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Pr="003758F7" w:rsidRDefault="00C407C1" w:rsidP="0007758C">
      <w:pPr>
        <w:ind w:left="708" w:firstLine="1"/>
      </w:pPr>
      <w:r w:rsidRPr="003758F7">
        <w:rPr>
          <w:noProof/>
          <w:lang w:eastAsia="es-CO"/>
        </w:rPr>
        <w:drawing>
          <wp:anchor distT="0" distB="0" distL="114300" distR="114300" simplePos="0" relativeHeight="251659264" behindDoc="1" locked="0" layoutInCell="1" allowOverlap="1" wp14:anchorId="6A55977C" wp14:editId="0FE758BB">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E67707">
      <w:pPr>
        <w:jc w:val="cente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31DDC3A4" w:rsidR="00C407C1" w:rsidRPr="003758F7" w:rsidRDefault="001A6D42" w:rsidP="00C407C1">
      <w:pPr>
        <w:rPr>
          <w:rFonts w:ascii="Calibri" w:hAnsi="Calibri"/>
          <w:b/>
          <w:bCs/>
          <w:color w:val="000000" w:themeColor="text1"/>
          <w:kern w:val="0"/>
          <w14:ligatures w14:val="none"/>
        </w:rPr>
      </w:pPr>
      <w:r w:rsidRPr="003758F7">
        <w:rPr>
          <w:noProof/>
          <w:lang w:eastAsia="es-CO"/>
        </w:rPr>
        <mc:AlternateContent>
          <mc:Choice Requires="wps">
            <w:drawing>
              <wp:anchor distT="0" distB="0" distL="114300" distR="114300" simplePos="0" relativeHeight="251661312" behindDoc="1" locked="0" layoutInCell="1" allowOverlap="1" wp14:anchorId="0853532D" wp14:editId="6EC9C69A">
                <wp:simplePos x="0" y="0"/>
                <wp:positionH relativeFrom="column">
                  <wp:posOffset>-710565</wp:posOffset>
                </wp:positionH>
                <wp:positionV relativeFrom="paragraph">
                  <wp:posOffset>335280</wp:posOffset>
                </wp:positionV>
                <wp:extent cx="7795895" cy="2085975"/>
                <wp:effectExtent l="0" t="0" r="0" b="9525"/>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08597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w:pict>
              <v:rect w14:anchorId="7E9AAF85" id="Rectángulo 3" o:spid="_x0000_s1026" style="position:absolute;margin-left:-55.95pt;margin-top:26.4pt;width:613.85pt;height:164.2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" fillcolor="#00314d" stroked="f" strokeweight="1pt"/>
            </w:pict>
          </mc:Fallback>
        </mc:AlternateContent>
      </w:r>
    </w:p>
    <w:p w14:paraId="752FAC0E" w14:textId="2903486B" w:rsidR="00C407C1" w:rsidRPr="003758F7" w:rsidRDefault="00ED5B28" w:rsidP="00C407C1">
      <w:pPr>
        <w:rPr>
          <w:rFonts w:ascii="Calibri" w:hAnsi="Calibri"/>
          <w:b/>
          <w:bCs/>
          <w:color w:val="000000" w:themeColor="text1"/>
          <w:kern w:val="0"/>
          <w14:ligatures w14:val="none"/>
        </w:rPr>
      </w:pPr>
      <w:r w:rsidRPr="003758F7">
        <w:rPr>
          <w:noProof/>
          <w:lang w:eastAsia="es-CO"/>
        </w:rPr>
        <mc:AlternateContent>
          <mc:Choice Requires="wps">
            <w:drawing>
              <wp:anchor distT="45720" distB="45720" distL="114300" distR="114300" simplePos="0" relativeHeight="251663360" behindDoc="0" locked="0" layoutInCell="1" allowOverlap="1" wp14:anchorId="2E2DABF6" wp14:editId="7271E2F0">
                <wp:simplePos x="0" y="0"/>
                <wp:positionH relativeFrom="column">
                  <wp:posOffset>-253365</wp:posOffset>
                </wp:positionH>
                <wp:positionV relativeFrom="paragraph">
                  <wp:posOffset>184785</wp:posOffset>
                </wp:positionV>
                <wp:extent cx="6972300" cy="160020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600200"/>
                        </a:xfrm>
                        <a:prstGeom prst="rect">
                          <a:avLst/>
                        </a:prstGeom>
                        <a:noFill/>
                        <a:ln>
                          <a:noFill/>
                        </a:ln>
                        <a:effectLst/>
                      </wps:spPr>
                      <wps:txbx>
                        <w:txbxContent>
                          <w:p w14:paraId="13999F63" w14:textId="382AE246" w:rsidR="00005140" w:rsidRPr="003758F7" w:rsidRDefault="00B00536" w:rsidP="006C497A">
                            <w:pPr>
                              <w:pStyle w:val="TituloPortada"/>
                              <w:ind w:firstLine="0"/>
                              <w:rPr>
                                <w:lang w:val="es-CO"/>
                              </w:rPr>
                            </w:pPr>
                            <w:r w:rsidRPr="00B00536">
                              <w:rPr>
                                <w:bCs/>
                                <w:lang w:val="es-ES"/>
                              </w:rPr>
                              <w:t>Estados financieros de propósito general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14.55pt;width:549pt;height:12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" filled="f" stroked="f">
                <v:textbox>
                  <w:txbxContent>
                    <w:p w14:paraId="13999F63" w14:textId="382AE246" w:rsidR="00005140" w:rsidRPr="003758F7" w:rsidRDefault="00B00536" w:rsidP="006C497A">
                      <w:pPr>
                        <w:pStyle w:val="TituloPortada"/>
                        <w:ind w:firstLine="0"/>
                        <w:rPr>
                          <w:lang w:val="es-CO"/>
                        </w:rPr>
                      </w:pPr>
                      <w:r w:rsidRPr="00B00536">
                        <w:rPr>
                          <w:bCs/>
                          <w:lang w:val="es-ES"/>
                        </w:rPr>
                        <w:t>Estados financieros de propósito general</w:t>
                      </w:r>
                    </w:p>
                  </w:txbxContent>
                </v:textbox>
              </v:shape>
            </w:pict>
          </mc:Fallback>
        </mc:AlternateContent>
      </w:r>
    </w:p>
    <w:p w14:paraId="318F596D" w14:textId="517FA5AA" w:rsidR="00C407C1" w:rsidRPr="003758F7" w:rsidRDefault="00C407C1" w:rsidP="00C407C1">
      <w:pPr>
        <w:rPr>
          <w:rFonts w:ascii="Calibri" w:hAnsi="Calibri"/>
          <w:b/>
          <w:bCs/>
          <w:color w:val="000000" w:themeColor="text1"/>
          <w:kern w:val="0"/>
          <w14:ligatures w14:val="none"/>
        </w:rPr>
      </w:pP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74E27CE0" w14:textId="77777777" w:rsidR="00526096" w:rsidRDefault="00526096" w:rsidP="00C407C1">
      <w:pPr>
        <w:rPr>
          <w:rFonts w:ascii="Calibri" w:hAnsi="Calibri"/>
          <w:b/>
          <w:bCs/>
          <w:color w:val="000000" w:themeColor="text1"/>
          <w:kern w:val="0"/>
          <w14:ligatures w14:val="none"/>
        </w:rPr>
      </w:pPr>
    </w:p>
    <w:p w14:paraId="7819A49C" w14:textId="70E74F84"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68E05279" w14:textId="284994D1" w:rsidR="00526096" w:rsidRDefault="00072340" w:rsidP="00E071A6">
      <w:pPr>
        <w:pBdr>
          <w:bottom w:val="single" w:sz="12" w:space="1" w:color="auto"/>
        </w:pBdr>
        <w:rPr>
          <w:rFonts w:ascii="Calibri" w:hAnsi="Calibri"/>
          <w:color w:val="000000" w:themeColor="text1"/>
          <w:kern w:val="0"/>
          <w14:ligatures w14:val="none"/>
        </w:rPr>
      </w:pPr>
      <w:r w:rsidRPr="00072340">
        <w:rPr>
          <w:rFonts w:ascii="Calibri" w:hAnsi="Calibri"/>
          <w:color w:val="000000" w:themeColor="text1"/>
          <w:kern w:val="0"/>
          <w14:ligatures w14:val="none"/>
        </w:rPr>
        <w:t>Se desarrollarán las bases para la presentación de los estados financieros de propósito general, bajo las NIIF. Los estados financieros son el resultado de las transacciones realizadas por la empresa en un periodo determinado, los cuales se encuentran integrados por: estado de situación financiera, estado de resultados, estado de cambio en el patrimonio, estado de flujos de efectivo y notas a los estados financieros.</w:t>
      </w:r>
    </w:p>
    <w:p w14:paraId="372711EC" w14:textId="77777777" w:rsidR="00526096" w:rsidRPr="003758F7" w:rsidRDefault="00526096" w:rsidP="00E071A6">
      <w:pPr>
        <w:pBdr>
          <w:bottom w:val="single" w:sz="12" w:space="1" w:color="auto"/>
        </w:pBdr>
        <w:rPr>
          <w:rFonts w:ascii="Calibri" w:hAnsi="Calibri"/>
          <w:color w:val="000000" w:themeColor="text1"/>
          <w:kern w:val="0"/>
          <w14:ligatures w14:val="none"/>
        </w:rPr>
      </w:pPr>
    </w:p>
    <w:p w14:paraId="676EB408" w14:textId="0F320A5B" w:rsidR="00C407C1" w:rsidRPr="003758F7" w:rsidRDefault="00072340" w:rsidP="00C407C1">
      <w:pPr>
        <w:jc w:val="center"/>
      </w:pPr>
      <w:r>
        <w:rPr>
          <w:rFonts w:ascii="Calibri" w:hAnsi="Calibri"/>
          <w:b/>
          <w:bCs/>
          <w:color w:val="000000" w:themeColor="text1"/>
          <w:kern w:val="0"/>
          <w14:ligatures w14:val="none"/>
        </w:rPr>
        <w:t>M</w:t>
      </w:r>
      <w:r w:rsidR="00411364">
        <w:rPr>
          <w:rFonts w:ascii="Calibri" w:hAnsi="Calibri"/>
          <w:b/>
          <w:bCs/>
          <w:color w:val="000000" w:themeColor="text1"/>
          <w:kern w:val="0"/>
          <w14:ligatures w14:val="none"/>
        </w:rPr>
        <w:t>ayo</w:t>
      </w:r>
      <w:r w:rsidR="00C407C1" w:rsidRPr="003758F7">
        <w:rPr>
          <w:rFonts w:ascii="Calibri" w:hAnsi="Calibri"/>
          <w:b/>
          <w:bCs/>
          <w:color w:val="000000" w:themeColor="text1"/>
          <w:kern w:val="0"/>
          <w14:ligatures w14:val="none"/>
        </w:rPr>
        <w:t xml:space="preserve"> 202</w:t>
      </w:r>
      <w:r w:rsidR="00924D00">
        <w:rPr>
          <w:rFonts w:ascii="Calibri" w:hAnsi="Calibri"/>
          <w:b/>
          <w:bCs/>
          <w:color w:val="000000" w:themeColor="text1"/>
          <w:kern w:val="0"/>
          <w14:ligatures w14:val="none"/>
        </w:rPr>
        <w:t>5</w:t>
      </w:r>
      <w:r w:rsidR="00C407C1" w:rsidRPr="003758F7">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rPr>
          <w:bCs/>
        </w:rPr>
      </w:sdtEndPr>
      <w:sdtContent>
        <w:p w14:paraId="7543896F" w14:textId="08DBA24F" w:rsidR="000434FA" w:rsidRPr="003758F7" w:rsidRDefault="00EC0858">
          <w:pPr>
            <w:pStyle w:val="TtuloTDC"/>
          </w:pPr>
          <w:r w:rsidRPr="003758F7">
            <w:t>Tabla de c</w:t>
          </w:r>
          <w:r w:rsidR="000434FA" w:rsidRPr="003758F7">
            <w:t>ontenido</w:t>
          </w:r>
        </w:p>
        <w:p w14:paraId="75D77C07" w14:textId="307965D5" w:rsidR="00C930FD" w:rsidRDefault="00436C80">
          <w:pPr>
            <w:pStyle w:val="TDC1"/>
            <w:tabs>
              <w:tab w:val="right" w:leader="dot" w:pos="9962"/>
            </w:tabs>
            <w:rPr>
              <w:rFonts w:eastAsiaTheme="minorEastAsia"/>
              <w:noProof/>
              <w:sz w:val="24"/>
              <w:szCs w:val="24"/>
              <w:lang w:eastAsia="es-CO"/>
            </w:rPr>
          </w:pPr>
          <w:r w:rsidRPr="003758F7">
            <w:fldChar w:fldCharType="begin"/>
          </w:r>
          <w:r w:rsidRPr="003758F7">
            <w:instrText xml:space="preserve"> TOC \o "1-2" \h \z \u </w:instrText>
          </w:r>
          <w:r w:rsidRPr="003758F7">
            <w:fldChar w:fldCharType="separate"/>
          </w:r>
          <w:hyperlink w:anchor="_Toc200488219" w:history="1">
            <w:r w:rsidR="00C930FD" w:rsidRPr="002646B2">
              <w:rPr>
                <w:rStyle w:val="Hipervnculo"/>
                <w:noProof/>
              </w:rPr>
              <w:t>Introducción</w:t>
            </w:r>
            <w:r w:rsidR="00C930FD">
              <w:rPr>
                <w:noProof/>
                <w:webHidden/>
              </w:rPr>
              <w:tab/>
            </w:r>
            <w:r w:rsidR="00C930FD">
              <w:rPr>
                <w:noProof/>
                <w:webHidden/>
              </w:rPr>
              <w:fldChar w:fldCharType="begin"/>
            </w:r>
            <w:r w:rsidR="00C930FD">
              <w:rPr>
                <w:noProof/>
                <w:webHidden/>
              </w:rPr>
              <w:instrText xml:space="preserve"> PAGEREF _Toc200488219 \h </w:instrText>
            </w:r>
            <w:r w:rsidR="00C930FD">
              <w:rPr>
                <w:noProof/>
                <w:webHidden/>
              </w:rPr>
            </w:r>
            <w:r w:rsidR="00C930FD">
              <w:rPr>
                <w:noProof/>
                <w:webHidden/>
              </w:rPr>
              <w:fldChar w:fldCharType="separate"/>
            </w:r>
            <w:r w:rsidR="00A20D6B">
              <w:rPr>
                <w:noProof/>
                <w:webHidden/>
              </w:rPr>
              <w:t>5</w:t>
            </w:r>
            <w:r w:rsidR="00C930FD">
              <w:rPr>
                <w:noProof/>
                <w:webHidden/>
              </w:rPr>
              <w:fldChar w:fldCharType="end"/>
            </w:r>
          </w:hyperlink>
        </w:p>
        <w:p w14:paraId="66BE1765" w14:textId="4FAEAE6F" w:rsidR="00C930FD" w:rsidRDefault="00000000">
          <w:pPr>
            <w:pStyle w:val="TDC1"/>
            <w:tabs>
              <w:tab w:val="left" w:pos="1200"/>
              <w:tab w:val="right" w:leader="dot" w:pos="9962"/>
            </w:tabs>
            <w:rPr>
              <w:rFonts w:eastAsiaTheme="minorEastAsia"/>
              <w:noProof/>
              <w:sz w:val="24"/>
              <w:szCs w:val="24"/>
              <w:lang w:eastAsia="es-CO"/>
            </w:rPr>
          </w:pPr>
          <w:hyperlink w:anchor="_Toc200488220" w:history="1">
            <w:r w:rsidR="00C930FD" w:rsidRPr="002646B2">
              <w:rPr>
                <w:rStyle w:val="Hipervnculo"/>
                <w:noProof/>
              </w:rPr>
              <w:t>1.</w:t>
            </w:r>
            <w:r w:rsidR="00C930FD">
              <w:rPr>
                <w:rFonts w:eastAsiaTheme="minorEastAsia"/>
                <w:noProof/>
                <w:sz w:val="24"/>
                <w:szCs w:val="24"/>
                <w:lang w:eastAsia="es-CO"/>
              </w:rPr>
              <w:tab/>
            </w:r>
            <w:r w:rsidR="00C930FD" w:rsidRPr="002646B2">
              <w:rPr>
                <w:rStyle w:val="Hipervnculo"/>
                <w:noProof/>
              </w:rPr>
              <w:t>Estado de resultados integral</w:t>
            </w:r>
            <w:r w:rsidR="00C930FD">
              <w:rPr>
                <w:noProof/>
                <w:webHidden/>
              </w:rPr>
              <w:tab/>
            </w:r>
            <w:r w:rsidR="00C930FD">
              <w:rPr>
                <w:noProof/>
                <w:webHidden/>
              </w:rPr>
              <w:fldChar w:fldCharType="begin"/>
            </w:r>
            <w:r w:rsidR="00C930FD">
              <w:rPr>
                <w:noProof/>
                <w:webHidden/>
              </w:rPr>
              <w:instrText xml:space="preserve"> PAGEREF _Toc200488220 \h </w:instrText>
            </w:r>
            <w:r w:rsidR="00C930FD">
              <w:rPr>
                <w:noProof/>
                <w:webHidden/>
              </w:rPr>
            </w:r>
            <w:r w:rsidR="00C930FD">
              <w:rPr>
                <w:noProof/>
                <w:webHidden/>
              </w:rPr>
              <w:fldChar w:fldCharType="separate"/>
            </w:r>
            <w:r w:rsidR="00A20D6B">
              <w:rPr>
                <w:noProof/>
                <w:webHidden/>
              </w:rPr>
              <w:t>9</w:t>
            </w:r>
            <w:r w:rsidR="00C930FD">
              <w:rPr>
                <w:noProof/>
                <w:webHidden/>
              </w:rPr>
              <w:fldChar w:fldCharType="end"/>
            </w:r>
          </w:hyperlink>
        </w:p>
        <w:p w14:paraId="25946B77" w14:textId="2E6BDFD1" w:rsidR="00C930FD" w:rsidRDefault="00000000">
          <w:pPr>
            <w:pStyle w:val="TDC2"/>
            <w:tabs>
              <w:tab w:val="left" w:pos="1680"/>
              <w:tab w:val="right" w:leader="dot" w:pos="9962"/>
            </w:tabs>
            <w:rPr>
              <w:rFonts w:eastAsiaTheme="minorEastAsia"/>
              <w:noProof/>
              <w:sz w:val="24"/>
              <w:szCs w:val="24"/>
              <w:lang w:eastAsia="es-CO"/>
            </w:rPr>
          </w:pPr>
          <w:hyperlink w:anchor="_Toc200488221" w:history="1">
            <w:r w:rsidR="00C930FD" w:rsidRPr="002646B2">
              <w:rPr>
                <w:rStyle w:val="Hipervnculo"/>
                <w:noProof/>
                <w14:scene3d>
                  <w14:camera w14:prst="orthographicFront"/>
                  <w14:lightRig w14:rig="threePt" w14:dir="t">
                    <w14:rot w14:lat="0" w14:lon="0" w14:rev="0"/>
                  </w14:lightRig>
                </w14:scene3d>
              </w:rPr>
              <w:t>1.1.</w:t>
            </w:r>
            <w:r w:rsidR="00C930FD">
              <w:rPr>
                <w:rFonts w:eastAsiaTheme="minorEastAsia"/>
                <w:noProof/>
                <w:sz w:val="24"/>
                <w:szCs w:val="24"/>
                <w:lang w:eastAsia="es-CO"/>
              </w:rPr>
              <w:tab/>
            </w:r>
            <w:r w:rsidR="00C930FD" w:rsidRPr="002646B2">
              <w:rPr>
                <w:rStyle w:val="Hipervnculo"/>
                <w:noProof/>
              </w:rPr>
              <w:t>Identificación</w:t>
            </w:r>
            <w:r w:rsidR="00C930FD">
              <w:rPr>
                <w:noProof/>
                <w:webHidden/>
              </w:rPr>
              <w:tab/>
            </w:r>
            <w:r w:rsidR="00C930FD">
              <w:rPr>
                <w:noProof/>
                <w:webHidden/>
              </w:rPr>
              <w:fldChar w:fldCharType="begin"/>
            </w:r>
            <w:r w:rsidR="00C930FD">
              <w:rPr>
                <w:noProof/>
                <w:webHidden/>
              </w:rPr>
              <w:instrText xml:space="preserve"> PAGEREF _Toc200488221 \h </w:instrText>
            </w:r>
            <w:r w:rsidR="00C930FD">
              <w:rPr>
                <w:noProof/>
                <w:webHidden/>
              </w:rPr>
            </w:r>
            <w:r w:rsidR="00C930FD">
              <w:rPr>
                <w:noProof/>
                <w:webHidden/>
              </w:rPr>
              <w:fldChar w:fldCharType="separate"/>
            </w:r>
            <w:r w:rsidR="00A20D6B">
              <w:rPr>
                <w:noProof/>
                <w:webHidden/>
              </w:rPr>
              <w:t>10</w:t>
            </w:r>
            <w:r w:rsidR="00C930FD">
              <w:rPr>
                <w:noProof/>
                <w:webHidden/>
              </w:rPr>
              <w:fldChar w:fldCharType="end"/>
            </w:r>
          </w:hyperlink>
        </w:p>
        <w:p w14:paraId="49EB6BAD" w14:textId="0065A173" w:rsidR="00C930FD" w:rsidRDefault="00000000">
          <w:pPr>
            <w:pStyle w:val="TDC2"/>
            <w:tabs>
              <w:tab w:val="left" w:pos="1680"/>
              <w:tab w:val="right" w:leader="dot" w:pos="9962"/>
            </w:tabs>
            <w:rPr>
              <w:rFonts w:eastAsiaTheme="minorEastAsia"/>
              <w:noProof/>
              <w:sz w:val="24"/>
              <w:szCs w:val="24"/>
              <w:lang w:eastAsia="es-CO"/>
            </w:rPr>
          </w:pPr>
          <w:hyperlink w:anchor="_Toc200488222" w:history="1">
            <w:r w:rsidR="00C930FD" w:rsidRPr="002646B2">
              <w:rPr>
                <w:rStyle w:val="Hipervnculo"/>
                <w:noProof/>
                <w14:scene3d>
                  <w14:camera w14:prst="orthographicFront"/>
                  <w14:lightRig w14:rig="threePt" w14:dir="t">
                    <w14:rot w14:lat="0" w14:lon="0" w14:rev="0"/>
                  </w14:lightRig>
                </w14:scene3d>
              </w:rPr>
              <w:t>1.2.</w:t>
            </w:r>
            <w:r w:rsidR="00C930FD">
              <w:rPr>
                <w:rFonts w:eastAsiaTheme="minorEastAsia"/>
                <w:noProof/>
                <w:sz w:val="24"/>
                <w:szCs w:val="24"/>
                <w:lang w:eastAsia="es-CO"/>
              </w:rPr>
              <w:tab/>
            </w:r>
            <w:r w:rsidR="00C930FD" w:rsidRPr="002646B2">
              <w:rPr>
                <w:rStyle w:val="Hipervnculo"/>
                <w:noProof/>
              </w:rPr>
              <w:t>Periodo contable sobre el que se informa</w:t>
            </w:r>
            <w:r w:rsidR="00C930FD">
              <w:rPr>
                <w:noProof/>
                <w:webHidden/>
              </w:rPr>
              <w:tab/>
            </w:r>
            <w:r w:rsidR="00C930FD">
              <w:rPr>
                <w:noProof/>
                <w:webHidden/>
              </w:rPr>
              <w:fldChar w:fldCharType="begin"/>
            </w:r>
            <w:r w:rsidR="00C930FD">
              <w:rPr>
                <w:noProof/>
                <w:webHidden/>
              </w:rPr>
              <w:instrText xml:space="preserve"> PAGEREF _Toc200488222 \h </w:instrText>
            </w:r>
            <w:r w:rsidR="00C930FD">
              <w:rPr>
                <w:noProof/>
                <w:webHidden/>
              </w:rPr>
            </w:r>
            <w:r w:rsidR="00C930FD">
              <w:rPr>
                <w:noProof/>
                <w:webHidden/>
              </w:rPr>
              <w:fldChar w:fldCharType="separate"/>
            </w:r>
            <w:r w:rsidR="00A20D6B">
              <w:rPr>
                <w:noProof/>
                <w:webHidden/>
              </w:rPr>
              <w:t>11</w:t>
            </w:r>
            <w:r w:rsidR="00C930FD">
              <w:rPr>
                <w:noProof/>
                <w:webHidden/>
              </w:rPr>
              <w:fldChar w:fldCharType="end"/>
            </w:r>
          </w:hyperlink>
        </w:p>
        <w:p w14:paraId="678EB592" w14:textId="5A166DF2" w:rsidR="00C930FD" w:rsidRDefault="00000000">
          <w:pPr>
            <w:pStyle w:val="TDC2"/>
            <w:tabs>
              <w:tab w:val="left" w:pos="1680"/>
              <w:tab w:val="right" w:leader="dot" w:pos="9962"/>
            </w:tabs>
            <w:rPr>
              <w:rFonts w:eastAsiaTheme="minorEastAsia"/>
              <w:noProof/>
              <w:sz w:val="24"/>
              <w:szCs w:val="24"/>
              <w:lang w:eastAsia="es-CO"/>
            </w:rPr>
          </w:pPr>
          <w:hyperlink w:anchor="_Toc200488223" w:history="1">
            <w:r w:rsidR="00C930FD" w:rsidRPr="002646B2">
              <w:rPr>
                <w:rStyle w:val="Hipervnculo"/>
                <w:noProof/>
                <w14:scene3d>
                  <w14:camera w14:prst="orthographicFront"/>
                  <w14:lightRig w14:rig="threePt" w14:dir="t">
                    <w14:rot w14:lat="0" w14:lon="0" w14:rev="0"/>
                  </w14:lightRig>
                </w14:scene3d>
              </w:rPr>
              <w:t>1.3.</w:t>
            </w:r>
            <w:r w:rsidR="00C930FD">
              <w:rPr>
                <w:rFonts w:eastAsiaTheme="minorEastAsia"/>
                <w:noProof/>
                <w:sz w:val="24"/>
                <w:szCs w:val="24"/>
                <w:lang w:eastAsia="es-CO"/>
              </w:rPr>
              <w:tab/>
            </w:r>
            <w:r w:rsidR="00C930FD" w:rsidRPr="002646B2">
              <w:rPr>
                <w:rStyle w:val="Hipervnculo"/>
                <w:noProof/>
              </w:rPr>
              <w:t>Principio del ente en marcha</w:t>
            </w:r>
            <w:r w:rsidR="00C930FD">
              <w:rPr>
                <w:noProof/>
                <w:webHidden/>
              </w:rPr>
              <w:tab/>
            </w:r>
            <w:r w:rsidR="00C930FD">
              <w:rPr>
                <w:noProof/>
                <w:webHidden/>
              </w:rPr>
              <w:fldChar w:fldCharType="begin"/>
            </w:r>
            <w:r w:rsidR="00C930FD">
              <w:rPr>
                <w:noProof/>
                <w:webHidden/>
              </w:rPr>
              <w:instrText xml:space="preserve"> PAGEREF _Toc200488223 \h </w:instrText>
            </w:r>
            <w:r w:rsidR="00C930FD">
              <w:rPr>
                <w:noProof/>
                <w:webHidden/>
              </w:rPr>
            </w:r>
            <w:r w:rsidR="00C930FD">
              <w:rPr>
                <w:noProof/>
                <w:webHidden/>
              </w:rPr>
              <w:fldChar w:fldCharType="separate"/>
            </w:r>
            <w:r w:rsidR="00A20D6B">
              <w:rPr>
                <w:noProof/>
                <w:webHidden/>
              </w:rPr>
              <w:t>11</w:t>
            </w:r>
            <w:r w:rsidR="00C930FD">
              <w:rPr>
                <w:noProof/>
                <w:webHidden/>
              </w:rPr>
              <w:fldChar w:fldCharType="end"/>
            </w:r>
          </w:hyperlink>
        </w:p>
        <w:p w14:paraId="68D88731" w14:textId="644411B2" w:rsidR="00C930FD" w:rsidRDefault="00000000">
          <w:pPr>
            <w:pStyle w:val="TDC2"/>
            <w:tabs>
              <w:tab w:val="left" w:pos="1680"/>
              <w:tab w:val="right" w:leader="dot" w:pos="9962"/>
            </w:tabs>
            <w:rPr>
              <w:rFonts w:eastAsiaTheme="minorEastAsia"/>
              <w:noProof/>
              <w:sz w:val="24"/>
              <w:szCs w:val="24"/>
              <w:lang w:eastAsia="es-CO"/>
            </w:rPr>
          </w:pPr>
          <w:hyperlink w:anchor="_Toc200488224" w:history="1">
            <w:r w:rsidR="00C930FD" w:rsidRPr="002646B2">
              <w:rPr>
                <w:rStyle w:val="Hipervnculo"/>
                <w:noProof/>
                <w14:scene3d>
                  <w14:camera w14:prst="orthographicFront"/>
                  <w14:lightRig w14:rig="threePt" w14:dir="t">
                    <w14:rot w14:lat="0" w14:lon="0" w14:rev="0"/>
                  </w14:lightRig>
                </w14:scene3d>
              </w:rPr>
              <w:t>1.4.</w:t>
            </w:r>
            <w:r w:rsidR="00C930FD">
              <w:rPr>
                <w:rFonts w:eastAsiaTheme="minorEastAsia"/>
                <w:noProof/>
                <w:sz w:val="24"/>
                <w:szCs w:val="24"/>
                <w:lang w:eastAsia="es-CO"/>
              </w:rPr>
              <w:tab/>
            </w:r>
            <w:r w:rsidR="00C930FD" w:rsidRPr="002646B2">
              <w:rPr>
                <w:rStyle w:val="Hipervnculo"/>
                <w:noProof/>
              </w:rPr>
              <w:t>Aspectos generales</w:t>
            </w:r>
            <w:r w:rsidR="00C930FD">
              <w:rPr>
                <w:noProof/>
                <w:webHidden/>
              </w:rPr>
              <w:tab/>
            </w:r>
            <w:r w:rsidR="00C930FD">
              <w:rPr>
                <w:noProof/>
                <w:webHidden/>
              </w:rPr>
              <w:fldChar w:fldCharType="begin"/>
            </w:r>
            <w:r w:rsidR="00C930FD">
              <w:rPr>
                <w:noProof/>
                <w:webHidden/>
              </w:rPr>
              <w:instrText xml:space="preserve"> PAGEREF _Toc200488224 \h </w:instrText>
            </w:r>
            <w:r w:rsidR="00C930FD">
              <w:rPr>
                <w:noProof/>
                <w:webHidden/>
              </w:rPr>
            </w:r>
            <w:r w:rsidR="00C930FD">
              <w:rPr>
                <w:noProof/>
                <w:webHidden/>
              </w:rPr>
              <w:fldChar w:fldCharType="separate"/>
            </w:r>
            <w:r w:rsidR="00A20D6B">
              <w:rPr>
                <w:noProof/>
                <w:webHidden/>
              </w:rPr>
              <w:t>11</w:t>
            </w:r>
            <w:r w:rsidR="00C930FD">
              <w:rPr>
                <w:noProof/>
                <w:webHidden/>
              </w:rPr>
              <w:fldChar w:fldCharType="end"/>
            </w:r>
          </w:hyperlink>
        </w:p>
        <w:p w14:paraId="55C744E2" w14:textId="02DF0531" w:rsidR="00C930FD" w:rsidRDefault="00000000">
          <w:pPr>
            <w:pStyle w:val="TDC2"/>
            <w:tabs>
              <w:tab w:val="left" w:pos="1680"/>
              <w:tab w:val="right" w:leader="dot" w:pos="9962"/>
            </w:tabs>
            <w:rPr>
              <w:rFonts w:eastAsiaTheme="minorEastAsia"/>
              <w:noProof/>
              <w:sz w:val="24"/>
              <w:szCs w:val="24"/>
              <w:lang w:eastAsia="es-CO"/>
            </w:rPr>
          </w:pPr>
          <w:hyperlink w:anchor="_Toc200488225" w:history="1">
            <w:r w:rsidR="00C930FD" w:rsidRPr="002646B2">
              <w:rPr>
                <w:rStyle w:val="Hipervnculo"/>
                <w:noProof/>
                <w14:scene3d>
                  <w14:camera w14:prst="orthographicFront"/>
                  <w14:lightRig w14:rig="threePt" w14:dir="t">
                    <w14:rot w14:lat="0" w14:lon="0" w14:rev="0"/>
                  </w14:lightRig>
                </w14:scene3d>
              </w:rPr>
              <w:t>1.5.</w:t>
            </w:r>
            <w:r w:rsidR="00C930FD">
              <w:rPr>
                <w:rFonts w:eastAsiaTheme="minorEastAsia"/>
                <w:noProof/>
                <w:sz w:val="24"/>
                <w:szCs w:val="24"/>
                <w:lang w:eastAsia="es-CO"/>
              </w:rPr>
              <w:tab/>
            </w:r>
            <w:r w:rsidR="00C930FD" w:rsidRPr="002646B2">
              <w:rPr>
                <w:rStyle w:val="Hipervnculo"/>
                <w:noProof/>
              </w:rPr>
              <w:t>Cuentas otro resultado integral (ORI)</w:t>
            </w:r>
            <w:r w:rsidR="00C930FD">
              <w:rPr>
                <w:noProof/>
                <w:webHidden/>
              </w:rPr>
              <w:tab/>
            </w:r>
            <w:r w:rsidR="00C930FD">
              <w:rPr>
                <w:noProof/>
                <w:webHidden/>
              </w:rPr>
              <w:fldChar w:fldCharType="begin"/>
            </w:r>
            <w:r w:rsidR="00C930FD">
              <w:rPr>
                <w:noProof/>
                <w:webHidden/>
              </w:rPr>
              <w:instrText xml:space="preserve"> PAGEREF _Toc200488225 \h </w:instrText>
            </w:r>
            <w:r w:rsidR="00C930FD">
              <w:rPr>
                <w:noProof/>
                <w:webHidden/>
              </w:rPr>
            </w:r>
            <w:r w:rsidR="00C930FD">
              <w:rPr>
                <w:noProof/>
                <w:webHidden/>
              </w:rPr>
              <w:fldChar w:fldCharType="separate"/>
            </w:r>
            <w:r w:rsidR="00A20D6B">
              <w:rPr>
                <w:noProof/>
                <w:webHidden/>
              </w:rPr>
              <w:t>12</w:t>
            </w:r>
            <w:r w:rsidR="00C930FD">
              <w:rPr>
                <w:noProof/>
                <w:webHidden/>
              </w:rPr>
              <w:fldChar w:fldCharType="end"/>
            </w:r>
          </w:hyperlink>
        </w:p>
        <w:p w14:paraId="58AA6306" w14:textId="0AC54464" w:rsidR="00C930FD" w:rsidRDefault="00000000">
          <w:pPr>
            <w:pStyle w:val="TDC2"/>
            <w:tabs>
              <w:tab w:val="left" w:pos="1680"/>
              <w:tab w:val="right" w:leader="dot" w:pos="9962"/>
            </w:tabs>
            <w:rPr>
              <w:rFonts w:eastAsiaTheme="minorEastAsia"/>
              <w:noProof/>
              <w:sz w:val="24"/>
              <w:szCs w:val="24"/>
              <w:lang w:eastAsia="es-CO"/>
            </w:rPr>
          </w:pPr>
          <w:hyperlink w:anchor="_Toc200488226" w:history="1">
            <w:r w:rsidR="00C930FD" w:rsidRPr="002646B2">
              <w:rPr>
                <w:rStyle w:val="Hipervnculo"/>
                <w:noProof/>
                <w14:scene3d>
                  <w14:camera w14:prst="orthographicFront"/>
                  <w14:lightRig w14:rig="threePt" w14:dir="t">
                    <w14:rot w14:lat="0" w14:lon="0" w14:rev="0"/>
                  </w14:lightRig>
                </w14:scene3d>
              </w:rPr>
              <w:t>1.6.</w:t>
            </w:r>
            <w:r w:rsidR="00C930FD">
              <w:rPr>
                <w:rFonts w:eastAsiaTheme="minorEastAsia"/>
                <w:noProof/>
                <w:sz w:val="24"/>
                <w:szCs w:val="24"/>
                <w:lang w:eastAsia="es-CO"/>
              </w:rPr>
              <w:tab/>
            </w:r>
            <w:r w:rsidR="00C930FD" w:rsidRPr="002646B2">
              <w:rPr>
                <w:rStyle w:val="Hipervnculo"/>
                <w:noProof/>
              </w:rPr>
              <w:t>Estructura</w:t>
            </w:r>
            <w:r w:rsidR="00C930FD">
              <w:rPr>
                <w:noProof/>
                <w:webHidden/>
              </w:rPr>
              <w:tab/>
            </w:r>
            <w:r w:rsidR="00C930FD">
              <w:rPr>
                <w:noProof/>
                <w:webHidden/>
              </w:rPr>
              <w:fldChar w:fldCharType="begin"/>
            </w:r>
            <w:r w:rsidR="00C930FD">
              <w:rPr>
                <w:noProof/>
                <w:webHidden/>
              </w:rPr>
              <w:instrText xml:space="preserve"> PAGEREF _Toc200488226 \h </w:instrText>
            </w:r>
            <w:r w:rsidR="00C930FD">
              <w:rPr>
                <w:noProof/>
                <w:webHidden/>
              </w:rPr>
            </w:r>
            <w:r w:rsidR="00C930FD">
              <w:rPr>
                <w:noProof/>
                <w:webHidden/>
              </w:rPr>
              <w:fldChar w:fldCharType="separate"/>
            </w:r>
            <w:r w:rsidR="00A20D6B">
              <w:rPr>
                <w:noProof/>
                <w:webHidden/>
              </w:rPr>
              <w:t>14</w:t>
            </w:r>
            <w:r w:rsidR="00C930FD">
              <w:rPr>
                <w:noProof/>
                <w:webHidden/>
              </w:rPr>
              <w:fldChar w:fldCharType="end"/>
            </w:r>
          </w:hyperlink>
        </w:p>
        <w:p w14:paraId="1BA5BD9D" w14:textId="61F1E289" w:rsidR="00C930FD" w:rsidRDefault="00000000">
          <w:pPr>
            <w:pStyle w:val="TDC2"/>
            <w:tabs>
              <w:tab w:val="left" w:pos="1680"/>
              <w:tab w:val="right" w:leader="dot" w:pos="9962"/>
            </w:tabs>
            <w:rPr>
              <w:rFonts w:eastAsiaTheme="minorEastAsia"/>
              <w:noProof/>
              <w:sz w:val="24"/>
              <w:szCs w:val="24"/>
              <w:lang w:eastAsia="es-CO"/>
            </w:rPr>
          </w:pPr>
          <w:hyperlink w:anchor="_Toc200488227" w:history="1">
            <w:r w:rsidR="00C930FD" w:rsidRPr="002646B2">
              <w:rPr>
                <w:rStyle w:val="Hipervnculo"/>
                <w:noProof/>
                <w14:scene3d>
                  <w14:camera w14:prst="orthographicFront"/>
                  <w14:lightRig w14:rig="threePt" w14:dir="t">
                    <w14:rot w14:lat="0" w14:lon="0" w14:rev="0"/>
                  </w14:lightRig>
                </w14:scene3d>
              </w:rPr>
              <w:t>1.7.</w:t>
            </w:r>
            <w:r w:rsidR="00C930FD">
              <w:rPr>
                <w:rFonts w:eastAsiaTheme="minorEastAsia"/>
                <w:noProof/>
                <w:sz w:val="24"/>
                <w:szCs w:val="24"/>
                <w:lang w:eastAsia="es-CO"/>
              </w:rPr>
              <w:tab/>
            </w:r>
            <w:r w:rsidR="00C930FD" w:rsidRPr="002646B2">
              <w:rPr>
                <w:rStyle w:val="Hipervnculo"/>
                <w:noProof/>
              </w:rPr>
              <w:t>Forma de presentación</w:t>
            </w:r>
            <w:r w:rsidR="00C930FD">
              <w:rPr>
                <w:noProof/>
                <w:webHidden/>
              </w:rPr>
              <w:tab/>
            </w:r>
            <w:r w:rsidR="00C930FD">
              <w:rPr>
                <w:noProof/>
                <w:webHidden/>
              </w:rPr>
              <w:fldChar w:fldCharType="begin"/>
            </w:r>
            <w:r w:rsidR="00C930FD">
              <w:rPr>
                <w:noProof/>
                <w:webHidden/>
              </w:rPr>
              <w:instrText xml:space="preserve"> PAGEREF _Toc200488227 \h </w:instrText>
            </w:r>
            <w:r w:rsidR="00C930FD">
              <w:rPr>
                <w:noProof/>
                <w:webHidden/>
              </w:rPr>
            </w:r>
            <w:r w:rsidR="00C930FD">
              <w:rPr>
                <w:noProof/>
                <w:webHidden/>
              </w:rPr>
              <w:fldChar w:fldCharType="separate"/>
            </w:r>
            <w:r w:rsidR="00A20D6B">
              <w:rPr>
                <w:noProof/>
                <w:webHidden/>
              </w:rPr>
              <w:t>16</w:t>
            </w:r>
            <w:r w:rsidR="00C930FD">
              <w:rPr>
                <w:noProof/>
                <w:webHidden/>
              </w:rPr>
              <w:fldChar w:fldCharType="end"/>
            </w:r>
          </w:hyperlink>
        </w:p>
        <w:p w14:paraId="4068011C" w14:textId="05F5A440" w:rsidR="00C930FD" w:rsidRDefault="00000000">
          <w:pPr>
            <w:pStyle w:val="TDC2"/>
            <w:tabs>
              <w:tab w:val="left" w:pos="1680"/>
              <w:tab w:val="right" w:leader="dot" w:pos="9962"/>
            </w:tabs>
            <w:rPr>
              <w:rFonts w:eastAsiaTheme="minorEastAsia"/>
              <w:noProof/>
              <w:sz w:val="24"/>
              <w:szCs w:val="24"/>
              <w:lang w:eastAsia="es-CO"/>
            </w:rPr>
          </w:pPr>
          <w:hyperlink w:anchor="_Toc200488228" w:history="1">
            <w:r w:rsidR="00C930FD" w:rsidRPr="002646B2">
              <w:rPr>
                <w:rStyle w:val="Hipervnculo"/>
                <w:noProof/>
                <w14:scene3d>
                  <w14:camera w14:prst="orthographicFront"/>
                  <w14:lightRig w14:rig="threePt" w14:dir="t">
                    <w14:rot w14:lat="0" w14:lon="0" w14:rev="0"/>
                  </w14:lightRig>
                </w14:scene3d>
              </w:rPr>
              <w:t>1.8.</w:t>
            </w:r>
            <w:r w:rsidR="00C930FD">
              <w:rPr>
                <w:rFonts w:eastAsiaTheme="minorEastAsia"/>
                <w:noProof/>
                <w:sz w:val="24"/>
                <w:szCs w:val="24"/>
                <w:lang w:eastAsia="es-CO"/>
              </w:rPr>
              <w:tab/>
            </w:r>
            <w:r w:rsidR="00C930FD" w:rsidRPr="002646B2">
              <w:rPr>
                <w:rStyle w:val="Hipervnculo"/>
                <w:noProof/>
              </w:rPr>
              <w:t>Información a revelar</w:t>
            </w:r>
            <w:r w:rsidR="00C930FD">
              <w:rPr>
                <w:noProof/>
                <w:webHidden/>
              </w:rPr>
              <w:tab/>
            </w:r>
            <w:r w:rsidR="00C930FD">
              <w:rPr>
                <w:noProof/>
                <w:webHidden/>
              </w:rPr>
              <w:fldChar w:fldCharType="begin"/>
            </w:r>
            <w:r w:rsidR="00C930FD">
              <w:rPr>
                <w:noProof/>
                <w:webHidden/>
              </w:rPr>
              <w:instrText xml:space="preserve"> PAGEREF _Toc200488228 \h </w:instrText>
            </w:r>
            <w:r w:rsidR="00C930FD">
              <w:rPr>
                <w:noProof/>
                <w:webHidden/>
              </w:rPr>
            </w:r>
            <w:r w:rsidR="00C930FD">
              <w:rPr>
                <w:noProof/>
                <w:webHidden/>
              </w:rPr>
              <w:fldChar w:fldCharType="separate"/>
            </w:r>
            <w:r w:rsidR="00A20D6B">
              <w:rPr>
                <w:noProof/>
                <w:webHidden/>
              </w:rPr>
              <w:t>23</w:t>
            </w:r>
            <w:r w:rsidR="00C930FD">
              <w:rPr>
                <w:noProof/>
                <w:webHidden/>
              </w:rPr>
              <w:fldChar w:fldCharType="end"/>
            </w:r>
          </w:hyperlink>
        </w:p>
        <w:p w14:paraId="70FF572D" w14:textId="24240345" w:rsidR="00C930FD" w:rsidRDefault="00000000">
          <w:pPr>
            <w:pStyle w:val="TDC1"/>
            <w:tabs>
              <w:tab w:val="left" w:pos="1200"/>
              <w:tab w:val="right" w:leader="dot" w:pos="9962"/>
            </w:tabs>
            <w:rPr>
              <w:rFonts w:eastAsiaTheme="minorEastAsia"/>
              <w:noProof/>
              <w:sz w:val="24"/>
              <w:szCs w:val="24"/>
              <w:lang w:eastAsia="es-CO"/>
            </w:rPr>
          </w:pPr>
          <w:hyperlink w:anchor="_Toc200488229" w:history="1">
            <w:r w:rsidR="00C930FD" w:rsidRPr="002646B2">
              <w:rPr>
                <w:rStyle w:val="Hipervnculo"/>
                <w:noProof/>
              </w:rPr>
              <w:t>2.</w:t>
            </w:r>
            <w:r w:rsidR="00C930FD">
              <w:rPr>
                <w:rFonts w:eastAsiaTheme="minorEastAsia"/>
                <w:noProof/>
                <w:sz w:val="24"/>
                <w:szCs w:val="24"/>
                <w:lang w:eastAsia="es-CO"/>
              </w:rPr>
              <w:tab/>
            </w:r>
            <w:r w:rsidR="00C930FD" w:rsidRPr="002646B2">
              <w:rPr>
                <w:rStyle w:val="Hipervnculo"/>
                <w:noProof/>
              </w:rPr>
              <w:t>Estado de situación financiera</w:t>
            </w:r>
            <w:r w:rsidR="00C930FD">
              <w:rPr>
                <w:noProof/>
                <w:webHidden/>
              </w:rPr>
              <w:tab/>
            </w:r>
            <w:r w:rsidR="00C930FD">
              <w:rPr>
                <w:noProof/>
                <w:webHidden/>
              </w:rPr>
              <w:fldChar w:fldCharType="begin"/>
            </w:r>
            <w:r w:rsidR="00C930FD">
              <w:rPr>
                <w:noProof/>
                <w:webHidden/>
              </w:rPr>
              <w:instrText xml:space="preserve"> PAGEREF _Toc200488229 \h </w:instrText>
            </w:r>
            <w:r w:rsidR="00C930FD">
              <w:rPr>
                <w:noProof/>
                <w:webHidden/>
              </w:rPr>
            </w:r>
            <w:r w:rsidR="00C930FD">
              <w:rPr>
                <w:noProof/>
                <w:webHidden/>
              </w:rPr>
              <w:fldChar w:fldCharType="separate"/>
            </w:r>
            <w:r w:rsidR="00A20D6B">
              <w:rPr>
                <w:noProof/>
                <w:webHidden/>
              </w:rPr>
              <w:t>26</w:t>
            </w:r>
            <w:r w:rsidR="00C930FD">
              <w:rPr>
                <w:noProof/>
                <w:webHidden/>
              </w:rPr>
              <w:fldChar w:fldCharType="end"/>
            </w:r>
          </w:hyperlink>
        </w:p>
        <w:p w14:paraId="0EC0488B" w14:textId="1719C261" w:rsidR="00C930FD" w:rsidRDefault="00000000">
          <w:pPr>
            <w:pStyle w:val="TDC2"/>
            <w:tabs>
              <w:tab w:val="left" w:pos="1680"/>
              <w:tab w:val="right" w:leader="dot" w:pos="9962"/>
            </w:tabs>
            <w:rPr>
              <w:rFonts w:eastAsiaTheme="minorEastAsia"/>
              <w:noProof/>
              <w:sz w:val="24"/>
              <w:szCs w:val="24"/>
              <w:lang w:eastAsia="es-CO"/>
            </w:rPr>
          </w:pPr>
          <w:hyperlink w:anchor="_Toc200488230" w:history="1">
            <w:r w:rsidR="00C930FD" w:rsidRPr="002646B2">
              <w:rPr>
                <w:rStyle w:val="Hipervnculo"/>
                <w:noProof/>
                <w14:scene3d>
                  <w14:camera w14:prst="orthographicFront"/>
                  <w14:lightRig w14:rig="threePt" w14:dir="t">
                    <w14:rot w14:lat="0" w14:lon="0" w14:rev="0"/>
                  </w14:lightRig>
                </w14:scene3d>
              </w:rPr>
              <w:t>2.1.</w:t>
            </w:r>
            <w:r w:rsidR="00C930FD">
              <w:rPr>
                <w:rFonts w:eastAsiaTheme="minorEastAsia"/>
                <w:noProof/>
                <w:sz w:val="24"/>
                <w:szCs w:val="24"/>
                <w:lang w:eastAsia="es-CO"/>
              </w:rPr>
              <w:tab/>
            </w:r>
            <w:r w:rsidR="00C930FD" w:rsidRPr="002646B2">
              <w:rPr>
                <w:rStyle w:val="Hipervnculo"/>
                <w:noProof/>
              </w:rPr>
              <w:t>Identificación</w:t>
            </w:r>
            <w:r w:rsidR="00C930FD">
              <w:rPr>
                <w:noProof/>
                <w:webHidden/>
              </w:rPr>
              <w:tab/>
            </w:r>
            <w:r w:rsidR="00C930FD">
              <w:rPr>
                <w:noProof/>
                <w:webHidden/>
              </w:rPr>
              <w:fldChar w:fldCharType="begin"/>
            </w:r>
            <w:r w:rsidR="00C930FD">
              <w:rPr>
                <w:noProof/>
                <w:webHidden/>
              </w:rPr>
              <w:instrText xml:space="preserve"> PAGEREF _Toc200488230 \h </w:instrText>
            </w:r>
            <w:r w:rsidR="00C930FD">
              <w:rPr>
                <w:noProof/>
                <w:webHidden/>
              </w:rPr>
            </w:r>
            <w:r w:rsidR="00C930FD">
              <w:rPr>
                <w:noProof/>
                <w:webHidden/>
              </w:rPr>
              <w:fldChar w:fldCharType="separate"/>
            </w:r>
            <w:r w:rsidR="00A20D6B">
              <w:rPr>
                <w:noProof/>
                <w:webHidden/>
              </w:rPr>
              <w:t>26</w:t>
            </w:r>
            <w:r w:rsidR="00C930FD">
              <w:rPr>
                <w:noProof/>
                <w:webHidden/>
              </w:rPr>
              <w:fldChar w:fldCharType="end"/>
            </w:r>
          </w:hyperlink>
        </w:p>
        <w:p w14:paraId="01ABC541" w14:textId="656270E6" w:rsidR="00C930FD" w:rsidRDefault="00000000">
          <w:pPr>
            <w:pStyle w:val="TDC2"/>
            <w:tabs>
              <w:tab w:val="left" w:pos="1680"/>
              <w:tab w:val="right" w:leader="dot" w:pos="9962"/>
            </w:tabs>
            <w:rPr>
              <w:rFonts w:eastAsiaTheme="minorEastAsia"/>
              <w:noProof/>
              <w:sz w:val="24"/>
              <w:szCs w:val="24"/>
              <w:lang w:eastAsia="es-CO"/>
            </w:rPr>
          </w:pPr>
          <w:hyperlink w:anchor="_Toc200488231" w:history="1">
            <w:r w:rsidR="00C930FD" w:rsidRPr="002646B2">
              <w:rPr>
                <w:rStyle w:val="Hipervnculo"/>
                <w:noProof/>
                <w14:scene3d>
                  <w14:camera w14:prst="orthographicFront"/>
                  <w14:lightRig w14:rig="threePt" w14:dir="t">
                    <w14:rot w14:lat="0" w14:lon="0" w14:rev="0"/>
                  </w14:lightRig>
                </w14:scene3d>
              </w:rPr>
              <w:t>2.2.</w:t>
            </w:r>
            <w:r w:rsidR="00C930FD">
              <w:rPr>
                <w:rFonts w:eastAsiaTheme="minorEastAsia"/>
                <w:noProof/>
                <w:sz w:val="24"/>
                <w:szCs w:val="24"/>
                <w:lang w:eastAsia="es-CO"/>
              </w:rPr>
              <w:tab/>
            </w:r>
            <w:r w:rsidR="00C930FD" w:rsidRPr="002646B2">
              <w:rPr>
                <w:rStyle w:val="Hipervnculo"/>
                <w:noProof/>
              </w:rPr>
              <w:t>Período contable sobre el que se informa</w:t>
            </w:r>
            <w:r w:rsidR="00C930FD">
              <w:rPr>
                <w:noProof/>
                <w:webHidden/>
              </w:rPr>
              <w:tab/>
            </w:r>
            <w:r w:rsidR="00C930FD">
              <w:rPr>
                <w:noProof/>
                <w:webHidden/>
              </w:rPr>
              <w:fldChar w:fldCharType="begin"/>
            </w:r>
            <w:r w:rsidR="00C930FD">
              <w:rPr>
                <w:noProof/>
                <w:webHidden/>
              </w:rPr>
              <w:instrText xml:space="preserve"> PAGEREF _Toc200488231 \h </w:instrText>
            </w:r>
            <w:r w:rsidR="00C930FD">
              <w:rPr>
                <w:noProof/>
                <w:webHidden/>
              </w:rPr>
            </w:r>
            <w:r w:rsidR="00C930FD">
              <w:rPr>
                <w:noProof/>
                <w:webHidden/>
              </w:rPr>
              <w:fldChar w:fldCharType="separate"/>
            </w:r>
            <w:r w:rsidR="00A20D6B">
              <w:rPr>
                <w:noProof/>
                <w:webHidden/>
              </w:rPr>
              <w:t>27</w:t>
            </w:r>
            <w:r w:rsidR="00C930FD">
              <w:rPr>
                <w:noProof/>
                <w:webHidden/>
              </w:rPr>
              <w:fldChar w:fldCharType="end"/>
            </w:r>
          </w:hyperlink>
        </w:p>
        <w:p w14:paraId="35BB1067" w14:textId="5BFE06D0" w:rsidR="00C930FD" w:rsidRDefault="00000000">
          <w:pPr>
            <w:pStyle w:val="TDC2"/>
            <w:tabs>
              <w:tab w:val="left" w:pos="1680"/>
              <w:tab w:val="right" w:leader="dot" w:pos="9962"/>
            </w:tabs>
            <w:rPr>
              <w:rFonts w:eastAsiaTheme="minorEastAsia"/>
              <w:noProof/>
              <w:sz w:val="24"/>
              <w:szCs w:val="24"/>
              <w:lang w:eastAsia="es-CO"/>
            </w:rPr>
          </w:pPr>
          <w:hyperlink w:anchor="_Toc200488232" w:history="1">
            <w:r w:rsidR="00C930FD" w:rsidRPr="002646B2">
              <w:rPr>
                <w:rStyle w:val="Hipervnculo"/>
                <w:noProof/>
                <w14:scene3d>
                  <w14:camera w14:prst="orthographicFront"/>
                  <w14:lightRig w14:rig="threePt" w14:dir="t">
                    <w14:rot w14:lat="0" w14:lon="0" w14:rev="0"/>
                  </w14:lightRig>
                </w14:scene3d>
              </w:rPr>
              <w:t>2.3.</w:t>
            </w:r>
            <w:r w:rsidR="00C930FD">
              <w:rPr>
                <w:rFonts w:eastAsiaTheme="minorEastAsia"/>
                <w:noProof/>
                <w:sz w:val="24"/>
                <w:szCs w:val="24"/>
                <w:lang w:eastAsia="es-CO"/>
              </w:rPr>
              <w:tab/>
            </w:r>
            <w:r w:rsidR="00C930FD" w:rsidRPr="002646B2">
              <w:rPr>
                <w:rStyle w:val="Hipervnculo"/>
                <w:noProof/>
              </w:rPr>
              <w:t>Principio del ente en marcha</w:t>
            </w:r>
            <w:r w:rsidR="00C930FD">
              <w:rPr>
                <w:noProof/>
                <w:webHidden/>
              </w:rPr>
              <w:tab/>
            </w:r>
            <w:r w:rsidR="00C930FD">
              <w:rPr>
                <w:noProof/>
                <w:webHidden/>
              </w:rPr>
              <w:fldChar w:fldCharType="begin"/>
            </w:r>
            <w:r w:rsidR="00C930FD">
              <w:rPr>
                <w:noProof/>
                <w:webHidden/>
              </w:rPr>
              <w:instrText xml:space="preserve"> PAGEREF _Toc200488232 \h </w:instrText>
            </w:r>
            <w:r w:rsidR="00C930FD">
              <w:rPr>
                <w:noProof/>
                <w:webHidden/>
              </w:rPr>
            </w:r>
            <w:r w:rsidR="00C930FD">
              <w:rPr>
                <w:noProof/>
                <w:webHidden/>
              </w:rPr>
              <w:fldChar w:fldCharType="separate"/>
            </w:r>
            <w:r w:rsidR="00A20D6B">
              <w:rPr>
                <w:noProof/>
                <w:webHidden/>
              </w:rPr>
              <w:t>27</w:t>
            </w:r>
            <w:r w:rsidR="00C930FD">
              <w:rPr>
                <w:noProof/>
                <w:webHidden/>
              </w:rPr>
              <w:fldChar w:fldCharType="end"/>
            </w:r>
          </w:hyperlink>
        </w:p>
        <w:p w14:paraId="64710554" w14:textId="45703D48" w:rsidR="00C930FD" w:rsidRDefault="00000000">
          <w:pPr>
            <w:pStyle w:val="TDC2"/>
            <w:tabs>
              <w:tab w:val="left" w:pos="1680"/>
              <w:tab w:val="right" w:leader="dot" w:pos="9962"/>
            </w:tabs>
            <w:rPr>
              <w:rFonts w:eastAsiaTheme="minorEastAsia"/>
              <w:noProof/>
              <w:sz w:val="24"/>
              <w:szCs w:val="24"/>
              <w:lang w:eastAsia="es-CO"/>
            </w:rPr>
          </w:pPr>
          <w:hyperlink w:anchor="_Toc200488233" w:history="1">
            <w:r w:rsidR="00C930FD" w:rsidRPr="002646B2">
              <w:rPr>
                <w:rStyle w:val="Hipervnculo"/>
                <w:noProof/>
                <w14:scene3d>
                  <w14:camera w14:prst="orthographicFront"/>
                  <w14:lightRig w14:rig="threePt" w14:dir="t">
                    <w14:rot w14:lat="0" w14:lon="0" w14:rev="0"/>
                  </w14:lightRig>
                </w14:scene3d>
              </w:rPr>
              <w:t>2.4.</w:t>
            </w:r>
            <w:r w:rsidR="00C930FD">
              <w:rPr>
                <w:rFonts w:eastAsiaTheme="minorEastAsia"/>
                <w:noProof/>
                <w:sz w:val="24"/>
                <w:szCs w:val="24"/>
                <w:lang w:eastAsia="es-CO"/>
              </w:rPr>
              <w:tab/>
            </w:r>
            <w:r w:rsidR="00C930FD" w:rsidRPr="002646B2">
              <w:rPr>
                <w:rStyle w:val="Hipervnculo"/>
                <w:noProof/>
              </w:rPr>
              <w:t>Distinción entre corriente y no corriente</w:t>
            </w:r>
            <w:r w:rsidR="00C930FD">
              <w:rPr>
                <w:noProof/>
                <w:webHidden/>
              </w:rPr>
              <w:tab/>
            </w:r>
            <w:r w:rsidR="00C930FD">
              <w:rPr>
                <w:noProof/>
                <w:webHidden/>
              </w:rPr>
              <w:fldChar w:fldCharType="begin"/>
            </w:r>
            <w:r w:rsidR="00C930FD">
              <w:rPr>
                <w:noProof/>
                <w:webHidden/>
              </w:rPr>
              <w:instrText xml:space="preserve"> PAGEREF _Toc200488233 \h </w:instrText>
            </w:r>
            <w:r w:rsidR="00C930FD">
              <w:rPr>
                <w:noProof/>
                <w:webHidden/>
              </w:rPr>
            </w:r>
            <w:r w:rsidR="00C930FD">
              <w:rPr>
                <w:noProof/>
                <w:webHidden/>
              </w:rPr>
              <w:fldChar w:fldCharType="separate"/>
            </w:r>
            <w:r w:rsidR="00A20D6B">
              <w:rPr>
                <w:noProof/>
                <w:webHidden/>
              </w:rPr>
              <w:t>27</w:t>
            </w:r>
            <w:r w:rsidR="00C930FD">
              <w:rPr>
                <w:noProof/>
                <w:webHidden/>
              </w:rPr>
              <w:fldChar w:fldCharType="end"/>
            </w:r>
          </w:hyperlink>
        </w:p>
        <w:p w14:paraId="5EE6440D" w14:textId="5C9F67BA" w:rsidR="00C930FD" w:rsidRDefault="00000000">
          <w:pPr>
            <w:pStyle w:val="TDC2"/>
            <w:tabs>
              <w:tab w:val="left" w:pos="1680"/>
              <w:tab w:val="right" w:leader="dot" w:pos="9962"/>
            </w:tabs>
            <w:rPr>
              <w:rFonts w:eastAsiaTheme="minorEastAsia"/>
              <w:noProof/>
              <w:sz w:val="24"/>
              <w:szCs w:val="24"/>
              <w:lang w:eastAsia="es-CO"/>
            </w:rPr>
          </w:pPr>
          <w:hyperlink w:anchor="_Toc200488234" w:history="1">
            <w:r w:rsidR="00C930FD" w:rsidRPr="002646B2">
              <w:rPr>
                <w:rStyle w:val="Hipervnculo"/>
                <w:noProof/>
                <w14:scene3d>
                  <w14:camera w14:prst="orthographicFront"/>
                  <w14:lightRig w14:rig="threePt" w14:dir="t">
                    <w14:rot w14:lat="0" w14:lon="0" w14:rev="0"/>
                  </w14:lightRig>
                </w14:scene3d>
              </w:rPr>
              <w:t>2.5.</w:t>
            </w:r>
            <w:r w:rsidR="00C930FD">
              <w:rPr>
                <w:rFonts w:eastAsiaTheme="minorEastAsia"/>
                <w:noProof/>
                <w:sz w:val="24"/>
                <w:szCs w:val="24"/>
                <w:lang w:eastAsia="es-CO"/>
              </w:rPr>
              <w:tab/>
            </w:r>
            <w:r w:rsidR="00C930FD" w:rsidRPr="002646B2">
              <w:rPr>
                <w:rStyle w:val="Hipervnculo"/>
                <w:noProof/>
              </w:rPr>
              <w:t>Cuentas del estado de situación financiera</w:t>
            </w:r>
            <w:r w:rsidR="00C930FD">
              <w:rPr>
                <w:noProof/>
                <w:webHidden/>
              </w:rPr>
              <w:tab/>
            </w:r>
            <w:r w:rsidR="00C930FD">
              <w:rPr>
                <w:noProof/>
                <w:webHidden/>
              </w:rPr>
              <w:fldChar w:fldCharType="begin"/>
            </w:r>
            <w:r w:rsidR="00C930FD">
              <w:rPr>
                <w:noProof/>
                <w:webHidden/>
              </w:rPr>
              <w:instrText xml:space="preserve"> PAGEREF _Toc200488234 \h </w:instrText>
            </w:r>
            <w:r w:rsidR="00C930FD">
              <w:rPr>
                <w:noProof/>
                <w:webHidden/>
              </w:rPr>
            </w:r>
            <w:r w:rsidR="00C930FD">
              <w:rPr>
                <w:noProof/>
                <w:webHidden/>
              </w:rPr>
              <w:fldChar w:fldCharType="separate"/>
            </w:r>
            <w:r w:rsidR="00A20D6B">
              <w:rPr>
                <w:noProof/>
                <w:webHidden/>
              </w:rPr>
              <w:t>28</w:t>
            </w:r>
            <w:r w:rsidR="00C930FD">
              <w:rPr>
                <w:noProof/>
                <w:webHidden/>
              </w:rPr>
              <w:fldChar w:fldCharType="end"/>
            </w:r>
          </w:hyperlink>
        </w:p>
        <w:p w14:paraId="42CD8D13" w14:textId="47009143" w:rsidR="00C930FD" w:rsidRDefault="00000000">
          <w:pPr>
            <w:pStyle w:val="TDC2"/>
            <w:tabs>
              <w:tab w:val="left" w:pos="1680"/>
              <w:tab w:val="right" w:leader="dot" w:pos="9962"/>
            </w:tabs>
            <w:rPr>
              <w:rFonts w:eastAsiaTheme="minorEastAsia"/>
              <w:noProof/>
              <w:sz w:val="24"/>
              <w:szCs w:val="24"/>
              <w:lang w:eastAsia="es-CO"/>
            </w:rPr>
          </w:pPr>
          <w:hyperlink w:anchor="_Toc200488235" w:history="1">
            <w:r w:rsidR="00C930FD" w:rsidRPr="002646B2">
              <w:rPr>
                <w:rStyle w:val="Hipervnculo"/>
                <w:noProof/>
                <w14:scene3d>
                  <w14:camera w14:prst="orthographicFront"/>
                  <w14:lightRig w14:rig="threePt" w14:dir="t">
                    <w14:rot w14:lat="0" w14:lon="0" w14:rev="0"/>
                  </w14:lightRig>
                </w14:scene3d>
              </w:rPr>
              <w:t>2.6.</w:t>
            </w:r>
            <w:r w:rsidR="00C930FD">
              <w:rPr>
                <w:rFonts w:eastAsiaTheme="minorEastAsia"/>
                <w:noProof/>
                <w:sz w:val="24"/>
                <w:szCs w:val="24"/>
                <w:lang w:eastAsia="es-CO"/>
              </w:rPr>
              <w:tab/>
            </w:r>
            <w:r w:rsidR="00C930FD" w:rsidRPr="002646B2">
              <w:rPr>
                <w:rStyle w:val="Hipervnculo"/>
                <w:noProof/>
              </w:rPr>
              <w:t>Estructura</w:t>
            </w:r>
            <w:r w:rsidR="00C930FD">
              <w:rPr>
                <w:noProof/>
                <w:webHidden/>
              </w:rPr>
              <w:tab/>
            </w:r>
            <w:r w:rsidR="00C930FD">
              <w:rPr>
                <w:noProof/>
                <w:webHidden/>
              </w:rPr>
              <w:fldChar w:fldCharType="begin"/>
            </w:r>
            <w:r w:rsidR="00C930FD">
              <w:rPr>
                <w:noProof/>
                <w:webHidden/>
              </w:rPr>
              <w:instrText xml:space="preserve"> PAGEREF _Toc200488235 \h </w:instrText>
            </w:r>
            <w:r w:rsidR="00C930FD">
              <w:rPr>
                <w:noProof/>
                <w:webHidden/>
              </w:rPr>
            </w:r>
            <w:r w:rsidR="00C930FD">
              <w:rPr>
                <w:noProof/>
                <w:webHidden/>
              </w:rPr>
              <w:fldChar w:fldCharType="separate"/>
            </w:r>
            <w:r w:rsidR="00A20D6B">
              <w:rPr>
                <w:noProof/>
                <w:webHidden/>
              </w:rPr>
              <w:t>30</w:t>
            </w:r>
            <w:r w:rsidR="00C930FD">
              <w:rPr>
                <w:noProof/>
                <w:webHidden/>
              </w:rPr>
              <w:fldChar w:fldCharType="end"/>
            </w:r>
          </w:hyperlink>
        </w:p>
        <w:p w14:paraId="62A9F063" w14:textId="331A139B" w:rsidR="00C930FD" w:rsidRDefault="00000000">
          <w:pPr>
            <w:pStyle w:val="TDC2"/>
            <w:tabs>
              <w:tab w:val="left" w:pos="1680"/>
              <w:tab w:val="right" w:leader="dot" w:pos="9962"/>
            </w:tabs>
            <w:rPr>
              <w:rFonts w:eastAsiaTheme="minorEastAsia"/>
              <w:noProof/>
              <w:sz w:val="24"/>
              <w:szCs w:val="24"/>
              <w:lang w:eastAsia="es-CO"/>
            </w:rPr>
          </w:pPr>
          <w:hyperlink w:anchor="_Toc200488236" w:history="1">
            <w:r w:rsidR="00C930FD" w:rsidRPr="002646B2">
              <w:rPr>
                <w:rStyle w:val="Hipervnculo"/>
                <w:noProof/>
                <w14:scene3d>
                  <w14:camera w14:prst="orthographicFront"/>
                  <w14:lightRig w14:rig="threePt" w14:dir="t">
                    <w14:rot w14:lat="0" w14:lon="0" w14:rev="0"/>
                  </w14:lightRig>
                </w14:scene3d>
              </w:rPr>
              <w:t>2.7.</w:t>
            </w:r>
            <w:r w:rsidR="00C930FD">
              <w:rPr>
                <w:rFonts w:eastAsiaTheme="minorEastAsia"/>
                <w:noProof/>
                <w:sz w:val="24"/>
                <w:szCs w:val="24"/>
                <w:lang w:eastAsia="es-CO"/>
              </w:rPr>
              <w:tab/>
            </w:r>
            <w:r w:rsidR="00C930FD" w:rsidRPr="002646B2">
              <w:rPr>
                <w:rStyle w:val="Hipervnculo"/>
                <w:noProof/>
              </w:rPr>
              <w:t>Forma de presentación</w:t>
            </w:r>
            <w:r w:rsidR="00C930FD">
              <w:rPr>
                <w:noProof/>
                <w:webHidden/>
              </w:rPr>
              <w:tab/>
            </w:r>
            <w:r w:rsidR="00C930FD">
              <w:rPr>
                <w:noProof/>
                <w:webHidden/>
              </w:rPr>
              <w:fldChar w:fldCharType="begin"/>
            </w:r>
            <w:r w:rsidR="00C930FD">
              <w:rPr>
                <w:noProof/>
                <w:webHidden/>
              </w:rPr>
              <w:instrText xml:space="preserve"> PAGEREF _Toc200488236 \h </w:instrText>
            </w:r>
            <w:r w:rsidR="00C930FD">
              <w:rPr>
                <w:noProof/>
                <w:webHidden/>
              </w:rPr>
            </w:r>
            <w:r w:rsidR="00C930FD">
              <w:rPr>
                <w:noProof/>
                <w:webHidden/>
              </w:rPr>
              <w:fldChar w:fldCharType="separate"/>
            </w:r>
            <w:r w:rsidR="00A20D6B">
              <w:rPr>
                <w:noProof/>
                <w:webHidden/>
              </w:rPr>
              <w:t>30</w:t>
            </w:r>
            <w:r w:rsidR="00C930FD">
              <w:rPr>
                <w:noProof/>
                <w:webHidden/>
              </w:rPr>
              <w:fldChar w:fldCharType="end"/>
            </w:r>
          </w:hyperlink>
        </w:p>
        <w:p w14:paraId="2C77E1AE" w14:textId="5DF93A3C" w:rsidR="00C930FD" w:rsidRDefault="00000000">
          <w:pPr>
            <w:pStyle w:val="TDC2"/>
            <w:tabs>
              <w:tab w:val="left" w:pos="1680"/>
              <w:tab w:val="right" w:leader="dot" w:pos="9962"/>
            </w:tabs>
            <w:rPr>
              <w:rFonts w:eastAsiaTheme="minorEastAsia"/>
              <w:noProof/>
              <w:sz w:val="24"/>
              <w:szCs w:val="24"/>
              <w:lang w:eastAsia="es-CO"/>
            </w:rPr>
          </w:pPr>
          <w:hyperlink w:anchor="_Toc200488237" w:history="1">
            <w:r w:rsidR="00C930FD" w:rsidRPr="002646B2">
              <w:rPr>
                <w:rStyle w:val="Hipervnculo"/>
                <w:noProof/>
                <w14:scene3d>
                  <w14:camera w14:prst="orthographicFront"/>
                  <w14:lightRig w14:rig="threePt" w14:dir="t">
                    <w14:rot w14:lat="0" w14:lon="0" w14:rev="0"/>
                  </w14:lightRig>
                </w14:scene3d>
              </w:rPr>
              <w:t>2.8.</w:t>
            </w:r>
            <w:r w:rsidR="00C930FD">
              <w:rPr>
                <w:rFonts w:eastAsiaTheme="minorEastAsia"/>
                <w:noProof/>
                <w:sz w:val="24"/>
                <w:szCs w:val="24"/>
                <w:lang w:eastAsia="es-CO"/>
              </w:rPr>
              <w:tab/>
            </w:r>
            <w:r w:rsidR="00C930FD" w:rsidRPr="002646B2">
              <w:rPr>
                <w:rStyle w:val="Hipervnculo"/>
                <w:noProof/>
              </w:rPr>
              <w:t>Información a revelar</w:t>
            </w:r>
            <w:r w:rsidR="00C930FD">
              <w:rPr>
                <w:noProof/>
                <w:webHidden/>
              </w:rPr>
              <w:tab/>
            </w:r>
            <w:r w:rsidR="00C930FD">
              <w:rPr>
                <w:noProof/>
                <w:webHidden/>
              </w:rPr>
              <w:fldChar w:fldCharType="begin"/>
            </w:r>
            <w:r w:rsidR="00C930FD">
              <w:rPr>
                <w:noProof/>
                <w:webHidden/>
              </w:rPr>
              <w:instrText xml:space="preserve"> PAGEREF _Toc200488237 \h </w:instrText>
            </w:r>
            <w:r w:rsidR="00C930FD">
              <w:rPr>
                <w:noProof/>
                <w:webHidden/>
              </w:rPr>
            </w:r>
            <w:r w:rsidR="00C930FD">
              <w:rPr>
                <w:noProof/>
                <w:webHidden/>
              </w:rPr>
              <w:fldChar w:fldCharType="separate"/>
            </w:r>
            <w:r w:rsidR="00A20D6B">
              <w:rPr>
                <w:noProof/>
                <w:webHidden/>
              </w:rPr>
              <w:t>33</w:t>
            </w:r>
            <w:r w:rsidR="00C930FD">
              <w:rPr>
                <w:noProof/>
                <w:webHidden/>
              </w:rPr>
              <w:fldChar w:fldCharType="end"/>
            </w:r>
          </w:hyperlink>
        </w:p>
        <w:p w14:paraId="0E199047" w14:textId="40FD072D" w:rsidR="00C930FD" w:rsidRDefault="00000000">
          <w:pPr>
            <w:pStyle w:val="TDC1"/>
            <w:tabs>
              <w:tab w:val="left" w:pos="1200"/>
              <w:tab w:val="right" w:leader="dot" w:pos="9962"/>
            </w:tabs>
            <w:rPr>
              <w:rFonts w:eastAsiaTheme="minorEastAsia"/>
              <w:noProof/>
              <w:sz w:val="24"/>
              <w:szCs w:val="24"/>
              <w:lang w:eastAsia="es-CO"/>
            </w:rPr>
          </w:pPr>
          <w:hyperlink w:anchor="_Toc200488238" w:history="1">
            <w:r w:rsidR="00C930FD" w:rsidRPr="002646B2">
              <w:rPr>
                <w:rStyle w:val="Hipervnculo"/>
                <w:noProof/>
              </w:rPr>
              <w:t>3.</w:t>
            </w:r>
            <w:r w:rsidR="00C930FD">
              <w:rPr>
                <w:rFonts w:eastAsiaTheme="minorEastAsia"/>
                <w:noProof/>
                <w:sz w:val="24"/>
                <w:szCs w:val="24"/>
                <w:lang w:eastAsia="es-CO"/>
              </w:rPr>
              <w:tab/>
            </w:r>
            <w:r w:rsidR="00C930FD" w:rsidRPr="002646B2">
              <w:rPr>
                <w:rStyle w:val="Hipervnculo"/>
                <w:noProof/>
              </w:rPr>
              <w:t>Estado de cambios en el patrimonio</w:t>
            </w:r>
            <w:r w:rsidR="00C930FD">
              <w:rPr>
                <w:noProof/>
                <w:webHidden/>
              </w:rPr>
              <w:tab/>
            </w:r>
            <w:r w:rsidR="00C930FD">
              <w:rPr>
                <w:noProof/>
                <w:webHidden/>
              </w:rPr>
              <w:fldChar w:fldCharType="begin"/>
            </w:r>
            <w:r w:rsidR="00C930FD">
              <w:rPr>
                <w:noProof/>
                <w:webHidden/>
              </w:rPr>
              <w:instrText xml:space="preserve"> PAGEREF _Toc200488238 \h </w:instrText>
            </w:r>
            <w:r w:rsidR="00C930FD">
              <w:rPr>
                <w:noProof/>
                <w:webHidden/>
              </w:rPr>
            </w:r>
            <w:r w:rsidR="00C930FD">
              <w:rPr>
                <w:noProof/>
                <w:webHidden/>
              </w:rPr>
              <w:fldChar w:fldCharType="separate"/>
            </w:r>
            <w:r w:rsidR="00A20D6B">
              <w:rPr>
                <w:noProof/>
                <w:webHidden/>
              </w:rPr>
              <w:t>35</w:t>
            </w:r>
            <w:r w:rsidR="00C930FD">
              <w:rPr>
                <w:noProof/>
                <w:webHidden/>
              </w:rPr>
              <w:fldChar w:fldCharType="end"/>
            </w:r>
          </w:hyperlink>
        </w:p>
        <w:p w14:paraId="05C0B2E3" w14:textId="6866B0CC" w:rsidR="00C930FD" w:rsidRDefault="00000000">
          <w:pPr>
            <w:pStyle w:val="TDC2"/>
            <w:tabs>
              <w:tab w:val="left" w:pos="1680"/>
              <w:tab w:val="right" w:leader="dot" w:pos="9962"/>
            </w:tabs>
            <w:rPr>
              <w:rFonts w:eastAsiaTheme="minorEastAsia"/>
              <w:noProof/>
              <w:sz w:val="24"/>
              <w:szCs w:val="24"/>
              <w:lang w:eastAsia="es-CO"/>
            </w:rPr>
          </w:pPr>
          <w:hyperlink w:anchor="_Toc200488239" w:history="1">
            <w:r w:rsidR="00C930FD" w:rsidRPr="002646B2">
              <w:rPr>
                <w:rStyle w:val="Hipervnculo"/>
                <w:noProof/>
                <w14:scene3d>
                  <w14:camera w14:prst="orthographicFront"/>
                  <w14:lightRig w14:rig="threePt" w14:dir="t">
                    <w14:rot w14:lat="0" w14:lon="0" w14:rev="0"/>
                  </w14:lightRig>
                </w14:scene3d>
              </w:rPr>
              <w:t>3.1.</w:t>
            </w:r>
            <w:r w:rsidR="00C930FD">
              <w:rPr>
                <w:rFonts w:eastAsiaTheme="minorEastAsia"/>
                <w:noProof/>
                <w:sz w:val="24"/>
                <w:szCs w:val="24"/>
                <w:lang w:eastAsia="es-CO"/>
              </w:rPr>
              <w:tab/>
            </w:r>
            <w:r w:rsidR="00C930FD" w:rsidRPr="002646B2">
              <w:rPr>
                <w:rStyle w:val="Hipervnculo"/>
                <w:noProof/>
              </w:rPr>
              <w:t>Identificación</w:t>
            </w:r>
            <w:r w:rsidR="00C930FD">
              <w:rPr>
                <w:noProof/>
                <w:webHidden/>
              </w:rPr>
              <w:tab/>
            </w:r>
            <w:r w:rsidR="00C930FD">
              <w:rPr>
                <w:noProof/>
                <w:webHidden/>
              </w:rPr>
              <w:fldChar w:fldCharType="begin"/>
            </w:r>
            <w:r w:rsidR="00C930FD">
              <w:rPr>
                <w:noProof/>
                <w:webHidden/>
              </w:rPr>
              <w:instrText xml:space="preserve"> PAGEREF _Toc200488239 \h </w:instrText>
            </w:r>
            <w:r w:rsidR="00C930FD">
              <w:rPr>
                <w:noProof/>
                <w:webHidden/>
              </w:rPr>
            </w:r>
            <w:r w:rsidR="00C930FD">
              <w:rPr>
                <w:noProof/>
                <w:webHidden/>
              </w:rPr>
              <w:fldChar w:fldCharType="separate"/>
            </w:r>
            <w:r w:rsidR="00A20D6B">
              <w:rPr>
                <w:noProof/>
                <w:webHidden/>
              </w:rPr>
              <w:t>36</w:t>
            </w:r>
            <w:r w:rsidR="00C930FD">
              <w:rPr>
                <w:noProof/>
                <w:webHidden/>
              </w:rPr>
              <w:fldChar w:fldCharType="end"/>
            </w:r>
          </w:hyperlink>
        </w:p>
        <w:p w14:paraId="4C9B5FB1" w14:textId="05DEFA24" w:rsidR="00C930FD" w:rsidRDefault="00000000">
          <w:pPr>
            <w:pStyle w:val="TDC2"/>
            <w:tabs>
              <w:tab w:val="left" w:pos="1680"/>
              <w:tab w:val="right" w:leader="dot" w:pos="9962"/>
            </w:tabs>
            <w:rPr>
              <w:rFonts w:eastAsiaTheme="minorEastAsia"/>
              <w:noProof/>
              <w:sz w:val="24"/>
              <w:szCs w:val="24"/>
              <w:lang w:eastAsia="es-CO"/>
            </w:rPr>
          </w:pPr>
          <w:hyperlink w:anchor="_Toc200488240" w:history="1">
            <w:r w:rsidR="00C930FD" w:rsidRPr="002646B2">
              <w:rPr>
                <w:rStyle w:val="Hipervnculo"/>
                <w:noProof/>
                <w14:scene3d>
                  <w14:camera w14:prst="orthographicFront"/>
                  <w14:lightRig w14:rig="threePt" w14:dir="t">
                    <w14:rot w14:lat="0" w14:lon="0" w14:rev="0"/>
                  </w14:lightRig>
                </w14:scene3d>
              </w:rPr>
              <w:t>3.2.</w:t>
            </w:r>
            <w:r w:rsidR="00C930FD">
              <w:rPr>
                <w:rFonts w:eastAsiaTheme="minorEastAsia"/>
                <w:noProof/>
                <w:sz w:val="24"/>
                <w:szCs w:val="24"/>
                <w:lang w:eastAsia="es-CO"/>
              </w:rPr>
              <w:tab/>
            </w:r>
            <w:r w:rsidR="00C930FD" w:rsidRPr="002646B2">
              <w:rPr>
                <w:rStyle w:val="Hipervnculo"/>
                <w:noProof/>
              </w:rPr>
              <w:t>Periodo contable sobre el que se informa</w:t>
            </w:r>
            <w:r w:rsidR="00C930FD">
              <w:rPr>
                <w:noProof/>
                <w:webHidden/>
              </w:rPr>
              <w:tab/>
            </w:r>
            <w:r w:rsidR="00C930FD">
              <w:rPr>
                <w:noProof/>
                <w:webHidden/>
              </w:rPr>
              <w:fldChar w:fldCharType="begin"/>
            </w:r>
            <w:r w:rsidR="00C930FD">
              <w:rPr>
                <w:noProof/>
                <w:webHidden/>
              </w:rPr>
              <w:instrText xml:space="preserve"> PAGEREF _Toc200488240 \h </w:instrText>
            </w:r>
            <w:r w:rsidR="00C930FD">
              <w:rPr>
                <w:noProof/>
                <w:webHidden/>
              </w:rPr>
            </w:r>
            <w:r w:rsidR="00C930FD">
              <w:rPr>
                <w:noProof/>
                <w:webHidden/>
              </w:rPr>
              <w:fldChar w:fldCharType="separate"/>
            </w:r>
            <w:r w:rsidR="00A20D6B">
              <w:rPr>
                <w:noProof/>
                <w:webHidden/>
              </w:rPr>
              <w:t>37</w:t>
            </w:r>
            <w:r w:rsidR="00C930FD">
              <w:rPr>
                <w:noProof/>
                <w:webHidden/>
              </w:rPr>
              <w:fldChar w:fldCharType="end"/>
            </w:r>
          </w:hyperlink>
        </w:p>
        <w:p w14:paraId="7FB2F019" w14:textId="610B99B4" w:rsidR="00C930FD" w:rsidRDefault="00000000">
          <w:pPr>
            <w:pStyle w:val="TDC2"/>
            <w:tabs>
              <w:tab w:val="left" w:pos="1680"/>
              <w:tab w:val="right" w:leader="dot" w:pos="9962"/>
            </w:tabs>
            <w:rPr>
              <w:rFonts w:eastAsiaTheme="minorEastAsia"/>
              <w:noProof/>
              <w:sz w:val="24"/>
              <w:szCs w:val="24"/>
              <w:lang w:eastAsia="es-CO"/>
            </w:rPr>
          </w:pPr>
          <w:hyperlink w:anchor="_Toc200488241" w:history="1">
            <w:r w:rsidR="00C930FD" w:rsidRPr="002646B2">
              <w:rPr>
                <w:rStyle w:val="Hipervnculo"/>
                <w:noProof/>
                <w14:scene3d>
                  <w14:camera w14:prst="orthographicFront"/>
                  <w14:lightRig w14:rig="threePt" w14:dir="t">
                    <w14:rot w14:lat="0" w14:lon="0" w14:rev="0"/>
                  </w14:lightRig>
                </w14:scene3d>
              </w:rPr>
              <w:t>3.3.</w:t>
            </w:r>
            <w:r w:rsidR="00C930FD">
              <w:rPr>
                <w:rFonts w:eastAsiaTheme="minorEastAsia"/>
                <w:noProof/>
                <w:sz w:val="24"/>
                <w:szCs w:val="24"/>
                <w:lang w:eastAsia="es-CO"/>
              </w:rPr>
              <w:tab/>
            </w:r>
            <w:r w:rsidR="00C930FD" w:rsidRPr="002646B2">
              <w:rPr>
                <w:rStyle w:val="Hipervnculo"/>
                <w:noProof/>
              </w:rPr>
              <w:t>Principio del ente en marcha</w:t>
            </w:r>
            <w:r w:rsidR="00C930FD">
              <w:rPr>
                <w:noProof/>
                <w:webHidden/>
              </w:rPr>
              <w:tab/>
            </w:r>
            <w:r w:rsidR="00C930FD">
              <w:rPr>
                <w:noProof/>
                <w:webHidden/>
              </w:rPr>
              <w:fldChar w:fldCharType="begin"/>
            </w:r>
            <w:r w:rsidR="00C930FD">
              <w:rPr>
                <w:noProof/>
                <w:webHidden/>
              </w:rPr>
              <w:instrText xml:space="preserve"> PAGEREF _Toc200488241 \h </w:instrText>
            </w:r>
            <w:r w:rsidR="00C930FD">
              <w:rPr>
                <w:noProof/>
                <w:webHidden/>
              </w:rPr>
            </w:r>
            <w:r w:rsidR="00C930FD">
              <w:rPr>
                <w:noProof/>
                <w:webHidden/>
              </w:rPr>
              <w:fldChar w:fldCharType="separate"/>
            </w:r>
            <w:r w:rsidR="00A20D6B">
              <w:rPr>
                <w:noProof/>
                <w:webHidden/>
              </w:rPr>
              <w:t>37</w:t>
            </w:r>
            <w:r w:rsidR="00C930FD">
              <w:rPr>
                <w:noProof/>
                <w:webHidden/>
              </w:rPr>
              <w:fldChar w:fldCharType="end"/>
            </w:r>
          </w:hyperlink>
        </w:p>
        <w:p w14:paraId="0EB1F761" w14:textId="4EF482CE" w:rsidR="00C930FD" w:rsidRDefault="00000000">
          <w:pPr>
            <w:pStyle w:val="TDC2"/>
            <w:tabs>
              <w:tab w:val="left" w:pos="1680"/>
              <w:tab w:val="right" w:leader="dot" w:pos="9962"/>
            </w:tabs>
            <w:rPr>
              <w:rFonts w:eastAsiaTheme="minorEastAsia"/>
              <w:noProof/>
              <w:sz w:val="24"/>
              <w:szCs w:val="24"/>
              <w:lang w:eastAsia="es-CO"/>
            </w:rPr>
          </w:pPr>
          <w:hyperlink w:anchor="_Toc200488242" w:history="1">
            <w:r w:rsidR="00C930FD" w:rsidRPr="002646B2">
              <w:rPr>
                <w:rStyle w:val="Hipervnculo"/>
                <w:noProof/>
                <w14:scene3d>
                  <w14:camera w14:prst="orthographicFront"/>
                  <w14:lightRig w14:rig="threePt" w14:dir="t">
                    <w14:rot w14:lat="0" w14:lon="0" w14:rev="0"/>
                  </w14:lightRig>
                </w14:scene3d>
              </w:rPr>
              <w:t>3.4.</w:t>
            </w:r>
            <w:r w:rsidR="00C930FD">
              <w:rPr>
                <w:rFonts w:eastAsiaTheme="minorEastAsia"/>
                <w:noProof/>
                <w:sz w:val="24"/>
                <w:szCs w:val="24"/>
                <w:lang w:eastAsia="es-CO"/>
              </w:rPr>
              <w:tab/>
            </w:r>
            <w:r w:rsidR="00C930FD" w:rsidRPr="002646B2">
              <w:rPr>
                <w:rStyle w:val="Hipervnculo"/>
                <w:noProof/>
              </w:rPr>
              <w:t>Estructura</w:t>
            </w:r>
            <w:r w:rsidR="00C930FD">
              <w:rPr>
                <w:noProof/>
                <w:webHidden/>
              </w:rPr>
              <w:tab/>
            </w:r>
            <w:r w:rsidR="00C930FD">
              <w:rPr>
                <w:noProof/>
                <w:webHidden/>
              </w:rPr>
              <w:fldChar w:fldCharType="begin"/>
            </w:r>
            <w:r w:rsidR="00C930FD">
              <w:rPr>
                <w:noProof/>
                <w:webHidden/>
              </w:rPr>
              <w:instrText xml:space="preserve"> PAGEREF _Toc200488242 \h </w:instrText>
            </w:r>
            <w:r w:rsidR="00C930FD">
              <w:rPr>
                <w:noProof/>
                <w:webHidden/>
              </w:rPr>
            </w:r>
            <w:r w:rsidR="00C930FD">
              <w:rPr>
                <w:noProof/>
                <w:webHidden/>
              </w:rPr>
              <w:fldChar w:fldCharType="separate"/>
            </w:r>
            <w:r w:rsidR="00A20D6B">
              <w:rPr>
                <w:noProof/>
                <w:webHidden/>
              </w:rPr>
              <w:t>37</w:t>
            </w:r>
            <w:r w:rsidR="00C930FD">
              <w:rPr>
                <w:noProof/>
                <w:webHidden/>
              </w:rPr>
              <w:fldChar w:fldCharType="end"/>
            </w:r>
          </w:hyperlink>
        </w:p>
        <w:p w14:paraId="5C6C074C" w14:textId="7A5A8557" w:rsidR="00C930FD" w:rsidRDefault="00000000">
          <w:pPr>
            <w:pStyle w:val="TDC2"/>
            <w:tabs>
              <w:tab w:val="left" w:pos="1680"/>
              <w:tab w:val="right" w:leader="dot" w:pos="9962"/>
            </w:tabs>
            <w:rPr>
              <w:rFonts w:eastAsiaTheme="minorEastAsia"/>
              <w:noProof/>
              <w:sz w:val="24"/>
              <w:szCs w:val="24"/>
              <w:lang w:eastAsia="es-CO"/>
            </w:rPr>
          </w:pPr>
          <w:hyperlink w:anchor="_Toc200488243" w:history="1">
            <w:r w:rsidR="00C930FD" w:rsidRPr="002646B2">
              <w:rPr>
                <w:rStyle w:val="Hipervnculo"/>
                <w:noProof/>
                <w14:scene3d>
                  <w14:camera w14:prst="orthographicFront"/>
                  <w14:lightRig w14:rig="threePt" w14:dir="t">
                    <w14:rot w14:lat="0" w14:lon="0" w14:rev="0"/>
                  </w14:lightRig>
                </w14:scene3d>
              </w:rPr>
              <w:t>3.5.</w:t>
            </w:r>
            <w:r w:rsidR="00C930FD">
              <w:rPr>
                <w:rFonts w:eastAsiaTheme="minorEastAsia"/>
                <w:noProof/>
                <w:sz w:val="24"/>
                <w:szCs w:val="24"/>
                <w:lang w:eastAsia="es-CO"/>
              </w:rPr>
              <w:tab/>
            </w:r>
            <w:r w:rsidR="00C930FD" w:rsidRPr="002646B2">
              <w:rPr>
                <w:rStyle w:val="Hipervnculo"/>
                <w:noProof/>
              </w:rPr>
              <w:t>Información a revelar</w:t>
            </w:r>
            <w:r w:rsidR="00C930FD">
              <w:rPr>
                <w:noProof/>
                <w:webHidden/>
              </w:rPr>
              <w:tab/>
            </w:r>
            <w:r w:rsidR="00C930FD">
              <w:rPr>
                <w:noProof/>
                <w:webHidden/>
              </w:rPr>
              <w:fldChar w:fldCharType="begin"/>
            </w:r>
            <w:r w:rsidR="00C930FD">
              <w:rPr>
                <w:noProof/>
                <w:webHidden/>
              </w:rPr>
              <w:instrText xml:space="preserve"> PAGEREF _Toc200488243 \h </w:instrText>
            </w:r>
            <w:r w:rsidR="00C930FD">
              <w:rPr>
                <w:noProof/>
                <w:webHidden/>
              </w:rPr>
            </w:r>
            <w:r w:rsidR="00C930FD">
              <w:rPr>
                <w:noProof/>
                <w:webHidden/>
              </w:rPr>
              <w:fldChar w:fldCharType="separate"/>
            </w:r>
            <w:r w:rsidR="00A20D6B">
              <w:rPr>
                <w:noProof/>
                <w:webHidden/>
              </w:rPr>
              <w:t>40</w:t>
            </w:r>
            <w:r w:rsidR="00C930FD">
              <w:rPr>
                <w:noProof/>
                <w:webHidden/>
              </w:rPr>
              <w:fldChar w:fldCharType="end"/>
            </w:r>
          </w:hyperlink>
        </w:p>
        <w:p w14:paraId="3760DE41" w14:textId="6FE75834" w:rsidR="00C930FD" w:rsidRDefault="00000000">
          <w:pPr>
            <w:pStyle w:val="TDC1"/>
            <w:tabs>
              <w:tab w:val="left" w:pos="1200"/>
              <w:tab w:val="right" w:leader="dot" w:pos="9962"/>
            </w:tabs>
            <w:rPr>
              <w:rFonts w:eastAsiaTheme="minorEastAsia"/>
              <w:noProof/>
              <w:sz w:val="24"/>
              <w:szCs w:val="24"/>
              <w:lang w:eastAsia="es-CO"/>
            </w:rPr>
          </w:pPr>
          <w:hyperlink w:anchor="_Toc200488244" w:history="1">
            <w:r w:rsidR="00C930FD" w:rsidRPr="002646B2">
              <w:rPr>
                <w:rStyle w:val="Hipervnculo"/>
                <w:noProof/>
              </w:rPr>
              <w:t>4.</w:t>
            </w:r>
            <w:r w:rsidR="00C930FD">
              <w:rPr>
                <w:rFonts w:eastAsiaTheme="minorEastAsia"/>
                <w:noProof/>
                <w:sz w:val="24"/>
                <w:szCs w:val="24"/>
                <w:lang w:eastAsia="es-CO"/>
              </w:rPr>
              <w:tab/>
            </w:r>
            <w:r w:rsidR="00C930FD" w:rsidRPr="002646B2">
              <w:rPr>
                <w:rStyle w:val="Hipervnculo"/>
                <w:noProof/>
              </w:rPr>
              <w:t>Estado de flujos de efectivo</w:t>
            </w:r>
            <w:r w:rsidR="00C930FD">
              <w:rPr>
                <w:noProof/>
                <w:webHidden/>
              </w:rPr>
              <w:tab/>
            </w:r>
            <w:r w:rsidR="00C930FD">
              <w:rPr>
                <w:noProof/>
                <w:webHidden/>
              </w:rPr>
              <w:fldChar w:fldCharType="begin"/>
            </w:r>
            <w:r w:rsidR="00C930FD">
              <w:rPr>
                <w:noProof/>
                <w:webHidden/>
              </w:rPr>
              <w:instrText xml:space="preserve"> PAGEREF _Toc200488244 \h </w:instrText>
            </w:r>
            <w:r w:rsidR="00C930FD">
              <w:rPr>
                <w:noProof/>
                <w:webHidden/>
              </w:rPr>
            </w:r>
            <w:r w:rsidR="00C930FD">
              <w:rPr>
                <w:noProof/>
                <w:webHidden/>
              </w:rPr>
              <w:fldChar w:fldCharType="separate"/>
            </w:r>
            <w:r w:rsidR="00A20D6B">
              <w:rPr>
                <w:noProof/>
                <w:webHidden/>
              </w:rPr>
              <w:t>42</w:t>
            </w:r>
            <w:r w:rsidR="00C930FD">
              <w:rPr>
                <w:noProof/>
                <w:webHidden/>
              </w:rPr>
              <w:fldChar w:fldCharType="end"/>
            </w:r>
          </w:hyperlink>
        </w:p>
        <w:p w14:paraId="1A3B2FD1" w14:textId="577C0B8D" w:rsidR="00C930FD" w:rsidRDefault="00000000">
          <w:pPr>
            <w:pStyle w:val="TDC2"/>
            <w:tabs>
              <w:tab w:val="left" w:pos="1680"/>
              <w:tab w:val="right" w:leader="dot" w:pos="9962"/>
            </w:tabs>
            <w:rPr>
              <w:rFonts w:eastAsiaTheme="minorEastAsia"/>
              <w:noProof/>
              <w:sz w:val="24"/>
              <w:szCs w:val="24"/>
              <w:lang w:eastAsia="es-CO"/>
            </w:rPr>
          </w:pPr>
          <w:hyperlink w:anchor="_Toc200488245" w:history="1">
            <w:r w:rsidR="00C930FD" w:rsidRPr="002646B2">
              <w:rPr>
                <w:rStyle w:val="Hipervnculo"/>
                <w:noProof/>
                <w14:scene3d>
                  <w14:camera w14:prst="orthographicFront"/>
                  <w14:lightRig w14:rig="threePt" w14:dir="t">
                    <w14:rot w14:lat="0" w14:lon="0" w14:rev="0"/>
                  </w14:lightRig>
                </w14:scene3d>
              </w:rPr>
              <w:t>4.1.</w:t>
            </w:r>
            <w:r w:rsidR="00C930FD">
              <w:rPr>
                <w:rFonts w:eastAsiaTheme="minorEastAsia"/>
                <w:noProof/>
                <w:sz w:val="24"/>
                <w:szCs w:val="24"/>
                <w:lang w:eastAsia="es-CO"/>
              </w:rPr>
              <w:tab/>
            </w:r>
            <w:r w:rsidR="00C930FD" w:rsidRPr="002646B2">
              <w:rPr>
                <w:rStyle w:val="Hipervnculo"/>
                <w:noProof/>
              </w:rPr>
              <w:t>Identificación</w:t>
            </w:r>
            <w:r w:rsidR="00C930FD">
              <w:rPr>
                <w:noProof/>
                <w:webHidden/>
              </w:rPr>
              <w:tab/>
            </w:r>
            <w:r w:rsidR="00C930FD">
              <w:rPr>
                <w:noProof/>
                <w:webHidden/>
              </w:rPr>
              <w:fldChar w:fldCharType="begin"/>
            </w:r>
            <w:r w:rsidR="00C930FD">
              <w:rPr>
                <w:noProof/>
                <w:webHidden/>
              </w:rPr>
              <w:instrText xml:space="preserve"> PAGEREF _Toc200488245 \h </w:instrText>
            </w:r>
            <w:r w:rsidR="00C930FD">
              <w:rPr>
                <w:noProof/>
                <w:webHidden/>
              </w:rPr>
            </w:r>
            <w:r w:rsidR="00C930FD">
              <w:rPr>
                <w:noProof/>
                <w:webHidden/>
              </w:rPr>
              <w:fldChar w:fldCharType="separate"/>
            </w:r>
            <w:r w:rsidR="00A20D6B">
              <w:rPr>
                <w:noProof/>
                <w:webHidden/>
              </w:rPr>
              <w:t>43</w:t>
            </w:r>
            <w:r w:rsidR="00C930FD">
              <w:rPr>
                <w:noProof/>
                <w:webHidden/>
              </w:rPr>
              <w:fldChar w:fldCharType="end"/>
            </w:r>
          </w:hyperlink>
        </w:p>
        <w:p w14:paraId="6BA63459" w14:textId="7E54C524" w:rsidR="00C930FD" w:rsidRDefault="00000000">
          <w:pPr>
            <w:pStyle w:val="TDC2"/>
            <w:tabs>
              <w:tab w:val="left" w:pos="1680"/>
              <w:tab w:val="right" w:leader="dot" w:pos="9962"/>
            </w:tabs>
            <w:rPr>
              <w:rFonts w:eastAsiaTheme="minorEastAsia"/>
              <w:noProof/>
              <w:sz w:val="24"/>
              <w:szCs w:val="24"/>
              <w:lang w:eastAsia="es-CO"/>
            </w:rPr>
          </w:pPr>
          <w:hyperlink w:anchor="_Toc200488246" w:history="1">
            <w:r w:rsidR="00C930FD" w:rsidRPr="002646B2">
              <w:rPr>
                <w:rStyle w:val="Hipervnculo"/>
                <w:noProof/>
                <w14:scene3d>
                  <w14:camera w14:prst="orthographicFront"/>
                  <w14:lightRig w14:rig="threePt" w14:dir="t">
                    <w14:rot w14:lat="0" w14:lon="0" w14:rev="0"/>
                  </w14:lightRig>
                </w14:scene3d>
              </w:rPr>
              <w:t>4.2.</w:t>
            </w:r>
            <w:r w:rsidR="00C930FD">
              <w:rPr>
                <w:rFonts w:eastAsiaTheme="minorEastAsia"/>
                <w:noProof/>
                <w:sz w:val="24"/>
                <w:szCs w:val="24"/>
                <w:lang w:eastAsia="es-CO"/>
              </w:rPr>
              <w:tab/>
            </w:r>
            <w:r w:rsidR="00C930FD" w:rsidRPr="002646B2">
              <w:rPr>
                <w:rStyle w:val="Hipervnculo"/>
                <w:noProof/>
              </w:rPr>
              <w:t>Período contable sobre el que se informa</w:t>
            </w:r>
            <w:r w:rsidR="00C930FD">
              <w:rPr>
                <w:noProof/>
                <w:webHidden/>
              </w:rPr>
              <w:tab/>
            </w:r>
            <w:r w:rsidR="00C930FD">
              <w:rPr>
                <w:noProof/>
                <w:webHidden/>
              </w:rPr>
              <w:fldChar w:fldCharType="begin"/>
            </w:r>
            <w:r w:rsidR="00C930FD">
              <w:rPr>
                <w:noProof/>
                <w:webHidden/>
              </w:rPr>
              <w:instrText xml:space="preserve"> PAGEREF _Toc200488246 \h </w:instrText>
            </w:r>
            <w:r w:rsidR="00C930FD">
              <w:rPr>
                <w:noProof/>
                <w:webHidden/>
              </w:rPr>
            </w:r>
            <w:r w:rsidR="00C930FD">
              <w:rPr>
                <w:noProof/>
                <w:webHidden/>
              </w:rPr>
              <w:fldChar w:fldCharType="separate"/>
            </w:r>
            <w:r w:rsidR="00A20D6B">
              <w:rPr>
                <w:noProof/>
                <w:webHidden/>
              </w:rPr>
              <w:t>45</w:t>
            </w:r>
            <w:r w:rsidR="00C930FD">
              <w:rPr>
                <w:noProof/>
                <w:webHidden/>
              </w:rPr>
              <w:fldChar w:fldCharType="end"/>
            </w:r>
          </w:hyperlink>
        </w:p>
        <w:p w14:paraId="623328D9" w14:textId="6BA1A70A" w:rsidR="00C930FD" w:rsidRDefault="00000000">
          <w:pPr>
            <w:pStyle w:val="TDC2"/>
            <w:tabs>
              <w:tab w:val="left" w:pos="1680"/>
              <w:tab w:val="right" w:leader="dot" w:pos="9962"/>
            </w:tabs>
            <w:rPr>
              <w:rFonts w:eastAsiaTheme="minorEastAsia"/>
              <w:noProof/>
              <w:sz w:val="24"/>
              <w:szCs w:val="24"/>
              <w:lang w:eastAsia="es-CO"/>
            </w:rPr>
          </w:pPr>
          <w:hyperlink w:anchor="_Toc200488247" w:history="1">
            <w:r w:rsidR="00C930FD" w:rsidRPr="002646B2">
              <w:rPr>
                <w:rStyle w:val="Hipervnculo"/>
                <w:noProof/>
                <w14:scene3d>
                  <w14:camera w14:prst="orthographicFront"/>
                  <w14:lightRig w14:rig="threePt" w14:dir="t">
                    <w14:rot w14:lat="0" w14:lon="0" w14:rev="0"/>
                  </w14:lightRig>
                </w14:scene3d>
              </w:rPr>
              <w:t>4.3.</w:t>
            </w:r>
            <w:r w:rsidR="00C930FD">
              <w:rPr>
                <w:rFonts w:eastAsiaTheme="minorEastAsia"/>
                <w:noProof/>
                <w:sz w:val="24"/>
                <w:szCs w:val="24"/>
                <w:lang w:eastAsia="es-CO"/>
              </w:rPr>
              <w:tab/>
            </w:r>
            <w:r w:rsidR="00C930FD" w:rsidRPr="002646B2">
              <w:rPr>
                <w:rStyle w:val="Hipervnculo"/>
                <w:noProof/>
              </w:rPr>
              <w:t>Elementos para elaborar el flujo de efectivo</w:t>
            </w:r>
            <w:r w:rsidR="00C930FD">
              <w:rPr>
                <w:noProof/>
                <w:webHidden/>
              </w:rPr>
              <w:tab/>
            </w:r>
            <w:r w:rsidR="00C930FD">
              <w:rPr>
                <w:noProof/>
                <w:webHidden/>
              </w:rPr>
              <w:fldChar w:fldCharType="begin"/>
            </w:r>
            <w:r w:rsidR="00C930FD">
              <w:rPr>
                <w:noProof/>
                <w:webHidden/>
              </w:rPr>
              <w:instrText xml:space="preserve"> PAGEREF _Toc200488247 \h </w:instrText>
            </w:r>
            <w:r w:rsidR="00C930FD">
              <w:rPr>
                <w:noProof/>
                <w:webHidden/>
              </w:rPr>
            </w:r>
            <w:r w:rsidR="00C930FD">
              <w:rPr>
                <w:noProof/>
                <w:webHidden/>
              </w:rPr>
              <w:fldChar w:fldCharType="separate"/>
            </w:r>
            <w:r w:rsidR="00A20D6B">
              <w:rPr>
                <w:noProof/>
                <w:webHidden/>
              </w:rPr>
              <w:t>45</w:t>
            </w:r>
            <w:r w:rsidR="00C930FD">
              <w:rPr>
                <w:noProof/>
                <w:webHidden/>
              </w:rPr>
              <w:fldChar w:fldCharType="end"/>
            </w:r>
          </w:hyperlink>
        </w:p>
        <w:p w14:paraId="5FB30A09" w14:textId="04EA7A76" w:rsidR="00C930FD" w:rsidRDefault="00000000">
          <w:pPr>
            <w:pStyle w:val="TDC2"/>
            <w:tabs>
              <w:tab w:val="left" w:pos="1680"/>
              <w:tab w:val="right" w:leader="dot" w:pos="9962"/>
            </w:tabs>
            <w:rPr>
              <w:rFonts w:eastAsiaTheme="minorEastAsia"/>
              <w:noProof/>
              <w:sz w:val="24"/>
              <w:szCs w:val="24"/>
              <w:lang w:eastAsia="es-CO"/>
            </w:rPr>
          </w:pPr>
          <w:hyperlink w:anchor="_Toc200488248" w:history="1">
            <w:r w:rsidR="00C930FD" w:rsidRPr="002646B2">
              <w:rPr>
                <w:rStyle w:val="Hipervnculo"/>
                <w:noProof/>
                <w14:scene3d>
                  <w14:camera w14:prst="orthographicFront"/>
                  <w14:lightRig w14:rig="threePt" w14:dir="t">
                    <w14:rot w14:lat="0" w14:lon="0" w14:rev="0"/>
                  </w14:lightRig>
                </w14:scene3d>
              </w:rPr>
              <w:t>4.4.</w:t>
            </w:r>
            <w:r w:rsidR="00C930FD">
              <w:rPr>
                <w:rFonts w:eastAsiaTheme="minorEastAsia"/>
                <w:noProof/>
                <w:sz w:val="24"/>
                <w:szCs w:val="24"/>
                <w:lang w:eastAsia="es-CO"/>
              </w:rPr>
              <w:tab/>
            </w:r>
            <w:r w:rsidR="00C930FD" w:rsidRPr="002646B2">
              <w:rPr>
                <w:rStyle w:val="Hipervnculo"/>
                <w:noProof/>
              </w:rPr>
              <w:t>Métodos de presentación</w:t>
            </w:r>
            <w:r w:rsidR="00C930FD">
              <w:rPr>
                <w:noProof/>
                <w:webHidden/>
              </w:rPr>
              <w:tab/>
            </w:r>
            <w:r w:rsidR="00C930FD">
              <w:rPr>
                <w:noProof/>
                <w:webHidden/>
              </w:rPr>
              <w:fldChar w:fldCharType="begin"/>
            </w:r>
            <w:r w:rsidR="00C930FD">
              <w:rPr>
                <w:noProof/>
                <w:webHidden/>
              </w:rPr>
              <w:instrText xml:space="preserve"> PAGEREF _Toc200488248 \h </w:instrText>
            </w:r>
            <w:r w:rsidR="00C930FD">
              <w:rPr>
                <w:noProof/>
                <w:webHidden/>
              </w:rPr>
            </w:r>
            <w:r w:rsidR="00C930FD">
              <w:rPr>
                <w:noProof/>
                <w:webHidden/>
              </w:rPr>
              <w:fldChar w:fldCharType="separate"/>
            </w:r>
            <w:r w:rsidR="00A20D6B">
              <w:rPr>
                <w:noProof/>
                <w:webHidden/>
              </w:rPr>
              <w:t>45</w:t>
            </w:r>
            <w:r w:rsidR="00C930FD">
              <w:rPr>
                <w:noProof/>
                <w:webHidden/>
              </w:rPr>
              <w:fldChar w:fldCharType="end"/>
            </w:r>
          </w:hyperlink>
        </w:p>
        <w:p w14:paraId="7294E91D" w14:textId="7781F2A0" w:rsidR="00C930FD" w:rsidRDefault="00000000">
          <w:pPr>
            <w:pStyle w:val="TDC2"/>
            <w:tabs>
              <w:tab w:val="left" w:pos="1680"/>
              <w:tab w:val="right" w:leader="dot" w:pos="9962"/>
            </w:tabs>
            <w:rPr>
              <w:rFonts w:eastAsiaTheme="minorEastAsia"/>
              <w:noProof/>
              <w:sz w:val="24"/>
              <w:szCs w:val="24"/>
              <w:lang w:eastAsia="es-CO"/>
            </w:rPr>
          </w:pPr>
          <w:hyperlink w:anchor="_Toc200488249" w:history="1">
            <w:r w:rsidR="00C930FD" w:rsidRPr="002646B2">
              <w:rPr>
                <w:rStyle w:val="Hipervnculo"/>
                <w:noProof/>
                <w14:scene3d>
                  <w14:camera w14:prst="orthographicFront"/>
                  <w14:lightRig w14:rig="threePt" w14:dir="t">
                    <w14:rot w14:lat="0" w14:lon="0" w14:rev="0"/>
                  </w14:lightRig>
                </w14:scene3d>
              </w:rPr>
              <w:t>4.5.</w:t>
            </w:r>
            <w:r w:rsidR="00C930FD">
              <w:rPr>
                <w:rFonts w:eastAsiaTheme="minorEastAsia"/>
                <w:noProof/>
                <w:sz w:val="24"/>
                <w:szCs w:val="24"/>
                <w:lang w:eastAsia="es-CO"/>
              </w:rPr>
              <w:tab/>
            </w:r>
            <w:r w:rsidR="00C930FD" w:rsidRPr="002646B2">
              <w:rPr>
                <w:rStyle w:val="Hipervnculo"/>
                <w:noProof/>
              </w:rPr>
              <w:t>Estructura</w:t>
            </w:r>
            <w:r w:rsidR="00C930FD">
              <w:rPr>
                <w:noProof/>
                <w:webHidden/>
              </w:rPr>
              <w:tab/>
            </w:r>
            <w:r w:rsidR="00C930FD">
              <w:rPr>
                <w:noProof/>
                <w:webHidden/>
              </w:rPr>
              <w:fldChar w:fldCharType="begin"/>
            </w:r>
            <w:r w:rsidR="00C930FD">
              <w:rPr>
                <w:noProof/>
                <w:webHidden/>
              </w:rPr>
              <w:instrText xml:space="preserve"> PAGEREF _Toc200488249 \h </w:instrText>
            </w:r>
            <w:r w:rsidR="00C930FD">
              <w:rPr>
                <w:noProof/>
                <w:webHidden/>
              </w:rPr>
            </w:r>
            <w:r w:rsidR="00C930FD">
              <w:rPr>
                <w:noProof/>
                <w:webHidden/>
              </w:rPr>
              <w:fldChar w:fldCharType="separate"/>
            </w:r>
            <w:r w:rsidR="00A20D6B">
              <w:rPr>
                <w:noProof/>
                <w:webHidden/>
              </w:rPr>
              <w:t>47</w:t>
            </w:r>
            <w:r w:rsidR="00C930FD">
              <w:rPr>
                <w:noProof/>
                <w:webHidden/>
              </w:rPr>
              <w:fldChar w:fldCharType="end"/>
            </w:r>
          </w:hyperlink>
        </w:p>
        <w:p w14:paraId="55BFE250" w14:textId="48778F20" w:rsidR="00C930FD" w:rsidRDefault="00000000">
          <w:pPr>
            <w:pStyle w:val="TDC1"/>
            <w:tabs>
              <w:tab w:val="left" w:pos="1200"/>
              <w:tab w:val="right" w:leader="dot" w:pos="9962"/>
            </w:tabs>
            <w:rPr>
              <w:rFonts w:eastAsiaTheme="minorEastAsia"/>
              <w:noProof/>
              <w:sz w:val="24"/>
              <w:szCs w:val="24"/>
              <w:lang w:eastAsia="es-CO"/>
            </w:rPr>
          </w:pPr>
          <w:hyperlink w:anchor="_Toc200488250" w:history="1">
            <w:r w:rsidR="00C930FD" w:rsidRPr="002646B2">
              <w:rPr>
                <w:rStyle w:val="Hipervnculo"/>
                <w:noProof/>
              </w:rPr>
              <w:t>5.</w:t>
            </w:r>
            <w:r w:rsidR="00C930FD">
              <w:rPr>
                <w:rFonts w:eastAsiaTheme="minorEastAsia"/>
                <w:noProof/>
                <w:sz w:val="24"/>
                <w:szCs w:val="24"/>
                <w:lang w:eastAsia="es-CO"/>
              </w:rPr>
              <w:tab/>
            </w:r>
            <w:r w:rsidR="00C930FD" w:rsidRPr="002646B2">
              <w:rPr>
                <w:rStyle w:val="Hipervnculo"/>
                <w:noProof/>
              </w:rPr>
              <w:t>Notas y revelaciones</w:t>
            </w:r>
            <w:r w:rsidR="00C930FD">
              <w:rPr>
                <w:noProof/>
                <w:webHidden/>
              </w:rPr>
              <w:tab/>
            </w:r>
            <w:r w:rsidR="00C930FD">
              <w:rPr>
                <w:noProof/>
                <w:webHidden/>
              </w:rPr>
              <w:fldChar w:fldCharType="begin"/>
            </w:r>
            <w:r w:rsidR="00C930FD">
              <w:rPr>
                <w:noProof/>
                <w:webHidden/>
              </w:rPr>
              <w:instrText xml:space="preserve"> PAGEREF _Toc200488250 \h </w:instrText>
            </w:r>
            <w:r w:rsidR="00C930FD">
              <w:rPr>
                <w:noProof/>
                <w:webHidden/>
              </w:rPr>
            </w:r>
            <w:r w:rsidR="00C930FD">
              <w:rPr>
                <w:noProof/>
                <w:webHidden/>
              </w:rPr>
              <w:fldChar w:fldCharType="separate"/>
            </w:r>
            <w:r w:rsidR="00A20D6B">
              <w:rPr>
                <w:noProof/>
                <w:webHidden/>
              </w:rPr>
              <w:t>52</w:t>
            </w:r>
            <w:r w:rsidR="00C930FD">
              <w:rPr>
                <w:noProof/>
                <w:webHidden/>
              </w:rPr>
              <w:fldChar w:fldCharType="end"/>
            </w:r>
          </w:hyperlink>
        </w:p>
        <w:p w14:paraId="3D59FCBE" w14:textId="6B43F5B8" w:rsidR="00C930FD" w:rsidRDefault="00000000">
          <w:pPr>
            <w:pStyle w:val="TDC1"/>
            <w:tabs>
              <w:tab w:val="right" w:leader="dot" w:pos="9962"/>
            </w:tabs>
            <w:rPr>
              <w:rFonts w:eastAsiaTheme="minorEastAsia"/>
              <w:noProof/>
              <w:sz w:val="24"/>
              <w:szCs w:val="24"/>
              <w:lang w:eastAsia="es-CO"/>
            </w:rPr>
          </w:pPr>
          <w:hyperlink w:anchor="_Toc200488251" w:history="1">
            <w:r w:rsidR="00C930FD" w:rsidRPr="002646B2">
              <w:rPr>
                <w:rStyle w:val="Hipervnculo"/>
                <w:noProof/>
              </w:rPr>
              <w:t>Síntesis</w:t>
            </w:r>
            <w:r w:rsidR="00C930FD">
              <w:rPr>
                <w:noProof/>
                <w:webHidden/>
              </w:rPr>
              <w:tab/>
            </w:r>
            <w:r w:rsidR="00C930FD">
              <w:rPr>
                <w:noProof/>
                <w:webHidden/>
              </w:rPr>
              <w:fldChar w:fldCharType="begin"/>
            </w:r>
            <w:r w:rsidR="00C930FD">
              <w:rPr>
                <w:noProof/>
                <w:webHidden/>
              </w:rPr>
              <w:instrText xml:space="preserve"> PAGEREF _Toc200488251 \h </w:instrText>
            </w:r>
            <w:r w:rsidR="00C930FD">
              <w:rPr>
                <w:noProof/>
                <w:webHidden/>
              </w:rPr>
            </w:r>
            <w:r w:rsidR="00C930FD">
              <w:rPr>
                <w:noProof/>
                <w:webHidden/>
              </w:rPr>
              <w:fldChar w:fldCharType="separate"/>
            </w:r>
            <w:r w:rsidR="00A20D6B">
              <w:rPr>
                <w:noProof/>
                <w:webHidden/>
              </w:rPr>
              <w:t>58</w:t>
            </w:r>
            <w:r w:rsidR="00C930FD">
              <w:rPr>
                <w:noProof/>
                <w:webHidden/>
              </w:rPr>
              <w:fldChar w:fldCharType="end"/>
            </w:r>
          </w:hyperlink>
        </w:p>
        <w:p w14:paraId="4041CB28" w14:textId="2A2E6C53" w:rsidR="00C930FD" w:rsidRDefault="00000000">
          <w:pPr>
            <w:pStyle w:val="TDC1"/>
            <w:tabs>
              <w:tab w:val="right" w:leader="dot" w:pos="9962"/>
            </w:tabs>
            <w:rPr>
              <w:rFonts w:eastAsiaTheme="minorEastAsia"/>
              <w:noProof/>
              <w:sz w:val="24"/>
              <w:szCs w:val="24"/>
              <w:lang w:eastAsia="es-CO"/>
            </w:rPr>
          </w:pPr>
          <w:hyperlink w:anchor="_Toc200488252" w:history="1">
            <w:r w:rsidR="00C930FD" w:rsidRPr="002646B2">
              <w:rPr>
                <w:rStyle w:val="Hipervnculo"/>
                <w:noProof/>
              </w:rPr>
              <w:t>Material complementario</w:t>
            </w:r>
            <w:r w:rsidR="00C930FD">
              <w:rPr>
                <w:noProof/>
                <w:webHidden/>
              </w:rPr>
              <w:tab/>
            </w:r>
            <w:r w:rsidR="00C930FD">
              <w:rPr>
                <w:noProof/>
                <w:webHidden/>
              </w:rPr>
              <w:fldChar w:fldCharType="begin"/>
            </w:r>
            <w:r w:rsidR="00C930FD">
              <w:rPr>
                <w:noProof/>
                <w:webHidden/>
              </w:rPr>
              <w:instrText xml:space="preserve"> PAGEREF _Toc200488252 \h </w:instrText>
            </w:r>
            <w:r w:rsidR="00C930FD">
              <w:rPr>
                <w:noProof/>
                <w:webHidden/>
              </w:rPr>
            </w:r>
            <w:r w:rsidR="00C930FD">
              <w:rPr>
                <w:noProof/>
                <w:webHidden/>
              </w:rPr>
              <w:fldChar w:fldCharType="separate"/>
            </w:r>
            <w:r w:rsidR="00A20D6B">
              <w:rPr>
                <w:noProof/>
                <w:webHidden/>
              </w:rPr>
              <w:t>59</w:t>
            </w:r>
            <w:r w:rsidR="00C930FD">
              <w:rPr>
                <w:noProof/>
                <w:webHidden/>
              </w:rPr>
              <w:fldChar w:fldCharType="end"/>
            </w:r>
          </w:hyperlink>
        </w:p>
        <w:p w14:paraId="371B97F8" w14:textId="27510D88" w:rsidR="00C930FD" w:rsidRDefault="00000000">
          <w:pPr>
            <w:pStyle w:val="TDC1"/>
            <w:tabs>
              <w:tab w:val="right" w:leader="dot" w:pos="9962"/>
            </w:tabs>
            <w:rPr>
              <w:rFonts w:eastAsiaTheme="minorEastAsia"/>
              <w:noProof/>
              <w:sz w:val="24"/>
              <w:szCs w:val="24"/>
              <w:lang w:eastAsia="es-CO"/>
            </w:rPr>
          </w:pPr>
          <w:hyperlink w:anchor="_Toc200488253" w:history="1">
            <w:r w:rsidR="00C930FD" w:rsidRPr="002646B2">
              <w:rPr>
                <w:rStyle w:val="Hipervnculo"/>
                <w:noProof/>
              </w:rPr>
              <w:t>Glosario</w:t>
            </w:r>
            <w:r w:rsidR="00C930FD">
              <w:rPr>
                <w:noProof/>
                <w:webHidden/>
              </w:rPr>
              <w:tab/>
            </w:r>
            <w:r w:rsidR="00C930FD">
              <w:rPr>
                <w:noProof/>
                <w:webHidden/>
              </w:rPr>
              <w:fldChar w:fldCharType="begin"/>
            </w:r>
            <w:r w:rsidR="00C930FD">
              <w:rPr>
                <w:noProof/>
                <w:webHidden/>
              </w:rPr>
              <w:instrText xml:space="preserve"> PAGEREF _Toc200488253 \h </w:instrText>
            </w:r>
            <w:r w:rsidR="00C930FD">
              <w:rPr>
                <w:noProof/>
                <w:webHidden/>
              </w:rPr>
            </w:r>
            <w:r w:rsidR="00C930FD">
              <w:rPr>
                <w:noProof/>
                <w:webHidden/>
              </w:rPr>
              <w:fldChar w:fldCharType="separate"/>
            </w:r>
            <w:r w:rsidR="00A20D6B">
              <w:rPr>
                <w:noProof/>
                <w:webHidden/>
              </w:rPr>
              <w:t>60</w:t>
            </w:r>
            <w:r w:rsidR="00C930FD">
              <w:rPr>
                <w:noProof/>
                <w:webHidden/>
              </w:rPr>
              <w:fldChar w:fldCharType="end"/>
            </w:r>
          </w:hyperlink>
        </w:p>
        <w:p w14:paraId="38A1E826" w14:textId="4B245DB5" w:rsidR="00C930FD" w:rsidRDefault="00000000">
          <w:pPr>
            <w:pStyle w:val="TDC1"/>
            <w:tabs>
              <w:tab w:val="right" w:leader="dot" w:pos="9962"/>
            </w:tabs>
            <w:rPr>
              <w:rFonts w:eastAsiaTheme="minorEastAsia"/>
              <w:noProof/>
              <w:sz w:val="24"/>
              <w:szCs w:val="24"/>
              <w:lang w:eastAsia="es-CO"/>
            </w:rPr>
          </w:pPr>
          <w:hyperlink w:anchor="_Toc200488254" w:history="1">
            <w:r w:rsidR="00C930FD" w:rsidRPr="002646B2">
              <w:rPr>
                <w:rStyle w:val="Hipervnculo"/>
                <w:noProof/>
              </w:rPr>
              <w:t>Referencias bibliográficas</w:t>
            </w:r>
            <w:r w:rsidR="00C930FD">
              <w:rPr>
                <w:noProof/>
                <w:webHidden/>
              </w:rPr>
              <w:tab/>
            </w:r>
            <w:r w:rsidR="00C930FD">
              <w:rPr>
                <w:noProof/>
                <w:webHidden/>
              </w:rPr>
              <w:fldChar w:fldCharType="begin"/>
            </w:r>
            <w:r w:rsidR="00C930FD">
              <w:rPr>
                <w:noProof/>
                <w:webHidden/>
              </w:rPr>
              <w:instrText xml:space="preserve"> PAGEREF _Toc200488254 \h </w:instrText>
            </w:r>
            <w:r w:rsidR="00C930FD">
              <w:rPr>
                <w:noProof/>
                <w:webHidden/>
              </w:rPr>
            </w:r>
            <w:r w:rsidR="00C930FD">
              <w:rPr>
                <w:noProof/>
                <w:webHidden/>
              </w:rPr>
              <w:fldChar w:fldCharType="separate"/>
            </w:r>
            <w:r w:rsidR="00A20D6B">
              <w:rPr>
                <w:noProof/>
                <w:webHidden/>
              </w:rPr>
              <w:t>63</w:t>
            </w:r>
            <w:r w:rsidR="00C930FD">
              <w:rPr>
                <w:noProof/>
                <w:webHidden/>
              </w:rPr>
              <w:fldChar w:fldCharType="end"/>
            </w:r>
          </w:hyperlink>
        </w:p>
        <w:p w14:paraId="3653D897" w14:textId="24170468" w:rsidR="00C930FD" w:rsidRDefault="00000000">
          <w:pPr>
            <w:pStyle w:val="TDC1"/>
            <w:tabs>
              <w:tab w:val="right" w:leader="dot" w:pos="9962"/>
            </w:tabs>
            <w:rPr>
              <w:rFonts w:eastAsiaTheme="minorEastAsia"/>
              <w:noProof/>
              <w:sz w:val="24"/>
              <w:szCs w:val="24"/>
              <w:lang w:eastAsia="es-CO"/>
            </w:rPr>
          </w:pPr>
          <w:hyperlink w:anchor="_Toc200488255" w:history="1">
            <w:r w:rsidR="00C930FD" w:rsidRPr="002646B2">
              <w:rPr>
                <w:rStyle w:val="Hipervnculo"/>
                <w:noProof/>
              </w:rPr>
              <w:t>Créditos</w:t>
            </w:r>
            <w:r w:rsidR="00C930FD">
              <w:rPr>
                <w:noProof/>
                <w:webHidden/>
              </w:rPr>
              <w:tab/>
            </w:r>
            <w:r w:rsidR="00C930FD">
              <w:rPr>
                <w:noProof/>
                <w:webHidden/>
              </w:rPr>
              <w:fldChar w:fldCharType="begin"/>
            </w:r>
            <w:r w:rsidR="00C930FD">
              <w:rPr>
                <w:noProof/>
                <w:webHidden/>
              </w:rPr>
              <w:instrText xml:space="preserve"> PAGEREF _Toc200488255 \h </w:instrText>
            </w:r>
            <w:r w:rsidR="00C930FD">
              <w:rPr>
                <w:noProof/>
                <w:webHidden/>
              </w:rPr>
            </w:r>
            <w:r w:rsidR="00C930FD">
              <w:rPr>
                <w:noProof/>
                <w:webHidden/>
              </w:rPr>
              <w:fldChar w:fldCharType="separate"/>
            </w:r>
            <w:r w:rsidR="00A20D6B">
              <w:rPr>
                <w:noProof/>
                <w:webHidden/>
              </w:rPr>
              <w:t>65</w:t>
            </w:r>
            <w:r w:rsidR="00C930FD">
              <w:rPr>
                <w:noProof/>
                <w:webHidden/>
              </w:rPr>
              <w:fldChar w:fldCharType="end"/>
            </w:r>
          </w:hyperlink>
        </w:p>
        <w:p w14:paraId="3AFC5851" w14:textId="49A8EA14" w:rsidR="000434FA" w:rsidRDefault="00436C80" w:rsidP="008B5037">
          <w:pPr>
            <w:ind w:firstLine="0"/>
          </w:pPr>
          <w:r w:rsidRPr="003758F7">
            <w:lastRenderedPageBreak/>
            <w:fldChar w:fldCharType="end"/>
          </w:r>
        </w:p>
      </w:sdtContent>
    </w:sdt>
    <w:p w14:paraId="1946C2A4" w14:textId="77777777" w:rsidR="00193681" w:rsidRPr="00193681" w:rsidRDefault="00193681" w:rsidP="00193681"/>
    <w:p w14:paraId="555BF734" w14:textId="77777777" w:rsidR="00193681" w:rsidRPr="00193681" w:rsidRDefault="00193681" w:rsidP="00193681"/>
    <w:p w14:paraId="36EF0AD4" w14:textId="77777777" w:rsidR="00193681" w:rsidRPr="00193681" w:rsidRDefault="00193681" w:rsidP="00193681"/>
    <w:p w14:paraId="2B3B6AFE" w14:textId="77777777" w:rsidR="00193681" w:rsidRPr="00193681" w:rsidRDefault="00193681" w:rsidP="00193681"/>
    <w:p w14:paraId="6CF2CBB6" w14:textId="77777777" w:rsidR="00193681" w:rsidRPr="00193681" w:rsidRDefault="00193681" w:rsidP="00193681"/>
    <w:p w14:paraId="2DAE2571" w14:textId="77777777" w:rsidR="00193681" w:rsidRPr="00193681" w:rsidRDefault="00193681" w:rsidP="00193681"/>
    <w:p w14:paraId="677DF6E0" w14:textId="77777777" w:rsidR="00193681" w:rsidRPr="00193681" w:rsidRDefault="00193681" w:rsidP="00193681"/>
    <w:p w14:paraId="2988F275" w14:textId="77777777" w:rsidR="00193681" w:rsidRPr="00193681" w:rsidRDefault="00193681" w:rsidP="00193681"/>
    <w:p w14:paraId="380E751F" w14:textId="77777777" w:rsidR="00193681" w:rsidRPr="00193681" w:rsidRDefault="00193681" w:rsidP="00193681"/>
    <w:p w14:paraId="046B1256" w14:textId="77777777" w:rsidR="00193681" w:rsidRPr="00193681" w:rsidRDefault="00193681" w:rsidP="00193681"/>
    <w:p w14:paraId="3227239D" w14:textId="77777777" w:rsidR="00193681" w:rsidRPr="00193681" w:rsidRDefault="00193681" w:rsidP="00193681"/>
    <w:p w14:paraId="3BD2D09D" w14:textId="77777777" w:rsidR="00193681" w:rsidRPr="00193681" w:rsidRDefault="00193681" w:rsidP="00193681">
      <w:pPr>
        <w:jc w:val="right"/>
      </w:pPr>
    </w:p>
    <w:p w14:paraId="51859525" w14:textId="2759880B" w:rsidR="007F2B44" w:rsidRPr="003758F7" w:rsidRDefault="007F2B44" w:rsidP="00313731">
      <w:pPr>
        <w:pStyle w:val="Titulosgenerales"/>
      </w:pPr>
      <w:bookmarkStart w:id="0" w:name="_Toc200488219"/>
      <w:r w:rsidRPr="003758F7">
        <w:lastRenderedPageBreak/>
        <w:t>Introducción</w:t>
      </w:r>
      <w:bookmarkEnd w:id="0"/>
    </w:p>
    <w:p w14:paraId="548B4B3F" w14:textId="2C6CD041" w:rsidR="00BD6843" w:rsidRDefault="00072340" w:rsidP="004228B9">
      <w:r w:rsidRPr="00072340">
        <w:t>Los estados financieros de propósito general reflejan la situación financiera y el desempeño de la empresa en un periodo determinado, además de los flujos de efectivo; dichos estados son una herramienta administrativa que contribuye a la adecuada toma de decisiones.</w:t>
      </w:r>
    </w:p>
    <w:p w14:paraId="2CA7D490" w14:textId="21E454B7" w:rsidR="00D1270C" w:rsidRDefault="00072340" w:rsidP="003758F7">
      <w:r w:rsidRPr="00072340">
        <w:t>Cabe resaltar que los elementos de los estados financieros son: activo, pasivo, patrimonio, ingresos y gastos. El conjunto de estos se encuentra integrado por:</w:t>
      </w:r>
    </w:p>
    <w:p w14:paraId="6AF5A71A" w14:textId="77777777" w:rsidR="00072340" w:rsidRDefault="00072340">
      <w:pPr>
        <w:pStyle w:val="Prrafodelista"/>
        <w:numPr>
          <w:ilvl w:val="0"/>
          <w:numId w:val="6"/>
        </w:numPr>
      </w:pPr>
      <w:r>
        <w:t>Estado de situación financiera.</w:t>
      </w:r>
    </w:p>
    <w:p w14:paraId="6D18913F" w14:textId="77777777" w:rsidR="00072340" w:rsidRDefault="00072340">
      <w:pPr>
        <w:pStyle w:val="Prrafodelista"/>
        <w:numPr>
          <w:ilvl w:val="0"/>
          <w:numId w:val="6"/>
        </w:numPr>
      </w:pPr>
      <w:r>
        <w:t>Estados de resultados integral.</w:t>
      </w:r>
    </w:p>
    <w:p w14:paraId="62890104" w14:textId="77777777" w:rsidR="00072340" w:rsidRDefault="00072340">
      <w:pPr>
        <w:pStyle w:val="Prrafodelista"/>
        <w:numPr>
          <w:ilvl w:val="0"/>
          <w:numId w:val="6"/>
        </w:numPr>
      </w:pPr>
      <w:r>
        <w:t>Estado de cambio en el patrimonio.</w:t>
      </w:r>
    </w:p>
    <w:p w14:paraId="3CF8DC48" w14:textId="77777777" w:rsidR="00072340" w:rsidRDefault="00072340">
      <w:pPr>
        <w:pStyle w:val="Prrafodelista"/>
        <w:numPr>
          <w:ilvl w:val="0"/>
          <w:numId w:val="6"/>
        </w:numPr>
      </w:pPr>
      <w:r>
        <w:t>Estado de flujos de efectivo.</w:t>
      </w:r>
    </w:p>
    <w:p w14:paraId="32278A3A" w14:textId="77777777" w:rsidR="00072340" w:rsidRDefault="00072340">
      <w:pPr>
        <w:pStyle w:val="Prrafodelista"/>
        <w:numPr>
          <w:ilvl w:val="0"/>
          <w:numId w:val="6"/>
        </w:numPr>
      </w:pPr>
      <w:r>
        <w:t>Notas a los estados financieros.</w:t>
      </w:r>
    </w:p>
    <w:p w14:paraId="47A2FFEF" w14:textId="29655C28" w:rsidR="00072340" w:rsidRDefault="00A166EC" w:rsidP="00072340">
      <w:r w:rsidRPr="00A166EC">
        <w:t>Los estados financieros se deben presentar por lo menos una vez al año, y en caso de requerirse en períodos intermedios, es importante informar el periodo en el cual se está desarrollando. Al respecto, y de acuerdo con el Consejo Técnico de la Contaduría Pública - CTCP- (2020) en la NIC 1:</w:t>
      </w:r>
    </w:p>
    <w:p w14:paraId="31D8F7FC" w14:textId="3D3BE202" w:rsidR="00A166EC" w:rsidRDefault="00A166EC" w:rsidP="00072340">
      <w:r w:rsidRPr="00A166EC">
        <w:t>Una entidad presentará, como mínimo, dos estados de situación financiera, dos estados del resultado y otro resultado integral del periodo, dos estados del resultado del periodo separados (si los presenta), dos estados de flujos de efectivo y dos estados de cambios en el patrimonio, y notas relacionadas (p. 7).</w:t>
      </w:r>
    </w:p>
    <w:p w14:paraId="471BD280" w14:textId="3F3F9205" w:rsidR="00A166EC" w:rsidRDefault="00A166EC" w:rsidP="00A166EC">
      <w:pPr>
        <w:pStyle w:val="Ttulo4"/>
      </w:pPr>
      <w:r w:rsidRPr="00A166EC">
        <w:t>Características</w:t>
      </w:r>
    </w:p>
    <w:p w14:paraId="7A7A4A73" w14:textId="3A4AD714" w:rsidR="00A166EC" w:rsidRDefault="00A166EC" w:rsidP="00A166EC">
      <w:pPr>
        <w:rPr>
          <w:lang w:val="es-419" w:eastAsia="es-CO"/>
        </w:rPr>
      </w:pPr>
      <w:r w:rsidRPr="00A166EC">
        <w:rPr>
          <w:lang w:val="es-419" w:eastAsia="es-CO"/>
        </w:rPr>
        <w:t>Para la elaboración y presentación de los estados financieros es importante tener en cuenta las siguientes características.</w:t>
      </w:r>
    </w:p>
    <w:p w14:paraId="3A526CCA" w14:textId="7D70ECDD" w:rsidR="00A166EC" w:rsidRDefault="00A166EC">
      <w:pPr>
        <w:pStyle w:val="Prrafodelista"/>
        <w:numPr>
          <w:ilvl w:val="0"/>
          <w:numId w:val="7"/>
        </w:numPr>
        <w:rPr>
          <w:lang w:val="es-419" w:eastAsia="es-CO"/>
        </w:rPr>
      </w:pPr>
      <w:r w:rsidRPr="008E7802">
        <w:rPr>
          <w:b/>
          <w:bCs/>
          <w:lang w:val="es-419" w:eastAsia="es-CO"/>
        </w:rPr>
        <w:lastRenderedPageBreak/>
        <w:t>Presentación razonable</w:t>
      </w:r>
      <w:r>
        <w:rPr>
          <w:lang w:val="es-419" w:eastAsia="es-CO"/>
        </w:rPr>
        <w:t xml:space="preserve">. </w:t>
      </w:r>
      <w:r w:rsidRPr="00A166EC">
        <w:rPr>
          <w:lang w:val="es-419" w:eastAsia="es-CO"/>
        </w:rPr>
        <w:t>Es la presentación fidedigna de los estados financieros, teniendo en cuenta los criterios establecidos en las NIIF.</w:t>
      </w:r>
    </w:p>
    <w:p w14:paraId="43C3B8F3" w14:textId="01806948" w:rsidR="00A166EC" w:rsidRPr="00A166EC" w:rsidRDefault="00A166EC">
      <w:pPr>
        <w:pStyle w:val="Prrafodelista"/>
        <w:numPr>
          <w:ilvl w:val="0"/>
          <w:numId w:val="7"/>
        </w:numPr>
        <w:rPr>
          <w:lang w:val="es-419" w:eastAsia="es-CO"/>
        </w:rPr>
      </w:pPr>
      <w:r w:rsidRPr="008E7802">
        <w:rPr>
          <w:b/>
          <w:bCs/>
          <w:lang w:val="es-419" w:eastAsia="es-CO"/>
        </w:rPr>
        <w:t>Negocio en marcha</w:t>
      </w:r>
      <w:r>
        <w:rPr>
          <w:lang w:val="es-419" w:eastAsia="es-CO"/>
        </w:rPr>
        <w:t xml:space="preserve">. </w:t>
      </w:r>
      <w:r w:rsidRPr="00A166EC">
        <w:rPr>
          <w:lang w:eastAsia="es-CO"/>
        </w:rPr>
        <w:t>Indica que la empresa debe tener continuidad en el tiempo y, por ende, la contabilidad debe reflejar el flujo de sus operaciones.</w:t>
      </w:r>
    </w:p>
    <w:p w14:paraId="0F269473" w14:textId="1FE38CCA" w:rsidR="00A166EC" w:rsidRDefault="00A166EC">
      <w:pPr>
        <w:pStyle w:val="Prrafodelista"/>
        <w:numPr>
          <w:ilvl w:val="0"/>
          <w:numId w:val="7"/>
        </w:numPr>
        <w:rPr>
          <w:lang w:val="es-419" w:eastAsia="es-CO"/>
        </w:rPr>
      </w:pPr>
      <w:r w:rsidRPr="008E7802">
        <w:rPr>
          <w:b/>
          <w:bCs/>
          <w:lang w:val="es-419" w:eastAsia="es-CO"/>
        </w:rPr>
        <w:t>Base de acumulación</w:t>
      </w:r>
      <w:r>
        <w:rPr>
          <w:lang w:val="es-419" w:eastAsia="es-CO"/>
        </w:rPr>
        <w:t xml:space="preserve">. </w:t>
      </w:r>
      <w:r w:rsidRPr="00A166EC">
        <w:rPr>
          <w:lang w:val="es-419" w:eastAsia="es-CO"/>
        </w:rPr>
        <w:t>Hace referencia al reconocimiento de los hechos económicos, los cuales se realizan en el momento que suceden.</w:t>
      </w:r>
    </w:p>
    <w:p w14:paraId="58005DAF" w14:textId="7162DBBC" w:rsidR="00A166EC" w:rsidRDefault="00A166EC">
      <w:pPr>
        <w:pStyle w:val="Prrafodelista"/>
        <w:numPr>
          <w:ilvl w:val="0"/>
          <w:numId w:val="7"/>
        </w:numPr>
        <w:rPr>
          <w:lang w:val="es-419" w:eastAsia="es-CO"/>
        </w:rPr>
      </w:pPr>
      <w:r w:rsidRPr="008E7802">
        <w:rPr>
          <w:b/>
          <w:bCs/>
          <w:lang w:val="es-419" w:eastAsia="es-CO"/>
        </w:rPr>
        <w:t>Importancia relativa</w:t>
      </w:r>
      <w:r>
        <w:rPr>
          <w:lang w:val="es-419" w:eastAsia="es-CO"/>
        </w:rPr>
        <w:t xml:space="preserve">. </w:t>
      </w:r>
      <w:r w:rsidRPr="00A166EC">
        <w:rPr>
          <w:lang w:val="es-419" w:eastAsia="es-CO"/>
        </w:rPr>
        <w:t>También denominada materialidad, hace énfasis en el reconocimiento, o no, de un hecho económico. Puede tener un efecto significativo en el proceso contable y en la toma de decisiones.</w:t>
      </w:r>
    </w:p>
    <w:p w14:paraId="7D45EB1B" w14:textId="0E526059" w:rsidR="00A166EC" w:rsidRPr="00A166EC" w:rsidRDefault="00A166EC">
      <w:pPr>
        <w:pStyle w:val="Prrafodelista"/>
        <w:numPr>
          <w:ilvl w:val="0"/>
          <w:numId w:val="7"/>
        </w:numPr>
        <w:rPr>
          <w:lang w:val="es-419" w:eastAsia="es-CO"/>
        </w:rPr>
      </w:pPr>
      <w:r w:rsidRPr="008E7802">
        <w:rPr>
          <w:b/>
          <w:bCs/>
          <w:lang w:val="es-419" w:eastAsia="es-CO"/>
        </w:rPr>
        <w:t>Compensación</w:t>
      </w:r>
      <w:r>
        <w:rPr>
          <w:lang w:val="es-419" w:eastAsia="es-CO"/>
        </w:rPr>
        <w:t xml:space="preserve">. </w:t>
      </w:r>
      <w:r w:rsidRPr="00A166EC">
        <w:rPr>
          <w:lang w:eastAsia="es-CO"/>
        </w:rPr>
        <w:t>Una entidad no compensará activos con pasivos o ingresos con gastos a menos que así lo requiera o permita una NIIF.</w:t>
      </w:r>
    </w:p>
    <w:p w14:paraId="571DBC4F" w14:textId="48E48DFC" w:rsidR="00A166EC" w:rsidRDefault="00A166EC">
      <w:pPr>
        <w:pStyle w:val="Prrafodelista"/>
        <w:numPr>
          <w:ilvl w:val="0"/>
          <w:numId w:val="7"/>
        </w:numPr>
        <w:rPr>
          <w:lang w:val="es-419" w:eastAsia="es-CO"/>
        </w:rPr>
      </w:pPr>
      <w:r w:rsidRPr="008E7802">
        <w:rPr>
          <w:b/>
          <w:bCs/>
          <w:lang w:val="es-419" w:eastAsia="es-CO"/>
        </w:rPr>
        <w:t>Información comparativa</w:t>
      </w:r>
      <w:r>
        <w:rPr>
          <w:lang w:val="es-419" w:eastAsia="es-CO"/>
        </w:rPr>
        <w:t xml:space="preserve">. </w:t>
      </w:r>
      <w:r w:rsidRPr="00A166EC">
        <w:rPr>
          <w:lang w:val="es-419" w:eastAsia="es-CO"/>
        </w:rPr>
        <w:t>Se realiza el análisis con respecto al periodo anterior. Debe incluir tanto datos cuantitativos como información cualitativa.</w:t>
      </w:r>
    </w:p>
    <w:p w14:paraId="2C1311B9" w14:textId="6492D863" w:rsidR="00A166EC" w:rsidRPr="00A166EC" w:rsidRDefault="00A166EC">
      <w:pPr>
        <w:pStyle w:val="Prrafodelista"/>
        <w:numPr>
          <w:ilvl w:val="0"/>
          <w:numId w:val="7"/>
        </w:numPr>
        <w:rPr>
          <w:lang w:val="es-419" w:eastAsia="es-CO"/>
        </w:rPr>
      </w:pPr>
      <w:r w:rsidRPr="008E7802">
        <w:rPr>
          <w:b/>
          <w:bCs/>
          <w:lang w:val="es-419" w:eastAsia="es-CO"/>
        </w:rPr>
        <w:t>Uniformidad</w:t>
      </w:r>
      <w:r>
        <w:rPr>
          <w:lang w:val="es-419" w:eastAsia="es-CO"/>
        </w:rPr>
        <w:t xml:space="preserve">. </w:t>
      </w:r>
      <w:r w:rsidRPr="00A166EC">
        <w:rPr>
          <w:lang w:eastAsia="es-CO"/>
        </w:rPr>
        <w:t>Hace referencia a la aplicación de normas, políticas y principios en el reconocimiento de hechos económicos.</w:t>
      </w:r>
    </w:p>
    <w:p w14:paraId="42210865" w14:textId="15688F89" w:rsidR="00072340" w:rsidRDefault="00A166EC" w:rsidP="00072340">
      <w:r w:rsidRPr="00A166EC">
        <w:t>La Norma Internacional de Contabilidad (NIC) 1 Presentación de Estados Financieros (CTCP, 2020), indica lo siguiente:</w:t>
      </w:r>
    </w:p>
    <w:p w14:paraId="4B4C1C41" w14:textId="601010BD" w:rsidR="00A166EC" w:rsidRDefault="00A166EC" w:rsidP="00A166EC">
      <w:pPr>
        <w:pStyle w:val="Ttulo4"/>
      </w:pPr>
      <w:r w:rsidRPr="00A166EC">
        <w:t>Objetivo</w:t>
      </w:r>
    </w:p>
    <w:p w14:paraId="504B522D" w14:textId="16108F13" w:rsidR="00A166EC" w:rsidRDefault="00A166EC" w:rsidP="00A166EC">
      <w:pPr>
        <w:rPr>
          <w:lang w:eastAsia="es-CO"/>
        </w:rPr>
      </w:pPr>
      <w:r w:rsidRPr="00A166EC">
        <w:rPr>
          <w:lang w:eastAsia="es-CO"/>
        </w:rPr>
        <w:t xml:space="preserve">Esta norma establece las bases de la presentación de los estados financieros de propósito general, para asegurar que los mismos sean comparables, tanto con los estados financieros de la misma entidad correspondientes a periodos anteriores, como con los de otras entidades. Se establecen requerimientos generales con miras a la </w:t>
      </w:r>
      <w:r w:rsidRPr="00A166EC">
        <w:rPr>
          <w:lang w:eastAsia="es-CO"/>
        </w:rPr>
        <w:lastRenderedPageBreak/>
        <w:t>presentación de los estados financieros, guías para determinar su estructura y requisitos mínimos sobre su contenido.</w:t>
      </w:r>
    </w:p>
    <w:p w14:paraId="7CC70DBF" w14:textId="3E2A4EB0" w:rsidR="00A166EC" w:rsidRDefault="00A166EC" w:rsidP="00A166EC">
      <w:pPr>
        <w:pStyle w:val="Ttulo4"/>
      </w:pPr>
      <w:r w:rsidRPr="00A166EC">
        <w:t>Alcance</w:t>
      </w:r>
    </w:p>
    <w:p w14:paraId="05940F27" w14:textId="6E963439" w:rsidR="00A166EC" w:rsidRDefault="00A166EC" w:rsidP="00A166EC">
      <w:pPr>
        <w:rPr>
          <w:lang w:eastAsia="es-CO"/>
        </w:rPr>
      </w:pPr>
      <w:r w:rsidRPr="00A166EC">
        <w:rPr>
          <w:lang w:eastAsia="es-CO"/>
        </w:rPr>
        <w:t>Una entidad aplicará esta norma al preparar y presentar estados financieros de propósito de información general conforme a las Normas Internacionales de Información Financiera (NIIF).</w:t>
      </w:r>
    </w:p>
    <w:p w14:paraId="030FF24E" w14:textId="13B589C8" w:rsidR="00A166EC" w:rsidRDefault="00A166EC" w:rsidP="00A166EC">
      <w:pPr>
        <w:rPr>
          <w:lang w:eastAsia="es-CO"/>
        </w:rPr>
      </w:pPr>
      <w:r w:rsidRPr="00A166EC">
        <w:rPr>
          <w:lang w:eastAsia="es-CO"/>
        </w:rPr>
        <w:t>Es de anotar que en otras NIIF se establecen los requerimientos de reconocimiento, medición e información a revelar para transacciones y otros sucesos.</w:t>
      </w:r>
    </w:p>
    <w:p w14:paraId="303F4FE6" w14:textId="7A3F2500" w:rsidR="00A166EC" w:rsidRDefault="00A166EC" w:rsidP="00A166EC">
      <w:pPr>
        <w:rPr>
          <w:lang w:eastAsia="es-CO"/>
        </w:rPr>
      </w:pPr>
      <w:r w:rsidRPr="00A166EC">
        <w:rPr>
          <w:lang w:eastAsia="es-CO"/>
        </w:rPr>
        <w:t>Esta norma no es pertinente para la estructura y contenido de los estados financieros intermedios condensados que se elaboren de acuerdo con la NIC 34 Información Financiera Intermedia; sin embargo, los párrafos 15 a 35 se aplicarán a estos estados financieros. Esta NIC 1 se usará de la misma forma en todas las entidades, incluyendo las que presentan estados financieros consolidados de acuerdo con la NIIF 10 Estados Financieros Consolidados y las que presentan estados financieros separados, de acuerdo con la NIC 27 Estados Financieros Separados.</w:t>
      </w:r>
    </w:p>
    <w:p w14:paraId="381376F2" w14:textId="0E70046B" w:rsidR="00A166EC" w:rsidRDefault="00A166EC" w:rsidP="00A166EC">
      <w:pPr>
        <w:rPr>
          <w:lang w:eastAsia="es-CO"/>
        </w:rPr>
      </w:pPr>
      <w:r w:rsidRPr="00A166EC">
        <w:rPr>
          <w:lang w:eastAsia="es-CO"/>
        </w:rPr>
        <w:t>Además, dicha norma utiliza terminología propia de las entidades con ánimo de lucro, incluyendo las pertenecientes al sector público. Si las entidades con actividades sin fines de lucro del sector privado o del sector público aplican esta, podrían verse obligadas a modificar las descripciones utilizadas para partidas específicas de los estados financieros, e incluso para éstos.</w:t>
      </w:r>
    </w:p>
    <w:p w14:paraId="0AA0FCB2" w14:textId="179944F3" w:rsidR="00A166EC" w:rsidRDefault="00A166EC" w:rsidP="00A166EC">
      <w:pPr>
        <w:rPr>
          <w:lang w:eastAsia="es-CO"/>
        </w:rPr>
      </w:pPr>
      <w:r w:rsidRPr="00A166EC">
        <w:rPr>
          <w:lang w:eastAsia="es-CO"/>
        </w:rPr>
        <w:t xml:space="preserve">Similarmente, las entidades que carecen de patrimonio, tal como se define en la NIC 32 Instrumentos Financieros: Presentación (por ejemplo, algunos fondos de inversión colectiva), y las entidades cuyo capital en acciones no es patrimonio (por ejemplo, algunas entidades cooperativas) podrían tener la necesidad de adaptar la </w:t>
      </w:r>
      <w:r w:rsidRPr="00A166EC">
        <w:rPr>
          <w:lang w:eastAsia="es-CO"/>
        </w:rPr>
        <w:lastRenderedPageBreak/>
        <w:t>presentación en los estados financieros de las participaciones de sus miembros o participantes.</w:t>
      </w:r>
    </w:p>
    <w:p w14:paraId="2B1C44C0" w14:textId="3D40D2C5" w:rsidR="00A166EC" w:rsidRPr="00A166EC" w:rsidRDefault="00A166EC" w:rsidP="00A166EC">
      <w:pPr>
        <w:rPr>
          <w:lang w:val="es-419" w:eastAsia="es-CO"/>
        </w:rPr>
      </w:pPr>
      <w:r w:rsidRPr="00A166EC">
        <w:rPr>
          <w:b/>
          <w:bCs/>
          <w:lang w:eastAsia="es-CO"/>
        </w:rPr>
        <w:t>Nota aclaratoria</w:t>
      </w:r>
      <w:r w:rsidRPr="00A166EC">
        <w:rPr>
          <w:lang w:eastAsia="es-CO"/>
        </w:rPr>
        <w:t>: las tablas que se toman como referencia en los ejemplos en cada uno de los temas desarrollados, elaboradas mediante el programa Excel, son derivadas de los mismos, por lo tanto, no se numeran y la elaboración es propia, salvo donde se indique lo contrario.</w:t>
      </w:r>
    </w:p>
    <w:p w14:paraId="62D2E3D8" w14:textId="77777777" w:rsidR="00072340" w:rsidRDefault="00072340" w:rsidP="00072340"/>
    <w:p w14:paraId="58BEC753" w14:textId="77777777" w:rsidR="00072340" w:rsidRDefault="00072340" w:rsidP="00072340"/>
    <w:p w14:paraId="35DEEF93" w14:textId="77777777" w:rsidR="00072340" w:rsidRDefault="00072340" w:rsidP="00072340"/>
    <w:p w14:paraId="5437C7A4" w14:textId="77777777" w:rsidR="00072340" w:rsidRDefault="00072340" w:rsidP="00072340"/>
    <w:p w14:paraId="78617D54" w14:textId="77777777" w:rsidR="00D1270C" w:rsidRDefault="00D1270C" w:rsidP="003758F7"/>
    <w:p w14:paraId="58AD324C" w14:textId="77777777" w:rsidR="00D1270C" w:rsidRDefault="00D1270C" w:rsidP="003758F7"/>
    <w:p w14:paraId="723BF02F" w14:textId="77777777" w:rsidR="00CB7844" w:rsidRDefault="00CB7844" w:rsidP="003758F7"/>
    <w:p w14:paraId="6B3B503B" w14:textId="77777777" w:rsidR="00CB7844" w:rsidRDefault="00CB7844" w:rsidP="003758F7"/>
    <w:p w14:paraId="2357735A" w14:textId="77777777" w:rsidR="00CB7844" w:rsidRDefault="00CB7844" w:rsidP="003758F7"/>
    <w:p w14:paraId="693D4525" w14:textId="77777777" w:rsidR="00067327" w:rsidRDefault="00067327" w:rsidP="003758F7"/>
    <w:p w14:paraId="053AC08A" w14:textId="77777777" w:rsidR="00067327" w:rsidRDefault="00067327" w:rsidP="003758F7"/>
    <w:p w14:paraId="391CBC63" w14:textId="77777777" w:rsidR="00067327" w:rsidRDefault="00067327" w:rsidP="003758F7"/>
    <w:p w14:paraId="7B95D317" w14:textId="77777777" w:rsidR="00067327" w:rsidRDefault="00067327" w:rsidP="003758F7"/>
    <w:p w14:paraId="59623E7B" w14:textId="77777777" w:rsidR="00067327" w:rsidRDefault="00067327" w:rsidP="003758F7"/>
    <w:p w14:paraId="7383D0F1" w14:textId="6EB5B836" w:rsidR="00946648" w:rsidRPr="003758F7" w:rsidRDefault="00430391" w:rsidP="00AB2E61">
      <w:pPr>
        <w:pStyle w:val="Ttulo1"/>
        <w:rPr>
          <w:lang w:val="es-CO"/>
        </w:rPr>
      </w:pPr>
      <w:bookmarkStart w:id="1" w:name="_Toc200488220"/>
      <w:r w:rsidRPr="00430391">
        <w:rPr>
          <w:lang w:val="es-CO"/>
        </w:rPr>
        <w:lastRenderedPageBreak/>
        <w:t>Estado de resultados integral</w:t>
      </w:r>
      <w:bookmarkEnd w:id="1"/>
    </w:p>
    <w:p w14:paraId="1EF968B2" w14:textId="608588D8" w:rsidR="00BD6843" w:rsidRDefault="00430391" w:rsidP="000F49F4">
      <w:pPr>
        <w:rPr>
          <w:lang w:eastAsia="es-CO"/>
        </w:rPr>
      </w:pPr>
      <w:r w:rsidRPr="00430391">
        <w:rPr>
          <w:lang w:eastAsia="es-CO"/>
        </w:rPr>
        <w:t>El estado de resultados es el primer estado a desarrollar por cuanto el producto resultante, hace parte del estado de situación financiera (antes balance general). Se encuentra integrado por las partidas de ingresos, costos y gastos, las cuales determinan la utilidad o pérdida neta del periodo y se registran de acuerdo con la estructura y políticas de la empresa.</w:t>
      </w:r>
    </w:p>
    <w:p w14:paraId="0965EDBC" w14:textId="57011F13" w:rsidR="00430391" w:rsidRDefault="00430391" w:rsidP="000F49F4">
      <w:pPr>
        <w:rPr>
          <w:lang w:eastAsia="es-CO"/>
        </w:rPr>
      </w:pPr>
      <w:r w:rsidRPr="00430391">
        <w:rPr>
          <w:lang w:eastAsia="es-CO"/>
        </w:rPr>
        <w:t>Cabe resaltar que también se representa gráficamente por medio de barras; si la barra está posicionada hacia arriba es utilidad, y si la barra está posicionada hacia abajo es pérdida, como se muestra a continuación:</w:t>
      </w:r>
    </w:p>
    <w:p w14:paraId="2796F9DE" w14:textId="4781BF08" w:rsidR="00430391" w:rsidRDefault="00067E1B" w:rsidP="00067E1B">
      <w:pPr>
        <w:pStyle w:val="Figura"/>
      </w:pPr>
      <w:r w:rsidRPr="00067E1B">
        <w:t>Estado de resultado con utilidad</w:t>
      </w:r>
    </w:p>
    <w:p w14:paraId="04FB87F6" w14:textId="7139BE81" w:rsidR="00067E1B" w:rsidRPr="00067E1B" w:rsidRDefault="00067E1B" w:rsidP="00067E1B">
      <w:pPr>
        <w:jc w:val="center"/>
        <w:rPr>
          <w:lang w:eastAsia="es-CO"/>
        </w:rPr>
      </w:pPr>
      <w:r>
        <w:rPr>
          <w:noProof/>
          <w:lang w:eastAsia="es-CO"/>
        </w:rPr>
        <w:drawing>
          <wp:inline distT="0" distB="0" distL="0" distR="0" wp14:anchorId="6B8D5B3A" wp14:editId="2B51C8DB">
            <wp:extent cx="3017520" cy="1860606"/>
            <wp:effectExtent l="0" t="0" r="0" b="6350"/>
            <wp:docPr id="2037724929" name="Imagen 5" descr="Gráfico de barras sobre un estado de resultado con utilidad que compara los ingresos, gastos, costos y utilidad. La barra de ingresos es la más alta, seguida por las de gastos y costos, mientras que la utilidad es significativamente 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724929" name="Imagen 5" descr="Gráfico de barras sobre un estado de resultado con utilidad que compara los ingresos, gastos, costos y utilidad. La barra de ingresos es la más alta, seguida por las de gastos y costos, mientras que la utilidad es significativamente men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7520" cy="1860606"/>
                    </a:xfrm>
                    <a:prstGeom prst="rect">
                      <a:avLst/>
                    </a:prstGeom>
                    <a:noFill/>
                  </pic:spPr>
                </pic:pic>
              </a:graphicData>
            </a:graphic>
          </wp:inline>
        </w:drawing>
      </w:r>
    </w:p>
    <w:p w14:paraId="23181216" w14:textId="70E93C19" w:rsidR="00430391" w:rsidRDefault="00483880" w:rsidP="00483880">
      <w:pPr>
        <w:pStyle w:val="Figura"/>
      </w:pPr>
      <w:r w:rsidRPr="00483880">
        <w:t>Estado de resultado con pérdida</w:t>
      </w:r>
    </w:p>
    <w:p w14:paraId="1345E04D" w14:textId="4A1C6CC8" w:rsidR="00483880" w:rsidRDefault="00483880" w:rsidP="00483880">
      <w:pPr>
        <w:jc w:val="center"/>
        <w:rPr>
          <w:lang w:eastAsia="es-CO"/>
        </w:rPr>
      </w:pPr>
      <w:r>
        <w:rPr>
          <w:noProof/>
          <w:lang w:eastAsia="es-CO"/>
        </w:rPr>
        <w:drawing>
          <wp:inline distT="0" distB="0" distL="0" distR="0" wp14:anchorId="4B1396CB" wp14:editId="28F7B9B3">
            <wp:extent cx="3017520" cy="1860607"/>
            <wp:effectExtent l="0" t="0" r="0" b="6350"/>
            <wp:docPr id="918383048" name="Imagen 7" descr="Gráfico de barras sobre un estado de resultado con pérdida que representa ingresos, gastos, costos y pérdida. Los ingresos superan individualmente a los gastos y costos, pero la barra de pérdida aparece en valor negativo, indicando un resultado final desfavor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383048" name="Imagen 7" descr="Gráfico de barras sobre un estado de resultado con pérdida que representa ingresos, gastos, costos y pérdida. Los ingresos superan individualmente a los gastos y costos, pero la barra de pérdida aparece en valor negativo, indicando un resultado final desfavor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7520" cy="1860607"/>
                    </a:xfrm>
                    <a:prstGeom prst="rect">
                      <a:avLst/>
                    </a:prstGeom>
                    <a:noFill/>
                  </pic:spPr>
                </pic:pic>
              </a:graphicData>
            </a:graphic>
          </wp:inline>
        </w:drawing>
      </w:r>
    </w:p>
    <w:p w14:paraId="6DAB5C0E" w14:textId="1165C912" w:rsidR="008E7802" w:rsidRDefault="008E7802" w:rsidP="008E7802">
      <w:pPr>
        <w:rPr>
          <w:lang w:eastAsia="es-CO"/>
        </w:rPr>
      </w:pPr>
      <w:r w:rsidRPr="008E7802">
        <w:rPr>
          <w:lang w:eastAsia="es-CO"/>
        </w:rPr>
        <w:lastRenderedPageBreak/>
        <w:t>Los elementos del estado de resultados son:</w:t>
      </w:r>
    </w:p>
    <w:p w14:paraId="6BDF70FE" w14:textId="232260D8" w:rsidR="008E7802" w:rsidRDefault="008E7802">
      <w:pPr>
        <w:pStyle w:val="Prrafodelista"/>
        <w:numPr>
          <w:ilvl w:val="0"/>
          <w:numId w:val="8"/>
        </w:numPr>
        <w:rPr>
          <w:lang w:eastAsia="es-CO"/>
        </w:rPr>
      </w:pPr>
      <w:r w:rsidRPr="008E7802">
        <w:rPr>
          <w:b/>
          <w:bCs/>
          <w:lang w:eastAsia="es-CO"/>
        </w:rPr>
        <w:t>Ingresos</w:t>
      </w:r>
      <w:r>
        <w:rPr>
          <w:lang w:eastAsia="es-CO"/>
        </w:rPr>
        <w:t xml:space="preserve">. </w:t>
      </w:r>
      <w:r w:rsidRPr="008E7802">
        <w:rPr>
          <w:lang w:eastAsia="es-CO"/>
        </w:rPr>
        <w:t>Son los incrementos en los beneficios económicos durante el periodo contable, susceptibles de aumentar el patrimonio.</w:t>
      </w:r>
    </w:p>
    <w:p w14:paraId="4DD40849" w14:textId="23971E72" w:rsidR="008E7802" w:rsidRPr="00483880" w:rsidRDefault="008E7802">
      <w:pPr>
        <w:pStyle w:val="Prrafodelista"/>
        <w:numPr>
          <w:ilvl w:val="0"/>
          <w:numId w:val="8"/>
        </w:numPr>
        <w:rPr>
          <w:lang w:eastAsia="es-CO"/>
        </w:rPr>
      </w:pPr>
      <w:r w:rsidRPr="008E7802">
        <w:rPr>
          <w:b/>
          <w:bCs/>
          <w:lang w:eastAsia="es-CO"/>
        </w:rPr>
        <w:t>Costos y gastos</w:t>
      </w:r>
      <w:r>
        <w:rPr>
          <w:lang w:eastAsia="es-CO"/>
        </w:rPr>
        <w:t xml:space="preserve">. </w:t>
      </w:r>
      <w:r w:rsidRPr="008E7802">
        <w:rPr>
          <w:lang w:eastAsia="es-CO"/>
        </w:rPr>
        <w:t>Decrementos de los beneficios económicos relativos con las salidas de dinero por las actividades de operación, los cuales se encuentran asociados con los ingresos.</w:t>
      </w:r>
    </w:p>
    <w:p w14:paraId="16341601" w14:textId="7C70E4AD" w:rsidR="00430391" w:rsidRDefault="00F72BF7" w:rsidP="00F72BF7">
      <w:pPr>
        <w:pStyle w:val="Ttulo2"/>
      </w:pPr>
      <w:bookmarkStart w:id="2" w:name="_Toc200488221"/>
      <w:r w:rsidRPr="00F72BF7">
        <w:t>Identificación</w:t>
      </w:r>
      <w:bookmarkEnd w:id="2"/>
    </w:p>
    <w:p w14:paraId="6A184D4B" w14:textId="41FA5965" w:rsidR="00F72BF7" w:rsidRDefault="00F72BF7" w:rsidP="00F72BF7">
      <w:pPr>
        <w:rPr>
          <w:lang w:eastAsia="es-CO"/>
        </w:rPr>
      </w:pPr>
      <w:r w:rsidRPr="00F72BF7">
        <w:rPr>
          <w:lang w:eastAsia="es-CO"/>
        </w:rPr>
        <w:t>El estado de resultados pertenece al grupo de los estados financieros básicos. Representa información relevante, como el resultado de los ingresos y egresos de la empresa, acorde con las operaciones desarrolladas por la entidad del 1 de enero a 31 de diciembre de cada año. Las cuentas que se relacionan en este se denominan nominales o de resultado.</w:t>
      </w:r>
    </w:p>
    <w:p w14:paraId="7A81F242" w14:textId="7BB11A53" w:rsidR="00F72BF7" w:rsidRDefault="00F72BF7" w:rsidP="00F72BF7">
      <w:pPr>
        <w:rPr>
          <w:lang w:eastAsia="es-CO"/>
        </w:rPr>
      </w:pPr>
      <w:r w:rsidRPr="00F72BF7">
        <w:rPr>
          <w:lang w:eastAsia="es-CO"/>
        </w:rPr>
        <w:t>Después del cierre contable a 31 de diciembre del periodo analizado, se registra el resultado de las operaciones de ingresos y gastos como una utilidad y/o pérdida del ejercicio en el estado de situación financiera.</w:t>
      </w:r>
    </w:p>
    <w:p w14:paraId="2456B9EF" w14:textId="243571E1" w:rsidR="00F72BF7" w:rsidRDefault="00067327" w:rsidP="00F72BF7">
      <w:pPr>
        <w:rPr>
          <w:lang w:eastAsia="es-CO"/>
        </w:rPr>
      </w:pPr>
      <w:r>
        <w:rPr>
          <w:lang w:eastAsia="es-CO"/>
        </w:rPr>
        <w:t>E</w:t>
      </w:r>
      <w:r w:rsidR="00F72BF7" w:rsidRPr="00F72BF7">
        <w:rPr>
          <w:lang w:eastAsia="es-CO"/>
        </w:rPr>
        <w:t>l estado de resultados se presenta de forma comprensible y debe ser identificable, teniendo en cuenta los estándares internacionales, el cual refleja la siguiente información (CTCP, 2020):</w:t>
      </w:r>
    </w:p>
    <w:p w14:paraId="10C2747D" w14:textId="0F129F33" w:rsidR="00F72BF7" w:rsidRPr="00F72BF7" w:rsidRDefault="00F72BF7">
      <w:pPr>
        <w:pStyle w:val="Prrafodelista"/>
        <w:numPr>
          <w:ilvl w:val="0"/>
          <w:numId w:val="9"/>
        </w:numPr>
        <w:rPr>
          <w:lang w:val="es-419" w:eastAsia="es-CO"/>
        </w:rPr>
      </w:pPr>
      <w:r w:rsidRPr="00F72BF7">
        <w:rPr>
          <w:lang w:eastAsia="es-CO"/>
        </w:rPr>
        <w:t>Nombre de la empresa o razón social y los cambios presentados en el periodo anterior respecto a dicha información.</w:t>
      </w:r>
    </w:p>
    <w:p w14:paraId="18C65891" w14:textId="1380C80C" w:rsidR="00F72BF7" w:rsidRPr="00F72BF7" w:rsidRDefault="00F72BF7">
      <w:pPr>
        <w:pStyle w:val="Prrafodelista"/>
        <w:numPr>
          <w:ilvl w:val="0"/>
          <w:numId w:val="9"/>
        </w:numPr>
        <w:rPr>
          <w:lang w:val="es-419" w:eastAsia="es-CO"/>
        </w:rPr>
      </w:pPr>
      <w:r w:rsidRPr="00F72BF7">
        <w:rPr>
          <w:lang w:eastAsia="es-CO"/>
        </w:rPr>
        <w:t>Expresar si el estado financiero pertenece a una entidad individual o a un grupo.</w:t>
      </w:r>
    </w:p>
    <w:p w14:paraId="7FCCC00E" w14:textId="40E80EEC" w:rsidR="00F72BF7" w:rsidRPr="00F72BF7" w:rsidRDefault="00F72BF7">
      <w:pPr>
        <w:pStyle w:val="Prrafodelista"/>
        <w:numPr>
          <w:ilvl w:val="0"/>
          <w:numId w:val="9"/>
        </w:numPr>
        <w:rPr>
          <w:lang w:val="es-419" w:eastAsia="es-CO"/>
        </w:rPr>
      </w:pPr>
      <w:r w:rsidRPr="00F72BF7">
        <w:rPr>
          <w:lang w:eastAsia="es-CO"/>
        </w:rPr>
        <w:t>Fecha del cierre del periodo sobre el que se informa.</w:t>
      </w:r>
    </w:p>
    <w:p w14:paraId="0584AB76" w14:textId="2C172A64" w:rsidR="00F72BF7" w:rsidRPr="00F72BF7" w:rsidRDefault="00F72BF7">
      <w:pPr>
        <w:pStyle w:val="Prrafodelista"/>
        <w:numPr>
          <w:ilvl w:val="0"/>
          <w:numId w:val="9"/>
        </w:numPr>
        <w:rPr>
          <w:lang w:val="es-419" w:eastAsia="es-CO"/>
        </w:rPr>
      </w:pPr>
      <w:r w:rsidRPr="00F72BF7">
        <w:rPr>
          <w:lang w:eastAsia="es-CO"/>
        </w:rPr>
        <w:lastRenderedPageBreak/>
        <w:t>Moneda de presentación de acuerdo con las bases establecidas en la NIC 21.</w:t>
      </w:r>
    </w:p>
    <w:p w14:paraId="510A8F78" w14:textId="1C69B4E0" w:rsidR="00F72BF7" w:rsidRPr="00F72BF7" w:rsidRDefault="00F72BF7">
      <w:pPr>
        <w:pStyle w:val="Prrafodelista"/>
        <w:numPr>
          <w:ilvl w:val="0"/>
          <w:numId w:val="9"/>
        </w:numPr>
        <w:rPr>
          <w:lang w:val="es-419" w:eastAsia="es-CO"/>
        </w:rPr>
      </w:pPr>
      <w:r w:rsidRPr="00F72BF7">
        <w:rPr>
          <w:lang w:eastAsia="es-CO"/>
        </w:rPr>
        <w:t>El nivel de redondeo de las cifras de los estados financieros en millones y miles de pesos.</w:t>
      </w:r>
    </w:p>
    <w:p w14:paraId="23C9A96F" w14:textId="6369DA22" w:rsidR="00430391" w:rsidRDefault="00F72BF7" w:rsidP="00F72BF7">
      <w:pPr>
        <w:pStyle w:val="Ttulo2"/>
      </w:pPr>
      <w:bookmarkStart w:id="3" w:name="_Toc200488222"/>
      <w:r w:rsidRPr="00F72BF7">
        <w:t>Periodo contable sobre el que se informa</w:t>
      </w:r>
      <w:bookmarkEnd w:id="3"/>
    </w:p>
    <w:p w14:paraId="74961D57" w14:textId="559AC818" w:rsidR="00F72BF7" w:rsidRDefault="00E864AC" w:rsidP="00F72BF7">
      <w:pPr>
        <w:rPr>
          <w:lang w:eastAsia="es-CO"/>
        </w:rPr>
      </w:pPr>
      <w:r w:rsidRPr="00E864AC">
        <w:rPr>
          <w:lang w:eastAsia="es-CO"/>
        </w:rPr>
        <w:t>Acorde con las disposiciones contables y/o fiscales, el Estado de resultados integral se presenta cada mes de acuerdo con las políticas de la empresa y por lo menos una vez al año con corte a 31 de diciembre teniendo en cuenta el periodo contable de la empresa.</w:t>
      </w:r>
    </w:p>
    <w:p w14:paraId="0DBF1C55" w14:textId="4358CD65" w:rsidR="00E864AC" w:rsidRDefault="00E864AC" w:rsidP="00E864AC">
      <w:pPr>
        <w:pStyle w:val="Ttulo2"/>
      </w:pPr>
      <w:bookmarkStart w:id="4" w:name="_Toc200488223"/>
      <w:r w:rsidRPr="00E864AC">
        <w:t>Principio del ente en marcha</w:t>
      </w:r>
      <w:bookmarkEnd w:id="4"/>
    </w:p>
    <w:p w14:paraId="7FBFC8D3" w14:textId="622703AF" w:rsidR="00E864AC" w:rsidRDefault="00E864AC" w:rsidP="00E864AC">
      <w:pPr>
        <w:rPr>
          <w:lang w:eastAsia="es-CO"/>
        </w:rPr>
      </w:pPr>
      <w:r w:rsidRPr="00E864AC">
        <w:rPr>
          <w:lang w:eastAsia="es-CO"/>
        </w:rPr>
        <w:t>Denominado también como </w:t>
      </w:r>
      <w:r w:rsidRPr="00E864AC">
        <w:rPr>
          <w:b/>
          <w:bCs/>
          <w:lang w:eastAsia="es-CO"/>
        </w:rPr>
        <w:t>hipótesis de empresa en funcionamiento</w:t>
      </w:r>
      <w:r w:rsidRPr="00E864AC">
        <w:rPr>
          <w:lang w:eastAsia="es-CO"/>
        </w:rPr>
        <w:t>. Este es un principio del marco conceptual bajo las Normas Internacionales de Información Financiera (NIIF), el cual hace referencia a la continuidad de la empresa. Su intención en ningún momento es liquidar o recortar la escala de sus operaciones. Es importante recalcar que en Colombia desde el mismo momento que se registra una empresa en la cámara de comercio o en notaría se estipula cuándo inicia y cuándo termina sus actividades, en dado caso que se haya registrado una fecha de vigencia puede ser prorrogable en el tiempo (NIC/NIIF, 2020).</w:t>
      </w:r>
    </w:p>
    <w:p w14:paraId="6AFDBB49" w14:textId="55EDA77A" w:rsidR="00E864AC" w:rsidRDefault="00E864AC" w:rsidP="00E864AC">
      <w:pPr>
        <w:pStyle w:val="Ttulo2"/>
      </w:pPr>
      <w:bookmarkStart w:id="5" w:name="_Toc200488224"/>
      <w:r w:rsidRPr="00E864AC">
        <w:t>Aspectos generales</w:t>
      </w:r>
      <w:bookmarkEnd w:id="5"/>
    </w:p>
    <w:p w14:paraId="1D6D803C" w14:textId="12C0F240" w:rsidR="00E864AC" w:rsidRDefault="00E864AC" w:rsidP="00E864AC">
      <w:pPr>
        <w:rPr>
          <w:lang w:eastAsia="es-CO"/>
        </w:rPr>
      </w:pPr>
      <w:r w:rsidRPr="00E864AC">
        <w:rPr>
          <w:lang w:eastAsia="es-CO"/>
        </w:rPr>
        <w:t>El Estado de resultados es muy importante en la organización, teniendo en cuenta que refleja el resultado final en un periodo determinado. En la elaboración de este, se puede presentar utilidad o pérdida del ejercicio, una vez se hayan restado los costos y gastos de los ingresos generados por la empresa.</w:t>
      </w:r>
    </w:p>
    <w:p w14:paraId="723FF373" w14:textId="0E623C21" w:rsidR="00E864AC" w:rsidRDefault="00E864AC" w:rsidP="00E864AC">
      <w:pPr>
        <w:rPr>
          <w:lang w:eastAsia="es-CO"/>
        </w:rPr>
      </w:pPr>
      <w:r w:rsidRPr="00E864AC">
        <w:rPr>
          <w:lang w:eastAsia="es-CO"/>
        </w:rPr>
        <w:lastRenderedPageBreak/>
        <w:t>Por otro, para su elaboración se tiene en cuenta el cálculo del impuesto de renta y reservas obligatorias, de acuerdo con el tipo de empresa y el grupo de presentación de información financiera.</w:t>
      </w:r>
    </w:p>
    <w:p w14:paraId="0564FCDD" w14:textId="0857F9D9" w:rsidR="00E864AC" w:rsidRDefault="00E864AC" w:rsidP="00E864AC">
      <w:pPr>
        <w:rPr>
          <w:lang w:eastAsia="es-CO"/>
        </w:rPr>
      </w:pPr>
      <w:r w:rsidRPr="00E864AC">
        <w:rPr>
          <w:lang w:eastAsia="es-CO"/>
        </w:rPr>
        <w:t>Es importante tener en cuenta que los ingresos son producto de la venta o prestación del servicio. Los costos reflejan la inversión que realiza la empresa para comercializar y producir el bien o prestar el servicio y, finalmente, los gastos que contribuyen al buen funcionamiento de la empresa, los cuales pueden ser administrativos, de ventas y financieros (NIC/NIIF, 2020).</w:t>
      </w:r>
    </w:p>
    <w:p w14:paraId="23ADB224" w14:textId="513298B3" w:rsidR="00E864AC" w:rsidRDefault="00E864AC" w:rsidP="00E864AC">
      <w:pPr>
        <w:pStyle w:val="Ttulo2"/>
      </w:pPr>
      <w:bookmarkStart w:id="6" w:name="_Toc200488225"/>
      <w:r w:rsidRPr="00E864AC">
        <w:t>Cuentas otro resultado integral (ORI)</w:t>
      </w:r>
      <w:bookmarkEnd w:id="6"/>
    </w:p>
    <w:p w14:paraId="62BCE007" w14:textId="3CC38643" w:rsidR="00E864AC" w:rsidRDefault="00E864AC" w:rsidP="00E864AC">
      <w:pPr>
        <w:rPr>
          <w:lang w:eastAsia="es-CO"/>
        </w:rPr>
      </w:pPr>
      <w:r w:rsidRPr="00E864AC">
        <w:rPr>
          <w:lang w:eastAsia="es-CO"/>
        </w:rPr>
        <w:t>En la sección 5 de la Norma NIIF para pymes (pequeñas y medianas empresas) del grupo 2 de presentación de información financiera, se hace énfasis en el reconocimiento de los tipos de otros resultados integrales (NIC/NIIF, 2020):</w:t>
      </w:r>
    </w:p>
    <w:p w14:paraId="3421AC9E" w14:textId="07521937" w:rsidR="00E864AC" w:rsidRPr="00E864AC" w:rsidRDefault="00E864AC">
      <w:pPr>
        <w:pStyle w:val="Prrafodelista"/>
        <w:numPr>
          <w:ilvl w:val="0"/>
          <w:numId w:val="10"/>
        </w:numPr>
        <w:rPr>
          <w:lang w:val="es-419" w:eastAsia="es-CO"/>
        </w:rPr>
      </w:pPr>
      <w:r w:rsidRPr="00E864AC">
        <w:rPr>
          <w:lang w:eastAsia="es-CO"/>
        </w:rPr>
        <w:t>Algunas ganancias y pérdidas que surjan de la conversión de los estados financieros de un negocio en el extranjero (</w:t>
      </w:r>
      <w:r w:rsidR="00067327">
        <w:rPr>
          <w:lang w:eastAsia="es-CO"/>
        </w:rPr>
        <w:t xml:space="preserve">se invita a </w:t>
      </w:r>
      <w:r w:rsidR="00171F1A">
        <w:rPr>
          <w:lang w:eastAsia="es-CO"/>
        </w:rPr>
        <w:t>consultar</w:t>
      </w:r>
      <w:r w:rsidRPr="00E864AC">
        <w:rPr>
          <w:lang w:eastAsia="es-CO"/>
        </w:rPr>
        <w:t xml:space="preserve"> la sección 30, conversión de moneda extranjera</w:t>
      </w:r>
      <w:r w:rsidR="00067327">
        <w:rPr>
          <w:lang w:eastAsia="es-CO"/>
        </w:rPr>
        <w:t>, para profundizar sobre el tema</w:t>
      </w:r>
      <w:r w:rsidRPr="00E864AC">
        <w:rPr>
          <w:lang w:eastAsia="es-CO"/>
        </w:rPr>
        <w:t>).</w:t>
      </w:r>
    </w:p>
    <w:p w14:paraId="786F55B2" w14:textId="1FC2C833" w:rsidR="00E864AC" w:rsidRPr="00E864AC" w:rsidRDefault="00E864AC">
      <w:pPr>
        <w:pStyle w:val="Prrafodelista"/>
        <w:numPr>
          <w:ilvl w:val="0"/>
          <w:numId w:val="10"/>
        </w:numPr>
        <w:rPr>
          <w:lang w:val="es-419" w:eastAsia="es-CO"/>
        </w:rPr>
      </w:pPr>
      <w:r w:rsidRPr="00E864AC">
        <w:rPr>
          <w:lang w:eastAsia="es-CO"/>
        </w:rPr>
        <w:t>Algunas ganancias y pérdidas actuariales (</w:t>
      </w:r>
      <w:r w:rsidR="00067327">
        <w:rPr>
          <w:lang w:eastAsia="es-CO"/>
        </w:rPr>
        <w:t xml:space="preserve">se invita a </w:t>
      </w:r>
      <w:r w:rsidR="00171F1A">
        <w:rPr>
          <w:lang w:eastAsia="es-CO"/>
        </w:rPr>
        <w:t>consultar</w:t>
      </w:r>
      <w:r w:rsidRPr="00E864AC">
        <w:rPr>
          <w:lang w:eastAsia="es-CO"/>
        </w:rPr>
        <w:t xml:space="preserve"> la sección 28, beneficios a los empleados</w:t>
      </w:r>
      <w:r w:rsidR="00067327">
        <w:rPr>
          <w:lang w:eastAsia="es-CO"/>
        </w:rPr>
        <w:t>, para profundizar sobre el tema</w:t>
      </w:r>
      <w:r w:rsidRPr="00E864AC">
        <w:rPr>
          <w:lang w:eastAsia="es-CO"/>
        </w:rPr>
        <w:t>).</w:t>
      </w:r>
    </w:p>
    <w:p w14:paraId="37884F14" w14:textId="707345DB" w:rsidR="00E864AC" w:rsidRPr="00E864AC" w:rsidRDefault="00E864AC">
      <w:pPr>
        <w:pStyle w:val="Prrafodelista"/>
        <w:numPr>
          <w:ilvl w:val="0"/>
          <w:numId w:val="10"/>
        </w:numPr>
        <w:rPr>
          <w:lang w:val="es-419" w:eastAsia="es-CO"/>
        </w:rPr>
      </w:pPr>
      <w:r w:rsidRPr="00E864AC">
        <w:rPr>
          <w:lang w:eastAsia="es-CO"/>
        </w:rPr>
        <w:t>Algunos cambios en los valores razonables de los instrumentos de cobertura (</w:t>
      </w:r>
      <w:r w:rsidR="00067327">
        <w:rPr>
          <w:lang w:eastAsia="es-CO"/>
        </w:rPr>
        <w:t xml:space="preserve">se invita a </w:t>
      </w:r>
      <w:r w:rsidR="00171F1A">
        <w:rPr>
          <w:lang w:eastAsia="es-CO"/>
        </w:rPr>
        <w:t>consultar</w:t>
      </w:r>
      <w:r w:rsidRPr="00E864AC">
        <w:rPr>
          <w:lang w:eastAsia="es-CO"/>
        </w:rPr>
        <w:t xml:space="preserve"> la sección 12, otros temas relacionados con los instrumentos financieros</w:t>
      </w:r>
      <w:r w:rsidR="00067327">
        <w:rPr>
          <w:lang w:eastAsia="es-CO"/>
        </w:rPr>
        <w:t>, para profundizar sobre el tema</w:t>
      </w:r>
      <w:r w:rsidRPr="00E864AC">
        <w:rPr>
          <w:lang w:eastAsia="es-CO"/>
        </w:rPr>
        <w:t>).</w:t>
      </w:r>
    </w:p>
    <w:p w14:paraId="6677237F" w14:textId="66D81664" w:rsidR="00430391" w:rsidRDefault="00E864AC" w:rsidP="000F49F4">
      <w:pPr>
        <w:rPr>
          <w:lang w:eastAsia="es-CO"/>
        </w:rPr>
      </w:pPr>
      <w:r w:rsidRPr="00510870">
        <w:rPr>
          <w:b/>
          <w:bCs/>
          <w:lang w:eastAsia="es-CO"/>
        </w:rPr>
        <w:t>De igual forma</w:t>
      </w:r>
      <w:r w:rsidRPr="00E864AC">
        <w:rPr>
          <w:lang w:eastAsia="es-CO"/>
        </w:rPr>
        <w:t>:</w:t>
      </w:r>
    </w:p>
    <w:p w14:paraId="7F8A815B" w14:textId="4BFA522B" w:rsidR="00E864AC" w:rsidRDefault="00E864AC" w:rsidP="000F49F4">
      <w:pPr>
        <w:rPr>
          <w:lang w:eastAsia="es-CO"/>
        </w:rPr>
      </w:pPr>
      <w:r w:rsidRPr="00E864AC">
        <w:rPr>
          <w:lang w:eastAsia="es-CO"/>
        </w:rPr>
        <w:t xml:space="preserve">Si una entidad no tiene partidas de otro resultado integral en ninguno de los periodos para los que se presentan estados financieros, puede presentar solo un estado </w:t>
      </w:r>
      <w:r w:rsidRPr="00E864AC">
        <w:rPr>
          <w:lang w:eastAsia="es-CO"/>
        </w:rPr>
        <w:lastRenderedPageBreak/>
        <w:t>de resultados o un estado del resultado integral en el que la última línea se denomine resultado</w:t>
      </w:r>
      <w:r>
        <w:rPr>
          <w:lang w:eastAsia="es-CO"/>
        </w:rPr>
        <w:t xml:space="preserve"> </w:t>
      </w:r>
      <w:r w:rsidRPr="00E864AC">
        <w:rPr>
          <w:lang w:eastAsia="es-CO"/>
        </w:rPr>
        <w:t>(NIC/NIIF, 2020, p. 29).</w:t>
      </w:r>
    </w:p>
    <w:p w14:paraId="6D769625" w14:textId="7BA4252B" w:rsidR="00E864AC" w:rsidRDefault="00E864AC" w:rsidP="000F49F4">
      <w:pPr>
        <w:rPr>
          <w:lang w:eastAsia="es-CO"/>
        </w:rPr>
      </w:pPr>
      <w:r w:rsidRPr="00E864AC">
        <w:rPr>
          <w:lang w:eastAsia="es-CO"/>
        </w:rPr>
        <w:t>En la Norma Internacional de Contabilidad (NIC) 1, aplicable al grupo 1 (NIIF plenas) de presentación de información financiera, se determina que (CTCP, 2020):</w:t>
      </w:r>
    </w:p>
    <w:p w14:paraId="31365A76" w14:textId="77777777" w:rsidR="00E864AC" w:rsidRPr="00E864AC" w:rsidRDefault="00E864AC" w:rsidP="00E864AC">
      <w:pPr>
        <w:rPr>
          <w:b/>
          <w:bCs/>
          <w:lang w:eastAsia="es-CO"/>
        </w:rPr>
      </w:pPr>
      <w:r w:rsidRPr="00E864AC">
        <w:rPr>
          <w:b/>
          <w:bCs/>
          <w:lang w:eastAsia="es-CO"/>
        </w:rPr>
        <w:t>Los componentes de otro resultado integral incluyen:</w:t>
      </w:r>
    </w:p>
    <w:p w14:paraId="0BD75798" w14:textId="20E8CC46" w:rsidR="00E864AC" w:rsidRDefault="00E864AC">
      <w:pPr>
        <w:pStyle w:val="Prrafodelista"/>
        <w:numPr>
          <w:ilvl w:val="0"/>
          <w:numId w:val="11"/>
        </w:numPr>
        <w:rPr>
          <w:lang w:eastAsia="es-CO"/>
        </w:rPr>
      </w:pPr>
      <w:r w:rsidRPr="00E864AC">
        <w:rPr>
          <w:lang w:eastAsia="es-CO"/>
        </w:rPr>
        <w:t>Cambios en el superávit de revaluación (</w:t>
      </w:r>
      <w:r w:rsidR="00171F1A">
        <w:rPr>
          <w:lang w:eastAsia="es-CO"/>
        </w:rPr>
        <w:t>se invita a consultar</w:t>
      </w:r>
      <w:r w:rsidRPr="00E864AC">
        <w:rPr>
          <w:lang w:eastAsia="es-CO"/>
        </w:rPr>
        <w:t xml:space="preserve"> la NIC 16 Propiedades, Planta y Equipo y la NIC 38 Activos Intangibles</w:t>
      </w:r>
      <w:r w:rsidR="00171F1A">
        <w:rPr>
          <w:lang w:eastAsia="es-CO"/>
        </w:rPr>
        <w:t>, para profundizar sobre el tema</w:t>
      </w:r>
      <w:r w:rsidRPr="00E864AC">
        <w:rPr>
          <w:lang w:eastAsia="es-CO"/>
        </w:rPr>
        <w:t>).</w:t>
      </w:r>
    </w:p>
    <w:p w14:paraId="79D6FDFB" w14:textId="6B29CE79" w:rsidR="00E864AC" w:rsidRDefault="00D129F2">
      <w:pPr>
        <w:pStyle w:val="Prrafodelista"/>
        <w:numPr>
          <w:ilvl w:val="0"/>
          <w:numId w:val="11"/>
        </w:numPr>
        <w:rPr>
          <w:lang w:eastAsia="es-CO"/>
        </w:rPr>
      </w:pPr>
      <w:r w:rsidRPr="00D129F2">
        <w:rPr>
          <w:lang w:eastAsia="es-CO"/>
        </w:rPr>
        <w:t>Nuevas mediciones de los planes de beneficios definidos (</w:t>
      </w:r>
      <w:r w:rsidR="00171F1A">
        <w:rPr>
          <w:lang w:eastAsia="es-CO"/>
        </w:rPr>
        <w:t>se invita a consultar</w:t>
      </w:r>
      <w:r w:rsidRPr="00D129F2">
        <w:rPr>
          <w:lang w:eastAsia="es-CO"/>
        </w:rPr>
        <w:t xml:space="preserve"> la NIC 19 Beneficios a los Empleados</w:t>
      </w:r>
      <w:r w:rsidR="00171F1A">
        <w:rPr>
          <w:lang w:eastAsia="es-CO"/>
        </w:rPr>
        <w:t>, para profundizar sobre el tema</w:t>
      </w:r>
      <w:r w:rsidRPr="00D129F2">
        <w:rPr>
          <w:lang w:eastAsia="es-CO"/>
        </w:rPr>
        <w:t>).</w:t>
      </w:r>
    </w:p>
    <w:p w14:paraId="547F3DC2" w14:textId="3DE2E222" w:rsidR="00D129F2" w:rsidRDefault="00D129F2">
      <w:pPr>
        <w:pStyle w:val="Prrafodelista"/>
        <w:numPr>
          <w:ilvl w:val="0"/>
          <w:numId w:val="11"/>
        </w:numPr>
        <w:rPr>
          <w:lang w:eastAsia="es-CO"/>
        </w:rPr>
      </w:pPr>
      <w:r w:rsidRPr="00D129F2">
        <w:rPr>
          <w:lang w:eastAsia="es-CO"/>
        </w:rPr>
        <w:t>Ganancias y pérdidas producidas por la conversión de los estados financieros de un negocio en el extranjero (</w:t>
      </w:r>
      <w:r w:rsidR="00171F1A">
        <w:rPr>
          <w:lang w:eastAsia="es-CO"/>
        </w:rPr>
        <w:t>se invita a consultar</w:t>
      </w:r>
      <w:r w:rsidRPr="00D129F2">
        <w:rPr>
          <w:lang w:eastAsia="es-CO"/>
        </w:rPr>
        <w:t xml:space="preserve"> la NIC 21 Efectos de la Variación en las Tasas de Cambio de la Moneda Extranjera</w:t>
      </w:r>
      <w:r w:rsidR="00171F1A">
        <w:rPr>
          <w:lang w:eastAsia="es-CO"/>
        </w:rPr>
        <w:t>, para profundizar sobre el tema</w:t>
      </w:r>
      <w:r w:rsidRPr="00D129F2">
        <w:rPr>
          <w:lang w:eastAsia="es-CO"/>
        </w:rPr>
        <w:t>).</w:t>
      </w:r>
    </w:p>
    <w:p w14:paraId="5AFAA762" w14:textId="4730242F" w:rsidR="00D129F2" w:rsidRDefault="00D129F2">
      <w:pPr>
        <w:pStyle w:val="Prrafodelista"/>
        <w:numPr>
          <w:ilvl w:val="0"/>
          <w:numId w:val="11"/>
        </w:numPr>
        <w:rPr>
          <w:lang w:eastAsia="es-CO"/>
        </w:rPr>
      </w:pPr>
      <w:r w:rsidRPr="00D129F2">
        <w:rPr>
          <w:lang w:eastAsia="es-CO"/>
        </w:rPr>
        <w:t>Las ganancias y pérdidas procedentes de inversiones en instrumentos de patrimonio designados a valor razonable con cambios en otro resultado integral de acuerdo con el párrafo 5.7.5 de la NIIF 9. Instrumentos Financieros; (da) las ganancias y pérdidas sobre activos financieros medidos al valor razonable con cambios en otro resultado integral de acuerdo con el párrafo 4.1.2A de la NIIF 9.</w:t>
      </w:r>
    </w:p>
    <w:p w14:paraId="1E9AB302" w14:textId="3D351FFE" w:rsidR="00D129F2" w:rsidRDefault="00D129F2">
      <w:pPr>
        <w:pStyle w:val="Prrafodelista"/>
        <w:numPr>
          <w:ilvl w:val="0"/>
          <w:numId w:val="11"/>
        </w:numPr>
        <w:rPr>
          <w:lang w:eastAsia="es-CO"/>
        </w:rPr>
      </w:pPr>
      <w:r w:rsidRPr="00D129F2">
        <w:rPr>
          <w:lang w:eastAsia="es-CO"/>
        </w:rPr>
        <w:t xml:space="preserve">La parte efectiva de las ganancias y pérdidas de los instrumentos de cobertura en una cobertura de flujos de efectivo y las ganancias y pérdidas de los instrumentos de cobertura que cubren inversiones en instrumentos </w:t>
      </w:r>
      <w:r w:rsidRPr="00D129F2">
        <w:rPr>
          <w:lang w:eastAsia="es-CO"/>
        </w:rPr>
        <w:lastRenderedPageBreak/>
        <w:t>de patrimonio medidos a valor razonable con cambios en otro resultado integral de acuerdo con el párrafo 5.7.5 de NIIF 9 (</w:t>
      </w:r>
      <w:r w:rsidR="00171F1A">
        <w:rPr>
          <w:lang w:eastAsia="es-CO"/>
        </w:rPr>
        <w:t>se invita a consultar</w:t>
      </w:r>
      <w:r w:rsidRPr="00D129F2">
        <w:rPr>
          <w:lang w:eastAsia="es-CO"/>
        </w:rPr>
        <w:t xml:space="preserve"> el Capítulo 6 de la NIIF 9</w:t>
      </w:r>
      <w:r w:rsidR="00171F1A">
        <w:rPr>
          <w:lang w:eastAsia="es-CO"/>
        </w:rPr>
        <w:t>, para profundizar sobre el tema</w:t>
      </w:r>
      <w:r w:rsidRPr="00D129F2">
        <w:rPr>
          <w:lang w:eastAsia="es-CO"/>
        </w:rPr>
        <w:t>).</w:t>
      </w:r>
    </w:p>
    <w:p w14:paraId="041F765A" w14:textId="3AA39404" w:rsidR="00D129F2" w:rsidRDefault="00D129F2">
      <w:pPr>
        <w:pStyle w:val="Prrafodelista"/>
        <w:numPr>
          <w:ilvl w:val="0"/>
          <w:numId w:val="11"/>
        </w:numPr>
        <w:rPr>
          <w:lang w:eastAsia="es-CO"/>
        </w:rPr>
      </w:pPr>
      <w:r w:rsidRPr="00D129F2">
        <w:rPr>
          <w:lang w:eastAsia="es-CO"/>
        </w:rPr>
        <w:t>Para pasivos particulares designados como a valor razonable con cambios en resultados, el importe del cambio en el valor razonable que sea atribuible a cambios en el riesgo de crédito del pasivo (</w:t>
      </w:r>
      <w:r w:rsidR="00171F1A">
        <w:rPr>
          <w:lang w:eastAsia="es-CO"/>
        </w:rPr>
        <w:t>se invita a consultar</w:t>
      </w:r>
      <w:r w:rsidRPr="00D129F2">
        <w:rPr>
          <w:lang w:eastAsia="es-CO"/>
        </w:rPr>
        <w:t xml:space="preserve"> el párrafo 5.7.7 de la NIIF 9</w:t>
      </w:r>
      <w:r w:rsidR="00171F1A">
        <w:rPr>
          <w:lang w:eastAsia="es-CO"/>
        </w:rPr>
        <w:t>, para profundizar sobre el tema</w:t>
      </w:r>
      <w:r w:rsidRPr="00D129F2">
        <w:rPr>
          <w:lang w:eastAsia="es-CO"/>
        </w:rPr>
        <w:t>).</w:t>
      </w:r>
    </w:p>
    <w:p w14:paraId="4091ECBB" w14:textId="7B253870" w:rsidR="00D129F2" w:rsidRDefault="00D129F2">
      <w:pPr>
        <w:pStyle w:val="Prrafodelista"/>
        <w:numPr>
          <w:ilvl w:val="0"/>
          <w:numId w:val="11"/>
        </w:numPr>
        <w:rPr>
          <w:lang w:eastAsia="es-CO"/>
        </w:rPr>
      </w:pPr>
      <w:r w:rsidRPr="00D129F2">
        <w:rPr>
          <w:lang w:eastAsia="es-CO"/>
        </w:rPr>
        <w:t>Los cambios en el valor temporal de las opciones al separar el valor intrínseco y el valor temporal de un contrato de opción y la designación como el instrumento de cobertura solo de los cambios en el valor intrínseco (</w:t>
      </w:r>
      <w:r w:rsidR="00171F1A">
        <w:rPr>
          <w:lang w:eastAsia="es-CO"/>
        </w:rPr>
        <w:t>se invita a consultar</w:t>
      </w:r>
      <w:r w:rsidRPr="00D129F2">
        <w:rPr>
          <w:lang w:eastAsia="es-CO"/>
        </w:rPr>
        <w:t xml:space="preserve"> el Capítulo 6 de la NIIF 9</w:t>
      </w:r>
      <w:r w:rsidR="00171F1A">
        <w:rPr>
          <w:lang w:eastAsia="es-CO"/>
        </w:rPr>
        <w:t>, para profundizar sobre el tema</w:t>
      </w:r>
      <w:r w:rsidRPr="00D129F2">
        <w:rPr>
          <w:lang w:eastAsia="es-CO"/>
        </w:rPr>
        <w:t>).</w:t>
      </w:r>
    </w:p>
    <w:p w14:paraId="50512D44" w14:textId="4821A767" w:rsidR="00D129F2" w:rsidRDefault="00D129F2">
      <w:pPr>
        <w:pStyle w:val="Prrafodelista"/>
        <w:numPr>
          <w:ilvl w:val="0"/>
          <w:numId w:val="11"/>
        </w:numPr>
        <w:rPr>
          <w:lang w:eastAsia="es-CO"/>
        </w:rPr>
      </w:pPr>
      <w:r w:rsidRPr="00D129F2">
        <w:rPr>
          <w:lang w:eastAsia="es-CO"/>
        </w:rPr>
        <w:t>Los cambios en el valor de los elementos a término de contratos a término al separar el elemento a término y el elemento al contado de un contrato a término y la designación como el instrumento de cobertura solo de los cambios en el elemento al contado, y los cambios en el valor del diferencial de la tasa de cambio de la moneda extranjera de un instrumento financiero al excluirlo de la designación de ese instrumento financiero como el instrumento de cobertura (</w:t>
      </w:r>
      <w:r w:rsidR="00171F1A">
        <w:rPr>
          <w:lang w:eastAsia="es-CO"/>
        </w:rPr>
        <w:t>se invita a consultar</w:t>
      </w:r>
      <w:r w:rsidRPr="00D129F2">
        <w:rPr>
          <w:lang w:eastAsia="es-CO"/>
        </w:rPr>
        <w:t xml:space="preserve"> el Capítulo 6 de la NIIF 9</w:t>
      </w:r>
      <w:r w:rsidR="00171F1A">
        <w:rPr>
          <w:lang w:eastAsia="es-CO"/>
        </w:rPr>
        <w:t>,</w:t>
      </w:r>
      <w:r w:rsidR="00171F1A" w:rsidRPr="00171F1A">
        <w:rPr>
          <w:lang w:eastAsia="es-CO"/>
        </w:rPr>
        <w:t xml:space="preserve"> </w:t>
      </w:r>
      <w:r w:rsidR="00171F1A">
        <w:rPr>
          <w:lang w:eastAsia="es-CO"/>
        </w:rPr>
        <w:t>para profundizar sobre el tema</w:t>
      </w:r>
      <w:r w:rsidRPr="00D129F2">
        <w:rPr>
          <w:lang w:eastAsia="es-CO"/>
        </w:rPr>
        <w:t>).</w:t>
      </w:r>
    </w:p>
    <w:p w14:paraId="3BF2426B" w14:textId="02B7B284" w:rsidR="00430391" w:rsidRDefault="00D129F2" w:rsidP="00D129F2">
      <w:pPr>
        <w:pStyle w:val="Ttulo2"/>
      </w:pPr>
      <w:bookmarkStart w:id="7" w:name="_Toc200488226"/>
      <w:r w:rsidRPr="00D129F2">
        <w:t>Estructura</w:t>
      </w:r>
      <w:bookmarkEnd w:id="7"/>
    </w:p>
    <w:p w14:paraId="587A2B7E" w14:textId="3E814DE6" w:rsidR="00D129F2" w:rsidRDefault="00D129F2" w:rsidP="00D129F2">
      <w:pPr>
        <w:rPr>
          <w:lang w:eastAsia="es-CO"/>
        </w:rPr>
      </w:pPr>
      <w:r w:rsidRPr="00D129F2">
        <w:rPr>
          <w:lang w:eastAsia="es-CO"/>
        </w:rPr>
        <w:t>Hace referencia al contenido y forma de presentación del estado de resultados integral.</w:t>
      </w:r>
    </w:p>
    <w:p w14:paraId="4ADA97E8" w14:textId="71E875B9" w:rsidR="00D129F2" w:rsidRDefault="00A23F76" w:rsidP="00A23F76">
      <w:pPr>
        <w:pStyle w:val="Ttulo3"/>
        <w:rPr>
          <w:lang w:val="es-CO"/>
        </w:rPr>
      </w:pPr>
      <w:r w:rsidRPr="00A23F76">
        <w:rPr>
          <w:lang w:val="es-CO"/>
        </w:rPr>
        <w:lastRenderedPageBreak/>
        <w:t>Estructura del estado de resultados integral</w:t>
      </w:r>
    </w:p>
    <w:p w14:paraId="6100A563" w14:textId="77777777" w:rsidR="00A23F76" w:rsidRPr="00A23F76" w:rsidRDefault="00A23F76" w:rsidP="00A23F76">
      <w:pPr>
        <w:rPr>
          <w:lang w:eastAsia="es-CO"/>
        </w:rPr>
      </w:pPr>
      <w:r w:rsidRPr="00A23F76">
        <w:rPr>
          <w:b/>
          <w:bCs/>
          <w:lang w:eastAsia="es-CO"/>
        </w:rPr>
        <w:t>+ Grupo 41</w:t>
      </w:r>
      <w:r w:rsidRPr="00A23F76">
        <w:rPr>
          <w:lang w:eastAsia="es-CO"/>
        </w:rPr>
        <w:t> Ingresos operacionales (actividades ordinarias)</w:t>
      </w:r>
    </w:p>
    <w:p w14:paraId="70D5B256" w14:textId="77777777" w:rsidR="00A23F76" w:rsidRPr="00A23F76" w:rsidRDefault="00A23F76" w:rsidP="00A23F76">
      <w:pPr>
        <w:rPr>
          <w:lang w:eastAsia="es-CO"/>
        </w:rPr>
      </w:pPr>
      <w:r w:rsidRPr="00A23F76">
        <w:rPr>
          <w:lang w:eastAsia="es-CO"/>
        </w:rPr>
        <w:t>(-) Costos o gastos operativos.</w:t>
      </w:r>
    </w:p>
    <w:p w14:paraId="5127723F" w14:textId="77777777" w:rsidR="00A23F76" w:rsidRPr="00A23F76" w:rsidRDefault="00A23F76" w:rsidP="00A23F76">
      <w:pPr>
        <w:rPr>
          <w:lang w:eastAsia="es-CO"/>
        </w:rPr>
      </w:pPr>
      <w:r w:rsidRPr="00A23F76">
        <w:rPr>
          <w:b/>
          <w:bCs/>
          <w:lang w:eastAsia="es-CO"/>
        </w:rPr>
        <w:t>+ Grupo 42</w:t>
      </w:r>
      <w:r w:rsidRPr="00A23F76">
        <w:rPr>
          <w:lang w:eastAsia="es-CO"/>
        </w:rPr>
        <w:t> Ingresos NO operacionales</w:t>
      </w:r>
    </w:p>
    <w:p w14:paraId="7156AF07" w14:textId="77777777" w:rsidR="00A23F76" w:rsidRPr="00A23F76" w:rsidRDefault="00A23F76" w:rsidP="00A23F76">
      <w:pPr>
        <w:rPr>
          <w:lang w:eastAsia="es-CO"/>
        </w:rPr>
      </w:pPr>
      <w:r w:rsidRPr="00A23F76">
        <w:rPr>
          <w:lang w:eastAsia="es-CO"/>
        </w:rPr>
        <w:t>Gastos operacionales</w:t>
      </w:r>
    </w:p>
    <w:p w14:paraId="25859F13" w14:textId="77777777" w:rsidR="00A23F76" w:rsidRPr="00A23F76" w:rsidRDefault="00A23F76" w:rsidP="00A23F76">
      <w:pPr>
        <w:rPr>
          <w:lang w:eastAsia="es-CO"/>
        </w:rPr>
      </w:pPr>
      <w:r w:rsidRPr="00A23F76">
        <w:rPr>
          <w:b/>
          <w:bCs/>
          <w:lang w:eastAsia="es-CO"/>
        </w:rPr>
        <w:t>(-) Grupo 51</w:t>
      </w:r>
      <w:r w:rsidRPr="00A23F76">
        <w:rPr>
          <w:lang w:eastAsia="es-CO"/>
        </w:rPr>
        <w:t> (administración)</w:t>
      </w:r>
    </w:p>
    <w:p w14:paraId="12345560" w14:textId="77777777" w:rsidR="00A23F76" w:rsidRPr="00A23F76" w:rsidRDefault="00A23F76" w:rsidP="00A23F76">
      <w:pPr>
        <w:rPr>
          <w:lang w:eastAsia="es-CO"/>
        </w:rPr>
      </w:pPr>
      <w:r w:rsidRPr="00A23F76">
        <w:rPr>
          <w:b/>
          <w:bCs/>
          <w:lang w:eastAsia="es-CO"/>
        </w:rPr>
        <w:t>(-) Grupo 52</w:t>
      </w:r>
      <w:r w:rsidRPr="00A23F76">
        <w:rPr>
          <w:lang w:eastAsia="es-CO"/>
        </w:rPr>
        <w:t> (de ventas)</w:t>
      </w:r>
    </w:p>
    <w:p w14:paraId="7CBC0390" w14:textId="77777777" w:rsidR="00A23F76" w:rsidRPr="00A23F76" w:rsidRDefault="00A23F76" w:rsidP="00A23F76">
      <w:pPr>
        <w:rPr>
          <w:lang w:eastAsia="es-CO"/>
        </w:rPr>
      </w:pPr>
      <w:r w:rsidRPr="00A23F76">
        <w:rPr>
          <w:b/>
          <w:bCs/>
          <w:lang w:eastAsia="es-CO"/>
        </w:rPr>
        <w:t>(-) Grupo 53</w:t>
      </w:r>
      <w:r w:rsidRPr="00A23F76">
        <w:rPr>
          <w:lang w:eastAsia="es-CO"/>
        </w:rPr>
        <w:t> Gastos NO operacionales</w:t>
      </w:r>
    </w:p>
    <w:p w14:paraId="53E19449" w14:textId="596D0F9A" w:rsidR="00A23F76" w:rsidRPr="00A23F76" w:rsidRDefault="00A23F76" w:rsidP="00A23F76">
      <w:pPr>
        <w:rPr>
          <w:lang w:eastAsia="es-CO"/>
        </w:rPr>
      </w:pPr>
      <w:r w:rsidRPr="00A23F76">
        <w:rPr>
          <w:b/>
          <w:bCs/>
          <w:lang w:eastAsia="es-CO"/>
        </w:rPr>
        <w:t>(-) Otros gastos __________________</w:t>
      </w:r>
    </w:p>
    <w:p w14:paraId="1002A0CB" w14:textId="77777777" w:rsidR="00A23F76" w:rsidRPr="00A23F76" w:rsidRDefault="00A23F76" w:rsidP="00A23F76">
      <w:pPr>
        <w:rPr>
          <w:lang w:eastAsia="es-CO"/>
        </w:rPr>
      </w:pPr>
      <w:r w:rsidRPr="00A23F76">
        <w:rPr>
          <w:lang w:eastAsia="es-CO"/>
        </w:rPr>
        <w:t>= Ganancia:</w:t>
      </w:r>
    </w:p>
    <w:p w14:paraId="4FDF5147" w14:textId="77777777" w:rsidR="00A23F76" w:rsidRPr="00A23F76" w:rsidRDefault="00A23F76" w:rsidP="00A23F76">
      <w:pPr>
        <w:rPr>
          <w:lang w:eastAsia="es-CO"/>
        </w:rPr>
      </w:pPr>
      <w:r w:rsidRPr="00A23F76">
        <w:rPr>
          <w:b/>
          <w:bCs/>
          <w:lang w:eastAsia="es-CO"/>
        </w:rPr>
        <w:t>o</w:t>
      </w:r>
    </w:p>
    <w:p w14:paraId="453E0036" w14:textId="77777777" w:rsidR="00A23F76" w:rsidRPr="00A23F76" w:rsidRDefault="00A23F76" w:rsidP="00A23F76">
      <w:pPr>
        <w:rPr>
          <w:lang w:eastAsia="es-CO"/>
        </w:rPr>
      </w:pPr>
      <w:r w:rsidRPr="00A23F76">
        <w:rPr>
          <w:b/>
          <w:bCs/>
          <w:lang w:eastAsia="es-CO"/>
        </w:rPr>
        <w:t>= Ganancias (pérdida)</w:t>
      </w:r>
    </w:p>
    <w:p w14:paraId="5AFDFA04" w14:textId="6F7CA452" w:rsidR="00A23F76" w:rsidRDefault="00A23F76" w:rsidP="00A23F76">
      <w:pPr>
        <w:rPr>
          <w:lang w:eastAsia="es-CO"/>
        </w:rPr>
      </w:pPr>
      <w:r w:rsidRPr="00A23F76">
        <w:rPr>
          <w:lang w:eastAsia="es-CO"/>
        </w:rPr>
        <w:t>Según las Normas Internacionales de Información Financiera (NIIF), no se maneja el concepto de costo de venta o de producción, teniendo en cuenta que estos se relacionan entre los gastos. También, se registra el resultado en el grupo 59, reflejando utilidad o ganancias cuando los ingresos son mayores que los gastos (crédito) o pérdida cuando los ingresos son menores que los gastos (débito).</w:t>
      </w:r>
    </w:p>
    <w:p w14:paraId="2DDA227B" w14:textId="77777777" w:rsidR="00A23F76" w:rsidRPr="00A23F76" w:rsidRDefault="00A23F76" w:rsidP="00A23F76">
      <w:pPr>
        <w:rPr>
          <w:b/>
          <w:bCs/>
          <w:lang w:eastAsia="es-CO"/>
        </w:rPr>
      </w:pPr>
      <w:r w:rsidRPr="00A23F76">
        <w:rPr>
          <w:b/>
          <w:bCs/>
          <w:lang w:eastAsia="es-CO"/>
        </w:rPr>
        <w:t>De acuerdo con la NIC 1, el estado de resultados presenta las siguientes partidas (CTCP, 2020):</w:t>
      </w:r>
    </w:p>
    <w:p w14:paraId="3F0C1210" w14:textId="77777777" w:rsidR="00A23F76" w:rsidRDefault="00A23F76">
      <w:pPr>
        <w:pStyle w:val="Prrafodelista"/>
        <w:numPr>
          <w:ilvl w:val="0"/>
          <w:numId w:val="12"/>
        </w:numPr>
        <w:rPr>
          <w:lang w:eastAsia="es-CO"/>
        </w:rPr>
      </w:pPr>
      <w:r>
        <w:rPr>
          <w:lang w:eastAsia="es-CO"/>
        </w:rPr>
        <w:t>Ingresos de actividades ordinarias.</w:t>
      </w:r>
    </w:p>
    <w:p w14:paraId="4D1DC036" w14:textId="77777777" w:rsidR="00A23F76" w:rsidRDefault="00A23F76">
      <w:pPr>
        <w:pStyle w:val="Prrafodelista"/>
        <w:numPr>
          <w:ilvl w:val="0"/>
          <w:numId w:val="12"/>
        </w:numPr>
        <w:rPr>
          <w:lang w:eastAsia="es-CO"/>
        </w:rPr>
      </w:pPr>
      <w:r>
        <w:rPr>
          <w:lang w:eastAsia="es-CO"/>
        </w:rPr>
        <w:lastRenderedPageBreak/>
        <w:t>Ganancias y pérdidas, resultados de la baja de cuentas de activos financieros medidos al costo amortizado.</w:t>
      </w:r>
    </w:p>
    <w:p w14:paraId="0963ADA3" w14:textId="77777777" w:rsidR="00A23F76" w:rsidRDefault="00A23F76">
      <w:pPr>
        <w:pStyle w:val="Prrafodelista"/>
        <w:numPr>
          <w:ilvl w:val="0"/>
          <w:numId w:val="12"/>
        </w:numPr>
        <w:rPr>
          <w:lang w:eastAsia="es-CO"/>
        </w:rPr>
      </w:pPr>
      <w:r>
        <w:rPr>
          <w:lang w:eastAsia="es-CO"/>
        </w:rPr>
        <w:t>Costos financieros.</w:t>
      </w:r>
    </w:p>
    <w:p w14:paraId="50090DC5" w14:textId="77777777" w:rsidR="00A23F76" w:rsidRDefault="00A23F76">
      <w:pPr>
        <w:pStyle w:val="Prrafodelista"/>
        <w:numPr>
          <w:ilvl w:val="0"/>
          <w:numId w:val="12"/>
        </w:numPr>
        <w:rPr>
          <w:lang w:eastAsia="es-CO"/>
        </w:rPr>
      </w:pPr>
      <w:r>
        <w:rPr>
          <w:lang w:eastAsia="es-CO"/>
        </w:rPr>
        <w:t>Pérdidas por deterioro.</w:t>
      </w:r>
    </w:p>
    <w:p w14:paraId="6006E9A2" w14:textId="77777777" w:rsidR="00F546B2" w:rsidRPr="00F546B2" w:rsidRDefault="00F546B2">
      <w:pPr>
        <w:pStyle w:val="Prrafodelista"/>
        <w:numPr>
          <w:ilvl w:val="0"/>
          <w:numId w:val="12"/>
        </w:numPr>
        <w:rPr>
          <w:lang w:eastAsia="es-CO"/>
        </w:rPr>
      </w:pPr>
      <w:r w:rsidRPr="00F546B2">
        <w:rPr>
          <w:lang w:eastAsia="es-CO"/>
        </w:rPr>
        <w:t>Participación en el resultado del periodo de las asociadas y negocios conjuntos que se contabilicen por el método de la participación.</w:t>
      </w:r>
    </w:p>
    <w:p w14:paraId="7EFE208A" w14:textId="77777777" w:rsidR="00A23F76" w:rsidRDefault="00A23F76">
      <w:pPr>
        <w:pStyle w:val="Prrafodelista"/>
        <w:numPr>
          <w:ilvl w:val="0"/>
          <w:numId w:val="12"/>
        </w:numPr>
        <w:rPr>
          <w:lang w:eastAsia="es-CO"/>
        </w:rPr>
      </w:pPr>
      <w:r>
        <w:rPr>
          <w:lang w:eastAsia="es-CO"/>
        </w:rPr>
        <w:t>Impuestos.</w:t>
      </w:r>
    </w:p>
    <w:p w14:paraId="76335A65" w14:textId="77777777" w:rsidR="00A23F76" w:rsidRDefault="00A23F76">
      <w:pPr>
        <w:pStyle w:val="Prrafodelista"/>
        <w:numPr>
          <w:ilvl w:val="0"/>
          <w:numId w:val="12"/>
        </w:numPr>
        <w:rPr>
          <w:lang w:eastAsia="es-CO"/>
        </w:rPr>
      </w:pPr>
      <w:r>
        <w:rPr>
          <w:lang w:eastAsia="es-CO"/>
        </w:rPr>
        <w:t>Resultado de ejercicio.</w:t>
      </w:r>
    </w:p>
    <w:p w14:paraId="15986F1E" w14:textId="21B1B060" w:rsidR="00A23F76" w:rsidRDefault="00F546B2" w:rsidP="00A23F76">
      <w:pPr>
        <w:rPr>
          <w:lang w:val="es-419" w:eastAsia="es-CO"/>
        </w:rPr>
      </w:pPr>
      <w:r>
        <w:rPr>
          <w:lang w:val="es-419" w:eastAsia="es-CO"/>
        </w:rPr>
        <w:t>Se invita a revisar el siguiente enlace para ampliar los conceptos</w:t>
      </w:r>
      <w:r w:rsidR="00C81D89" w:rsidRPr="00EE051C">
        <w:rPr>
          <w:lang w:val="es-419" w:eastAsia="es-CO"/>
        </w:rPr>
        <w:t>:</w:t>
      </w:r>
    </w:p>
    <w:p w14:paraId="1FE60E1D" w14:textId="289A119E" w:rsidR="00C81D89" w:rsidRPr="00C81D89" w:rsidRDefault="00000000" w:rsidP="00A23F76">
      <w:pPr>
        <w:rPr>
          <w:b/>
          <w:bCs/>
          <w:u w:val="single"/>
          <w:lang w:val="es-419" w:eastAsia="es-CO"/>
        </w:rPr>
      </w:pPr>
      <w:hyperlink r:id="rId14" w:history="1">
        <w:r w:rsidR="00C81D89" w:rsidRPr="00C81D89">
          <w:rPr>
            <w:rStyle w:val="Hipervnculo"/>
            <w:b/>
            <w:bCs/>
            <w:lang w:val="es-419" w:eastAsia="es-CO"/>
          </w:rPr>
          <w:t>Formas de presentación del estado de resultados</w:t>
        </w:r>
      </w:hyperlink>
    </w:p>
    <w:p w14:paraId="64D4E9CF" w14:textId="42A2DA39" w:rsidR="00430391" w:rsidRDefault="00C81D89" w:rsidP="00C81D89">
      <w:pPr>
        <w:pStyle w:val="Ttulo2"/>
      </w:pPr>
      <w:bookmarkStart w:id="8" w:name="_Toc200488227"/>
      <w:r w:rsidRPr="00C81D89">
        <w:t>Forma de presentación</w:t>
      </w:r>
      <w:bookmarkEnd w:id="8"/>
    </w:p>
    <w:p w14:paraId="50A29523" w14:textId="1EE688F4" w:rsidR="00C81D89" w:rsidRDefault="00C81D89" w:rsidP="00C81D89">
      <w:pPr>
        <w:rPr>
          <w:lang w:eastAsia="es-CO"/>
        </w:rPr>
      </w:pPr>
      <w:r w:rsidRPr="00C81D89">
        <w:rPr>
          <w:lang w:eastAsia="es-CO"/>
        </w:rPr>
        <w:t>Está compuesto por el encabezado, cuerpo del informe y la parte jurídica, a saber:</w:t>
      </w:r>
    </w:p>
    <w:p w14:paraId="6EE4351F" w14:textId="529B3065" w:rsidR="00C81D89" w:rsidRPr="00C81D89" w:rsidRDefault="00C81D89">
      <w:pPr>
        <w:pStyle w:val="Prrafodelista"/>
        <w:numPr>
          <w:ilvl w:val="0"/>
          <w:numId w:val="13"/>
        </w:numPr>
        <w:rPr>
          <w:lang w:val="es-419" w:eastAsia="es-CO"/>
        </w:rPr>
      </w:pPr>
      <w:r w:rsidRPr="00C81D89">
        <w:rPr>
          <w:b/>
          <w:bCs/>
          <w:lang w:eastAsia="es-CO"/>
        </w:rPr>
        <w:t>Encabezado</w:t>
      </w:r>
      <w:r>
        <w:rPr>
          <w:b/>
          <w:bCs/>
          <w:lang w:eastAsia="es-CO"/>
        </w:rPr>
        <w:t>.</w:t>
      </w:r>
    </w:p>
    <w:p w14:paraId="5BA8BBCF" w14:textId="6CC0C952" w:rsidR="00C81D89" w:rsidRDefault="00C81D89" w:rsidP="00C81D89">
      <w:pPr>
        <w:pStyle w:val="Figura"/>
        <w:rPr>
          <w:lang w:val="es-419"/>
        </w:rPr>
      </w:pPr>
      <w:r w:rsidRPr="00C81D89">
        <w:rPr>
          <w:lang w:val="es-419"/>
        </w:rPr>
        <w:t>Encabezado</w:t>
      </w:r>
    </w:p>
    <w:p w14:paraId="622F444F" w14:textId="66FCF58A" w:rsidR="00C81D89" w:rsidRPr="00C81D89" w:rsidRDefault="00C81D89" w:rsidP="00C81D89">
      <w:pPr>
        <w:jc w:val="center"/>
        <w:rPr>
          <w:lang w:val="es-419" w:eastAsia="es-CO"/>
        </w:rPr>
      </w:pPr>
      <w:r>
        <w:rPr>
          <w:noProof/>
        </w:rPr>
        <w:drawing>
          <wp:inline distT="0" distB="0" distL="0" distR="0" wp14:anchorId="71CA8059" wp14:editId="6A95A563">
            <wp:extent cx="5394107" cy="1314450"/>
            <wp:effectExtent l="0" t="0" r="0" b="0"/>
            <wp:docPr id="1684318366" name="Imagen 8" descr="Tabla con formato multicolumna que detalla un estado de resultados integral, incluyendo ingresos ordinarios, costos, gastos operativos, resultados financieros, beneficios o pérdidas antes y después de impuestos, operaciones discontinuadas y resultado del ejercicio. Cada columna representa diferentes periodos o entidades compar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abla con formato multicolumna que detalla un estado de resultados integral, incluyendo ingresos ordinarios, costos, gastos operativos, resultados financieros, beneficios o pérdidas antes y después de impuestos, operaciones discontinuadas y resultado del ejercicio. Cada columna representa diferentes periodos o entidades comparativa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4377" cy="1331574"/>
                    </a:xfrm>
                    <a:prstGeom prst="rect">
                      <a:avLst/>
                    </a:prstGeom>
                    <a:noFill/>
                    <a:ln>
                      <a:noFill/>
                    </a:ln>
                  </pic:spPr>
                </pic:pic>
              </a:graphicData>
            </a:graphic>
          </wp:inline>
        </w:drawing>
      </w:r>
    </w:p>
    <w:p w14:paraId="328F9F8B" w14:textId="61F3CC97" w:rsidR="00430391" w:rsidRDefault="005F52FF" w:rsidP="005F52FF">
      <w:pPr>
        <w:pStyle w:val="Cita"/>
        <w:rPr>
          <w:lang w:eastAsia="es-CO"/>
        </w:rPr>
      </w:pPr>
      <w:r w:rsidRPr="005F52FF">
        <w:rPr>
          <w:lang w:eastAsia="es-CO"/>
        </w:rPr>
        <w:t>Fuente. Tomada de Godoy (2014).</w:t>
      </w:r>
    </w:p>
    <w:p w14:paraId="5FAF69DC" w14:textId="77777777" w:rsidR="005F52FF" w:rsidRDefault="005F52FF">
      <w:pPr>
        <w:pStyle w:val="Prrafodelista"/>
        <w:numPr>
          <w:ilvl w:val="0"/>
          <w:numId w:val="14"/>
        </w:numPr>
        <w:rPr>
          <w:lang w:eastAsia="es-CO"/>
        </w:rPr>
      </w:pPr>
      <w:r>
        <w:rPr>
          <w:lang w:eastAsia="es-CO"/>
        </w:rPr>
        <w:t>Razón social (nombre de la empresa).</w:t>
      </w:r>
    </w:p>
    <w:p w14:paraId="677CFB1B" w14:textId="77777777" w:rsidR="005F52FF" w:rsidRDefault="005F52FF">
      <w:pPr>
        <w:pStyle w:val="Prrafodelista"/>
        <w:numPr>
          <w:ilvl w:val="0"/>
          <w:numId w:val="14"/>
        </w:numPr>
        <w:rPr>
          <w:lang w:eastAsia="es-CO"/>
        </w:rPr>
      </w:pPr>
      <w:r>
        <w:rPr>
          <w:lang w:eastAsia="es-CO"/>
        </w:rPr>
        <w:lastRenderedPageBreak/>
        <w:t>Nombre del Informe (Estado de resultado integral) Individual (cuando hace referencia a una empresa sola).</w:t>
      </w:r>
    </w:p>
    <w:p w14:paraId="40BA2103" w14:textId="77777777" w:rsidR="005F52FF" w:rsidRDefault="005F52FF">
      <w:pPr>
        <w:pStyle w:val="Prrafodelista"/>
        <w:numPr>
          <w:ilvl w:val="0"/>
          <w:numId w:val="14"/>
        </w:numPr>
        <w:rPr>
          <w:lang w:eastAsia="es-CO"/>
        </w:rPr>
      </w:pPr>
      <w:r>
        <w:rPr>
          <w:lang w:eastAsia="es-CO"/>
        </w:rPr>
        <w:t>Consolidado: hace referencia a si son matriz filial o subsidiaria.</w:t>
      </w:r>
    </w:p>
    <w:p w14:paraId="3F9140A3" w14:textId="77777777" w:rsidR="005F52FF" w:rsidRDefault="005F52FF">
      <w:pPr>
        <w:pStyle w:val="Prrafodelista"/>
        <w:numPr>
          <w:ilvl w:val="0"/>
          <w:numId w:val="14"/>
        </w:numPr>
        <w:rPr>
          <w:lang w:eastAsia="es-CO"/>
        </w:rPr>
      </w:pPr>
      <w:r>
        <w:rPr>
          <w:lang w:eastAsia="es-CO"/>
        </w:rPr>
        <w:t>Fecha o período de presentación (se determina desde el 1 de enero de 20_ año) hasta el periodo que desee presentarlos (a 31 de enero a 28 de febrero, a 31 de marzo, o 30 de abril, o 31 de mayo, o 30 de junio, o 31 de julio o 31 de agosto, o 30 de septiembre, o 31 de octubre, o 30 de noviembre, o 31 de diciembre).</w:t>
      </w:r>
    </w:p>
    <w:p w14:paraId="4269912B" w14:textId="77777777" w:rsidR="005F52FF" w:rsidRDefault="005F52FF">
      <w:pPr>
        <w:pStyle w:val="Prrafodelista"/>
        <w:numPr>
          <w:ilvl w:val="0"/>
          <w:numId w:val="14"/>
        </w:numPr>
        <w:rPr>
          <w:lang w:eastAsia="es-CO"/>
        </w:rPr>
      </w:pPr>
      <w:r>
        <w:rPr>
          <w:lang w:eastAsia="es-CO"/>
        </w:rPr>
        <w:t>Moneda funcional (expresado en $ colombianos o US$ o euros).</w:t>
      </w:r>
    </w:p>
    <w:p w14:paraId="3A4ECD52" w14:textId="77777777" w:rsidR="00E650E1" w:rsidRDefault="00E650E1" w:rsidP="00E650E1">
      <w:pPr>
        <w:pStyle w:val="Prrafodelista"/>
        <w:ind w:left="1429" w:firstLine="0"/>
        <w:rPr>
          <w:lang w:eastAsia="es-CO"/>
        </w:rPr>
      </w:pPr>
    </w:p>
    <w:p w14:paraId="5CCD51DD" w14:textId="77777777" w:rsidR="007125A6" w:rsidRDefault="007125A6" w:rsidP="00E650E1">
      <w:pPr>
        <w:pStyle w:val="Prrafodelista"/>
        <w:ind w:left="1429" w:firstLine="0"/>
        <w:rPr>
          <w:lang w:eastAsia="es-CO"/>
        </w:rPr>
      </w:pPr>
    </w:p>
    <w:p w14:paraId="304E25FA" w14:textId="77777777" w:rsidR="007125A6" w:rsidRDefault="007125A6" w:rsidP="00E650E1">
      <w:pPr>
        <w:pStyle w:val="Prrafodelista"/>
        <w:ind w:left="1429" w:firstLine="0"/>
        <w:rPr>
          <w:lang w:eastAsia="es-CO"/>
        </w:rPr>
      </w:pPr>
    </w:p>
    <w:p w14:paraId="2A336D86" w14:textId="77777777" w:rsidR="007125A6" w:rsidRDefault="007125A6" w:rsidP="00E650E1">
      <w:pPr>
        <w:pStyle w:val="Prrafodelista"/>
        <w:ind w:left="1429" w:firstLine="0"/>
        <w:rPr>
          <w:lang w:eastAsia="es-CO"/>
        </w:rPr>
      </w:pPr>
    </w:p>
    <w:p w14:paraId="40FDC7C6" w14:textId="77777777" w:rsidR="007125A6" w:rsidRDefault="007125A6" w:rsidP="00E650E1">
      <w:pPr>
        <w:pStyle w:val="Prrafodelista"/>
        <w:ind w:left="1429" w:firstLine="0"/>
        <w:rPr>
          <w:lang w:eastAsia="es-CO"/>
        </w:rPr>
      </w:pPr>
    </w:p>
    <w:p w14:paraId="228489E6" w14:textId="77777777" w:rsidR="007125A6" w:rsidRDefault="007125A6" w:rsidP="00E650E1">
      <w:pPr>
        <w:pStyle w:val="Prrafodelista"/>
        <w:ind w:left="1429" w:firstLine="0"/>
        <w:rPr>
          <w:lang w:eastAsia="es-CO"/>
        </w:rPr>
      </w:pPr>
    </w:p>
    <w:p w14:paraId="2A3F411C" w14:textId="77777777" w:rsidR="007125A6" w:rsidRDefault="007125A6" w:rsidP="00E650E1">
      <w:pPr>
        <w:pStyle w:val="Prrafodelista"/>
        <w:ind w:left="1429" w:firstLine="0"/>
        <w:rPr>
          <w:lang w:eastAsia="es-CO"/>
        </w:rPr>
      </w:pPr>
    </w:p>
    <w:p w14:paraId="5146DC75" w14:textId="77777777" w:rsidR="007125A6" w:rsidRDefault="007125A6" w:rsidP="00E650E1">
      <w:pPr>
        <w:pStyle w:val="Prrafodelista"/>
        <w:ind w:left="1429" w:firstLine="0"/>
        <w:rPr>
          <w:lang w:eastAsia="es-CO"/>
        </w:rPr>
      </w:pPr>
    </w:p>
    <w:p w14:paraId="3D4E112D" w14:textId="77777777" w:rsidR="007125A6" w:rsidRDefault="007125A6" w:rsidP="00E650E1">
      <w:pPr>
        <w:pStyle w:val="Prrafodelista"/>
        <w:ind w:left="1429" w:firstLine="0"/>
        <w:rPr>
          <w:lang w:eastAsia="es-CO"/>
        </w:rPr>
      </w:pPr>
    </w:p>
    <w:p w14:paraId="4B672D75" w14:textId="77777777" w:rsidR="007125A6" w:rsidRDefault="007125A6" w:rsidP="00E650E1">
      <w:pPr>
        <w:pStyle w:val="Prrafodelista"/>
        <w:ind w:left="1429" w:firstLine="0"/>
        <w:rPr>
          <w:lang w:eastAsia="es-CO"/>
        </w:rPr>
      </w:pPr>
    </w:p>
    <w:p w14:paraId="6B2FED89" w14:textId="77777777" w:rsidR="007125A6" w:rsidRDefault="007125A6" w:rsidP="00E650E1">
      <w:pPr>
        <w:pStyle w:val="Prrafodelista"/>
        <w:ind w:left="1429" w:firstLine="0"/>
        <w:rPr>
          <w:lang w:eastAsia="es-CO"/>
        </w:rPr>
      </w:pPr>
    </w:p>
    <w:p w14:paraId="4AA02943" w14:textId="77777777" w:rsidR="007125A6" w:rsidRDefault="007125A6" w:rsidP="00E650E1">
      <w:pPr>
        <w:pStyle w:val="Prrafodelista"/>
        <w:ind w:left="1429" w:firstLine="0"/>
        <w:rPr>
          <w:lang w:eastAsia="es-CO"/>
        </w:rPr>
      </w:pPr>
    </w:p>
    <w:p w14:paraId="4305B51E" w14:textId="77777777" w:rsidR="007125A6" w:rsidRDefault="007125A6" w:rsidP="00E650E1">
      <w:pPr>
        <w:pStyle w:val="Prrafodelista"/>
        <w:ind w:left="1429" w:firstLine="0"/>
        <w:rPr>
          <w:lang w:eastAsia="es-CO"/>
        </w:rPr>
      </w:pPr>
    </w:p>
    <w:p w14:paraId="66BEA104" w14:textId="77777777" w:rsidR="007125A6" w:rsidRDefault="007125A6" w:rsidP="00E650E1">
      <w:pPr>
        <w:pStyle w:val="Prrafodelista"/>
        <w:ind w:left="1429" w:firstLine="0"/>
        <w:rPr>
          <w:lang w:eastAsia="es-CO"/>
        </w:rPr>
      </w:pPr>
    </w:p>
    <w:p w14:paraId="7A254A69" w14:textId="77777777" w:rsidR="007125A6" w:rsidRDefault="007125A6" w:rsidP="00E650E1">
      <w:pPr>
        <w:pStyle w:val="Prrafodelista"/>
        <w:ind w:left="1429" w:firstLine="0"/>
        <w:rPr>
          <w:lang w:eastAsia="es-CO"/>
        </w:rPr>
      </w:pPr>
    </w:p>
    <w:p w14:paraId="59C3B776" w14:textId="77777777" w:rsidR="007125A6" w:rsidRDefault="007125A6" w:rsidP="00E650E1">
      <w:pPr>
        <w:pStyle w:val="Prrafodelista"/>
        <w:ind w:left="1429" w:firstLine="0"/>
        <w:rPr>
          <w:lang w:eastAsia="es-CO"/>
        </w:rPr>
      </w:pPr>
    </w:p>
    <w:p w14:paraId="54F75ECB" w14:textId="5209370E" w:rsidR="005F52FF" w:rsidRPr="00F546B2" w:rsidRDefault="00E650E1">
      <w:pPr>
        <w:pStyle w:val="Prrafodelista"/>
        <w:numPr>
          <w:ilvl w:val="0"/>
          <w:numId w:val="13"/>
        </w:numPr>
        <w:rPr>
          <w:lang w:eastAsia="es-CO"/>
        </w:rPr>
      </w:pPr>
      <w:r w:rsidRPr="00E650E1">
        <w:rPr>
          <w:b/>
          <w:bCs/>
          <w:lang w:eastAsia="es-CO"/>
        </w:rPr>
        <w:lastRenderedPageBreak/>
        <w:t>Cuerpo del informe</w:t>
      </w:r>
      <w:r>
        <w:rPr>
          <w:b/>
          <w:bCs/>
          <w:lang w:eastAsia="es-CO"/>
        </w:rPr>
        <w:t>.</w:t>
      </w:r>
    </w:p>
    <w:p w14:paraId="696117BF" w14:textId="4833AD19" w:rsidR="00E650E1" w:rsidRDefault="00E650E1" w:rsidP="00E650E1">
      <w:pPr>
        <w:pStyle w:val="Figura"/>
      </w:pPr>
      <w:r w:rsidRPr="00E650E1">
        <w:t>Tabla de estado de resultados integral</w:t>
      </w:r>
    </w:p>
    <w:p w14:paraId="50231B01" w14:textId="42DED619" w:rsidR="00430391" w:rsidRDefault="00E650E1" w:rsidP="00E650E1">
      <w:pPr>
        <w:jc w:val="center"/>
        <w:rPr>
          <w:lang w:eastAsia="es-CO"/>
        </w:rPr>
      </w:pPr>
      <w:r>
        <w:rPr>
          <w:noProof/>
          <w:lang w:eastAsia="es-CO"/>
        </w:rPr>
        <w:drawing>
          <wp:inline distT="0" distB="0" distL="0" distR="0" wp14:anchorId="47D6785E" wp14:editId="232B43EC">
            <wp:extent cx="5942025" cy="6410325"/>
            <wp:effectExtent l="0" t="0" r="1905" b="0"/>
            <wp:docPr id="165320852" name="Imagen 10" descr="Tabla comparativa de un estado de resultados integral con múltiples columnas que agrupan ingresos, costos, gastos operativos, resultados financieros, impuestos y beneficio o pérdida del ejerc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0852" name="Imagen 10" descr="Tabla comparativa de un estado de resultados integral con múltiples columnas que agrupan ingresos, costos, gastos operativos, resultados financieros, impuestos y beneficio o pérdida del ejercici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9618" cy="6472457"/>
                    </a:xfrm>
                    <a:prstGeom prst="rect">
                      <a:avLst/>
                    </a:prstGeom>
                    <a:noFill/>
                  </pic:spPr>
                </pic:pic>
              </a:graphicData>
            </a:graphic>
          </wp:inline>
        </w:drawing>
      </w:r>
    </w:p>
    <w:p w14:paraId="574FDAF1" w14:textId="4ABA5FFE" w:rsidR="00430391" w:rsidRDefault="00715760" w:rsidP="00715760">
      <w:pPr>
        <w:pStyle w:val="Cita"/>
        <w:rPr>
          <w:lang w:eastAsia="es-CO"/>
        </w:rPr>
      </w:pPr>
      <w:r w:rsidRPr="00715760">
        <w:rPr>
          <w:lang w:eastAsia="es-CO"/>
        </w:rPr>
        <w:t>Fuente. Tomada de Godoy (2014).</w:t>
      </w:r>
    </w:p>
    <w:p w14:paraId="6AC31583" w14:textId="71AB1918" w:rsidR="00430391" w:rsidRDefault="00715760" w:rsidP="00B07BFF">
      <w:pPr>
        <w:ind w:left="708"/>
        <w:rPr>
          <w:lang w:eastAsia="es-CO"/>
        </w:rPr>
      </w:pPr>
      <w:r w:rsidRPr="00715760">
        <w:rPr>
          <w:lang w:eastAsia="es-CO"/>
        </w:rPr>
        <w:lastRenderedPageBreak/>
        <w:t>Seguidamente se presenta el cuerpo del informe, teniendo en cuenta la información que recopila el estado de resultado integral, compuestos por:</w:t>
      </w:r>
    </w:p>
    <w:p w14:paraId="229E3F5F" w14:textId="77777777" w:rsidR="00715760" w:rsidRPr="00715760" w:rsidRDefault="00715760">
      <w:pPr>
        <w:pStyle w:val="Prrafodelista"/>
        <w:numPr>
          <w:ilvl w:val="0"/>
          <w:numId w:val="15"/>
        </w:numPr>
        <w:ind w:left="1788"/>
        <w:rPr>
          <w:lang w:eastAsia="es-CO"/>
        </w:rPr>
      </w:pPr>
      <w:r w:rsidRPr="00715760">
        <w:rPr>
          <w:lang w:eastAsia="es-CO"/>
        </w:rPr>
        <w:t>Cuentas de ingresos, las cuentas 41 y 42.</w:t>
      </w:r>
    </w:p>
    <w:p w14:paraId="2BF1DA55" w14:textId="77777777" w:rsidR="00715760" w:rsidRPr="00715760" w:rsidRDefault="00715760">
      <w:pPr>
        <w:pStyle w:val="Prrafodelista"/>
        <w:numPr>
          <w:ilvl w:val="0"/>
          <w:numId w:val="15"/>
        </w:numPr>
        <w:ind w:left="1788"/>
        <w:rPr>
          <w:lang w:eastAsia="es-CO"/>
        </w:rPr>
      </w:pPr>
      <w:r w:rsidRPr="00715760">
        <w:rPr>
          <w:lang w:eastAsia="es-CO"/>
        </w:rPr>
        <w:t>Cuentas de gastos, de la 51, 52 y 53.</w:t>
      </w:r>
    </w:p>
    <w:p w14:paraId="7851B8E8" w14:textId="0022C213" w:rsidR="00715760" w:rsidRPr="00715760" w:rsidRDefault="00715760">
      <w:pPr>
        <w:pStyle w:val="Prrafodelista"/>
        <w:numPr>
          <w:ilvl w:val="0"/>
          <w:numId w:val="15"/>
        </w:numPr>
        <w:ind w:left="1788"/>
        <w:rPr>
          <w:lang w:eastAsia="es-CO"/>
        </w:rPr>
      </w:pPr>
      <w:r w:rsidRPr="00715760">
        <w:rPr>
          <w:lang w:eastAsia="es-CO"/>
        </w:rPr>
        <w:t>La ganancia (utilidad) del ejercicio</w:t>
      </w:r>
      <w:r>
        <w:rPr>
          <w:lang w:eastAsia="es-CO"/>
        </w:rPr>
        <w:t>.</w:t>
      </w:r>
    </w:p>
    <w:p w14:paraId="722F87CD" w14:textId="77777777" w:rsidR="00715760" w:rsidRPr="00715760" w:rsidRDefault="00715760">
      <w:pPr>
        <w:pStyle w:val="Prrafodelista"/>
        <w:numPr>
          <w:ilvl w:val="0"/>
          <w:numId w:val="15"/>
        </w:numPr>
        <w:ind w:left="1788"/>
        <w:rPr>
          <w:lang w:eastAsia="es-CO"/>
        </w:rPr>
      </w:pPr>
      <w:r w:rsidRPr="00715760">
        <w:rPr>
          <w:lang w:eastAsia="es-CO"/>
        </w:rPr>
        <w:t>La ganancia o pérdida.</w:t>
      </w:r>
    </w:p>
    <w:p w14:paraId="766308E8" w14:textId="08152C9C" w:rsidR="00715760" w:rsidRDefault="003B19A7" w:rsidP="00B07BFF">
      <w:pPr>
        <w:ind w:left="348"/>
        <w:rPr>
          <w:lang w:eastAsia="es-CO"/>
        </w:rPr>
      </w:pPr>
      <w:r w:rsidRPr="003B19A7">
        <w:rPr>
          <w:lang w:eastAsia="es-CO"/>
        </w:rPr>
        <w:t>Cabe resaltar que en cada cuenta se relaciona:</w:t>
      </w:r>
    </w:p>
    <w:p w14:paraId="289B677D" w14:textId="77777777" w:rsidR="00B07BFF" w:rsidRDefault="00B07BFF">
      <w:pPr>
        <w:pStyle w:val="Prrafodelista"/>
        <w:numPr>
          <w:ilvl w:val="0"/>
          <w:numId w:val="16"/>
        </w:numPr>
        <w:ind w:left="1777"/>
        <w:rPr>
          <w:lang w:eastAsia="es-CO"/>
        </w:rPr>
      </w:pPr>
      <w:r>
        <w:rPr>
          <w:lang w:eastAsia="es-CO"/>
        </w:rPr>
        <w:t>Nombre de los ítems.</w:t>
      </w:r>
    </w:p>
    <w:p w14:paraId="6CDDF8E7" w14:textId="77777777" w:rsidR="00B07BFF" w:rsidRDefault="00B07BFF">
      <w:pPr>
        <w:pStyle w:val="Prrafodelista"/>
        <w:numPr>
          <w:ilvl w:val="0"/>
          <w:numId w:val="16"/>
        </w:numPr>
        <w:ind w:left="1777"/>
        <w:rPr>
          <w:lang w:eastAsia="es-CO"/>
        </w:rPr>
      </w:pPr>
      <w:r>
        <w:rPr>
          <w:lang w:eastAsia="es-CO"/>
        </w:rPr>
        <w:t>Valores</w:t>
      </w:r>
    </w:p>
    <w:p w14:paraId="1AA2B599" w14:textId="77777777" w:rsidR="00B07BFF" w:rsidRDefault="00B07BFF">
      <w:pPr>
        <w:pStyle w:val="Prrafodelista"/>
        <w:numPr>
          <w:ilvl w:val="0"/>
          <w:numId w:val="16"/>
        </w:numPr>
        <w:ind w:left="1777"/>
        <w:rPr>
          <w:lang w:eastAsia="es-CO"/>
        </w:rPr>
      </w:pPr>
      <w:r>
        <w:rPr>
          <w:lang w:eastAsia="es-CO"/>
        </w:rPr>
        <w:t>Sumas (valores).</w:t>
      </w:r>
    </w:p>
    <w:p w14:paraId="0B8FB30B" w14:textId="77777777" w:rsidR="00B07BFF" w:rsidRDefault="00B07BFF" w:rsidP="00B07BFF">
      <w:pPr>
        <w:pStyle w:val="Prrafodelista"/>
        <w:ind w:left="1429" w:firstLine="0"/>
        <w:rPr>
          <w:lang w:eastAsia="es-CO"/>
        </w:rPr>
      </w:pPr>
    </w:p>
    <w:p w14:paraId="22D2E44C" w14:textId="756812A7" w:rsidR="003B19A7" w:rsidRDefault="00B07BFF">
      <w:pPr>
        <w:pStyle w:val="Prrafodelista"/>
        <w:numPr>
          <w:ilvl w:val="0"/>
          <w:numId w:val="13"/>
        </w:numPr>
        <w:rPr>
          <w:lang w:eastAsia="es-CO"/>
        </w:rPr>
      </w:pPr>
      <w:r w:rsidRPr="00B07BFF">
        <w:rPr>
          <w:b/>
          <w:bCs/>
          <w:lang w:eastAsia="es-CO"/>
        </w:rPr>
        <w:t>Parte jurídica</w:t>
      </w:r>
      <w:r>
        <w:rPr>
          <w:b/>
          <w:bCs/>
          <w:lang w:eastAsia="es-CO"/>
        </w:rPr>
        <w:t>.</w:t>
      </w:r>
    </w:p>
    <w:p w14:paraId="4FB298C9" w14:textId="7CF9240D" w:rsidR="00430391" w:rsidRDefault="00B07BFF" w:rsidP="00B07BFF">
      <w:pPr>
        <w:pStyle w:val="Figura"/>
      </w:pPr>
      <w:r w:rsidRPr="00B07BFF">
        <w:t>Cuerpo del informe</w:t>
      </w:r>
    </w:p>
    <w:p w14:paraId="2E564D41" w14:textId="713ACD23" w:rsidR="00430391" w:rsidRDefault="00B07BFF" w:rsidP="00B07BFF">
      <w:pPr>
        <w:jc w:val="center"/>
        <w:rPr>
          <w:lang w:eastAsia="es-CO"/>
        </w:rPr>
      </w:pPr>
      <w:r>
        <w:rPr>
          <w:noProof/>
        </w:rPr>
        <w:drawing>
          <wp:inline distT="0" distB="0" distL="0" distR="0" wp14:anchorId="6674EE06" wp14:editId="1B906D3D">
            <wp:extent cx="6257444" cy="1009650"/>
            <wp:effectExtent l="0" t="0" r="0" b="0"/>
            <wp:docPr id="1260931721" name="Imagen 11" descr="Imagen con tres espacios designados para firmas correspondientes al representante legal, contador público y revisor fiscal, cada uno con su respectiva línea de firma, título, número de tarjeta profesional (TP) y nota adicional en el caso del revisor fiscal indicando “Ver opinión adju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n con tres espacios designados para firmas correspondientes al representante legal, contador público y revisor fiscal, cada uno con su respectiva línea de firma, título, número de tarjeta profesional (TP) y nota adicional en el caso del revisor fiscal indicando “Ver opinión adjun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13403" cy="1018679"/>
                    </a:xfrm>
                    <a:prstGeom prst="rect">
                      <a:avLst/>
                    </a:prstGeom>
                    <a:noFill/>
                    <a:ln>
                      <a:noFill/>
                    </a:ln>
                  </pic:spPr>
                </pic:pic>
              </a:graphicData>
            </a:graphic>
          </wp:inline>
        </w:drawing>
      </w:r>
    </w:p>
    <w:p w14:paraId="546A7113" w14:textId="2718E9DE" w:rsidR="00430391" w:rsidRDefault="00B07BFF" w:rsidP="00B07BFF">
      <w:pPr>
        <w:pStyle w:val="Cita"/>
        <w:rPr>
          <w:lang w:eastAsia="es-CO"/>
        </w:rPr>
      </w:pPr>
      <w:r w:rsidRPr="00B07BFF">
        <w:rPr>
          <w:lang w:eastAsia="es-CO"/>
        </w:rPr>
        <w:t>Fuente. Tomada de Godoy (2014).</w:t>
      </w:r>
    </w:p>
    <w:p w14:paraId="73A706E5" w14:textId="2AD80287" w:rsidR="00430391" w:rsidRDefault="00B07BFF" w:rsidP="00B07BFF">
      <w:pPr>
        <w:ind w:left="708"/>
        <w:rPr>
          <w:lang w:eastAsia="es-CO"/>
        </w:rPr>
      </w:pPr>
      <w:r w:rsidRPr="00B07BFF">
        <w:rPr>
          <w:lang w:eastAsia="es-CO"/>
        </w:rPr>
        <w:t>Dentro de las disposiciones legales vigentes aplicables a los estados financieros encontramos:</w:t>
      </w:r>
    </w:p>
    <w:p w14:paraId="2364935A" w14:textId="77777777" w:rsidR="00B07BFF" w:rsidRDefault="00B07BFF">
      <w:pPr>
        <w:pStyle w:val="Prrafodelista"/>
        <w:numPr>
          <w:ilvl w:val="0"/>
          <w:numId w:val="17"/>
        </w:numPr>
        <w:ind w:left="2137"/>
        <w:rPr>
          <w:lang w:eastAsia="es-CO"/>
        </w:rPr>
      </w:pPr>
      <w:r>
        <w:rPr>
          <w:lang w:eastAsia="es-CO"/>
        </w:rPr>
        <w:t>Firma del representante legal.</w:t>
      </w:r>
    </w:p>
    <w:p w14:paraId="6475B285" w14:textId="77777777" w:rsidR="00B07BFF" w:rsidRDefault="00B07BFF">
      <w:pPr>
        <w:pStyle w:val="Prrafodelista"/>
        <w:numPr>
          <w:ilvl w:val="0"/>
          <w:numId w:val="17"/>
        </w:numPr>
        <w:ind w:left="2137"/>
        <w:rPr>
          <w:lang w:eastAsia="es-CO"/>
        </w:rPr>
      </w:pPr>
      <w:r>
        <w:rPr>
          <w:lang w:eastAsia="es-CO"/>
        </w:rPr>
        <w:t xml:space="preserve">Firma del Contador Público con número de la tarjeta profesional T.P-T (titulado) o A (aceptado); los últimos son personas que estudian y </w:t>
      </w:r>
      <w:r>
        <w:rPr>
          <w:lang w:eastAsia="es-CO"/>
        </w:rPr>
        <w:lastRenderedPageBreak/>
        <w:t>luego se presentan a la junta central de contadores para desarrollar un exámen (personas empíricas).</w:t>
      </w:r>
    </w:p>
    <w:p w14:paraId="124E7575" w14:textId="77777777" w:rsidR="00B07BFF" w:rsidRDefault="00B07BFF">
      <w:pPr>
        <w:pStyle w:val="Prrafodelista"/>
        <w:numPr>
          <w:ilvl w:val="0"/>
          <w:numId w:val="17"/>
        </w:numPr>
        <w:ind w:left="2137"/>
        <w:rPr>
          <w:lang w:eastAsia="es-CO"/>
        </w:rPr>
      </w:pPr>
      <w:r>
        <w:rPr>
          <w:lang w:eastAsia="es-CO"/>
        </w:rPr>
        <w:t>Firma de revisor fiscal con número de tarjeta profesional, quien da fe pública de las cifras allí registradas en los Estados Financieros en este caso el Estado de Resultado Integral, emitiendo un dictamen. Acogiéndose a las normas colombianas: (Ley 222 de 1995, artículos 37 y 38 y Decreto 2649 de 1993, artículo 33).</w:t>
      </w:r>
    </w:p>
    <w:p w14:paraId="534A7D4B" w14:textId="3F29C5E3" w:rsidR="00B07BFF" w:rsidRDefault="00704126" w:rsidP="00B07BFF">
      <w:pPr>
        <w:rPr>
          <w:lang w:eastAsia="es-CO"/>
        </w:rPr>
      </w:pPr>
      <w:r w:rsidRPr="00704126">
        <w:rPr>
          <w:lang w:eastAsia="es-CO"/>
        </w:rPr>
        <w:t>El Estado de resultados integral, se puede presentar por “naturaleza” o por “función”, acorde con la empresa y sus lineamientos, los cuales se relacionan a continuación:</w:t>
      </w:r>
    </w:p>
    <w:p w14:paraId="7EFE5939" w14:textId="3505C80C" w:rsidR="00704126" w:rsidRDefault="00704126" w:rsidP="00704126">
      <w:pPr>
        <w:pStyle w:val="Ttulo3"/>
        <w:rPr>
          <w:lang w:val="es-CO"/>
        </w:rPr>
      </w:pPr>
      <w:r w:rsidRPr="00704126">
        <w:rPr>
          <w:lang w:val="es-CO"/>
        </w:rPr>
        <w:t>Estado de resultados por naturaleza de los gastos</w:t>
      </w:r>
    </w:p>
    <w:p w14:paraId="37938ADA" w14:textId="0BC2D891" w:rsidR="00704126" w:rsidRDefault="00704126" w:rsidP="00704126">
      <w:pPr>
        <w:rPr>
          <w:lang w:eastAsia="es-CO"/>
        </w:rPr>
      </w:pPr>
      <w:r w:rsidRPr="00704126">
        <w:rPr>
          <w:lang w:eastAsia="es-CO"/>
        </w:rPr>
        <w:t>Según las NIIF (CTCP, 2020), es muy simple de aplicar, ya que no es necesaria la distribución de los gastos realizados en los registros (operaciones) en las diferentes funciones que se llevan a cabo en la empresa y son presentados de acuerdo con su naturaleza.</w:t>
      </w:r>
    </w:p>
    <w:p w14:paraId="5A037D6F" w14:textId="60D837E6" w:rsidR="00704126" w:rsidRDefault="00704126" w:rsidP="00704126">
      <w:pPr>
        <w:rPr>
          <w:lang w:eastAsia="es-CO"/>
        </w:rPr>
      </w:pPr>
      <w:r w:rsidRPr="00704126">
        <w:rPr>
          <w:lang w:eastAsia="es-CO"/>
        </w:rPr>
        <w:t>De acuerdo con lo descrito, en este tipo de presentación del Estado de resultado integral se revelan los registros contables que hacen parte de este. Así mismo, solo se reconocen gastos sin ser redistribuidos entre administrativos, ventas o financieros. Estos se presentan de acuerdo con su relevancia, relacionando: amortización, depreciación, compras de materiales, transporte, sueldos, etc.</w:t>
      </w:r>
    </w:p>
    <w:p w14:paraId="3E9B4DA0" w14:textId="3802EDAB" w:rsidR="00704126" w:rsidRDefault="00704126" w:rsidP="00704126">
      <w:pPr>
        <w:rPr>
          <w:lang w:eastAsia="es-CO"/>
        </w:rPr>
      </w:pPr>
      <w:r w:rsidRPr="00704126">
        <w:rPr>
          <w:lang w:eastAsia="es-CO"/>
        </w:rPr>
        <w:t xml:space="preserve">Es de aclarar que en la ejecución de las transacciones o registros contables se discriminan como gastos administrativos, gastos de venta, gastos no operacionales, costos de venta, costos de producción, dado que, para los informes a nivel local </w:t>
      </w:r>
      <w:r w:rsidRPr="00704126">
        <w:rPr>
          <w:lang w:eastAsia="es-CO"/>
        </w:rPr>
        <w:lastRenderedPageBreak/>
        <w:t>(Colombia) se deben presentar discriminados. Sin embargo, bajo las Normas Internacionales de Información Financiera (NIIF), los informes se presentan sin códigos y todo corresponde a gastos (CTCP, 2020).</w:t>
      </w:r>
    </w:p>
    <w:p w14:paraId="5DC84014" w14:textId="2C34281F" w:rsidR="00704126" w:rsidRDefault="00B234F2" w:rsidP="00203304">
      <w:pPr>
        <w:rPr>
          <w:lang w:val="es-419" w:eastAsia="es-CO"/>
        </w:rPr>
      </w:pPr>
      <w:r w:rsidRPr="00967F69">
        <w:rPr>
          <w:lang w:val="es-419" w:eastAsia="es-CO"/>
        </w:rPr>
        <w:t xml:space="preserve">Para mayor profundización en el tema se sugiere revisar </w:t>
      </w:r>
      <w:r>
        <w:rPr>
          <w:lang w:val="es-419" w:eastAsia="es-CO"/>
        </w:rPr>
        <w:t xml:space="preserve">en la carpeta de anexos el documento XLS llamado Anexo 1 - </w:t>
      </w:r>
      <w:r w:rsidRPr="00B234F2">
        <w:rPr>
          <w:lang w:val="es-419" w:eastAsia="es-CO"/>
        </w:rPr>
        <w:t>Estado de resultados por naturaleza de los gastos.</w:t>
      </w:r>
      <w:r>
        <w:rPr>
          <w:lang w:val="es-419" w:eastAsia="es-CO"/>
        </w:rPr>
        <w:t xml:space="preserve"> </w:t>
      </w:r>
    </w:p>
    <w:p w14:paraId="15266020" w14:textId="1660F6F5" w:rsidR="00203304" w:rsidRDefault="003F2E34" w:rsidP="003F2E34">
      <w:pPr>
        <w:pStyle w:val="Ttulo4"/>
      </w:pPr>
      <w:r w:rsidRPr="003F2E34">
        <w:t>Parte jurídica</w:t>
      </w:r>
    </w:p>
    <w:p w14:paraId="055413ED" w14:textId="2F8EDFA9" w:rsidR="003F2E34" w:rsidRDefault="003F2E34" w:rsidP="003F2E34">
      <w:pPr>
        <w:rPr>
          <w:lang w:eastAsia="es-CO"/>
        </w:rPr>
      </w:pPr>
      <w:r w:rsidRPr="003F2E34">
        <w:rPr>
          <w:lang w:eastAsia="es-CO"/>
        </w:rPr>
        <w:t>En la presentación de esta sección, se tiene en cuenta la parte jurídica acorde con los lineamientos del Código de Comercio, asimismo con la Ley 222 de 1995, específicamente en los artículos 37 y 38.</w:t>
      </w:r>
    </w:p>
    <w:p w14:paraId="3840A545" w14:textId="77777777" w:rsidR="00C63511" w:rsidRDefault="00C63511" w:rsidP="00C63511">
      <w:pPr>
        <w:rPr>
          <w:b/>
          <w:bCs/>
          <w:lang w:eastAsia="es-CO"/>
        </w:rPr>
      </w:pPr>
    </w:p>
    <w:p w14:paraId="63D5ACDF" w14:textId="77777777" w:rsidR="00C63511" w:rsidRDefault="00C63511" w:rsidP="00C63511">
      <w:pPr>
        <w:rPr>
          <w:b/>
          <w:bCs/>
          <w:lang w:eastAsia="es-CO"/>
        </w:rPr>
      </w:pPr>
    </w:p>
    <w:p w14:paraId="553ADEA9" w14:textId="77777777" w:rsidR="00C63511" w:rsidRDefault="00C63511" w:rsidP="00C63511">
      <w:pPr>
        <w:rPr>
          <w:b/>
          <w:bCs/>
          <w:lang w:eastAsia="es-CO"/>
        </w:rPr>
      </w:pPr>
    </w:p>
    <w:p w14:paraId="27950164" w14:textId="77777777" w:rsidR="00C63511" w:rsidRDefault="00C63511" w:rsidP="00C63511">
      <w:pPr>
        <w:rPr>
          <w:b/>
          <w:bCs/>
          <w:lang w:eastAsia="es-CO"/>
        </w:rPr>
      </w:pPr>
    </w:p>
    <w:p w14:paraId="67AF4CD2" w14:textId="77777777" w:rsidR="00C63511" w:rsidRDefault="00C63511" w:rsidP="00C63511">
      <w:pPr>
        <w:rPr>
          <w:b/>
          <w:bCs/>
          <w:lang w:eastAsia="es-CO"/>
        </w:rPr>
      </w:pPr>
    </w:p>
    <w:p w14:paraId="19F02D4E" w14:textId="77777777" w:rsidR="00C63511" w:rsidRDefault="00C63511" w:rsidP="00C63511">
      <w:pPr>
        <w:rPr>
          <w:b/>
          <w:bCs/>
          <w:lang w:eastAsia="es-CO"/>
        </w:rPr>
      </w:pPr>
    </w:p>
    <w:p w14:paraId="54581FCB" w14:textId="77777777" w:rsidR="00C63511" w:rsidRDefault="00C63511" w:rsidP="00C63511">
      <w:pPr>
        <w:rPr>
          <w:b/>
          <w:bCs/>
          <w:lang w:eastAsia="es-CO"/>
        </w:rPr>
      </w:pPr>
    </w:p>
    <w:p w14:paraId="48CB8427" w14:textId="77777777" w:rsidR="00F546B2" w:rsidRDefault="00F546B2" w:rsidP="00C63511">
      <w:pPr>
        <w:rPr>
          <w:b/>
          <w:bCs/>
          <w:lang w:eastAsia="es-CO"/>
        </w:rPr>
      </w:pPr>
    </w:p>
    <w:p w14:paraId="1BECC79E" w14:textId="77777777" w:rsidR="00F546B2" w:rsidRDefault="00F546B2" w:rsidP="00C63511">
      <w:pPr>
        <w:rPr>
          <w:b/>
          <w:bCs/>
          <w:lang w:eastAsia="es-CO"/>
        </w:rPr>
      </w:pPr>
    </w:p>
    <w:p w14:paraId="128CA125" w14:textId="77777777" w:rsidR="00F546B2" w:rsidRDefault="00F546B2" w:rsidP="00C63511">
      <w:pPr>
        <w:rPr>
          <w:b/>
          <w:bCs/>
          <w:lang w:eastAsia="es-CO"/>
        </w:rPr>
      </w:pPr>
    </w:p>
    <w:p w14:paraId="29A7C865" w14:textId="77777777" w:rsidR="00F546B2" w:rsidRDefault="00F546B2" w:rsidP="00C63511">
      <w:pPr>
        <w:rPr>
          <w:b/>
          <w:bCs/>
          <w:lang w:eastAsia="es-CO"/>
        </w:rPr>
      </w:pPr>
    </w:p>
    <w:p w14:paraId="50044A77" w14:textId="77777777" w:rsidR="00C63511" w:rsidRDefault="00C63511" w:rsidP="00C63511">
      <w:pPr>
        <w:rPr>
          <w:b/>
          <w:bCs/>
          <w:lang w:eastAsia="es-CO"/>
        </w:rPr>
      </w:pPr>
    </w:p>
    <w:p w14:paraId="2F99589D" w14:textId="4FA98E72" w:rsidR="00C63511" w:rsidRPr="003F2E34" w:rsidRDefault="00C63511" w:rsidP="00C63511">
      <w:pPr>
        <w:rPr>
          <w:b/>
          <w:bCs/>
          <w:lang w:eastAsia="es-CO"/>
        </w:rPr>
      </w:pPr>
      <w:r w:rsidRPr="003F2E34">
        <w:rPr>
          <w:b/>
          <w:bCs/>
          <w:lang w:eastAsia="es-CO"/>
        </w:rPr>
        <w:lastRenderedPageBreak/>
        <w:t>Ejemplo:</w:t>
      </w:r>
    </w:p>
    <w:p w14:paraId="28E94F96" w14:textId="77777777" w:rsidR="00C63511" w:rsidRPr="003F2E34" w:rsidRDefault="00C63511" w:rsidP="00C63511">
      <w:pPr>
        <w:pStyle w:val="Figura"/>
        <w:rPr>
          <w:lang w:val="es-419"/>
        </w:rPr>
      </w:pPr>
      <w:r w:rsidRPr="003F2E34">
        <w:rPr>
          <w:lang w:val="es-419"/>
        </w:rPr>
        <w:t>Estado de resultado integral por naturaleza - comparativo anual</w:t>
      </w:r>
    </w:p>
    <w:p w14:paraId="199F0217" w14:textId="77777777" w:rsidR="00C63511" w:rsidRDefault="00C63511" w:rsidP="00C63511">
      <w:pPr>
        <w:jc w:val="center"/>
        <w:rPr>
          <w:lang w:eastAsia="es-CO"/>
        </w:rPr>
      </w:pPr>
      <w:r>
        <w:rPr>
          <w:noProof/>
          <w:lang w:eastAsia="es-CO"/>
        </w:rPr>
        <w:drawing>
          <wp:inline distT="0" distB="0" distL="0" distR="0" wp14:anchorId="4875B9C3" wp14:editId="3F412A3E">
            <wp:extent cx="4933950" cy="6670956"/>
            <wp:effectExtent l="0" t="0" r="0" b="0"/>
            <wp:docPr id="405426278" name="Imagen 13" descr="Tabla de estado de resultado integral con clasificación de gastos por naturaleza, comparando los resultados de dos años. Incluye ingresos, otros ingresos, variaciones de inventarios, costos de producción, gastos operativos, financieros y de asociados. Presenta utilidad antes de impuestos, gasto por impuesto de renta y utilidad del período, desglosada entre interés minoritario y mayorit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426278" name="Imagen 13" descr="Tabla de estado de resultado integral con clasificación de gastos por naturaleza, comparando los resultados de dos años. Incluye ingresos, otros ingresos, variaciones de inventarios, costos de producción, gastos operativos, financieros y de asociados. Presenta utilidad antes de impuestos, gasto por impuesto de renta y utilidad del período, desglosada entre interés minoritario y mayoritari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7007" cy="6702130"/>
                    </a:xfrm>
                    <a:prstGeom prst="rect">
                      <a:avLst/>
                    </a:prstGeom>
                    <a:noFill/>
                  </pic:spPr>
                </pic:pic>
              </a:graphicData>
            </a:graphic>
          </wp:inline>
        </w:drawing>
      </w:r>
    </w:p>
    <w:p w14:paraId="041FE29C" w14:textId="77777777" w:rsidR="00C63511" w:rsidRDefault="00C63511" w:rsidP="00C63511">
      <w:pPr>
        <w:pStyle w:val="Ttulo3"/>
      </w:pPr>
      <w:r w:rsidRPr="00850126">
        <w:lastRenderedPageBreak/>
        <w:t>Estado de resultado integral por función de los gastos</w:t>
      </w:r>
    </w:p>
    <w:p w14:paraId="56451B44" w14:textId="77777777" w:rsidR="00C63511" w:rsidRDefault="00C63511" w:rsidP="00C63511">
      <w:pPr>
        <w:rPr>
          <w:lang w:eastAsia="es-CO"/>
        </w:rPr>
      </w:pPr>
      <w:r w:rsidRPr="00850126">
        <w:rPr>
          <w:lang w:eastAsia="es-CO"/>
        </w:rPr>
        <w:t>De acuerdo con las Normas Internacionales de Información Financiera (NIIF), este método presenta de forma discriminada en el ámbito local (Colombia) los ingresos ordinarios, costos de venta y costos de administración. De igual forma, se presentan los ingresos financieros, los gastos financieros</w:t>
      </w:r>
      <w:r>
        <w:rPr>
          <w:lang w:eastAsia="es-CO"/>
        </w:rPr>
        <w:t xml:space="preserve"> </w:t>
      </w:r>
      <w:r w:rsidRPr="00850126">
        <w:rPr>
          <w:lang w:eastAsia="es-CO"/>
        </w:rPr>
        <w:t>y las diferencias de cambio en moneda extranjera, revelando así los registros contables que hacen parte de este estado de resultado integral por función.</w:t>
      </w:r>
    </w:p>
    <w:p w14:paraId="3433DA11" w14:textId="77777777" w:rsidR="00C63511" w:rsidRDefault="00C63511" w:rsidP="00C63511">
      <w:pPr>
        <w:rPr>
          <w:lang w:eastAsia="es-CO"/>
        </w:rPr>
      </w:pPr>
      <w:r w:rsidRPr="00850126">
        <w:rPr>
          <w:lang w:eastAsia="es-CO"/>
        </w:rPr>
        <w:t>Para esto se considera la dimensión jurídica acorde con los lineamientos del Código de Comercio (Congreso de la República de Colombia, 2020).</w:t>
      </w:r>
    </w:p>
    <w:p w14:paraId="44419A43" w14:textId="77777777" w:rsidR="00C63511" w:rsidRDefault="00C63511" w:rsidP="00C63511">
      <w:pPr>
        <w:rPr>
          <w:lang w:eastAsia="es-CO"/>
        </w:rPr>
      </w:pPr>
      <w:r w:rsidRPr="00850126">
        <w:rPr>
          <w:lang w:eastAsia="es-CO"/>
        </w:rPr>
        <w:t>Para realizar el estado de resultados es importante haber surtido el proceso del ciclo contable, donde se tiene en cuenta: el registro de los hechos económicos con base en los soportes contables originados en la transacción, seguidamente el registro en los libros de contabilidad, el balance de comprobación, ajustes y, finalmente, el comprobante de cierre para empezar a elaborar los estados financieros.</w:t>
      </w:r>
    </w:p>
    <w:p w14:paraId="23C7DF3F" w14:textId="77777777" w:rsidR="00C63511" w:rsidRDefault="00C63511" w:rsidP="00C63511">
      <w:pPr>
        <w:rPr>
          <w:lang w:eastAsia="es-CO"/>
        </w:rPr>
      </w:pPr>
      <w:r w:rsidRPr="00850126">
        <w:rPr>
          <w:lang w:eastAsia="es-CO"/>
        </w:rPr>
        <w:t>El primer estado que se debe elaborar es el estado de resultados, teniendo en cuenta los saldos presentados en las cuentas de ingresos, gastos y costos y la estructura elegida para su presentación. Al final se obtiene el resultado, que puede ser ganancia o pérdida.</w:t>
      </w:r>
    </w:p>
    <w:p w14:paraId="45CC44BC" w14:textId="1C2D94E8" w:rsidR="00C63511" w:rsidRDefault="00C63511" w:rsidP="00C63511">
      <w:pPr>
        <w:rPr>
          <w:lang w:val="es-419" w:eastAsia="es-CO"/>
        </w:rPr>
      </w:pPr>
      <w:r w:rsidRPr="00967F69">
        <w:rPr>
          <w:lang w:val="es-419" w:eastAsia="es-CO"/>
        </w:rPr>
        <w:t xml:space="preserve">Para mayor profundización en el tema se sugiere revisar </w:t>
      </w:r>
      <w:r>
        <w:rPr>
          <w:lang w:val="es-419" w:eastAsia="es-CO"/>
        </w:rPr>
        <w:t xml:space="preserve">en la carpeta de anexos el documento </w:t>
      </w:r>
      <w:r w:rsidR="00024EAA">
        <w:rPr>
          <w:lang w:val="es-419" w:eastAsia="es-CO"/>
        </w:rPr>
        <w:t>XLS</w:t>
      </w:r>
      <w:r>
        <w:rPr>
          <w:lang w:val="es-419" w:eastAsia="es-CO"/>
        </w:rPr>
        <w:t xml:space="preserve"> llamado Anexo 2 - </w:t>
      </w:r>
      <w:r w:rsidRPr="00456FF9">
        <w:rPr>
          <w:lang w:val="es-419" w:eastAsia="es-CO"/>
        </w:rPr>
        <w:t>Estado de resultados por función de los gastos</w:t>
      </w:r>
      <w:r w:rsidRPr="00B234F2">
        <w:rPr>
          <w:lang w:val="es-419" w:eastAsia="es-CO"/>
        </w:rPr>
        <w:t>.</w:t>
      </w:r>
      <w:r>
        <w:rPr>
          <w:lang w:val="es-419" w:eastAsia="es-CO"/>
        </w:rPr>
        <w:t xml:space="preserve"> </w:t>
      </w:r>
    </w:p>
    <w:p w14:paraId="209B76E6" w14:textId="30F2FFDC" w:rsidR="003F2E34" w:rsidRDefault="00456FF9" w:rsidP="00456FF9">
      <w:pPr>
        <w:pStyle w:val="Ttulo2"/>
      </w:pPr>
      <w:bookmarkStart w:id="9" w:name="_Toc200488228"/>
      <w:r w:rsidRPr="00456FF9">
        <w:t>Información a revelar</w:t>
      </w:r>
      <w:bookmarkEnd w:id="9"/>
    </w:p>
    <w:p w14:paraId="5A83D54F" w14:textId="3F17F19E" w:rsidR="00456FF9" w:rsidRDefault="00456FF9" w:rsidP="00456FF9">
      <w:pPr>
        <w:rPr>
          <w:lang w:eastAsia="es-CO"/>
        </w:rPr>
      </w:pPr>
      <w:r w:rsidRPr="00456FF9">
        <w:rPr>
          <w:lang w:eastAsia="es-CO"/>
        </w:rPr>
        <w:t>En el evento que las partidas tanto de ingresos como de gastos tengan importancia relativa, su naturaleza y valor se revelarán por separado.</w:t>
      </w:r>
    </w:p>
    <w:p w14:paraId="5DC7514E" w14:textId="58E55045" w:rsidR="00456FF9" w:rsidRDefault="00456FF9" w:rsidP="00456FF9">
      <w:pPr>
        <w:rPr>
          <w:lang w:eastAsia="es-CO"/>
        </w:rPr>
      </w:pPr>
      <w:r w:rsidRPr="00456FF9">
        <w:rPr>
          <w:lang w:eastAsia="es-CO"/>
        </w:rPr>
        <w:lastRenderedPageBreak/>
        <w:t>Las revelaciones separadas de los valores de ingresos y/o egresos, se expresan en las NIIF para pymes (NIC NIIF, 2020)</w:t>
      </w:r>
      <w:r>
        <w:rPr>
          <w:lang w:eastAsia="es-CO"/>
        </w:rPr>
        <w:t>.</w:t>
      </w:r>
    </w:p>
    <w:p w14:paraId="00A63206" w14:textId="77777777" w:rsidR="00456FF9" w:rsidRPr="00456FF9" w:rsidRDefault="00456FF9" w:rsidP="00456FF9">
      <w:pPr>
        <w:rPr>
          <w:lang w:eastAsia="es-CO"/>
        </w:rPr>
      </w:pPr>
      <w:r w:rsidRPr="00456FF9">
        <w:rPr>
          <w:lang w:eastAsia="es-CO"/>
        </w:rPr>
        <w:t>Una entidad revelará por separado las siguientes partidas en el estado del resultado integral como distribuciones para el periodo:</w:t>
      </w:r>
    </w:p>
    <w:p w14:paraId="6E10B375" w14:textId="70454AA5" w:rsidR="00456FF9" w:rsidRDefault="00456FF9">
      <w:pPr>
        <w:pStyle w:val="Prrafodelista"/>
        <w:numPr>
          <w:ilvl w:val="0"/>
          <w:numId w:val="18"/>
        </w:numPr>
        <w:rPr>
          <w:b/>
          <w:bCs/>
          <w:lang w:eastAsia="es-CO"/>
        </w:rPr>
      </w:pPr>
      <w:r w:rsidRPr="00456FF9">
        <w:rPr>
          <w:b/>
          <w:bCs/>
          <w:lang w:eastAsia="es-CO"/>
        </w:rPr>
        <w:t>El resultado del periodo atribuible a:</w:t>
      </w:r>
      <w:r>
        <w:rPr>
          <w:b/>
          <w:bCs/>
          <w:lang w:eastAsia="es-CO"/>
        </w:rPr>
        <w:t xml:space="preserve"> </w:t>
      </w:r>
    </w:p>
    <w:p w14:paraId="261A77DA" w14:textId="77777777" w:rsidR="00456FF9" w:rsidRPr="00456FF9" w:rsidRDefault="00456FF9">
      <w:pPr>
        <w:pStyle w:val="Prrafodelista"/>
        <w:numPr>
          <w:ilvl w:val="1"/>
          <w:numId w:val="18"/>
        </w:numPr>
        <w:rPr>
          <w:lang w:eastAsia="es-CO"/>
        </w:rPr>
      </w:pPr>
      <w:r w:rsidRPr="00456FF9">
        <w:rPr>
          <w:lang w:eastAsia="es-CO"/>
        </w:rPr>
        <w:t>La participación no controladora.</w:t>
      </w:r>
    </w:p>
    <w:p w14:paraId="6074AF19" w14:textId="77777777" w:rsidR="00456FF9" w:rsidRPr="00456FF9" w:rsidRDefault="00456FF9">
      <w:pPr>
        <w:pStyle w:val="Prrafodelista"/>
        <w:numPr>
          <w:ilvl w:val="1"/>
          <w:numId w:val="18"/>
        </w:numPr>
        <w:rPr>
          <w:lang w:eastAsia="es-CO"/>
        </w:rPr>
      </w:pPr>
      <w:r w:rsidRPr="00456FF9">
        <w:rPr>
          <w:lang w:eastAsia="es-CO"/>
        </w:rPr>
        <w:t>Los propietarios de la controladora.</w:t>
      </w:r>
    </w:p>
    <w:p w14:paraId="11F990D2" w14:textId="56E7EFA1" w:rsidR="00456FF9" w:rsidRDefault="00456FF9">
      <w:pPr>
        <w:pStyle w:val="Prrafodelista"/>
        <w:numPr>
          <w:ilvl w:val="0"/>
          <w:numId w:val="18"/>
        </w:numPr>
        <w:rPr>
          <w:b/>
          <w:bCs/>
          <w:lang w:eastAsia="es-CO"/>
        </w:rPr>
      </w:pPr>
      <w:r w:rsidRPr="00456FF9">
        <w:rPr>
          <w:b/>
          <w:bCs/>
          <w:lang w:eastAsia="es-CO"/>
        </w:rPr>
        <w:t>El resultado integral total del periodo atribuible a:</w:t>
      </w:r>
    </w:p>
    <w:p w14:paraId="79A16B5D" w14:textId="77777777" w:rsidR="00456FF9" w:rsidRPr="00456FF9" w:rsidRDefault="00456FF9">
      <w:pPr>
        <w:pStyle w:val="Prrafodelista"/>
        <w:numPr>
          <w:ilvl w:val="1"/>
          <w:numId w:val="18"/>
        </w:numPr>
        <w:rPr>
          <w:lang w:eastAsia="es-CO"/>
        </w:rPr>
      </w:pPr>
      <w:r w:rsidRPr="00456FF9">
        <w:rPr>
          <w:lang w:eastAsia="es-CO"/>
        </w:rPr>
        <w:t>La participación no controladora.</w:t>
      </w:r>
    </w:p>
    <w:p w14:paraId="40A0D25C" w14:textId="77777777" w:rsidR="00456FF9" w:rsidRPr="00456FF9" w:rsidRDefault="00456FF9">
      <w:pPr>
        <w:pStyle w:val="Prrafodelista"/>
        <w:numPr>
          <w:ilvl w:val="1"/>
          <w:numId w:val="18"/>
        </w:numPr>
        <w:rPr>
          <w:lang w:eastAsia="es-CO"/>
        </w:rPr>
      </w:pPr>
      <w:r w:rsidRPr="00456FF9">
        <w:rPr>
          <w:lang w:eastAsia="es-CO"/>
        </w:rPr>
        <w:t>Los propietarios de la controladora.</w:t>
      </w:r>
    </w:p>
    <w:p w14:paraId="3C828914" w14:textId="4F38FA0C" w:rsidR="00456FF9" w:rsidRDefault="007125A6" w:rsidP="00456FF9">
      <w:pPr>
        <w:rPr>
          <w:lang w:eastAsia="es-CO"/>
        </w:rPr>
      </w:pPr>
      <w:r>
        <w:rPr>
          <w:lang w:eastAsia="es-CO"/>
        </w:rPr>
        <w:t>“</w:t>
      </w:r>
      <w:r w:rsidR="00220274" w:rsidRPr="00220274">
        <w:rPr>
          <w:lang w:eastAsia="es-CO"/>
        </w:rPr>
        <w:t>Una entidad presentará un desglose de gastos, utilizando una clasificación basada en la naturaleza o en la función de los gastos dentro de la entidad, lo que proporcione una información que sea fiable y más relevante</w:t>
      </w:r>
      <w:r>
        <w:rPr>
          <w:lang w:eastAsia="es-CO"/>
        </w:rPr>
        <w:t>”</w:t>
      </w:r>
      <w:r w:rsidR="00220274">
        <w:rPr>
          <w:lang w:eastAsia="es-CO"/>
        </w:rPr>
        <w:t xml:space="preserve"> </w:t>
      </w:r>
      <w:r w:rsidR="00220274" w:rsidRPr="00220274">
        <w:rPr>
          <w:lang w:eastAsia="es-CO"/>
        </w:rPr>
        <w:t>(NIC NIIF, 2020).</w:t>
      </w:r>
    </w:p>
    <w:p w14:paraId="65EDB42D" w14:textId="76506490" w:rsidR="00220274" w:rsidRDefault="00220274">
      <w:pPr>
        <w:pStyle w:val="Prrafodelista"/>
        <w:numPr>
          <w:ilvl w:val="0"/>
          <w:numId w:val="19"/>
        </w:numPr>
        <w:rPr>
          <w:lang w:eastAsia="es-CO"/>
        </w:rPr>
      </w:pPr>
      <w:r w:rsidRPr="00220274">
        <w:rPr>
          <w:b/>
          <w:bCs/>
          <w:lang w:eastAsia="es-CO"/>
        </w:rPr>
        <w:t>Desglose por naturaleza de los gastos</w:t>
      </w:r>
      <w:r>
        <w:rPr>
          <w:b/>
          <w:bCs/>
          <w:lang w:eastAsia="es-CO"/>
        </w:rPr>
        <w:t xml:space="preserve">. </w:t>
      </w:r>
      <w:r w:rsidRPr="00220274">
        <w:rPr>
          <w:lang w:eastAsia="es-CO"/>
        </w:rPr>
        <w:t>Según este método de clasificación, los gastos se agruparán en el estado del resultado integral de acuerdo con su naturaleza (por ejemplo, depreciación, compras de materiales, costos de transporte, beneficios a los empleados y costos de publicidad) y no se redistribuirán entre las diferentes funciones dentro de la entidad (NIC NIIF, 2020).</w:t>
      </w:r>
    </w:p>
    <w:p w14:paraId="71227E26" w14:textId="0B3BDFE0" w:rsidR="00220274" w:rsidRDefault="00220274">
      <w:pPr>
        <w:pStyle w:val="Prrafodelista"/>
        <w:numPr>
          <w:ilvl w:val="0"/>
          <w:numId w:val="19"/>
        </w:numPr>
        <w:rPr>
          <w:lang w:eastAsia="es-CO"/>
        </w:rPr>
      </w:pPr>
      <w:r w:rsidRPr="00220274">
        <w:rPr>
          <w:b/>
          <w:bCs/>
          <w:lang w:eastAsia="es-CO"/>
        </w:rPr>
        <w:t>Desglose por función de los gastos</w:t>
      </w:r>
      <w:r>
        <w:rPr>
          <w:b/>
          <w:bCs/>
          <w:lang w:eastAsia="es-CO"/>
        </w:rPr>
        <w:t xml:space="preserve">. </w:t>
      </w:r>
      <w:r w:rsidRPr="00220274">
        <w:rPr>
          <w:lang w:eastAsia="es-CO"/>
        </w:rPr>
        <w:t>Según este método de clasificación, los gastos se agruparán de acuerdo con su función como parte del costo de las ventas o, por ejemplo, de los costos de actividades de distribución o administración. Como mínimo, una entidad revelará, según este método, su costo de ventas de forma separada de otros gastos (NIC NIIF, 2020).</w:t>
      </w:r>
    </w:p>
    <w:p w14:paraId="3EFB9067" w14:textId="360DC966" w:rsidR="00220274" w:rsidRDefault="00220274" w:rsidP="00220274">
      <w:pPr>
        <w:pStyle w:val="Prrafodelista"/>
        <w:ind w:left="1429" w:firstLine="0"/>
        <w:rPr>
          <w:lang w:eastAsia="es-CO"/>
        </w:rPr>
      </w:pPr>
      <w:r w:rsidRPr="00220274">
        <w:rPr>
          <w:lang w:eastAsia="es-CO"/>
        </w:rPr>
        <w:lastRenderedPageBreak/>
        <w:t>Una entidad revelará el importe del impuesto a las ganancias relativo a cada partida de otro resultado integral, incluyendo los ajustes por reclasificación, en el estado del resultado del periodo y otro resultado integral o en las notas (CTCP, 2020).</w:t>
      </w:r>
    </w:p>
    <w:p w14:paraId="3017B77D" w14:textId="7DF870F1" w:rsidR="00220274" w:rsidRPr="00220274" w:rsidRDefault="00220274" w:rsidP="00220274">
      <w:pPr>
        <w:pStyle w:val="Prrafodelista"/>
        <w:ind w:left="1429"/>
        <w:rPr>
          <w:b/>
          <w:bCs/>
          <w:lang w:eastAsia="es-CO"/>
        </w:rPr>
      </w:pPr>
      <w:r w:rsidRPr="00220274">
        <w:rPr>
          <w:b/>
          <w:bCs/>
          <w:lang w:eastAsia="es-CO"/>
        </w:rPr>
        <w:t>De igual manera, las revelaciones que se presentarán de forma separada son (CTCP, 2020):</w:t>
      </w:r>
    </w:p>
    <w:p w14:paraId="18768C99" w14:textId="77777777" w:rsidR="00220274" w:rsidRDefault="00220274">
      <w:pPr>
        <w:pStyle w:val="Prrafodelista"/>
        <w:numPr>
          <w:ilvl w:val="0"/>
          <w:numId w:val="20"/>
        </w:numPr>
        <w:rPr>
          <w:lang w:eastAsia="es-CO"/>
        </w:rPr>
      </w:pPr>
      <w:r>
        <w:rPr>
          <w:lang w:eastAsia="es-CO"/>
        </w:rPr>
        <w:t>La rebaja de los inventarios hasta su valor neto realizable, o de los elementos de propiedades, planta y equipo hasta su importe recuperable, así como la reversión de tales rebajas.</w:t>
      </w:r>
    </w:p>
    <w:p w14:paraId="16FC90EB" w14:textId="77777777" w:rsidR="00220274" w:rsidRDefault="00220274">
      <w:pPr>
        <w:pStyle w:val="Prrafodelista"/>
        <w:numPr>
          <w:ilvl w:val="0"/>
          <w:numId w:val="20"/>
        </w:numPr>
        <w:rPr>
          <w:lang w:eastAsia="es-CO"/>
        </w:rPr>
      </w:pPr>
      <w:r>
        <w:rPr>
          <w:lang w:eastAsia="es-CO"/>
        </w:rPr>
        <w:t>La reestructuración de las actividades de una entidad y la reversión de cualquier provisión para hacer frente a los costos de ella.</w:t>
      </w:r>
    </w:p>
    <w:p w14:paraId="725037D9" w14:textId="77777777" w:rsidR="00220274" w:rsidRDefault="00220274">
      <w:pPr>
        <w:pStyle w:val="Prrafodelista"/>
        <w:numPr>
          <w:ilvl w:val="0"/>
          <w:numId w:val="20"/>
        </w:numPr>
        <w:rPr>
          <w:lang w:eastAsia="es-CO"/>
        </w:rPr>
      </w:pPr>
      <w:r>
        <w:rPr>
          <w:lang w:eastAsia="es-CO"/>
        </w:rPr>
        <w:t>La disposición de partidas de propiedades, planta y equipo.</w:t>
      </w:r>
    </w:p>
    <w:p w14:paraId="0A7B6DAE" w14:textId="77777777" w:rsidR="00220274" w:rsidRDefault="00220274">
      <w:pPr>
        <w:pStyle w:val="Prrafodelista"/>
        <w:numPr>
          <w:ilvl w:val="0"/>
          <w:numId w:val="20"/>
        </w:numPr>
        <w:rPr>
          <w:lang w:eastAsia="es-CO"/>
        </w:rPr>
      </w:pPr>
      <w:r>
        <w:rPr>
          <w:lang w:eastAsia="es-CO"/>
        </w:rPr>
        <w:t>Las disposiciones de inversiones.</w:t>
      </w:r>
    </w:p>
    <w:p w14:paraId="3C2B6AC7" w14:textId="77777777" w:rsidR="00220274" w:rsidRDefault="00220274">
      <w:pPr>
        <w:pStyle w:val="Prrafodelista"/>
        <w:numPr>
          <w:ilvl w:val="0"/>
          <w:numId w:val="20"/>
        </w:numPr>
        <w:rPr>
          <w:lang w:eastAsia="es-CO"/>
        </w:rPr>
      </w:pPr>
      <w:r>
        <w:rPr>
          <w:lang w:eastAsia="es-CO"/>
        </w:rPr>
        <w:t>Las operaciones discontinuadas.</w:t>
      </w:r>
    </w:p>
    <w:p w14:paraId="68AC2178" w14:textId="77777777" w:rsidR="00220274" w:rsidRDefault="00220274">
      <w:pPr>
        <w:pStyle w:val="Prrafodelista"/>
        <w:numPr>
          <w:ilvl w:val="0"/>
          <w:numId w:val="20"/>
        </w:numPr>
        <w:rPr>
          <w:lang w:eastAsia="es-CO"/>
        </w:rPr>
      </w:pPr>
      <w:r>
        <w:rPr>
          <w:lang w:eastAsia="es-CO"/>
        </w:rPr>
        <w:t>Cancelaciones de pagos por litigios.</w:t>
      </w:r>
    </w:p>
    <w:p w14:paraId="2E8CD5E2" w14:textId="77777777" w:rsidR="00220274" w:rsidRDefault="00220274">
      <w:pPr>
        <w:pStyle w:val="Prrafodelista"/>
        <w:numPr>
          <w:ilvl w:val="0"/>
          <w:numId w:val="20"/>
        </w:numPr>
        <w:rPr>
          <w:lang w:eastAsia="es-CO"/>
        </w:rPr>
      </w:pPr>
      <w:r>
        <w:rPr>
          <w:lang w:eastAsia="es-CO"/>
        </w:rPr>
        <w:t>Otras reversiones de provisiones.</w:t>
      </w:r>
    </w:p>
    <w:p w14:paraId="116C58AB" w14:textId="1A518F4D" w:rsidR="00220274" w:rsidRDefault="00395959" w:rsidP="00220274">
      <w:pPr>
        <w:rPr>
          <w:lang w:eastAsia="es-CO"/>
        </w:rPr>
      </w:pPr>
      <w:r w:rsidRPr="00395959">
        <w:rPr>
          <w:lang w:eastAsia="es-CO"/>
        </w:rPr>
        <w:t>Para ampliar la información, se invita a revisar el siguiente libro en la biblioteca SENA: Estupiñán, R., y Sierra, A. (2017). Estados financieros básicos: bajo NIC /NIIF. Ecoe Ediciones.</w:t>
      </w:r>
    </w:p>
    <w:p w14:paraId="387C6C08" w14:textId="6A06E558" w:rsidR="00395959" w:rsidRDefault="00395959" w:rsidP="00395959">
      <w:pPr>
        <w:rPr>
          <w:lang w:val="es-419" w:eastAsia="es-CO"/>
        </w:rPr>
      </w:pPr>
      <w:r w:rsidRPr="00967F69">
        <w:rPr>
          <w:lang w:val="es-419" w:eastAsia="es-CO"/>
        </w:rPr>
        <w:t xml:space="preserve">Para mayor profundización en el tema se sugiere revisar </w:t>
      </w:r>
      <w:r>
        <w:rPr>
          <w:lang w:val="es-419" w:eastAsia="es-CO"/>
        </w:rPr>
        <w:t>en la carpeta de anexos el documento PDF llamado Anexo 3 – NIC 1. Presentación de e</w:t>
      </w:r>
      <w:r w:rsidRPr="00B234F2">
        <w:rPr>
          <w:lang w:val="es-419" w:eastAsia="es-CO"/>
        </w:rPr>
        <w:t>stado</w:t>
      </w:r>
      <w:r>
        <w:rPr>
          <w:lang w:val="es-419" w:eastAsia="es-CO"/>
        </w:rPr>
        <w:t xml:space="preserve">s financieros. </w:t>
      </w:r>
    </w:p>
    <w:p w14:paraId="0E76A8C4" w14:textId="77777777" w:rsidR="003F2E34" w:rsidRDefault="003F2E34" w:rsidP="003F2E34">
      <w:pPr>
        <w:rPr>
          <w:b/>
          <w:bCs/>
          <w:lang w:eastAsia="es-CO"/>
        </w:rPr>
      </w:pPr>
    </w:p>
    <w:p w14:paraId="3B58798B" w14:textId="77777777" w:rsidR="00024EAA" w:rsidRDefault="00024EAA" w:rsidP="003F2E34">
      <w:pPr>
        <w:rPr>
          <w:b/>
          <w:bCs/>
          <w:lang w:eastAsia="es-CO"/>
        </w:rPr>
      </w:pPr>
    </w:p>
    <w:p w14:paraId="5D73B118" w14:textId="382BC975" w:rsidR="00024EAA" w:rsidRDefault="00CA5C85" w:rsidP="00CA5C85">
      <w:pPr>
        <w:pStyle w:val="Ttulo1"/>
      </w:pPr>
      <w:bookmarkStart w:id="10" w:name="_Toc200488229"/>
      <w:r w:rsidRPr="00CA5C85">
        <w:lastRenderedPageBreak/>
        <w:t>Estado de situación financiera</w:t>
      </w:r>
      <w:bookmarkEnd w:id="10"/>
    </w:p>
    <w:p w14:paraId="5CE2A7BA" w14:textId="1E1825C3" w:rsidR="00CA5C85" w:rsidRDefault="00CA5C85" w:rsidP="00CA5C85">
      <w:pPr>
        <w:rPr>
          <w:lang w:eastAsia="es-CO"/>
        </w:rPr>
      </w:pPr>
      <w:r w:rsidRPr="00CA5C85">
        <w:rPr>
          <w:lang w:eastAsia="es-CO"/>
        </w:rPr>
        <w:t>Es un estado que representa la situación financiera de la empresa a una fecha determinada con el propósito de poder indicar el grado de liquidez, solvencia y rentabilidad de esta.</w:t>
      </w:r>
    </w:p>
    <w:p w14:paraId="037B825A" w14:textId="6CD4294F" w:rsidR="00CA5C85" w:rsidRDefault="00CA5C85" w:rsidP="00CA5C85">
      <w:pPr>
        <w:rPr>
          <w:lang w:eastAsia="es-CO"/>
        </w:rPr>
      </w:pPr>
      <w:r w:rsidRPr="00CA5C85">
        <w:rPr>
          <w:lang w:eastAsia="es-CO"/>
        </w:rPr>
        <w:t>Para la presentación del estado de situación financiera es importante tener en cuenta la ecuación contable, la cual se expresa de la siguiente manera:</w:t>
      </w:r>
    </w:p>
    <w:p w14:paraId="214B8930" w14:textId="277C8242" w:rsidR="00CA5C85" w:rsidRDefault="00CA5C85" w:rsidP="00CA5C85">
      <w:pPr>
        <w:rPr>
          <w:b/>
          <w:bCs/>
          <w:lang w:eastAsia="es-CO"/>
        </w:rPr>
      </w:pPr>
      <w:r w:rsidRPr="00CA5C85">
        <w:rPr>
          <w:b/>
          <w:bCs/>
          <w:lang w:eastAsia="es-CO"/>
        </w:rPr>
        <w:t>Activo = Pasivo + Patrimonio</w:t>
      </w:r>
    </w:p>
    <w:p w14:paraId="03924535" w14:textId="0D2F66F3" w:rsidR="00CA5C85" w:rsidRDefault="00CA5C85" w:rsidP="00CA5C85">
      <w:pPr>
        <w:rPr>
          <w:lang w:eastAsia="es-CO"/>
        </w:rPr>
      </w:pPr>
      <w:r w:rsidRPr="00CA5C85">
        <w:rPr>
          <w:lang w:eastAsia="es-CO"/>
        </w:rPr>
        <w:t>En el activo se revelará de qué manera se ha invertido los fondos de la empresa, obtenidos de sus acreedores (pasivos) y de sus asociados (socios), correspondiente al denominado capital o patrimonio.</w:t>
      </w:r>
    </w:p>
    <w:p w14:paraId="655733C2" w14:textId="6F221FAF" w:rsidR="00CA5C85" w:rsidRDefault="00CA5C85" w:rsidP="00CA5C85">
      <w:pPr>
        <w:pStyle w:val="Ttulo2"/>
      </w:pPr>
      <w:bookmarkStart w:id="11" w:name="_Toc200488230"/>
      <w:r w:rsidRPr="00CA5C85">
        <w:t>Identificación</w:t>
      </w:r>
      <w:bookmarkEnd w:id="11"/>
    </w:p>
    <w:p w14:paraId="7D6AFB14" w14:textId="598ED204" w:rsidR="00CA5C85" w:rsidRDefault="008D1DEF" w:rsidP="00CA5C85">
      <w:pPr>
        <w:rPr>
          <w:lang w:eastAsia="es-CO"/>
        </w:rPr>
      </w:pPr>
      <w:r w:rsidRPr="008D1DEF">
        <w:rPr>
          <w:lang w:eastAsia="es-CO"/>
        </w:rPr>
        <w:t>El estado de situación financiera se presenta de forma comprensible y debe ser identificable, teniendo en cuenta los estándares internacionales, el cual reflejará la siguiente información según CTCP (2020):</w:t>
      </w:r>
    </w:p>
    <w:p w14:paraId="0097BDD7" w14:textId="3998A05A" w:rsidR="008D1DEF" w:rsidRPr="008D1DEF" w:rsidRDefault="008D1DEF">
      <w:pPr>
        <w:pStyle w:val="Prrafodelista"/>
        <w:numPr>
          <w:ilvl w:val="0"/>
          <w:numId w:val="21"/>
        </w:numPr>
        <w:rPr>
          <w:lang w:val="es-419" w:eastAsia="es-CO"/>
        </w:rPr>
      </w:pPr>
      <w:r w:rsidRPr="008D1DEF">
        <w:rPr>
          <w:lang w:eastAsia="es-CO"/>
        </w:rPr>
        <w:t>Nombre de la empresa o razón social y los cambios presentados en el periodo anterior respecto a dicha información.</w:t>
      </w:r>
    </w:p>
    <w:p w14:paraId="2DBFC48E" w14:textId="071B41AE" w:rsidR="008D1DEF" w:rsidRPr="008D1DEF" w:rsidRDefault="008D1DEF">
      <w:pPr>
        <w:pStyle w:val="Prrafodelista"/>
        <w:numPr>
          <w:ilvl w:val="0"/>
          <w:numId w:val="21"/>
        </w:numPr>
        <w:rPr>
          <w:lang w:val="es-419" w:eastAsia="es-CO"/>
        </w:rPr>
      </w:pPr>
      <w:r w:rsidRPr="008D1DEF">
        <w:rPr>
          <w:lang w:eastAsia="es-CO"/>
        </w:rPr>
        <w:t>Expresar si el estado financiero pertenece a una entidad individual o a un grupo.</w:t>
      </w:r>
    </w:p>
    <w:p w14:paraId="3CB11B7B" w14:textId="64D5FD59" w:rsidR="008D1DEF" w:rsidRPr="008D1DEF" w:rsidRDefault="008D1DEF">
      <w:pPr>
        <w:pStyle w:val="Prrafodelista"/>
        <w:numPr>
          <w:ilvl w:val="0"/>
          <w:numId w:val="21"/>
        </w:numPr>
        <w:rPr>
          <w:lang w:val="es-419" w:eastAsia="es-CO"/>
        </w:rPr>
      </w:pPr>
      <w:r w:rsidRPr="008D1DEF">
        <w:rPr>
          <w:lang w:eastAsia="es-CO"/>
        </w:rPr>
        <w:t>Fecha del cierre del periodo sobre el que se informa.</w:t>
      </w:r>
    </w:p>
    <w:p w14:paraId="6FA3AFF9" w14:textId="25DA4D9C" w:rsidR="008D1DEF" w:rsidRPr="008D1DEF" w:rsidRDefault="008D1DEF">
      <w:pPr>
        <w:pStyle w:val="Prrafodelista"/>
        <w:numPr>
          <w:ilvl w:val="0"/>
          <w:numId w:val="21"/>
        </w:numPr>
        <w:rPr>
          <w:lang w:val="es-419" w:eastAsia="es-CO"/>
        </w:rPr>
      </w:pPr>
      <w:r w:rsidRPr="008D1DEF">
        <w:rPr>
          <w:lang w:eastAsia="es-CO"/>
        </w:rPr>
        <w:t>Moneda de presentación de acuerdo con las bases establecidas en la NIC 21.</w:t>
      </w:r>
    </w:p>
    <w:p w14:paraId="437951AB" w14:textId="352D4EFE" w:rsidR="008D1DEF" w:rsidRPr="008D1DEF" w:rsidRDefault="008D1DEF">
      <w:pPr>
        <w:pStyle w:val="Prrafodelista"/>
        <w:numPr>
          <w:ilvl w:val="0"/>
          <w:numId w:val="21"/>
        </w:numPr>
        <w:rPr>
          <w:lang w:val="es-419" w:eastAsia="es-CO"/>
        </w:rPr>
      </w:pPr>
      <w:r w:rsidRPr="008D1DEF">
        <w:rPr>
          <w:lang w:eastAsia="es-CO"/>
        </w:rPr>
        <w:t>El nivel de redondeo de las cifras de los estados financieros en millones y miles de pesos. (Norma Internacional de Contabilidad (NIC) 1).</w:t>
      </w:r>
    </w:p>
    <w:p w14:paraId="3A6AD889" w14:textId="753664FB" w:rsidR="00024EAA" w:rsidRDefault="008D1DEF" w:rsidP="008D1DEF">
      <w:pPr>
        <w:pStyle w:val="Ttulo2"/>
      </w:pPr>
      <w:bookmarkStart w:id="12" w:name="_Toc200488231"/>
      <w:r w:rsidRPr="008D1DEF">
        <w:lastRenderedPageBreak/>
        <w:t>Período contable sobre el que se informa</w:t>
      </w:r>
      <w:bookmarkEnd w:id="12"/>
    </w:p>
    <w:p w14:paraId="4A669F5F" w14:textId="1DE56187" w:rsidR="008D1DEF" w:rsidRDefault="008D1DEF" w:rsidP="008D1DEF">
      <w:pPr>
        <w:rPr>
          <w:lang w:eastAsia="es-CO"/>
        </w:rPr>
      </w:pPr>
      <w:r w:rsidRPr="008D1DEF">
        <w:rPr>
          <w:lang w:eastAsia="es-CO"/>
        </w:rPr>
        <w:t>Se presenta mensual, bimestral, trimestral, semestral y, como mínimo, anual de acuerdo con los requerimientos de la empresa, las políticas implementadas y los entes de control.</w:t>
      </w:r>
    </w:p>
    <w:p w14:paraId="11CC4940" w14:textId="26894E44" w:rsidR="008D1DEF" w:rsidRDefault="008D1DEF" w:rsidP="008D1DEF">
      <w:pPr>
        <w:pStyle w:val="Ttulo2"/>
      </w:pPr>
      <w:bookmarkStart w:id="13" w:name="_Toc200488232"/>
      <w:r w:rsidRPr="008D1DEF">
        <w:t>Principio del ente en marcha</w:t>
      </w:r>
      <w:bookmarkEnd w:id="13"/>
    </w:p>
    <w:p w14:paraId="2B4A60C1" w14:textId="756B2325" w:rsidR="008D1DEF" w:rsidRDefault="008D1DEF" w:rsidP="008D1DEF">
      <w:pPr>
        <w:rPr>
          <w:lang w:eastAsia="es-CO"/>
        </w:rPr>
      </w:pPr>
      <w:r w:rsidRPr="008D1DEF">
        <w:rPr>
          <w:lang w:eastAsia="es-CO"/>
        </w:rPr>
        <w:t>También denominado hipótesis de empresa en funcionamiento, es un principio del marco conceptual bajo las Normas Internacionales de Información Financiera (NIIF), el cual hace referencia a la continuidad de la empresa y su intención en ningún momento es liquidar o recortar la escala de sus operaciones. En Colombia, desde el mismo momento en que se registra una empresa en la Cámara de Comercio o en notaría, se estipula cuándo inicia y cuándo terminan sus actividades.</w:t>
      </w:r>
    </w:p>
    <w:p w14:paraId="111AC020" w14:textId="62F10408" w:rsidR="008D1DEF" w:rsidRDefault="008D1DEF" w:rsidP="008D1DEF">
      <w:pPr>
        <w:pStyle w:val="Ttulo2"/>
      </w:pPr>
      <w:bookmarkStart w:id="14" w:name="_Toc200488233"/>
      <w:r w:rsidRPr="008D1DEF">
        <w:t>Distinción entre corriente y no corriente</w:t>
      </w:r>
      <w:bookmarkEnd w:id="14"/>
    </w:p>
    <w:p w14:paraId="24E1FB85" w14:textId="0152EC1F" w:rsidR="008D1DEF" w:rsidRDefault="008D1DEF" w:rsidP="008D1DEF">
      <w:pPr>
        <w:rPr>
          <w:lang w:val="es-419" w:eastAsia="es-CO"/>
        </w:rPr>
      </w:pPr>
      <w:r w:rsidRPr="008D1DEF">
        <w:rPr>
          <w:lang w:val="es-419" w:eastAsia="es-CO"/>
        </w:rPr>
        <w:t>La entidad presentará la información corriente o no corriente, determinado por el periodo sujeto a verificación y análisis.</w:t>
      </w:r>
    </w:p>
    <w:p w14:paraId="53321CCE" w14:textId="77777777" w:rsidR="008D1DEF" w:rsidRPr="008D1DEF" w:rsidRDefault="008D1DEF" w:rsidP="008D1DEF">
      <w:pPr>
        <w:rPr>
          <w:b/>
          <w:bCs/>
          <w:lang w:eastAsia="es-CO"/>
        </w:rPr>
      </w:pPr>
      <w:r w:rsidRPr="008D1DEF">
        <w:rPr>
          <w:b/>
          <w:bCs/>
          <w:lang w:eastAsia="es-CO"/>
        </w:rPr>
        <w:t>Según la NIC 1 Activos corrientes, una entidad clasificará un activo como corriente cuando:</w:t>
      </w:r>
    </w:p>
    <w:p w14:paraId="50B40256" w14:textId="77777777" w:rsidR="00A01883" w:rsidRDefault="00A01883">
      <w:pPr>
        <w:pStyle w:val="Prrafodelista"/>
        <w:numPr>
          <w:ilvl w:val="0"/>
          <w:numId w:val="22"/>
        </w:numPr>
        <w:rPr>
          <w:lang w:eastAsia="es-CO"/>
        </w:rPr>
      </w:pPr>
      <w:r>
        <w:rPr>
          <w:lang w:eastAsia="es-CO"/>
        </w:rPr>
        <w:t>Espera realizar el activo, o tiene la intención de venderlo o consumirlo en su ciclo normal de operación.</w:t>
      </w:r>
    </w:p>
    <w:p w14:paraId="24CA8279" w14:textId="77777777" w:rsidR="00A01883" w:rsidRDefault="00A01883">
      <w:pPr>
        <w:pStyle w:val="Prrafodelista"/>
        <w:numPr>
          <w:ilvl w:val="0"/>
          <w:numId w:val="22"/>
        </w:numPr>
        <w:rPr>
          <w:lang w:eastAsia="es-CO"/>
        </w:rPr>
      </w:pPr>
      <w:r>
        <w:rPr>
          <w:lang w:eastAsia="es-CO"/>
        </w:rPr>
        <w:t>Mantiene el activo principalmente con fines de negociación.</w:t>
      </w:r>
    </w:p>
    <w:p w14:paraId="07FC1EA6" w14:textId="77777777" w:rsidR="00A01883" w:rsidRDefault="00A01883">
      <w:pPr>
        <w:pStyle w:val="Prrafodelista"/>
        <w:numPr>
          <w:ilvl w:val="0"/>
          <w:numId w:val="22"/>
        </w:numPr>
        <w:rPr>
          <w:lang w:eastAsia="es-CO"/>
        </w:rPr>
      </w:pPr>
      <w:r>
        <w:rPr>
          <w:lang w:eastAsia="es-CO"/>
        </w:rPr>
        <w:t>Espera realizar el activo dentro de los doce meses siguientes al periodo sobre el que se informa.</w:t>
      </w:r>
    </w:p>
    <w:p w14:paraId="6E306CBE" w14:textId="77777777" w:rsidR="00A01883" w:rsidRDefault="00A01883">
      <w:pPr>
        <w:pStyle w:val="Prrafodelista"/>
        <w:numPr>
          <w:ilvl w:val="0"/>
          <w:numId w:val="22"/>
        </w:numPr>
        <w:rPr>
          <w:lang w:eastAsia="es-CO"/>
        </w:rPr>
      </w:pPr>
      <w:r>
        <w:rPr>
          <w:lang w:eastAsia="es-CO"/>
        </w:rPr>
        <w:t xml:space="preserve">El activo es efectivo o equivalente al efectivo (como se define en la NIC 7), a menos que este se encuentre restringido y no pueda ser intercambiado </w:t>
      </w:r>
      <w:r>
        <w:rPr>
          <w:lang w:eastAsia="es-CO"/>
        </w:rPr>
        <w:lastRenderedPageBreak/>
        <w:t>ni utilizado para cancelar un pasivo por un ejercicio mínimo de doce meses después del ejercicio sobre el que se informa. Una entidad clasificará todos los demás activos como no corrientes (CTCP, 2020).</w:t>
      </w:r>
    </w:p>
    <w:p w14:paraId="5A72E19B" w14:textId="6304DB05" w:rsidR="008D1DEF" w:rsidRPr="00A01883" w:rsidRDefault="00A01883" w:rsidP="00A01883">
      <w:pPr>
        <w:rPr>
          <w:lang w:val="es-419" w:eastAsia="es-CO"/>
        </w:rPr>
      </w:pPr>
      <w:r w:rsidRPr="00A01883">
        <w:rPr>
          <w:b/>
          <w:bCs/>
          <w:lang w:val="es-419" w:eastAsia="es-CO"/>
        </w:rPr>
        <w:t>En la NIC 1, se presentan las características de los pasivos corrientes considerando que</w:t>
      </w:r>
      <w:r w:rsidRPr="00A01883">
        <w:rPr>
          <w:lang w:val="es-419" w:eastAsia="es-CO"/>
        </w:rPr>
        <w:t>:</w:t>
      </w:r>
    </w:p>
    <w:p w14:paraId="4942D36B" w14:textId="77777777" w:rsidR="00A01883" w:rsidRPr="00A01883" w:rsidRDefault="00A01883">
      <w:pPr>
        <w:pStyle w:val="Prrafodelista"/>
        <w:numPr>
          <w:ilvl w:val="0"/>
          <w:numId w:val="23"/>
        </w:numPr>
        <w:rPr>
          <w:lang w:eastAsia="es-CO"/>
        </w:rPr>
      </w:pPr>
      <w:r w:rsidRPr="00A01883">
        <w:rPr>
          <w:lang w:eastAsia="es-CO"/>
        </w:rPr>
        <w:t>Espera liquidar el pasivo en su ciclo normal de operación.</w:t>
      </w:r>
    </w:p>
    <w:p w14:paraId="23B58A77" w14:textId="77777777" w:rsidR="00A01883" w:rsidRPr="00A01883" w:rsidRDefault="00A01883">
      <w:pPr>
        <w:pStyle w:val="Prrafodelista"/>
        <w:numPr>
          <w:ilvl w:val="0"/>
          <w:numId w:val="23"/>
        </w:numPr>
        <w:rPr>
          <w:lang w:eastAsia="es-CO"/>
        </w:rPr>
      </w:pPr>
      <w:r w:rsidRPr="00A01883">
        <w:rPr>
          <w:lang w:eastAsia="es-CO"/>
        </w:rPr>
        <w:t>Mantiene el pasivo principalmente con fines de negociación.</w:t>
      </w:r>
    </w:p>
    <w:p w14:paraId="068DB281" w14:textId="77777777" w:rsidR="00A01883" w:rsidRPr="00A01883" w:rsidRDefault="00A01883">
      <w:pPr>
        <w:pStyle w:val="Prrafodelista"/>
        <w:numPr>
          <w:ilvl w:val="0"/>
          <w:numId w:val="23"/>
        </w:numPr>
        <w:rPr>
          <w:lang w:eastAsia="es-CO"/>
        </w:rPr>
      </w:pPr>
      <w:r w:rsidRPr="00A01883">
        <w:rPr>
          <w:lang w:eastAsia="es-CO"/>
        </w:rPr>
        <w:t>El pasivo debe liquidarse dentro de los doce meses siguientes a la fecha del periodo sobre el que se informa.</w:t>
      </w:r>
    </w:p>
    <w:p w14:paraId="0505A5FB" w14:textId="77777777" w:rsidR="00A01883" w:rsidRPr="00A01883" w:rsidRDefault="00A01883">
      <w:pPr>
        <w:pStyle w:val="Prrafodelista"/>
        <w:numPr>
          <w:ilvl w:val="0"/>
          <w:numId w:val="23"/>
        </w:numPr>
        <w:rPr>
          <w:lang w:eastAsia="es-CO"/>
        </w:rPr>
      </w:pPr>
      <w:r w:rsidRPr="00A01883">
        <w:rPr>
          <w:lang w:eastAsia="es-CO"/>
        </w:rPr>
        <w:t>No tiene un derecho incondicional para aplazar la cancelación del pasivo durante, al menos, los doce meses siguientes a la fecha del periodo sobre el que se informa (véase el párrafo 73). Las condiciones de un pasivo que puedan dar lugar, a elección de la otra parte, a su liquidación mediante la emisión de instrumentos de patrimonio, no afectan a su clasificación. Una entidad clasificará todos los demás pasivos como no corrientes (CTCP, 2020).</w:t>
      </w:r>
    </w:p>
    <w:p w14:paraId="4FC72135" w14:textId="1DD55F3A" w:rsidR="00024EAA" w:rsidRDefault="00A01883" w:rsidP="00A01883">
      <w:pPr>
        <w:pStyle w:val="Ttulo2"/>
      </w:pPr>
      <w:bookmarkStart w:id="15" w:name="_Toc200488234"/>
      <w:r w:rsidRPr="00A01883">
        <w:t>Cuentas del estado de situación financiera</w:t>
      </w:r>
      <w:bookmarkEnd w:id="15"/>
    </w:p>
    <w:p w14:paraId="776BE95C" w14:textId="42AB6CA6" w:rsidR="00A01883" w:rsidRPr="00A01883" w:rsidRDefault="00A01883">
      <w:pPr>
        <w:pStyle w:val="Prrafodelista"/>
        <w:numPr>
          <w:ilvl w:val="0"/>
          <w:numId w:val="24"/>
        </w:numPr>
        <w:rPr>
          <w:lang w:val="es-419" w:eastAsia="es-CO"/>
        </w:rPr>
      </w:pPr>
      <w:r w:rsidRPr="00A01883">
        <w:rPr>
          <w:b/>
          <w:bCs/>
          <w:lang w:eastAsia="es-CO"/>
        </w:rPr>
        <w:t>Activo</w:t>
      </w:r>
      <w:r>
        <w:rPr>
          <w:b/>
          <w:bCs/>
          <w:lang w:eastAsia="es-CO"/>
        </w:rPr>
        <w:t xml:space="preserve">. </w:t>
      </w:r>
      <w:r w:rsidRPr="00A01883">
        <w:rPr>
          <w:lang w:eastAsia="es-CO"/>
        </w:rPr>
        <w:t>Es un recurso controlado por la empresa como resultado de sucesos pasados, del que la empresa espera obtener, en el futuro, beneficios económicos (CTCP, 2020).</w:t>
      </w:r>
    </w:p>
    <w:p w14:paraId="5D1D0E9E" w14:textId="75443FF9" w:rsidR="00A01883" w:rsidRDefault="00A01883" w:rsidP="00A01883">
      <w:pPr>
        <w:pStyle w:val="Prrafodelista"/>
        <w:ind w:left="1429" w:firstLine="0"/>
        <w:rPr>
          <w:b/>
          <w:bCs/>
          <w:lang w:val="es-419" w:eastAsia="es-CO"/>
        </w:rPr>
      </w:pPr>
      <w:r w:rsidRPr="00A01883">
        <w:rPr>
          <w:b/>
          <w:bCs/>
          <w:lang w:val="es-419" w:eastAsia="es-CO"/>
        </w:rPr>
        <w:t>Está determinado por las siguientes cuentas (CTCP, 2020):</w:t>
      </w:r>
    </w:p>
    <w:p w14:paraId="2DC7FE40" w14:textId="77777777" w:rsidR="00A01883" w:rsidRPr="00A01883" w:rsidRDefault="00A01883">
      <w:pPr>
        <w:pStyle w:val="Prrafodelista"/>
        <w:numPr>
          <w:ilvl w:val="0"/>
          <w:numId w:val="25"/>
        </w:numPr>
        <w:rPr>
          <w:lang w:val="es-419" w:eastAsia="es-CO"/>
        </w:rPr>
      </w:pPr>
      <w:r w:rsidRPr="00A01883">
        <w:rPr>
          <w:lang w:val="es-419" w:eastAsia="es-CO"/>
        </w:rPr>
        <w:t>Efectivo y equivalentes al efectivo.</w:t>
      </w:r>
    </w:p>
    <w:p w14:paraId="6C71A614" w14:textId="77777777" w:rsidR="00A01883" w:rsidRPr="00A01883" w:rsidRDefault="00A01883">
      <w:pPr>
        <w:pStyle w:val="Prrafodelista"/>
        <w:numPr>
          <w:ilvl w:val="0"/>
          <w:numId w:val="25"/>
        </w:numPr>
        <w:rPr>
          <w:lang w:val="es-419" w:eastAsia="es-CO"/>
        </w:rPr>
      </w:pPr>
      <w:r w:rsidRPr="00A01883">
        <w:rPr>
          <w:lang w:val="es-419" w:eastAsia="es-CO"/>
        </w:rPr>
        <w:t>Cuentas comerciales por cobrar y otras cuentas no corrientes.</w:t>
      </w:r>
    </w:p>
    <w:p w14:paraId="5EFD3C62" w14:textId="77777777" w:rsidR="00A01883" w:rsidRPr="00A01883" w:rsidRDefault="00A01883">
      <w:pPr>
        <w:pStyle w:val="Prrafodelista"/>
        <w:numPr>
          <w:ilvl w:val="0"/>
          <w:numId w:val="25"/>
        </w:numPr>
        <w:rPr>
          <w:lang w:val="es-419" w:eastAsia="es-CO"/>
        </w:rPr>
      </w:pPr>
      <w:r w:rsidRPr="00A01883">
        <w:rPr>
          <w:lang w:val="es-419" w:eastAsia="es-CO"/>
        </w:rPr>
        <w:t>Cuentas comerciales por cobrar y otras.</w:t>
      </w:r>
    </w:p>
    <w:p w14:paraId="340263D4" w14:textId="77777777" w:rsidR="00A01883" w:rsidRPr="00A01883" w:rsidRDefault="00A01883">
      <w:pPr>
        <w:pStyle w:val="Prrafodelista"/>
        <w:numPr>
          <w:ilvl w:val="0"/>
          <w:numId w:val="25"/>
        </w:numPr>
        <w:rPr>
          <w:lang w:val="es-419" w:eastAsia="es-CO"/>
        </w:rPr>
      </w:pPr>
      <w:r w:rsidRPr="00A01883">
        <w:rPr>
          <w:lang w:val="es-419" w:eastAsia="es-CO"/>
        </w:rPr>
        <w:lastRenderedPageBreak/>
        <w:t>Cuentas por cobrar corrientes.</w:t>
      </w:r>
    </w:p>
    <w:p w14:paraId="5ABC88E4" w14:textId="77777777" w:rsidR="00A01883" w:rsidRPr="00A01883" w:rsidRDefault="00A01883">
      <w:pPr>
        <w:pStyle w:val="Prrafodelista"/>
        <w:numPr>
          <w:ilvl w:val="0"/>
          <w:numId w:val="25"/>
        </w:numPr>
        <w:rPr>
          <w:lang w:val="es-419" w:eastAsia="es-CO"/>
        </w:rPr>
      </w:pPr>
      <w:r w:rsidRPr="00A01883">
        <w:rPr>
          <w:lang w:val="es-419" w:eastAsia="es-CO"/>
        </w:rPr>
        <w:t>Inventarios corrientes.</w:t>
      </w:r>
    </w:p>
    <w:p w14:paraId="0DDC7A9B" w14:textId="77777777" w:rsidR="00A01883" w:rsidRPr="00A01883" w:rsidRDefault="00A01883">
      <w:pPr>
        <w:pStyle w:val="Prrafodelista"/>
        <w:numPr>
          <w:ilvl w:val="0"/>
          <w:numId w:val="25"/>
        </w:numPr>
        <w:rPr>
          <w:lang w:val="es-419" w:eastAsia="es-CO"/>
        </w:rPr>
      </w:pPr>
      <w:r w:rsidRPr="00A01883">
        <w:rPr>
          <w:lang w:val="es-419" w:eastAsia="es-CO"/>
        </w:rPr>
        <w:t>Inventarios corrientes que surgen de actividades de extracción.</w:t>
      </w:r>
    </w:p>
    <w:p w14:paraId="5E5855BD" w14:textId="77777777" w:rsidR="00A01883" w:rsidRPr="00A01883" w:rsidRDefault="00A01883">
      <w:pPr>
        <w:pStyle w:val="Prrafodelista"/>
        <w:numPr>
          <w:ilvl w:val="0"/>
          <w:numId w:val="25"/>
        </w:numPr>
        <w:rPr>
          <w:lang w:val="es-419" w:eastAsia="es-CO"/>
        </w:rPr>
      </w:pPr>
      <w:r w:rsidRPr="00A01883">
        <w:rPr>
          <w:lang w:val="es-419" w:eastAsia="es-CO"/>
        </w:rPr>
        <w:t>Activos financieros no corrientes al valor razonable con cambios en resultados.</w:t>
      </w:r>
    </w:p>
    <w:p w14:paraId="7DDE0DCC" w14:textId="77777777" w:rsidR="00A01883" w:rsidRPr="00A01883" w:rsidRDefault="00A01883">
      <w:pPr>
        <w:pStyle w:val="Prrafodelista"/>
        <w:numPr>
          <w:ilvl w:val="0"/>
          <w:numId w:val="25"/>
        </w:numPr>
        <w:rPr>
          <w:lang w:val="es-419" w:eastAsia="es-CO"/>
        </w:rPr>
      </w:pPr>
      <w:r w:rsidRPr="00A01883">
        <w:rPr>
          <w:lang w:val="es-419" w:eastAsia="es-CO"/>
        </w:rPr>
        <w:t>Anticipos corrientes.</w:t>
      </w:r>
    </w:p>
    <w:p w14:paraId="4AC438A7" w14:textId="77777777" w:rsidR="00A01883" w:rsidRPr="00A01883" w:rsidRDefault="00A01883">
      <w:pPr>
        <w:pStyle w:val="Prrafodelista"/>
        <w:numPr>
          <w:ilvl w:val="0"/>
          <w:numId w:val="25"/>
        </w:numPr>
        <w:rPr>
          <w:lang w:val="es-419" w:eastAsia="es-CO"/>
        </w:rPr>
      </w:pPr>
      <w:r w:rsidRPr="00A01883">
        <w:rPr>
          <w:lang w:val="es-419" w:eastAsia="es-CO"/>
        </w:rPr>
        <w:t>Inversiones contabilizadas utilizando el método de la participación.</w:t>
      </w:r>
    </w:p>
    <w:p w14:paraId="64BE4E16" w14:textId="77777777" w:rsidR="00A01883" w:rsidRPr="00A01883" w:rsidRDefault="00A01883">
      <w:pPr>
        <w:pStyle w:val="Prrafodelista"/>
        <w:numPr>
          <w:ilvl w:val="0"/>
          <w:numId w:val="25"/>
        </w:numPr>
        <w:rPr>
          <w:lang w:val="es-419" w:eastAsia="es-CO"/>
        </w:rPr>
      </w:pPr>
      <w:r w:rsidRPr="00A01883">
        <w:rPr>
          <w:lang w:val="es-419" w:eastAsia="es-CO"/>
        </w:rPr>
        <w:t>Propiedades, planta y equipo.</w:t>
      </w:r>
    </w:p>
    <w:p w14:paraId="73C67FA6" w14:textId="77777777" w:rsidR="00A01883" w:rsidRPr="00A01883" w:rsidRDefault="00A01883">
      <w:pPr>
        <w:pStyle w:val="Prrafodelista"/>
        <w:numPr>
          <w:ilvl w:val="0"/>
          <w:numId w:val="25"/>
        </w:numPr>
        <w:rPr>
          <w:lang w:val="es-419" w:eastAsia="es-CO"/>
        </w:rPr>
      </w:pPr>
      <w:r w:rsidRPr="00A01883">
        <w:rPr>
          <w:lang w:val="es-419" w:eastAsia="es-CO"/>
        </w:rPr>
        <w:t>Método de depreciación, propiedades, planta y equipo.</w:t>
      </w:r>
    </w:p>
    <w:p w14:paraId="211C0575" w14:textId="77777777" w:rsidR="00A01883" w:rsidRPr="00A01883" w:rsidRDefault="00A01883">
      <w:pPr>
        <w:pStyle w:val="Prrafodelista"/>
        <w:numPr>
          <w:ilvl w:val="0"/>
          <w:numId w:val="25"/>
        </w:numPr>
        <w:rPr>
          <w:lang w:val="es-419" w:eastAsia="es-CO"/>
        </w:rPr>
      </w:pPr>
      <w:r w:rsidRPr="00A01883">
        <w:rPr>
          <w:lang w:val="es-419" w:eastAsia="es-CO"/>
        </w:rPr>
        <w:t>Información para revelar sobre deterioro de valor de activos.</w:t>
      </w:r>
    </w:p>
    <w:p w14:paraId="4B0A209C" w14:textId="77777777" w:rsidR="00A01883" w:rsidRPr="00A01883" w:rsidRDefault="00A01883">
      <w:pPr>
        <w:pStyle w:val="Prrafodelista"/>
        <w:numPr>
          <w:ilvl w:val="0"/>
          <w:numId w:val="25"/>
        </w:numPr>
        <w:rPr>
          <w:lang w:val="es-419" w:eastAsia="es-CO"/>
        </w:rPr>
      </w:pPr>
      <w:r w:rsidRPr="00A01883">
        <w:rPr>
          <w:lang w:val="es-419" w:eastAsia="es-CO"/>
        </w:rPr>
        <w:t>Gastos diferidos.</w:t>
      </w:r>
    </w:p>
    <w:p w14:paraId="5E91E8F8" w14:textId="77777777" w:rsidR="00A01883" w:rsidRPr="00A01883" w:rsidRDefault="00A01883">
      <w:pPr>
        <w:pStyle w:val="Prrafodelista"/>
        <w:numPr>
          <w:ilvl w:val="0"/>
          <w:numId w:val="25"/>
        </w:numPr>
        <w:rPr>
          <w:lang w:val="es-419" w:eastAsia="es-CO"/>
        </w:rPr>
      </w:pPr>
      <w:r w:rsidRPr="00A01883">
        <w:rPr>
          <w:lang w:val="es-419" w:eastAsia="es-CO"/>
        </w:rPr>
        <w:t>Intangibles.</w:t>
      </w:r>
    </w:p>
    <w:p w14:paraId="1EA36C4E" w14:textId="77777777" w:rsidR="00A01883" w:rsidRPr="00A01883" w:rsidRDefault="00A01883">
      <w:pPr>
        <w:pStyle w:val="Prrafodelista"/>
        <w:numPr>
          <w:ilvl w:val="0"/>
          <w:numId w:val="25"/>
        </w:numPr>
        <w:rPr>
          <w:lang w:val="es-419" w:eastAsia="es-CO"/>
        </w:rPr>
      </w:pPr>
      <w:r w:rsidRPr="00A01883">
        <w:rPr>
          <w:lang w:val="es-419" w:eastAsia="es-CO"/>
        </w:rPr>
        <w:t>Activos intangibles distintos de la plusvalía.</w:t>
      </w:r>
    </w:p>
    <w:p w14:paraId="7E7EA9A0" w14:textId="77777777" w:rsidR="00A01883" w:rsidRPr="00A01883" w:rsidRDefault="00A01883">
      <w:pPr>
        <w:pStyle w:val="Prrafodelista"/>
        <w:numPr>
          <w:ilvl w:val="0"/>
          <w:numId w:val="25"/>
        </w:numPr>
        <w:rPr>
          <w:lang w:val="es-419" w:eastAsia="es-CO"/>
        </w:rPr>
      </w:pPr>
      <w:r w:rsidRPr="00A01883">
        <w:rPr>
          <w:lang w:val="es-419" w:eastAsia="es-CO"/>
        </w:rPr>
        <w:t>Activos biológicos no corrientes.</w:t>
      </w:r>
    </w:p>
    <w:p w14:paraId="7C0E4B73" w14:textId="1DC580DC" w:rsidR="00A01883" w:rsidRPr="00A01883" w:rsidRDefault="00A01883">
      <w:pPr>
        <w:pStyle w:val="Prrafodelista"/>
        <w:numPr>
          <w:ilvl w:val="0"/>
          <w:numId w:val="24"/>
        </w:numPr>
        <w:rPr>
          <w:lang w:val="es-419" w:eastAsia="es-CO"/>
        </w:rPr>
      </w:pPr>
      <w:r w:rsidRPr="00A01883">
        <w:rPr>
          <w:b/>
          <w:bCs/>
          <w:lang w:eastAsia="es-CO"/>
        </w:rPr>
        <w:t>Pasivos</w:t>
      </w:r>
      <w:r>
        <w:rPr>
          <w:b/>
          <w:bCs/>
          <w:lang w:eastAsia="es-CO"/>
        </w:rPr>
        <w:t xml:space="preserve">. </w:t>
      </w:r>
      <w:r w:rsidRPr="00A01883">
        <w:rPr>
          <w:lang w:eastAsia="es-CO"/>
        </w:rPr>
        <w:t>Es una obligación presente de la entidad surgida a raíz de sucesos pasados al vencimiento de la cual, para cancelarla, la entidad espera desprenderse de recursos que incorporen beneficios económicos. Se encuentran (CTCP, 2020):</w:t>
      </w:r>
    </w:p>
    <w:p w14:paraId="496A95C3" w14:textId="77777777" w:rsidR="00A01883" w:rsidRPr="00A01883" w:rsidRDefault="00A01883">
      <w:pPr>
        <w:pStyle w:val="Prrafodelista"/>
        <w:numPr>
          <w:ilvl w:val="0"/>
          <w:numId w:val="26"/>
        </w:numPr>
        <w:rPr>
          <w:lang w:val="es-419" w:eastAsia="es-CO"/>
        </w:rPr>
      </w:pPr>
      <w:r w:rsidRPr="00A01883">
        <w:rPr>
          <w:lang w:val="es-419" w:eastAsia="es-CO"/>
        </w:rPr>
        <w:t>Obligaciones financieras.</w:t>
      </w:r>
    </w:p>
    <w:p w14:paraId="19002EA9" w14:textId="77777777" w:rsidR="00A01883" w:rsidRPr="00A01883" w:rsidRDefault="00A01883">
      <w:pPr>
        <w:pStyle w:val="Prrafodelista"/>
        <w:numPr>
          <w:ilvl w:val="0"/>
          <w:numId w:val="26"/>
        </w:numPr>
        <w:rPr>
          <w:lang w:val="es-419" w:eastAsia="es-CO"/>
        </w:rPr>
      </w:pPr>
      <w:r w:rsidRPr="00A01883">
        <w:rPr>
          <w:lang w:val="es-419" w:eastAsia="es-CO"/>
        </w:rPr>
        <w:t>Proveedores.</w:t>
      </w:r>
    </w:p>
    <w:p w14:paraId="370AD48C" w14:textId="77777777" w:rsidR="00A01883" w:rsidRPr="00A01883" w:rsidRDefault="00A01883">
      <w:pPr>
        <w:pStyle w:val="Prrafodelista"/>
        <w:numPr>
          <w:ilvl w:val="0"/>
          <w:numId w:val="26"/>
        </w:numPr>
        <w:rPr>
          <w:lang w:val="es-419" w:eastAsia="es-CO"/>
        </w:rPr>
      </w:pPr>
      <w:r w:rsidRPr="00A01883">
        <w:rPr>
          <w:lang w:val="es-419" w:eastAsia="es-CO"/>
        </w:rPr>
        <w:t>Cuentas comerciales por pagar y otras cuentas por pagar no corrientes.</w:t>
      </w:r>
    </w:p>
    <w:p w14:paraId="3588DFD1" w14:textId="77777777" w:rsidR="00A01883" w:rsidRPr="00A01883" w:rsidRDefault="00A01883">
      <w:pPr>
        <w:pStyle w:val="Prrafodelista"/>
        <w:numPr>
          <w:ilvl w:val="0"/>
          <w:numId w:val="26"/>
        </w:numPr>
        <w:rPr>
          <w:lang w:val="es-419" w:eastAsia="es-CO"/>
        </w:rPr>
      </w:pPr>
      <w:r w:rsidRPr="00A01883">
        <w:rPr>
          <w:lang w:val="es-419" w:eastAsia="es-CO"/>
        </w:rPr>
        <w:t>Provisiones.</w:t>
      </w:r>
    </w:p>
    <w:p w14:paraId="5EFF3069" w14:textId="77777777" w:rsidR="00A01883" w:rsidRPr="00A01883" w:rsidRDefault="00A01883">
      <w:pPr>
        <w:pStyle w:val="Prrafodelista"/>
        <w:numPr>
          <w:ilvl w:val="0"/>
          <w:numId w:val="26"/>
        </w:numPr>
        <w:rPr>
          <w:lang w:val="es-419" w:eastAsia="es-CO"/>
        </w:rPr>
      </w:pPr>
      <w:r w:rsidRPr="00A01883">
        <w:rPr>
          <w:lang w:val="es-419" w:eastAsia="es-CO"/>
        </w:rPr>
        <w:t>Información que revelar sobre beneficios a los empleados.</w:t>
      </w:r>
    </w:p>
    <w:p w14:paraId="7EF12407" w14:textId="77777777" w:rsidR="00A01883" w:rsidRPr="00A01883" w:rsidRDefault="00A01883">
      <w:pPr>
        <w:pStyle w:val="Prrafodelista"/>
        <w:numPr>
          <w:ilvl w:val="0"/>
          <w:numId w:val="26"/>
        </w:numPr>
        <w:rPr>
          <w:lang w:val="es-419" w:eastAsia="es-CO"/>
        </w:rPr>
      </w:pPr>
      <w:r w:rsidRPr="00A01883">
        <w:rPr>
          <w:lang w:val="es-419" w:eastAsia="es-CO"/>
        </w:rPr>
        <w:t>Información que revelar sobre derechos de reembolso.</w:t>
      </w:r>
    </w:p>
    <w:p w14:paraId="0400125D" w14:textId="77777777" w:rsidR="00A01883" w:rsidRPr="00A01883" w:rsidRDefault="00A01883">
      <w:pPr>
        <w:pStyle w:val="Prrafodelista"/>
        <w:numPr>
          <w:ilvl w:val="0"/>
          <w:numId w:val="26"/>
        </w:numPr>
        <w:rPr>
          <w:lang w:val="es-419" w:eastAsia="es-CO"/>
        </w:rPr>
      </w:pPr>
      <w:r w:rsidRPr="00A01883">
        <w:rPr>
          <w:lang w:val="es-419" w:eastAsia="es-CO"/>
        </w:rPr>
        <w:lastRenderedPageBreak/>
        <w:t>La determinación de los pagos.</w:t>
      </w:r>
    </w:p>
    <w:p w14:paraId="57486B2A" w14:textId="386CB7A2" w:rsidR="00A01883" w:rsidRPr="00A01883" w:rsidRDefault="00A01883">
      <w:pPr>
        <w:pStyle w:val="Prrafodelista"/>
        <w:numPr>
          <w:ilvl w:val="0"/>
          <w:numId w:val="24"/>
        </w:numPr>
        <w:rPr>
          <w:lang w:val="es-419" w:eastAsia="es-CO"/>
        </w:rPr>
      </w:pPr>
      <w:r w:rsidRPr="00A01883">
        <w:rPr>
          <w:b/>
          <w:bCs/>
          <w:lang w:eastAsia="es-CO"/>
        </w:rPr>
        <w:t>Patrimonio</w:t>
      </w:r>
      <w:r>
        <w:rPr>
          <w:b/>
          <w:bCs/>
          <w:lang w:eastAsia="es-CO"/>
        </w:rPr>
        <w:t xml:space="preserve">. </w:t>
      </w:r>
      <w:r w:rsidRPr="00A01883">
        <w:rPr>
          <w:lang w:eastAsia="es-CO"/>
        </w:rPr>
        <w:t>Es la parte residual de los activos de la entidad, una vez deducidos todos los pasivos. Las principales cuentas son (CTCP, 2020):</w:t>
      </w:r>
    </w:p>
    <w:p w14:paraId="6B926C29" w14:textId="77777777" w:rsidR="00A01883" w:rsidRPr="00A01883" w:rsidRDefault="00A01883">
      <w:pPr>
        <w:pStyle w:val="Prrafodelista"/>
        <w:numPr>
          <w:ilvl w:val="0"/>
          <w:numId w:val="27"/>
        </w:numPr>
        <w:rPr>
          <w:lang w:eastAsia="es-CO"/>
        </w:rPr>
      </w:pPr>
      <w:r w:rsidRPr="00A01883">
        <w:rPr>
          <w:lang w:eastAsia="es-CO"/>
        </w:rPr>
        <w:t>Capital.</w:t>
      </w:r>
    </w:p>
    <w:p w14:paraId="6B4C6092" w14:textId="77777777" w:rsidR="00A01883" w:rsidRPr="00A01883" w:rsidRDefault="00A01883">
      <w:pPr>
        <w:pStyle w:val="Prrafodelista"/>
        <w:numPr>
          <w:ilvl w:val="0"/>
          <w:numId w:val="27"/>
        </w:numPr>
        <w:rPr>
          <w:lang w:eastAsia="es-CO"/>
        </w:rPr>
      </w:pPr>
      <w:r w:rsidRPr="00A01883">
        <w:rPr>
          <w:lang w:eastAsia="es-CO"/>
        </w:rPr>
        <w:t>Capital emitido.</w:t>
      </w:r>
    </w:p>
    <w:p w14:paraId="6C21AEA8" w14:textId="77777777" w:rsidR="00A01883" w:rsidRPr="00A01883" w:rsidRDefault="00A01883">
      <w:pPr>
        <w:pStyle w:val="Prrafodelista"/>
        <w:numPr>
          <w:ilvl w:val="0"/>
          <w:numId w:val="27"/>
        </w:numPr>
        <w:rPr>
          <w:lang w:eastAsia="es-CO"/>
        </w:rPr>
      </w:pPr>
      <w:r w:rsidRPr="00A01883">
        <w:rPr>
          <w:lang w:eastAsia="es-CO"/>
        </w:rPr>
        <w:t>Reserva de capital.</w:t>
      </w:r>
    </w:p>
    <w:p w14:paraId="63365957" w14:textId="77777777" w:rsidR="00A01883" w:rsidRPr="00A01883" w:rsidRDefault="00A01883">
      <w:pPr>
        <w:pStyle w:val="Prrafodelista"/>
        <w:numPr>
          <w:ilvl w:val="0"/>
          <w:numId w:val="27"/>
        </w:numPr>
        <w:rPr>
          <w:lang w:eastAsia="es-CO"/>
        </w:rPr>
      </w:pPr>
      <w:r w:rsidRPr="00A01883">
        <w:rPr>
          <w:lang w:eastAsia="es-CO"/>
        </w:rPr>
        <w:t>Ganancias acumuladas.</w:t>
      </w:r>
    </w:p>
    <w:p w14:paraId="370E579E" w14:textId="77777777" w:rsidR="00A01883" w:rsidRPr="00A01883" w:rsidRDefault="00A01883">
      <w:pPr>
        <w:pStyle w:val="Prrafodelista"/>
        <w:numPr>
          <w:ilvl w:val="0"/>
          <w:numId w:val="27"/>
        </w:numPr>
        <w:rPr>
          <w:lang w:eastAsia="es-CO"/>
        </w:rPr>
      </w:pPr>
      <w:r w:rsidRPr="00A01883">
        <w:rPr>
          <w:lang w:eastAsia="es-CO"/>
        </w:rPr>
        <w:t>Otro resultado integral acumulado.</w:t>
      </w:r>
    </w:p>
    <w:p w14:paraId="3C440949" w14:textId="77777777" w:rsidR="00A01883" w:rsidRPr="00A01883" w:rsidRDefault="00A01883">
      <w:pPr>
        <w:pStyle w:val="Prrafodelista"/>
        <w:numPr>
          <w:ilvl w:val="0"/>
          <w:numId w:val="27"/>
        </w:numPr>
        <w:rPr>
          <w:lang w:eastAsia="es-CO"/>
        </w:rPr>
      </w:pPr>
      <w:r w:rsidRPr="00A01883">
        <w:rPr>
          <w:lang w:eastAsia="es-CO"/>
        </w:rPr>
        <w:t>Participaciones no controladoras.</w:t>
      </w:r>
    </w:p>
    <w:p w14:paraId="502DB318" w14:textId="32D99591" w:rsidR="00024EAA" w:rsidRDefault="00A01883" w:rsidP="00A01883">
      <w:pPr>
        <w:pStyle w:val="Ttulo2"/>
      </w:pPr>
      <w:bookmarkStart w:id="16" w:name="_Toc200488235"/>
      <w:r w:rsidRPr="00A01883">
        <w:t>Estructura</w:t>
      </w:r>
      <w:bookmarkEnd w:id="16"/>
    </w:p>
    <w:p w14:paraId="53B5F82B" w14:textId="641E2E8C" w:rsidR="00A01883" w:rsidRDefault="008A4379" w:rsidP="00A01883">
      <w:pPr>
        <w:rPr>
          <w:lang w:eastAsia="es-CO"/>
        </w:rPr>
      </w:pPr>
      <w:r w:rsidRPr="008A4379">
        <w:rPr>
          <w:lang w:eastAsia="es-CO"/>
        </w:rPr>
        <w:t>Hace referencia al contenido del estado financiero teniendo en cuenta las directrices de elaboración, este se presenta por liquidez o solvencia, el cual se explicará a continuación en la forma de presentación y se diferenciará.</w:t>
      </w:r>
    </w:p>
    <w:p w14:paraId="60553C6E" w14:textId="611F0AB2" w:rsidR="008A4379" w:rsidRDefault="008A4379" w:rsidP="008A4379">
      <w:pPr>
        <w:pStyle w:val="Ttulo2"/>
      </w:pPr>
      <w:bookmarkStart w:id="17" w:name="_Toc200488236"/>
      <w:r w:rsidRPr="008A4379">
        <w:t>Forma de presentación</w:t>
      </w:r>
      <w:bookmarkEnd w:id="17"/>
    </w:p>
    <w:p w14:paraId="7C8A5BB5" w14:textId="0F428BB8" w:rsidR="008A4379" w:rsidRDefault="008A4379" w:rsidP="008A4379">
      <w:pPr>
        <w:rPr>
          <w:lang w:val="es-419" w:eastAsia="es-CO"/>
        </w:rPr>
      </w:pPr>
      <w:r w:rsidRPr="008A4379">
        <w:rPr>
          <w:b/>
          <w:bCs/>
          <w:lang w:val="es-419" w:eastAsia="es-CO"/>
        </w:rPr>
        <w:t>Lo determina el encabezado, cuerpo del informe y la parte jurídica de la siguiente manera</w:t>
      </w:r>
      <w:r w:rsidRPr="008A4379">
        <w:rPr>
          <w:lang w:val="es-419" w:eastAsia="es-CO"/>
        </w:rPr>
        <w:t>:</w:t>
      </w:r>
    </w:p>
    <w:p w14:paraId="0F271D4F" w14:textId="77777777" w:rsidR="008A4379" w:rsidRPr="008A4379" w:rsidRDefault="008A4379">
      <w:pPr>
        <w:pStyle w:val="Prrafodelista"/>
        <w:numPr>
          <w:ilvl w:val="0"/>
          <w:numId w:val="28"/>
        </w:numPr>
        <w:rPr>
          <w:lang w:val="es-419" w:eastAsia="es-CO"/>
        </w:rPr>
      </w:pPr>
      <w:r w:rsidRPr="008A4379">
        <w:rPr>
          <w:lang w:val="es-419" w:eastAsia="es-CO"/>
        </w:rPr>
        <w:t>Encabezado.</w:t>
      </w:r>
    </w:p>
    <w:p w14:paraId="6A9C1353" w14:textId="77777777" w:rsidR="008A4379" w:rsidRPr="008A4379" w:rsidRDefault="008A4379">
      <w:pPr>
        <w:pStyle w:val="Prrafodelista"/>
        <w:numPr>
          <w:ilvl w:val="0"/>
          <w:numId w:val="28"/>
        </w:numPr>
        <w:rPr>
          <w:lang w:val="es-419" w:eastAsia="es-CO"/>
        </w:rPr>
      </w:pPr>
      <w:r w:rsidRPr="008A4379">
        <w:rPr>
          <w:lang w:val="es-419" w:eastAsia="es-CO"/>
        </w:rPr>
        <w:t>Razón social (nombre de la empresa).</w:t>
      </w:r>
    </w:p>
    <w:p w14:paraId="009E36C4" w14:textId="77777777" w:rsidR="008A4379" w:rsidRPr="008A4379" w:rsidRDefault="008A4379">
      <w:pPr>
        <w:pStyle w:val="Prrafodelista"/>
        <w:numPr>
          <w:ilvl w:val="0"/>
          <w:numId w:val="28"/>
        </w:numPr>
        <w:rPr>
          <w:lang w:val="es-419" w:eastAsia="es-CO"/>
        </w:rPr>
      </w:pPr>
      <w:r w:rsidRPr="008A4379">
        <w:rPr>
          <w:lang w:val="es-419" w:eastAsia="es-CO"/>
        </w:rPr>
        <w:t>Nombre del Informe (Estado de situación financiera). Individual (cuando hace referencia a una empresa sola) o Consolidado (hace referencia cuando son matriz filial o subsidiaria).</w:t>
      </w:r>
    </w:p>
    <w:p w14:paraId="50A7A7FD" w14:textId="77777777" w:rsidR="008A4379" w:rsidRPr="008A4379" w:rsidRDefault="008A4379">
      <w:pPr>
        <w:pStyle w:val="Prrafodelista"/>
        <w:numPr>
          <w:ilvl w:val="0"/>
          <w:numId w:val="28"/>
        </w:numPr>
        <w:rPr>
          <w:lang w:val="es-419" w:eastAsia="es-CO"/>
        </w:rPr>
      </w:pPr>
      <w:r w:rsidRPr="008A4379">
        <w:rPr>
          <w:lang w:val="es-419" w:eastAsia="es-CO"/>
        </w:rPr>
        <w:t xml:space="preserve">Fecha o período de presentación, se determina desde enero de 20__(año), febrero de 20__(año), marzo de 20__(año), abril de 20__(año), mayo de 20__(año), junio de 20__(año), julio de 20__(año), agosto de 20__(año), </w:t>
      </w:r>
      <w:r w:rsidRPr="008A4379">
        <w:rPr>
          <w:lang w:val="es-419" w:eastAsia="es-CO"/>
        </w:rPr>
        <w:lastRenderedPageBreak/>
        <w:t>septiembre de 20__(año), octubre de 20__(año), noviembre de 20__(año), o diciembre de 20__(año).</w:t>
      </w:r>
    </w:p>
    <w:p w14:paraId="432DB5C6" w14:textId="0C78B05F" w:rsidR="008A4379" w:rsidRDefault="008A4379" w:rsidP="008A4379">
      <w:pPr>
        <w:rPr>
          <w:lang w:val="es-419" w:eastAsia="es-CO"/>
        </w:rPr>
      </w:pPr>
      <w:r w:rsidRPr="008A4379">
        <w:rPr>
          <w:lang w:val="es-419" w:eastAsia="es-CO"/>
        </w:rPr>
        <w:t>Luego se relaciona el cuerpo del informe con las cuentas que lo componen:</w:t>
      </w:r>
    </w:p>
    <w:p w14:paraId="28305E32" w14:textId="10EB1754" w:rsidR="008A4379" w:rsidRDefault="008A4379">
      <w:pPr>
        <w:pStyle w:val="Prrafodelista"/>
        <w:numPr>
          <w:ilvl w:val="0"/>
          <w:numId w:val="29"/>
        </w:numPr>
        <w:rPr>
          <w:lang w:val="es-419" w:eastAsia="es-CO"/>
        </w:rPr>
      </w:pPr>
      <w:r w:rsidRPr="008A4379">
        <w:rPr>
          <w:b/>
          <w:bCs/>
          <w:lang w:val="es-419" w:eastAsia="es-CO"/>
        </w:rPr>
        <w:t>Cuentas del activo</w:t>
      </w:r>
      <w:r>
        <w:rPr>
          <w:lang w:val="es-419" w:eastAsia="es-CO"/>
        </w:rPr>
        <w:t>.</w:t>
      </w:r>
    </w:p>
    <w:p w14:paraId="3CAC49BA" w14:textId="5F3F3E8F" w:rsidR="008A4379" w:rsidRPr="008A4379" w:rsidRDefault="008A4379">
      <w:pPr>
        <w:pStyle w:val="Prrafodelista"/>
        <w:numPr>
          <w:ilvl w:val="1"/>
          <w:numId w:val="29"/>
        </w:numPr>
        <w:rPr>
          <w:lang w:val="es-419" w:eastAsia="es-CO"/>
        </w:rPr>
      </w:pPr>
      <w:r w:rsidRPr="008A4379">
        <w:rPr>
          <w:lang w:val="es-419" w:eastAsia="es-CO"/>
        </w:rPr>
        <w:t>11</w:t>
      </w:r>
      <w:r>
        <w:rPr>
          <w:lang w:val="es-419" w:eastAsia="es-CO"/>
        </w:rPr>
        <w:t xml:space="preserve"> </w:t>
      </w:r>
      <w:r w:rsidRPr="008A4379">
        <w:rPr>
          <w:lang w:val="es-419" w:eastAsia="es-CO"/>
        </w:rPr>
        <w:t>Efectivo y equivalentes al efectivo.</w:t>
      </w:r>
    </w:p>
    <w:p w14:paraId="38954993" w14:textId="184FE6F8" w:rsidR="008A4379" w:rsidRPr="008A4379" w:rsidRDefault="008A4379">
      <w:pPr>
        <w:pStyle w:val="Prrafodelista"/>
        <w:numPr>
          <w:ilvl w:val="1"/>
          <w:numId w:val="29"/>
        </w:numPr>
        <w:rPr>
          <w:lang w:val="es-419" w:eastAsia="es-CO"/>
        </w:rPr>
      </w:pPr>
      <w:r w:rsidRPr="008A4379">
        <w:rPr>
          <w:lang w:val="es-419" w:eastAsia="es-CO"/>
        </w:rPr>
        <w:t>12</w:t>
      </w:r>
      <w:r>
        <w:rPr>
          <w:lang w:val="es-419" w:eastAsia="es-CO"/>
        </w:rPr>
        <w:t xml:space="preserve"> </w:t>
      </w:r>
      <w:r w:rsidRPr="008A4379">
        <w:rPr>
          <w:lang w:val="es-419" w:eastAsia="es-CO"/>
        </w:rPr>
        <w:t>Activos financieros.</w:t>
      </w:r>
    </w:p>
    <w:p w14:paraId="5234608C" w14:textId="4C5C649A" w:rsidR="008A4379" w:rsidRPr="008A4379" w:rsidRDefault="008A4379">
      <w:pPr>
        <w:pStyle w:val="Prrafodelista"/>
        <w:numPr>
          <w:ilvl w:val="1"/>
          <w:numId w:val="29"/>
        </w:numPr>
        <w:rPr>
          <w:lang w:val="es-419" w:eastAsia="es-CO"/>
        </w:rPr>
      </w:pPr>
      <w:r w:rsidRPr="008A4379">
        <w:rPr>
          <w:lang w:val="es-419" w:eastAsia="es-CO"/>
        </w:rPr>
        <w:t>13</w:t>
      </w:r>
      <w:r>
        <w:rPr>
          <w:lang w:val="es-419" w:eastAsia="es-CO"/>
        </w:rPr>
        <w:t xml:space="preserve"> </w:t>
      </w:r>
      <w:r w:rsidRPr="008A4379">
        <w:rPr>
          <w:lang w:val="es-419" w:eastAsia="es-CO"/>
        </w:rPr>
        <w:t>Cuentas comerciales por cobrar.</w:t>
      </w:r>
    </w:p>
    <w:p w14:paraId="3E68B406" w14:textId="0F8C3DBE" w:rsidR="008A4379" w:rsidRPr="008A4379" w:rsidRDefault="008A4379">
      <w:pPr>
        <w:pStyle w:val="Prrafodelista"/>
        <w:numPr>
          <w:ilvl w:val="1"/>
          <w:numId w:val="29"/>
        </w:numPr>
        <w:rPr>
          <w:lang w:val="es-419" w:eastAsia="es-CO"/>
        </w:rPr>
      </w:pPr>
      <w:r w:rsidRPr="008A4379">
        <w:rPr>
          <w:lang w:val="es-419" w:eastAsia="es-CO"/>
        </w:rPr>
        <w:t>14</w:t>
      </w:r>
      <w:r>
        <w:rPr>
          <w:lang w:val="es-419" w:eastAsia="es-CO"/>
        </w:rPr>
        <w:t xml:space="preserve"> </w:t>
      </w:r>
      <w:r w:rsidRPr="008A4379">
        <w:rPr>
          <w:lang w:val="es-419" w:eastAsia="es-CO"/>
        </w:rPr>
        <w:t>Inventarios.</w:t>
      </w:r>
    </w:p>
    <w:p w14:paraId="51CF29DD" w14:textId="122954AE" w:rsidR="008A4379" w:rsidRPr="008A4379" w:rsidRDefault="008A4379">
      <w:pPr>
        <w:pStyle w:val="Prrafodelista"/>
        <w:numPr>
          <w:ilvl w:val="1"/>
          <w:numId w:val="29"/>
        </w:numPr>
        <w:rPr>
          <w:lang w:val="es-419" w:eastAsia="es-CO"/>
        </w:rPr>
      </w:pPr>
      <w:r w:rsidRPr="008A4379">
        <w:rPr>
          <w:lang w:val="es-419" w:eastAsia="es-CO"/>
        </w:rPr>
        <w:t>15</w:t>
      </w:r>
      <w:r>
        <w:rPr>
          <w:lang w:val="es-419" w:eastAsia="es-CO"/>
        </w:rPr>
        <w:t xml:space="preserve"> </w:t>
      </w:r>
      <w:r w:rsidRPr="008A4379">
        <w:rPr>
          <w:lang w:val="es-419" w:eastAsia="es-CO"/>
        </w:rPr>
        <w:t>Propiedades, planta y equipo.</w:t>
      </w:r>
    </w:p>
    <w:p w14:paraId="1385DB67" w14:textId="56A24298" w:rsidR="008A4379" w:rsidRPr="008A4379" w:rsidRDefault="008A4379">
      <w:pPr>
        <w:pStyle w:val="Prrafodelista"/>
        <w:numPr>
          <w:ilvl w:val="1"/>
          <w:numId w:val="29"/>
        </w:numPr>
        <w:rPr>
          <w:lang w:val="es-419" w:eastAsia="es-CO"/>
        </w:rPr>
      </w:pPr>
      <w:r w:rsidRPr="008A4379">
        <w:rPr>
          <w:lang w:val="es-419" w:eastAsia="es-CO"/>
        </w:rPr>
        <w:t>16</w:t>
      </w:r>
      <w:r>
        <w:rPr>
          <w:lang w:val="es-419" w:eastAsia="es-CO"/>
        </w:rPr>
        <w:t xml:space="preserve"> </w:t>
      </w:r>
      <w:r w:rsidRPr="008A4379">
        <w:rPr>
          <w:lang w:val="es-419" w:eastAsia="es-CO"/>
        </w:rPr>
        <w:t>Activos intangibles y plusvalía (crédito mercantil).</w:t>
      </w:r>
    </w:p>
    <w:p w14:paraId="113EC946" w14:textId="29E1A194" w:rsidR="008A4379" w:rsidRPr="008A4379" w:rsidRDefault="008A4379">
      <w:pPr>
        <w:pStyle w:val="Prrafodelista"/>
        <w:numPr>
          <w:ilvl w:val="1"/>
          <w:numId w:val="29"/>
        </w:numPr>
        <w:rPr>
          <w:lang w:val="es-419" w:eastAsia="es-CO"/>
        </w:rPr>
      </w:pPr>
      <w:r w:rsidRPr="008A4379">
        <w:rPr>
          <w:lang w:val="es-419" w:eastAsia="es-CO"/>
        </w:rPr>
        <w:t>17</w:t>
      </w:r>
      <w:r>
        <w:rPr>
          <w:lang w:val="es-419" w:eastAsia="es-CO"/>
        </w:rPr>
        <w:t xml:space="preserve"> </w:t>
      </w:r>
      <w:r w:rsidRPr="008A4379">
        <w:rPr>
          <w:lang w:val="es-419" w:eastAsia="es-CO"/>
        </w:rPr>
        <w:t>Activos por impuestos corrientes.</w:t>
      </w:r>
    </w:p>
    <w:p w14:paraId="30BC4784" w14:textId="500074DE" w:rsidR="008A4379" w:rsidRPr="008A4379" w:rsidRDefault="008A4379">
      <w:pPr>
        <w:pStyle w:val="Prrafodelista"/>
        <w:numPr>
          <w:ilvl w:val="1"/>
          <w:numId w:val="29"/>
        </w:numPr>
        <w:rPr>
          <w:lang w:val="es-419" w:eastAsia="es-CO"/>
        </w:rPr>
      </w:pPr>
      <w:r w:rsidRPr="008A4379">
        <w:rPr>
          <w:lang w:val="es-419" w:eastAsia="es-CO"/>
        </w:rPr>
        <w:t>18</w:t>
      </w:r>
      <w:r>
        <w:rPr>
          <w:lang w:val="es-419" w:eastAsia="es-CO"/>
        </w:rPr>
        <w:t xml:space="preserve"> </w:t>
      </w:r>
      <w:r w:rsidRPr="008A4379">
        <w:rPr>
          <w:lang w:val="es-419" w:eastAsia="es-CO"/>
        </w:rPr>
        <w:t>Propiedades de inversión.</w:t>
      </w:r>
    </w:p>
    <w:p w14:paraId="42105890" w14:textId="3C905B24" w:rsidR="008A4379" w:rsidRPr="008A4379" w:rsidRDefault="008A4379">
      <w:pPr>
        <w:pStyle w:val="Prrafodelista"/>
        <w:numPr>
          <w:ilvl w:val="1"/>
          <w:numId w:val="29"/>
        </w:numPr>
        <w:rPr>
          <w:lang w:val="es-419" w:eastAsia="es-CO"/>
        </w:rPr>
      </w:pPr>
      <w:r w:rsidRPr="008A4379">
        <w:rPr>
          <w:lang w:val="es-419" w:eastAsia="es-CO"/>
        </w:rPr>
        <w:t>19</w:t>
      </w:r>
      <w:r>
        <w:rPr>
          <w:lang w:val="es-419" w:eastAsia="es-CO"/>
        </w:rPr>
        <w:t xml:space="preserve"> </w:t>
      </w:r>
      <w:r w:rsidRPr="008A4379">
        <w:rPr>
          <w:lang w:val="es-419" w:eastAsia="es-CO"/>
        </w:rPr>
        <w:t>Propiedades de inversión.</w:t>
      </w:r>
    </w:p>
    <w:p w14:paraId="35A5F780" w14:textId="6AFD40E7" w:rsidR="008A4379" w:rsidRDefault="00DE322D">
      <w:pPr>
        <w:pStyle w:val="Prrafodelista"/>
        <w:numPr>
          <w:ilvl w:val="0"/>
          <w:numId w:val="29"/>
        </w:numPr>
        <w:rPr>
          <w:lang w:val="es-419" w:eastAsia="es-CO"/>
        </w:rPr>
      </w:pPr>
      <w:r w:rsidRPr="00DE322D">
        <w:rPr>
          <w:b/>
          <w:bCs/>
          <w:lang w:val="es-419" w:eastAsia="es-CO"/>
        </w:rPr>
        <w:t>Cuentas del pasivo</w:t>
      </w:r>
      <w:r>
        <w:rPr>
          <w:lang w:val="es-419" w:eastAsia="es-CO"/>
        </w:rPr>
        <w:t>.</w:t>
      </w:r>
    </w:p>
    <w:p w14:paraId="0BCE7360" w14:textId="2F8D5EFA" w:rsidR="00DE322D" w:rsidRPr="00DE322D" w:rsidRDefault="00DE322D">
      <w:pPr>
        <w:pStyle w:val="Prrafodelista"/>
        <w:numPr>
          <w:ilvl w:val="1"/>
          <w:numId w:val="29"/>
        </w:numPr>
        <w:rPr>
          <w:lang w:val="es-419" w:eastAsia="es-CO"/>
        </w:rPr>
      </w:pPr>
      <w:r w:rsidRPr="00DE322D">
        <w:rPr>
          <w:lang w:val="es-419" w:eastAsia="es-CO"/>
        </w:rPr>
        <w:t>21</w:t>
      </w:r>
      <w:r>
        <w:rPr>
          <w:lang w:val="es-419" w:eastAsia="es-CO"/>
        </w:rPr>
        <w:t xml:space="preserve"> </w:t>
      </w:r>
      <w:r w:rsidRPr="00DE322D">
        <w:rPr>
          <w:lang w:val="es-419" w:eastAsia="es-CO"/>
        </w:rPr>
        <w:t>Obligaciones financieras e instrumentos derivados.</w:t>
      </w:r>
    </w:p>
    <w:p w14:paraId="0A2CE632" w14:textId="5D817529" w:rsidR="00DE322D" w:rsidRPr="00DE322D" w:rsidRDefault="00DE322D">
      <w:pPr>
        <w:pStyle w:val="Prrafodelista"/>
        <w:numPr>
          <w:ilvl w:val="1"/>
          <w:numId w:val="29"/>
        </w:numPr>
        <w:rPr>
          <w:lang w:val="es-419" w:eastAsia="es-CO"/>
        </w:rPr>
      </w:pPr>
      <w:r w:rsidRPr="00DE322D">
        <w:rPr>
          <w:lang w:val="es-419" w:eastAsia="es-CO"/>
        </w:rPr>
        <w:t>22</w:t>
      </w:r>
      <w:r>
        <w:rPr>
          <w:lang w:val="es-419" w:eastAsia="es-CO"/>
        </w:rPr>
        <w:t xml:space="preserve"> </w:t>
      </w:r>
      <w:r w:rsidRPr="00DE322D">
        <w:rPr>
          <w:lang w:val="es-419" w:eastAsia="es-CO"/>
        </w:rPr>
        <w:t>Cuentas comerciales por pagar y cuentas por pagar.</w:t>
      </w:r>
    </w:p>
    <w:p w14:paraId="7787C81B" w14:textId="4A7885A7" w:rsidR="00DE322D" w:rsidRPr="00DE322D" w:rsidRDefault="00DE322D">
      <w:pPr>
        <w:pStyle w:val="Prrafodelista"/>
        <w:numPr>
          <w:ilvl w:val="1"/>
          <w:numId w:val="29"/>
        </w:numPr>
        <w:rPr>
          <w:lang w:val="es-419" w:eastAsia="es-CO"/>
        </w:rPr>
      </w:pPr>
      <w:r w:rsidRPr="00DE322D">
        <w:rPr>
          <w:lang w:val="es-419" w:eastAsia="es-CO"/>
        </w:rPr>
        <w:t>23</w:t>
      </w:r>
      <w:r>
        <w:rPr>
          <w:lang w:val="es-419" w:eastAsia="es-CO"/>
        </w:rPr>
        <w:t xml:space="preserve"> </w:t>
      </w:r>
      <w:r w:rsidRPr="00DE322D">
        <w:rPr>
          <w:lang w:val="es-419" w:eastAsia="es-CO"/>
        </w:rPr>
        <w:t>Pasivos por impuestos corrientes.</w:t>
      </w:r>
    </w:p>
    <w:p w14:paraId="2F1499A3" w14:textId="0CAC36C1" w:rsidR="00DE322D" w:rsidRPr="00DE322D" w:rsidRDefault="00DE322D">
      <w:pPr>
        <w:pStyle w:val="Prrafodelista"/>
        <w:numPr>
          <w:ilvl w:val="1"/>
          <w:numId w:val="29"/>
        </w:numPr>
        <w:rPr>
          <w:lang w:val="es-419" w:eastAsia="es-CO"/>
        </w:rPr>
      </w:pPr>
      <w:r w:rsidRPr="00DE322D">
        <w:rPr>
          <w:lang w:val="es-419" w:eastAsia="es-CO"/>
        </w:rPr>
        <w:t>24</w:t>
      </w:r>
      <w:r>
        <w:rPr>
          <w:lang w:val="es-419" w:eastAsia="es-CO"/>
        </w:rPr>
        <w:t xml:space="preserve"> </w:t>
      </w:r>
      <w:r w:rsidRPr="00DE322D">
        <w:rPr>
          <w:lang w:val="es-419" w:eastAsia="es-CO"/>
        </w:rPr>
        <w:t>Obligaciones laborales y de seguridad social.</w:t>
      </w:r>
    </w:p>
    <w:p w14:paraId="4456D65C" w14:textId="45BD50D8" w:rsidR="00DE322D" w:rsidRPr="00DE322D" w:rsidRDefault="00DE322D">
      <w:pPr>
        <w:pStyle w:val="Prrafodelista"/>
        <w:numPr>
          <w:ilvl w:val="1"/>
          <w:numId w:val="29"/>
        </w:numPr>
        <w:rPr>
          <w:lang w:val="es-419" w:eastAsia="es-CO"/>
        </w:rPr>
      </w:pPr>
      <w:r w:rsidRPr="00DE322D">
        <w:rPr>
          <w:lang w:val="es-419" w:eastAsia="es-CO"/>
        </w:rPr>
        <w:t>25</w:t>
      </w:r>
      <w:r>
        <w:rPr>
          <w:lang w:val="es-419" w:eastAsia="es-CO"/>
        </w:rPr>
        <w:t xml:space="preserve"> </w:t>
      </w:r>
      <w:r w:rsidRPr="00DE322D">
        <w:rPr>
          <w:lang w:val="es-419" w:eastAsia="es-CO"/>
        </w:rPr>
        <w:t>Provisiones.</w:t>
      </w:r>
    </w:p>
    <w:p w14:paraId="526A6096" w14:textId="0AD35A4B" w:rsidR="00DE322D" w:rsidRPr="00DE322D" w:rsidRDefault="00DE322D">
      <w:pPr>
        <w:pStyle w:val="Prrafodelista"/>
        <w:numPr>
          <w:ilvl w:val="1"/>
          <w:numId w:val="29"/>
        </w:numPr>
        <w:rPr>
          <w:lang w:val="es-419" w:eastAsia="es-CO"/>
        </w:rPr>
      </w:pPr>
      <w:r w:rsidRPr="00DE322D">
        <w:rPr>
          <w:lang w:val="es-419" w:eastAsia="es-CO"/>
        </w:rPr>
        <w:t>26</w:t>
      </w:r>
      <w:r>
        <w:rPr>
          <w:lang w:val="es-419" w:eastAsia="es-CO"/>
        </w:rPr>
        <w:t xml:space="preserve"> </w:t>
      </w:r>
      <w:r w:rsidRPr="00DE322D">
        <w:rPr>
          <w:lang w:val="es-419" w:eastAsia="es-CO"/>
        </w:rPr>
        <w:t>Ingresos diferidos.</w:t>
      </w:r>
    </w:p>
    <w:p w14:paraId="56083A2D" w14:textId="693BB155" w:rsidR="00DE322D" w:rsidRPr="00DE322D" w:rsidRDefault="00DE322D">
      <w:pPr>
        <w:pStyle w:val="Prrafodelista"/>
        <w:numPr>
          <w:ilvl w:val="1"/>
          <w:numId w:val="29"/>
        </w:numPr>
        <w:rPr>
          <w:lang w:val="es-419" w:eastAsia="es-CO"/>
        </w:rPr>
      </w:pPr>
      <w:r w:rsidRPr="00DE322D">
        <w:rPr>
          <w:lang w:val="es-419" w:eastAsia="es-CO"/>
        </w:rPr>
        <w:t>27</w:t>
      </w:r>
      <w:r>
        <w:rPr>
          <w:lang w:val="es-419" w:eastAsia="es-CO"/>
        </w:rPr>
        <w:t xml:space="preserve"> </w:t>
      </w:r>
      <w:r w:rsidRPr="00DE322D">
        <w:rPr>
          <w:lang w:val="es-419" w:eastAsia="es-CO"/>
        </w:rPr>
        <w:t>Pasivos incluidos en grupos de activos para su disposición clasificados como mantenidos para la venta.</w:t>
      </w:r>
    </w:p>
    <w:p w14:paraId="14ACA877" w14:textId="320EEBA9" w:rsidR="00DE322D" w:rsidRDefault="00DE322D">
      <w:pPr>
        <w:pStyle w:val="Prrafodelista"/>
        <w:numPr>
          <w:ilvl w:val="1"/>
          <w:numId w:val="29"/>
        </w:numPr>
        <w:rPr>
          <w:lang w:val="es-419" w:eastAsia="es-CO"/>
        </w:rPr>
      </w:pPr>
      <w:r w:rsidRPr="00DE322D">
        <w:rPr>
          <w:lang w:val="es-419" w:eastAsia="es-CO"/>
        </w:rPr>
        <w:t>28</w:t>
      </w:r>
      <w:r>
        <w:rPr>
          <w:lang w:val="es-419" w:eastAsia="es-CO"/>
        </w:rPr>
        <w:t xml:space="preserve"> </w:t>
      </w:r>
      <w:proofErr w:type="gramStart"/>
      <w:r w:rsidRPr="00DE322D">
        <w:rPr>
          <w:lang w:val="es-419" w:eastAsia="es-CO"/>
        </w:rPr>
        <w:t>Otros</w:t>
      </w:r>
      <w:proofErr w:type="gramEnd"/>
      <w:r w:rsidRPr="00DE322D">
        <w:rPr>
          <w:lang w:val="es-419" w:eastAsia="es-CO"/>
        </w:rPr>
        <w:t xml:space="preserve"> pasivos.</w:t>
      </w:r>
    </w:p>
    <w:p w14:paraId="7E7A2057" w14:textId="77777777" w:rsidR="00ED560E" w:rsidRPr="00DE322D" w:rsidRDefault="00ED560E" w:rsidP="00ED560E">
      <w:pPr>
        <w:pStyle w:val="Prrafodelista"/>
        <w:ind w:left="2149" w:firstLine="0"/>
        <w:rPr>
          <w:lang w:val="es-419" w:eastAsia="es-CO"/>
        </w:rPr>
      </w:pPr>
    </w:p>
    <w:p w14:paraId="43459B53" w14:textId="53AD3C4A" w:rsidR="00DE322D" w:rsidRDefault="00DE322D">
      <w:pPr>
        <w:pStyle w:val="Prrafodelista"/>
        <w:numPr>
          <w:ilvl w:val="0"/>
          <w:numId w:val="29"/>
        </w:numPr>
        <w:rPr>
          <w:lang w:val="es-419" w:eastAsia="es-CO"/>
        </w:rPr>
      </w:pPr>
      <w:r w:rsidRPr="00DE322D">
        <w:rPr>
          <w:b/>
          <w:bCs/>
          <w:lang w:val="es-419" w:eastAsia="es-CO"/>
        </w:rPr>
        <w:lastRenderedPageBreak/>
        <w:t>Cuentas del patrimonio</w:t>
      </w:r>
      <w:r>
        <w:rPr>
          <w:lang w:val="es-419" w:eastAsia="es-CO"/>
        </w:rPr>
        <w:t>.</w:t>
      </w:r>
    </w:p>
    <w:p w14:paraId="2B4BD5E0" w14:textId="7BBABEEC" w:rsidR="00DE322D" w:rsidRPr="00DE322D" w:rsidRDefault="00DE322D">
      <w:pPr>
        <w:pStyle w:val="Prrafodelista"/>
        <w:numPr>
          <w:ilvl w:val="1"/>
          <w:numId w:val="29"/>
        </w:numPr>
        <w:rPr>
          <w:lang w:val="es-419" w:eastAsia="es-CO"/>
        </w:rPr>
      </w:pPr>
      <w:r w:rsidRPr="00DE322D">
        <w:rPr>
          <w:lang w:val="es-419" w:eastAsia="es-CO"/>
        </w:rPr>
        <w:t>31</w:t>
      </w:r>
      <w:r>
        <w:rPr>
          <w:lang w:val="es-419" w:eastAsia="es-CO"/>
        </w:rPr>
        <w:t xml:space="preserve"> </w:t>
      </w:r>
      <w:r w:rsidRPr="00DE322D">
        <w:rPr>
          <w:lang w:val="es-419" w:eastAsia="es-CO"/>
        </w:rPr>
        <w:t>Capital social.</w:t>
      </w:r>
    </w:p>
    <w:p w14:paraId="1758ABC6" w14:textId="463B65E3" w:rsidR="00DE322D" w:rsidRPr="00DE322D" w:rsidRDefault="00DE322D">
      <w:pPr>
        <w:pStyle w:val="Prrafodelista"/>
        <w:numPr>
          <w:ilvl w:val="1"/>
          <w:numId w:val="29"/>
        </w:numPr>
        <w:rPr>
          <w:lang w:val="es-419" w:eastAsia="es-CO"/>
        </w:rPr>
      </w:pPr>
      <w:r w:rsidRPr="00DE322D">
        <w:rPr>
          <w:lang w:val="es-419" w:eastAsia="es-CO"/>
        </w:rPr>
        <w:t>32</w:t>
      </w:r>
      <w:r>
        <w:rPr>
          <w:lang w:val="es-419" w:eastAsia="es-CO"/>
        </w:rPr>
        <w:t xml:space="preserve"> </w:t>
      </w:r>
      <w:r w:rsidRPr="00DE322D">
        <w:rPr>
          <w:lang w:val="es-419" w:eastAsia="es-CO"/>
        </w:rPr>
        <w:t>Superávit de capital.</w:t>
      </w:r>
    </w:p>
    <w:p w14:paraId="3FC283A7" w14:textId="6FC07C92" w:rsidR="00DE322D" w:rsidRPr="00DE322D" w:rsidRDefault="00DE322D">
      <w:pPr>
        <w:pStyle w:val="Prrafodelista"/>
        <w:numPr>
          <w:ilvl w:val="1"/>
          <w:numId w:val="29"/>
        </w:numPr>
        <w:rPr>
          <w:lang w:val="es-419" w:eastAsia="es-CO"/>
        </w:rPr>
      </w:pPr>
      <w:r w:rsidRPr="00DE322D">
        <w:rPr>
          <w:lang w:val="es-419" w:eastAsia="es-CO"/>
        </w:rPr>
        <w:t>33</w:t>
      </w:r>
      <w:r>
        <w:rPr>
          <w:lang w:val="es-419" w:eastAsia="es-CO"/>
        </w:rPr>
        <w:t xml:space="preserve"> </w:t>
      </w:r>
      <w:r w:rsidRPr="00DE322D">
        <w:rPr>
          <w:lang w:val="es-419" w:eastAsia="es-CO"/>
        </w:rPr>
        <w:t>Reservas.</w:t>
      </w:r>
    </w:p>
    <w:p w14:paraId="24416467" w14:textId="4677D557" w:rsidR="00DE322D" w:rsidRPr="00DE322D" w:rsidRDefault="00DE322D">
      <w:pPr>
        <w:pStyle w:val="Prrafodelista"/>
        <w:numPr>
          <w:ilvl w:val="1"/>
          <w:numId w:val="29"/>
        </w:numPr>
        <w:rPr>
          <w:lang w:val="es-419" w:eastAsia="es-CO"/>
        </w:rPr>
      </w:pPr>
      <w:r w:rsidRPr="00DE322D">
        <w:rPr>
          <w:lang w:val="es-419" w:eastAsia="es-CO"/>
        </w:rPr>
        <w:t>34</w:t>
      </w:r>
      <w:r>
        <w:rPr>
          <w:lang w:val="es-419" w:eastAsia="es-CO"/>
        </w:rPr>
        <w:t xml:space="preserve"> </w:t>
      </w:r>
      <w:r w:rsidRPr="00DE322D">
        <w:rPr>
          <w:lang w:val="es-419" w:eastAsia="es-CO"/>
        </w:rPr>
        <w:t>Dividendos y participaciones.</w:t>
      </w:r>
    </w:p>
    <w:p w14:paraId="7BB588E0" w14:textId="7E403E72" w:rsidR="00DE322D" w:rsidRPr="00DE322D" w:rsidRDefault="00DE322D">
      <w:pPr>
        <w:pStyle w:val="Prrafodelista"/>
        <w:numPr>
          <w:ilvl w:val="1"/>
          <w:numId w:val="29"/>
        </w:numPr>
        <w:rPr>
          <w:lang w:val="es-419" w:eastAsia="es-CO"/>
        </w:rPr>
      </w:pPr>
      <w:r w:rsidRPr="00DE322D">
        <w:rPr>
          <w:lang w:val="es-419" w:eastAsia="es-CO"/>
        </w:rPr>
        <w:t>35</w:t>
      </w:r>
      <w:r>
        <w:rPr>
          <w:lang w:val="es-419" w:eastAsia="es-CO"/>
        </w:rPr>
        <w:t xml:space="preserve"> </w:t>
      </w:r>
      <w:r w:rsidRPr="00DE322D">
        <w:rPr>
          <w:lang w:val="es-419" w:eastAsia="es-CO"/>
        </w:rPr>
        <w:t>Resultados del ejercicio.</w:t>
      </w:r>
    </w:p>
    <w:p w14:paraId="7E50E1D2" w14:textId="01A8A570" w:rsidR="00DE322D" w:rsidRPr="00DE322D" w:rsidRDefault="00DE322D">
      <w:pPr>
        <w:pStyle w:val="Prrafodelista"/>
        <w:numPr>
          <w:ilvl w:val="1"/>
          <w:numId w:val="29"/>
        </w:numPr>
        <w:rPr>
          <w:lang w:val="es-419" w:eastAsia="es-CO"/>
        </w:rPr>
      </w:pPr>
      <w:r w:rsidRPr="00DE322D">
        <w:rPr>
          <w:lang w:val="es-419" w:eastAsia="es-CO"/>
        </w:rPr>
        <w:t>36</w:t>
      </w:r>
      <w:r>
        <w:rPr>
          <w:lang w:val="es-419" w:eastAsia="es-CO"/>
        </w:rPr>
        <w:t xml:space="preserve"> </w:t>
      </w:r>
      <w:r w:rsidRPr="00DE322D">
        <w:rPr>
          <w:lang w:val="es-419" w:eastAsia="es-CO"/>
        </w:rPr>
        <w:t>Resultado del ejercicio anteriores.</w:t>
      </w:r>
    </w:p>
    <w:p w14:paraId="60430EEA" w14:textId="2F58134C" w:rsidR="00DE322D" w:rsidRDefault="00DE322D" w:rsidP="00DE322D">
      <w:pPr>
        <w:pStyle w:val="Ttulo4"/>
      </w:pPr>
      <w:r w:rsidRPr="00DE322D">
        <w:t>Aspectos jurídicos</w:t>
      </w:r>
    </w:p>
    <w:p w14:paraId="6CFC8298" w14:textId="77777777" w:rsidR="00DE322D" w:rsidRPr="00DE322D" w:rsidRDefault="00DE322D" w:rsidP="00DE322D">
      <w:pPr>
        <w:rPr>
          <w:b/>
          <w:bCs/>
          <w:lang w:eastAsia="es-CO"/>
        </w:rPr>
      </w:pPr>
      <w:r w:rsidRPr="00DE322D">
        <w:rPr>
          <w:b/>
          <w:bCs/>
          <w:lang w:eastAsia="es-CO"/>
        </w:rPr>
        <w:t>Dentro de las disposiciones legales aplicables a los Estados financieros se encuentran:</w:t>
      </w:r>
    </w:p>
    <w:p w14:paraId="5D9CCB99" w14:textId="77777777" w:rsidR="00DE322D" w:rsidRDefault="00DE322D">
      <w:pPr>
        <w:pStyle w:val="Prrafodelista"/>
        <w:numPr>
          <w:ilvl w:val="0"/>
          <w:numId w:val="30"/>
        </w:numPr>
        <w:rPr>
          <w:lang w:eastAsia="es-CO"/>
        </w:rPr>
      </w:pPr>
      <w:r>
        <w:rPr>
          <w:lang w:eastAsia="es-CO"/>
        </w:rPr>
        <w:t>Firma del Representante Legal.</w:t>
      </w:r>
    </w:p>
    <w:p w14:paraId="633B928F" w14:textId="45BA7DF8" w:rsidR="00DE322D" w:rsidRDefault="00DE322D">
      <w:pPr>
        <w:pStyle w:val="Prrafodelista"/>
        <w:numPr>
          <w:ilvl w:val="0"/>
          <w:numId w:val="30"/>
        </w:numPr>
        <w:rPr>
          <w:lang w:eastAsia="es-CO"/>
        </w:rPr>
      </w:pPr>
      <w:r>
        <w:rPr>
          <w:lang w:eastAsia="es-CO"/>
        </w:rPr>
        <w:t>Firma del Contador Público con número de la tarjeta profesional TP N°.__ T (titulado) o A (aceptado) son personas que estudian y luego se presentan a la junta central contadores para desarrollar un examen (son para personas empíricas).</w:t>
      </w:r>
    </w:p>
    <w:p w14:paraId="7F7259F4" w14:textId="77777777" w:rsidR="00DE322D" w:rsidRDefault="00DE322D">
      <w:pPr>
        <w:pStyle w:val="Prrafodelista"/>
        <w:numPr>
          <w:ilvl w:val="0"/>
          <w:numId w:val="30"/>
        </w:numPr>
        <w:rPr>
          <w:lang w:eastAsia="es-CO"/>
        </w:rPr>
      </w:pPr>
      <w:r>
        <w:rPr>
          <w:lang w:eastAsia="es-CO"/>
        </w:rPr>
        <w:t>Firma de Revisor Fiscal con número de tarjeta profesional, quien da fe pública de las cifras allí registradas en los Estados Financieros en este caso el Estado de Resultado Integral, emitiendo un dictamen. Acogiéndose a las normas colombianas: Ley 222 de 1995, artículos 37 y 38 y el Decreto 2649 de 1993, artículo 33.</w:t>
      </w:r>
    </w:p>
    <w:p w14:paraId="689E7EAD" w14:textId="379130F1" w:rsidR="00DE322D" w:rsidRDefault="006F0466" w:rsidP="006F0466">
      <w:pPr>
        <w:pStyle w:val="Ttulo4"/>
      </w:pPr>
      <w:r w:rsidRPr="006F0466">
        <w:t>Formas de presentación</w:t>
      </w:r>
    </w:p>
    <w:p w14:paraId="60438CEA" w14:textId="2FF74FFD" w:rsidR="006F0466" w:rsidRDefault="006F0466" w:rsidP="006F0466">
      <w:pPr>
        <w:rPr>
          <w:lang w:eastAsia="es-CO"/>
        </w:rPr>
      </w:pPr>
      <w:r w:rsidRPr="006F0466">
        <w:rPr>
          <w:lang w:eastAsia="es-CO"/>
        </w:rPr>
        <w:t>El Estado de situación financiera se puede presentar por “liquidez” o “solvencia”. Se detallarán a continuación (Pymes y Autónomos, 2020):</w:t>
      </w:r>
    </w:p>
    <w:p w14:paraId="26799538" w14:textId="2645FE06" w:rsidR="006F0466" w:rsidRDefault="006F0466">
      <w:pPr>
        <w:pStyle w:val="Prrafodelista"/>
        <w:numPr>
          <w:ilvl w:val="0"/>
          <w:numId w:val="31"/>
        </w:numPr>
        <w:rPr>
          <w:lang w:val="es-419" w:eastAsia="es-CO"/>
        </w:rPr>
      </w:pPr>
      <w:r w:rsidRPr="006F0466">
        <w:rPr>
          <w:b/>
          <w:bCs/>
          <w:lang w:val="es-419" w:eastAsia="es-CO"/>
        </w:rPr>
        <w:lastRenderedPageBreak/>
        <w:t>Por liquidez</w:t>
      </w:r>
      <w:r>
        <w:rPr>
          <w:lang w:val="es-419" w:eastAsia="es-CO"/>
        </w:rPr>
        <w:t xml:space="preserve">. </w:t>
      </w:r>
      <w:r w:rsidRPr="006F0466">
        <w:rPr>
          <w:lang w:eastAsia="es-CO"/>
        </w:rPr>
        <w:t xml:space="preserve">Es una cualidad que tienen los activos que figuran en el estado de situación financiera de un ente económico para convertirse en dinero de forma fácil. </w:t>
      </w:r>
      <w:r w:rsidRPr="00967F69">
        <w:rPr>
          <w:lang w:val="es-419" w:eastAsia="es-CO"/>
        </w:rPr>
        <w:t xml:space="preserve">Para mayor profundización en el tema se sugiere revisar </w:t>
      </w:r>
      <w:r>
        <w:rPr>
          <w:lang w:val="es-419" w:eastAsia="es-CO"/>
        </w:rPr>
        <w:t>en la carpeta de anexos el documento XLS llamado Anexo 4 – Presentación por liquidez.</w:t>
      </w:r>
    </w:p>
    <w:p w14:paraId="3EE32DF2" w14:textId="537BDEB0" w:rsidR="006F0466" w:rsidRDefault="006F0466">
      <w:pPr>
        <w:pStyle w:val="Prrafodelista"/>
        <w:numPr>
          <w:ilvl w:val="0"/>
          <w:numId w:val="31"/>
        </w:numPr>
        <w:rPr>
          <w:lang w:val="es-419" w:eastAsia="es-CO"/>
        </w:rPr>
      </w:pPr>
      <w:r w:rsidRPr="006F0466">
        <w:rPr>
          <w:b/>
          <w:bCs/>
          <w:lang w:val="es-419" w:eastAsia="es-CO"/>
        </w:rPr>
        <w:t>Por solvencia</w:t>
      </w:r>
      <w:r>
        <w:rPr>
          <w:lang w:val="es-419" w:eastAsia="es-CO"/>
        </w:rPr>
        <w:t xml:space="preserve">. </w:t>
      </w:r>
      <w:r w:rsidRPr="006F0466">
        <w:rPr>
          <w:lang w:eastAsia="es-CO"/>
        </w:rPr>
        <w:t>La solvencia es la capacidad de un individuo o empresa para atender sus compromisos de pago con los acreedores, es decir, sus deudas.</w:t>
      </w:r>
      <w:r>
        <w:rPr>
          <w:lang w:eastAsia="es-CO"/>
        </w:rPr>
        <w:t xml:space="preserve"> </w:t>
      </w:r>
      <w:r w:rsidRPr="00967F69">
        <w:rPr>
          <w:lang w:val="es-419" w:eastAsia="es-CO"/>
        </w:rPr>
        <w:t xml:space="preserve">Para mayor profundización en el tema se sugiere revisar </w:t>
      </w:r>
      <w:r>
        <w:rPr>
          <w:lang w:val="es-419" w:eastAsia="es-CO"/>
        </w:rPr>
        <w:t>en la carpeta de anexos el documento XLS llamado Anexo 5 – Presentación por solvencia.</w:t>
      </w:r>
    </w:p>
    <w:p w14:paraId="30CB103F" w14:textId="21728205" w:rsidR="006F0466" w:rsidRPr="00510870" w:rsidRDefault="006F0466" w:rsidP="006F0466">
      <w:pPr>
        <w:rPr>
          <w:b/>
          <w:bCs/>
          <w:lang w:val="es-419" w:eastAsia="es-CO"/>
        </w:rPr>
      </w:pPr>
      <w:r w:rsidRPr="00510870">
        <w:rPr>
          <w:b/>
          <w:bCs/>
          <w:lang w:val="es-419" w:eastAsia="es-CO"/>
        </w:rPr>
        <w:t>No olvidar que…</w:t>
      </w:r>
    </w:p>
    <w:p w14:paraId="3A4DAF25" w14:textId="14F5711F" w:rsidR="006F0466" w:rsidRDefault="006F0466" w:rsidP="006F0466">
      <w:pPr>
        <w:rPr>
          <w:lang w:eastAsia="es-CO"/>
        </w:rPr>
      </w:pPr>
      <w:r w:rsidRPr="006F0466">
        <w:rPr>
          <w:lang w:eastAsia="es-CO"/>
        </w:rPr>
        <w:t>La estructura por liquidez es igual a las normas colombianas anteriores en relación con el Decreto 2649 de 1993 (NIIF, 2020), y se evidencia al compararlo con el de solvencia.</w:t>
      </w:r>
    </w:p>
    <w:p w14:paraId="4E7D029E" w14:textId="61373E74" w:rsidR="006F0466" w:rsidRDefault="002A36A8" w:rsidP="006F0466">
      <w:pPr>
        <w:rPr>
          <w:lang w:eastAsia="es-CO"/>
        </w:rPr>
      </w:pPr>
      <w:r w:rsidRPr="002A36A8">
        <w:rPr>
          <w:lang w:eastAsia="es-CO"/>
        </w:rPr>
        <w:t>Una vez realizado el estado de resultados, se procede a elaborar el estado de situación financiera, teniendo en cuenta registrar los saldos obtenidos en las cuentas de activo, pasivo y patrimonio. También, se traslada el valor del impuesto, reservas, utilidad o pérdida determinada en el estado de resultados.</w:t>
      </w:r>
    </w:p>
    <w:p w14:paraId="04B6062F" w14:textId="16B9C8C9" w:rsidR="002A36A8" w:rsidRPr="006F0466" w:rsidRDefault="002A36A8" w:rsidP="006F0466">
      <w:pPr>
        <w:rPr>
          <w:lang w:val="es-419" w:eastAsia="es-CO"/>
        </w:rPr>
      </w:pPr>
      <w:r w:rsidRPr="00967F69">
        <w:rPr>
          <w:lang w:val="es-419" w:eastAsia="es-CO"/>
        </w:rPr>
        <w:t xml:space="preserve">Para mayor profundización en el tema se sugiere revisar </w:t>
      </w:r>
      <w:r>
        <w:rPr>
          <w:lang w:val="es-419" w:eastAsia="es-CO"/>
        </w:rPr>
        <w:t>en la carpeta de anexos el documento XLS llamado Anexo 6 – Ejemplo de estado de situación financiera.</w:t>
      </w:r>
    </w:p>
    <w:p w14:paraId="1F04B524" w14:textId="324EA927" w:rsidR="00024EAA" w:rsidRDefault="002A36A8" w:rsidP="002A36A8">
      <w:pPr>
        <w:pStyle w:val="Ttulo2"/>
      </w:pPr>
      <w:bookmarkStart w:id="18" w:name="_Toc200488237"/>
      <w:r w:rsidRPr="002A36A8">
        <w:t>Información a revelar</w:t>
      </w:r>
      <w:bookmarkEnd w:id="18"/>
    </w:p>
    <w:p w14:paraId="5F5A1A04" w14:textId="093BE82E" w:rsidR="002A36A8" w:rsidRDefault="002A36A8" w:rsidP="002A36A8">
      <w:pPr>
        <w:rPr>
          <w:lang w:val="es-419" w:eastAsia="es-CO"/>
        </w:rPr>
      </w:pPr>
      <w:r w:rsidRPr="002A36A8">
        <w:rPr>
          <w:b/>
          <w:bCs/>
          <w:lang w:val="es-419" w:eastAsia="es-CO"/>
        </w:rPr>
        <w:t>De acuerdo con la clasificación y relevancia la empresa revelará la siguiente información en el estado de situación financiera o en las notas</w:t>
      </w:r>
      <w:r w:rsidRPr="002A36A8">
        <w:rPr>
          <w:lang w:val="es-419" w:eastAsia="es-CO"/>
        </w:rPr>
        <w:t>:</w:t>
      </w:r>
    </w:p>
    <w:p w14:paraId="736BB3F1" w14:textId="77777777" w:rsidR="002A36A8" w:rsidRPr="002A36A8" w:rsidRDefault="002A36A8">
      <w:pPr>
        <w:pStyle w:val="Prrafodelista"/>
        <w:numPr>
          <w:ilvl w:val="0"/>
          <w:numId w:val="32"/>
        </w:numPr>
        <w:rPr>
          <w:lang w:val="es-419" w:eastAsia="es-CO"/>
        </w:rPr>
      </w:pPr>
      <w:r w:rsidRPr="002A36A8">
        <w:rPr>
          <w:lang w:val="es-419" w:eastAsia="es-CO"/>
        </w:rPr>
        <w:lastRenderedPageBreak/>
        <w:t>Los conceptos de propiedades, planta y equipo de forma discriminada teniendo en cuenta la NIC 16.</w:t>
      </w:r>
    </w:p>
    <w:p w14:paraId="05E30789" w14:textId="77777777" w:rsidR="002A36A8" w:rsidRPr="002A36A8" w:rsidRDefault="002A36A8">
      <w:pPr>
        <w:pStyle w:val="Prrafodelista"/>
        <w:numPr>
          <w:ilvl w:val="0"/>
          <w:numId w:val="32"/>
        </w:numPr>
        <w:rPr>
          <w:lang w:val="es-419" w:eastAsia="es-CO"/>
        </w:rPr>
      </w:pPr>
      <w:r w:rsidRPr="002A36A8">
        <w:rPr>
          <w:lang w:val="es-419" w:eastAsia="es-CO"/>
        </w:rPr>
        <w:t>Las cuentas deudoras de acuerdo con su naturaleza.</w:t>
      </w:r>
    </w:p>
    <w:p w14:paraId="71A4C44B" w14:textId="77777777" w:rsidR="002A36A8" w:rsidRPr="002A36A8" w:rsidRDefault="002A36A8">
      <w:pPr>
        <w:pStyle w:val="Prrafodelista"/>
        <w:numPr>
          <w:ilvl w:val="0"/>
          <w:numId w:val="32"/>
        </w:numPr>
        <w:rPr>
          <w:lang w:val="es-419" w:eastAsia="es-CO"/>
        </w:rPr>
      </w:pPr>
      <w:r w:rsidRPr="002A36A8">
        <w:rPr>
          <w:lang w:val="es-419" w:eastAsia="es-CO"/>
        </w:rPr>
        <w:t>La clasificación de los inventarios según la NIC 2.</w:t>
      </w:r>
    </w:p>
    <w:p w14:paraId="590B73EB" w14:textId="77777777" w:rsidR="002A36A8" w:rsidRPr="002A36A8" w:rsidRDefault="002A36A8">
      <w:pPr>
        <w:pStyle w:val="Prrafodelista"/>
        <w:numPr>
          <w:ilvl w:val="0"/>
          <w:numId w:val="32"/>
        </w:numPr>
        <w:rPr>
          <w:lang w:val="es-419" w:eastAsia="es-CO"/>
        </w:rPr>
      </w:pPr>
      <w:r w:rsidRPr="002A36A8">
        <w:rPr>
          <w:lang w:val="es-419" w:eastAsia="es-CO"/>
        </w:rPr>
        <w:t>Las provisiones, teniendo en cuenta separar los beneficios a empleado de los demás.</w:t>
      </w:r>
    </w:p>
    <w:p w14:paraId="276AF62F" w14:textId="77777777" w:rsidR="002A36A8" w:rsidRPr="002A36A8" w:rsidRDefault="002A36A8">
      <w:pPr>
        <w:pStyle w:val="Prrafodelista"/>
        <w:numPr>
          <w:ilvl w:val="0"/>
          <w:numId w:val="32"/>
        </w:numPr>
        <w:rPr>
          <w:lang w:val="es-419" w:eastAsia="es-CO"/>
        </w:rPr>
      </w:pPr>
      <w:r w:rsidRPr="002A36A8">
        <w:rPr>
          <w:lang w:val="es-419" w:eastAsia="es-CO"/>
        </w:rPr>
        <w:t>El capital, reservas y primas de emisión (NIC1 .78).</w:t>
      </w:r>
    </w:p>
    <w:p w14:paraId="6D5274C0" w14:textId="77777777" w:rsidR="002A36A8" w:rsidRDefault="002A36A8" w:rsidP="002A36A8">
      <w:pPr>
        <w:rPr>
          <w:lang w:val="es-419" w:eastAsia="es-CO"/>
        </w:rPr>
      </w:pPr>
    </w:p>
    <w:p w14:paraId="7A6BA03F" w14:textId="77777777" w:rsidR="002A36A8" w:rsidRDefault="002A36A8" w:rsidP="002A36A8">
      <w:pPr>
        <w:rPr>
          <w:lang w:val="es-419" w:eastAsia="es-CO"/>
        </w:rPr>
      </w:pPr>
    </w:p>
    <w:p w14:paraId="38566B48" w14:textId="77777777" w:rsidR="002A36A8" w:rsidRDefault="002A36A8" w:rsidP="002A36A8">
      <w:pPr>
        <w:rPr>
          <w:lang w:val="es-419" w:eastAsia="es-CO"/>
        </w:rPr>
      </w:pPr>
    </w:p>
    <w:p w14:paraId="51A66FE3" w14:textId="77777777" w:rsidR="002A36A8" w:rsidRDefault="002A36A8" w:rsidP="002A36A8">
      <w:pPr>
        <w:rPr>
          <w:lang w:val="es-419" w:eastAsia="es-CO"/>
        </w:rPr>
      </w:pPr>
    </w:p>
    <w:p w14:paraId="3E3D1D4A" w14:textId="77777777" w:rsidR="002A36A8" w:rsidRDefault="002A36A8" w:rsidP="002A36A8">
      <w:pPr>
        <w:rPr>
          <w:lang w:val="es-419" w:eastAsia="es-CO"/>
        </w:rPr>
      </w:pPr>
    </w:p>
    <w:p w14:paraId="04709A95" w14:textId="77777777" w:rsidR="00731EF2" w:rsidRDefault="00731EF2" w:rsidP="002A36A8">
      <w:pPr>
        <w:rPr>
          <w:lang w:val="es-419" w:eastAsia="es-CO"/>
        </w:rPr>
      </w:pPr>
    </w:p>
    <w:p w14:paraId="3007E9B4" w14:textId="77777777" w:rsidR="00731EF2" w:rsidRDefault="00731EF2" w:rsidP="002A36A8">
      <w:pPr>
        <w:rPr>
          <w:lang w:val="es-419" w:eastAsia="es-CO"/>
        </w:rPr>
      </w:pPr>
    </w:p>
    <w:p w14:paraId="2171EDC7" w14:textId="77777777" w:rsidR="002A36A8" w:rsidRDefault="002A36A8" w:rsidP="002A36A8">
      <w:pPr>
        <w:rPr>
          <w:lang w:val="es-419" w:eastAsia="es-CO"/>
        </w:rPr>
      </w:pPr>
    </w:p>
    <w:p w14:paraId="7A7C0099" w14:textId="77777777" w:rsidR="002A36A8" w:rsidRDefault="002A36A8" w:rsidP="002A36A8">
      <w:pPr>
        <w:rPr>
          <w:lang w:val="es-419" w:eastAsia="es-CO"/>
        </w:rPr>
      </w:pPr>
    </w:p>
    <w:p w14:paraId="02801841" w14:textId="77777777" w:rsidR="002A36A8" w:rsidRDefault="002A36A8" w:rsidP="002A36A8">
      <w:pPr>
        <w:rPr>
          <w:lang w:val="es-419" w:eastAsia="es-CO"/>
        </w:rPr>
      </w:pPr>
    </w:p>
    <w:p w14:paraId="387052B5" w14:textId="77777777" w:rsidR="002A36A8" w:rsidRDefault="002A36A8" w:rsidP="002A36A8">
      <w:pPr>
        <w:rPr>
          <w:lang w:val="es-419" w:eastAsia="es-CO"/>
        </w:rPr>
      </w:pPr>
    </w:p>
    <w:p w14:paraId="4F6909B9" w14:textId="77777777" w:rsidR="002A36A8" w:rsidRDefault="002A36A8" w:rsidP="002A36A8">
      <w:pPr>
        <w:rPr>
          <w:lang w:val="es-419" w:eastAsia="es-CO"/>
        </w:rPr>
      </w:pPr>
    </w:p>
    <w:p w14:paraId="1B143206" w14:textId="77777777" w:rsidR="002A36A8" w:rsidRDefault="002A36A8" w:rsidP="002A36A8">
      <w:pPr>
        <w:rPr>
          <w:lang w:val="es-419" w:eastAsia="es-CO"/>
        </w:rPr>
      </w:pPr>
    </w:p>
    <w:p w14:paraId="715A8A1E" w14:textId="20117795" w:rsidR="002A36A8" w:rsidRDefault="006519CB" w:rsidP="006519CB">
      <w:pPr>
        <w:pStyle w:val="Ttulo1"/>
      </w:pPr>
      <w:bookmarkStart w:id="19" w:name="_Toc200488238"/>
      <w:r w:rsidRPr="006519CB">
        <w:lastRenderedPageBreak/>
        <w:t>Estado de cambios en el patrimonio</w:t>
      </w:r>
      <w:bookmarkEnd w:id="19"/>
    </w:p>
    <w:p w14:paraId="058D2514" w14:textId="5C701CFE" w:rsidR="006519CB" w:rsidRDefault="006519CB" w:rsidP="006519CB">
      <w:pPr>
        <w:rPr>
          <w:lang w:eastAsia="es-CO"/>
        </w:rPr>
      </w:pPr>
      <w:r w:rsidRPr="006519CB">
        <w:rPr>
          <w:lang w:eastAsia="es-CO"/>
        </w:rPr>
        <w:t>El estado de cambios en el patrimonio presenta el resultado del periodo sobre el que se informa de una entidad, las partidas de ingresos y gastos reconocidas en el otro resultado integral para el periodo, los efectos de los cambios en políticas contables y las correcciones de errores reconocidos en el periodo, y los importes de las inversiones hechas, y los dividendos y otras distribuciones recibidas, durante el periodo por los inversores en patrimonio (CTCP, 2020, p. 9).</w:t>
      </w:r>
    </w:p>
    <w:p w14:paraId="0AD92E13" w14:textId="77777777" w:rsidR="006519CB" w:rsidRPr="006519CB" w:rsidRDefault="006519CB" w:rsidP="006519CB">
      <w:pPr>
        <w:rPr>
          <w:b/>
          <w:bCs/>
          <w:lang w:eastAsia="es-CO"/>
        </w:rPr>
      </w:pPr>
      <w:r w:rsidRPr="006519CB">
        <w:rPr>
          <w:b/>
          <w:bCs/>
          <w:lang w:eastAsia="es-CO"/>
        </w:rPr>
        <w:t>Respecto al estado de cambio en el patrimonio la Norma Internacional de Contabilidad (NIC) 1 determina que:</w:t>
      </w:r>
    </w:p>
    <w:p w14:paraId="2208A040" w14:textId="6B6083F7" w:rsidR="006519CB" w:rsidRDefault="006519CB" w:rsidP="006519CB">
      <w:pPr>
        <w:rPr>
          <w:lang w:eastAsia="es-CO"/>
        </w:rPr>
      </w:pPr>
      <w:r w:rsidRPr="006519CB">
        <w:rPr>
          <w:lang w:eastAsia="es-CO"/>
        </w:rPr>
        <w:t>Una entidad presentará un estado de cambios en el patrimonio tal como se requiere en el párrafo 10. El estado de cambios en el patrimonio incluye la siguiente información:</w:t>
      </w:r>
    </w:p>
    <w:p w14:paraId="53D21EB4" w14:textId="77777777" w:rsidR="006519CB" w:rsidRDefault="006519CB">
      <w:pPr>
        <w:pStyle w:val="Prrafodelista"/>
        <w:numPr>
          <w:ilvl w:val="0"/>
          <w:numId w:val="33"/>
        </w:numPr>
        <w:rPr>
          <w:lang w:eastAsia="es-CO"/>
        </w:rPr>
      </w:pPr>
      <w:r>
        <w:rPr>
          <w:lang w:eastAsia="es-CO"/>
        </w:rPr>
        <w:t>El resultado integral total del periodo, mostrando de forma separada los importes totales atribuibles a los propietarios de la controladora y los atribuibles a las participaciones no controladoras.</w:t>
      </w:r>
    </w:p>
    <w:p w14:paraId="32BCEC97" w14:textId="77777777" w:rsidR="006519CB" w:rsidRDefault="006519CB">
      <w:pPr>
        <w:pStyle w:val="Prrafodelista"/>
        <w:numPr>
          <w:ilvl w:val="0"/>
          <w:numId w:val="33"/>
        </w:numPr>
        <w:rPr>
          <w:lang w:eastAsia="es-CO"/>
        </w:rPr>
      </w:pPr>
      <w:r>
        <w:rPr>
          <w:lang w:eastAsia="es-CO"/>
        </w:rPr>
        <w:t>Para cada componente de patrimonio, los efectos de la aplicación retroactiva o la reexpresión retroactiva reconocidos según la NIC 8.</w:t>
      </w:r>
    </w:p>
    <w:p w14:paraId="1FD4DB0C" w14:textId="1CB0D55B" w:rsidR="006519CB" w:rsidRDefault="006519CB">
      <w:pPr>
        <w:pStyle w:val="Prrafodelista"/>
        <w:numPr>
          <w:ilvl w:val="0"/>
          <w:numId w:val="33"/>
        </w:numPr>
        <w:rPr>
          <w:lang w:eastAsia="es-CO"/>
        </w:rPr>
      </w:pPr>
      <w:r>
        <w:rPr>
          <w:lang w:eastAsia="es-CO"/>
        </w:rPr>
        <w:t>[Eliminado].</w:t>
      </w:r>
    </w:p>
    <w:p w14:paraId="1E9B7F1B" w14:textId="15D94D71" w:rsidR="006519CB" w:rsidRDefault="006519CB">
      <w:pPr>
        <w:pStyle w:val="Prrafodelista"/>
        <w:numPr>
          <w:ilvl w:val="0"/>
          <w:numId w:val="33"/>
        </w:numPr>
        <w:rPr>
          <w:lang w:eastAsia="es-CO"/>
        </w:rPr>
      </w:pPr>
      <w:r>
        <w:rPr>
          <w:lang w:eastAsia="es-CO"/>
        </w:rPr>
        <w:t xml:space="preserve">Para cada componente del patrimonio, una conciliación entre los importes en libros, al inicio y al final del periodo, revelando por separado (como mínimo) los cambios resultantes de: </w:t>
      </w:r>
    </w:p>
    <w:p w14:paraId="39764DBB" w14:textId="77777777" w:rsidR="006519CB" w:rsidRDefault="006519CB">
      <w:pPr>
        <w:pStyle w:val="Prrafodelista"/>
        <w:numPr>
          <w:ilvl w:val="0"/>
          <w:numId w:val="39"/>
        </w:numPr>
        <w:rPr>
          <w:lang w:eastAsia="es-CO"/>
        </w:rPr>
      </w:pPr>
      <w:r>
        <w:rPr>
          <w:lang w:eastAsia="es-CO"/>
        </w:rPr>
        <w:t>El resultado del periodo.</w:t>
      </w:r>
    </w:p>
    <w:p w14:paraId="6BF98819" w14:textId="77777777" w:rsidR="006519CB" w:rsidRDefault="006519CB">
      <w:pPr>
        <w:pStyle w:val="Prrafodelista"/>
        <w:numPr>
          <w:ilvl w:val="0"/>
          <w:numId w:val="39"/>
        </w:numPr>
        <w:rPr>
          <w:lang w:eastAsia="es-CO"/>
        </w:rPr>
      </w:pPr>
      <w:r>
        <w:rPr>
          <w:lang w:eastAsia="es-CO"/>
        </w:rPr>
        <w:t xml:space="preserve">Otro resultado integral. </w:t>
      </w:r>
    </w:p>
    <w:p w14:paraId="58AA3C54" w14:textId="4CB58D46" w:rsidR="006519CB" w:rsidRDefault="006519CB">
      <w:pPr>
        <w:pStyle w:val="Prrafodelista"/>
        <w:numPr>
          <w:ilvl w:val="0"/>
          <w:numId w:val="39"/>
        </w:numPr>
        <w:rPr>
          <w:lang w:eastAsia="es-CO"/>
        </w:rPr>
      </w:pPr>
      <w:r>
        <w:rPr>
          <w:lang w:eastAsia="es-CO"/>
        </w:rPr>
        <w:lastRenderedPageBreak/>
        <w:t>Transacciones con los propietarios en su calidad de tales, mostrando por separado las contribuciones realizadas por los propietarios y las distribuciones a éstos y los cambios en las participaciones de propiedad en subsidiarias que no den lugar a una pérdida de control (CTCP, 2020).</w:t>
      </w:r>
    </w:p>
    <w:p w14:paraId="625F51DE" w14:textId="57DEEECC" w:rsidR="006519CB" w:rsidRDefault="00B86FB3" w:rsidP="00B86FB3">
      <w:pPr>
        <w:rPr>
          <w:lang w:eastAsia="es-CO"/>
        </w:rPr>
      </w:pPr>
      <w:r w:rsidRPr="00B86FB3">
        <w:rPr>
          <w:lang w:eastAsia="es-CO"/>
        </w:rPr>
        <w:t>Es de resaltar que este estado financiero básico cambió radicalmente con relación al que se presentaba en el pasado. Se presenta un comparativo año anterior vs. presente año. Esto es una característica bien marcada en las NIIF. Adicionalmente, se presenta cada uno de los componentes del patrimonio de manera vertical.</w:t>
      </w:r>
    </w:p>
    <w:p w14:paraId="7FF0B156" w14:textId="08835F89" w:rsidR="00B86FB3" w:rsidRDefault="00B86FB3" w:rsidP="00B86FB3">
      <w:pPr>
        <w:pStyle w:val="Ttulo2"/>
      </w:pPr>
      <w:bookmarkStart w:id="20" w:name="_Toc200488239"/>
      <w:r w:rsidRPr="00B86FB3">
        <w:t>Identificación</w:t>
      </w:r>
      <w:bookmarkEnd w:id="20"/>
    </w:p>
    <w:p w14:paraId="704A9E8B" w14:textId="06D81EE5" w:rsidR="00B86FB3" w:rsidRDefault="00B86FB3" w:rsidP="00B86FB3">
      <w:pPr>
        <w:rPr>
          <w:lang w:val="es-419" w:eastAsia="es-CO"/>
        </w:rPr>
      </w:pPr>
      <w:r w:rsidRPr="00B86FB3">
        <w:rPr>
          <w:b/>
          <w:bCs/>
          <w:lang w:val="es-419" w:eastAsia="es-CO"/>
        </w:rPr>
        <w:t>Informa los valores registrados en el patrimonio, como son</w:t>
      </w:r>
      <w:r w:rsidRPr="00B86FB3">
        <w:rPr>
          <w:lang w:val="es-419" w:eastAsia="es-CO"/>
        </w:rPr>
        <w:t>:</w:t>
      </w:r>
    </w:p>
    <w:p w14:paraId="402B2A26" w14:textId="77777777" w:rsidR="00B86FB3" w:rsidRPr="00B86FB3" w:rsidRDefault="00B86FB3">
      <w:pPr>
        <w:pStyle w:val="Prrafodelista"/>
        <w:numPr>
          <w:ilvl w:val="0"/>
          <w:numId w:val="34"/>
        </w:numPr>
        <w:rPr>
          <w:lang w:val="es-419" w:eastAsia="es-CO"/>
        </w:rPr>
      </w:pPr>
      <w:r w:rsidRPr="00B86FB3">
        <w:rPr>
          <w:lang w:val="es-419" w:eastAsia="es-CO"/>
        </w:rPr>
        <w:t>Saldo total del documento anterior.</w:t>
      </w:r>
    </w:p>
    <w:p w14:paraId="52FCDAAE" w14:textId="77777777" w:rsidR="00B86FB3" w:rsidRPr="00B86FB3" w:rsidRDefault="00B86FB3">
      <w:pPr>
        <w:pStyle w:val="Prrafodelista"/>
        <w:numPr>
          <w:ilvl w:val="0"/>
          <w:numId w:val="34"/>
        </w:numPr>
        <w:rPr>
          <w:lang w:val="es-419" w:eastAsia="es-CO"/>
        </w:rPr>
      </w:pPr>
      <w:r w:rsidRPr="00B86FB3">
        <w:rPr>
          <w:lang w:val="es-419" w:eastAsia="es-CO"/>
        </w:rPr>
        <w:t>Variaciones en el patrimonio neto por operaciones con socios o propietarios de la empresa.</w:t>
      </w:r>
    </w:p>
    <w:p w14:paraId="495E2E1C" w14:textId="77777777" w:rsidR="00B86FB3" w:rsidRPr="00B86FB3" w:rsidRDefault="00B86FB3">
      <w:pPr>
        <w:pStyle w:val="Prrafodelista"/>
        <w:numPr>
          <w:ilvl w:val="0"/>
          <w:numId w:val="34"/>
        </w:numPr>
        <w:rPr>
          <w:lang w:val="es-419" w:eastAsia="es-CO"/>
        </w:rPr>
      </w:pPr>
      <w:r w:rsidRPr="00B86FB3">
        <w:rPr>
          <w:lang w:val="es-419" w:eastAsia="es-CO"/>
        </w:rPr>
        <w:t>Otras variaciones (reservas, utilidades).</w:t>
      </w:r>
    </w:p>
    <w:p w14:paraId="46EA654F" w14:textId="4A0ACBFA" w:rsidR="00B86FB3" w:rsidRDefault="00B86FB3" w:rsidP="00B86FB3">
      <w:pPr>
        <w:rPr>
          <w:lang w:val="es-419" w:eastAsia="es-CO"/>
        </w:rPr>
      </w:pPr>
      <w:r w:rsidRPr="00B86FB3">
        <w:rPr>
          <w:lang w:val="es-419" w:eastAsia="es-CO"/>
        </w:rPr>
        <w:t>El estado de cambios en el patrimonio debe ser identificable y comprensible para la adecuada toma de decisiones, teniendo en cuenta los estándares internacionales, el cual refleja la siguiente información:</w:t>
      </w:r>
    </w:p>
    <w:p w14:paraId="05C1FFC2" w14:textId="485B6ADA" w:rsidR="00B86FB3" w:rsidRDefault="00B86FB3">
      <w:pPr>
        <w:pStyle w:val="Prrafodelista"/>
        <w:numPr>
          <w:ilvl w:val="0"/>
          <w:numId w:val="35"/>
        </w:numPr>
        <w:rPr>
          <w:lang w:val="es-419" w:eastAsia="es-CO"/>
        </w:rPr>
      </w:pPr>
      <w:r w:rsidRPr="00B86FB3">
        <w:rPr>
          <w:lang w:val="es-419" w:eastAsia="es-CO"/>
        </w:rPr>
        <w:t>Nombre de la empresa o razón social y los cambios presentados en el periodo anterior respecto a dicha información.</w:t>
      </w:r>
    </w:p>
    <w:p w14:paraId="204F2B15" w14:textId="0194F168" w:rsidR="00B86FB3" w:rsidRPr="00B86FB3" w:rsidRDefault="00B86FB3">
      <w:pPr>
        <w:pStyle w:val="Prrafodelista"/>
        <w:numPr>
          <w:ilvl w:val="0"/>
          <w:numId w:val="35"/>
        </w:numPr>
        <w:rPr>
          <w:lang w:val="es-419" w:eastAsia="es-CO"/>
        </w:rPr>
      </w:pPr>
      <w:r w:rsidRPr="00B86FB3">
        <w:rPr>
          <w:lang w:eastAsia="es-CO"/>
        </w:rPr>
        <w:t>Expresar si el estado financiero pertenece a una entidad individual o a un grupo.</w:t>
      </w:r>
    </w:p>
    <w:p w14:paraId="03068FA7" w14:textId="5BB65F8D" w:rsidR="00B86FB3" w:rsidRPr="00B86FB3" w:rsidRDefault="00B86FB3">
      <w:pPr>
        <w:pStyle w:val="Prrafodelista"/>
        <w:numPr>
          <w:ilvl w:val="0"/>
          <w:numId w:val="35"/>
        </w:numPr>
        <w:rPr>
          <w:lang w:val="es-419" w:eastAsia="es-CO"/>
        </w:rPr>
      </w:pPr>
      <w:r w:rsidRPr="00B86FB3">
        <w:rPr>
          <w:lang w:eastAsia="es-CO"/>
        </w:rPr>
        <w:t>Fecha del cierre del periodo sobre el que se informa.</w:t>
      </w:r>
    </w:p>
    <w:p w14:paraId="1576EBD4" w14:textId="408D8942" w:rsidR="00B86FB3" w:rsidRPr="00B86FB3" w:rsidRDefault="00B86FB3">
      <w:pPr>
        <w:pStyle w:val="Prrafodelista"/>
        <w:numPr>
          <w:ilvl w:val="0"/>
          <w:numId w:val="35"/>
        </w:numPr>
        <w:rPr>
          <w:lang w:val="es-419" w:eastAsia="es-CO"/>
        </w:rPr>
      </w:pPr>
      <w:r w:rsidRPr="00B86FB3">
        <w:rPr>
          <w:lang w:eastAsia="es-CO"/>
        </w:rPr>
        <w:lastRenderedPageBreak/>
        <w:t>Moneda de presentación de acuerdo con las bases establecidas en la NIC 21.</w:t>
      </w:r>
    </w:p>
    <w:p w14:paraId="4C5DFD55" w14:textId="79CC87D8" w:rsidR="00B86FB3" w:rsidRPr="00B86FB3" w:rsidRDefault="00B86FB3">
      <w:pPr>
        <w:pStyle w:val="Prrafodelista"/>
        <w:numPr>
          <w:ilvl w:val="0"/>
          <w:numId w:val="35"/>
        </w:numPr>
        <w:rPr>
          <w:lang w:val="es-419" w:eastAsia="es-CO"/>
        </w:rPr>
      </w:pPr>
      <w:r w:rsidRPr="00B86FB3">
        <w:rPr>
          <w:lang w:eastAsia="es-CO"/>
        </w:rPr>
        <w:t>El nivel de redondeo de las cifras de los estados financieros en millones y miles de pesos (CTCP, 2020).</w:t>
      </w:r>
    </w:p>
    <w:p w14:paraId="5607C229" w14:textId="54A0ADC6" w:rsidR="002A36A8" w:rsidRDefault="00B86FB3" w:rsidP="00B86FB3">
      <w:pPr>
        <w:pStyle w:val="Ttulo2"/>
      </w:pPr>
      <w:bookmarkStart w:id="21" w:name="_Toc200488240"/>
      <w:r w:rsidRPr="00B86FB3">
        <w:t>Periodo contable sobre el que se informa</w:t>
      </w:r>
      <w:bookmarkEnd w:id="21"/>
    </w:p>
    <w:p w14:paraId="721570E0" w14:textId="501DDD69" w:rsidR="00B86FB3" w:rsidRDefault="00B86FB3" w:rsidP="00B86FB3">
      <w:pPr>
        <w:rPr>
          <w:lang w:eastAsia="es-CO"/>
        </w:rPr>
      </w:pPr>
      <w:r w:rsidRPr="00B86FB3">
        <w:rPr>
          <w:lang w:eastAsia="es-CO"/>
        </w:rPr>
        <w:t>Acorde a las disposiciones contables y/o fiscales, el Estado de cambio en el patrimonio neto se presenta cada mes acorde a las disposiciones de la empresa y por lo menos una vez al año con corte a 31 de diciembre de cada año.</w:t>
      </w:r>
    </w:p>
    <w:p w14:paraId="2E5CB637" w14:textId="22409FAD" w:rsidR="00B86FB3" w:rsidRDefault="00B86FB3" w:rsidP="00B86FB3">
      <w:pPr>
        <w:pStyle w:val="Ttulo2"/>
      </w:pPr>
      <w:bookmarkStart w:id="22" w:name="_Toc200488241"/>
      <w:r w:rsidRPr="00B86FB3">
        <w:t>Principio del ente en marcha</w:t>
      </w:r>
      <w:bookmarkEnd w:id="22"/>
    </w:p>
    <w:p w14:paraId="71EC9732" w14:textId="0049B550" w:rsidR="00B86FB3" w:rsidRPr="00B86FB3" w:rsidRDefault="00CA069D" w:rsidP="00B86FB3">
      <w:pPr>
        <w:rPr>
          <w:lang w:val="es-419" w:eastAsia="es-CO"/>
        </w:rPr>
      </w:pPr>
      <w:r w:rsidRPr="00CA069D">
        <w:rPr>
          <w:lang w:val="es-419" w:eastAsia="es-CO"/>
        </w:rPr>
        <w:t>Denominada también hipótesis de empresa en funcionamiento, este es un principio del marco conceptual bajo las Normas Internacionales de Información Financiera (NIIF), el cual hace referencia a la continuidad de la empresa y su intención en ningún momento es liquidar o recortar la escala de sus operaciones. Es importante recalcar que en Colombia desde el mismo momento que se registra una empresa en la Cámara de Comercio o en notaria se estipula cuándo inicia y cuándo termina sus actividades.</w:t>
      </w:r>
    </w:p>
    <w:p w14:paraId="45C4451A" w14:textId="780B6EC6" w:rsidR="002A36A8" w:rsidRDefault="00CA069D" w:rsidP="00CA069D">
      <w:pPr>
        <w:pStyle w:val="Ttulo2"/>
      </w:pPr>
      <w:bookmarkStart w:id="23" w:name="_Toc200488242"/>
      <w:r w:rsidRPr="00CA069D">
        <w:t>Estructura</w:t>
      </w:r>
      <w:bookmarkEnd w:id="23"/>
    </w:p>
    <w:p w14:paraId="1135D084" w14:textId="11FB7AFF" w:rsidR="00CA069D" w:rsidRDefault="00CA069D" w:rsidP="00CA069D">
      <w:pPr>
        <w:rPr>
          <w:lang w:val="es-419" w:eastAsia="es-CO"/>
        </w:rPr>
      </w:pPr>
      <w:r w:rsidRPr="00CA069D">
        <w:rPr>
          <w:lang w:val="es-419" w:eastAsia="es-CO"/>
        </w:rPr>
        <w:t>El estado de cambios en el patrimonio neto muestra las variaciones que sufren los diferentes elementos que componen el patrimonio de la empresa en determinado periodo, que puede ser mensual, bimestral, trimestral, cuatrimestral, semestral y por lo menos una vez al año con corte al año a 31 de diciembre.</w:t>
      </w:r>
    </w:p>
    <w:p w14:paraId="5A60843B" w14:textId="1B936C1D" w:rsidR="00CA069D" w:rsidRDefault="00CA069D" w:rsidP="00CA069D">
      <w:pPr>
        <w:rPr>
          <w:lang w:eastAsia="es-CO"/>
        </w:rPr>
      </w:pPr>
      <w:r w:rsidRPr="00CA069D">
        <w:rPr>
          <w:lang w:eastAsia="es-CO"/>
        </w:rPr>
        <w:t>Las empresas presentarán del estado de cambio en el patrimonio neto comparado a los usuarios internos y/o externos según el caso</w:t>
      </w:r>
      <w:r w:rsidR="00F80B16">
        <w:rPr>
          <w:lang w:eastAsia="es-CO"/>
        </w:rPr>
        <w:t>.</w:t>
      </w:r>
    </w:p>
    <w:p w14:paraId="33D25820" w14:textId="4302A4F4" w:rsidR="00F80B16" w:rsidRPr="006F0466" w:rsidRDefault="00F80B16" w:rsidP="00F80B16">
      <w:pPr>
        <w:rPr>
          <w:lang w:val="es-419" w:eastAsia="es-CO"/>
        </w:rPr>
      </w:pPr>
      <w:r w:rsidRPr="00967F69">
        <w:rPr>
          <w:lang w:val="es-419" w:eastAsia="es-CO"/>
        </w:rPr>
        <w:lastRenderedPageBreak/>
        <w:t xml:space="preserve">Para mayor profundización en el tema se sugiere revisar </w:t>
      </w:r>
      <w:r>
        <w:rPr>
          <w:lang w:val="es-419" w:eastAsia="es-CO"/>
        </w:rPr>
        <w:t xml:space="preserve">en la carpeta de anexos el documento XLS llamado Anexo 7 – </w:t>
      </w:r>
      <w:r w:rsidRPr="00F80B16">
        <w:rPr>
          <w:lang w:val="es-419" w:eastAsia="es-CO"/>
        </w:rPr>
        <w:t>Estructura del estado de cambio en el patrimonio.</w:t>
      </w:r>
    </w:p>
    <w:p w14:paraId="5B471830" w14:textId="77777777" w:rsidR="00F80B16" w:rsidRPr="00F80B16" w:rsidRDefault="00F80B16" w:rsidP="00F80B16">
      <w:pPr>
        <w:rPr>
          <w:b/>
          <w:bCs/>
          <w:lang w:eastAsia="es-CO"/>
        </w:rPr>
      </w:pPr>
      <w:r w:rsidRPr="00F80B16">
        <w:rPr>
          <w:b/>
          <w:bCs/>
          <w:lang w:eastAsia="es-CO"/>
        </w:rPr>
        <w:t>Este estado financiero básico está compuesto por:</w:t>
      </w:r>
    </w:p>
    <w:p w14:paraId="6F028BFD" w14:textId="77777777" w:rsidR="00F80B16" w:rsidRDefault="00F80B16">
      <w:pPr>
        <w:pStyle w:val="Prrafodelista"/>
        <w:numPr>
          <w:ilvl w:val="0"/>
          <w:numId w:val="36"/>
        </w:numPr>
        <w:rPr>
          <w:lang w:eastAsia="es-CO"/>
        </w:rPr>
      </w:pPr>
      <w:r>
        <w:rPr>
          <w:lang w:eastAsia="es-CO"/>
        </w:rPr>
        <w:t>Saldo al comienzo del ejercicio anterior del año anterior.</w:t>
      </w:r>
    </w:p>
    <w:p w14:paraId="4FC1503C" w14:textId="77777777" w:rsidR="00F80B16" w:rsidRDefault="00F80B16">
      <w:pPr>
        <w:pStyle w:val="Prrafodelista"/>
        <w:numPr>
          <w:ilvl w:val="0"/>
          <w:numId w:val="36"/>
        </w:numPr>
        <w:rPr>
          <w:lang w:eastAsia="es-CO"/>
        </w:rPr>
      </w:pPr>
      <w:r>
        <w:rPr>
          <w:lang w:eastAsia="es-CO"/>
        </w:rPr>
        <w:t>Corrección de errores de ejercicios anteriores.</w:t>
      </w:r>
    </w:p>
    <w:p w14:paraId="462FFA38" w14:textId="77777777" w:rsidR="00F80B16" w:rsidRDefault="00F80B16">
      <w:pPr>
        <w:pStyle w:val="Prrafodelista"/>
        <w:numPr>
          <w:ilvl w:val="0"/>
          <w:numId w:val="36"/>
        </w:numPr>
        <w:rPr>
          <w:lang w:eastAsia="es-CO"/>
        </w:rPr>
      </w:pPr>
      <w:r>
        <w:rPr>
          <w:lang w:eastAsia="es-CO"/>
        </w:rPr>
        <w:t>Impacto del cambio de las políticas contables.</w:t>
      </w:r>
    </w:p>
    <w:p w14:paraId="399F09D1" w14:textId="77777777" w:rsidR="00F80B16" w:rsidRDefault="00F80B16">
      <w:pPr>
        <w:pStyle w:val="Prrafodelista"/>
        <w:numPr>
          <w:ilvl w:val="0"/>
          <w:numId w:val="36"/>
        </w:numPr>
        <w:rPr>
          <w:lang w:eastAsia="es-CO"/>
        </w:rPr>
      </w:pPr>
      <w:r>
        <w:rPr>
          <w:lang w:eastAsia="es-CO"/>
        </w:rPr>
        <w:t>Saldo reexpresado al comienzo del ejercicio del año anterior.</w:t>
      </w:r>
    </w:p>
    <w:p w14:paraId="254857BE" w14:textId="77777777" w:rsidR="00F80B16" w:rsidRDefault="00F80B16">
      <w:pPr>
        <w:pStyle w:val="Prrafodelista"/>
        <w:numPr>
          <w:ilvl w:val="0"/>
          <w:numId w:val="36"/>
        </w:numPr>
        <w:rPr>
          <w:lang w:eastAsia="es-CO"/>
        </w:rPr>
      </w:pPr>
      <w:r>
        <w:rPr>
          <w:lang w:eastAsia="es-CO"/>
        </w:rPr>
        <w:t>Ganancias del periodo.</w:t>
      </w:r>
    </w:p>
    <w:p w14:paraId="635ACC11" w14:textId="77777777" w:rsidR="00F80B16" w:rsidRDefault="00F80B16">
      <w:pPr>
        <w:pStyle w:val="Prrafodelista"/>
        <w:numPr>
          <w:ilvl w:val="0"/>
          <w:numId w:val="36"/>
        </w:numPr>
        <w:rPr>
          <w:lang w:eastAsia="es-CO"/>
        </w:rPr>
      </w:pPr>
      <w:r>
        <w:rPr>
          <w:lang w:eastAsia="es-CO"/>
        </w:rPr>
        <w:t>Transacciones con los propietarios, registradas directamente con el patrimonio.</w:t>
      </w:r>
    </w:p>
    <w:p w14:paraId="2D53A349" w14:textId="77777777" w:rsidR="00F80B16" w:rsidRDefault="00F80B16">
      <w:pPr>
        <w:pStyle w:val="Prrafodelista"/>
        <w:numPr>
          <w:ilvl w:val="0"/>
          <w:numId w:val="36"/>
        </w:numPr>
        <w:rPr>
          <w:lang w:eastAsia="es-CO"/>
        </w:rPr>
      </w:pPr>
      <w:r>
        <w:rPr>
          <w:lang w:eastAsia="es-CO"/>
        </w:rPr>
        <w:t>Contribuciones y distribuciones a los propietarios.</w:t>
      </w:r>
    </w:p>
    <w:p w14:paraId="7CABEBB3" w14:textId="77777777" w:rsidR="00F80B16" w:rsidRDefault="00F80B16">
      <w:pPr>
        <w:pStyle w:val="Prrafodelista"/>
        <w:numPr>
          <w:ilvl w:val="0"/>
          <w:numId w:val="36"/>
        </w:numPr>
        <w:rPr>
          <w:lang w:eastAsia="es-CO"/>
        </w:rPr>
      </w:pPr>
      <w:r>
        <w:rPr>
          <w:lang w:eastAsia="es-CO"/>
        </w:rPr>
        <w:t>Acciones propias adquiridas.</w:t>
      </w:r>
    </w:p>
    <w:p w14:paraId="6A7E3D77" w14:textId="77777777" w:rsidR="00F80B16" w:rsidRDefault="00F80B16">
      <w:pPr>
        <w:pStyle w:val="Prrafodelista"/>
        <w:numPr>
          <w:ilvl w:val="0"/>
          <w:numId w:val="36"/>
        </w:numPr>
        <w:rPr>
          <w:lang w:eastAsia="es-CO"/>
        </w:rPr>
      </w:pPr>
      <w:r>
        <w:rPr>
          <w:lang w:eastAsia="es-CO"/>
        </w:rPr>
        <w:t>Dividendos.</w:t>
      </w:r>
    </w:p>
    <w:p w14:paraId="0808FFC9" w14:textId="77777777" w:rsidR="00F80B16" w:rsidRDefault="00F80B16">
      <w:pPr>
        <w:pStyle w:val="Prrafodelista"/>
        <w:numPr>
          <w:ilvl w:val="0"/>
          <w:numId w:val="36"/>
        </w:numPr>
        <w:rPr>
          <w:lang w:eastAsia="es-CO"/>
        </w:rPr>
      </w:pPr>
      <w:r>
        <w:rPr>
          <w:lang w:eastAsia="es-CO"/>
        </w:rPr>
        <w:t>Transacciones de pago basadas en acciones.</w:t>
      </w:r>
    </w:p>
    <w:p w14:paraId="5C4977AB" w14:textId="77777777" w:rsidR="00F80B16" w:rsidRDefault="00F80B16">
      <w:pPr>
        <w:pStyle w:val="Prrafodelista"/>
        <w:numPr>
          <w:ilvl w:val="0"/>
          <w:numId w:val="36"/>
        </w:numPr>
        <w:rPr>
          <w:lang w:eastAsia="es-CO"/>
        </w:rPr>
      </w:pPr>
      <w:r>
        <w:rPr>
          <w:lang w:eastAsia="es-CO"/>
        </w:rPr>
        <w:t>Saldo reexpresado a 31 de diciembre del año anterior.</w:t>
      </w:r>
    </w:p>
    <w:p w14:paraId="0980B710" w14:textId="77777777" w:rsidR="00F80B16" w:rsidRDefault="00F80B16">
      <w:pPr>
        <w:pStyle w:val="Prrafodelista"/>
        <w:numPr>
          <w:ilvl w:val="0"/>
          <w:numId w:val="36"/>
        </w:numPr>
        <w:rPr>
          <w:lang w:eastAsia="es-CO"/>
        </w:rPr>
      </w:pPr>
      <w:r>
        <w:rPr>
          <w:lang w:eastAsia="es-CO"/>
        </w:rPr>
        <w:t>Saldo al comienzo del presente ejercicio.</w:t>
      </w:r>
    </w:p>
    <w:p w14:paraId="29FB8F6B" w14:textId="77777777" w:rsidR="00F80B16" w:rsidRDefault="00F80B16">
      <w:pPr>
        <w:pStyle w:val="Prrafodelista"/>
        <w:numPr>
          <w:ilvl w:val="0"/>
          <w:numId w:val="36"/>
        </w:numPr>
        <w:rPr>
          <w:lang w:eastAsia="es-CO"/>
        </w:rPr>
      </w:pPr>
      <w:r>
        <w:rPr>
          <w:lang w:eastAsia="es-CO"/>
        </w:rPr>
        <w:t>Ajustes por valorizaciones al valor razonable y otros que afectan directamente al patrimonio.</w:t>
      </w:r>
    </w:p>
    <w:p w14:paraId="32B9D4F6" w14:textId="77777777" w:rsidR="00F80B16" w:rsidRDefault="00F80B16">
      <w:pPr>
        <w:pStyle w:val="Prrafodelista"/>
        <w:numPr>
          <w:ilvl w:val="0"/>
          <w:numId w:val="36"/>
        </w:numPr>
        <w:rPr>
          <w:lang w:eastAsia="es-CO"/>
        </w:rPr>
      </w:pPr>
      <w:r>
        <w:rPr>
          <w:lang w:eastAsia="es-CO"/>
        </w:rPr>
        <w:t>Activos materiales e inmateriales</w:t>
      </w:r>
    </w:p>
    <w:p w14:paraId="1E2BBA16" w14:textId="77777777" w:rsidR="00F80B16" w:rsidRDefault="00F80B16">
      <w:pPr>
        <w:pStyle w:val="Prrafodelista"/>
        <w:numPr>
          <w:ilvl w:val="0"/>
          <w:numId w:val="36"/>
        </w:numPr>
        <w:rPr>
          <w:lang w:eastAsia="es-CO"/>
        </w:rPr>
      </w:pPr>
      <w:r>
        <w:rPr>
          <w:lang w:eastAsia="es-CO"/>
        </w:rPr>
        <w:t>Instrumentos financieros.</w:t>
      </w:r>
    </w:p>
    <w:p w14:paraId="0E8E93DE" w14:textId="77777777" w:rsidR="00F80B16" w:rsidRDefault="00F80B16">
      <w:pPr>
        <w:pStyle w:val="Prrafodelista"/>
        <w:numPr>
          <w:ilvl w:val="0"/>
          <w:numId w:val="36"/>
        </w:numPr>
        <w:rPr>
          <w:lang w:eastAsia="es-CO"/>
        </w:rPr>
      </w:pPr>
      <w:r>
        <w:rPr>
          <w:lang w:eastAsia="es-CO"/>
        </w:rPr>
        <w:t>Diferencias en cambios.</w:t>
      </w:r>
    </w:p>
    <w:p w14:paraId="0ECB7621" w14:textId="77777777" w:rsidR="00F80B16" w:rsidRDefault="00F80B16">
      <w:pPr>
        <w:pStyle w:val="Prrafodelista"/>
        <w:numPr>
          <w:ilvl w:val="0"/>
          <w:numId w:val="36"/>
        </w:numPr>
        <w:rPr>
          <w:lang w:eastAsia="es-CO"/>
        </w:rPr>
      </w:pPr>
      <w:r>
        <w:rPr>
          <w:lang w:eastAsia="es-CO"/>
        </w:rPr>
        <w:t>Resultado global del ejercicio.</w:t>
      </w:r>
    </w:p>
    <w:p w14:paraId="02AE8CA3" w14:textId="77777777" w:rsidR="00F80B16" w:rsidRDefault="00F80B16" w:rsidP="00F80B16">
      <w:pPr>
        <w:pStyle w:val="Prrafodelista"/>
        <w:ind w:left="1429" w:firstLine="0"/>
        <w:rPr>
          <w:lang w:eastAsia="es-CO"/>
        </w:rPr>
      </w:pPr>
    </w:p>
    <w:p w14:paraId="175CCD8C" w14:textId="77777777" w:rsidR="00DD5852" w:rsidRDefault="00DD5852" w:rsidP="00F80B16">
      <w:pPr>
        <w:pStyle w:val="Prrafodelista"/>
        <w:ind w:left="1429" w:firstLine="0"/>
        <w:rPr>
          <w:lang w:eastAsia="es-CO"/>
        </w:rPr>
      </w:pPr>
    </w:p>
    <w:p w14:paraId="6A615A4E" w14:textId="0C12830E" w:rsidR="00F80B16" w:rsidRPr="00F80B16" w:rsidRDefault="00F80B16" w:rsidP="00F80B16">
      <w:pPr>
        <w:rPr>
          <w:lang w:eastAsia="es-CO"/>
        </w:rPr>
      </w:pPr>
      <w:r w:rsidRPr="00F80B16">
        <w:rPr>
          <w:b/>
          <w:bCs/>
          <w:lang w:eastAsia="es-CO"/>
        </w:rPr>
        <w:lastRenderedPageBreak/>
        <w:t>Ejemplo</w:t>
      </w:r>
      <w:r w:rsidRPr="00F80B16">
        <w:rPr>
          <w:lang w:eastAsia="es-CO"/>
        </w:rPr>
        <w:t>:</w:t>
      </w:r>
    </w:p>
    <w:p w14:paraId="01FF1296" w14:textId="6FE5BD24" w:rsidR="00024EAA" w:rsidRPr="00F80B16" w:rsidRDefault="00F80B16" w:rsidP="00F80B16">
      <w:pPr>
        <w:pStyle w:val="Tabla"/>
        <w:rPr>
          <w:lang w:eastAsia="es-CO"/>
        </w:rPr>
      </w:pPr>
      <w:r w:rsidRPr="00F80B16">
        <w:rPr>
          <w:lang w:eastAsia="es-CO"/>
        </w:rPr>
        <w:t>Estado de cambios en el patrimonio de la Empresa Distribuidora S. A.</w:t>
      </w:r>
    </w:p>
    <w:tbl>
      <w:tblPr>
        <w:tblStyle w:val="SENA"/>
        <w:tblW w:w="0" w:type="auto"/>
        <w:tblLook w:val="04A0" w:firstRow="1" w:lastRow="0" w:firstColumn="1" w:lastColumn="0" w:noHBand="0" w:noVBand="1"/>
      </w:tblPr>
      <w:tblGrid>
        <w:gridCol w:w="1629"/>
        <w:gridCol w:w="1259"/>
        <w:gridCol w:w="1273"/>
        <w:gridCol w:w="1699"/>
        <w:gridCol w:w="1311"/>
        <w:gridCol w:w="1430"/>
        <w:gridCol w:w="1361"/>
      </w:tblGrid>
      <w:tr w:rsidR="00DD5852" w14:paraId="6C5EA2FD" w14:textId="77777777" w:rsidTr="00814AB6">
        <w:trPr>
          <w:cnfStyle w:val="100000000000" w:firstRow="1" w:lastRow="0" w:firstColumn="0" w:lastColumn="0" w:oddVBand="0" w:evenVBand="0" w:oddHBand="0" w:evenHBand="0" w:firstRowFirstColumn="0" w:firstRowLastColumn="0" w:lastRowFirstColumn="0" w:lastRowLastColumn="0"/>
          <w:cantSplit/>
          <w:trHeight w:val="503"/>
          <w:tblHeader/>
        </w:trPr>
        <w:tc>
          <w:tcPr>
            <w:tcW w:w="9962" w:type="dxa"/>
            <w:gridSpan w:val="7"/>
          </w:tcPr>
          <w:p w14:paraId="490BFFBC" w14:textId="1B0EA9C1" w:rsidR="00DD5852" w:rsidRDefault="00DD5852" w:rsidP="00225ECB">
            <w:pPr>
              <w:pStyle w:val="Tablas"/>
              <w:jc w:val="center"/>
              <w:rPr>
                <w:b w:val="0"/>
                <w:lang w:eastAsia="es-CO"/>
              </w:rPr>
            </w:pPr>
            <w:r w:rsidRPr="00F80B16">
              <w:rPr>
                <w:lang w:eastAsia="es-CO"/>
              </w:rPr>
              <w:t>Empresa Distribuidora S. A.</w:t>
            </w:r>
            <w:r>
              <w:rPr>
                <w:lang w:eastAsia="es-CO"/>
              </w:rPr>
              <w:t xml:space="preserve"> </w:t>
            </w:r>
            <w:r w:rsidRPr="00F80B16">
              <w:rPr>
                <w:lang w:eastAsia="es-CO"/>
              </w:rPr>
              <w:t xml:space="preserve">Estado de cambios en el patrimonio </w:t>
            </w:r>
            <w:r w:rsidRPr="00F64EF6">
              <w:rPr>
                <w:lang w:eastAsia="es-CO"/>
              </w:rPr>
              <w:t>por los períodos terminados en diciembre 31</w:t>
            </w:r>
            <w:r>
              <w:rPr>
                <w:lang w:eastAsia="es-CO"/>
              </w:rPr>
              <w:t xml:space="preserve"> </w:t>
            </w:r>
            <w:r w:rsidRPr="00F64EF6">
              <w:rPr>
                <w:lang w:eastAsia="es-CO"/>
              </w:rPr>
              <w:t>Expreso en miles de pesos</w:t>
            </w:r>
          </w:p>
        </w:tc>
      </w:tr>
      <w:tr w:rsidR="00DD5852" w14:paraId="0697F5A2" w14:textId="77777777" w:rsidTr="00366151">
        <w:trPr>
          <w:cnfStyle w:val="100000000000" w:firstRow="1" w:lastRow="0" w:firstColumn="0" w:lastColumn="0" w:oddVBand="0" w:evenVBand="0" w:oddHBand="0" w:evenHBand="0" w:firstRowFirstColumn="0" w:firstRowLastColumn="0" w:lastRowFirstColumn="0" w:lastRowLastColumn="0"/>
          <w:cantSplit/>
          <w:trHeight w:val="503"/>
          <w:tblHeader/>
        </w:trPr>
        <w:tc>
          <w:tcPr>
            <w:tcW w:w="1629" w:type="dxa"/>
          </w:tcPr>
          <w:p w14:paraId="4DF9AF13" w14:textId="0C64F1BC" w:rsidR="00DD5852" w:rsidRPr="008F5FF1" w:rsidRDefault="00DD5852" w:rsidP="00DD5852">
            <w:pPr>
              <w:pStyle w:val="Tablas"/>
              <w:jc w:val="center"/>
            </w:pPr>
            <w:r w:rsidRPr="008F5FF1">
              <w:t>Cambios en el patrimonio</w:t>
            </w:r>
          </w:p>
        </w:tc>
        <w:tc>
          <w:tcPr>
            <w:tcW w:w="1259" w:type="dxa"/>
          </w:tcPr>
          <w:p w14:paraId="7EBE5865" w14:textId="179A69EE" w:rsidR="00DD5852" w:rsidRPr="008F5FF1" w:rsidRDefault="00DD5852" w:rsidP="00DD5852">
            <w:pPr>
              <w:pStyle w:val="Tablas"/>
              <w:jc w:val="center"/>
            </w:pPr>
            <w:r w:rsidRPr="008F5FF1">
              <w:t>Capital</w:t>
            </w:r>
          </w:p>
        </w:tc>
        <w:tc>
          <w:tcPr>
            <w:tcW w:w="1273" w:type="dxa"/>
          </w:tcPr>
          <w:p w14:paraId="67521B7E" w14:textId="19DE7E85" w:rsidR="00DD5852" w:rsidRPr="008F5FF1" w:rsidRDefault="00DD5852" w:rsidP="00DD5852">
            <w:pPr>
              <w:pStyle w:val="Tablas"/>
              <w:jc w:val="center"/>
            </w:pPr>
            <w:r w:rsidRPr="008F5FF1">
              <w:t>Reservas</w:t>
            </w:r>
          </w:p>
        </w:tc>
        <w:tc>
          <w:tcPr>
            <w:tcW w:w="1699" w:type="dxa"/>
          </w:tcPr>
          <w:p w14:paraId="53F593E7" w14:textId="07A86A7E" w:rsidR="00DD5852" w:rsidRPr="008F5FF1" w:rsidRDefault="00DD5852" w:rsidP="00DD5852">
            <w:pPr>
              <w:pStyle w:val="Tablas"/>
              <w:jc w:val="center"/>
            </w:pPr>
            <w:r w:rsidRPr="008F5FF1">
              <w:t>Revalorización patrimonio</w:t>
            </w:r>
          </w:p>
        </w:tc>
        <w:tc>
          <w:tcPr>
            <w:tcW w:w="1311" w:type="dxa"/>
          </w:tcPr>
          <w:p w14:paraId="0F37EAAD" w14:textId="630A23C3" w:rsidR="00DD5852" w:rsidRPr="008F5FF1" w:rsidRDefault="00DD5852" w:rsidP="00DD5852">
            <w:pPr>
              <w:pStyle w:val="Tablas"/>
              <w:jc w:val="center"/>
            </w:pPr>
            <w:r w:rsidRPr="008F5FF1">
              <w:t>Utilidades retenidas</w:t>
            </w:r>
          </w:p>
        </w:tc>
        <w:tc>
          <w:tcPr>
            <w:tcW w:w="1430" w:type="dxa"/>
          </w:tcPr>
          <w:p w14:paraId="6F329595" w14:textId="170ACE54" w:rsidR="00DD5852" w:rsidRPr="008F5FF1" w:rsidRDefault="00DD5852" w:rsidP="00DD5852">
            <w:pPr>
              <w:pStyle w:val="Tablas"/>
              <w:jc w:val="center"/>
            </w:pPr>
            <w:r w:rsidRPr="008F5FF1">
              <w:t>Superávit valorización</w:t>
            </w:r>
          </w:p>
        </w:tc>
        <w:tc>
          <w:tcPr>
            <w:tcW w:w="1361" w:type="dxa"/>
          </w:tcPr>
          <w:p w14:paraId="02A171D0" w14:textId="149A21DE" w:rsidR="00DD5852" w:rsidRPr="008F5FF1" w:rsidRDefault="00DD5852" w:rsidP="00DD5852">
            <w:pPr>
              <w:pStyle w:val="Tablas"/>
              <w:jc w:val="center"/>
            </w:pPr>
            <w:r w:rsidRPr="008F5FF1">
              <w:t>Total,</w:t>
            </w:r>
            <w:r>
              <w:t xml:space="preserve"> </w:t>
            </w:r>
            <w:r w:rsidRPr="008F5FF1">
              <w:t>patrimonio</w:t>
            </w:r>
          </w:p>
        </w:tc>
      </w:tr>
      <w:tr w:rsidR="00694237" w14:paraId="4715DBD6" w14:textId="77777777" w:rsidTr="00694237">
        <w:trPr>
          <w:cnfStyle w:val="000000100000" w:firstRow="0" w:lastRow="0" w:firstColumn="0" w:lastColumn="0" w:oddVBand="0" w:evenVBand="0" w:oddHBand="1" w:evenHBand="0" w:firstRowFirstColumn="0" w:firstRowLastColumn="0" w:lastRowFirstColumn="0" w:lastRowLastColumn="0"/>
        </w:trPr>
        <w:tc>
          <w:tcPr>
            <w:tcW w:w="1629" w:type="dxa"/>
          </w:tcPr>
          <w:p w14:paraId="2178EFBA" w14:textId="55184059" w:rsidR="00694237" w:rsidRDefault="00694237" w:rsidP="00694237">
            <w:pPr>
              <w:pStyle w:val="TextoTablas"/>
            </w:pPr>
            <w:r w:rsidRPr="00C23B2A">
              <w:t>Saldo a diciembre 31 del Año 0</w:t>
            </w:r>
          </w:p>
        </w:tc>
        <w:tc>
          <w:tcPr>
            <w:tcW w:w="1259" w:type="dxa"/>
          </w:tcPr>
          <w:p w14:paraId="379173D5" w14:textId="1E697964" w:rsidR="00694237" w:rsidRDefault="00694237" w:rsidP="00694237">
            <w:pPr>
              <w:pStyle w:val="TextoTablas"/>
              <w:jc w:val="right"/>
            </w:pPr>
            <w:r w:rsidRPr="00C23B2A">
              <w:t>1,500,000</w:t>
            </w:r>
          </w:p>
        </w:tc>
        <w:tc>
          <w:tcPr>
            <w:tcW w:w="1273" w:type="dxa"/>
          </w:tcPr>
          <w:p w14:paraId="6215943C" w14:textId="4F62B536" w:rsidR="00694237" w:rsidRDefault="00694237" w:rsidP="00694237">
            <w:pPr>
              <w:pStyle w:val="TextoTablas"/>
              <w:jc w:val="right"/>
            </w:pPr>
            <w:r w:rsidRPr="00C23B2A">
              <w:t>136,424</w:t>
            </w:r>
          </w:p>
        </w:tc>
        <w:tc>
          <w:tcPr>
            <w:tcW w:w="1699" w:type="dxa"/>
          </w:tcPr>
          <w:p w14:paraId="70E4A42D" w14:textId="18CEC830" w:rsidR="00694237" w:rsidRDefault="00694237" w:rsidP="00694237">
            <w:pPr>
              <w:pStyle w:val="TextoTablas"/>
              <w:jc w:val="right"/>
            </w:pPr>
            <w:r w:rsidRPr="00C23B2A">
              <w:t>1,903,317</w:t>
            </w:r>
          </w:p>
        </w:tc>
        <w:tc>
          <w:tcPr>
            <w:tcW w:w="1311" w:type="dxa"/>
          </w:tcPr>
          <w:p w14:paraId="0E7B3F26" w14:textId="4FE29EAC" w:rsidR="00694237" w:rsidRPr="00694237" w:rsidRDefault="00694237" w:rsidP="00694237">
            <w:pPr>
              <w:pStyle w:val="TextoTablas"/>
              <w:jc w:val="right"/>
              <w:rPr>
                <w:b/>
                <w:bCs/>
              </w:rPr>
            </w:pPr>
            <w:r w:rsidRPr="00694237">
              <w:rPr>
                <w:b/>
                <w:bCs/>
              </w:rPr>
              <w:t>-289,371</w:t>
            </w:r>
          </w:p>
        </w:tc>
        <w:tc>
          <w:tcPr>
            <w:tcW w:w="1430" w:type="dxa"/>
          </w:tcPr>
          <w:p w14:paraId="29323E64" w14:textId="43EE0008" w:rsidR="00694237" w:rsidRDefault="00694237" w:rsidP="00694237">
            <w:pPr>
              <w:pStyle w:val="TextoTablas"/>
              <w:jc w:val="right"/>
            </w:pPr>
            <w:r w:rsidRPr="00C23B2A">
              <w:t>6,579,253</w:t>
            </w:r>
          </w:p>
        </w:tc>
        <w:tc>
          <w:tcPr>
            <w:tcW w:w="1361" w:type="dxa"/>
          </w:tcPr>
          <w:p w14:paraId="079054E7" w14:textId="1C83FAB1" w:rsidR="00694237" w:rsidRDefault="00694237" w:rsidP="00694237">
            <w:pPr>
              <w:pStyle w:val="TextoTablas"/>
              <w:jc w:val="right"/>
            </w:pPr>
            <w:r w:rsidRPr="00C23B2A">
              <w:t>9,829,623</w:t>
            </w:r>
          </w:p>
        </w:tc>
      </w:tr>
      <w:tr w:rsidR="00694237" w14:paraId="30B21004" w14:textId="77777777" w:rsidTr="00694237">
        <w:tc>
          <w:tcPr>
            <w:tcW w:w="1629" w:type="dxa"/>
          </w:tcPr>
          <w:p w14:paraId="059FBFFF" w14:textId="0E350C3B" w:rsidR="00694237" w:rsidRDefault="00694237" w:rsidP="00694237">
            <w:pPr>
              <w:pStyle w:val="TextoTablas"/>
            </w:pPr>
            <w:r w:rsidRPr="00C23B2A">
              <w:t>Revalorización patrimonio del año</w:t>
            </w:r>
          </w:p>
        </w:tc>
        <w:tc>
          <w:tcPr>
            <w:tcW w:w="1259" w:type="dxa"/>
          </w:tcPr>
          <w:p w14:paraId="5C954552" w14:textId="2422E231" w:rsidR="00694237" w:rsidRDefault="00694237" w:rsidP="00694237">
            <w:pPr>
              <w:pStyle w:val="TextoTablas"/>
              <w:jc w:val="right"/>
            </w:pPr>
            <w:r w:rsidRPr="00C23B2A">
              <w:t>-</w:t>
            </w:r>
          </w:p>
        </w:tc>
        <w:tc>
          <w:tcPr>
            <w:tcW w:w="1273" w:type="dxa"/>
          </w:tcPr>
          <w:p w14:paraId="659130A8" w14:textId="694C3276" w:rsidR="00694237" w:rsidRDefault="00694237" w:rsidP="00694237">
            <w:pPr>
              <w:pStyle w:val="TextoTablas"/>
              <w:jc w:val="right"/>
            </w:pPr>
            <w:r w:rsidRPr="00C23B2A">
              <w:t>-</w:t>
            </w:r>
          </w:p>
        </w:tc>
        <w:tc>
          <w:tcPr>
            <w:tcW w:w="1699" w:type="dxa"/>
          </w:tcPr>
          <w:p w14:paraId="0E047D05" w14:textId="2B38CFB4" w:rsidR="00694237" w:rsidRDefault="00694237" w:rsidP="00694237">
            <w:pPr>
              <w:pStyle w:val="TextoTablas"/>
              <w:jc w:val="right"/>
            </w:pPr>
            <w:r w:rsidRPr="00C23B2A">
              <w:t>252,700</w:t>
            </w:r>
          </w:p>
        </w:tc>
        <w:tc>
          <w:tcPr>
            <w:tcW w:w="1311" w:type="dxa"/>
          </w:tcPr>
          <w:p w14:paraId="5D3CD014" w14:textId="3D850961" w:rsidR="00694237" w:rsidRDefault="00694237" w:rsidP="00694237">
            <w:pPr>
              <w:pStyle w:val="TextoTablas"/>
              <w:jc w:val="right"/>
            </w:pPr>
            <w:r w:rsidRPr="00C23B2A">
              <w:t>-</w:t>
            </w:r>
          </w:p>
        </w:tc>
        <w:tc>
          <w:tcPr>
            <w:tcW w:w="1430" w:type="dxa"/>
          </w:tcPr>
          <w:p w14:paraId="01077001" w14:textId="33C591AD" w:rsidR="00694237" w:rsidRDefault="00694237" w:rsidP="00694237">
            <w:pPr>
              <w:pStyle w:val="TextoTablas"/>
              <w:jc w:val="right"/>
            </w:pPr>
            <w:r w:rsidRPr="00C23B2A">
              <w:t>-</w:t>
            </w:r>
          </w:p>
        </w:tc>
        <w:tc>
          <w:tcPr>
            <w:tcW w:w="1361" w:type="dxa"/>
          </w:tcPr>
          <w:p w14:paraId="15607696" w14:textId="3D725F9B" w:rsidR="00694237" w:rsidRDefault="00694237" w:rsidP="00694237">
            <w:pPr>
              <w:pStyle w:val="TextoTablas"/>
              <w:jc w:val="right"/>
            </w:pPr>
            <w:r w:rsidRPr="00C23B2A">
              <w:t>252,700</w:t>
            </w:r>
          </w:p>
        </w:tc>
      </w:tr>
      <w:tr w:rsidR="00694237" w14:paraId="030755A1" w14:textId="77777777" w:rsidTr="00694237">
        <w:trPr>
          <w:cnfStyle w:val="000000100000" w:firstRow="0" w:lastRow="0" w:firstColumn="0" w:lastColumn="0" w:oddVBand="0" w:evenVBand="0" w:oddHBand="1" w:evenHBand="0" w:firstRowFirstColumn="0" w:firstRowLastColumn="0" w:lastRowFirstColumn="0" w:lastRowLastColumn="0"/>
        </w:trPr>
        <w:tc>
          <w:tcPr>
            <w:tcW w:w="1629" w:type="dxa"/>
          </w:tcPr>
          <w:p w14:paraId="3A1D3F49" w14:textId="67CA9B44" w:rsidR="00694237" w:rsidRDefault="00694237" w:rsidP="00694237">
            <w:pPr>
              <w:pStyle w:val="TextoTablas"/>
            </w:pPr>
            <w:r w:rsidRPr="00C23B2A">
              <w:t>Creación de Reserva Legal</w:t>
            </w:r>
          </w:p>
        </w:tc>
        <w:tc>
          <w:tcPr>
            <w:tcW w:w="1259" w:type="dxa"/>
          </w:tcPr>
          <w:p w14:paraId="0F119CD7" w14:textId="62B3775D" w:rsidR="00694237" w:rsidRDefault="00694237" w:rsidP="00694237">
            <w:pPr>
              <w:pStyle w:val="TextoTablas"/>
              <w:jc w:val="right"/>
            </w:pPr>
            <w:r w:rsidRPr="00C23B2A">
              <w:t>-</w:t>
            </w:r>
          </w:p>
        </w:tc>
        <w:tc>
          <w:tcPr>
            <w:tcW w:w="1273" w:type="dxa"/>
          </w:tcPr>
          <w:p w14:paraId="31BAA0A6" w14:textId="19F707B3" w:rsidR="00694237" w:rsidRDefault="00694237" w:rsidP="00694237">
            <w:pPr>
              <w:pStyle w:val="TextoTablas"/>
              <w:jc w:val="right"/>
            </w:pPr>
            <w:r w:rsidRPr="00C23B2A">
              <w:t>-</w:t>
            </w:r>
          </w:p>
        </w:tc>
        <w:tc>
          <w:tcPr>
            <w:tcW w:w="1699" w:type="dxa"/>
          </w:tcPr>
          <w:p w14:paraId="5FB1D127" w14:textId="34EF1A7F" w:rsidR="00694237" w:rsidRDefault="00694237" w:rsidP="00694237">
            <w:pPr>
              <w:pStyle w:val="TextoTablas"/>
              <w:jc w:val="right"/>
            </w:pPr>
            <w:r w:rsidRPr="00C23B2A">
              <w:t>-</w:t>
            </w:r>
          </w:p>
        </w:tc>
        <w:tc>
          <w:tcPr>
            <w:tcW w:w="1311" w:type="dxa"/>
          </w:tcPr>
          <w:p w14:paraId="43B19EA2" w14:textId="53D84404" w:rsidR="00694237" w:rsidRDefault="00694237" w:rsidP="00694237">
            <w:pPr>
              <w:pStyle w:val="TextoTablas"/>
              <w:jc w:val="right"/>
            </w:pPr>
            <w:r w:rsidRPr="00C23B2A">
              <w:t>-</w:t>
            </w:r>
          </w:p>
        </w:tc>
        <w:tc>
          <w:tcPr>
            <w:tcW w:w="1430" w:type="dxa"/>
          </w:tcPr>
          <w:p w14:paraId="101F820C" w14:textId="2AB62B0A" w:rsidR="00694237" w:rsidRDefault="00694237" w:rsidP="00694237">
            <w:pPr>
              <w:pStyle w:val="TextoTablas"/>
              <w:jc w:val="right"/>
            </w:pPr>
            <w:r w:rsidRPr="00C23B2A">
              <w:t>-</w:t>
            </w:r>
          </w:p>
        </w:tc>
        <w:tc>
          <w:tcPr>
            <w:tcW w:w="1361" w:type="dxa"/>
          </w:tcPr>
          <w:p w14:paraId="23CCCDFE" w14:textId="299DF374" w:rsidR="00694237" w:rsidRDefault="00694237" w:rsidP="00694237">
            <w:pPr>
              <w:pStyle w:val="TextoTablas"/>
              <w:jc w:val="right"/>
            </w:pPr>
            <w:r w:rsidRPr="00C23B2A">
              <w:t>0</w:t>
            </w:r>
          </w:p>
        </w:tc>
      </w:tr>
      <w:tr w:rsidR="00694237" w14:paraId="3AB63A68" w14:textId="77777777" w:rsidTr="00694237">
        <w:tc>
          <w:tcPr>
            <w:tcW w:w="1629" w:type="dxa"/>
          </w:tcPr>
          <w:p w14:paraId="4B6CB87C" w14:textId="2B91744C" w:rsidR="00694237" w:rsidRDefault="00694237" w:rsidP="00694237">
            <w:pPr>
              <w:pStyle w:val="TextoTablas"/>
            </w:pPr>
            <w:r w:rsidRPr="00C23B2A">
              <w:t>Pago de dividendos</w:t>
            </w:r>
          </w:p>
        </w:tc>
        <w:tc>
          <w:tcPr>
            <w:tcW w:w="1259" w:type="dxa"/>
          </w:tcPr>
          <w:p w14:paraId="24EE5354" w14:textId="06274235" w:rsidR="00694237" w:rsidRDefault="00694237" w:rsidP="00694237">
            <w:pPr>
              <w:pStyle w:val="TextoTablas"/>
              <w:jc w:val="right"/>
            </w:pPr>
            <w:r w:rsidRPr="00C23B2A">
              <w:t>-</w:t>
            </w:r>
          </w:p>
        </w:tc>
        <w:tc>
          <w:tcPr>
            <w:tcW w:w="1273" w:type="dxa"/>
          </w:tcPr>
          <w:p w14:paraId="65FF85AB" w14:textId="2B23A061" w:rsidR="00694237" w:rsidRDefault="00694237" w:rsidP="00694237">
            <w:pPr>
              <w:pStyle w:val="TextoTablas"/>
              <w:jc w:val="right"/>
            </w:pPr>
            <w:r w:rsidRPr="00C23B2A">
              <w:t>-</w:t>
            </w:r>
          </w:p>
        </w:tc>
        <w:tc>
          <w:tcPr>
            <w:tcW w:w="1699" w:type="dxa"/>
          </w:tcPr>
          <w:p w14:paraId="16B7EE41" w14:textId="10CC7AC3" w:rsidR="00694237" w:rsidRDefault="00694237" w:rsidP="00694237">
            <w:pPr>
              <w:pStyle w:val="TextoTablas"/>
              <w:jc w:val="right"/>
            </w:pPr>
            <w:r w:rsidRPr="00C23B2A">
              <w:t>-</w:t>
            </w:r>
          </w:p>
        </w:tc>
        <w:tc>
          <w:tcPr>
            <w:tcW w:w="1311" w:type="dxa"/>
          </w:tcPr>
          <w:p w14:paraId="293BF421" w14:textId="0F8E564C" w:rsidR="00694237" w:rsidRDefault="00694237" w:rsidP="00694237">
            <w:pPr>
              <w:pStyle w:val="TextoTablas"/>
              <w:jc w:val="right"/>
            </w:pPr>
            <w:r w:rsidRPr="00C23B2A">
              <w:t>-</w:t>
            </w:r>
          </w:p>
        </w:tc>
        <w:tc>
          <w:tcPr>
            <w:tcW w:w="1430" w:type="dxa"/>
          </w:tcPr>
          <w:p w14:paraId="7C115885" w14:textId="629151B6" w:rsidR="00694237" w:rsidRDefault="00694237" w:rsidP="00694237">
            <w:pPr>
              <w:pStyle w:val="TextoTablas"/>
              <w:jc w:val="right"/>
            </w:pPr>
            <w:r w:rsidRPr="00C23B2A">
              <w:t>-</w:t>
            </w:r>
          </w:p>
        </w:tc>
        <w:tc>
          <w:tcPr>
            <w:tcW w:w="1361" w:type="dxa"/>
          </w:tcPr>
          <w:p w14:paraId="407DF1E8" w14:textId="7BF8A47B" w:rsidR="00694237" w:rsidRDefault="00694237" w:rsidP="00694237">
            <w:pPr>
              <w:pStyle w:val="TextoTablas"/>
              <w:jc w:val="right"/>
            </w:pPr>
            <w:r w:rsidRPr="00C23B2A">
              <w:t>0</w:t>
            </w:r>
          </w:p>
        </w:tc>
      </w:tr>
      <w:tr w:rsidR="00694237" w14:paraId="6E78D679" w14:textId="77777777" w:rsidTr="00694237">
        <w:trPr>
          <w:cnfStyle w:val="000000100000" w:firstRow="0" w:lastRow="0" w:firstColumn="0" w:lastColumn="0" w:oddVBand="0" w:evenVBand="0" w:oddHBand="1" w:evenHBand="0" w:firstRowFirstColumn="0" w:firstRowLastColumn="0" w:lastRowFirstColumn="0" w:lastRowLastColumn="0"/>
        </w:trPr>
        <w:tc>
          <w:tcPr>
            <w:tcW w:w="1629" w:type="dxa"/>
          </w:tcPr>
          <w:p w14:paraId="7BEB7B8C" w14:textId="0CCAFC12" w:rsidR="00694237" w:rsidRDefault="00694237" w:rsidP="00694237">
            <w:pPr>
              <w:pStyle w:val="TextoTablas"/>
            </w:pPr>
            <w:r w:rsidRPr="00C23B2A">
              <w:t>Ajuste a las valorizaciones</w:t>
            </w:r>
          </w:p>
        </w:tc>
        <w:tc>
          <w:tcPr>
            <w:tcW w:w="1259" w:type="dxa"/>
          </w:tcPr>
          <w:p w14:paraId="13EFACE9" w14:textId="6234FBE7" w:rsidR="00694237" w:rsidRDefault="00694237" w:rsidP="00694237">
            <w:pPr>
              <w:pStyle w:val="TextoTablas"/>
              <w:jc w:val="right"/>
            </w:pPr>
            <w:r w:rsidRPr="00C23B2A">
              <w:t>-</w:t>
            </w:r>
          </w:p>
        </w:tc>
        <w:tc>
          <w:tcPr>
            <w:tcW w:w="1273" w:type="dxa"/>
          </w:tcPr>
          <w:p w14:paraId="6CC934A4" w14:textId="25B0C40E" w:rsidR="00694237" w:rsidRDefault="00694237" w:rsidP="00694237">
            <w:pPr>
              <w:pStyle w:val="TextoTablas"/>
              <w:jc w:val="right"/>
            </w:pPr>
            <w:r w:rsidRPr="00C23B2A">
              <w:t>-</w:t>
            </w:r>
          </w:p>
        </w:tc>
        <w:tc>
          <w:tcPr>
            <w:tcW w:w="1699" w:type="dxa"/>
          </w:tcPr>
          <w:p w14:paraId="7DF57B26" w14:textId="095E1F96" w:rsidR="00694237" w:rsidRDefault="00694237" w:rsidP="00694237">
            <w:pPr>
              <w:pStyle w:val="TextoTablas"/>
              <w:jc w:val="right"/>
            </w:pPr>
            <w:r w:rsidRPr="00C23B2A">
              <w:t>-</w:t>
            </w:r>
          </w:p>
        </w:tc>
        <w:tc>
          <w:tcPr>
            <w:tcW w:w="1311" w:type="dxa"/>
          </w:tcPr>
          <w:p w14:paraId="4D825F82" w14:textId="7AEE7071" w:rsidR="00694237" w:rsidRDefault="00694237" w:rsidP="00694237">
            <w:pPr>
              <w:pStyle w:val="TextoTablas"/>
              <w:jc w:val="right"/>
            </w:pPr>
            <w:r w:rsidRPr="00C23B2A">
              <w:t>-</w:t>
            </w:r>
          </w:p>
        </w:tc>
        <w:tc>
          <w:tcPr>
            <w:tcW w:w="1430" w:type="dxa"/>
          </w:tcPr>
          <w:p w14:paraId="1D96DE10" w14:textId="285C8CAC" w:rsidR="00694237" w:rsidRDefault="00694237" w:rsidP="00694237">
            <w:pPr>
              <w:pStyle w:val="TextoTablas"/>
              <w:jc w:val="right"/>
            </w:pPr>
            <w:r w:rsidRPr="00C23B2A">
              <w:t>562,166</w:t>
            </w:r>
          </w:p>
        </w:tc>
        <w:tc>
          <w:tcPr>
            <w:tcW w:w="1361" w:type="dxa"/>
          </w:tcPr>
          <w:p w14:paraId="3FD1CB80" w14:textId="018D7270" w:rsidR="00694237" w:rsidRDefault="00694237" w:rsidP="00694237">
            <w:pPr>
              <w:pStyle w:val="TextoTablas"/>
              <w:jc w:val="right"/>
            </w:pPr>
            <w:r w:rsidRPr="00C23B2A">
              <w:t>562,166</w:t>
            </w:r>
          </w:p>
        </w:tc>
      </w:tr>
      <w:tr w:rsidR="00694237" w14:paraId="5FBDDD4D" w14:textId="77777777" w:rsidTr="00694237">
        <w:tc>
          <w:tcPr>
            <w:tcW w:w="1629" w:type="dxa"/>
          </w:tcPr>
          <w:p w14:paraId="2CC8CC28" w14:textId="2A6BDEE6" w:rsidR="00694237" w:rsidRDefault="00694237" w:rsidP="00694237">
            <w:pPr>
              <w:pStyle w:val="TextoTablas"/>
            </w:pPr>
            <w:r w:rsidRPr="00C23B2A">
              <w:t>Utilidad del ejercicio</w:t>
            </w:r>
          </w:p>
        </w:tc>
        <w:tc>
          <w:tcPr>
            <w:tcW w:w="1259" w:type="dxa"/>
          </w:tcPr>
          <w:p w14:paraId="2E4CD919" w14:textId="0752D77B" w:rsidR="00694237" w:rsidRDefault="00694237" w:rsidP="00694237">
            <w:pPr>
              <w:pStyle w:val="TextoTablas"/>
              <w:jc w:val="right"/>
            </w:pPr>
            <w:r w:rsidRPr="00C23B2A">
              <w:t>-</w:t>
            </w:r>
          </w:p>
        </w:tc>
        <w:tc>
          <w:tcPr>
            <w:tcW w:w="1273" w:type="dxa"/>
          </w:tcPr>
          <w:p w14:paraId="55316142" w14:textId="102131F6" w:rsidR="00694237" w:rsidRDefault="00694237" w:rsidP="00694237">
            <w:pPr>
              <w:pStyle w:val="TextoTablas"/>
              <w:jc w:val="right"/>
            </w:pPr>
            <w:r w:rsidRPr="00C23B2A">
              <w:t>-</w:t>
            </w:r>
          </w:p>
        </w:tc>
        <w:tc>
          <w:tcPr>
            <w:tcW w:w="1699" w:type="dxa"/>
          </w:tcPr>
          <w:p w14:paraId="626CFE43" w14:textId="648662E6" w:rsidR="00694237" w:rsidRDefault="00694237" w:rsidP="00694237">
            <w:pPr>
              <w:pStyle w:val="TextoTablas"/>
              <w:jc w:val="right"/>
            </w:pPr>
            <w:r w:rsidRPr="00C23B2A">
              <w:t>-</w:t>
            </w:r>
          </w:p>
        </w:tc>
        <w:tc>
          <w:tcPr>
            <w:tcW w:w="1311" w:type="dxa"/>
          </w:tcPr>
          <w:p w14:paraId="0A632FA7" w14:textId="128D006A" w:rsidR="00694237" w:rsidRDefault="00694237" w:rsidP="00694237">
            <w:pPr>
              <w:pStyle w:val="TextoTablas"/>
              <w:jc w:val="right"/>
            </w:pPr>
            <w:r w:rsidRPr="00C23B2A">
              <w:t>173,369</w:t>
            </w:r>
          </w:p>
        </w:tc>
        <w:tc>
          <w:tcPr>
            <w:tcW w:w="1430" w:type="dxa"/>
          </w:tcPr>
          <w:p w14:paraId="1A27CEF2" w14:textId="46559F0D" w:rsidR="00694237" w:rsidRDefault="00694237" w:rsidP="00694237">
            <w:pPr>
              <w:pStyle w:val="TextoTablas"/>
              <w:jc w:val="right"/>
            </w:pPr>
            <w:r w:rsidRPr="00C23B2A">
              <w:t>-</w:t>
            </w:r>
          </w:p>
        </w:tc>
        <w:tc>
          <w:tcPr>
            <w:tcW w:w="1361" w:type="dxa"/>
          </w:tcPr>
          <w:p w14:paraId="043AD303" w14:textId="5DC38692" w:rsidR="00694237" w:rsidRDefault="00694237" w:rsidP="00694237">
            <w:pPr>
              <w:pStyle w:val="TextoTablas"/>
              <w:jc w:val="right"/>
            </w:pPr>
            <w:r w:rsidRPr="00C23B2A">
              <w:t>173,369</w:t>
            </w:r>
          </w:p>
        </w:tc>
      </w:tr>
      <w:tr w:rsidR="00694237" w14:paraId="4FC5365D" w14:textId="77777777" w:rsidTr="00694237">
        <w:trPr>
          <w:cnfStyle w:val="000000100000" w:firstRow="0" w:lastRow="0" w:firstColumn="0" w:lastColumn="0" w:oddVBand="0" w:evenVBand="0" w:oddHBand="1" w:evenHBand="0" w:firstRowFirstColumn="0" w:firstRowLastColumn="0" w:lastRowFirstColumn="0" w:lastRowLastColumn="0"/>
        </w:trPr>
        <w:tc>
          <w:tcPr>
            <w:tcW w:w="1629" w:type="dxa"/>
          </w:tcPr>
          <w:p w14:paraId="11DFAA31" w14:textId="310E6881" w:rsidR="00694237" w:rsidRDefault="00694237" w:rsidP="00694237">
            <w:pPr>
              <w:pStyle w:val="TextoTablas"/>
            </w:pPr>
            <w:r w:rsidRPr="00C23B2A">
              <w:t>Saldo a diciembre 31 del Año 1</w:t>
            </w:r>
          </w:p>
        </w:tc>
        <w:tc>
          <w:tcPr>
            <w:tcW w:w="1259" w:type="dxa"/>
          </w:tcPr>
          <w:p w14:paraId="4C90DDC3" w14:textId="10CBF20F" w:rsidR="00694237" w:rsidRDefault="00694237" w:rsidP="00694237">
            <w:pPr>
              <w:pStyle w:val="TextoTablas"/>
              <w:jc w:val="right"/>
            </w:pPr>
            <w:r w:rsidRPr="00C23B2A">
              <w:t>1,500,000</w:t>
            </w:r>
          </w:p>
        </w:tc>
        <w:tc>
          <w:tcPr>
            <w:tcW w:w="1273" w:type="dxa"/>
          </w:tcPr>
          <w:p w14:paraId="6C985203" w14:textId="7B11F114" w:rsidR="00694237" w:rsidRDefault="00694237" w:rsidP="00694237">
            <w:pPr>
              <w:pStyle w:val="TextoTablas"/>
              <w:jc w:val="right"/>
            </w:pPr>
            <w:r w:rsidRPr="00C23B2A">
              <w:t>136,424</w:t>
            </w:r>
          </w:p>
        </w:tc>
        <w:tc>
          <w:tcPr>
            <w:tcW w:w="1699" w:type="dxa"/>
          </w:tcPr>
          <w:p w14:paraId="2A8F2491" w14:textId="7A5A7EFA" w:rsidR="00694237" w:rsidRDefault="00694237" w:rsidP="00694237">
            <w:pPr>
              <w:pStyle w:val="TextoTablas"/>
              <w:jc w:val="right"/>
            </w:pPr>
            <w:r w:rsidRPr="00C23B2A">
              <w:t>2,156,017</w:t>
            </w:r>
          </w:p>
        </w:tc>
        <w:tc>
          <w:tcPr>
            <w:tcW w:w="1311" w:type="dxa"/>
          </w:tcPr>
          <w:p w14:paraId="507AA2AB" w14:textId="7CC6409E" w:rsidR="00694237" w:rsidRPr="00694237" w:rsidRDefault="00694237" w:rsidP="00694237">
            <w:pPr>
              <w:pStyle w:val="TextoTablas"/>
              <w:jc w:val="right"/>
              <w:rPr>
                <w:b/>
                <w:bCs/>
              </w:rPr>
            </w:pPr>
            <w:r w:rsidRPr="00694237">
              <w:rPr>
                <w:b/>
                <w:bCs/>
              </w:rPr>
              <w:t>-116,002</w:t>
            </w:r>
          </w:p>
        </w:tc>
        <w:tc>
          <w:tcPr>
            <w:tcW w:w="1430" w:type="dxa"/>
          </w:tcPr>
          <w:p w14:paraId="0BBF6BB7" w14:textId="5CA9DAB8" w:rsidR="00694237" w:rsidRDefault="00694237" w:rsidP="00694237">
            <w:pPr>
              <w:pStyle w:val="TextoTablas"/>
              <w:jc w:val="right"/>
            </w:pPr>
            <w:r w:rsidRPr="00C23B2A">
              <w:t>7,141,419</w:t>
            </w:r>
          </w:p>
        </w:tc>
        <w:tc>
          <w:tcPr>
            <w:tcW w:w="1361" w:type="dxa"/>
          </w:tcPr>
          <w:p w14:paraId="49940D0B" w14:textId="7B389F47" w:rsidR="00694237" w:rsidRDefault="00694237" w:rsidP="00694237">
            <w:pPr>
              <w:pStyle w:val="TextoTablas"/>
              <w:jc w:val="right"/>
            </w:pPr>
            <w:r w:rsidRPr="00C23B2A">
              <w:t>10,817,858</w:t>
            </w:r>
          </w:p>
        </w:tc>
      </w:tr>
      <w:tr w:rsidR="00694237" w14:paraId="13619B42" w14:textId="77777777" w:rsidTr="00694237">
        <w:tc>
          <w:tcPr>
            <w:tcW w:w="1629" w:type="dxa"/>
          </w:tcPr>
          <w:p w14:paraId="5BC35FAE" w14:textId="46437036" w:rsidR="00694237" w:rsidRDefault="00694237" w:rsidP="00694237">
            <w:pPr>
              <w:pStyle w:val="TextoTablas"/>
            </w:pPr>
            <w:r w:rsidRPr="00C23B2A">
              <w:t>Revalorización patrimonio del año</w:t>
            </w:r>
          </w:p>
        </w:tc>
        <w:tc>
          <w:tcPr>
            <w:tcW w:w="1259" w:type="dxa"/>
          </w:tcPr>
          <w:p w14:paraId="713A8481" w14:textId="2434A68E" w:rsidR="00694237" w:rsidRDefault="00694237" w:rsidP="00694237">
            <w:pPr>
              <w:pStyle w:val="TextoTablas"/>
              <w:jc w:val="right"/>
            </w:pPr>
            <w:r w:rsidRPr="00C23B2A">
              <w:t>-</w:t>
            </w:r>
          </w:p>
        </w:tc>
        <w:tc>
          <w:tcPr>
            <w:tcW w:w="1273" w:type="dxa"/>
          </w:tcPr>
          <w:p w14:paraId="6CFA3116" w14:textId="12E64E62" w:rsidR="00694237" w:rsidRDefault="00694237" w:rsidP="00694237">
            <w:pPr>
              <w:pStyle w:val="TextoTablas"/>
              <w:jc w:val="right"/>
            </w:pPr>
            <w:r w:rsidRPr="00C23B2A">
              <w:t>-</w:t>
            </w:r>
          </w:p>
        </w:tc>
        <w:tc>
          <w:tcPr>
            <w:tcW w:w="1699" w:type="dxa"/>
          </w:tcPr>
          <w:p w14:paraId="553A0C4E" w14:textId="2859D34E" w:rsidR="00694237" w:rsidRDefault="00694237" w:rsidP="00694237">
            <w:pPr>
              <w:pStyle w:val="TextoTablas"/>
              <w:jc w:val="right"/>
            </w:pPr>
            <w:r w:rsidRPr="00C23B2A">
              <w:t>258,063</w:t>
            </w:r>
          </w:p>
        </w:tc>
        <w:tc>
          <w:tcPr>
            <w:tcW w:w="1311" w:type="dxa"/>
          </w:tcPr>
          <w:p w14:paraId="2EF6FB28" w14:textId="190C18AD" w:rsidR="00694237" w:rsidRDefault="00694237" w:rsidP="00694237">
            <w:pPr>
              <w:pStyle w:val="TextoTablas"/>
              <w:jc w:val="right"/>
            </w:pPr>
            <w:r w:rsidRPr="00C23B2A">
              <w:t>-</w:t>
            </w:r>
          </w:p>
        </w:tc>
        <w:tc>
          <w:tcPr>
            <w:tcW w:w="1430" w:type="dxa"/>
          </w:tcPr>
          <w:p w14:paraId="540DF9CF" w14:textId="001B6750" w:rsidR="00694237" w:rsidRDefault="00694237" w:rsidP="00694237">
            <w:pPr>
              <w:pStyle w:val="TextoTablas"/>
              <w:jc w:val="right"/>
            </w:pPr>
            <w:r w:rsidRPr="00C23B2A">
              <w:t>-</w:t>
            </w:r>
          </w:p>
        </w:tc>
        <w:tc>
          <w:tcPr>
            <w:tcW w:w="1361" w:type="dxa"/>
          </w:tcPr>
          <w:p w14:paraId="37355098" w14:textId="36571FF6" w:rsidR="00694237" w:rsidRDefault="00694237" w:rsidP="00694237">
            <w:pPr>
              <w:pStyle w:val="TextoTablas"/>
              <w:jc w:val="right"/>
            </w:pPr>
            <w:r w:rsidRPr="00C23B2A">
              <w:t>258,063</w:t>
            </w:r>
          </w:p>
        </w:tc>
      </w:tr>
      <w:tr w:rsidR="00694237" w14:paraId="397D8FC4" w14:textId="77777777" w:rsidTr="00694237">
        <w:trPr>
          <w:cnfStyle w:val="000000100000" w:firstRow="0" w:lastRow="0" w:firstColumn="0" w:lastColumn="0" w:oddVBand="0" w:evenVBand="0" w:oddHBand="1" w:evenHBand="0" w:firstRowFirstColumn="0" w:firstRowLastColumn="0" w:lastRowFirstColumn="0" w:lastRowLastColumn="0"/>
        </w:trPr>
        <w:tc>
          <w:tcPr>
            <w:tcW w:w="1629" w:type="dxa"/>
          </w:tcPr>
          <w:p w14:paraId="228DE3C2" w14:textId="4771E72D" w:rsidR="00694237" w:rsidRDefault="00694237" w:rsidP="00694237">
            <w:pPr>
              <w:pStyle w:val="TextoTablas"/>
            </w:pPr>
            <w:r w:rsidRPr="00C23B2A">
              <w:t>Creación de Reserva Legal</w:t>
            </w:r>
          </w:p>
        </w:tc>
        <w:tc>
          <w:tcPr>
            <w:tcW w:w="1259" w:type="dxa"/>
          </w:tcPr>
          <w:p w14:paraId="38674678" w14:textId="77BE8428" w:rsidR="00694237" w:rsidRDefault="00694237" w:rsidP="00694237">
            <w:pPr>
              <w:pStyle w:val="TextoTablas"/>
              <w:jc w:val="right"/>
            </w:pPr>
            <w:r w:rsidRPr="00C23B2A">
              <w:t>-</w:t>
            </w:r>
          </w:p>
        </w:tc>
        <w:tc>
          <w:tcPr>
            <w:tcW w:w="1273" w:type="dxa"/>
          </w:tcPr>
          <w:p w14:paraId="6D073DE3" w14:textId="62E0F86D" w:rsidR="00694237" w:rsidRDefault="00694237" w:rsidP="00694237">
            <w:pPr>
              <w:pStyle w:val="TextoTablas"/>
              <w:jc w:val="right"/>
            </w:pPr>
            <w:r w:rsidRPr="00C23B2A">
              <w:t>17,337</w:t>
            </w:r>
          </w:p>
        </w:tc>
        <w:tc>
          <w:tcPr>
            <w:tcW w:w="1699" w:type="dxa"/>
          </w:tcPr>
          <w:p w14:paraId="49DE1491" w14:textId="6BA75E36" w:rsidR="00694237" w:rsidRDefault="00694237" w:rsidP="00694237">
            <w:pPr>
              <w:pStyle w:val="TextoTablas"/>
              <w:jc w:val="right"/>
            </w:pPr>
            <w:r w:rsidRPr="00C23B2A">
              <w:t>-</w:t>
            </w:r>
          </w:p>
        </w:tc>
        <w:tc>
          <w:tcPr>
            <w:tcW w:w="1311" w:type="dxa"/>
          </w:tcPr>
          <w:p w14:paraId="67C7D61D" w14:textId="0ED63E0C" w:rsidR="00694237" w:rsidRPr="00694237" w:rsidRDefault="00694237" w:rsidP="00694237">
            <w:pPr>
              <w:pStyle w:val="TextoTablas"/>
              <w:jc w:val="right"/>
              <w:rPr>
                <w:b/>
                <w:bCs/>
              </w:rPr>
            </w:pPr>
            <w:r w:rsidRPr="00694237">
              <w:rPr>
                <w:b/>
                <w:bCs/>
              </w:rPr>
              <w:t>-17,337</w:t>
            </w:r>
          </w:p>
        </w:tc>
        <w:tc>
          <w:tcPr>
            <w:tcW w:w="1430" w:type="dxa"/>
          </w:tcPr>
          <w:p w14:paraId="786E15C3" w14:textId="4C1712B9" w:rsidR="00694237" w:rsidRDefault="00694237" w:rsidP="00694237">
            <w:pPr>
              <w:pStyle w:val="TextoTablas"/>
              <w:jc w:val="right"/>
            </w:pPr>
            <w:r w:rsidRPr="00C23B2A">
              <w:t>-</w:t>
            </w:r>
          </w:p>
        </w:tc>
        <w:tc>
          <w:tcPr>
            <w:tcW w:w="1361" w:type="dxa"/>
          </w:tcPr>
          <w:p w14:paraId="3245C404" w14:textId="2C361E2C" w:rsidR="00694237" w:rsidRDefault="00694237" w:rsidP="00694237">
            <w:pPr>
              <w:pStyle w:val="TextoTablas"/>
              <w:jc w:val="right"/>
            </w:pPr>
            <w:r w:rsidRPr="00C23B2A">
              <w:t>0</w:t>
            </w:r>
          </w:p>
        </w:tc>
      </w:tr>
      <w:tr w:rsidR="00694237" w14:paraId="7AA5B646" w14:textId="77777777" w:rsidTr="00694237">
        <w:tc>
          <w:tcPr>
            <w:tcW w:w="1629" w:type="dxa"/>
          </w:tcPr>
          <w:p w14:paraId="21012287" w14:textId="33304518" w:rsidR="00694237" w:rsidRDefault="00694237" w:rsidP="00694237">
            <w:pPr>
              <w:pStyle w:val="TextoTablas"/>
            </w:pPr>
            <w:r w:rsidRPr="00C23B2A">
              <w:t>Pago de dividendos</w:t>
            </w:r>
          </w:p>
        </w:tc>
        <w:tc>
          <w:tcPr>
            <w:tcW w:w="1259" w:type="dxa"/>
          </w:tcPr>
          <w:p w14:paraId="43966418" w14:textId="5DD76BA7" w:rsidR="00694237" w:rsidRDefault="00694237" w:rsidP="00694237">
            <w:pPr>
              <w:pStyle w:val="TextoTablas"/>
              <w:jc w:val="right"/>
            </w:pPr>
            <w:r w:rsidRPr="00C23B2A">
              <w:t>-</w:t>
            </w:r>
          </w:p>
        </w:tc>
        <w:tc>
          <w:tcPr>
            <w:tcW w:w="1273" w:type="dxa"/>
          </w:tcPr>
          <w:p w14:paraId="7B8AB865" w14:textId="2C49DFE1" w:rsidR="00694237" w:rsidRDefault="00694237" w:rsidP="00694237">
            <w:pPr>
              <w:pStyle w:val="TextoTablas"/>
              <w:jc w:val="right"/>
            </w:pPr>
            <w:r w:rsidRPr="00C23B2A">
              <w:t>-</w:t>
            </w:r>
          </w:p>
        </w:tc>
        <w:tc>
          <w:tcPr>
            <w:tcW w:w="1699" w:type="dxa"/>
          </w:tcPr>
          <w:p w14:paraId="13D0E611" w14:textId="291E7808" w:rsidR="00694237" w:rsidRDefault="00694237" w:rsidP="00694237">
            <w:pPr>
              <w:pStyle w:val="TextoTablas"/>
              <w:jc w:val="right"/>
            </w:pPr>
            <w:r w:rsidRPr="00C23B2A">
              <w:t>-</w:t>
            </w:r>
          </w:p>
        </w:tc>
        <w:tc>
          <w:tcPr>
            <w:tcW w:w="1311" w:type="dxa"/>
          </w:tcPr>
          <w:p w14:paraId="5016D8E4" w14:textId="10EF94B7" w:rsidR="00694237" w:rsidRDefault="00694237" w:rsidP="00694237">
            <w:pPr>
              <w:pStyle w:val="TextoTablas"/>
              <w:jc w:val="right"/>
            </w:pPr>
            <w:r w:rsidRPr="00C23B2A">
              <w:t>-</w:t>
            </w:r>
          </w:p>
        </w:tc>
        <w:tc>
          <w:tcPr>
            <w:tcW w:w="1430" w:type="dxa"/>
          </w:tcPr>
          <w:p w14:paraId="178B7DF2" w14:textId="5228E0BC" w:rsidR="00694237" w:rsidRDefault="00694237" w:rsidP="00694237">
            <w:pPr>
              <w:pStyle w:val="TextoTablas"/>
              <w:jc w:val="right"/>
            </w:pPr>
            <w:r w:rsidRPr="00C23B2A">
              <w:t>-</w:t>
            </w:r>
          </w:p>
        </w:tc>
        <w:tc>
          <w:tcPr>
            <w:tcW w:w="1361" w:type="dxa"/>
          </w:tcPr>
          <w:p w14:paraId="5D6B5B98" w14:textId="0542653E" w:rsidR="00694237" w:rsidRDefault="00694237" w:rsidP="00694237">
            <w:pPr>
              <w:pStyle w:val="TextoTablas"/>
              <w:jc w:val="right"/>
            </w:pPr>
            <w:r w:rsidRPr="00C23B2A">
              <w:t>0</w:t>
            </w:r>
          </w:p>
        </w:tc>
      </w:tr>
      <w:tr w:rsidR="00694237" w14:paraId="20C23B04" w14:textId="77777777" w:rsidTr="00694237">
        <w:trPr>
          <w:cnfStyle w:val="000000100000" w:firstRow="0" w:lastRow="0" w:firstColumn="0" w:lastColumn="0" w:oddVBand="0" w:evenVBand="0" w:oddHBand="1" w:evenHBand="0" w:firstRowFirstColumn="0" w:firstRowLastColumn="0" w:lastRowFirstColumn="0" w:lastRowLastColumn="0"/>
        </w:trPr>
        <w:tc>
          <w:tcPr>
            <w:tcW w:w="1629" w:type="dxa"/>
          </w:tcPr>
          <w:p w14:paraId="424E9663" w14:textId="5F329FF0" w:rsidR="00694237" w:rsidRDefault="00694237" w:rsidP="00694237">
            <w:pPr>
              <w:pStyle w:val="TextoTablas"/>
            </w:pPr>
            <w:r w:rsidRPr="00C23B2A">
              <w:lastRenderedPageBreak/>
              <w:t>Ajuste a las valorizaciones</w:t>
            </w:r>
          </w:p>
        </w:tc>
        <w:tc>
          <w:tcPr>
            <w:tcW w:w="1259" w:type="dxa"/>
          </w:tcPr>
          <w:p w14:paraId="5BEC30A6" w14:textId="342E9EAB" w:rsidR="00694237" w:rsidRDefault="00694237" w:rsidP="00694237">
            <w:pPr>
              <w:pStyle w:val="TextoTablas"/>
              <w:jc w:val="right"/>
            </w:pPr>
            <w:r w:rsidRPr="00C23B2A">
              <w:t>-</w:t>
            </w:r>
          </w:p>
        </w:tc>
        <w:tc>
          <w:tcPr>
            <w:tcW w:w="1273" w:type="dxa"/>
          </w:tcPr>
          <w:p w14:paraId="0F134499" w14:textId="7B89CFD9" w:rsidR="00694237" w:rsidRDefault="00694237" w:rsidP="00694237">
            <w:pPr>
              <w:pStyle w:val="TextoTablas"/>
              <w:jc w:val="right"/>
            </w:pPr>
            <w:r w:rsidRPr="00C23B2A">
              <w:t>-</w:t>
            </w:r>
          </w:p>
        </w:tc>
        <w:tc>
          <w:tcPr>
            <w:tcW w:w="1699" w:type="dxa"/>
          </w:tcPr>
          <w:p w14:paraId="713B5175" w14:textId="70F7ADD7" w:rsidR="00694237" w:rsidRDefault="00694237" w:rsidP="00694237">
            <w:pPr>
              <w:pStyle w:val="TextoTablas"/>
              <w:jc w:val="right"/>
            </w:pPr>
            <w:r w:rsidRPr="00C23B2A">
              <w:t>-</w:t>
            </w:r>
          </w:p>
        </w:tc>
        <w:tc>
          <w:tcPr>
            <w:tcW w:w="1311" w:type="dxa"/>
          </w:tcPr>
          <w:p w14:paraId="0BB0F855" w14:textId="68D5149A" w:rsidR="00694237" w:rsidRDefault="00694237" w:rsidP="00694237">
            <w:pPr>
              <w:pStyle w:val="TextoTablas"/>
              <w:jc w:val="right"/>
            </w:pPr>
            <w:r w:rsidRPr="00C23B2A">
              <w:t>-</w:t>
            </w:r>
          </w:p>
        </w:tc>
        <w:tc>
          <w:tcPr>
            <w:tcW w:w="1430" w:type="dxa"/>
          </w:tcPr>
          <w:p w14:paraId="1F338E0D" w14:textId="51844FC1" w:rsidR="00694237" w:rsidRDefault="00694237" w:rsidP="00694237">
            <w:pPr>
              <w:pStyle w:val="TextoTablas"/>
              <w:jc w:val="right"/>
            </w:pPr>
            <w:r w:rsidRPr="00C23B2A">
              <w:t>1,269,904</w:t>
            </w:r>
          </w:p>
        </w:tc>
        <w:tc>
          <w:tcPr>
            <w:tcW w:w="1361" w:type="dxa"/>
          </w:tcPr>
          <w:p w14:paraId="17DD52E8" w14:textId="5BF489F6" w:rsidR="00694237" w:rsidRDefault="00694237" w:rsidP="00694237">
            <w:pPr>
              <w:pStyle w:val="TextoTablas"/>
              <w:jc w:val="right"/>
            </w:pPr>
            <w:r w:rsidRPr="00C23B2A">
              <w:t>1,269,904</w:t>
            </w:r>
          </w:p>
        </w:tc>
      </w:tr>
      <w:tr w:rsidR="00694237" w14:paraId="397B05A1" w14:textId="77777777" w:rsidTr="00694237">
        <w:tc>
          <w:tcPr>
            <w:tcW w:w="1629" w:type="dxa"/>
          </w:tcPr>
          <w:p w14:paraId="565ECCC9" w14:textId="4F5D7CF4" w:rsidR="00694237" w:rsidRDefault="00694237" w:rsidP="00694237">
            <w:pPr>
              <w:pStyle w:val="TextoTablas"/>
            </w:pPr>
            <w:r w:rsidRPr="00C23B2A">
              <w:t>Utilidad del ejercicio</w:t>
            </w:r>
          </w:p>
        </w:tc>
        <w:tc>
          <w:tcPr>
            <w:tcW w:w="1259" w:type="dxa"/>
          </w:tcPr>
          <w:p w14:paraId="0DE32E0A" w14:textId="508F8DA2" w:rsidR="00694237" w:rsidRDefault="00694237" w:rsidP="00694237">
            <w:pPr>
              <w:pStyle w:val="TextoTablas"/>
              <w:jc w:val="right"/>
            </w:pPr>
            <w:r w:rsidRPr="00C23B2A">
              <w:t>-</w:t>
            </w:r>
          </w:p>
        </w:tc>
        <w:tc>
          <w:tcPr>
            <w:tcW w:w="1273" w:type="dxa"/>
          </w:tcPr>
          <w:p w14:paraId="5F69E223" w14:textId="2E395665" w:rsidR="00694237" w:rsidRDefault="00694237" w:rsidP="00694237">
            <w:pPr>
              <w:pStyle w:val="TextoTablas"/>
              <w:jc w:val="right"/>
            </w:pPr>
            <w:r w:rsidRPr="00C23B2A">
              <w:t>-</w:t>
            </w:r>
          </w:p>
        </w:tc>
        <w:tc>
          <w:tcPr>
            <w:tcW w:w="1699" w:type="dxa"/>
          </w:tcPr>
          <w:p w14:paraId="7C1554DE" w14:textId="68B432A9" w:rsidR="00694237" w:rsidRDefault="00694237" w:rsidP="00694237">
            <w:pPr>
              <w:pStyle w:val="TextoTablas"/>
              <w:jc w:val="right"/>
            </w:pPr>
            <w:r w:rsidRPr="00C23B2A">
              <w:t>-</w:t>
            </w:r>
          </w:p>
        </w:tc>
        <w:tc>
          <w:tcPr>
            <w:tcW w:w="1311" w:type="dxa"/>
          </w:tcPr>
          <w:p w14:paraId="5965C806" w14:textId="640872A8" w:rsidR="00694237" w:rsidRDefault="00694237" w:rsidP="00694237">
            <w:pPr>
              <w:pStyle w:val="TextoTablas"/>
              <w:jc w:val="right"/>
            </w:pPr>
            <w:r w:rsidRPr="00C23B2A">
              <w:t>331,684</w:t>
            </w:r>
          </w:p>
        </w:tc>
        <w:tc>
          <w:tcPr>
            <w:tcW w:w="1430" w:type="dxa"/>
          </w:tcPr>
          <w:p w14:paraId="30B7864A" w14:textId="33237B23" w:rsidR="00694237" w:rsidRDefault="00694237" w:rsidP="00694237">
            <w:pPr>
              <w:pStyle w:val="TextoTablas"/>
              <w:jc w:val="right"/>
            </w:pPr>
            <w:r w:rsidRPr="00C23B2A">
              <w:t>-</w:t>
            </w:r>
          </w:p>
        </w:tc>
        <w:tc>
          <w:tcPr>
            <w:tcW w:w="1361" w:type="dxa"/>
          </w:tcPr>
          <w:p w14:paraId="0BA7A53E" w14:textId="7337BAF7" w:rsidR="00694237" w:rsidRDefault="00694237" w:rsidP="00694237">
            <w:pPr>
              <w:pStyle w:val="TextoTablas"/>
              <w:jc w:val="right"/>
            </w:pPr>
            <w:r w:rsidRPr="00C23B2A">
              <w:t>331,684</w:t>
            </w:r>
          </w:p>
        </w:tc>
      </w:tr>
      <w:tr w:rsidR="00694237" w14:paraId="229A2A5F" w14:textId="77777777" w:rsidTr="00694237">
        <w:trPr>
          <w:cnfStyle w:val="000000100000" w:firstRow="0" w:lastRow="0" w:firstColumn="0" w:lastColumn="0" w:oddVBand="0" w:evenVBand="0" w:oddHBand="1" w:evenHBand="0" w:firstRowFirstColumn="0" w:firstRowLastColumn="0" w:lastRowFirstColumn="0" w:lastRowLastColumn="0"/>
        </w:trPr>
        <w:tc>
          <w:tcPr>
            <w:tcW w:w="1629" w:type="dxa"/>
          </w:tcPr>
          <w:p w14:paraId="3F93BD9E" w14:textId="3C0C79FC" w:rsidR="00694237" w:rsidRPr="00CF7BFE" w:rsidRDefault="00694237" w:rsidP="00694237">
            <w:pPr>
              <w:pStyle w:val="TextoTablas"/>
              <w:rPr>
                <w:b/>
                <w:bCs/>
              </w:rPr>
            </w:pPr>
            <w:r w:rsidRPr="00CF7BFE">
              <w:rPr>
                <w:b/>
                <w:bCs/>
              </w:rPr>
              <w:t>Saldo a diciembre 31 del año 2</w:t>
            </w:r>
          </w:p>
        </w:tc>
        <w:tc>
          <w:tcPr>
            <w:tcW w:w="1259" w:type="dxa"/>
          </w:tcPr>
          <w:p w14:paraId="21DE1EDB" w14:textId="45B093E2" w:rsidR="00694237" w:rsidRPr="00694237" w:rsidRDefault="00694237" w:rsidP="00694237">
            <w:pPr>
              <w:pStyle w:val="TextoTablas"/>
              <w:jc w:val="right"/>
              <w:rPr>
                <w:b/>
                <w:bCs/>
              </w:rPr>
            </w:pPr>
            <w:r w:rsidRPr="00694237">
              <w:rPr>
                <w:b/>
                <w:bCs/>
              </w:rPr>
              <w:t>1,500,000</w:t>
            </w:r>
          </w:p>
        </w:tc>
        <w:tc>
          <w:tcPr>
            <w:tcW w:w="1273" w:type="dxa"/>
          </w:tcPr>
          <w:p w14:paraId="615283D5" w14:textId="22262F0D" w:rsidR="00694237" w:rsidRPr="00694237" w:rsidRDefault="00694237" w:rsidP="00694237">
            <w:pPr>
              <w:pStyle w:val="TextoTablas"/>
              <w:jc w:val="right"/>
              <w:rPr>
                <w:b/>
                <w:bCs/>
              </w:rPr>
            </w:pPr>
            <w:r w:rsidRPr="00694237">
              <w:rPr>
                <w:b/>
                <w:bCs/>
              </w:rPr>
              <w:t>153,761</w:t>
            </w:r>
          </w:p>
        </w:tc>
        <w:tc>
          <w:tcPr>
            <w:tcW w:w="1699" w:type="dxa"/>
          </w:tcPr>
          <w:p w14:paraId="35987F23" w14:textId="2DE7D96B" w:rsidR="00694237" w:rsidRPr="00694237" w:rsidRDefault="00694237" w:rsidP="00694237">
            <w:pPr>
              <w:pStyle w:val="TextoTablas"/>
              <w:jc w:val="right"/>
              <w:rPr>
                <w:b/>
                <w:bCs/>
              </w:rPr>
            </w:pPr>
            <w:r w:rsidRPr="00694237">
              <w:rPr>
                <w:b/>
                <w:bCs/>
              </w:rPr>
              <w:t>2,414,080</w:t>
            </w:r>
          </w:p>
        </w:tc>
        <w:tc>
          <w:tcPr>
            <w:tcW w:w="1311" w:type="dxa"/>
          </w:tcPr>
          <w:p w14:paraId="365225C0" w14:textId="328CB397" w:rsidR="00694237" w:rsidRPr="00694237" w:rsidRDefault="00694237" w:rsidP="00694237">
            <w:pPr>
              <w:pStyle w:val="TextoTablas"/>
              <w:jc w:val="right"/>
              <w:rPr>
                <w:b/>
                <w:bCs/>
              </w:rPr>
            </w:pPr>
            <w:r w:rsidRPr="00694237">
              <w:rPr>
                <w:b/>
                <w:bCs/>
              </w:rPr>
              <w:t>198,345</w:t>
            </w:r>
          </w:p>
        </w:tc>
        <w:tc>
          <w:tcPr>
            <w:tcW w:w="1430" w:type="dxa"/>
          </w:tcPr>
          <w:p w14:paraId="087F0DE5" w14:textId="5AD279E7" w:rsidR="00694237" w:rsidRPr="00694237" w:rsidRDefault="00694237" w:rsidP="00694237">
            <w:pPr>
              <w:pStyle w:val="TextoTablas"/>
              <w:jc w:val="right"/>
              <w:rPr>
                <w:b/>
                <w:bCs/>
              </w:rPr>
            </w:pPr>
            <w:r w:rsidRPr="00694237">
              <w:rPr>
                <w:b/>
                <w:bCs/>
              </w:rPr>
              <w:t>8,411,323</w:t>
            </w:r>
          </w:p>
        </w:tc>
        <w:tc>
          <w:tcPr>
            <w:tcW w:w="1361" w:type="dxa"/>
          </w:tcPr>
          <w:p w14:paraId="0D44C730" w14:textId="579B68C9" w:rsidR="00694237" w:rsidRPr="00694237" w:rsidRDefault="00694237" w:rsidP="00694237">
            <w:pPr>
              <w:pStyle w:val="TextoTablas"/>
              <w:jc w:val="right"/>
              <w:rPr>
                <w:b/>
                <w:bCs/>
              </w:rPr>
            </w:pPr>
            <w:r w:rsidRPr="00694237">
              <w:rPr>
                <w:b/>
                <w:bCs/>
              </w:rPr>
              <w:t>12,677,509</w:t>
            </w:r>
          </w:p>
        </w:tc>
      </w:tr>
    </w:tbl>
    <w:p w14:paraId="7F3676C4" w14:textId="1C05C738" w:rsidR="00024EAA" w:rsidRDefault="000A6114" w:rsidP="000A6114">
      <w:pPr>
        <w:pStyle w:val="Cita"/>
        <w:rPr>
          <w:lang w:eastAsia="es-CO"/>
        </w:rPr>
      </w:pPr>
      <w:r w:rsidRPr="000A6114">
        <w:rPr>
          <w:lang w:eastAsia="es-CO"/>
        </w:rPr>
        <w:t>Nota. Tomada de Estupiñán (2017).</w:t>
      </w:r>
    </w:p>
    <w:p w14:paraId="621D0BBD" w14:textId="3EA762C7" w:rsidR="00024EAA" w:rsidRDefault="0074734F" w:rsidP="0074734F">
      <w:pPr>
        <w:pStyle w:val="Ttulo2"/>
      </w:pPr>
      <w:bookmarkStart w:id="24" w:name="_Toc200488243"/>
      <w:r w:rsidRPr="0074734F">
        <w:t>Información a revelar</w:t>
      </w:r>
      <w:bookmarkEnd w:id="24"/>
    </w:p>
    <w:p w14:paraId="2F337EDB" w14:textId="0AFF116B" w:rsidR="0074734F" w:rsidRDefault="0074734F" w:rsidP="0074734F">
      <w:pPr>
        <w:rPr>
          <w:lang w:val="es-419" w:eastAsia="es-CO"/>
        </w:rPr>
      </w:pPr>
      <w:r w:rsidRPr="0074734F">
        <w:rPr>
          <w:b/>
          <w:bCs/>
          <w:lang w:val="es-419" w:eastAsia="es-CO"/>
        </w:rPr>
        <w:t>Según la NIC 1 se debe presentar la siguiente información (CTCP, 2020)</w:t>
      </w:r>
      <w:r w:rsidRPr="0074734F">
        <w:rPr>
          <w:lang w:val="es-419" w:eastAsia="es-CO"/>
        </w:rPr>
        <w:t>:</w:t>
      </w:r>
    </w:p>
    <w:p w14:paraId="31B9F5C6" w14:textId="77777777" w:rsidR="0074734F" w:rsidRPr="0074734F" w:rsidRDefault="0074734F">
      <w:pPr>
        <w:pStyle w:val="Prrafodelista"/>
        <w:numPr>
          <w:ilvl w:val="0"/>
          <w:numId w:val="37"/>
        </w:numPr>
        <w:rPr>
          <w:lang w:val="es-419" w:eastAsia="es-CO"/>
        </w:rPr>
      </w:pPr>
      <w:r w:rsidRPr="0074734F">
        <w:rPr>
          <w:lang w:val="es-419" w:eastAsia="es-CO"/>
        </w:rPr>
        <w:t>El resultado integral total del periodo, mostrando de forma separada los importes totales atribuibles a los propietarios de la controladora y los atribuibles a las participaciones no controladoras.</w:t>
      </w:r>
    </w:p>
    <w:p w14:paraId="695CA3D0" w14:textId="77777777" w:rsidR="0074734F" w:rsidRPr="0074734F" w:rsidRDefault="0074734F">
      <w:pPr>
        <w:pStyle w:val="Prrafodelista"/>
        <w:numPr>
          <w:ilvl w:val="0"/>
          <w:numId w:val="37"/>
        </w:numPr>
        <w:rPr>
          <w:lang w:val="es-419" w:eastAsia="es-CO"/>
        </w:rPr>
      </w:pPr>
      <w:r w:rsidRPr="0074734F">
        <w:rPr>
          <w:lang w:val="es-419" w:eastAsia="es-CO"/>
        </w:rPr>
        <w:t>Para cada componente de patrimonio, los efectos de la aplicación retroactiva o la reexpresión retroactiva reconocidos según la NIC 8.</w:t>
      </w:r>
    </w:p>
    <w:p w14:paraId="428E37AE" w14:textId="77777777" w:rsidR="0074734F" w:rsidRPr="0074734F" w:rsidRDefault="0074734F">
      <w:pPr>
        <w:pStyle w:val="Prrafodelista"/>
        <w:numPr>
          <w:ilvl w:val="0"/>
          <w:numId w:val="37"/>
        </w:numPr>
        <w:rPr>
          <w:lang w:val="es-419" w:eastAsia="es-CO"/>
        </w:rPr>
      </w:pPr>
      <w:r w:rsidRPr="0074734F">
        <w:rPr>
          <w:lang w:val="es-419" w:eastAsia="es-CO"/>
        </w:rPr>
        <w:t>Para cada componente del patrimonio, una conciliación entre los importes en libros, al inicio y al final del periodo, revelando por separado (como mínimo) los cambios resultantes de:</w:t>
      </w:r>
    </w:p>
    <w:p w14:paraId="433D4C2F" w14:textId="77777777" w:rsidR="0074734F" w:rsidRPr="0074734F" w:rsidRDefault="0074734F">
      <w:pPr>
        <w:pStyle w:val="Prrafodelista"/>
        <w:numPr>
          <w:ilvl w:val="0"/>
          <w:numId w:val="38"/>
        </w:numPr>
        <w:rPr>
          <w:lang w:val="es-419" w:eastAsia="es-CO"/>
        </w:rPr>
      </w:pPr>
      <w:r w:rsidRPr="0074734F">
        <w:rPr>
          <w:lang w:val="es-419" w:eastAsia="es-CO"/>
        </w:rPr>
        <w:t>El resultado del periodo.</w:t>
      </w:r>
    </w:p>
    <w:p w14:paraId="21A08809" w14:textId="77777777" w:rsidR="0074734F" w:rsidRPr="0074734F" w:rsidRDefault="0074734F">
      <w:pPr>
        <w:pStyle w:val="Prrafodelista"/>
        <w:numPr>
          <w:ilvl w:val="0"/>
          <w:numId w:val="38"/>
        </w:numPr>
        <w:rPr>
          <w:lang w:val="es-419" w:eastAsia="es-CO"/>
        </w:rPr>
      </w:pPr>
      <w:r w:rsidRPr="0074734F">
        <w:rPr>
          <w:lang w:val="es-419" w:eastAsia="es-CO"/>
        </w:rPr>
        <w:t>Otro resultado integral.</w:t>
      </w:r>
    </w:p>
    <w:p w14:paraId="268F7665" w14:textId="77777777" w:rsidR="0074734F" w:rsidRPr="0074734F" w:rsidRDefault="0074734F">
      <w:pPr>
        <w:pStyle w:val="Prrafodelista"/>
        <w:numPr>
          <w:ilvl w:val="0"/>
          <w:numId w:val="38"/>
        </w:numPr>
        <w:rPr>
          <w:lang w:val="es-419" w:eastAsia="es-CO"/>
        </w:rPr>
      </w:pPr>
      <w:r w:rsidRPr="0074734F">
        <w:rPr>
          <w:lang w:val="es-419" w:eastAsia="es-CO"/>
        </w:rPr>
        <w:t xml:space="preserve">Transacciones con los propietarios en su calidad de tales, mostrando por separado las contribuciones realizadas por los propietarios y las </w:t>
      </w:r>
      <w:r w:rsidRPr="0074734F">
        <w:rPr>
          <w:lang w:val="es-419" w:eastAsia="es-CO"/>
        </w:rPr>
        <w:lastRenderedPageBreak/>
        <w:t>distribuciones a éstos y los cambios en las participaciones de propiedad en subsidiarias que no den lugar a una pérdida de control. Información para presentar en el estado de cambios en el patrimonio o en las notas. (NIC 1. 106).</w:t>
      </w:r>
    </w:p>
    <w:p w14:paraId="0167FD21" w14:textId="77777777" w:rsidR="0007007B" w:rsidRDefault="0007007B" w:rsidP="003F2E34">
      <w:pPr>
        <w:rPr>
          <w:b/>
          <w:bCs/>
          <w:lang w:eastAsia="es-CO"/>
        </w:rPr>
      </w:pPr>
    </w:p>
    <w:p w14:paraId="51B63564" w14:textId="77777777" w:rsidR="00256F96" w:rsidRDefault="00256F96" w:rsidP="003F2E34">
      <w:pPr>
        <w:rPr>
          <w:b/>
          <w:bCs/>
          <w:lang w:eastAsia="es-CO"/>
        </w:rPr>
      </w:pPr>
    </w:p>
    <w:p w14:paraId="506C240A" w14:textId="77777777" w:rsidR="00256F96" w:rsidRDefault="00256F96" w:rsidP="003F2E34">
      <w:pPr>
        <w:rPr>
          <w:b/>
          <w:bCs/>
          <w:lang w:eastAsia="es-CO"/>
        </w:rPr>
      </w:pPr>
    </w:p>
    <w:p w14:paraId="6912E099" w14:textId="77777777" w:rsidR="00256F96" w:rsidRDefault="00256F96" w:rsidP="003F2E34">
      <w:pPr>
        <w:rPr>
          <w:b/>
          <w:bCs/>
          <w:lang w:eastAsia="es-CO"/>
        </w:rPr>
      </w:pPr>
    </w:p>
    <w:p w14:paraId="5B9509D2" w14:textId="77777777" w:rsidR="00256F96" w:rsidRDefault="00256F96" w:rsidP="003F2E34">
      <w:pPr>
        <w:rPr>
          <w:b/>
          <w:bCs/>
          <w:lang w:eastAsia="es-CO"/>
        </w:rPr>
      </w:pPr>
    </w:p>
    <w:p w14:paraId="358D7853" w14:textId="77777777" w:rsidR="00256F96" w:rsidRDefault="00256F96" w:rsidP="003F2E34">
      <w:pPr>
        <w:rPr>
          <w:b/>
          <w:bCs/>
          <w:lang w:eastAsia="es-CO"/>
        </w:rPr>
      </w:pPr>
    </w:p>
    <w:p w14:paraId="3851310D" w14:textId="77777777" w:rsidR="00256F96" w:rsidRDefault="00256F96" w:rsidP="003F2E34">
      <w:pPr>
        <w:rPr>
          <w:b/>
          <w:bCs/>
          <w:lang w:eastAsia="es-CO"/>
        </w:rPr>
      </w:pPr>
    </w:p>
    <w:p w14:paraId="59DF392C" w14:textId="77777777" w:rsidR="00256F96" w:rsidRDefault="00256F96" w:rsidP="003F2E34">
      <w:pPr>
        <w:rPr>
          <w:b/>
          <w:bCs/>
          <w:lang w:eastAsia="es-CO"/>
        </w:rPr>
      </w:pPr>
    </w:p>
    <w:p w14:paraId="3B241E41" w14:textId="77777777" w:rsidR="00256F96" w:rsidRDefault="00256F96" w:rsidP="003F2E34">
      <w:pPr>
        <w:rPr>
          <w:b/>
          <w:bCs/>
          <w:lang w:eastAsia="es-CO"/>
        </w:rPr>
      </w:pPr>
    </w:p>
    <w:p w14:paraId="447E8802" w14:textId="77777777" w:rsidR="00256F96" w:rsidRDefault="00256F96" w:rsidP="003F2E34">
      <w:pPr>
        <w:rPr>
          <w:b/>
          <w:bCs/>
          <w:lang w:eastAsia="es-CO"/>
        </w:rPr>
      </w:pPr>
    </w:p>
    <w:p w14:paraId="0B8AAB25" w14:textId="77777777" w:rsidR="00256F96" w:rsidRDefault="00256F96" w:rsidP="003F2E34">
      <w:pPr>
        <w:rPr>
          <w:b/>
          <w:bCs/>
          <w:lang w:eastAsia="es-CO"/>
        </w:rPr>
      </w:pPr>
    </w:p>
    <w:p w14:paraId="2CD2FEA5" w14:textId="77777777" w:rsidR="00256F96" w:rsidRDefault="00256F96" w:rsidP="003F2E34">
      <w:pPr>
        <w:rPr>
          <w:b/>
          <w:bCs/>
          <w:lang w:eastAsia="es-CO"/>
        </w:rPr>
      </w:pPr>
    </w:p>
    <w:p w14:paraId="041AA79C" w14:textId="77777777" w:rsidR="00256F96" w:rsidRDefault="00256F96" w:rsidP="003F2E34">
      <w:pPr>
        <w:rPr>
          <w:b/>
          <w:bCs/>
          <w:lang w:eastAsia="es-CO"/>
        </w:rPr>
      </w:pPr>
    </w:p>
    <w:p w14:paraId="5094AF87" w14:textId="77777777" w:rsidR="00256F96" w:rsidRDefault="00256F96" w:rsidP="003F2E34">
      <w:pPr>
        <w:rPr>
          <w:b/>
          <w:bCs/>
          <w:lang w:eastAsia="es-CO"/>
        </w:rPr>
      </w:pPr>
    </w:p>
    <w:p w14:paraId="7D06B925" w14:textId="77777777" w:rsidR="00256F96" w:rsidRDefault="00256F96" w:rsidP="003F2E34">
      <w:pPr>
        <w:rPr>
          <w:b/>
          <w:bCs/>
          <w:lang w:eastAsia="es-CO"/>
        </w:rPr>
      </w:pPr>
    </w:p>
    <w:p w14:paraId="59BC478C" w14:textId="77777777" w:rsidR="00256F96" w:rsidRDefault="00256F96" w:rsidP="003F2E34">
      <w:pPr>
        <w:rPr>
          <w:b/>
          <w:bCs/>
          <w:lang w:eastAsia="es-CO"/>
        </w:rPr>
      </w:pPr>
    </w:p>
    <w:p w14:paraId="30B0F135" w14:textId="58D6B21B" w:rsidR="0007007B" w:rsidRDefault="00B54CEE" w:rsidP="0007007B">
      <w:pPr>
        <w:pStyle w:val="Ttulo1"/>
      </w:pPr>
      <w:bookmarkStart w:id="25" w:name="_Toc200488244"/>
      <w:r w:rsidRPr="00B54CEE">
        <w:lastRenderedPageBreak/>
        <w:t>Estado de flujos de efectivo</w:t>
      </w:r>
      <w:bookmarkEnd w:id="25"/>
    </w:p>
    <w:p w14:paraId="03C3D3A7" w14:textId="4A2AE2C6" w:rsidR="00B54CEE" w:rsidRDefault="00B54CEE" w:rsidP="00B54CEE">
      <w:pPr>
        <w:rPr>
          <w:lang w:val="es-419" w:eastAsia="es-CO"/>
        </w:rPr>
      </w:pPr>
      <w:r w:rsidRPr="00B54CEE">
        <w:rPr>
          <w:lang w:val="es-419" w:eastAsia="es-CO"/>
        </w:rPr>
        <w:t>Es el estado financiero básico que muestra cómo se genera el efectivo utilizado en las actividades de operación, inversión y financiación. Este informe debe proporcionar información sobre la capacidad de la empresa para generar el efectivo y/o equivalentes al efectivo.</w:t>
      </w:r>
    </w:p>
    <w:p w14:paraId="1530F537" w14:textId="77777777" w:rsidR="00B54CEE" w:rsidRDefault="00B54CEE" w:rsidP="00B54CEE">
      <w:pPr>
        <w:rPr>
          <w:lang w:eastAsia="es-CO"/>
        </w:rPr>
      </w:pPr>
      <w:r w:rsidRPr="00B54CEE">
        <w:rPr>
          <w:lang w:eastAsia="es-CO"/>
        </w:rPr>
        <w:t>De acuerdo con la NIC 7 (CTCP, 2020), se establece lo siguiente:</w:t>
      </w:r>
    </w:p>
    <w:p w14:paraId="7D7AD21D" w14:textId="14E73356" w:rsidR="00B54CEE" w:rsidRDefault="00B54CEE">
      <w:pPr>
        <w:pStyle w:val="Prrafodelista"/>
        <w:numPr>
          <w:ilvl w:val="0"/>
          <w:numId w:val="40"/>
        </w:numPr>
        <w:rPr>
          <w:lang w:eastAsia="es-CO"/>
        </w:rPr>
      </w:pPr>
      <w:r w:rsidRPr="00B54CEE">
        <w:rPr>
          <w:b/>
          <w:bCs/>
          <w:lang w:eastAsia="es-CO"/>
        </w:rPr>
        <w:t>Objetivo</w:t>
      </w:r>
      <w:r>
        <w:rPr>
          <w:lang w:eastAsia="es-CO"/>
        </w:rPr>
        <w:t xml:space="preserve">. </w:t>
      </w:r>
      <w:r w:rsidRPr="00B54CEE">
        <w:rPr>
          <w:lang w:eastAsia="es-CO"/>
        </w:rPr>
        <w:t>La información acerca de los flujos de efectivo de una entidad es útil porque suministra a los usuarios de los estados financieros las bases para evaluar la capacidad que tiene la entidad para generar efectivo y equivalentes al efectivo, así como las necesidades que esta tiene de utilizar dichos flujos de efectivo. Para tomar decisiones económicas, los usuarios deben evaluar la capacidad que la entidad tiene de generar efectivo y equivalentes al efectivo, así como las fechas en que se producen y el grado de certidumbre relativa de su aparición. El objetivo de esta Norma es requerir el suministro de información sobre los cambios históricos en el efectivo y equivalentes al efectivo de una entidad mediante un estado de flujos de efectivo en el que los flujos de fondos del período se clasifiquen según si proceden de actividades de operación, de inversión o de financiación.</w:t>
      </w:r>
    </w:p>
    <w:p w14:paraId="10BA5731" w14:textId="77777777" w:rsidR="00F94ACA" w:rsidRDefault="00B54CEE">
      <w:pPr>
        <w:pStyle w:val="Prrafodelista"/>
        <w:numPr>
          <w:ilvl w:val="0"/>
          <w:numId w:val="40"/>
        </w:numPr>
        <w:rPr>
          <w:lang w:eastAsia="es-CO"/>
        </w:rPr>
      </w:pPr>
      <w:r w:rsidRPr="00F94ACA">
        <w:rPr>
          <w:b/>
          <w:bCs/>
          <w:lang w:eastAsia="es-CO"/>
        </w:rPr>
        <w:t>Alcance</w:t>
      </w:r>
      <w:r>
        <w:rPr>
          <w:lang w:eastAsia="es-CO"/>
        </w:rPr>
        <w:t xml:space="preserve">. </w:t>
      </w:r>
    </w:p>
    <w:p w14:paraId="67C063AF" w14:textId="73F4C870" w:rsidR="00B54CEE" w:rsidRDefault="00B54CEE">
      <w:pPr>
        <w:pStyle w:val="Prrafodelista"/>
        <w:numPr>
          <w:ilvl w:val="2"/>
          <w:numId w:val="40"/>
        </w:numPr>
        <w:rPr>
          <w:lang w:eastAsia="es-CO"/>
        </w:rPr>
      </w:pPr>
      <w:r w:rsidRPr="00B54CEE">
        <w:rPr>
          <w:lang w:eastAsia="es-CO"/>
        </w:rPr>
        <w:t xml:space="preserve">Una entidad prepara un estado de flujos de efectivo, de acuerdo con los requerimientos de esta Norma, y lo presentará como parte integrante de sus estados financieros </w:t>
      </w:r>
      <w:r w:rsidRPr="00B54CEE">
        <w:rPr>
          <w:lang w:eastAsia="es-CO"/>
        </w:rPr>
        <w:lastRenderedPageBreak/>
        <w:t>para cada periodo en que sea obligatoria la presentación de éstos.</w:t>
      </w:r>
    </w:p>
    <w:p w14:paraId="1FFFBCC5" w14:textId="247CD2AB" w:rsidR="00F94ACA" w:rsidRDefault="00F94ACA">
      <w:pPr>
        <w:pStyle w:val="Prrafodelista"/>
        <w:numPr>
          <w:ilvl w:val="2"/>
          <w:numId w:val="40"/>
        </w:numPr>
        <w:rPr>
          <w:lang w:eastAsia="es-CO"/>
        </w:rPr>
      </w:pPr>
      <w:r w:rsidRPr="00F94ACA">
        <w:rPr>
          <w:lang w:eastAsia="es-CO"/>
        </w:rPr>
        <w:t>Esta Norma sustituye a la antigua NIC 7 Estado de Cambios en la Posición Financiera, aprobada en julio de 1977.</w:t>
      </w:r>
    </w:p>
    <w:p w14:paraId="0A55F1D3" w14:textId="5D516BD7" w:rsidR="00F94ACA" w:rsidRPr="00B54CEE" w:rsidRDefault="00F94ACA">
      <w:pPr>
        <w:pStyle w:val="Prrafodelista"/>
        <w:numPr>
          <w:ilvl w:val="2"/>
          <w:numId w:val="40"/>
        </w:numPr>
        <w:rPr>
          <w:lang w:eastAsia="es-CO"/>
        </w:rPr>
      </w:pPr>
      <w:r w:rsidRPr="00F94ACA">
        <w:rPr>
          <w:lang w:eastAsia="es-CO"/>
        </w:rPr>
        <w:t>Los usuarios de los estados financieros están interesados en saber cómo la entidad genera y utiliza el efectivo y los equivalentes al efectivo. Esta necesidad es independiente de la naturaleza de las actividades de la entidad, incluso cuando el efectivo pueda ser considerado como el producto de la entidad en cuestión, como puede ser el caso de las entidades financieras. Básicamente, las entidades necesitan efectivo por las mismas razones, por muy diferentes que sean las actividades que constituyen su principal fuente de ingresos. En efecto, todas ellas necesitan efectivo para llevar a cabo sus operaciones, pagar sus obligaciones y suministrar rendimientos a sus inversores. Por consiguiente, esta Norma requiere que todas las entidades presenten un estado de flujos de efectivo.</w:t>
      </w:r>
    </w:p>
    <w:p w14:paraId="68534FD8" w14:textId="77777777" w:rsidR="002227B9" w:rsidRPr="002227B9" w:rsidRDefault="002227B9" w:rsidP="002227B9">
      <w:pPr>
        <w:rPr>
          <w:lang w:val="es-419" w:eastAsia="es-CO"/>
        </w:rPr>
      </w:pPr>
      <w:r w:rsidRPr="002227B9">
        <w:rPr>
          <w:lang w:val="es-419" w:eastAsia="es-CO"/>
        </w:rPr>
        <w:t>Para mayor profundización en el tema se sugiere revisar en la carpeta de anexos el documento PDF llamado Anexo 8 – NIC 7. Estado de Flujos de Efectivo.</w:t>
      </w:r>
    </w:p>
    <w:p w14:paraId="4C72B3A4" w14:textId="1BBB772B" w:rsidR="00B54CEE" w:rsidRDefault="00512522" w:rsidP="00512522">
      <w:pPr>
        <w:pStyle w:val="Ttulo2"/>
      </w:pPr>
      <w:bookmarkStart w:id="26" w:name="_Toc200488245"/>
      <w:r w:rsidRPr="00512522">
        <w:t>Identificación</w:t>
      </w:r>
      <w:bookmarkEnd w:id="26"/>
    </w:p>
    <w:p w14:paraId="40B937CB" w14:textId="015DB1AD" w:rsidR="00512522" w:rsidRDefault="00512522" w:rsidP="00512522">
      <w:pPr>
        <w:rPr>
          <w:lang w:val="es-419" w:eastAsia="es-CO"/>
        </w:rPr>
      </w:pPr>
      <w:r w:rsidRPr="00512522">
        <w:rPr>
          <w:b/>
          <w:bCs/>
          <w:lang w:val="es-419" w:eastAsia="es-CO"/>
        </w:rPr>
        <w:t>El estado de flujos de efectivo se presenta de forma comprensible y debe ser identificable, teniendo en cuenta los estándares internacionales, el cual refleja la siguiente información (CTCP, 2020)</w:t>
      </w:r>
      <w:r w:rsidRPr="00512522">
        <w:rPr>
          <w:lang w:val="es-419" w:eastAsia="es-CO"/>
        </w:rPr>
        <w:t>:</w:t>
      </w:r>
    </w:p>
    <w:p w14:paraId="2686DDC7" w14:textId="77777777" w:rsidR="00512522" w:rsidRPr="00512522" w:rsidRDefault="00512522">
      <w:pPr>
        <w:pStyle w:val="Prrafodelista"/>
        <w:numPr>
          <w:ilvl w:val="0"/>
          <w:numId w:val="41"/>
        </w:numPr>
        <w:rPr>
          <w:lang w:val="es-419" w:eastAsia="es-CO"/>
        </w:rPr>
      </w:pPr>
      <w:r w:rsidRPr="00512522">
        <w:rPr>
          <w:lang w:val="es-419" w:eastAsia="es-CO"/>
        </w:rPr>
        <w:lastRenderedPageBreak/>
        <w:t>Nombre de la empresa o razón social y los cambios presentados en el periodo anterior respecto a dicha información.</w:t>
      </w:r>
    </w:p>
    <w:p w14:paraId="1EF6D0DE" w14:textId="77777777" w:rsidR="00512522" w:rsidRPr="00512522" w:rsidRDefault="00512522">
      <w:pPr>
        <w:pStyle w:val="Prrafodelista"/>
        <w:numPr>
          <w:ilvl w:val="0"/>
          <w:numId w:val="41"/>
        </w:numPr>
        <w:rPr>
          <w:lang w:val="es-419" w:eastAsia="es-CO"/>
        </w:rPr>
      </w:pPr>
      <w:r w:rsidRPr="00512522">
        <w:rPr>
          <w:lang w:val="es-419" w:eastAsia="es-CO"/>
        </w:rPr>
        <w:t>Expresar si el estado financiero pertenece a una entidad individual o a un grupo.</w:t>
      </w:r>
    </w:p>
    <w:p w14:paraId="7DB7A99D" w14:textId="77777777" w:rsidR="00512522" w:rsidRPr="00512522" w:rsidRDefault="00512522">
      <w:pPr>
        <w:pStyle w:val="Prrafodelista"/>
        <w:numPr>
          <w:ilvl w:val="0"/>
          <w:numId w:val="41"/>
        </w:numPr>
        <w:rPr>
          <w:lang w:val="es-419" w:eastAsia="es-CO"/>
        </w:rPr>
      </w:pPr>
      <w:r w:rsidRPr="00512522">
        <w:rPr>
          <w:lang w:val="es-419" w:eastAsia="es-CO"/>
        </w:rPr>
        <w:t>Fecha del cierre del periodo sobre el que se informa.</w:t>
      </w:r>
    </w:p>
    <w:p w14:paraId="09F2EB7E" w14:textId="77777777" w:rsidR="00512522" w:rsidRPr="00512522" w:rsidRDefault="00512522">
      <w:pPr>
        <w:pStyle w:val="Prrafodelista"/>
        <w:numPr>
          <w:ilvl w:val="0"/>
          <w:numId w:val="41"/>
        </w:numPr>
        <w:rPr>
          <w:lang w:val="es-419" w:eastAsia="es-CO"/>
        </w:rPr>
      </w:pPr>
      <w:r w:rsidRPr="00512522">
        <w:rPr>
          <w:lang w:val="es-419" w:eastAsia="es-CO"/>
        </w:rPr>
        <w:t>Moneda de presentación de acuerdo con las bases establecidas en la NIC 21.</w:t>
      </w:r>
    </w:p>
    <w:p w14:paraId="4740F333" w14:textId="77777777" w:rsidR="00512522" w:rsidRPr="00512522" w:rsidRDefault="00512522">
      <w:pPr>
        <w:pStyle w:val="Prrafodelista"/>
        <w:numPr>
          <w:ilvl w:val="0"/>
          <w:numId w:val="41"/>
        </w:numPr>
        <w:rPr>
          <w:lang w:val="es-419" w:eastAsia="es-CO"/>
        </w:rPr>
      </w:pPr>
      <w:r w:rsidRPr="00512522">
        <w:rPr>
          <w:lang w:val="es-419" w:eastAsia="es-CO"/>
        </w:rPr>
        <w:t>El nivel de redondeo de las cifras de los estados financieros en millones y miles de pesos.</w:t>
      </w:r>
    </w:p>
    <w:p w14:paraId="030FA475" w14:textId="012AFC6B" w:rsidR="00512522" w:rsidRDefault="00F934AF" w:rsidP="00F934AF">
      <w:pPr>
        <w:pStyle w:val="Ttulo3"/>
      </w:pPr>
      <w:r w:rsidRPr="00F934AF">
        <w:t>Flujos de efectivo en moneda extranjera</w:t>
      </w:r>
    </w:p>
    <w:p w14:paraId="609DAE44" w14:textId="2A05E2F2" w:rsidR="00F934AF" w:rsidRDefault="00F934AF" w:rsidP="00F934AF">
      <w:pPr>
        <w:rPr>
          <w:lang w:val="es-419" w:eastAsia="es-CO"/>
        </w:rPr>
      </w:pPr>
      <w:r w:rsidRPr="00F934AF">
        <w:rPr>
          <w:lang w:val="es-419" w:eastAsia="es-CO"/>
        </w:rPr>
        <w:t>Para la presentación del flujo de efectivo en moneda extranjera es importante tener en cuenta las directrices establecidas en la NIC 7 (CTCP, 2020):</w:t>
      </w:r>
    </w:p>
    <w:p w14:paraId="3771FF32" w14:textId="0E0332EE" w:rsidR="00F934AF" w:rsidRDefault="00F934AF">
      <w:pPr>
        <w:pStyle w:val="Prrafodelista"/>
        <w:numPr>
          <w:ilvl w:val="0"/>
          <w:numId w:val="42"/>
        </w:numPr>
        <w:rPr>
          <w:lang w:val="es-419" w:eastAsia="es-CO"/>
        </w:rPr>
      </w:pPr>
      <w:r w:rsidRPr="00F934AF">
        <w:rPr>
          <w:lang w:val="es-419" w:eastAsia="es-CO"/>
        </w:rPr>
        <w:t>25. Los flujos de efectivo procedentes de transacciones en moneda extranjera se convertirán a la moneda funcional de la entidad aplicando al importe en moneda extranjera la tasa de cambio entre ambas monedas en la fecha en que se produjo cada flujo en cuestión.</w:t>
      </w:r>
    </w:p>
    <w:p w14:paraId="524507A5" w14:textId="30CB5EB1" w:rsidR="00F934AF" w:rsidRPr="00F934AF" w:rsidRDefault="00F934AF">
      <w:pPr>
        <w:pStyle w:val="Prrafodelista"/>
        <w:numPr>
          <w:ilvl w:val="0"/>
          <w:numId w:val="42"/>
        </w:numPr>
        <w:rPr>
          <w:lang w:val="es-419" w:eastAsia="es-CO"/>
        </w:rPr>
      </w:pPr>
      <w:r w:rsidRPr="00F934AF">
        <w:rPr>
          <w:lang w:eastAsia="es-CO"/>
        </w:rPr>
        <w:t>26. Los flujos de efectivo de una subsidiaria extranjera se convertirán utilizando la tasa de cambio entre la moneda funcional y la moneda extranjera, en la fecha en que se produjo cada flujo en cuestión.</w:t>
      </w:r>
    </w:p>
    <w:p w14:paraId="6C4E4887" w14:textId="2D69A96F" w:rsidR="00F934AF" w:rsidRPr="00F934AF" w:rsidRDefault="00F934AF">
      <w:pPr>
        <w:pStyle w:val="Prrafodelista"/>
        <w:numPr>
          <w:ilvl w:val="0"/>
          <w:numId w:val="42"/>
        </w:numPr>
        <w:rPr>
          <w:lang w:val="es-419" w:eastAsia="es-CO"/>
        </w:rPr>
      </w:pPr>
      <w:r w:rsidRPr="00F934AF">
        <w:rPr>
          <w:lang w:eastAsia="es-CO"/>
        </w:rPr>
        <w:t>27. Los flujos de efectivo en moneda extranjera se presentarán de acuerdo con la NIC 21 efectos de las variaciones en las tasas de cambio de la moneda extranjera.</w:t>
      </w:r>
    </w:p>
    <w:p w14:paraId="20F0E2C1" w14:textId="10298195" w:rsidR="00B54CEE" w:rsidRDefault="00F934AF" w:rsidP="00F934AF">
      <w:pPr>
        <w:pStyle w:val="Ttulo2"/>
      </w:pPr>
      <w:bookmarkStart w:id="27" w:name="_Toc200488246"/>
      <w:r w:rsidRPr="00F934AF">
        <w:lastRenderedPageBreak/>
        <w:t>Período contable sobre el que se informa</w:t>
      </w:r>
      <w:bookmarkEnd w:id="27"/>
    </w:p>
    <w:p w14:paraId="3E89D6AB" w14:textId="63AFA25B" w:rsidR="00F934AF" w:rsidRDefault="00F934AF" w:rsidP="00F934AF">
      <w:pPr>
        <w:rPr>
          <w:lang w:val="es-419" w:eastAsia="es-CO"/>
        </w:rPr>
      </w:pPr>
      <w:r w:rsidRPr="00F934AF">
        <w:rPr>
          <w:lang w:val="es-419" w:eastAsia="es-CO"/>
        </w:rPr>
        <w:t>El estado de flujos de efectivo se presenta de acuerdo con los requerimientos normativos en el periodo contable previsto, donde se incorporan las actividades de inversión, de financiación y de operación.</w:t>
      </w:r>
    </w:p>
    <w:p w14:paraId="30F598DF" w14:textId="18AF7B76" w:rsidR="00F934AF" w:rsidRDefault="002D1382" w:rsidP="002D1382">
      <w:pPr>
        <w:pStyle w:val="Ttulo2"/>
      </w:pPr>
      <w:bookmarkStart w:id="28" w:name="_Toc200488247"/>
      <w:r w:rsidRPr="002D1382">
        <w:t>Elementos para elaborar el flujo de efectivo</w:t>
      </w:r>
      <w:bookmarkEnd w:id="28"/>
    </w:p>
    <w:p w14:paraId="2DA7BEBC" w14:textId="5BBB9647" w:rsidR="002D1382" w:rsidRDefault="002D1382" w:rsidP="002D1382">
      <w:pPr>
        <w:rPr>
          <w:lang w:val="es-419" w:eastAsia="es-CO"/>
        </w:rPr>
      </w:pPr>
      <w:r w:rsidRPr="002D1382">
        <w:rPr>
          <w:lang w:val="es-419" w:eastAsia="es-CO"/>
        </w:rPr>
        <w:t>Para realizar el estado de flujos de efectivo, es importante identificar claramente los elementos con el fin de proceder con su correcta clasificación y, posteriormente, elaboración. Las actividades que se presentan son (CTCP, 2020):</w:t>
      </w:r>
    </w:p>
    <w:p w14:paraId="6027E628" w14:textId="42D42F1F" w:rsidR="002D1382" w:rsidRPr="002D1382" w:rsidRDefault="002D1382">
      <w:pPr>
        <w:pStyle w:val="Prrafodelista"/>
        <w:numPr>
          <w:ilvl w:val="0"/>
          <w:numId w:val="43"/>
        </w:numPr>
        <w:rPr>
          <w:lang w:val="es-419" w:eastAsia="es-CO"/>
        </w:rPr>
      </w:pPr>
      <w:r w:rsidRPr="002D1382">
        <w:rPr>
          <w:b/>
          <w:bCs/>
          <w:lang w:val="es-419" w:eastAsia="es-CO"/>
        </w:rPr>
        <w:t>Actividades de operación</w:t>
      </w:r>
      <w:r>
        <w:rPr>
          <w:lang w:val="es-419" w:eastAsia="es-CO"/>
        </w:rPr>
        <w:t xml:space="preserve">. </w:t>
      </w:r>
      <w:r w:rsidRPr="002D1382">
        <w:rPr>
          <w:lang w:eastAsia="es-CO"/>
        </w:rPr>
        <w:t>Son las actividades relacionadas con el objeto social de la empresa, resultado de las actividades operacionales de activos y pasivos corrientes, excepto obligaciones financieras.</w:t>
      </w:r>
    </w:p>
    <w:p w14:paraId="08A50041" w14:textId="2EBB0E5B" w:rsidR="002D1382" w:rsidRPr="002D1382" w:rsidRDefault="002D1382">
      <w:pPr>
        <w:pStyle w:val="Prrafodelista"/>
        <w:numPr>
          <w:ilvl w:val="0"/>
          <w:numId w:val="43"/>
        </w:numPr>
        <w:rPr>
          <w:lang w:val="es-419" w:eastAsia="es-CO"/>
        </w:rPr>
      </w:pPr>
      <w:r w:rsidRPr="002D1382">
        <w:rPr>
          <w:b/>
          <w:bCs/>
          <w:lang w:eastAsia="es-CO"/>
        </w:rPr>
        <w:t>Actividades de inversión</w:t>
      </w:r>
      <w:r w:rsidRPr="002D1382">
        <w:rPr>
          <w:lang w:eastAsia="es-CO"/>
        </w:rPr>
        <w:t>. Son los cambios presentados en los activos no corrientes, relacionados con inversiones permanentes y propiedades, planta y equipo.</w:t>
      </w:r>
    </w:p>
    <w:p w14:paraId="1CF1C42C" w14:textId="11294760" w:rsidR="002D1382" w:rsidRPr="002D1382" w:rsidRDefault="002D1382">
      <w:pPr>
        <w:pStyle w:val="Prrafodelista"/>
        <w:numPr>
          <w:ilvl w:val="0"/>
          <w:numId w:val="43"/>
        </w:numPr>
        <w:rPr>
          <w:lang w:val="es-419" w:eastAsia="es-CO"/>
        </w:rPr>
      </w:pPr>
      <w:r w:rsidRPr="002D1382">
        <w:rPr>
          <w:b/>
          <w:bCs/>
          <w:lang w:eastAsia="es-CO"/>
        </w:rPr>
        <w:t>Actividades de financiación</w:t>
      </w:r>
      <w:r>
        <w:rPr>
          <w:b/>
          <w:bCs/>
          <w:lang w:eastAsia="es-CO"/>
        </w:rPr>
        <w:t xml:space="preserve">. </w:t>
      </w:r>
      <w:r w:rsidRPr="002D1382">
        <w:rPr>
          <w:lang w:eastAsia="es-CO"/>
        </w:rPr>
        <w:t>Son las variaciones presentadas en el capital y obligaciones financieras.</w:t>
      </w:r>
    </w:p>
    <w:p w14:paraId="303F0907" w14:textId="4EDB0AA9" w:rsidR="00024EAA" w:rsidRDefault="00D65919" w:rsidP="003F2E34">
      <w:pPr>
        <w:rPr>
          <w:lang w:eastAsia="es-CO"/>
        </w:rPr>
      </w:pPr>
      <w:r w:rsidRPr="00D65919">
        <w:rPr>
          <w:lang w:eastAsia="es-CO"/>
        </w:rPr>
        <w:t>Es importante considerar que, para iniciar el proceso de elaboración, se requieren dos estados de situación financiera de periodos consecutivos y un estado de resultados, con el fin de determinar las entradas y salidas de efectivo.</w:t>
      </w:r>
    </w:p>
    <w:p w14:paraId="399D1B5B" w14:textId="59BBE5AF" w:rsidR="00D65919" w:rsidRDefault="00D65919" w:rsidP="00D65919">
      <w:pPr>
        <w:pStyle w:val="Ttulo2"/>
      </w:pPr>
      <w:bookmarkStart w:id="29" w:name="_Toc200488248"/>
      <w:r w:rsidRPr="00D65919">
        <w:t>Métodos de presentación</w:t>
      </w:r>
      <w:bookmarkEnd w:id="29"/>
    </w:p>
    <w:p w14:paraId="4C11AFAE" w14:textId="5045C90B" w:rsidR="00D65919" w:rsidRDefault="00D65919" w:rsidP="00D65919">
      <w:pPr>
        <w:rPr>
          <w:lang w:eastAsia="es-CO"/>
        </w:rPr>
      </w:pPr>
      <w:r w:rsidRPr="00D65919">
        <w:rPr>
          <w:lang w:eastAsia="es-CO"/>
        </w:rPr>
        <w:t>En la elaboración y presentación del estado de flujos de efectivo se tienen en cuenta los siguientes métodos (CTCP, 2020):</w:t>
      </w:r>
    </w:p>
    <w:p w14:paraId="1BC36F86" w14:textId="0C850194" w:rsidR="00D65919" w:rsidRDefault="00D65919" w:rsidP="00D65919">
      <w:pPr>
        <w:pStyle w:val="Ttulo3"/>
      </w:pPr>
      <w:r w:rsidRPr="00D65919">
        <w:lastRenderedPageBreak/>
        <w:t>Método directo</w:t>
      </w:r>
    </w:p>
    <w:p w14:paraId="68F98634" w14:textId="53C8EC23" w:rsidR="00D65919" w:rsidRDefault="00D65919" w:rsidP="00D65919">
      <w:pPr>
        <w:rPr>
          <w:lang w:val="es-419" w:eastAsia="es-CO"/>
        </w:rPr>
      </w:pPr>
      <w:r w:rsidRPr="00D65919">
        <w:rPr>
          <w:lang w:val="es-419" w:eastAsia="es-CO"/>
        </w:rPr>
        <w:t>Este presenta de forma separada las entradas y salidas de efectivo, teniendo en cuenta la clasificación de las actividades de operación, de inversión y financiación. En este estado se rehace el estado de resultados utilizando el método de caja para determinar las entradas y salidas de las actividades de operación.</w:t>
      </w:r>
    </w:p>
    <w:p w14:paraId="557E2385" w14:textId="26990E54" w:rsidR="00D65919" w:rsidRDefault="00D65919" w:rsidP="00D65919">
      <w:pPr>
        <w:rPr>
          <w:lang w:eastAsia="es-CO"/>
        </w:rPr>
      </w:pPr>
      <w:r w:rsidRPr="00D65919">
        <w:rPr>
          <w:lang w:eastAsia="es-CO"/>
        </w:rPr>
        <w:t>Por ejemplo: se inicia con el estado de resultados donde se identifican los ingresos ordinarios. Luego, se procede a revisar el estado de situación financiera para relacionarlo con la cuenta que determina la entrada de efectivo por concepto de dichos ingresos, en este caso, la cuenta clientes (cuentas por cobrar). El objetivo es determinar el efectivo generado por este concepto, al finalizar la unidad temática observe el ejemplo para realizar el cálculo de las actividades. Está compuesto por las siguientes actividades:</w:t>
      </w:r>
    </w:p>
    <w:p w14:paraId="516155EB" w14:textId="5AFE9A61" w:rsidR="00D65919" w:rsidRDefault="00D65919">
      <w:pPr>
        <w:pStyle w:val="Prrafodelista"/>
        <w:numPr>
          <w:ilvl w:val="0"/>
          <w:numId w:val="44"/>
        </w:numPr>
        <w:rPr>
          <w:lang w:val="es-419" w:eastAsia="es-CO"/>
        </w:rPr>
      </w:pPr>
      <w:r w:rsidRPr="00D65919">
        <w:rPr>
          <w:b/>
          <w:bCs/>
          <w:lang w:val="es-419" w:eastAsia="es-CO"/>
        </w:rPr>
        <w:t>Actividades de operación</w:t>
      </w:r>
      <w:r>
        <w:rPr>
          <w:lang w:val="es-419" w:eastAsia="es-CO"/>
        </w:rPr>
        <w:t>.</w:t>
      </w:r>
    </w:p>
    <w:p w14:paraId="7A55079C" w14:textId="77777777" w:rsidR="00D65919" w:rsidRPr="00D65919" w:rsidRDefault="00D65919">
      <w:pPr>
        <w:pStyle w:val="Prrafodelista"/>
        <w:numPr>
          <w:ilvl w:val="1"/>
          <w:numId w:val="44"/>
        </w:numPr>
        <w:rPr>
          <w:lang w:val="es-419" w:eastAsia="es-CO"/>
        </w:rPr>
      </w:pPr>
      <w:r w:rsidRPr="00D65919">
        <w:rPr>
          <w:lang w:val="es-419" w:eastAsia="es-CO"/>
        </w:rPr>
        <w:t>Efectivo cobrado a los clientes.</w:t>
      </w:r>
    </w:p>
    <w:p w14:paraId="2B11DCBE" w14:textId="77777777" w:rsidR="00D65919" w:rsidRPr="00D65919" w:rsidRDefault="00D65919">
      <w:pPr>
        <w:pStyle w:val="Prrafodelista"/>
        <w:numPr>
          <w:ilvl w:val="1"/>
          <w:numId w:val="44"/>
        </w:numPr>
        <w:rPr>
          <w:lang w:val="es-419" w:eastAsia="es-CO"/>
        </w:rPr>
      </w:pPr>
      <w:r w:rsidRPr="00D65919">
        <w:rPr>
          <w:lang w:val="es-419" w:eastAsia="es-CO"/>
        </w:rPr>
        <w:t>Efectivo recibido por intereses, dividendos y sobre inversiones.</w:t>
      </w:r>
    </w:p>
    <w:p w14:paraId="674E1C3E" w14:textId="77777777" w:rsidR="00D65919" w:rsidRPr="00D65919" w:rsidRDefault="00D65919">
      <w:pPr>
        <w:pStyle w:val="Prrafodelista"/>
        <w:numPr>
          <w:ilvl w:val="1"/>
          <w:numId w:val="44"/>
        </w:numPr>
        <w:rPr>
          <w:lang w:val="es-419" w:eastAsia="es-CO"/>
        </w:rPr>
      </w:pPr>
      <w:r w:rsidRPr="00D65919">
        <w:rPr>
          <w:lang w:val="es-419" w:eastAsia="es-CO"/>
        </w:rPr>
        <w:t>Otros cobros de operación operacional o no operacional.</w:t>
      </w:r>
    </w:p>
    <w:p w14:paraId="3A9E71B5" w14:textId="77777777" w:rsidR="00D65919" w:rsidRPr="00D65919" w:rsidRDefault="00D65919">
      <w:pPr>
        <w:pStyle w:val="Prrafodelista"/>
        <w:numPr>
          <w:ilvl w:val="1"/>
          <w:numId w:val="44"/>
        </w:numPr>
        <w:rPr>
          <w:lang w:val="es-419" w:eastAsia="es-CO"/>
        </w:rPr>
      </w:pPr>
      <w:r w:rsidRPr="00D65919">
        <w:rPr>
          <w:lang w:val="es-419" w:eastAsia="es-CO"/>
        </w:rPr>
        <w:t>Efectivo pagado tanto a empleados como a proveedores.</w:t>
      </w:r>
    </w:p>
    <w:p w14:paraId="6B7CF7E8" w14:textId="77777777" w:rsidR="00D65919" w:rsidRPr="00D65919" w:rsidRDefault="00D65919">
      <w:pPr>
        <w:pStyle w:val="Prrafodelista"/>
        <w:numPr>
          <w:ilvl w:val="1"/>
          <w:numId w:val="44"/>
        </w:numPr>
        <w:rPr>
          <w:lang w:val="es-419" w:eastAsia="es-CO"/>
        </w:rPr>
      </w:pPr>
      <w:r w:rsidRPr="00D65919">
        <w:rPr>
          <w:lang w:val="es-419" w:eastAsia="es-CO"/>
        </w:rPr>
        <w:t>Pagos por impuestos corrientes y/o no corrientes.</w:t>
      </w:r>
    </w:p>
    <w:p w14:paraId="54E8EAF4" w14:textId="3A4034E5" w:rsidR="00D65919" w:rsidRDefault="00D65919">
      <w:pPr>
        <w:pStyle w:val="Prrafodelista"/>
        <w:numPr>
          <w:ilvl w:val="0"/>
          <w:numId w:val="44"/>
        </w:numPr>
        <w:rPr>
          <w:lang w:val="es-419" w:eastAsia="es-CO"/>
        </w:rPr>
      </w:pPr>
      <w:r w:rsidRPr="00D65919">
        <w:rPr>
          <w:b/>
          <w:bCs/>
          <w:lang w:val="es-419" w:eastAsia="es-CO"/>
        </w:rPr>
        <w:t>Actividades de inversión</w:t>
      </w:r>
      <w:r>
        <w:rPr>
          <w:lang w:val="es-419" w:eastAsia="es-CO"/>
        </w:rPr>
        <w:t>.</w:t>
      </w:r>
    </w:p>
    <w:p w14:paraId="5626DC26" w14:textId="77777777" w:rsidR="00D65919" w:rsidRPr="00D65919" w:rsidRDefault="00D65919">
      <w:pPr>
        <w:pStyle w:val="Prrafodelista"/>
        <w:numPr>
          <w:ilvl w:val="1"/>
          <w:numId w:val="44"/>
        </w:numPr>
        <w:rPr>
          <w:lang w:val="es-419" w:eastAsia="es-CO"/>
        </w:rPr>
      </w:pPr>
      <w:r w:rsidRPr="00D65919">
        <w:rPr>
          <w:lang w:val="es-419" w:eastAsia="es-CO"/>
        </w:rPr>
        <w:t>Flujos de efectivo procedentes de la pérdida de control de subsidiarias y otros negocios.</w:t>
      </w:r>
    </w:p>
    <w:p w14:paraId="2BD88D4D" w14:textId="77777777" w:rsidR="00D65919" w:rsidRPr="00D65919" w:rsidRDefault="00D65919">
      <w:pPr>
        <w:pStyle w:val="Prrafodelista"/>
        <w:numPr>
          <w:ilvl w:val="1"/>
          <w:numId w:val="44"/>
        </w:numPr>
        <w:rPr>
          <w:lang w:val="es-419" w:eastAsia="es-CO"/>
        </w:rPr>
      </w:pPr>
      <w:r w:rsidRPr="00D65919">
        <w:rPr>
          <w:lang w:val="es-419" w:eastAsia="es-CO"/>
        </w:rPr>
        <w:t>Importes procedentes de la venta de propiedades, planta y equipo.</w:t>
      </w:r>
    </w:p>
    <w:p w14:paraId="2DB1813D" w14:textId="77777777" w:rsidR="00D65919" w:rsidRPr="00D65919" w:rsidRDefault="00D65919">
      <w:pPr>
        <w:pStyle w:val="Prrafodelista"/>
        <w:numPr>
          <w:ilvl w:val="1"/>
          <w:numId w:val="44"/>
        </w:numPr>
        <w:rPr>
          <w:lang w:val="es-419" w:eastAsia="es-CO"/>
        </w:rPr>
      </w:pPr>
      <w:r w:rsidRPr="00D65919">
        <w:rPr>
          <w:lang w:val="es-419" w:eastAsia="es-CO"/>
        </w:rPr>
        <w:t>Compra de propiedades planta y equipo.</w:t>
      </w:r>
    </w:p>
    <w:p w14:paraId="0DB7D8D4" w14:textId="77777777" w:rsidR="00D65919" w:rsidRPr="00D65919" w:rsidRDefault="00D65919">
      <w:pPr>
        <w:pStyle w:val="Prrafodelista"/>
        <w:numPr>
          <w:ilvl w:val="1"/>
          <w:numId w:val="44"/>
        </w:numPr>
        <w:rPr>
          <w:lang w:val="es-419" w:eastAsia="es-CO"/>
        </w:rPr>
      </w:pPr>
      <w:r w:rsidRPr="00D65919">
        <w:rPr>
          <w:lang w:val="es-419" w:eastAsia="es-CO"/>
        </w:rPr>
        <w:t>Compra de activos intangibles.</w:t>
      </w:r>
    </w:p>
    <w:p w14:paraId="6106046C" w14:textId="77777777" w:rsidR="00D65919" w:rsidRPr="00D65919" w:rsidRDefault="00D65919">
      <w:pPr>
        <w:pStyle w:val="Prrafodelista"/>
        <w:numPr>
          <w:ilvl w:val="1"/>
          <w:numId w:val="44"/>
        </w:numPr>
        <w:rPr>
          <w:lang w:val="es-419" w:eastAsia="es-CO"/>
        </w:rPr>
      </w:pPr>
      <w:r w:rsidRPr="00D65919">
        <w:rPr>
          <w:lang w:val="es-419" w:eastAsia="es-CO"/>
        </w:rPr>
        <w:lastRenderedPageBreak/>
        <w:t>Importes procedentes de subvenciones del Gobierno.</w:t>
      </w:r>
    </w:p>
    <w:p w14:paraId="3EE4810C" w14:textId="77777777" w:rsidR="00D65919" w:rsidRPr="00D65919" w:rsidRDefault="00D65919">
      <w:pPr>
        <w:pStyle w:val="Prrafodelista"/>
        <w:numPr>
          <w:ilvl w:val="1"/>
          <w:numId w:val="44"/>
        </w:numPr>
        <w:rPr>
          <w:lang w:val="es-419" w:eastAsia="es-CO"/>
        </w:rPr>
      </w:pPr>
      <w:r w:rsidRPr="00D65919">
        <w:rPr>
          <w:lang w:val="es-419" w:eastAsia="es-CO"/>
        </w:rPr>
        <w:t>Anticipos de efectivo y préstamos concedidos a terceros.</w:t>
      </w:r>
    </w:p>
    <w:p w14:paraId="5F376CB8" w14:textId="77777777" w:rsidR="00D65919" w:rsidRPr="00D65919" w:rsidRDefault="00D65919">
      <w:pPr>
        <w:pStyle w:val="Prrafodelista"/>
        <w:numPr>
          <w:ilvl w:val="1"/>
          <w:numId w:val="44"/>
        </w:numPr>
        <w:rPr>
          <w:lang w:val="es-419" w:eastAsia="es-CO"/>
        </w:rPr>
      </w:pPr>
      <w:r w:rsidRPr="00D65919">
        <w:rPr>
          <w:lang w:val="es-419" w:eastAsia="es-CO"/>
        </w:rPr>
        <w:t>Intereses pagados.</w:t>
      </w:r>
    </w:p>
    <w:p w14:paraId="6C52B3FF" w14:textId="77777777" w:rsidR="00D65919" w:rsidRPr="00D65919" w:rsidRDefault="00D65919">
      <w:pPr>
        <w:pStyle w:val="Prrafodelista"/>
        <w:numPr>
          <w:ilvl w:val="1"/>
          <w:numId w:val="44"/>
        </w:numPr>
        <w:rPr>
          <w:lang w:val="es-419" w:eastAsia="es-CO"/>
        </w:rPr>
      </w:pPr>
      <w:r w:rsidRPr="00D65919">
        <w:rPr>
          <w:lang w:val="es-419" w:eastAsia="es-CO"/>
        </w:rPr>
        <w:t>Intereses recibidos.</w:t>
      </w:r>
    </w:p>
    <w:p w14:paraId="6A11DB11" w14:textId="1BAF5853" w:rsidR="00D65919" w:rsidRDefault="00D65919">
      <w:pPr>
        <w:pStyle w:val="Prrafodelista"/>
        <w:numPr>
          <w:ilvl w:val="0"/>
          <w:numId w:val="44"/>
        </w:numPr>
        <w:rPr>
          <w:lang w:val="es-419" w:eastAsia="es-CO"/>
        </w:rPr>
      </w:pPr>
      <w:r w:rsidRPr="00D65919">
        <w:rPr>
          <w:b/>
          <w:bCs/>
          <w:lang w:val="es-419" w:eastAsia="es-CO"/>
        </w:rPr>
        <w:t>Actividades de financiación</w:t>
      </w:r>
      <w:r>
        <w:rPr>
          <w:lang w:val="es-419" w:eastAsia="es-CO"/>
        </w:rPr>
        <w:t>.</w:t>
      </w:r>
    </w:p>
    <w:p w14:paraId="38623B1C" w14:textId="77777777" w:rsidR="00D65919" w:rsidRPr="00D65919" w:rsidRDefault="00D65919">
      <w:pPr>
        <w:pStyle w:val="Prrafodelista"/>
        <w:numPr>
          <w:ilvl w:val="1"/>
          <w:numId w:val="44"/>
        </w:numPr>
        <w:rPr>
          <w:lang w:val="es-419" w:eastAsia="es-CO"/>
        </w:rPr>
      </w:pPr>
      <w:r w:rsidRPr="00D65919">
        <w:rPr>
          <w:lang w:val="es-419" w:eastAsia="es-CO"/>
        </w:rPr>
        <w:t>Importes procedentes de la emisión de acciones.</w:t>
      </w:r>
    </w:p>
    <w:p w14:paraId="2B827E89" w14:textId="77777777" w:rsidR="00D65919" w:rsidRPr="00D65919" w:rsidRDefault="00D65919">
      <w:pPr>
        <w:pStyle w:val="Prrafodelista"/>
        <w:numPr>
          <w:ilvl w:val="1"/>
          <w:numId w:val="44"/>
        </w:numPr>
        <w:rPr>
          <w:lang w:val="es-419" w:eastAsia="es-CO"/>
        </w:rPr>
      </w:pPr>
      <w:r w:rsidRPr="00D65919">
        <w:rPr>
          <w:lang w:val="es-419" w:eastAsia="es-CO"/>
        </w:rPr>
        <w:t>Cobros procedentes de la emisión de obligaciones sin garantía, préstamos, bonos, cédulas hipotecarias y otros fondos tomados en préstamo, ya sea a largo o a corto plazo.</w:t>
      </w:r>
    </w:p>
    <w:p w14:paraId="483D0DAF" w14:textId="77777777" w:rsidR="00D65919" w:rsidRPr="00D65919" w:rsidRDefault="00D65919">
      <w:pPr>
        <w:pStyle w:val="Prrafodelista"/>
        <w:numPr>
          <w:ilvl w:val="1"/>
          <w:numId w:val="44"/>
        </w:numPr>
        <w:rPr>
          <w:lang w:val="es-419" w:eastAsia="es-CO"/>
        </w:rPr>
      </w:pPr>
      <w:r w:rsidRPr="00D65919">
        <w:rPr>
          <w:lang w:val="es-419" w:eastAsia="es-CO"/>
        </w:rPr>
        <w:t>Pagos por adquirir o rescatar las acciones de la entidad.</w:t>
      </w:r>
    </w:p>
    <w:p w14:paraId="6942CA17" w14:textId="77777777" w:rsidR="00D65919" w:rsidRPr="00D65919" w:rsidRDefault="00D65919">
      <w:pPr>
        <w:pStyle w:val="Prrafodelista"/>
        <w:numPr>
          <w:ilvl w:val="1"/>
          <w:numId w:val="44"/>
        </w:numPr>
        <w:rPr>
          <w:lang w:val="es-419" w:eastAsia="es-CO"/>
        </w:rPr>
      </w:pPr>
      <w:r w:rsidRPr="00D65919">
        <w:rPr>
          <w:lang w:val="es-419" w:eastAsia="es-CO"/>
        </w:rPr>
        <w:t>Reembolsos de préstamos.</w:t>
      </w:r>
    </w:p>
    <w:p w14:paraId="074ABF18" w14:textId="4B15A631" w:rsidR="00D65919" w:rsidRDefault="005F75EF" w:rsidP="005F75EF">
      <w:pPr>
        <w:pStyle w:val="Ttulo3"/>
      </w:pPr>
      <w:r w:rsidRPr="005F75EF">
        <w:t>Método indirecto</w:t>
      </w:r>
    </w:p>
    <w:p w14:paraId="3A4E8840" w14:textId="36486C27" w:rsidR="005F75EF" w:rsidRDefault="005F75EF" w:rsidP="005F75EF">
      <w:pPr>
        <w:rPr>
          <w:lang w:eastAsia="es-CO"/>
        </w:rPr>
      </w:pPr>
      <w:r w:rsidRPr="005F75EF">
        <w:rPr>
          <w:lang w:eastAsia="es-CO"/>
        </w:rPr>
        <w:t>Es una conciliación entre las ganancias acumuladas y el flujo efectivo de las actividades de operación, inversión y financiación.</w:t>
      </w:r>
    </w:p>
    <w:p w14:paraId="78FB3C36" w14:textId="46F368CB" w:rsidR="005F75EF" w:rsidRDefault="005F75EF" w:rsidP="005F75EF">
      <w:pPr>
        <w:rPr>
          <w:lang w:eastAsia="es-CO"/>
        </w:rPr>
      </w:pPr>
      <w:r w:rsidRPr="005F75EF">
        <w:rPr>
          <w:lang w:eastAsia="es-CO"/>
        </w:rPr>
        <w:t>Tienen la misma composición que el método directo solo que se empieza con la ganancia acumulada, teniendo en cuenta las partidas no monetarias como depreciaciones, amortizaciones y reservas. Este cambio se genera solamente en las actividades de operación, lo que compete a las actividades de inversión y financiación permanecen igual al método anterior (CTCP, 2020).</w:t>
      </w:r>
    </w:p>
    <w:p w14:paraId="4AFFE173" w14:textId="65DAD8FA" w:rsidR="005F75EF" w:rsidRDefault="005F75EF" w:rsidP="005F75EF">
      <w:pPr>
        <w:pStyle w:val="Ttulo2"/>
      </w:pPr>
      <w:bookmarkStart w:id="30" w:name="_Toc200488249"/>
      <w:r w:rsidRPr="005F75EF">
        <w:t>Estructura</w:t>
      </w:r>
      <w:bookmarkEnd w:id="30"/>
    </w:p>
    <w:p w14:paraId="2AD19C71" w14:textId="4BDD1473" w:rsidR="005F75EF" w:rsidRPr="005F75EF" w:rsidRDefault="005F75EF" w:rsidP="005F75EF">
      <w:pPr>
        <w:rPr>
          <w:lang w:val="es-419" w:eastAsia="es-CO"/>
        </w:rPr>
      </w:pPr>
      <w:r w:rsidRPr="005F75EF">
        <w:rPr>
          <w:b/>
          <w:bCs/>
          <w:lang w:val="es-419" w:eastAsia="es-CO"/>
        </w:rPr>
        <w:t>Recuerde que en los dos métodos se tienen en cuenta los siguientes numerales</w:t>
      </w:r>
      <w:r w:rsidRPr="005F75EF">
        <w:rPr>
          <w:lang w:val="es-419" w:eastAsia="es-CO"/>
        </w:rPr>
        <w:t>:</w:t>
      </w:r>
    </w:p>
    <w:p w14:paraId="6EA6D763" w14:textId="77777777" w:rsidR="005F75EF" w:rsidRPr="005F75EF" w:rsidRDefault="005F75EF">
      <w:pPr>
        <w:pStyle w:val="Prrafodelista"/>
        <w:numPr>
          <w:ilvl w:val="0"/>
          <w:numId w:val="45"/>
        </w:numPr>
        <w:rPr>
          <w:lang w:eastAsia="es-CO"/>
        </w:rPr>
      </w:pPr>
      <w:r w:rsidRPr="005F75EF">
        <w:rPr>
          <w:lang w:eastAsia="es-CO"/>
        </w:rPr>
        <w:t>Actividades de operación.</w:t>
      </w:r>
    </w:p>
    <w:p w14:paraId="11A1F60A" w14:textId="77777777" w:rsidR="005F75EF" w:rsidRPr="005F75EF" w:rsidRDefault="005F75EF">
      <w:pPr>
        <w:pStyle w:val="Prrafodelista"/>
        <w:numPr>
          <w:ilvl w:val="0"/>
          <w:numId w:val="45"/>
        </w:numPr>
        <w:rPr>
          <w:lang w:eastAsia="es-CO"/>
        </w:rPr>
      </w:pPr>
      <w:r w:rsidRPr="005F75EF">
        <w:rPr>
          <w:lang w:eastAsia="es-CO"/>
        </w:rPr>
        <w:t>Actividades de inversión.</w:t>
      </w:r>
    </w:p>
    <w:p w14:paraId="0D68A7E4" w14:textId="77777777" w:rsidR="005F75EF" w:rsidRPr="005F75EF" w:rsidRDefault="005F75EF">
      <w:pPr>
        <w:pStyle w:val="Prrafodelista"/>
        <w:numPr>
          <w:ilvl w:val="0"/>
          <w:numId w:val="45"/>
        </w:numPr>
        <w:rPr>
          <w:lang w:eastAsia="es-CO"/>
        </w:rPr>
      </w:pPr>
      <w:r w:rsidRPr="005F75EF">
        <w:rPr>
          <w:lang w:eastAsia="es-CO"/>
        </w:rPr>
        <w:lastRenderedPageBreak/>
        <w:t>Actividades de financiación.</w:t>
      </w:r>
    </w:p>
    <w:p w14:paraId="02FD8988" w14:textId="77777777" w:rsidR="005F75EF" w:rsidRPr="005F75EF" w:rsidRDefault="005F75EF">
      <w:pPr>
        <w:pStyle w:val="Prrafodelista"/>
        <w:numPr>
          <w:ilvl w:val="0"/>
          <w:numId w:val="45"/>
        </w:numPr>
        <w:rPr>
          <w:lang w:eastAsia="es-CO"/>
        </w:rPr>
      </w:pPr>
      <w:r w:rsidRPr="005F75EF">
        <w:rPr>
          <w:lang w:eastAsia="es-CO"/>
        </w:rPr>
        <w:t>Saldo año anterior (de caja, caja menor, bancos, corporaciones de ahorro e inversiones temporales que son los CDT del año anterior).</w:t>
      </w:r>
    </w:p>
    <w:p w14:paraId="5391E69E" w14:textId="77777777" w:rsidR="005F75EF" w:rsidRPr="005F75EF" w:rsidRDefault="005F75EF">
      <w:pPr>
        <w:pStyle w:val="Prrafodelista"/>
        <w:numPr>
          <w:ilvl w:val="0"/>
          <w:numId w:val="45"/>
        </w:numPr>
        <w:rPr>
          <w:lang w:eastAsia="es-CO"/>
        </w:rPr>
      </w:pPr>
      <w:r w:rsidRPr="005F75EF">
        <w:rPr>
          <w:lang w:eastAsia="es-CO"/>
        </w:rPr>
        <w:t>Saldo presente año (de caja, caja menor, bancos, corporaciones de ahorro e inversiones temporales que son los CDT del presente año).</w:t>
      </w:r>
    </w:p>
    <w:p w14:paraId="244F3E3C" w14:textId="38F24F25" w:rsidR="00497FC8" w:rsidRDefault="00497FC8" w:rsidP="00497FC8">
      <w:pPr>
        <w:rPr>
          <w:lang w:val="es-419" w:eastAsia="es-CO"/>
        </w:rPr>
      </w:pPr>
      <w:r w:rsidRPr="002227B9">
        <w:rPr>
          <w:lang w:val="es-419" w:eastAsia="es-CO"/>
        </w:rPr>
        <w:t xml:space="preserve">Para mayor profundización en el tema se sugiere revisar en la carpeta de anexos el documento </w:t>
      </w:r>
      <w:r>
        <w:rPr>
          <w:lang w:val="es-419" w:eastAsia="es-CO"/>
        </w:rPr>
        <w:t>XLS</w:t>
      </w:r>
      <w:r w:rsidRPr="002227B9">
        <w:rPr>
          <w:lang w:val="es-419" w:eastAsia="es-CO"/>
        </w:rPr>
        <w:t xml:space="preserve"> llamado Anexo </w:t>
      </w:r>
      <w:r>
        <w:rPr>
          <w:lang w:val="es-419" w:eastAsia="es-CO"/>
        </w:rPr>
        <w:t>9</w:t>
      </w:r>
      <w:r w:rsidRPr="002227B9">
        <w:rPr>
          <w:lang w:val="es-419" w:eastAsia="es-CO"/>
        </w:rPr>
        <w:t xml:space="preserve"> – Estado de </w:t>
      </w:r>
      <w:r w:rsidR="00935C57">
        <w:rPr>
          <w:lang w:val="es-419" w:eastAsia="es-CO"/>
        </w:rPr>
        <w:t>f</w:t>
      </w:r>
      <w:r w:rsidRPr="002227B9">
        <w:rPr>
          <w:lang w:val="es-419" w:eastAsia="es-CO"/>
        </w:rPr>
        <w:t xml:space="preserve">lujos de </w:t>
      </w:r>
      <w:r w:rsidR="00935C57">
        <w:rPr>
          <w:lang w:val="es-419" w:eastAsia="es-CO"/>
        </w:rPr>
        <w:t>e</w:t>
      </w:r>
      <w:r w:rsidRPr="002227B9">
        <w:rPr>
          <w:lang w:val="es-419" w:eastAsia="es-CO"/>
        </w:rPr>
        <w:t>fectivo</w:t>
      </w:r>
      <w:r>
        <w:rPr>
          <w:lang w:val="es-419" w:eastAsia="es-CO"/>
        </w:rPr>
        <w:t xml:space="preserve"> </w:t>
      </w:r>
      <w:r w:rsidR="00935C57">
        <w:rPr>
          <w:lang w:val="es-419" w:eastAsia="es-CO"/>
        </w:rPr>
        <w:t>m</w:t>
      </w:r>
      <w:r w:rsidRPr="00497FC8">
        <w:rPr>
          <w:lang w:val="es-419" w:eastAsia="es-CO"/>
        </w:rPr>
        <w:t>étodo directo e indirecto.</w:t>
      </w:r>
    </w:p>
    <w:p w14:paraId="2271F7CC" w14:textId="3FE3CAA8" w:rsidR="00AA1531" w:rsidRDefault="00AA1531" w:rsidP="00AA1531">
      <w:pPr>
        <w:rPr>
          <w:b/>
          <w:bCs/>
          <w:lang w:eastAsia="es-CO"/>
        </w:rPr>
      </w:pPr>
      <w:r w:rsidRPr="00AA1531">
        <w:rPr>
          <w:b/>
          <w:bCs/>
          <w:lang w:eastAsia="es-CO"/>
        </w:rPr>
        <w:t>Ejemplo</w:t>
      </w:r>
      <w:r>
        <w:rPr>
          <w:b/>
          <w:bCs/>
          <w:lang w:eastAsia="es-CO"/>
        </w:rPr>
        <w:t>:</w:t>
      </w:r>
    </w:p>
    <w:p w14:paraId="2A39D509" w14:textId="3A05265B" w:rsidR="00AA1531" w:rsidRDefault="00AA1531" w:rsidP="00AA1531">
      <w:pPr>
        <w:rPr>
          <w:lang w:eastAsia="es-CO"/>
        </w:rPr>
      </w:pPr>
      <w:r w:rsidRPr="00AA1531">
        <w:rPr>
          <w:lang w:eastAsia="es-CO"/>
        </w:rPr>
        <w:t>Con el fin de comprender la anterior información, se presenta un ejemplo práctico con la cuenta de ingresos y clientes.</w:t>
      </w:r>
    </w:p>
    <w:p w14:paraId="352FBC6A" w14:textId="71AC30BB" w:rsidR="00AA1531" w:rsidRDefault="00AA1531" w:rsidP="00AA1531">
      <w:pPr>
        <w:pStyle w:val="Ttulo3"/>
      </w:pPr>
      <w:r w:rsidRPr="00AA1531">
        <w:t>Procedimiento</w:t>
      </w:r>
    </w:p>
    <w:p w14:paraId="3EFD945B" w14:textId="7059C6F9" w:rsidR="00AA1531" w:rsidRPr="00AA1531" w:rsidRDefault="00AA1531">
      <w:pPr>
        <w:pStyle w:val="Prrafodelista"/>
        <w:numPr>
          <w:ilvl w:val="0"/>
          <w:numId w:val="46"/>
        </w:numPr>
        <w:rPr>
          <w:lang w:val="es-419" w:eastAsia="es-CO"/>
        </w:rPr>
      </w:pPr>
      <w:r w:rsidRPr="00AA1531">
        <w:rPr>
          <w:lang w:val="es-419" w:eastAsia="es-CO"/>
        </w:rPr>
        <w:t>En los estados financieros se presenta la siguiente información de las actividades de operación:</w:t>
      </w:r>
    </w:p>
    <w:p w14:paraId="3BE49D15" w14:textId="771CD339" w:rsidR="00AA1531" w:rsidRPr="002227B9" w:rsidRDefault="00AA1531" w:rsidP="004E1E3D">
      <w:pPr>
        <w:pStyle w:val="Tabla"/>
        <w:jc w:val="center"/>
        <w:rPr>
          <w:lang w:val="es-419" w:eastAsia="es-CO"/>
        </w:rPr>
      </w:pPr>
      <w:r w:rsidRPr="00AA1531">
        <w:rPr>
          <w:lang w:val="es-419" w:eastAsia="es-CO"/>
        </w:rPr>
        <w:t>Estado de flujo de efectivo - Actividades de operación</w:t>
      </w:r>
    </w:p>
    <w:tbl>
      <w:tblPr>
        <w:tblStyle w:val="SENA"/>
        <w:tblW w:w="0" w:type="auto"/>
        <w:jc w:val="center"/>
        <w:tblLook w:val="04A0" w:firstRow="1" w:lastRow="0" w:firstColumn="1" w:lastColumn="0" w:noHBand="0" w:noVBand="1"/>
      </w:tblPr>
      <w:tblGrid>
        <w:gridCol w:w="4675"/>
        <w:gridCol w:w="2987"/>
      </w:tblGrid>
      <w:tr w:rsidR="00AA1531" w14:paraId="6B1CDB94" w14:textId="77777777" w:rsidTr="00A92270">
        <w:trPr>
          <w:cnfStyle w:val="100000000000" w:firstRow="1" w:lastRow="0" w:firstColumn="0" w:lastColumn="0" w:oddVBand="0" w:evenVBand="0" w:oddHBand="0" w:evenHBand="0" w:firstRowFirstColumn="0" w:firstRowLastColumn="0" w:lastRowFirstColumn="0" w:lastRowLastColumn="0"/>
          <w:cantSplit/>
          <w:trHeight w:val="458"/>
          <w:tblHeader/>
          <w:jc w:val="center"/>
        </w:trPr>
        <w:tc>
          <w:tcPr>
            <w:tcW w:w="4675" w:type="dxa"/>
          </w:tcPr>
          <w:p w14:paraId="49D73FE7" w14:textId="7CDFAACD" w:rsidR="00AA1531" w:rsidRDefault="00AA1531" w:rsidP="00321721">
            <w:pPr>
              <w:pStyle w:val="Tablas"/>
              <w:jc w:val="center"/>
            </w:pPr>
            <w:r w:rsidRPr="00ED783D">
              <w:t>Actividades de operación</w:t>
            </w:r>
          </w:p>
        </w:tc>
        <w:tc>
          <w:tcPr>
            <w:tcW w:w="2987" w:type="dxa"/>
          </w:tcPr>
          <w:p w14:paraId="61BB579C" w14:textId="2BA88790" w:rsidR="00AA1531" w:rsidRDefault="00AA1531" w:rsidP="00321721">
            <w:pPr>
              <w:pStyle w:val="Tablas"/>
              <w:jc w:val="center"/>
            </w:pPr>
            <w:r w:rsidRPr="00ED783D">
              <w:t>Valor</w:t>
            </w:r>
          </w:p>
        </w:tc>
      </w:tr>
      <w:tr w:rsidR="00C56E72" w14:paraId="1EACFF75" w14:textId="77777777" w:rsidTr="00321721">
        <w:trPr>
          <w:cnfStyle w:val="000000100000" w:firstRow="0" w:lastRow="0" w:firstColumn="0" w:lastColumn="0" w:oddVBand="0" w:evenVBand="0" w:oddHBand="1" w:evenHBand="0" w:firstRowFirstColumn="0" w:firstRowLastColumn="0" w:lastRowFirstColumn="0" w:lastRowLastColumn="0"/>
          <w:trHeight w:val="233"/>
          <w:jc w:val="center"/>
        </w:trPr>
        <w:tc>
          <w:tcPr>
            <w:tcW w:w="4675" w:type="dxa"/>
          </w:tcPr>
          <w:p w14:paraId="4D20A9C9" w14:textId="5FA79797" w:rsidR="00C56E72" w:rsidRDefault="00C56E72" w:rsidP="00321721">
            <w:pPr>
              <w:pStyle w:val="Tablas"/>
            </w:pPr>
            <w:r w:rsidRPr="00DC61F8">
              <w:t>Recaudo de clientes</w:t>
            </w:r>
          </w:p>
        </w:tc>
        <w:tc>
          <w:tcPr>
            <w:tcW w:w="2987" w:type="dxa"/>
          </w:tcPr>
          <w:p w14:paraId="791E68F2" w14:textId="3B6F77DD" w:rsidR="00C56E72" w:rsidRDefault="00C56E72" w:rsidP="00321721">
            <w:pPr>
              <w:pStyle w:val="Tablas"/>
              <w:jc w:val="right"/>
            </w:pPr>
            <w:r w:rsidRPr="00DC61F8">
              <w:t>$10.000.000</w:t>
            </w:r>
          </w:p>
        </w:tc>
      </w:tr>
      <w:tr w:rsidR="00C56E72" w14:paraId="34EBC9DA" w14:textId="77777777" w:rsidTr="00321721">
        <w:trPr>
          <w:trHeight w:val="314"/>
          <w:jc w:val="center"/>
        </w:trPr>
        <w:tc>
          <w:tcPr>
            <w:tcW w:w="4675" w:type="dxa"/>
          </w:tcPr>
          <w:p w14:paraId="6DD0E293" w14:textId="3E56245D" w:rsidR="00C56E72" w:rsidRDefault="00C56E72" w:rsidP="00321721">
            <w:pPr>
              <w:pStyle w:val="Tablas"/>
            </w:pPr>
            <w:r w:rsidRPr="00DC61F8">
              <w:t>(-) Pagos laborales</w:t>
            </w:r>
          </w:p>
        </w:tc>
        <w:tc>
          <w:tcPr>
            <w:tcW w:w="2987" w:type="dxa"/>
          </w:tcPr>
          <w:p w14:paraId="01910EA7" w14:textId="09BDDDC7" w:rsidR="00C56E72" w:rsidRDefault="00C56E72" w:rsidP="00321721">
            <w:pPr>
              <w:pStyle w:val="Tablas"/>
              <w:jc w:val="right"/>
            </w:pPr>
            <w:r w:rsidRPr="00DC61F8">
              <w:t>$2.000.000</w:t>
            </w:r>
          </w:p>
        </w:tc>
      </w:tr>
      <w:tr w:rsidR="00C56E72" w14:paraId="50931F7A" w14:textId="77777777" w:rsidTr="00321721">
        <w:trPr>
          <w:cnfStyle w:val="000000100000" w:firstRow="0" w:lastRow="0" w:firstColumn="0" w:lastColumn="0" w:oddVBand="0" w:evenVBand="0" w:oddHBand="1" w:evenHBand="0" w:firstRowFirstColumn="0" w:firstRowLastColumn="0" w:lastRowFirstColumn="0" w:lastRowLastColumn="0"/>
          <w:trHeight w:val="386"/>
          <w:jc w:val="center"/>
        </w:trPr>
        <w:tc>
          <w:tcPr>
            <w:tcW w:w="4675" w:type="dxa"/>
          </w:tcPr>
          <w:p w14:paraId="54AB77FA" w14:textId="53F1D48A" w:rsidR="00C56E72" w:rsidRDefault="00C56E72" w:rsidP="00321721">
            <w:pPr>
              <w:pStyle w:val="Tablas"/>
            </w:pPr>
            <w:r w:rsidRPr="00DC61F8">
              <w:t>(-) Pago proveedores</w:t>
            </w:r>
          </w:p>
        </w:tc>
        <w:tc>
          <w:tcPr>
            <w:tcW w:w="2987" w:type="dxa"/>
          </w:tcPr>
          <w:p w14:paraId="5126979C" w14:textId="7F738347" w:rsidR="00C56E72" w:rsidRDefault="00C56E72" w:rsidP="00321721">
            <w:pPr>
              <w:pStyle w:val="Tablas"/>
              <w:jc w:val="right"/>
            </w:pPr>
            <w:r w:rsidRPr="00DC61F8">
              <w:t>$3.000.000</w:t>
            </w:r>
          </w:p>
        </w:tc>
      </w:tr>
      <w:tr w:rsidR="00C56E72" w14:paraId="6779AA20" w14:textId="77777777" w:rsidTr="00321721">
        <w:trPr>
          <w:trHeight w:val="269"/>
          <w:jc w:val="center"/>
        </w:trPr>
        <w:tc>
          <w:tcPr>
            <w:tcW w:w="4675" w:type="dxa"/>
          </w:tcPr>
          <w:p w14:paraId="372B6310" w14:textId="0D803022" w:rsidR="00C56E72" w:rsidRDefault="00C56E72" w:rsidP="00321721">
            <w:pPr>
              <w:pStyle w:val="Tablas"/>
            </w:pPr>
            <w:r w:rsidRPr="00DC61F8">
              <w:t>(-) Pago gastos</w:t>
            </w:r>
          </w:p>
        </w:tc>
        <w:tc>
          <w:tcPr>
            <w:tcW w:w="2987" w:type="dxa"/>
          </w:tcPr>
          <w:p w14:paraId="16842B31" w14:textId="09C34D37" w:rsidR="00C56E72" w:rsidRDefault="00C56E72" w:rsidP="00321721">
            <w:pPr>
              <w:pStyle w:val="Tablas"/>
              <w:jc w:val="right"/>
            </w:pPr>
            <w:r w:rsidRPr="00DC61F8">
              <w:t>$1.000.000</w:t>
            </w:r>
          </w:p>
        </w:tc>
      </w:tr>
      <w:tr w:rsidR="00C56E72" w14:paraId="0E816696" w14:textId="77777777" w:rsidTr="00321721">
        <w:trPr>
          <w:cnfStyle w:val="000000100000" w:firstRow="0" w:lastRow="0" w:firstColumn="0" w:lastColumn="0" w:oddVBand="0" w:evenVBand="0" w:oddHBand="1" w:evenHBand="0" w:firstRowFirstColumn="0" w:firstRowLastColumn="0" w:lastRowFirstColumn="0" w:lastRowLastColumn="0"/>
          <w:trHeight w:val="251"/>
          <w:jc w:val="center"/>
        </w:trPr>
        <w:tc>
          <w:tcPr>
            <w:tcW w:w="4675" w:type="dxa"/>
          </w:tcPr>
          <w:p w14:paraId="418077B9" w14:textId="2475E7B0" w:rsidR="00C56E72" w:rsidRDefault="00C56E72" w:rsidP="00321721">
            <w:pPr>
              <w:pStyle w:val="Tablas"/>
            </w:pPr>
            <w:r w:rsidRPr="00DC61F8">
              <w:t>(-) Pago costos</w:t>
            </w:r>
          </w:p>
        </w:tc>
        <w:tc>
          <w:tcPr>
            <w:tcW w:w="2987" w:type="dxa"/>
          </w:tcPr>
          <w:p w14:paraId="787DD5D6" w14:textId="5A4600F6" w:rsidR="00C56E72" w:rsidRDefault="00C56E72" w:rsidP="00321721">
            <w:pPr>
              <w:pStyle w:val="Tablas"/>
              <w:jc w:val="right"/>
            </w:pPr>
            <w:r w:rsidRPr="00DC61F8">
              <w:t>$1.500.000</w:t>
            </w:r>
          </w:p>
        </w:tc>
      </w:tr>
      <w:tr w:rsidR="00C56E72" w14:paraId="1254ACA8" w14:textId="77777777" w:rsidTr="00321721">
        <w:trPr>
          <w:trHeight w:val="323"/>
          <w:jc w:val="center"/>
        </w:trPr>
        <w:tc>
          <w:tcPr>
            <w:tcW w:w="4675" w:type="dxa"/>
          </w:tcPr>
          <w:p w14:paraId="15493514" w14:textId="4A9FB5C8" w:rsidR="00C56E72" w:rsidRDefault="00C56E72" w:rsidP="00321721">
            <w:pPr>
              <w:pStyle w:val="Tablas"/>
            </w:pPr>
            <w:r w:rsidRPr="00DC61F8">
              <w:t>(-) Pago impuestos</w:t>
            </w:r>
          </w:p>
        </w:tc>
        <w:tc>
          <w:tcPr>
            <w:tcW w:w="2987" w:type="dxa"/>
          </w:tcPr>
          <w:p w14:paraId="3485F6AA" w14:textId="6C0DA061" w:rsidR="00C56E72" w:rsidRDefault="00C56E72" w:rsidP="00321721">
            <w:pPr>
              <w:pStyle w:val="Tablas"/>
              <w:jc w:val="right"/>
            </w:pPr>
            <w:r w:rsidRPr="00DC61F8">
              <w:t>$500.000</w:t>
            </w:r>
          </w:p>
        </w:tc>
      </w:tr>
      <w:tr w:rsidR="00C56E72" w14:paraId="10028E36" w14:textId="77777777" w:rsidTr="00321721">
        <w:trPr>
          <w:cnfStyle w:val="000000100000" w:firstRow="0" w:lastRow="0" w:firstColumn="0" w:lastColumn="0" w:oddVBand="0" w:evenVBand="0" w:oddHBand="1" w:evenHBand="0" w:firstRowFirstColumn="0" w:firstRowLastColumn="0" w:lastRowFirstColumn="0" w:lastRowLastColumn="0"/>
          <w:trHeight w:val="323"/>
          <w:jc w:val="center"/>
        </w:trPr>
        <w:tc>
          <w:tcPr>
            <w:tcW w:w="4675" w:type="dxa"/>
          </w:tcPr>
          <w:p w14:paraId="557054CA" w14:textId="61CEAA90" w:rsidR="00C56E72" w:rsidRDefault="00C56E72" w:rsidP="00321721">
            <w:pPr>
              <w:pStyle w:val="Tablas"/>
            </w:pPr>
            <w:r w:rsidRPr="00DC61F8">
              <w:t>(-) Pago gastos financieros</w:t>
            </w:r>
          </w:p>
        </w:tc>
        <w:tc>
          <w:tcPr>
            <w:tcW w:w="2987" w:type="dxa"/>
          </w:tcPr>
          <w:p w14:paraId="5171A638" w14:textId="507243EF" w:rsidR="00C56E72" w:rsidRDefault="00C56E72" w:rsidP="00321721">
            <w:pPr>
              <w:pStyle w:val="Tablas"/>
              <w:jc w:val="right"/>
            </w:pPr>
            <w:r w:rsidRPr="00DC61F8">
              <w:t>$500.000</w:t>
            </w:r>
          </w:p>
        </w:tc>
      </w:tr>
      <w:tr w:rsidR="00C56E72" w14:paraId="3B8825FE" w14:textId="77777777" w:rsidTr="00321721">
        <w:trPr>
          <w:trHeight w:val="134"/>
          <w:jc w:val="center"/>
        </w:trPr>
        <w:tc>
          <w:tcPr>
            <w:tcW w:w="4675" w:type="dxa"/>
          </w:tcPr>
          <w:p w14:paraId="4D165541" w14:textId="4AA4F7B3" w:rsidR="00C56E72" w:rsidRDefault="00C56E72" w:rsidP="00321721">
            <w:pPr>
              <w:pStyle w:val="Tablas"/>
            </w:pPr>
            <w:r w:rsidRPr="00DC61F8">
              <w:t>Efectivo generado en actividades de operación</w:t>
            </w:r>
          </w:p>
        </w:tc>
        <w:tc>
          <w:tcPr>
            <w:tcW w:w="2987" w:type="dxa"/>
          </w:tcPr>
          <w:p w14:paraId="6CD17BD2" w14:textId="35BF59A2" w:rsidR="00C56E72" w:rsidRDefault="00C56E72" w:rsidP="00321721">
            <w:pPr>
              <w:pStyle w:val="Tablas"/>
              <w:jc w:val="right"/>
            </w:pPr>
            <w:r w:rsidRPr="00DC61F8">
              <w:t>$1.500.000</w:t>
            </w:r>
          </w:p>
        </w:tc>
      </w:tr>
    </w:tbl>
    <w:p w14:paraId="20BFC82A" w14:textId="541E6B6D" w:rsidR="00024EAA" w:rsidRDefault="00C56E72" w:rsidP="004E1E3D">
      <w:pPr>
        <w:ind w:left="708"/>
        <w:rPr>
          <w:lang w:eastAsia="es-CO"/>
        </w:rPr>
      </w:pPr>
      <w:r w:rsidRPr="00C56E72">
        <w:rPr>
          <w:lang w:eastAsia="es-CO"/>
        </w:rPr>
        <w:lastRenderedPageBreak/>
        <w:t>Para calcular el recaudo de cliente se tiene en cuenta la información de los estados financieros:</w:t>
      </w:r>
    </w:p>
    <w:p w14:paraId="6B3DAC7C" w14:textId="77777777" w:rsidR="00C56E72" w:rsidRPr="00C33813" w:rsidRDefault="00C56E72">
      <w:pPr>
        <w:pStyle w:val="Prrafodelista"/>
        <w:numPr>
          <w:ilvl w:val="0"/>
          <w:numId w:val="47"/>
        </w:numPr>
        <w:ind w:left="2846"/>
        <w:rPr>
          <w:b/>
          <w:bCs/>
          <w:lang w:eastAsia="es-CO"/>
        </w:rPr>
      </w:pPr>
      <w:r w:rsidRPr="00C33813">
        <w:rPr>
          <w:b/>
          <w:bCs/>
          <w:lang w:eastAsia="es-CO"/>
        </w:rPr>
        <w:t>Estado de resultados</w:t>
      </w:r>
    </w:p>
    <w:p w14:paraId="46AB960F" w14:textId="553BFCA3" w:rsidR="00C56E72" w:rsidRDefault="00C56E72">
      <w:pPr>
        <w:pStyle w:val="Prrafodelista"/>
        <w:numPr>
          <w:ilvl w:val="2"/>
          <w:numId w:val="47"/>
        </w:numPr>
        <w:ind w:left="3577"/>
        <w:rPr>
          <w:lang w:eastAsia="es-CO"/>
        </w:rPr>
      </w:pPr>
      <w:r w:rsidRPr="00C56E72">
        <w:rPr>
          <w:lang w:eastAsia="es-CO"/>
        </w:rPr>
        <w:t>Ingresos ordinarios: $12.000.000</w:t>
      </w:r>
    </w:p>
    <w:p w14:paraId="22CF2C6B" w14:textId="77777777" w:rsidR="00C56E72" w:rsidRPr="00C33813" w:rsidRDefault="00C56E72">
      <w:pPr>
        <w:pStyle w:val="Prrafodelista"/>
        <w:numPr>
          <w:ilvl w:val="0"/>
          <w:numId w:val="47"/>
        </w:numPr>
        <w:ind w:left="2846"/>
        <w:rPr>
          <w:b/>
          <w:bCs/>
          <w:lang w:eastAsia="es-CO"/>
        </w:rPr>
      </w:pPr>
      <w:r w:rsidRPr="00C33813">
        <w:rPr>
          <w:b/>
          <w:bCs/>
          <w:lang w:eastAsia="es-CO"/>
        </w:rPr>
        <w:t>Estado de situación Financiera</w:t>
      </w:r>
    </w:p>
    <w:p w14:paraId="5675A7F1" w14:textId="77777777" w:rsidR="00C56E72" w:rsidRPr="00C56E72" w:rsidRDefault="00C56E72">
      <w:pPr>
        <w:pStyle w:val="Prrafodelista"/>
        <w:numPr>
          <w:ilvl w:val="2"/>
          <w:numId w:val="47"/>
        </w:numPr>
        <w:ind w:left="3577"/>
        <w:rPr>
          <w:lang w:eastAsia="es-CO"/>
        </w:rPr>
      </w:pPr>
      <w:r w:rsidRPr="00C56E72">
        <w:rPr>
          <w:lang w:eastAsia="es-CO"/>
        </w:rPr>
        <w:t>Saldo final año 1 clientes: $5.000.000</w:t>
      </w:r>
    </w:p>
    <w:p w14:paraId="7AB8A5C2" w14:textId="77777777" w:rsidR="00C56E72" w:rsidRPr="00C56E72" w:rsidRDefault="00C56E72">
      <w:pPr>
        <w:pStyle w:val="Prrafodelista"/>
        <w:numPr>
          <w:ilvl w:val="2"/>
          <w:numId w:val="47"/>
        </w:numPr>
        <w:ind w:left="3577"/>
        <w:rPr>
          <w:lang w:eastAsia="es-CO"/>
        </w:rPr>
      </w:pPr>
      <w:r w:rsidRPr="00C56E72">
        <w:rPr>
          <w:lang w:eastAsia="es-CO"/>
        </w:rPr>
        <w:t>Saldo final año 2 clientes: $7.000.000</w:t>
      </w:r>
    </w:p>
    <w:p w14:paraId="349400EE" w14:textId="2DEC3FDC" w:rsidR="00C56E72" w:rsidRDefault="00241756" w:rsidP="004E1E3D">
      <w:pPr>
        <w:ind w:left="708"/>
        <w:rPr>
          <w:lang w:eastAsia="es-CO"/>
        </w:rPr>
      </w:pPr>
      <w:r w:rsidRPr="00241756">
        <w:rPr>
          <w:lang w:eastAsia="es-CO"/>
        </w:rPr>
        <w:t>Para calcular el efectivo recaudado de los clientes, resultados de las ventas generadas (ingresos ordinarios) se realiza el siguiente proceso:</w:t>
      </w:r>
    </w:p>
    <w:p w14:paraId="3161337A" w14:textId="67A298AD" w:rsidR="00241756" w:rsidRPr="00241756" w:rsidRDefault="00241756">
      <w:pPr>
        <w:pStyle w:val="Prrafodelista"/>
        <w:numPr>
          <w:ilvl w:val="0"/>
          <w:numId w:val="48"/>
        </w:numPr>
        <w:ind w:left="2137"/>
        <w:rPr>
          <w:lang w:val="es-419" w:eastAsia="es-CO"/>
        </w:rPr>
      </w:pPr>
      <w:r w:rsidRPr="00241756">
        <w:rPr>
          <w:lang w:eastAsia="es-CO"/>
        </w:rPr>
        <w:t>Se registra el valor de los ingresos.</w:t>
      </w:r>
    </w:p>
    <w:p w14:paraId="322503AE" w14:textId="468D9FF3" w:rsidR="00241756" w:rsidRPr="00241756" w:rsidRDefault="00241756">
      <w:pPr>
        <w:pStyle w:val="Prrafodelista"/>
        <w:numPr>
          <w:ilvl w:val="0"/>
          <w:numId w:val="48"/>
        </w:numPr>
        <w:ind w:left="2137"/>
        <w:rPr>
          <w:lang w:val="es-419" w:eastAsia="es-CO"/>
        </w:rPr>
      </w:pPr>
      <w:r w:rsidRPr="00241756">
        <w:rPr>
          <w:lang w:eastAsia="es-CO"/>
        </w:rPr>
        <w:t>Se suman el valor de clientes del año 1.</w:t>
      </w:r>
    </w:p>
    <w:p w14:paraId="12B89C42" w14:textId="0EB0ED9C" w:rsidR="00241756" w:rsidRPr="00241756" w:rsidRDefault="00241756">
      <w:pPr>
        <w:pStyle w:val="Prrafodelista"/>
        <w:numPr>
          <w:ilvl w:val="0"/>
          <w:numId w:val="48"/>
        </w:numPr>
        <w:ind w:left="2137"/>
        <w:rPr>
          <w:lang w:val="es-419" w:eastAsia="es-CO"/>
        </w:rPr>
      </w:pPr>
      <w:r w:rsidRPr="00241756">
        <w:rPr>
          <w:lang w:eastAsia="es-CO"/>
        </w:rPr>
        <w:t>Se resta el valor de clientes del año 2.</w:t>
      </w:r>
    </w:p>
    <w:p w14:paraId="4B1E6804" w14:textId="362AB7C0" w:rsidR="00024EAA" w:rsidRDefault="00241756" w:rsidP="004E1E3D">
      <w:pPr>
        <w:pStyle w:val="Tabla"/>
        <w:jc w:val="center"/>
        <w:rPr>
          <w:lang w:eastAsia="es-CO"/>
        </w:rPr>
      </w:pPr>
      <w:r w:rsidRPr="00241756">
        <w:rPr>
          <w:lang w:eastAsia="es-CO"/>
        </w:rPr>
        <w:t xml:space="preserve">Estado de flujo de efectivo - Efectivo </w:t>
      </w:r>
      <w:r w:rsidR="002D22CC">
        <w:rPr>
          <w:lang w:eastAsia="es-CO"/>
        </w:rPr>
        <w:t>r</w:t>
      </w:r>
      <w:r w:rsidRPr="00241756">
        <w:rPr>
          <w:lang w:eastAsia="es-CO"/>
        </w:rPr>
        <w:t xml:space="preserve">ecaudado </w:t>
      </w:r>
      <w:r w:rsidR="002D22CC">
        <w:rPr>
          <w:lang w:eastAsia="es-CO"/>
        </w:rPr>
        <w:t>c</w:t>
      </w:r>
      <w:r w:rsidRPr="00241756">
        <w:rPr>
          <w:lang w:eastAsia="es-CO"/>
        </w:rPr>
        <w:t>lientes</w:t>
      </w:r>
    </w:p>
    <w:tbl>
      <w:tblPr>
        <w:tblStyle w:val="SENA"/>
        <w:tblW w:w="0" w:type="auto"/>
        <w:jc w:val="center"/>
        <w:tblLook w:val="04A0" w:firstRow="1" w:lastRow="0" w:firstColumn="1" w:lastColumn="0" w:noHBand="0" w:noVBand="1"/>
      </w:tblPr>
      <w:tblGrid>
        <w:gridCol w:w="3623"/>
        <w:gridCol w:w="3623"/>
      </w:tblGrid>
      <w:tr w:rsidR="00241756" w14:paraId="0D2C4738" w14:textId="77777777" w:rsidTr="00A92270">
        <w:trPr>
          <w:cnfStyle w:val="100000000000" w:firstRow="1" w:lastRow="0" w:firstColumn="0" w:lastColumn="0" w:oddVBand="0" w:evenVBand="0" w:oddHBand="0" w:evenHBand="0" w:firstRowFirstColumn="0" w:firstRowLastColumn="0" w:lastRowFirstColumn="0" w:lastRowLastColumn="0"/>
          <w:cantSplit/>
          <w:trHeight w:val="413"/>
          <w:tblHeader/>
          <w:jc w:val="center"/>
        </w:trPr>
        <w:tc>
          <w:tcPr>
            <w:tcW w:w="3623" w:type="dxa"/>
          </w:tcPr>
          <w:p w14:paraId="1FA2347E" w14:textId="10FE8B31" w:rsidR="00241756" w:rsidRDefault="00241756" w:rsidP="00A92270">
            <w:pPr>
              <w:pStyle w:val="Tablas"/>
              <w:jc w:val="center"/>
              <w:rPr>
                <w:b w:val="0"/>
                <w:lang w:eastAsia="es-CO"/>
              </w:rPr>
            </w:pPr>
            <w:r w:rsidRPr="00D563A0">
              <w:t xml:space="preserve">Efectivo </w:t>
            </w:r>
            <w:r>
              <w:t>r</w:t>
            </w:r>
            <w:r w:rsidRPr="00D563A0">
              <w:t xml:space="preserve">ecaudado </w:t>
            </w:r>
            <w:r>
              <w:t>c</w:t>
            </w:r>
            <w:r w:rsidRPr="00D563A0">
              <w:t>lientes</w:t>
            </w:r>
          </w:p>
        </w:tc>
        <w:tc>
          <w:tcPr>
            <w:tcW w:w="3623" w:type="dxa"/>
          </w:tcPr>
          <w:p w14:paraId="2CC498F2" w14:textId="2D52B554" w:rsidR="00241756" w:rsidRDefault="00241756" w:rsidP="00A92270">
            <w:pPr>
              <w:pStyle w:val="Tablas"/>
              <w:jc w:val="center"/>
              <w:rPr>
                <w:b w:val="0"/>
                <w:lang w:eastAsia="es-CO"/>
              </w:rPr>
            </w:pPr>
            <w:r w:rsidRPr="00D563A0">
              <w:t>Valor</w:t>
            </w:r>
          </w:p>
        </w:tc>
      </w:tr>
      <w:tr w:rsidR="008906DD" w14:paraId="7547E91B" w14:textId="77777777" w:rsidTr="00A92270">
        <w:trPr>
          <w:cnfStyle w:val="000000100000" w:firstRow="0" w:lastRow="0" w:firstColumn="0" w:lastColumn="0" w:oddVBand="0" w:evenVBand="0" w:oddHBand="1" w:evenHBand="0" w:firstRowFirstColumn="0" w:firstRowLastColumn="0" w:lastRowFirstColumn="0" w:lastRowLastColumn="0"/>
          <w:trHeight w:val="143"/>
          <w:jc w:val="center"/>
        </w:trPr>
        <w:tc>
          <w:tcPr>
            <w:tcW w:w="3623" w:type="dxa"/>
          </w:tcPr>
          <w:p w14:paraId="76B4F7DF" w14:textId="4D2F7E94" w:rsidR="008906DD" w:rsidRDefault="008906DD" w:rsidP="00A92270">
            <w:pPr>
              <w:pStyle w:val="Tablas"/>
            </w:pPr>
            <w:r w:rsidRPr="00000B25">
              <w:t>Ingresos ordinarios</w:t>
            </w:r>
          </w:p>
        </w:tc>
        <w:tc>
          <w:tcPr>
            <w:tcW w:w="3623" w:type="dxa"/>
          </w:tcPr>
          <w:p w14:paraId="17961FA0" w14:textId="3217E43C" w:rsidR="008906DD" w:rsidRDefault="008906DD" w:rsidP="00A92270">
            <w:pPr>
              <w:pStyle w:val="Tablas"/>
              <w:jc w:val="right"/>
            </w:pPr>
            <w:r w:rsidRPr="00000B25">
              <w:t>$12.000.000</w:t>
            </w:r>
          </w:p>
        </w:tc>
      </w:tr>
      <w:tr w:rsidR="008906DD" w14:paraId="11B1AA13" w14:textId="77777777" w:rsidTr="00A92270">
        <w:trPr>
          <w:trHeight w:val="134"/>
          <w:jc w:val="center"/>
        </w:trPr>
        <w:tc>
          <w:tcPr>
            <w:tcW w:w="3623" w:type="dxa"/>
          </w:tcPr>
          <w:p w14:paraId="62C6A28C" w14:textId="599B9DEC" w:rsidR="008906DD" w:rsidRDefault="008906DD" w:rsidP="00A92270">
            <w:pPr>
              <w:pStyle w:val="Tablas"/>
            </w:pPr>
            <w:r w:rsidRPr="00000B25">
              <w:t>+ Saldo clientes año 1</w:t>
            </w:r>
          </w:p>
        </w:tc>
        <w:tc>
          <w:tcPr>
            <w:tcW w:w="3623" w:type="dxa"/>
          </w:tcPr>
          <w:p w14:paraId="7956CADE" w14:textId="4206558E" w:rsidR="008906DD" w:rsidRDefault="008906DD" w:rsidP="00A92270">
            <w:pPr>
              <w:pStyle w:val="Tablas"/>
              <w:jc w:val="right"/>
            </w:pPr>
            <w:r w:rsidRPr="00000B25">
              <w:t>$ 5.000.000</w:t>
            </w:r>
          </w:p>
        </w:tc>
      </w:tr>
      <w:tr w:rsidR="008906DD" w14:paraId="210C1A5C" w14:textId="77777777" w:rsidTr="00A92270">
        <w:trPr>
          <w:cnfStyle w:val="000000100000" w:firstRow="0" w:lastRow="0" w:firstColumn="0" w:lastColumn="0" w:oddVBand="0" w:evenVBand="0" w:oddHBand="1" w:evenHBand="0" w:firstRowFirstColumn="0" w:firstRowLastColumn="0" w:lastRowFirstColumn="0" w:lastRowLastColumn="0"/>
          <w:trHeight w:val="70"/>
          <w:jc w:val="center"/>
        </w:trPr>
        <w:tc>
          <w:tcPr>
            <w:tcW w:w="3623" w:type="dxa"/>
          </w:tcPr>
          <w:p w14:paraId="67D66574" w14:textId="080CF4DE" w:rsidR="008906DD" w:rsidRDefault="008906DD" w:rsidP="00A92270">
            <w:pPr>
              <w:pStyle w:val="Tablas"/>
            </w:pPr>
            <w:r w:rsidRPr="00000B25">
              <w:t>- Saldo clientes año 2</w:t>
            </w:r>
          </w:p>
        </w:tc>
        <w:tc>
          <w:tcPr>
            <w:tcW w:w="3623" w:type="dxa"/>
          </w:tcPr>
          <w:p w14:paraId="26FF0914" w14:textId="741A98AD" w:rsidR="008906DD" w:rsidRDefault="008906DD" w:rsidP="00A92270">
            <w:pPr>
              <w:pStyle w:val="Tablas"/>
              <w:jc w:val="right"/>
            </w:pPr>
            <w:r w:rsidRPr="00000B25">
              <w:t>$ 7.000.000</w:t>
            </w:r>
          </w:p>
        </w:tc>
      </w:tr>
      <w:tr w:rsidR="008906DD" w14:paraId="62483FFD" w14:textId="77777777" w:rsidTr="00A92270">
        <w:trPr>
          <w:trHeight w:val="116"/>
          <w:jc w:val="center"/>
        </w:trPr>
        <w:tc>
          <w:tcPr>
            <w:tcW w:w="3623" w:type="dxa"/>
          </w:tcPr>
          <w:p w14:paraId="685C09F2" w14:textId="13D7C7D7" w:rsidR="008906DD" w:rsidRPr="002861C8" w:rsidRDefault="008906DD" w:rsidP="00A92270">
            <w:pPr>
              <w:pStyle w:val="Tablas"/>
            </w:pPr>
            <w:proofErr w:type="gramStart"/>
            <w:r w:rsidRPr="002861C8">
              <w:t>Total</w:t>
            </w:r>
            <w:proofErr w:type="gramEnd"/>
            <w:r w:rsidRPr="002861C8">
              <w:t xml:space="preserve"> recaudo de clientes</w:t>
            </w:r>
          </w:p>
        </w:tc>
        <w:tc>
          <w:tcPr>
            <w:tcW w:w="3623" w:type="dxa"/>
          </w:tcPr>
          <w:p w14:paraId="2DF6708B" w14:textId="6F35BB07" w:rsidR="008906DD" w:rsidRDefault="008906DD" w:rsidP="00A92270">
            <w:pPr>
              <w:pStyle w:val="Tablas"/>
              <w:jc w:val="right"/>
            </w:pPr>
            <w:r w:rsidRPr="00000B25">
              <w:t>$10.000.000</w:t>
            </w:r>
          </w:p>
        </w:tc>
      </w:tr>
    </w:tbl>
    <w:p w14:paraId="746C75A3" w14:textId="1BFEA356" w:rsidR="00024EAA" w:rsidRDefault="004E1E3D" w:rsidP="004E1E3D">
      <w:pPr>
        <w:ind w:left="708"/>
        <w:rPr>
          <w:lang w:eastAsia="es-CO"/>
        </w:rPr>
      </w:pPr>
      <w:r w:rsidRPr="004E1E3D">
        <w:rPr>
          <w:lang w:eastAsia="es-CO"/>
        </w:rPr>
        <w:t>El proceso anterior aplica para las actividades de operación por el método directo. Por tanto, se debe verificar la información suministrada en los estados financieros y determinar las respectivas variaciones de cada una de las cuentas presentadas.</w:t>
      </w:r>
    </w:p>
    <w:p w14:paraId="553C462E" w14:textId="6BD88A28" w:rsidR="004E1E3D" w:rsidRPr="004E1E3D" w:rsidRDefault="004E1E3D">
      <w:pPr>
        <w:pStyle w:val="Prrafodelista"/>
        <w:numPr>
          <w:ilvl w:val="0"/>
          <w:numId w:val="46"/>
        </w:numPr>
        <w:rPr>
          <w:lang w:eastAsia="es-CO"/>
        </w:rPr>
      </w:pPr>
      <w:r w:rsidRPr="004E1E3D">
        <w:rPr>
          <w:lang w:eastAsia="es-CO"/>
        </w:rPr>
        <w:t>Para calcular las actividades de inversión se presenta la siguiente información:</w:t>
      </w:r>
    </w:p>
    <w:p w14:paraId="724235DE" w14:textId="5220D476" w:rsidR="007A4CE9" w:rsidRDefault="007A4CE9" w:rsidP="007A4CE9">
      <w:pPr>
        <w:pStyle w:val="Tabla"/>
        <w:jc w:val="center"/>
        <w:rPr>
          <w:lang w:eastAsia="es-CO"/>
        </w:rPr>
      </w:pPr>
      <w:r w:rsidRPr="00241756">
        <w:rPr>
          <w:lang w:eastAsia="es-CO"/>
        </w:rPr>
        <w:lastRenderedPageBreak/>
        <w:t xml:space="preserve">Estado de flujo de efectivo - </w:t>
      </w:r>
      <w:r w:rsidRPr="007A4CE9">
        <w:rPr>
          <w:lang w:eastAsia="es-CO"/>
        </w:rPr>
        <w:t>Actividades de inversión</w:t>
      </w:r>
    </w:p>
    <w:tbl>
      <w:tblPr>
        <w:tblStyle w:val="SENA"/>
        <w:tblW w:w="0" w:type="auto"/>
        <w:jc w:val="center"/>
        <w:tblLook w:val="04A0" w:firstRow="1" w:lastRow="0" w:firstColumn="1" w:lastColumn="0" w:noHBand="0" w:noVBand="1"/>
      </w:tblPr>
      <w:tblGrid>
        <w:gridCol w:w="4495"/>
        <w:gridCol w:w="2751"/>
      </w:tblGrid>
      <w:tr w:rsidR="005671D6" w14:paraId="37D9BCCC" w14:textId="77777777" w:rsidTr="005671D6">
        <w:trPr>
          <w:cnfStyle w:val="100000000000" w:firstRow="1" w:lastRow="0" w:firstColumn="0" w:lastColumn="0" w:oddVBand="0" w:evenVBand="0" w:oddHBand="0" w:evenHBand="0" w:firstRowFirstColumn="0" w:firstRowLastColumn="0" w:lastRowFirstColumn="0" w:lastRowLastColumn="0"/>
          <w:cantSplit/>
          <w:trHeight w:val="797"/>
          <w:tblHeader/>
          <w:jc w:val="center"/>
        </w:trPr>
        <w:tc>
          <w:tcPr>
            <w:tcW w:w="4495" w:type="dxa"/>
          </w:tcPr>
          <w:p w14:paraId="71198759" w14:textId="432B121D" w:rsidR="007A4CE9" w:rsidRDefault="007A4CE9" w:rsidP="007A4CE9">
            <w:pPr>
              <w:ind w:firstLine="0"/>
              <w:jc w:val="center"/>
              <w:rPr>
                <w:b w:val="0"/>
                <w:bCs/>
                <w:lang w:eastAsia="es-CO"/>
              </w:rPr>
            </w:pPr>
            <w:r w:rsidRPr="00712126">
              <w:t>Actividades de inversión</w:t>
            </w:r>
          </w:p>
        </w:tc>
        <w:tc>
          <w:tcPr>
            <w:tcW w:w="2751" w:type="dxa"/>
          </w:tcPr>
          <w:p w14:paraId="7B6A4B5A" w14:textId="737470F8" w:rsidR="007A4CE9" w:rsidRDefault="007A4CE9" w:rsidP="007A4CE9">
            <w:pPr>
              <w:ind w:firstLine="0"/>
              <w:jc w:val="center"/>
              <w:rPr>
                <w:b w:val="0"/>
                <w:bCs/>
                <w:lang w:eastAsia="es-CO"/>
              </w:rPr>
            </w:pPr>
            <w:r w:rsidRPr="00712126">
              <w:t>Valor</w:t>
            </w:r>
          </w:p>
        </w:tc>
      </w:tr>
      <w:tr w:rsidR="005671D6" w14:paraId="44A5C36B" w14:textId="77777777" w:rsidTr="00A92270">
        <w:trPr>
          <w:cnfStyle w:val="000000100000" w:firstRow="0" w:lastRow="0" w:firstColumn="0" w:lastColumn="0" w:oddVBand="0" w:evenVBand="0" w:oddHBand="1" w:evenHBand="0" w:firstRowFirstColumn="0" w:firstRowLastColumn="0" w:lastRowFirstColumn="0" w:lastRowLastColumn="0"/>
          <w:trHeight w:val="341"/>
          <w:jc w:val="center"/>
        </w:trPr>
        <w:tc>
          <w:tcPr>
            <w:tcW w:w="4495" w:type="dxa"/>
          </w:tcPr>
          <w:p w14:paraId="372CB6C0" w14:textId="4D63CA9A" w:rsidR="005671D6" w:rsidRDefault="005671D6" w:rsidP="005671D6">
            <w:pPr>
              <w:pStyle w:val="TextoTablas"/>
            </w:pPr>
            <w:r w:rsidRPr="00C75A07">
              <w:t>Efectivo recibido por venta de inversiones</w:t>
            </w:r>
          </w:p>
        </w:tc>
        <w:tc>
          <w:tcPr>
            <w:tcW w:w="2751" w:type="dxa"/>
          </w:tcPr>
          <w:p w14:paraId="496BB905" w14:textId="72A7FAC4" w:rsidR="005671D6" w:rsidRDefault="005671D6" w:rsidP="005671D6">
            <w:pPr>
              <w:pStyle w:val="TextoTablas"/>
              <w:jc w:val="right"/>
            </w:pPr>
            <w:r w:rsidRPr="00C75A07">
              <w:t>$7.000.000</w:t>
            </w:r>
          </w:p>
        </w:tc>
      </w:tr>
      <w:tr w:rsidR="005671D6" w14:paraId="7C9E8677" w14:textId="77777777" w:rsidTr="005671D6">
        <w:trPr>
          <w:trHeight w:val="573"/>
          <w:jc w:val="center"/>
        </w:trPr>
        <w:tc>
          <w:tcPr>
            <w:tcW w:w="4495" w:type="dxa"/>
          </w:tcPr>
          <w:p w14:paraId="2646A81B" w14:textId="50A070AA" w:rsidR="005671D6" w:rsidRDefault="005671D6" w:rsidP="005671D6">
            <w:pPr>
              <w:pStyle w:val="TextoTablas"/>
            </w:pPr>
            <w:r w:rsidRPr="00C75A07">
              <w:t>+ Efectivo recibido por venta de vehículo</w:t>
            </w:r>
          </w:p>
        </w:tc>
        <w:tc>
          <w:tcPr>
            <w:tcW w:w="2751" w:type="dxa"/>
          </w:tcPr>
          <w:p w14:paraId="7FABCB2D" w14:textId="7CD84A69" w:rsidR="005671D6" w:rsidRDefault="005671D6" w:rsidP="005671D6">
            <w:pPr>
              <w:pStyle w:val="TextoTablas"/>
              <w:jc w:val="right"/>
            </w:pPr>
            <w:r w:rsidRPr="00C75A07">
              <w:t>$2.000.000</w:t>
            </w:r>
          </w:p>
        </w:tc>
      </w:tr>
      <w:tr w:rsidR="005671D6" w14:paraId="139BD323" w14:textId="77777777" w:rsidTr="005671D6">
        <w:trPr>
          <w:cnfStyle w:val="000000100000" w:firstRow="0" w:lastRow="0" w:firstColumn="0" w:lastColumn="0" w:oddVBand="0" w:evenVBand="0" w:oddHBand="1" w:evenHBand="0" w:firstRowFirstColumn="0" w:firstRowLastColumn="0" w:lastRowFirstColumn="0" w:lastRowLastColumn="0"/>
          <w:trHeight w:val="573"/>
          <w:jc w:val="center"/>
        </w:trPr>
        <w:tc>
          <w:tcPr>
            <w:tcW w:w="4495" w:type="dxa"/>
          </w:tcPr>
          <w:p w14:paraId="68996CA7" w14:textId="20710A54" w:rsidR="005671D6" w:rsidRDefault="005671D6" w:rsidP="005671D6">
            <w:pPr>
              <w:pStyle w:val="TextoTablas"/>
            </w:pPr>
            <w:r w:rsidRPr="00C75A07">
              <w:t>(-) Pago compra equipo de oficina</w:t>
            </w:r>
          </w:p>
        </w:tc>
        <w:tc>
          <w:tcPr>
            <w:tcW w:w="2751" w:type="dxa"/>
          </w:tcPr>
          <w:p w14:paraId="60EA3262" w14:textId="1A4F3EEF" w:rsidR="005671D6" w:rsidRDefault="005671D6" w:rsidP="005671D6">
            <w:pPr>
              <w:pStyle w:val="TextoTablas"/>
              <w:jc w:val="right"/>
            </w:pPr>
            <w:r w:rsidRPr="00C75A07">
              <w:t>$8.000.000</w:t>
            </w:r>
          </w:p>
        </w:tc>
      </w:tr>
      <w:tr w:rsidR="005671D6" w14:paraId="01A38A95" w14:textId="77777777" w:rsidTr="005671D6">
        <w:trPr>
          <w:trHeight w:val="573"/>
          <w:jc w:val="center"/>
        </w:trPr>
        <w:tc>
          <w:tcPr>
            <w:tcW w:w="4495" w:type="dxa"/>
          </w:tcPr>
          <w:p w14:paraId="5BFFB104" w14:textId="1E89ACE4" w:rsidR="005671D6" w:rsidRPr="002861C8" w:rsidRDefault="005671D6" w:rsidP="005671D6">
            <w:pPr>
              <w:pStyle w:val="TextoTablas"/>
            </w:pPr>
            <w:r w:rsidRPr="00C75A07">
              <w:t>(-) Pago compra de maquinaria</w:t>
            </w:r>
          </w:p>
        </w:tc>
        <w:tc>
          <w:tcPr>
            <w:tcW w:w="2751" w:type="dxa"/>
          </w:tcPr>
          <w:p w14:paraId="7B36D558" w14:textId="64FB936A" w:rsidR="005671D6" w:rsidRDefault="005671D6" w:rsidP="005671D6">
            <w:pPr>
              <w:pStyle w:val="TextoTablas"/>
              <w:jc w:val="right"/>
            </w:pPr>
            <w:r w:rsidRPr="00C75A07">
              <w:t>$1.000.000</w:t>
            </w:r>
          </w:p>
        </w:tc>
      </w:tr>
      <w:tr w:rsidR="005671D6" w14:paraId="2808928A" w14:textId="77777777" w:rsidTr="005671D6">
        <w:trPr>
          <w:cnfStyle w:val="000000100000" w:firstRow="0" w:lastRow="0" w:firstColumn="0" w:lastColumn="0" w:oddVBand="0" w:evenVBand="0" w:oddHBand="1" w:evenHBand="0" w:firstRowFirstColumn="0" w:firstRowLastColumn="0" w:lastRowFirstColumn="0" w:lastRowLastColumn="0"/>
          <w:trHeight w:val="573"/>
          <w:jc w:val="center"/>
        </w:trPr>
        <w:tc>
          <w:tcPr>
            <w:tcW w:w="4495" w:type="dxa"/>
          </w:tcPr>
          <w:p w14:paraId="5D304C39" w14:textId="22534691" w:rsidR="005671D6" w:rsidRPr="002861C8" w:rsidRDefault="005671D6" w:rsidP="005671D6">
            <w:pPr>
              <w:pStyle w:val="TextoTablas"/>
            </w:pPr>
            <w:r w:rsidRPr="00C75A07">
              <w:t>Efectivo generado en actividades de inversión</w:t>
            </w:r>
          </w:p>
        </w:tc>
        <w:tc>
          <w:tcPr>
            <w:tcW w:w="2751" w:type="dxa"/>
          </w:tcPr>
          <w:p w14:paraId="20E90F9C" w14:textId="6FC6E238" w:rsidR="005671D6" w:rsidRPr="00000B25" w:rsidRDefault="005671D6" w:rsidP="005671D6">
            <w:pPr>
              <w:pStyle w:val="TextoTablas"/>
              <w:jc w:val="right"/>
            </w:pPr>
            <w:r w:rsidRPr="00C75A07">
              <w:t>$0</w:t>
            </w:r>
          </w:p>
        </w:tc>
      </w:tr>
    </w:tbl>
    <w:p w14:paraId="4D13091E" w14:textId="23187F3D" w:rsidR="00024EAA" w:rsidRPr="00655837" w:rsidRDefault="00655837" w:rsidP="00655837">
      <w:pPr>
        <w:ind w:left="708"/>
        <w:rPr>
          <w:lang w:eastAsia="es-CO"/>
        </w:rPr>
      </w:pPr>
      <w:r w:rsidRPr="00655837">
        <w:rPr>
          <w:lang w:eastAsia="es-CO"/>
        </w:rPr>
        <w:t>Los valores relacionados anteriormente se obtienen de la diferencia entre al año 1 y 2 del estado de situación financiera y las notas, donde se observa los conceptos que implican entradas y salidas de dinero por concepto de inversiones.</w:t>
      </w:r>
    </w:p>
    <w:p w14:paraId="4BC6F136" w14:textId="793157CB" w:rsidR="00024EAA" w:rsidRDefault="00655837">
      <w:pPr>
        <w:pStyle w:val="Prrafodelista"/>
        <w:numPr>
          <w:ilvl w:val="0"/>
          <w:numId w:val="46"/>
        </w:numPr>
        <w:rPr>
          <w:lang w:eastAsia="es-CO"/>
        </w:rPr>
      </w:pPr>
      <w:r w:rsidRPr="00655837">
        <w:rPr>
          <w:lang w:eastAsia="es-CO"/>
        </w:rPr>
        <w:t>Luego, se determinan las variaciones de las actividades de financiación, relacionadas con el capital y obligaciones financieras. Para ello, se presenta la siguiente información:</w:t>
      </w:r>
    </w:p>
    <w:p w14:paraId="69E2A93F" w14:textId="5ABD9A35" w:rsidR="00655837" w:rsidRPr="00655837" w:rsidRDefault="00FD3A67" w:rsidP="00FD3A67">
      <w:pPr>
        <w:pStyle w:val="Tabla"/>
        <w:jc w:val="center"/>
        <w:rPr>
          <w:lang w:eastAsia="es-CO"/>
        </w:rPr>
      </w:pPr>
      <w:r w:rsidRPr="00FD3A67">
        <w:rPr>
          <w:lang w:eastAsia="es-CO"/>
        </w:rPr>
        <w:t>Estado de flujo de efectivo - Actividades de financiación</w:t>
      </w:r>
    </w:p>
    <w:tbl>
      <w:tblPr>
        <w:tblStyle w:val="SENA"/>
        <w:tblW w:w="0" w:type="auto"/>
        <w:jc w:val="center"/>
        <w:tblLook w:val="04A0" w:firstRow="1" w:lastRow="0" w:firstColumn="1" w:lastColumn="0" w:noHBand="0" w:noVBand="1"/>
      </w:tblPr>
      <w:tblGrid>
        <w:gridCol w:w="4495"/>
        <w:gridCol w:w="2751"/>
      </w:tblGrid>
      <w:tr w:rsidR="00231E3E" w14:paraId="757005C2" w14:textId="77777777" w:rsidTr="00FC0EDC">
        <w:trPr>
          <w:cnfStyle w:val="100000000000" w:firstRow="1" w:lastRow="0" w:firstColumn="0" w:lastColumn="0" w:oddVBand="0" w:evenVBand="0" w:oddHBand="0" w:evenHBand="0" w:firstRowFirstColumn="0" w:firstRowLastColumn="0" w:lastRowFirstColumn="0" w:lastRowLastColumn="0"/>
          <w:cantSplit/>
          <w:trHeight w:val="797"/>
          <w:tblHeader/>
          <w:jc w:val="center"/>
        </w:trPr>
        <w:tc>
          <w:tcPr>
            <w:tcW w:w="4495" w:type="dxa"/>
          </w:tcPr>
          <w:p w14:paraId="321757CF" w14:textId="7712E2A1" w:rsidR="00231E3E" w:rsidRDefault="00231E3E" w:rsidP="00231E3E">
            <w:pPr>
              <w:ind w:firstLine="0"/>
              <w:jc w:val="center"/>
              <w:rPr>
                <w:b w:val="0"/>
                <w:bCs/>
                <w:lang w:eastAsia="es-CO"/>
              </w:rPr>
            </w:pPr>
            <w:r w:rsidRPr="000001F0">
              <w:t>Actividades de financiación</w:t>
            </w:r>
          </w:p>
        </w:tc>
        <w:tc>
          <w:tcPr>
            <w:tcW w:w="2751" w:type="dxa"/>
          </w:tcPr>
          <w:p w14:paraId="4490789D" w14:textId="08535B91" w:rsidR="00231E3E" w:rsidRDefault="00231E3E" w:rsidP="00231E3E">
            <w:pPr>
              <w:ind w:firstLine="0"/>
              <w:jc w:val="center"/>
              <w:rPr>
                <w:b w:val="0"/>
                <w:bCs/>
                <w:lang w:eastAsia="es-CO"/>
              </w:rPr>
            </w:pPr>
            <w:r w:rsidRPr="000001F0">
              <w:t>Valor</w:t>
            </w:r>
          </w:p>
        </w:tc>
      </w:tr>
      <w:tr w:rsidR="00231E3E" w14:paraId="73B7BA97" w14:textId="77777777" w:rsidTr="00FC0EDC">
        <w:trPr>
          <w:cnfStyle w:val="000000100000" w:firstRow="0" w:lastRow="0" w:firstColumn="0" w:lastColumn="0" w:oddVBand="0" w:evenVBand="0" w:oddHBand="1" w:evenHBand="0" w:firstRowFirstColumn="0" w:firstRowLastColumn="0" w:lastRowFirstColumn="0" w:lastRowLastColumn="0"/>
          <w:trHeight w:val="573"/>
          <w:jc w:val="center"/>
        </w:trPr>
        <w:tc>
          <w:tcPr>
            <w:tcW w:w="4495" w:type="dxa"/>
          </w:tcPr>
          <w:p w14:paraId="6599E4CD" w14:textId="319A5B77" w:rsidR="00231E3E" w:rsidRDefault="00231E3E" w:rsidP="00231E3E">
            <w:pPr>
              <w:pStyle w:val="TextoTablas"/>
            </w:pPr>
            <w:r w:rsidRPr="002F21BB">
              <w:t>Emisión de acciones</w:t>
            </w:r>
          </w:p>
        </w:tc>
        <w:tc>
          <w:tcPr>
            <w:tcW w:w="2751" w:type="dxa"/>
          </w:tcPr>
          <w:p w14:paraId="5BEB7A17" w14:textId="4C42703B" w:rsidR="00231E3E" w:rsidRDefault="00231E3E" w:rsidP="00231E3E">
            <w:pPr>
              <w:pStyle w:val="TextoTablas"/>
              <w:jc w:val="right"/>
            </w:pPr>
            <w:r w:rsidRPr="002F21BB">
              <w:t>$5.000.000</w:t>
            </w:r>
          </w:p>
        </w:tc>
      </w:tr>
      <w:tr w:rsidR="00231E3E" w14:paraId="298DFF4C" w14:textId="77777777" w:rsidTr="00FC0EDC">
        <w:trPr>
          <w:trHeight w:val="573"/>
          <w:jc w:val="center"/>
        </w:trPr>
        <w:tc>
          <w:tcPr>
            <w:tcW w:w="4495" w:type="dxa"/>
          </w:tcPr>
          <w:p w14:paraId="6A7E24D2" w14:textId="2A5FE657" w:rsidR="00231E3E" w:rsidRDefault="00231E3E" w:rsidP="00231E3E">
            <w:pPr>
              <w:pStyle w:val="TextoTablas"/>
            </w:pPr>
            <w:r w:rsidRPr="002F21BB">
              <w:t>+ Efectivo recibido por venta de bonos</w:t>
            </w:r>
          </w:p>
        </w:tc>
        <w:tc>
          <w:tcPr>
            <w:tcW w:w="2751" w:type="dxa"/>
          </w:tcPr>
          <w:p w14:paraId="045770C6" w14:textId="75234D2C" w:rsidR="00231E3E" w:rsidRDefault="00231E3E" w:rsidP="00231E3E">
            <w:pPr>
              <w:pStyle w:val="TextoTablas"/>
              <w:jc w:val="right"/>
            </w:pPr>
            <w:r w:rsidRPr="002F21BB">
              <w:t>$3.000.000</w:t>
            </w:r>
          </w:p>
        </w:tc>
      </w:tr>
      <w:tr w:rsidR="00231E3E" w14:paraId="6F9D6D09" w14:textId="77777777" w:rsidTr="00FC0EDC">
        <w:trPr>
          <w:cnfStyle w:val="000000100000" w:firstRow="0" w:lastRow="0" w:firstColumn="0" w:lastColumn="0" w:oddVBand="0" w:evenVBand="0" w:oddHBand="1" w:evenHBand="0" w:firstRowFirstColumn="0" w:firstRowLastColumn="0" w:lastRowFirstColumn="0" w:lastRowLastColumn="0"/>
          <w:trHeight w:val="573"/>
          <w:jc w:val="center"/>
        </w:trPr>
        <w:tc>
          <w:tcPr>
            <w:tcW w:w="4495" w:type="dxa"/>
          </w:tcPr>
          <w:p w14:paraId="4787D642" w14:textId="5455BB90" w:rsidR="00231E3E" w:rsidRDefault="00231E3E" w:rsidP="00231E3E">
            <w:pPr>
              <w:pStyle w:val="TextoTablas"/>
            </w:pPr>
            <w:r w:rsidRPr="002F21BB">
              <w:t>(-) Pago de obligaciones financieras</w:t>
            </w:r>
          </w:p>
        </w:tc>
        <w:tc>
          <w:tcPr>
            <w:tcW w:w="2751" w:type="dxa"/>
          </w:tcPr>
          <w:p w14:paraId="41337F0A" w14:textId="1DDC6996" w:rsidR="00231E3E" w:rsidRDefault="00231E3E" w:rsidP="00231E3E">
            <w:pPr>
              <w:pStyle w:val="TextoTablas"/>
              <w:jc w:val="right"/>
            </w:pPr>
            <w:r w:rsidRPr="002F21BB">
              <w:t>$6.000.000</w:t>
            </w:r>
          </w:p>
        </w:tc>
      </w:tr>
      <w:tr w:rsidR="00231E3E" w14:paraId="29D1A832" w14:textId="77777777" w:rsidTr="00FC0EDC">
        <w:trPr>
          <w:trHeight w:val="573"/>
          <w:jc w:val="center"/>
        </w:trPr>
        <w:tc>
          <w:tcPr>
            <w:tcW w:w="4495" w:type="dxa"/>
          </w:tcPr>
          <w:p w14:paraId="056CDA46" w14:textId="366255EA" w:rsidR="00231E3E" w:rsidRPr="002861C8" w:rsidRDefault="00231E3E" w:rsidP="00231E3E">
            <w:pPr>
              <w:pStyle w:val="TextoTablas"/>
            </w:pPr>
            <w:r w:rsidRPr="002F21BB">
              <w:t>(-) Pago de participaciones</w:t>
            </w:r>
          </w:p>
        </w:tc>
        <w:tc>
          <w:tcPr>
            <w:tcW w:w="2751" w:type="dxa"/>
          </w:tcPr>
          <w:p w14:paraId="3BFE6767" w14:textId="50AB8577" w:rsidR="00231E3E" w:rsidRDefault="00231E3E" w:rsidP="00231E3E">
            <w:pPr>
              <w:pStyle w:val="TextoTablas"/>
              <w:jc w:val="right"/>
            </w:pPr>
            <w:r w:rsidRPr="002F21BB">
              <w:t>$2.500.000</w:t>
            </w:r>
          </w:p>
        </w:tc>
      </w:tr>
      <w:tr w:rsidR="00231E3E" w14:paraId="1380E03F" w14:textId="77777777" w:rsidTr="00FC0EDC">
        <w:trPr>
          <w:cnfStyle w:val="000000100000" w:firstRow="0" w:lastRow="0" w:firstColumn="0" w:lastColumn="0" w:oddVBand="0" w:evenVBand="0" w:oddHBand="1" w:evenHBand="0" w:firstRowFirstColumn="0" w:firstRowLastColumn="0" w:lastRowFirstColumn="0" w:lastRowLastColumn="0"/>
          <w:trHeight w:val="573"/>
          <w:jc w:val="center"/>
        </w:trPr>
        <w:tc>
          <w:tcPr>
            <w:tcW w:w="4495" w:type="dxa"/>
          </w:tcPr>
          <w:p w14:paraId="6B2E4E78" w14:textId="39E857B9" w:rsidR="00231E3E" w:rsidRPr="002861C8" w:rsidRDefault="00231E3E" w:rsidP="00231E3E">
            <w:pPr>
              <w:pStyle w:val="TextoTablas"/>
            </w:pPr>
            <w:r w:rsidRPr="002F21BB">
              <w:t>Efectivo generado en actividades de financiación</w:t>
            </w:r>
          </w:p>
        </w:tc>
        <w:tc>
          <w:tcPr>
            <w:tcW w:w="2751" w:type="dxa"/>
          </w:tcPr>
          <w:p w14:paraId="6A85364C" w14:textId="677911B4" w:rsidR="00231E3E" w:rsidRPr="00231E3E" w:rsidRDefault="00231E3E" w:rsidP="00231E3E">
            <w:pPr>
              <w:pStyle w:val="TextoTablas"/>
              <w:jc w:val="right"/>
              <w:rPr>
                <w:b/>
                <w:bCs/>
              </w:rPr>
            </w:pPr>
            <w:r w:rsidRPr="00231E3E">
              <w:rPr>
                <w:b/>
                <w:bCs/>
              </w:rPr>
              <w:t>$500.000</w:t>
            </w:r>
          </w:p>
        </w:tc>
      </w:tr>
    </w:tbl>
    <w:p w14:paraId="3CD69236" w14:textId="28965B60" w:rsidR="00024EAA" w:rsidRDefault="00732C84" w:rsidP="00732C84">
      <w:pPr>
        <w:ind w:left="708"/>
        <w:rPr>
          <w:lang w:eastAsia="es-CO"/>
        </w:rPr>
      </w:pPr>
      <w:r w:rsidRPr="00732C84">
        <w:rPr>
          <w:lang w:eastAsia="es-CO"/>
        </w:rPr>
        <w:lastRenderedPageBreak/>
        <w:t>Para calcular los saldos anteriores, se revisaron los estados financieros y las notas, con el fin de determinar los aumentos y disminuciones de las cuentas involucradas en las actividades de financiación.</w:t>
      </w:r>
    </w:p>
    <w:p w14:paraId="263BF1C9" w14:textId="01212E91" w:rsidR="00024EAA" w:rsidRPr="007266EF" w:rsidRDefault="007266EF">
      <w:pPr>
        <w:pStyle w:val="Prrafodelista"/>
        <w:numPr>
          <w:ilvl w:val="0"/>
          <w:numId w:val="46"/>
        </w:numPr>
        <w:rPr>
          <w:lang w:eastAsia="es-CO"/>
        </w:rPr>
      </w:pPr>
      <w:r w:rsidRPr="007266EF">
        <w:rPr>
          <w:lang w:eastAsia="es-CO"/>
        </w:rPr>
        <w:t>Para comprobar que el estado de flujos de efectivo se haya realizado correctamente es importante revisar el efectivo y los equivalentes de efectivo de los dos años, con el fin de constatar con el efectivo generado en el estado de flujos de efectivo</w:t>
      </w:r>
      <w:r w:rsidR="00321721">
        <w:rPr>
          <w:lang w:eastAsia="es-CO"/>
        </w:rPr>
        <w:t>.</w:t>
      </w:r>
    </w:p>
    <w:p w14:paraId="6DF92D37" w14:textId="109C4FCE" w:rsidR="00024EAA" w:rsidRDefault="007266EF" w:rsidP="007266EF">
      <w:pPr>
        <w:pStyle w:val="Tabla"/>
        <w:jc w:val="center"/>
        <w:rPr>
          <w:lang w:eastAsia="es-CO"/>
        </w:rPr>
      </w:pPr>
      <w:r w:rsidRPr="007266EF">
        <w:rPr>
          <w:lang w:eastAsia="es-CO"/>
        </w:rPr>
        <w:t>Estado de flujo de efectivo</w:t>
      </w:r>
    </w:p>
    <w:tbl>
      <w:tblPr>
        <w:tblStyle w:val="SENA"/>
        <w:tblW w:w="0" w:type="auto"/>
        <w:jc w:val="center"/>
        <w:tblLook w:val="04A0" w:firstRow="1" w:lastRow="0" w:firstColumn="1" w:lastColumn="0" w:noHBand="0" w:noVBand="1"/>
      </w:tblPr>
      <w:tblGrid>
        <w:gridCol w:w="4495"/>
        <w:gridCol w:w="2751"/>
      </w:tblGrid>
      <w:tr w:rsidR="007266EF" w14:paraId="29F68BF2" w14:textId="77777777" w:rsidTr="00FC0EDC">
        <w:trPr>
          <w:cnfStyle w:val="100000000000" w:firstRow="1" w:lastRow="0" w:firstColumn="0" w:lastColumn="0" w:oddVBand="0" w:evenVBand="0" w:oddHBand="0" w:evenHBand="0" w:firstRowFirstColumn="0" w:firstRowLastColumn="0" w:lastRowFirstColumn="0" w:lastRowLastColumn="0"/>
          <w:cantSplit/>
          <w:trHeight w:val="797"/>
          <w:tblHeader/>
          <w:jc w:val="center"/>
        </w:trPr>
        <w:tc>
          <w:tcPr>
            <w:tcW w:w="4495" w:type="dxa"/>
          </w:tcPr>
          <w:p w14:paraId="2A98CAD9" w14:textId="77777777" w:rsidR="007266EF" w:rsidRDefault="007266EF" w:rsidP="00FC0EDC">
            <w:pPr>
              <w:ind w:firstLine="0"/>
              <w:jc w:val="center"/>
              <w:rPr>
                <w:b w:val="0"/>
                <w:bCs/>
                <w:lang w:eastAsia="es-CO"/>
              </w:rPr>
            </w:pPr>
            <w:r w:rsidRPr="000001F0">
              <w:t>Actividades de financiación</w:t>
            </w:r>
          </w:p>
        </w:tc>
        <w:tc>
          <w:tcPr>
            <w:tcW w:w="2751" w:type="dxa"/>
          </w:tcPr>
          <w:p w14:paraId="42AAB535" w14:textId="77777777" w:rsidR="007266EF" w:rsidRDefault="007266EF" w:rsidP="00FC0EDC">
            <w:pPr>
              <w:ind w:firstLine="0"/>
              <w:jc w:val="center"/>
              <w:rPr>
                <w:b w:val="0"/>
                <w:bCs/>
                <w:lang w:eastAsia="es-CO"/>
              </w:rPr>
            </w:pPr>
            <w:r w:rsidRPr="000001F0">
              <w:t>Valor</w:t>
            </w:r>
          </w:p>
        </w:tc>
      </w:tr>
      <w:tr w:rsidR="007266EF" w14:paraId="56A017BD" w14:textId="77777777" w:rsidTr="00FC0EDC">
        <w:trPr>
          <w:cnfStyle w:val="000000100000" w:firstRow="0" w:lastRow="0" w:firstColumn="0" w:lastColumn="0" w:oddVBand="0" w:evenVBand="0" w:oddHBand="1" w:evenHBand="0" w:firstRowFirstColumn="0" w:firstRowLastColumn="0" w:lastRowFirstColumn="0" w:lastRowLastColumn="0"/>
          <w:trHeight w:val="573"/>
          <w:jc w:val="center"/>
        </w:trPr>
        <w:tc>
          <w:tcPr>
            <w:tcW w:w="4495" w:type="dxa"/>
          </w:tcPr>
          <w:p w14:paraId="726386A6" w14:textId="069C6921" w:rsidR="007266EF" w:rsidRDefault="007266EF" w:rsidP="007266EF">
            <w:pPr>
              <w:pStyle w:val="TextoTablas"/>
            </w:pPr>
            <w:r w:rsidRPr="00AC16AD">
              <w:t>Efectivo generado en actividades de operación</w:t>
            </w:r>
          </w:p>
        </w:tc>
        <w:tc>
          <w:tcPr>
            <w:tcW w:w="2751" w:type="dxa"/>
          </w:tcPr>
          <w:p w14:paraId="6F316FEF" w14:textId="130AE9DE" w:rsidR="007266EF" w:rsidRDefault="007266EF" w:rsidP="007266EF">
            <w:pPr>
              <w:pStyle w:val="TextoTablas"/>
              <w:jc w:val="right"/>
            </w:pPr>
            <w:r w:rsidRPr="00AC16AD">
              <w:t>$1.500.000</w:t>
            </w:r>
          </w:p>
        </w:tc>
      </w:tr>
      <w:tr w:rsidR="007266EF" w14:paraId="7A9B705F" w14:textId="77777777" w:rsidTr="00FC0EDC">
        <w:trPr>
          <w:trHeight w:val="573"/>
          <w:jc w:val="center"/>
        </w:trPr>
        <w:tc>
          <w:tcPr>
            <w:tcW w:w="4495" w:type="dxa"/>
          </w:tcPr>
          <w:p w14:paraId="56BB8780" w14:textId="275B5897" w:rsidR="007266EF" w:rsidRDefault="007266EF" w:rsidP="007266EF">
            <w:pPr>
              <w:pStyle w:val="TextoTablas"/>
            </w:pPr>
            <w:r w:rsidRPr="00AC16AD">
              <w:t>Efectivo generado en actividades de inversión</w:t>
            </w:r>
          </w:p>
        </w:tc>
        <w:tc>
          <w:tcPr>
            <w:tcW w:w="2751" w:type="dxa"/>
          </w:tcPr>
          <w:p w14:paraId="734A0B2B" w14:textId="378C82B8" w:rsidR="007266EF" w:rsidRDefault="007266EF" w:rsidP="007266EF">
            <w:pPr>
              <w:pStyle w:val="TextoTablas"/>
              <w:jc w:val="right"/>
            </w:pPr>
            <w:r w:rsidRPr="00AC16AD">
              <w:t>$0</w:t>
            </w:r>
          </w:p>
        </w:tc>
      </w:tr>
      <w:tr w:rsidR="007266EF" w14:paraId="67C3B044" w14:textId="77777777" w:rsidTr="00FC0EDC">
        <w:trPr>
          <w:cnfStyle w:val="000000100000" w:firstRow="0" w:lastRow="0" w:firstColumn="0" w:lastColumn="0" w:oddVBand="0" w:evenVBand="0" w:oddHBand="1" w:evenHBand="0" w:firstRowFirstColumn="0" w:firstRowLastColumn="0" w:lastRowFirstColumn="0" w:lastRowLastColumn="0"/>
          <w:trHeight w:val="573"/>
          <w:jc w:val="center"/>
        </w:trPr>
        <w:tc>
          <w:tcPr>
            <w:tcW w:w="4495" w:type="dxa"/>
          </w:tcPr>
          <w:p w14:paraId="3832E12D" w14:textId="4FA05F74" w:rsidR="007266EF" w:rsidRDefault="007266EF" w:rsidP="007266EF">
            <w:pPr>
              <w:pStyle w:val="TextoTablas"/>
            </w:pPr>
            <w:r w:rsidRPr="00AC16AD">
              <w:t>Efectivo generado en actividades de financiación</w:t>
            </w:r>
          </w:p>
        </w:tc>
        <w:tc>
          <w:tcPr>
            <w:tcW w:w="2751" w:type="dxa"/>
          </w:tcPr>
          <w:p w14:paraId="12F54E26" w14:textId="3ED22B49" w:rsidR="007266EF" w:rsidRPr="007266EF" w:rsidRDefault="007266EF" w:rsidP="007266EF">
            <w:pPr>
              <w:pStyle w:val="TextoTablas"/>
              <w:jc w:val="right"/>
              <w:rPr>
                <w:b/>
                <w:bCs/>
              </w:rPr>
            </w:pPr>
            <w:r w:rsidRPr="007266EF">
              <w:rPr>
                <w:b/>
                <w:bCs/>
              </w:rPr>
              <w:t>$500.000</w:t>
            </w:r>
          </w:p>
        </w:tc>
      </w:tr>
      <w:tr w:rsidR="007266EF" w14:paraId="1ED61634" w14:textId="77777777" w:rsidTr="00FC0EDC">
        <w:trPr>
          <w:trHeight w:val="573"/>
          <w:jc w:val="center"/>
        </w:trPr>
        <w:tc>
          <w:tcPr>
            <w:tcW w:w="4495" w:type="dxa"/>
          </w:tcPr>
          <w:p w14:paraId="594DFDD6" w14:textId="0CB73D83" w:rsidR="007266EF" w:rsidRPr="002861C8" w:rsidRDefault="007266EF" w:rsidP="007266EF">
            <w:pPr>
              <w:pStyle w:val="TextoTablas"/>
            </w:pPr>
            <w:r w:rsidRPr="00AC16AD">
              <w:t>Flujo total de efectivo.</w:t>
            </w:r>
          </w:p>
        </w:tc>
        <w:tc>
          <w:tcPr>
            <w:tcW w:w="2751" w:type="dxa"/>
          </w:tcPr>
          <w:p w14:paraId="200FF27B" w14:textId="08686E75" w:rsidR="007266EF" w:rsidRDefault="007266EF" w:rsidP="007266EF">
            <w:pPr>
              <w:pStyle w:val="TextoTablas"/>
              <w:jc w:val="right"/>
            </w:pPr>
            <w:r w:rsidRPr="00AC16AD">
              <w:t>$1.000.000</w:t>
            </w:r>
          </w:p>
        </w:tc>
      </w:tr>
    </w:tbl>
    <w:p w14:paraId="2F88009B" w14:textId="5BF5C992" w:rsidR="00E452AC" w:rsidRDefault="00E452AC" w:rsidP="00E452AC">
      <w:pPr>
        <w:rPr>
          <w:lang w:val="es-419" w:eastAsia="es-CO"/>
        </w:rPr>
      </w:pPr>
      <w:r w:rsidRPr="002227B9">
        <w:rPr>
          <w:lang w:val="es-419" w:eastAsia="es-CO"/>
        </w:rPr>
        <w:t xml:space="preserve">Para mayor profundización en el tema se sugiere revisar en la carpeta de anexos el documento </w:t>
      </w:r>
      <w:r>
        <w:rPr>
          <w:lang w:val="es-419" w:eastAsia="es-CO"/>
        </w:rPr>
        <w:t>XLS</w:t>
      </w:r>
      <w:r w:rsidRPr="002227B9">
        <w:rPr>
          <w:lang w:val="es-419" w:eastAsia="es-CO"/>
        </w:rPr>
        <w:t xml:space="preserve"> llamado Anexo </w:t>
      </w:r>
      <w:r>
        <w:rPr>
          <w:lang w:val="es-419" w:eastAsia="es-CO"/>
        </w:rPr>
        <w:t>10</w:t>
      </w:r>
      <w:r w:rsidRPr="002227B9">
        <w:rPr>
          <w:lang w:val="es-419" w:eastAsia="es-CO"/>
        </w:rPr>
        <w:t xml:space="preserve"> – </w:t>
      </w:r>
      <w:r>
        <w:rPr>
          <w:lang w:val="es-419" w:eastAsia="es-CO"/>
        </w:rPr>
        <w:t>Ejemplo e</w:t>
      </w:r>
      <w:r w:rsidRPr="002227B9">
        <w:rPr>
          <w:lang w:val="es-419" w:eastAsia="es-CO"/>
        </w:rPr>
        <w:t xml:space="preserve">stado de </w:t>
      </w:r>
      <w:r>
        <w:rPr>
          <w:lang w:val="es-419" w:eastAsia="es-CO"/>
        </w:rPr>
        <w:t>f</w:t>
      </w:r>
      <w:r w:rsidRPr="002227B9">
        <w:rPr>
          <w:lang w:val="es-419" w:eastAsia="es-CO"/>
        </w:rPr>
        <w:t xml:space="preserve">lujos de </w:t>
      </w:r>
      <w:r>
        <w:rPr>
          <w:lang w:val="es-419" w:eastAsia="es-CO"/>
        </w:rPr>
        <w:t>e</w:t>
      </w:r>
      <w:r w:rsidRPr="002227B9">
        <w:rPr>
          <w:lang w:val="es-419" w:eastAsia="es-CO"/>
        </w:rPr>
        <w:t>fectivo</w:t>
      </w:r>
      <w:r>
        <w:rPr>
          <w:lang w:val="es-419" w:eastAsia="es-CO"/>
        </w:rPr>
        <w:t xml:space="preserve"> por los años terminados en 31 diciembre</w:t>
      </w:r>
      <w:r w:rsidRPr="00497FC8">
        <w:rPr>
          <w:lang w:val="es-419" w:eastAsia="es-CO"/>
        </w:rPr>
        <w:t>.</w:t>
      </w:r>
    </w:p>
    <w:p w14:paraId="6DD9390A" w14:textId="77777777" w:rsidR="00024EAA" w:rsidRDefault="00024EAA" w:rsidP="003F2E34">
      <w:pPr>
        <w:rPr>
          <w:b/>
          <w:bCs/>
          <w:lang w:val="es-419" w:eastAsia="es-CO"/>
        </w:rPr>
      </w:pPr>
    </w:p>
    <w:p w14:paraId="65003C5E" w14:textId="77777777" w:rsidR="00912E9B" w:rsidRDefault="00912E9B" w:rsidP="003F2E34">
      <w:pPr>
        <w:rPr>
          <w:b/>
          <w:bCs/>
          <w:lang w:val="es-419" w:eastAsia="es-CO"/>
        </w:rPr>
      </w:pPr>
    </w:p>
    <w:p w14:paraId="35ADB402" w14:textId="77777777" w:rsidR="00912E9B" w:rsidRDefault="00912E9B" w:rsidP="003F2E34">
      <w:pPr>
        <w:rPr>
          <w:b/>
          <w:bCs/>
          <w:lang w:val="es-419" w:eastAsia="es-CO"/>
        </w:rPr>
      </w:pPr>
    </w:p>
    <w:p w14:paraId="0FD9C51D" w14:textId="77777777" w:rsidR="00912E9B" w:rsidRDefault="00912E9B" w:rsidP="003F2E34">
      <w:pPr>
        <w:rPr>
          <w:b/>
          <w:bCs/>
          <w:lang w:val="es-419" w:eastAsia="es-CO"/>
        </w:rPr>
      </w:pPr>
    </w:p>
    <w:p w14:paraId="3430DCA6" w14:textId="6F378CC8" w:rsidR="00912E9B" w:rsidRDefault="00912E9B" w:rsidP="00912E9B">
      <w:pPr>
        <w:pStyle w:val="Ttulo1"/>
      </w:pPr>
      <w:bookmarkStart w:id="31" w:name="_Toc200488250"/>
      <w:r w:rsidRPr="00912E9B">
        <w:lastRenderedPageBreak/>
        <w:t>Notas y revelaciones</w:t>
      </w:r>
      <w:bookmarkEnd w:id="31"/>
    </w:p>
    <w:p w14:paraId="2408A84B" w14:textId="279082A1" w:rsidR="00912E9B" w:rsidRDefault="00912E9B" w:rsidP="00912E9B">
      <w:pPr>
        <w:rPr>
          <w:lang w:val="es-419" w:eastAsia="es-CO"/>
        </w:rPr>
      </w:pPr>
      <w:r w:rsidRPr="00912E9B">
        <w:rPr>
          <w:lang w:val="es-419" w:eastAsia="es-CO"/>
        </w:rPr>
        <w:t>Las notas y revelaciones a los Estados financieros corresponden a las descripciones detalladas y desagregadas de los elementos de los estados financieros, los complementan para la adecuada interpretación y toma de decisiones.</w:t>
      </w:r>
    </w:p>
    <w:p w14:paraId="2E3A840F" w14:textId="6CC676DE" w:rsidR="00912E9B" w:rsidRDefault="00912E9B" w:rsidP="00912E9B">
      <w:pPr>
        <w:rPr>
          <w:lang w:eastAsia="es-CO"/>
        </w:rPr>
      </w:pPr>
      <w:r w:rsidRPr="00912E9B">
        <w:rPr>
          <w:lang w:eastAsia="es-CO"/>
        </w:rPr>
        <w:t>Estas muestran la información que, en algunos casos, no ha sido presentada en los estados financieros o que requieren explicación minuciosa de las cuentas que componen las partidas y sus valores monetarios. Por tanto, la empresa revelará la información de manera comprensible y útil, bajo las Normas Internacionales de Información Financiera, teniendo en cuenta los grupos de presentación de información financiera: para el grupo 1 (NIIF plenas) y el grupo 2 (NIIF pymes).</w:t>
      </w:r>
    </w:p>
    <w:p w14:paraId="12BEDA35" w14:textId="77777777" w:rsidR="00912E9B" w:rsidRPr="00912E9B" w:rsidRDefault="00912E9B" w:rsidP="00912E9B">
      <w:pPr>
        <w:rPr>
          <w:b/>
          <w:bCs/>
          <w:lang w:eastAsia="es-CO"/>
        </w:rPr>
      </w:pPr>
      <w:r w:rsidRPr="00912E9B">
        <w:rPr>
          <w:b/>
          <w:bCs/>
          <w:lang w:eastAsia="es-CO"/>
        </w:rPr>
        <w:t>De acuerdo con la NIC 1 (CTCP, 2020):</w:t>
      </w:r>
    </w:p>
    <w:p w14:paraId="76F835F0" w14:textId="77777777" w:rsidR="00912E9B" w:rsidRDefault="00912E9B">
      <w:pPr>
        <w:pStyle w:val="Prrafodelista"/>
        <w:numPr>
          <w:ilvl w:val="0"/>
          <w:numId w:val="49"/>
        </w:numPr>
        <w:rPr>
          <w:lang w:eastAsia="es-CO"/>
        </w:rPr>
      </w:pPr>
      <w:r>
        <w:rPr>
          <w:lang w:eastAsia="es-CO"/>
        </w:rPr>
        <w:t>Presentarán información acerca de las bases para la preparación de los estados financieros, y sobre las políticas contables específicas utilizadas de acuerdo con los párrafos 117 a 124.</w:t>
      </w:r>
    </w:p>
    <w:p w14:paraId="74CE57D9" w14:textId="77777777" w:rsidR="00912E9B" w:rsidRDefault="00912E9B">
      <w:pPr>
        <w:pStyle w:val="Prrafodelista"/>
        <w:numPr>
          <w:ilvl w:val="0"/>
          <w:numId w:val="49"/>
        </w:numPr>
        <w:rPr>
          <w:lang w:eastAsia="es-CO"/>
        </w:rPr>
      </w:pPr>
      <w:r>
        <w:rPr>
          <w:lang w:eastAsia="es-CO"/>
        </w:rPr>
        <w:t>Revelarán la información requerida por las NIIF que no haya sido incluida en otro lugar de los estados financieros.</w:t>
      </w:r>
    </w:p>
    <w:p w14:paraId="2DDB55C0" w14:textId="77777777" w:rsidR="00912E9B" w:rsidRDefault="00912E9B">
      <w:pPr>
        <w:pStyle w:val="Prrafodelista"/>
        <w:numPr>
          <w:ilvl w:val="0"/>
          <w:numId w:val="49"/>
        </w:numPr>
        <w:rPr>
          <w:lang w:eastAsia="es-CO"/>
        </w:rPr>
      </w:pPr>
      <w:r>
        <w:rPr>
          <w:lang w:eastAsia="es-CO"/>
        </w:rPr>
        <w:t>Proporcionarán información que no se presente en ninguno de los estados financieros, pero que es relevante para entender cualquiera de ellos.</w:t>
      </w:r>
    </w:p>
    <w:p w14:paraId="2704D198" w14:textId="5C327A76" w:rsidR="00912E9B" w:rsidRPr="00912E9B" w:rsidRDefault="00912E9B" w:rsidP="00912E9B">
      <w:pPr>
        <w:rPr>
          <w:lang w:val="es-419" w:eastAsia="es-CO"/>
        </w:rPr>
      </w:pPr>
      <w:r w:rsidRPr="00912E9B">
        <w:rPr>
          <w:b/>
          <w:bCs/>
          <w:lang w:val="es-419" w:eastAsia="es-CO"/>
        </w:rPr>
        <w:t>La NIC 1 (CTCP, 2020), presenta ejemplos del orden de las notas teniendo en cuenta</w:t>
      </w:r>
      <w:r w:rsidRPr="00912E9B">
        <w:rPr>
          <w:lang w:val="es-419" w:eastAsia="es-CO"/>
        </w:rPr>
        <w:t>:</w:t>
      </w:r>
    </w:p>
    <w:p w14:paraId="665B321A" w14:textId="77777777" w:rsidR="00912E9B" w:rsidRPr="00912E9B" w:rsidRDefault="00912E9B">
      <w:pPr>
        <w:pStyle w:val="Prrafodelista"/>
        <w:numPr>
          <w:ilvl w:val="0"/>
          <w:numId w:val="50"/>
        </w:numPr>
        <w:rPr>
          <w:lang w:val="es-419" w:eastAsia="es-CO"/>
        </w:rPr>
      </w:pPr>
      <w:r w:rsidRPr="00912E9B">
        <w:rPr>
          <w:lang w:val="es-419" w:eastAsia="es-CO"/>
        </w:rPr>
        <w:t xml:space="preserve">Dar importancia a las áreas de sus actividades que la entidad considera que son más relevantes para la comprensión de su rendimiento y situación </w:t>
      </w:r>
      <w:r w:rsidRPr="00912E9B">
        <w:rPr>
          <w:lang w:val="es-419" w:eastAsia="es-CO"/>
        </w:rPr>
        <w:lastRenderedPageBreak/>
        <w:t>financieros, tal como agrupar información sobre actividades operativas concretas.</w:t>
      </w:r>
    </w:p>
    <w:p w14:paraId="6EF105D3" w14:textId="77777777" w:rsidR="00912E9B" w:rsidRPr="00912E9B" w:rsidRDefault="00912E9B">
      <w:pPr>
        <w:pStyle w:val="Prrafodelista"/>
        <w:numPr>
          <w:ilvl w:val="0"/>
          <w:numId w:val="50"/>
        </w:numPr>
        <w:rPr>
          <w:lang w:val="es-419" w:eastAsia="es-CO"/>
        </w:rPr>
      </w:pPr>
      <w:r w:rsidRPr="00912E9B">
        <w:rPr>
          <w:lang w:val="es-419" w:eastAsia="es-CO"/>
        </w:rPr>
        <w:t>Agrupar información sobre partidas medidas de forma similar tal como activos medidos a valor razonable.</w:t>
      </w:r>
    </w:p>
    <w:p w14:paraId="5C97A66A" w14:textId="77777777" w:rsidR="00912E9B" w:rsidRPr="00912E9B" w:rsidRDefault="00912E9B">
      <w:pPr>
        <w:pStyle w:val="Prrafodelista"/>
        <w:numPr>
          <w:ilvl w:val="0"/>
          <w:numId w:val="50"/>
        </w:numPr>
        <w:rPr>
          <w:lang w:val="es-419" w:eastAsia="es-CO"/>
        </w:rPr>
      </w:pPr>
      <w:r w:rsidRPr="00912E9B">
        <w:rPr>
          <w:lang w:val="es-419" w:eastAsia="es-CO"/>
        </w:rPr>
        <w:t>Seguir el orden de las partidas del estado (estados) del resultado del periodo y otro resultado integral y del estado de situación financiera, tal como:</w:t>
      </w:r>
    </w:p>
    <w:p w14:paraId="1A88757B" w14:textId="0D2E2788" w:rsidR="00912E9B" w:rsidRPr="00912E9B" w:rsidRDefault="00912E9B">
      <w:pPr>
        <w:pStyle w:val="Prrafodelista"/>
        <w:numPr>
          <w:ilvl w:val="0"/>
          <w:numId w:val="51"/>
        </w:numPr>
        <w:rPr>
          <w:lang w:val="es-419" w:eastAsia="es-CO"/>
        </w:rPr>
      </w:pPr>
      <w:r w:rsidRPr="00912E9B">
        <w:rPr>
          <w:lang w:val="es-419" w:eastAsia="es-CO"/>
        </w:rPr>
        <w:t>Una declaración de cumplimiento con las NIIF (</w:t>
      </w:r>
      <w:r w:rsidR="00031644">
        <w:rPr>
          <w:lang w:val="es-419" w:eastAsia="es-CO"/>
        </w:rPr>
        <w:t>se invita a consultar</w:t>
      </w:r>
      <w:r w:rsidRPr="00912E9B">
        <w:rPr>
          <w:lang w:val="es-419" w:eastAsia="es-CO"/>
        </w:rPr>
        <w:t xml:space="preserve"> el párrafo 16</w:t>
      </w:r>
      <w:r w:rsidR="00031644">
        <w:rPr>
          <w:lang w:val="es-419" w:eastAsia="es-CO"/>
        </w:rPr>
        <w:t>, para profundizar sobre el tema</w:t>
      </w:r>
      <w:r w:rsidRPr="00912E9B">
        <w:rPr>
          <w:lang w:val="es-419" w:eastAsia="es-CO"/>
        </w:rPr>
        <w:t>).</w:t>
      </w:r>
    </w:p>
    <w:p w14:paraId="000F9F31" w14:textId="309890F6" w:rsidR="00912E9B" w:rsidRPr="00912E9B" w:rsidRDefault="00912E9B">
      <w:pPr>
        <w:pStyle w:val="Prrafodelista"/>
        <w:numPr>
          <w:ilvl w:val="0"/>
          <w:numId w:val="51"/>
        </w:numPr>
        <w:rPr>
          <w:lang w:val="es-419" w:eastAsia="es-CO"/>
        </w:rPr>
      </w:pPr>
      <w:r w:rsidRPr="00912E9B">
        <w:rPr>
          <w:lang w:val="es-419" w:eastAsia="es-CO"/>
        </w:rPr>
        <w:t>Las políticas contables significativas aplicadas (</w:t>
      </w:r>
      <w:r w:rsidR="00031644">
        <w:rPr>
          <w:lang w:val="es-419" w:eastAsia="es-CO"/>
        </w:rPr>
        <w:t>se invita a consultar</w:t>
      </w:r>
      <w:r w:rsidRPr="00912E9B">
        <w:rPr>
          <w:lang w:val="es-419" w:eastAsia="es-CO"/>
        </w:rPr>
        <w:t xml:space="preserve"> el párrafo 117</w:t>
      </w:r>
      <w:r w:rsidR="00031644">
        <w:rPr>
          <w:lang w:val="es-419" w:eastAsia="es-CO"/>
        </w:rPr>
        <w:t>, para profundizar sobre el tema</w:t>
      </w:r>
      <w:r w:rsidRPr="00912E9B">
        <w:rPr>
          <w:lang w:val="es-419" w:eastAsia="es-CO"/>
        </w:rPr>
        <w:t>).</w:t>
      </w:r>
    </w:p>
    <w:p w14:paraId="725AD46B" w14:textId="784F3214" w:rsidR="00912E9B" w:rsidRPr="00912E9B" w:rsidRDefault="00912E9B">
      <w:pPr>
        <w:pStyle w:val="Prrafodelista"/>
        <w:numPr>
          <w:ilvl w:val="0"/>
          <w:numId w:val="51"/>
        </w:numPr>
        <w:rPr>
          <w:lang w:val="es-419" w:eastAsia="es-CO"/>
        </w:rPr>
      </w:pPr>
      <w:r w:rsidRPr="00912E9B">
        <w:rPr>
          <w:lang w:val="es-419" w:eastAsia="es-CO"/>
        </w:rPr>
        <w:t>Información de apoyo para las partidas presentadas en los estados de situación financiera, el estado (estados) del resultado del periodo y otro resultado integral, y en los estados de cambios en el patrimonio y de flujos de efectivo, en el orden en que se presenta cada estado y cada partida; y otra información a revelar, incluyendo:(1) pasivos contingentes (</w:t>
      </w:r>
      <w:r w:rsidR="00031644">
        <w:rPr>
          <w:lang w:val="es-419" w:eastAsia="es-CO"/>
        </w:rPr>
        <w:t>se invita a consultar</w:t>
      </w:r>
      <w:r w:rsidRPr="00912E9B">
        <w:rPr>
          <w:lang w:val="es-419" w:eastAsia="es-CO"/>
        </w:rPr>
        <w:t xml:space="preserve"> la NIC 37</w:t>
      </w:r>
      <w:r w:rsidR="00031644">
        <w:rPr>
          <w:lang w:val="es-419" w:eastAsia="es-CO"/>
        </w:rPr>
        <w:t>, para profundizar sobre el tema</w:t>
      </w:r>
      <w:r w:rsidRPr="00912E9B">
        <w:rPr>
          <w:lang w:val="es-419" w:eastAsia="es-CO"/>
        </w:rPr>
        <w:t>) y compromisos contractuales no reconocidos; y (2) revelaciones de información no financiera, por ejemplo los objetivos y políticas de gestión del riesgo financiero (</w:t>
      </w:r>
      <w:r w:rsidR="00031644">
        <w:rPr>
          <w:lang w:val="es-419" w:eastAsia="es-CO"/>
        </w:rPr>
        <w:t>se invita a consultar</w:t>
      </w:r>
      <w:r w:rsidRPr="00912E9B">
        <w:rPr>
          <w:lang w:val="es-419" w:eastAsia="es-CO"/>
        </w:rPr>
        <w:t xml:space="preserve"> la NIIF 7</w:t>
      </w:r>
      <w:r w:rsidR="00031644">
        <w:rPr>
          <w:lang w:val="es-419" w:eastAsia="es-CO"/>
        </w:rPr>
        <w:t>, para profundizar sobre el tema</w:t>
      </w:r>
      <w:r w:rsidRPr="00912E9B">
        <w:rPr>
          <w:lang w:val="es-419" w:eastAsia="es-CO"/>
        </w:rPr>
        <w:t>).</w:t>
      </w:r>
    </w:p>
    <w:p w14:paraId="305C1ADC" w14:textId="77777777" w:rsidR="00256F96" w:rsidRDefault="00256F96" w:rsidP="00256F96">
      <w:pPr>
        <w:rPr>
          <w:lang w:eastAsia="es-CO"/>
        </w:rPr>
      </w:pPr>
      <w:r w:rsidRPr="00510870">
        <w:rPr>
          <w:lang w:eastAsia="es-CO"/>
        </w:rPr>
        <w:t>Teniendo en cuenta el desarrollo de las notas y revelaciones a los estados financieros, a continuación, se hace una descripción para su desarrollo:</w:t>
      </w:r>
    </w:p>
    <w:p w14:paraId="587F396B" w14:textId="77777777" w:rsidR="00256F96" w:rsidRDefault="00256F96" w:rsidP="00256F96">
      <w:pPr>
        <w:pStyle w:val="Ttulo4"/>
      </w:pPr>
      <w:r w:rsidRPr="00510870">
        <w:lastRenderedPageBreak/>
        <w:t>Nota 1: entidad reportante</w:t>
      </w:r>
    </w:p>
    <w:p w14:paraId="23CAB35C" w14:textId="77777777" w:rsidR="00256F96" w:rsidRDefault="00256F96" w:rsidP="00256F96">
      <w:pPr>
        <w:rPr>
          <w:lang w:eastAsia="es-CO"/>
        </w:rPr>
      </w:pPr>
      <w:r w:rsidRPr="00510870">
        <w:rPr>
          <w:lang w:eastAsia="es-CO"/>
        </w:rPr>
        <w:t>Se realiza la descripción de la empresa que está presentando las notas a los estados financieros; teniendo en cuenta expresar:</w:t>
      </w:r>
    </w:p>
    <w:p w14:paraId="324FA312" w14:textId="77777777" w:rsidR="00256F96" w:rsidRPr="00510870" w:rsidRDefault="00256F96">
      <w:pPr>
        <w:pStyle w:val="Prrafodelista"/>
        <w:numPr>
          <w:ilvl w:val="0"/>
          <w:numId w:val="52"/>
        </w:numPr>
        <w:rPr>
          <w:lang w:val="es-419" w:eastAsia="es-CO"/>
        </w:rPr>
      </w:pPr>
      <w:r w:rsidRPr="00510870">
        <w:rPr>
          <w:lang w:val="es-419" w:eastAsia="es-CO"/>
        </w:rPr>
        <w:t>Nombre del ente económico.</w:t>
      </w:r>
    </w:p>
    <w:p w14:paraId="342FAA6E" w14:textId="77777777" w:rsidR="00256F96" w:rsidRPr="00510870" w:rsidRDefault="00256F96">
      <w:pPr>
        <w:pStyle w:val="Prrafodelista"/>
        <w:numPr>
          <w:ilvl w:val="0"/>
          <w:numId w:val="52"/>
        </w:numPr>
        <w:rPr>
          <w:lang w:val="es-419" w:eastAsia="es-CO"/>
        </w:rPr>
      </w:pPr>
      <w:r w:rsidRPr="00510870">
        <w:rPr>
          <w:lang w:val="es-419" w:eastAsia="es-CO"/>
        </w:rPr>
        <w:t>NIT.</w:t>
      </w:r>
    </w:p>
    <w:p w14:paraId="23A9FCFA" w14:textId="77777777" w:rsidR="00256F96" w:rsidRPr="00510870" w:rsidRDefault="00256F96">
      <w:pPr>
        <w:pStyle w:val="Prrafodelista"/>
        <w:numPr>
          <w:ilvl w:val="0"/>
          <w:numId w:val="52"/>
        </w:numPr>
        <w:rPr>
          <w:lang w:val="es-419" w:eastAsia="es-CO"/>
        </w:rPr>
      </w:pPr>
      <w:r w:rsidRPr="00510870">
        <w:rPr>
          <w:lang w:val="es-419" w:eastAsia="es-CO"/>
        </w:rPr>
        <w:t>Domicilio.</w:t>
      </w:r>
    </w:p>
    <w:p w14:paraId="4B5AD371" w14:textId="77777777" w:rsidR="00256F96" w:rsidRPr="00510870" w:rsidRDefault="00256F96">
      <w:pPr>
        <w:pStyle w:val="Prrafodelista"/>
        <w:numPr>
          <w:ilvl w:val="0"/>
          <w:numId w:val="52"/>
        </w:numPr>
        <w:rPr>
          <w:lang w:val="es-419" w:eastAsia="es-CO"/>
        </w:rPr>
      </w:pPr>
      <w:r w:rsidRPr="00510870">
        <w:rPr>
          <w:lang w:val="es-419" w:eastAsia="es-CO"/>
        </w:rPr>
        <w:t>Forma legal de constitución.</w:t>
      </w:r>
    </w:p>
    <w:p w14:paraId="766E80F8" w14:textId="77777777" w:rsidR="00256F96" w:rsidRPr="00510870" w:rsidRDefault="00256F96">
      <w:pPr>
        <w:pStyle w:val="Prrafodelista"/>
        <w:numPr>
          <w:ilvl w:val="0"/>
          <w:numId w:val="52"/>
        </w:numPr>
        <w:rPr>
          <w:lang w:val="es-419" w:eastAsia="es-CO"/>
        </w:rPr>
      </w:pPr>
      <w:r w:rsidRPr="00510870">
        <w:rPr>
          <w:lang w:val="es-419" w:eastAsia="es-CO"/>
        </w:rPr>
        <w:t>Responsabilidades tributarias y tarifas.</w:t>
      </w:r>
    </w:p>
    <w:p w14:paraId="0856B204" w14:textId="77777777" w:rsidR="00256F96" w:rsidRPr="00510870" w:rsidRDefault="00256F96">
      <w:pPr>
        <w:pStyle w:val="Prrafodelista"/>
        <w:numPr>
          <w:ilvl w:val="0"/>
          <w:numId w:val="52"/>
        </w:numPr>
        <w:rPr>
          <w:lang w:val="es-419" w:eastAsia="es-CO"/>
        </w:rPr>
      </w:pPr>
      <w:r w:rsidRPr="00510870">
        <w:rPr>
          <w:lang w:val="es-419" w:eastAsia="es-CO"/>
        </w:rPr>
        <w:t>Descripción de la naturaleza de las operaciones comerciales, incluyendo el CIIU.</w:t>
      </w:r>
    </w:p>
    <w:p w14:paraId="00F80A1D" w14:textId="77777777" w:rsidR="00256F96" w:rsidRPr="00510870" w:rsidRDefault="00256F96">
      <w:pPr>
        <w:pStyle w:val="Prrafodelista"/>
        <w:numPr>
          <w:ilvl w:val="0"/>
          <w:numId w:val="52"/>
        </w:numPr>
        <w:rPr>
          <w:lang w:val="es-419" w:eastAsia="es-CO"/>
        </w:rPr>
      </w:pPr>
      <w:r w:rsidRPr="00510870">
        <w:rPr>
          <w:lang w:val="es-419" w:eastAsia="es-CO"/>
        </w:rPr>
        <w:t>Productos y/o servicios.</w:t>
      </w:r>
    </w:p>
    <w:p w14:paraId="46A8B906" w14:textId="77777777" w:rsidR="00256F96" w:rsidRDefault="00256F96" w:rsidP="00256F96">
      <w:pPr>
        <w:pStyle w:val="Ttulo4"/>
      </w:pPr>
      <w:r w:rsidRPr="00510870">
        <w:t>Nota 2: declaración de las bases de elaboración de los estados financieros</w:t>
      </w:r>
    </w:p>
    <w:p w14:paraId="51CF07C0" w14:textId="77777777" w:rsidR="00256F96" w:rsidRDefault="00256F96" w:rsidP="00256F96">
      <w:pPr>
        <w:rPr>
          <w:lang w:eastAsia="es-CO"/>
        </w:rPr>
      </w:pPr>
      <w:r w:rsidRPr="00510870">
        <w:rPr>
          <w:lang w:eastAsia="es-CO"/>
        </w:rPr>
        <w:t>Corresponde a la aplicación del marco normativo de NIIF, en la elaboración de los estados financieros. De igual forma se tiene en cuenta las bases de medición, aplicación de características fundamentales y de mejora.</w:t>
      </w:r>
    </w:p>
    <w:p w14:paraId="0E693DA0" w14:textId="77777777" w:rsidR="00256F96" w:rsidRDefault="00256F96" w:rsidP="00256F96">
      <w:pPr>
        <w:pStyle w:val="Ttulo4"/>
        <w:rPr>
          <w:lang w:val="es-CO"/>
        </w:rPr>
      </w:pPr>
      <w:r w:rsidRPr="00510870">
        <w:rPr>
          <w:lang w:val="es-CO"/>
        </w:rPr>
        <w:t>Nota 3: principales políticas y prácticas contables</w:t>
      </w:r>
    </w:p>
    <w:p w14:paraId="766DD3AD" w14:textId="77777777" w:rsidR="00256F96" w:rsidRDefault="00256F96" w:rsidP="00256F96">
      <w:pPr>
        <w:rPr>
          <w:lang w:eastAsia="es-CO"/>
        </w:rPr>
      </w:pPr>
      <w:r w:rsidRPr="00510870">
        <w:rPr>
          <w:lang w:eastAsia="es-CO"/>
        </w:rPr>
        <w:t>Hace referencia a la implementación de las políticas contables teniendo en cuenta los criterios de reconocimiento, medición inicial y posterior, presentación y revelación de los elementos de los estados financieros de acuerdo con los estándares internacionales y políticas diseñadas previamente.</w:t>
      </w:r>
    </w:p>
    <w:p w14:paraId="6E5E88A9" w14:textId="77777777" w:rsidR="00256F96" w:rsidRDefault="00256F96" w:rsidP="00256F96">
      <w:pPr>
        <w:rPr>
          <w:lang w:eastAsia="es-CO"/>
        </w:rPr>
      </w:pPr>
      <w:r w:rsidRPr="00510870">
        <w:rPr>
          <w:lang w:eastAsia="es-CO"/>
        </w:rPr>
        <w:t>De igual manera, se revela la moneda de presentación de los estados financieros y la descripción de cada uno de los elementos, teniendo en cuenta la información de la empresa y su carácter de individual o grupal.</w:t>
      </w:r>
    </w:p>
    <w:p w14:paraId="3BAD9C21" w14:textId="77777777" w:rsidR="00256F96" w:rsidRDefault="00256F96" w:rsidP="00256F96">
      <w:pPr>
        <w:pStyle w:val="Ttulo4"/>
        <w:rPr>
          <w:lang w:val="es-CO"/>
        </w:rPr>
      </w:pPr>
      <w:r w:rsidRPr="00510870">
        <w:rPr>
          <w:lang w:val="es-CO"/>
        </w:rPr>
        <w:lastRenderedPageBreak/>
        <w:t>Nota 4: supuestos de incertidumbre en la estimación</w:t>
      </w:r>
    </w:p>
    <w:p w14:paraId="0E4B64A6" w14:textId="77777777" w:rsidR="00256F96" w:rsidRDefault="00256F96" w:rsidP="00256F96">
      <w:pPr>
        <w:rPr>
          <w:lang w:eastAsia="es-CO"/>
        </w:rPr>
      </w:pPr>
      <w:r w:rsidRPr="00510870">
        <w:rPr>
          <w:lang w:eastAsia="es-CO"/>
        </w:rPr>
        <w:t>Denominadas anteriormente contingencias, como son pagos por largos períodos de servicios, demandas civiles, demandas laborales.</w:t>
      </w:r>
    </w:p>
    <w:p w14:paraId="7D60F2CB" w14:textId="77777777" w:rsidR="00256F96" w:rsidRDefault="00256F96" w:rsidP="00256F96">
      <w:pPr>
        <w:rPr>
          <w:lang w:eastAsia="es-CO"/>
        </w:rPr>
      </w:pPr>
      <w:r w:rsidRPr="00510870">
        <w:rPr>
          <w:lang w:eastAsia="es-CO"/>
        </w:rPr>
        <w:t>En la siguiente nota se inicia con las cuentas del activo, compuesto por el efectivo y sus equivalentes de efectivo, seguidamente se desagregan cada uno de los conceptos que hacen parte de activos, pasivos, patrimonio, ingresos y gastos, con el fin de brindar información comprensible y útil a los usuarios de la información financiera.</w:t>
      </w:r>
    </w:p>
    <w:p w14:paraId="0B4F4252" w14:textId="77777777" w:rsidR="00256F96" w:rsidRDefault="00256F96" w:rsidP="00256F96">
      <w:pPr>
        <w:pStyle w:val="Ttulo4"/>
        <w:rPr>
          <w:lang w:val="es-CO"/>
        </w:rPr>
      </w:pPr>
      <w:r w:rsidRPr="00510870">
        <w:rPr>
          <w:lang w:val="es-CO"/>
        </w:rPr>
        <w:t>Nota 5: efectivo y equivalentes al efectivo</w:t>
      </w:r>
    </w:p>
    <w:p w14:paraId="7AAFFEE7" w14:textId="77777777" w:rsidR="00256F96" w:rsidRDefault="00256F96" w:rsidP="00256F96">
      <w:pPr>
        <w:rPr>
          <w:lang w:eastAsia="es-CO"/>
        </w:rPr>
      </w:pPr>
      <w:r>
        <w:rPr>
          <w:lang w:eastAsia="es-CO"/>
        </w:rPr>
        <w:t>En esta nota se incluyen los conceptos de efectivo correspondientes al dinero en caja (general y menor) y los depósitos en cuentas bancarias, nacionales y/o extranjeras.</w:t>
      </w:r>
    </w:p>
    <w:p w14:paraId="4CD2F02F" w14:textId="77777777" w:rsidR="00256F96" w:rsidRPr="00510870" w:rsidRDefault="00256F96" w:rsidP="00256F96">
      <w:pPr>
        <w:rPr>
          <w:lang w:eastAsia="es-CO"/>
        </w:rPr>
      </w:pPr>
      <w:r>
        <w:rPr>
          <w:lang w:eastAsia="es-CO"/>
        </w:rPr>
        <w:t>Adicionalmente, incluye el efectivo y los equivalentes al efectivo, representados en inversiones menores a 90 días, como pueden ser los CDT, acciones, bonos.</w:t>
      </w:r>
    </w:p>
    <w:p w14:paraId="5355161C" w14:textId="77777777" w:rsidR="00256F96" w:rsidRPr="00510870" w:rsidRDefault="00256F96" w:rsidP="00256F96">
      <w:pPr>
        <w:rPr>
          <w:b/>
          <w:bCs/>
          <w:lang w:eastAsia="es-CO"/>
        </w:rPr>
      </w:pPr>
      <w:r w:rsidRPr="00510870">
        <w:rPr>
          <w:b/>
          <w:bCs/>
          <w:lang w:eastAsia="es-CO"/>
        </w:rPr>
        <w:t>Ejemplo:</w:t>
      </w:r>
    </w:p>
    <w:p w14:paraId="023E249D" w14:textId="36B659DA" w:rsidR="00256F96" w:rsidRDefault="00256F96" w:rsidP="00256F96">
      <w:pPr>
        <w:rPr>
          <w:lang w:eastAsia="es-CO"/>
        </w:rPr>
      </w:pPr>
      <w:r w:rsidRPr="00510870">
        <w:rPr>
          <w:lang w:eastAsia="es-CO"/>
        </w:rPr>
        <w:t>El siguiente es el detalle a 31 de diciembre de 20__ (presente año) Vs. 20</w:t>
      </w:r>
      <w:r w:rsidR="00B61A65" w:rsidRPr="00510870">
        <w:rPr>
          <w:lang w:eastAsia="es-CO"/>
        </w:rPr>
        <w:t>_ (</w:t>
      </w:r>
      <w:r w:rsidRPr="00510870">
        <w:rPr>
          <w:lang w:eastAsia="es-CO"/>
        </w:rPr>
        <w:t>año anterior)</w:t>
      </w:r>
      <w:r>
        <w:rPr>
          <w:lang w:eastAsia="es-CO"/>
        </w:rPr>
        <w:t>.</w:t>
      </w:r>
    </w:p>
    <w:p w14:paraId="508214A5" w14:textId="77777777" w:rsidR="00256F96" w:rsidRPr="00510870" w:rsidRDefault="00256F96" w:rsidP="00256F96">
      <w:pPr>
        <w:pStyle w:val="Figura"/>
      </w:pPr>
      <w:r w:rsidRPr="00510870">
        <w:t>Detalle de efectivo y equivalentes al efectivo - comparativo anual</w:t>
      </w:r>
    </w:p>
    <w:p w14:paraId="295ED070" w14:textId="77777777" w:rsidR="00256F96" w:rsidRDefault="00256F96" w:rsidP="00256F96">
      <w:pPr>
        <w:jc w:val="center"/>
        <w:rPr>
          <w:b/>
          <w:bCs/>
          <w:lang w:eastAsia="es-CO"/>
        </w:rPr>
      </w:pPr>
      <w:r>
        <w:rPr>
          <w:b/>
          <w:bCs/>
          <w:noProof/>
          <w:lang w:eastAsia="es-CO"/>
        </w:rPr>
        <w:drawing>
          <wp:inline distT="0" distB="0" distL="0" distR="0" wp14:anchorId="343CFEA3" wp14:editId="38A0A7DD">
            <wp:extent cx="4438650" cy="2295111"/>
            <wp:effectExtent l="0" t="0" r="0" b="0"/>
            <wp:docPr id="1131420986" name="Imagen 17" descr="Tabla comparativa de efectivo y equivalentes al efectivo para dos años, que incluye efectivo en caja, saldos en entidades financieras, encargos fiduciarios e informes en instrumentos de deuda. Presenta un subtotal de efectivo y equivalentes, seguido por sobregiros bancarios y el total consolid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420986" name="Imagen 17" descr="Tabla comparativa de efectivo y equivalentes al efectivo para dos años, que incluye efectivo en caja, saldos en entidades financieras, encargos fiduciarios e informes en instrumentos de deuda. Presenta un subtotal de efectivo y equivalentes, seguido por sobregiros bancarios y el total consolidad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47460" cy="2299666"/>
                    </a:xfrm>
                    <a:prstGeom prst="rect">
                      <a:avLst/>
                    </a:prstGeom>
                    <a:noFill/>
                  </pic:spPr>
                </pic:pic>
              </a:graphicData>
            </a:graphic>
          </wp:inline>
        </w:drawing>
      </w:r>
    </w:p>
    <w:p w14:paraId="356F3201" w14:textId="77777777" w:rsidR="00256F96" w:rsidRDefault="00256F96" w:rsidP="00256F96">
      <w:pPr>
        <w:rPr>
          <w:lang w:eastAsia="es-CO"/>
        </w:rPr>
      </w:pPr>
      <w:r w:rsidRPr="00E23974">
        <w:rPr>
          <w:lang w:eastAsia="es-CO"/>
        </w:rPr>
        <w:lastRenderedPageBreak/>
        <w:t>De acuerdo con el anterior ejemplo se realizará con cada uno de los elementos de los estados financieros.</w:t>
      </w:r>
    </w:p>
    <w:p w14:paraId="05DE17A0" w14:textId="77777777" w:rsidR="00256F96" w:rsidRDefault="00256F96" w:rsidP="00256F96">
      <w:pPr>
        <w:rPr>
          <w:b/>
          <w:bCs/>
          <w:lang w:eastAsia="es-CO"/>
        </w:rPr>
      </w:pPr>
      <w:r w:rsidRPr="00E23974">
        <w:rPr>
          <w:lang w:eastAsia="es-CO"/>
        </w:rPr>
        <w:t xml:space="preserve">Es necesario explorar las Normas Internacionales de Información Financiera para ampliar y fortalecer los conceptos y políticas establecidas para cada norma de acuerdo con el grupo de presentación de información financiera, </w:t>
      </w:r>
      <w:r>
        <w:rPr>
          <w:lang w:eastAsia="es-CO"/>
        </w:rPr>
        <w:t>p</w:t>
      </w:r>
      <w:r w:rsidRPr="00967F69">
        <w:rPr>
          <w:lang w:val="es-419" w:eastAsia="es-CO"/>
        </w:rPr>
        <w:t xml:space="preserve">ara mayor profundización en el tema se sugiere revisar </w:t>
      </w:r>
      <w:r>
        <w:rPr>
          <w:lang w:val="es-419" w:eastAsia="es-CO"/>
        </w:rPr>
        <w:t>en la carpeta de anexos el documento PDF llamado Anexo 11 – NIC 1. Presentación de e</w:t>
      </w:r>
      <w:r w:rsidRPr="00F80B16">
        <w:rPr>
          <w:lang w:val="es-419" w:eastAsia="es-CO"/>
        </w:rPr>
        <w:t>stado</w:t>
      </w:r>
      <w:r>
        <w:rPr>
          <w:lang w:val="es-419" w:eastAsia="es-CO"/>
        </w:rPr>
        <w:t>s financieros</w:t>
      </w:r>
      <w:r w:rsidRPr="00F80B16">
        <w:rPr>
          <w:lang w:val="es-419" w:eastAsia="es-CO"/>
        </w:rPr>
        <w:t>.</w:t>
      </w:r>
    </w:p>
    <w:p w14:paraId="3127EDEA" w14:textId="08E2631E" w:rsidR="00912E9B" w:rsidRDefault="00F03FF7" w:rsidP="00F03FF7">
      <w:pPr>
        <w:pStyle w:val="Tabla"/>
        <w:rPr>
          <w:lang w:val="es-419" w:eastAsia="es-CO"/>
        </w:rPr>
      </w:pPr>
      <w:r w:rsidRPr="00F03FF7">
        <w:rPr>
          <w:lang w:val="es-419" w:eastAsia="es-CO"/>
        </w:rPr>
        <w:t>Normograma - Estados Financieros de Propósito General en Colombia</w:t>
      </w:r>
    </w:p>
    <w:tbl>
      <w:tblPr>
        <w:tblStyle w:val="SENA"/>
        <w:tblW w:w="0" w:type="auto"/>
        <w:tblLook w:val="04A0" w:firstRow="1" w:lastRow="0" w:firstColumn="1" w:lastColumn="0" w:noHBand="0" w:noVBand="1"/>
      </w:tblPr>
      <w:tblGrid>
        <w:gridCol w:w="1992"/>
        <w:gridCol w:w="1992"/>
        <w:gridCol w:w="1992"/>
        <w:gridCol w:w="1993"/>
        <w:gridCol w:w="1993"/>
      </w:tblGrid>
      <w:tr w:rsidR="009C02C0" w14:paraId="36F5D6F7" w14:textId="77777777" w:rsidTr="009C02C0">
        <w:trPr>
          <w:cnfStyle w:val="100000000000" w:firstRow="1" w:lastRow="0" w:firstColumn="0" w:lastColumn="0" w:oddVBand="0" w:evenVBand="0" w:oddHBand="0" w:evenHBand="0" w:firstRowFirstColumn="0" w:firstRowLastColumn="0" w:lastRowFirstColumn="0" w:lastRowLastColumn="0"/>
          <w:cantSplit/>
          <w:tblHeader/>
        </w:trPr>
        <w:tc>
          <w:tcPr>
            <w:tcW w:w="1992" w:type="dxa"/>
          </w:tcPr>
          <w:p w14:paraId="4817AC6F" w14:textId="054B3D6A" w:rsidR="009C02C0" w:rsidRDefault="009C02C0" w:rsidP="009C02C0">
            <w:pPr>
              <w:ind w:firstLine="0"/>
              <w:jc w:val="center"/>
              <w:rPr>
                <w:lang w:val="es-419" w:eastAsia="es-CO"/>
              </w:rPr>
            </w:pPr>
            <w:r w:rsidRPr="004C69D8">
              <w:t>Normatividad</w:t>
            </w:r>
          </w:p>
        </w:tc>
        <w:tc>
          <w:tcPr>
            <w:tcW w:w="1992" w:type="dxa"/>
          </w:tcPr>
          <w:p w14:paraId="4F3EF551" w14:textId="6B21CBF5" w:rsidR="009C02C0" w:rsidRDefault="009C02C0" w:rsidP="009C02C0">
            <w:pPr>
              <w:ind w:firstLine="0"/>
              <w:jc w:val="center"/>
              <w:rPr>
                <w:lang w:val="es-419" w:eastAsia="es-CO"/>
              </w:rPr>
            </w:pPr>
            <w:r w:rsidRPr="004C69D8">
              <w:t>Tipo</w:t>
            </w:r>
          </w:p>
        </w:tc>
        <w:tc>
          <w:tcPr>
            <w:tcW w:w="1992" w:type="dxa"/>
          </w:tcPr>
          <w:p w14:paraId="3D55F9D8" w14:textId="4EE78421" w:rsidR="009C02C0" w:rsidRDefault="009C02C0" w:rsidP="009C02C0">
            <w:pPr>
              <w:ind w:firstLine="0"/>
              <w:jc w:val="center"/>
              <w:rPr>
                <w:lang w:val="es-419" w:eastAsia="es-CO"/>
              </w:rPr>
            </w:pPr>
            <w:r w:rsidRPr="004C69D8">
              <w:t>No.</w:t>
            </w:r>
          </w:p>
        </w:tc>
        <w:tc>
          <w:tcPr>
            <w:tcW w:w="1993" w:type="dxa"/>
          </w:tcPr>
          <w:p w14:paraId="265EB002" w14:textId="5EC1CE86" w:rsidR="009C02C0" w:rsidRDefault="009C02C0" w:rsidP="009C02C0">
            <w:pPr>
              <w:ind w:firstLine="0"/>
              <w:jc w:val="center"/>
              <w:rPr>
                <w:lang w:val="es-419" w:eastAsia="es-CO"/>
              </w:rPr>
            </w:pPr>
            <w:r w:rsidRPr="004C69D8">
              <w:t>Origen</w:t>
            </w:r>
          </w:p>
        </w:tc>
        <w:tc>
          <w:tcPr>
            <w:tcW w:w="1993" w:type="dxa"/>
          </w:tcPr>
          <w:p w14:paraId="1992FCB8" w14:textId="06921528" w:rsidR="009C02C0" w:rsidRDefault="009C02C0" w:rsidP="009C02C0">
            <w:pPr>
              <w:ind w:firstLine="0"/>
              <w:jc w:val="center"/>
              <w:rPr>
                <w:lang w:val="es-419" w:eastAsia="es-CO"/>
              </w:rPr>
            </w:pPr>
            <w:r w:rsidRPr="004C69D8">
              <w:t>Objetivo</w:t>
            </w:r>
          </w:p>
        </w:tc>
      </w:tr>
      <w:tr w:rsidR="002D0C28" w14:paraId="1F140742" w14:textId="77777777" w:rsidTr="009C02C0">
        <w:trPr>
          <w:cnfStyle w:val="000000100000" w:firstRow="0" w:lastRow="0" w:firstColumn="0" w:lastColumn="0" w:oddVBand="0" w:evenVBand="0" w:oddHBand="1" w:evenHBand="0" w:firstRowFirstColumn="0" w:firstRowLastColumn="0" w:lastRowFirstColumn="0" w:lastRowLastColumn="0"/>
        </w:trPr>
        <w:tc>
          <w:tcPr>
            <w:tcW w:w="1992" w:type="dxa"/>
          </w:tcPr>
          <w:p w14:paraId="10449D72" w14:textId="357DC664" w:rsidR="002D0C28" w:rsidRDefault="002D0C28" w:rsidP="002D0C28">
            <w:pPr>
              <w:pStyle w:val="TextoTablas"/>
            </w:pPr>
            <w:r w:rsidRPr="00CF12D5">
              <w:t>Decreto 2420 de 2015</w:t>
            </w:r>
          </w:p>
        </w:tc>
        <w:tc>
          <w:tcPr>
            <w:tcW w:w="1992" w:type="dxa"/>
          </w:tcPr>
          <w:p w14:paraId="3358DE7B" w14:textId="3530CCA3" w:rsidR="002D0C28" w:rsidRDefault="002D0C28" w:rsidP="002D0C28">
            <w:pPr>
              <w:pStyle w:val="TextoTablas"/>
            </w:pPr>
            <w:r w:rsidRPr="00CF12D5">
              <w:t>Decreto</w:t>
            </w:r>
          </w:p>
        </w:tc>
        <w:tc>
          <w:tcPr>
            <w:tcW w:w="1992" w:type="dxa"/>
          </w:tcPr>
          <w:p w14:paraId="735BD3C5" w14:textId="2C2748AE" w:rsidR="002D0C28" w:rsidRDefault="002D0C28" w:rsidP="002D0C28">
            <w:pPr>
              <w:pStyle w:val="TextoTablas"/>
            </w:pPr>
            <w:r w:rsidRPr="00CF12D5">
              <w:t>2420 de 2015</w:t>
            </w:r>
          </w:p>
        </w:tc>
        <w:tc>
          <w:tcPr>
            <w:tcW w:w="1993" w:type="dxa"/>
          </w:tcPr>
          <w:p w14:paraId="24D82A86" w14:textId="7A1C0F47" w:rsidR="002D0C28" w:rsidRDefault="002D0C28" w:rsidP="002D0C28">
            <w:pPr>
              <w:pStyle w:val="TextoTablas"/>
            </w:pPr>
            <w:r w:rsidRPr="00CF12D5">
              <w:t>Presidencia de la República</w:t>
            </w:r>
          </w:p>
        </w:tc>
        <w:tc>
          <w:tcPr>
            <w:tcW w:w="1993" w:type="dxa"/>
          </w:tcPr>
          <w:p w14:paraId="13E41732" w14:textId="21830F5B" w:rsidR="002D0C28" w:rsidRDefault="002D0C28" w:rsidP="002D0C28">
            <w:pPr>
              <w:pStyle w:val="TextoTablas"/>
            </w:pPr>
            <w:r w:rsidRPr="00CF12D5">
              <w:t>Compilar las normas de contabilidad e información financiera aplicables en Colombia, incluyendo los marcos técnicos normativos para la presentación de estados financieros de propósito general.</w:t>
            </w:r>
          </w:p>
        </w:tc>
      </w:tr>
      <w:tr w:rsidR="002D0C28" w14:paraId="48131867" w14:textId="77777777" w:rsidTr="009C02C0">
        <w:tc>
          <w:tcPr>
            <w:tcW w:w="1992" w:type="dxa"/>
          </w:tcPr>
          <w:p w14:paraId="5E6731A9" w14:textId="3BF0D393" w:rsidR="002D0C28" w:rsidRDefault="002D0C28" w:rsidP="002D0C28">
            <w:pPr>
              <w:pStyle w:val="TextoTablas"/>
            </w:pPr>
            <w:r w:rsidRPr="00CF12D5">
              <w:t>NIIF completas (IFRS Full)</w:t>
            </w:r>
          </w:p>
        </w:tc>
        <w:tc>
          <w:tcPr>
            <w:tcW w:w="1992" w:type="dxa"/>
          </w:tcPr>
          <w:p w14:paraId="37E9138F" w14:textId="20F18D1D" w:rsidR="002D0C28" w:rsidRDefault="002D0C28" w:rsidP="002D0C28">
            <w:pPr>
              <w:pStyle w:val="TextoTablas"/>
            </w:pPr>
            <w:r w:rsidRPr="00CF12D5">
              <w:t>Norma Internacional</w:t>
            </w:r>
          </w:p>
        </w:tc>
        <w:tc>
          <w:tcPr>
            <w:tcW w:w="1992" w:type="dxa"/>
          </w:tcPr>
          <w:p w14:paraId="03A035C3" w14:textId="6DBF5BC9" w:rsidR="002D0C28" w:rsidRDefault="002D0C28" w:rsidP="002D0C28">
            <w:pPr>
              <w:pStyle w:val="TextoTablas"/>
            </w:pPr>
            <w:r w:rsidRPr="00CF12D5">
              <w:t>NIIF</w:t>
            </w:r>
          </w:p>
        </w:tc>
        <w:tc>
          <w:tcPr>
            <w:tcW w:w="1993" w:type="dxa"/>
          </w:tcPr>
          <w:p w14:paraId="343B2107" w14:textId="61312E72" w:rsidR="002D0C28" w:rsidRDefault="002D0C28" w:rsidP="002D0C28">
            <w:pPr>
              <w:pStyle w:val="TextoTablas"/>
            </w:pPr>
            <w:r w:rsidRPr="00CF12D5">
              <w:t>IASB</w:t>
            </w:r>
          </w:p>
        </w:tc>
        <w:tc>
          <w:tcPr>
            <w:tcW w:w="1993" w:type="dxa"/>
          </w:tcPr>
          <w:p w14:paraId="5B6EE34E" w14:textId="36CFB224" w:rsidR="002D0C28" w:rsidRDefault="002D0C28" w:rsidP="002D0C28">
            <w:pPr>
              <w:pStyle w:val="TextoTablas"/>
            </w:pPr>
            <w:r w:rsidRPr="00CF12D5">
              <w:t xml:space="preserve">Establecer los lineamientos contables para entidades que rinden cuentas públicas, permitiendo una presentación razonable de los </w:t>
            </w:r>
            <w:r w:rsidRPr="00CF12D5">
              <w:lastRenderedPageBreak/>
              <w:t>estados financieros de propósito general.</w:t>
            </w:r>
          </w:p>
        </w:tc>
      </w:tr>
      <w:tr w:rsidR="002D0C28" w14:paraId="2A246586" w14:textId="77777777" w:rsidTr="009C02C0">
        <w:trPr>
          <w:cnfStyle w:val="000000100000" w:firstRow="0" w:lastRow="0" w:firstColumn="0" w:lastColumn="0" w:oddVBand="0" w:evenVBand="0" w:oddHBand="1" w:evenHBand="0" w:firstRowFirstColumn="0" w:firstRowLastColumn="0" w:lastRowFirstColumn="0" w:lastRowLastColumn="0"/>
        </w:trPr>
        <w:tc>
          <w:tcPr>
            <w:tcW w:w="1992" w:type="dxa"/>
          </w:tcPr>
          <w:p w14:paraId="1F9C04EE" w14:textId="58F1EA0A" w:rsidR="002D0C28" w:rsidRDefault="002D0C28" w:rsidP="002D0C28">
            <w:pPr>
              <w:pStyle w:val="TextoTablas"/>
            </w:pPr>
            <w:r w:rsidRPr="00CF12D5">
              <w:lastRenderedPageBreak/>
              <w:t>NIIF para las PYMES</w:t>
            </w:r>
          </w:p>
        </w:tc>
        <w:tc>
          <w:tcPr>
            <w:tcW w:w="1992" w:type="dxa"/>
          </w:tcPr>
          <w:p w14:paraId="3F75EC50" w14:textId="53AC6F1A" w:rsidR="002D0C28" w:rsidRDefault="002D0C28" w:rsidP="002D0C28">
            <w:pPr>
              <w:pStyle w:val="TextoTablas"/>
            </w:pPr>
            <w:r w:rsidRPr="00CF12D5">
              <w:t>Norma Internacional</w:t>
            </w:r>
          </w:p>
        </w:tc>
        <w:tc>
          <w:tcPr>
            <w:tcW w:w="1992" w:type="dxa"/>
          </w:tcPr>
          <w:p w14:paraId="29F78857" w14:textId="192F20C0" w:rsidR="002D0C28" w:rsidRDefault="002D0C28" w:rsidP="002D0C28">
            <w:pPr>
              <w:pStyle w:val="TextoTablas"/>
            </w:pPr>
            <w:r w:rsidRPr="00CF12D5">
              <w:t>NIIF para PYMES</w:t>
            </w:r>
          </w:p>
        </w:tc>
        <w:tc>
          <w:tcPr>
            <w:tcW w:w="1993" w:type="dxa"/>
          </w:tcPr>
          <w:p w14:paraId="18362BD4" w14:textId="4008133B" w:rsidR="002D0C28" w:rsidRDefault="002D0C28" w:rsidP="002D0C28">
            <w:pPr>
              <w:pStyle w:val="TextoTablas"/>
            </w:pPr>
            <w:r w:rsidRPr="00CF12D5">
              <w:t>IASB</w:t>
            </w:r>
          </w:p>
        </w:tc>
        <w:tc>
          <w:tcPr>
            <w:tcW w:w="1993" w:type="dxa"/>
          </w:tcPr>
          <w:p w14:paraId="713C1CA9" w14:textId="10D6A217" w:rsidR="002D0C28" w:rsidRDefault="002D0C28" w:rsidP="002D0C28">
            <w:pPr>
              <w:pStyle w:val="TextoTablas"/>
            </w:pPr>
            <w:r w:rsidRPr="00CF12D5">
              <w:t>Proporcionar un marco contable simplificado para pequeñas y medianas entidades que no tienen obligación pública de rendir cuentas.</w:t>
            </w:r>
          </w:p>
        </w:tc>
      </w:tr>
    </w:tbl>
    <w:p w14:paraId="78746E94" w14:textId="0C9392D6" w:rsidR="005B6F20" w:rsidRPr="005B6F20" w:rsidRDefault="005B6F20" w:rsidP="00713455">
      <w:pPr>
        <w:jc w:val="center"/>
        <w:rPr>
          <w:lang w:eastAsia="es-CO"/>
        </w:rPr>
      </w:pPr>
    </w:p>
    <w:p w14:paraId="427B7F23" w14:textId="3CD5D2D6" w:rsidR="00EE4C61" w:rsidRPr="003758F7" w:rsidRDefault="00EE4C61" w:rsidP="00B63204">
      <w:pPr>
        <w:pStyle w:val="Titulosgenerales"/>
        <w:rPr>
          <w:lang w:val="es-CO"/>
        </w:rPr>
      </w:pPr>
      <w:bookmarkStart w:id="32" w:name="_Toc200488251"/>
      <w:r w:rsidRPr="003758F7">
        <w:rPr>
          <w:lang w:val="es-CO"/>
        </w:rPr>
        <w:lastRenderedPageBreak/>
        <w:t>Síntesis</w:t>
      </w:r>
      <w:bookmarkEnd w:id="32"/>
      <w:r w:rsidRPr="003758F7">
        <w:rPr>
          <w:lang w:val="es-CO"/>
        </w:rPr>
        <w:t xml:space="preserve"> </w:t>
      </w:r>
    </w:p>
    <w:p w14:paraId="1D83359D" w14:textId="21B213A3" w:rsidR="00532503" w:rsidRDefault="00E414E3" w:rsidP="00B73C80">
      <w:pPr>
        <w:rPr>
          <w:noProof/>
          <w:lang w:eastAsia="es-CO"/>
        </w:rPr>
      </w:pPr>
      <w:r w:rsidRPr="00E414E3">
        <w:rPr>
          <w:noProof/>
          <w:lang w:eastAsia="es-CO"/>
        </w:rPr>
        <w:t>A continuación, se presenta una síntesis de la temática estudiada en el componente formativo:</w:t>
      </w:r>
    </w:p>
    <w:p w14:paraId="3F4F25A7" w14:textId="55309D07" w:rsidR="0074065E" w:rsidRPr="003758F7" w:rsidRDefault="004C2DC7" w:rsidP="007E2FA0">
      <w:pPr>
        <w:ind w:firstLine="0"/>
        <w:jc w:val="center"/>
        <w:rPr>
          <w:lang w:eastAsia="es-CO"/>
        </w:rPr>
      </w:pPr>
      <w:r>
        <w:rPr>
          <w:noProof/>
          <w:lang w:eastAsia="es-CO"/>
        </w:rPr>
        <w:drawing>
          <wp:inline distT="0" distB="0" distL="0" distR="0" wp14:anchorId="4504EF75" wp14:editId="3746BB5E">
            <wp:extent cx="6332220" cy="3733800"/>
            <wp:effectExtent l="0" t="0" r="0" b="0"/>
            <wp:docPr id="432938317" name="Gráfico 18" descr="Síntesis sobre los estados financieros de propósito general dividido en cuatro categorías: componentes principales, principios NIIF, presentación y objetivo. Los componentes incluyen estado de situación financiera, estado de resultados integral, cambios en el patrimonio, flujos de efectivo, y no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38317" name="Gráfico 18" descr="Síntesis sobre los estados financieros de propósito general dividido en cuatro categorías: componentes principales, principios NIIF, presentación y objetivo. Los componentes incluyen estado de situación financiera, estado de resultados integral, cambios en el patrimonio, flujos de efectivo, y notas."/>
                    <pic:cNvPicPr/>
                  </pic:nvPicPr>
                  <pic:blipFill>
                    <a:blip r:embed="rId20">
                      <a:extLst>
                        <a:ext uri="{96DAC541-7B7A-43D3-8B79-37D633B846F1}">
                          <asvg:svgBlip xmlns:asvg="http://schemas.microsoft.com/office/drawing/2016/SVG/main" r:embed="rId21"/>
                        </a:ext>
                      </a:extLst>
                    </a:blip>
                    <a:stretch>
                      <a:fillRect/>
                    </a:stretch>
                  </pic:blipFill>
                  <pic:spPr>
                    <a:xfrm>
                      <a:off x="0" y="0"/>
                      <a:ext cx="6332220" cy="3733800"/>
                    </a:xfrm>
                    <a:prstGeom prst="rect">
                      <a:avLst/>
                    </a:prstGeom>
                  </pic:spPr>
                </pic:pic>
              </a:graphicData>
            </a:graphic>
          </wp:inline>
        </w:drawing>
      </w:r>
    </w:p>
    <w:p w14:paraId="36D083C6" w14:textId="3FD90E9D" w:rsidR="00ED50EA" w:rsidRPr="003758F7" w:rsidRDefault="00ED50EA" w:rsidP="00ED50EA">
      <w:pPr>
        <w:ind w:firstLine="0"/>
        <w:rPr>
          <w:lang w:eastAsia="es-CO"/>
        </w:rPr>
      </w:pPr>
    </w:p>
    <w:p w14:paraId="62D9C210" w14:textId="77777777" w:rsidR="00ED50EA" w:rsidRPr="003758F7" w:rsidRDefault="00ED50EA" w:rsidP="00ED50EA">
      <w:pPr>
        <w:ind w:firstLine="0"/>
        <w:jc w:val="center"/>
        <w:rPr>
          <w:lang w:eastAsia="es-CO"/>
        </w:rPr>
      </w:pPr>
    </w:p>
    <w:p w14:paraId="1D10F012" w14:textId="15AFE530" w:rsidR="00CE2C4A" w:rsidRPr="003758F7" w:rsidRDefault="00EE4C61" w:rsidP="00653546">
      <w:pPr>
        <w:pStyle w:val="Titulosgenerales"/>
        <w:rPr>
          <w:lang w:val="es-CO"/>
        </w:rPr>
      </w:pPr>
      <w:bookmarkStart w:id="33" w:name="_Toc200488252"/>
      <w:r w:rsidRPr="003758F7">
        <w:rPr>
          <w:lang w:val="es-CO"/>
        </w:rPr>
        <w:lastRenderedPageBreak/>
        <w:t>Material complementario</w:t>
      </w:r>
      <w:bookmarkEnd w:id="33"/>
    </w:p>
    <w:tbl>
      <w:tblPr>
        <w:tblStyle w:val="SENA"/>
        <w:tblW w:w="0" w:type="auto"/>
        <w:tblLayout w:type="fixed"/>
        <w:tblLook w:val="0420" w:firstRow="1" w:lastRow="0" w:firstColumn="0" w:lastColumn="0" w:noHBand="0" w:noVBand="1"/>
      </w:tblPr>
      <w:tblGrid>
        <w:gridCol w:w="1980"/>
        <w:gridCol w:w="2835"/>
        <w:gridCol w:w="2268"/>
        <w:gridCol w:w="2879"/>
      </w:tblGrid>
      <w:tr w:rsidR="00F36C9D" w:rsidRPr="003758F7" w14:paraId="5ACFD6FC" w14:textId="77777777" w:rsidTr="00EC1AB3">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3758F7" w:rsidRDefault="00F36C9D" w:rsidP="00723503">
            <w:pPr>
              <w:ind w:firstLine="0"/>
              <w:rPr>
                <w:lang w:eastAsia="es-CO"/>
              </w:rPr>
            </w:pPr>
            <w:r w:rsidRPr="003758F7">
              <w:rPr>
                <w:lang w:eastAsia="es-CO"/>
              </w:rPr>
              <w:t>Tema</w:t>
            </w:r>
          </w:p>
        </w:tc>
        <w:tc>
          <w:tcPr>
            <w:tcW w:w="2835" w:type="dxa"/>
          </w:tcPr>
          <w:p w14:paraId="7B695FBE" w14:textId="24DBD009" w:rsidR="00F36C9D" w:rsidRPr="003758F7" w:rsidRDefault="00F36C9D" w:rsidP="00723503">
            <w:pPr>
              <w:ind w:firstLine="0"/>
              <w:rPr>
                <w:lang w:eastAsia="es-CO"/>
              </w:rPr>
            </w:pPr>
            <w:r w:rsidRPr="003758F7">
              <w:rPr>
                <w:lang w:eastAsia="es-CO"/>
              </w:rPr>
              <w:t>Referencia</w:t>
            </w:r>
          </w:p>
        </w:tc>
        <w:tc>
          <w:tcPr>
            <w:tcW w:w="2268" w:type="dxa"/>
          </w:tcPr>
          <w:p w14:paraId="148AF39D" w14:textId="3222D224" w:rsidR="00F36C9D" w:rsidRPr="003758F7" w:rsidRDefault="00F36C9D" w:rsidP="00723503">
            <w:pPr>
              <w:ind w:firstLine="0"/>
              <w:rPr>
                <w:lang w:eastAsia="es-CO"/>
              </w:rPr>
            </w:pPr>
            <w:r w:rsidRPr="003758F7">
              <w:rPr>
                <w:lang w:eastAsia="es-CO"/>
              </w:rPr>
              <w:t>Tipo de material</w:t>
            </w:r>
          </w:p>
        </w:tc>
        <w:tc>
          <w:tcPr>
            <w:tcW w:w="2879" w:type="dxa"/>
          </w:tcPr>
          <w:p w14:paraId="31B07D9E" w14:textId="058886D8" w:rsidR="00F36C9D" w:rsidRPr="003758F7" w:rsidRDefault="00F36C9D" w:rsidP="00723503">
            <w:pPr>
              <w:ind w:firstLine="0"/>
              <w:rPr>
                <w:lang w:eastAsia="es-CO"/>
              </w:rPr>
            </w:pPr>
            <w:r w:rsidRPr="003758F7">
              <w:rPr>
                <w:lang w:eastAsia="es-CO"/>
              </w:rPr>
              <w:t>Enlace del recurso</w:t>
            </w:r>
          </w:p>
        </w:tc>
      </w:tr>
      <w:tr w:rsidR="00F36C9D" w:rsidRPr="003758F7" w14:paraId="1C24F5E1"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3DECBF9E" w:rsidR="00F36C9D" w:rsidRPr="003758F7" w:rsidRDefault="001D3D3A" w:rsidP="008B497D">
            <w:pPr>
              <w:pStyle w:val="TextoTablas"/>
              <w:rPr>
                <w:lang w:val="es-CO"/>
              </w:rPr>
            </w:pPr>
            <w:r w:rsidRPr="001D3D3A">
              <w:rPr>
                <w:lang w:val="es-CO"/>
              </w:rPr>
              <w:t>Marco normativo para estados financieros en Colombia</w:t>
            </w:r>
          </w:p>
        </w:tc>
        <w:tc>
          <w:tcPr>
            <w:tcW w:w="2835" w:type="dxa"/>
          </w:tcPr>
          <w:p w14:paraId="6B46D09D" w14:textId="018D80BE" w:rsidR="00F36C9D" w:rsidRPr="003758F7" w:rsidRDefault="001D3D3A" w:rsidP="00F36C9D">
            <w:pPr>
              <w:pStyle w:val="TextoTablas"/>
              <w:rPr>
                <w:lang w:val="es-CO"/>
              </w:rPr>
            </w:pPr>
            <w:r w:rsidRPr="001D3D3A">
              <w:rPr>
                <w:lang w:val="es-CO"/>
              </w:rPr>
              <w:t xml:space="preserve">Presidencia de la República. (2015). </w:t>
            </w:r>
            <w:r w:rsidR="00D1140A" w:rsidRPr="00D1140A">
              <w:rPr>
                <w:lang w:val="es-CO"/>
              </w:rPr>
              <w:t>Decreto 2420 de 2015 Normas de contabilidad, de información financiera y de aseguramiento de información</w:t>
            </w:r>
            <w:r w:rsidR="00D1140A">
              <w:rPr>
                <w:lang w:val="es-CO"/>
              </w:rPr>
              <w:t>.</w:t>
            </w:r>
          </w:p>
        </w:tc>
        <w:tc>
          <w:tcPr>
            <w:tcW w:w="2268" w:type="dxa"/>
          </w:tcPr>
          <w:p w14:paraId="16BE0076" w14:textId="38EE6B36" w:rsidR="00F36C9D" w:rsidRPr="003758F7" w:rsidRDefault="001D3D3A" w:rsidP="00FB3519">
            <w:pPr>
              <w:pStyle w:val="TextoTablas"/>
              <w:jc w:val="center"/>
              <w:rPr>
                <w:lang w:val="es-CO"/>
              </w:rPr>
            </w:pPr>
            <w:r w:rsidRPr="001D3D3A">
              <w:rPr>
                <w:lang w:val="es-CO"/>
              </w:rPr>
              <w:t>Página web</w:t>
            </w:r>
          </w:p>
        </w:tc>
        <w:tc>
          <w:tcPr>
            <w:tcW w:w="2879" w:type="dxa"/>
          </w:tcPr>
          <w:p w14:paraId="1224783A" w14:textId="262A137F" w:rsidR="00D43209" w:rsidRPr="00B73E70" w:rsidRDefault="00000000" w:rsidP="00FB3519">
            <w:pPr>
              <w:pStyle w:val="TextoTablas"/>
              <w:rPr>
                <w:rStyle w:val="Hipervnculo"/>
              </w:rPr>
            </w:pPr>
            <w:hyperlink r:id="rId22" w:history="1">
              <w:r w:rsidR="001D3D3A" w:rsidRPr="001D3D3A">
                <w:rPr>
                  <w:rStyle w:val="Hipervnculo"/>
                </w:rPr>
                <w:t>https://www.funcionpublica.gov.co/eva/gestornormativo/norma.php?i=76745</w:t>
              </w:r>
            </w:hyperlink>
          </w:p>
        </w:tc>
      </w:tr>
      <w:tr w:rsidR="00532503" w:rsidRPr="003758F7" w14:paraId="6F87E12B" w14:textId="77777777" w:rsidTr="00EC1AB3">
        <w:tc>
          <w:tcPr>
            <w:tcW w:w="1980" w:type="dxa"/>
          </w:tcPr>
          <w:p w14:paraId="10AB4C66" w14:textId="0BF608BA" w:rsidR="00532503" w:rsidRPr="006B4ED7" w:rsidRDefault="001D3D3A" w:rsidP="008B497D">
            <w:pPr>
              <w:pStyle w:val="TextoTablas"/>
              <w:rPr>
                <w:lang w:val="es-CO"/>
              </w:rPr>
            </w:pPr>
            <w:r w:rsidRPr="001D3D3A">
              <w:rPr>
                <w:lang w:val="es-CO"/>
              </w:rPr>
              <w:t>NIIF completas (IFRS Full)</w:t>
            </w:r>
          </w:p>
        </w:tc>
        <w:tc>
          <w:tcPr>
            <w:tcW w:w="2835" w:type="dxa"/>
          </w:tcPr>
          <w:p w14:paraId="169E90BE" w14:textId="06F4179E" w:rsidR="00532503" w:rsidRPr="006B4ED7" w:rsidRDefault="00CA018C" w:rsidP="00F36C9D">
            <w:pPr>
              <w:pStyle w:val="TextoTablas"/>
              <w:rPr>
                <w:lang w:val="es-CO"/>
              </w:rPr>
            </w:pPr>
            <w:r w:rsidRPr="00CA018C">
              <w:rPr>
                <w:lang w:val="en-US"/>
              </w:rPr>
              <w:t>IFRS</w:t>
            </w:r>
            <w:r w:rsidRPr="001D3D3A">
              <w:rPr>
                <w:lang w:val="en-US"/>
              </w:rPr>
              <w:t xml:space="preserve"> </w:t>
            </w:r>
            <w:r w:rsidR="001D3D3A" w:rsidRPr="001D3D3A">
              <w:rPr>
                <w:lang w:val="en-US"/>
              </w:rPr>
              <w:t xml:space="preserve">Accounting Standards </w:t>
            </w:r>
            <w:r>
              <w:rPr>
                <w:lang w:val="en-US"/>
              </w:rPr>
              <w:t>Navigator</w:t>
            </w:r>
            <w:r w:rsidR="001D3D3A" w:rsidRPr="001D3D3A">
              <w:rPr>
                <w:lang w:val="en-US"/>
              </w:rPr>
              <w:t xml:space="preserve">. </w:t>
            </w:r>
            <w:r w:rsidR="001D3D3A" w:rsidRPr="001D3D3A">
              <w:rPr>
                <w:lang w:val="es-CO"/>
              </w:rPr>
              <w:t>(2023). Normas Internacionales de Información Financiera completas (IFRS Full). Fundación IFRS.</w:t>
            </w:r>
          </w:p>
        </w:tc>
        <w:tc>
          <w:tcPr>
            <w:tcW w:w="2268" w:type="dxa"/>
          </w:tcPr>
          <w:p w14:paraId="5C237887" w14:textId="219DC7CB" w:rsidR="00532503" w:rsidRDefault="001D3D3A" w:rsidP="00FB3519">
            <w:pPr>
              <w:pStyle w:val="TextoTablas"/>
              <w:jc w:val="center"/>
              <w:rPr>
                <w:lang w:val="es-CO"/>
              </w:rPr>
            </w:pPr>
            <w:r w:rsidRPr="001D3D3A">
              <w:rPr>
                <w:lang w:val="es-CO"/>
              </w:rPr>
              <w:t>Página web</w:t>
            </w:r>
          </w:p>
        </w:tc>
        <w:tc>
          <w:tcPr>
            <w:tcW w:w="2879" w:type="dxa"/>
          </w:tcPr>
          <w:p w14:paraId="57D3B306" w14:textId="4E2CC1DD" w:rsidR="00D43209" w:rsidRDefault="00000000" w:rsidP="00D43209">
            <w:pPr>
              <w:pStyle w:val="TextoTablas"/>
            </w:pPr>
            <w:hyperlink r:id="rId23" w:history="1">
              <w:r w:rsidR="001D3D3A" w:rsidRPr="001D3D3A">
                <w:rPr>
                  <w:rStyle w:val="Hipervnculo"/>
                </w:rPr>
                <w:t>https://www.ifrs.org/issued-standards/list-of-standards/</w:t>
              </w:r>
            </w:hyperlink>
          </w:p>
        </w:tc>
      </w:tr>
      <w:tr w:rsidR="00532503" w:rsidRPr="003758F7" w14:paraId="5D41E8F5"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15526730" w14:textId="51189933" w:rsidR="00532503" w:rsidRPr="006B4ED7" w:rsidRDefault="001D3D3A" w:rsidP="008B497D">
            <w:pPr>
              <w:pStyle w:val="TextoTablas"/>
              <w:rPr>
                <w:lang w:val="es-CO"/>
              </w:rPr>
            </w:pPr>
            <w:r w:rsidRPr="001D3D3A">
              <w:rPr>
                <w:lang w:val="es-CO"/>
              </w:rPr>
              <w:t>NIIF para PYMES</w:t>
            </w:r>
          </w:p>
        </w:tc>
        <w:tc>
          <w:tcPr>
            <w:tcW w:w="2835" w:type="dxa"/>
          </w:tcPr>
          <w:p w14:paraId="154D5503" w14:textId="40E58F05" w:rsidR="00532503" w:rsidRPr="006B4ED7" w:rsidRDefault="00784C62" w:rsidP="00F36C9D">
            <w:pPr>
              <w:pStyle w:val="TextoTablas"/>
              <w:rPr>
                <w:lang w:val="es-CO"/>
              </w:rPr>
            </w:pPr>
            <w:r w:rsidRPr="00784C62">
              <w:rPr>
                <w:lang w:val="en-US"/>
              </w:rPr>
              <w:t>The IFRS for SMEs Accounting Standard</w:t>
            </w:r>
            <w:r w:rsidR="001D3D3A" w:rsidRPr="001D3D3A">
              <w:rPr>
                <w:lang w:val="en-US"/>
              </w:rPr>
              <w:t xml:space="preserve">. </w:t>
            </w:r>
            <w:r w:rsidR="001D3D3A" w:rsidRPr="001D3D3A">
              <w:rPr>
                <w:lang w:val="es-CO"/>
              </w:rPr>
              <w:t>(2023). Norma Internacional de Información Financiera para Pequeñas y Medianas Entidades (NIIF para las PYMES). Fundación IFRS.</w:t>
            </w:r>
          </w:p>
        </w:tc>
        <w:tc>
          <w:tcPr>
            <w:tcW w:w="2268" w:type="dxa"/>
          </w:tcPr>
          <w:p w14:paraId="52C30CE2" w14:textId="18DF702C" w:rsidR="00532503" w:rsidRDefault="001D3D3A" w:rsidP="00EE6800">
            <w:pPr>
              <w:pStyle w:val="TextoTablas"/>
              <w:jc w:val="center"/>
            </w:pPr>
            <w:r w:rsidRPr="001D3D3A">
              <w:t>Página web</w:t>
            </w:r>
          </w:p>
        </w:tc>
        <w:tc>
          <w:tcPr>
            <w:tcW w:w="2879" w:type="dxa"/>
          </w:tcPr>
          <w:p w14:paraId="1FD22E2B" w14:textId="2E6546BE" w:rsidR="00D43209" w:rsidRDefault="00000000" w:rsidP="00D43209">
            <w:pPr>
              <w:pStyle w:val="TextoTablas"/>
            </w:pPr>
            <w:hyperlink r:id="rId24" w:history="1">
              <w:r w:rsidR="001D3D3A" w:rsidRPr="001D3D3A">
                <w:rPr>
                  <w:rStyle w:val="Hipervnculo"/>
                </w:rPr>
                <w:t>https://www.ifrs.org/issued-standards/ifrs-for-smes/</w:t>
              </w:r>
            </w:hyperlink>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34" w:name="_Toc200488253"/>
      <w:r w:rsidRPr="003758F7">
        <w:rPr>
          <w:lang w:val="es-CO"/>
        </w:rPr>
        <w:lastRenderedPageBreak/>
        <w:t>Glosario</w:t>
      </w:r>
      <w:bookmarkEnd w:id="34"/>
    </w:p>
    <w:p w14:paraId="7050668E" w14:textId="76A2F000" w:rsidR="00307141" w:rsidRDefault="008B30AD" w:rsidP="00F61673">
      <w:pPr>
        <w:ind w:left="709" w:firstLine="0"/>
      </w:pPr>
      <w:r w:rsidRPr="008B30AD">
        <w:rPr>
          <w:b/>
          <w:bCs/>
        </w:rPr>
        <w:t xml:space="preserve">Activo corriente: </w:t>
      </w:r>
      <w:r w:rsidRPr="008B30AD">
        <w:t>una entidad clasificará un activo como corriente cuando espera realizar el activo o tiene la intención de venderlo o consumirlo en su ciclo normal de operación; mantiene el activo principalmente con fines de negociación.</w:t>
      </w:r>
    </w:p>
    <w:p w14:paraId="5C53DF00" w14:textId="275B43D4" w:rsidR="008B30AD" w:rsidRDefault="008B30AD" w:rsidP="00F61673">
      <w:pPr>
        <w:ind w:left="709" w:firstLine="0"/>
      </w:pPr>
      <w:r w:rsidRPr="008B30AD">
        <w:rPr>
          <w:b/>
          <w:bCs/>
        </w:rPr>
        <w:t>Estados financieros: </w:t>
      </w:r>
      <w:r w:rsidRPr="008B30AD">
        <w:t>un juego completo de estados financieros comprende un estado de situación financiera al final del periodo; un estado del resultado integral del periodo; un estado de cambios en el patrimonio del periodo; un estado de flujos de efectivo del periodo.</w:t>
      </w:r>
    </w:p>
    <w:p w14:paraId="25925040" w14:textId="4B1CCAEA" w:rsidR="008B30AD" w:rsidRDefault="008B30AD" w:rsidP="00F61673">
      <w:pPr>
        <w:ind w:left="709" w:firstLine="0"/>
      </w:pPr>
      <w:r w:rsidRPr="008B30AD">
        <w:rPr>
          <w:b/>
          <w:bCs/>
        </w:rPr>
        <w:t>Estados financieros con propósito general: </w:t>
      </w:r>
      <w:r w:rsidRPr="008B30AD">
        <w:t>son aquellos que pretenden cubrir las necesidades de usuarios que no están en condiciones de exigir informes a la medida de sus necesidades específicas de información.</w:t>
      </w:r>
    </w:p>
    <w:p w14:paraId="1974C55D" w14:textId="595EB048" w:rsidR="008B30AD" w:rsidRDefault="008B30AD" w:rsidP="00F61673">
      <w:pPr>
        <w:ind w:left="709" w:firstLine="0"/>
      </w:pPr>
      <w:proofErr w:type="spellStart"/>
      <w:r w:rsidRPr="00067327">
        <w:rPr>
          <w:rStyle w:val="Extranjerismo"/>
          <w:b/>
          <w:bCs/>
          <w:lang w:val="es-CO"/>
        </w:rPr>
        <w:t>Financial</w:t>
      </w:r>
      <w:proofErr w:type="spellEnd"/>
      <w:r w:rsidRPr="008B30AD">
        <w:rPr>
          <w:b/>
          <w:bCs/>
        </w:rPr>
        <w:t xml:space="preserve"> </w:t>
      </w:r>
      <w:proofErr w:type="spellStart"/>
      <w:r w:rsidRPr="00067327">
        <w:rPr>
          <w:rStyle w:val="Extranjerismo"/>
          <w:b/>
          <w:bCs/>
          <w:lang w:val="es-CO"/>
        </w:rPr>
        <w:t>Accounting</w:t>
      </w:r>
      <w:proofErr w:type="spellEnd"/>
      <w:r w:rsidRPr="008B30AD">
        <w:rPr>
          <w:b/>
          <w:bCs/>
        </w:rPr>
        <w:t xml:space="preserve"> </w:t>
      </w:r>
      <w:proofErr w:type="spellStart"/>
      <w:r w:rsidRPr="00067327">
        <w:rPr>
          <w:rStyle w:val="Extranjerismo"/>
          <w:b/>
          <w:bCs/>
          <w:lang w:val="es-CO"/>
        </w:rPr>
        <w:t>Standards</w:t>
      </w:r>
      <w:proofErr w:type="spellEnd"/>
      <w:r w:rsidRPr="008B30AD">
        <w:rPr>
          <w:b/>
          <w:bCs/>
        </w:rPr>
        <w:t xml:space="preserve"> </w:t>
      </w:r>
      <w:proofErr w:type="spellStart"/>
      <w:r w:rsidRPr="00067327">
        <w:rPr>
          <w:rStyle w:val="Extranjerismo"/>
          <w:b/>
          <w:bCs/>
          <w:lang w:val="es-CO"/>
        </w:rPr>
        <w:t>Board</w:t>
      </w:r>
      <w:proofErr w:type="spellEnd"/>
      <w:r w:rsidRPr="008B30AD">
        <w:rPr>
          <w:b/>
          <w:bCs/>
        </w:rPr>
        <w:t xml:space="preserve"> - FASB</w:t>
      </w:r>
      <w:r w:rsidRPr="008B30AD">
        <w:t>: en español traduce Misión del Concejo para los Estándares de Contaduría Financiera y es la entidad encargada de fijar los principios de contabilidad generalmente aceptados en los Estados Unidos.</w:t>
      </w:r>
    </w:p>
    <w:p w14:paraId="04CDE802" w14:textId="700CCE95" w:rsidR="008B30AD" w:rsidRPr="008B30AD" w:rsidRDefault="008B30AD" w:rsidP="00F61673">
      <w:pPr>
        <w:ind w:left="709" w:firstLine="0"/>
      </w:pPr>
      <w:proofErr w:type="spellStart"/>
      <w:r w:rsidRPr="00067327">
        <w:rPr>
          <w:rStyle w:val="Extranjerismo"/>
          <w:b/>
          <w:bCs/>
          <w:lang w:val="es-CO"/>
        </w:rPr>
        <w:t>Generally</w:t>
      </w:r>
      <w:proofErr w:type="spellEnd"/>
      <w:r w:rsidRPr="008B30AD">
        <w:rPr>
          <w:b/>
          <w:bCs/>
        </w:rPr>
        <w:t xml:space="preserve"> </w:t>
      </w:r>
      <w:proofErr w:type="spellStart"/>
      <w:r w:rsidRPr="00067327">
        <w:rPr>
          <w:rStyle w:val="Extranjerismo"/>
          <w:b/>
          <w:bCs/>
          <w:lang w:val="es-CO"/>
        </w:rPr>
        <w:t>Accepted</w:t>
      </w:r>
      <w:proofErr w:type="spellEnd"/>
      <w:r w:rsidRPr="008B30AD">
        <w:rPr>
          <w:b/>
          <w:bCs/>
        </w:rPr>
        <w:t xml:space="preserve"> </w:t>
      </w:r>
      <w:proofErr w:type="spellStart"/>
      <w:r w:rsidRPr="00067327">
        <w:rPr>
          <w:rStyle w:val="Extranjerismo"/>
          <w:b/>
          <w:bCs/>
          <w:lang w:val="es-CO"/>
        </w:rPr>
        <w:t>Accounting</w:t>
      </w:r>
      <w:proofErr w:type="spellEnd"/>
      <w:r w:rsidRPr="008B30AD">
        <w:rPr>
          <w:b/>
          <w:bCs/>
        </w:rPr>
        <w:t xml:space="preserve"> </w:t>
      </w:r>
      <w:proofErr w:type="spellStart"/>
      <w:r w:rsidRPr="00067327">
        <w:rPr>
          <w:rStyle w:val="Extranjerismo"/>
          <w:b/>
          <w:bCs/>
          <w:lang w:val="es-CO"/>
        </w:rPr>
        <w:t>Principles</w:t>
      </w:r>
      <w:proofErr w:type="spellEnd"/>
      <w:r w:rsidRPr="008B30AD">
        <w:rPr>
          <w:b/>
          <w:bCs/>
        </w:rPr>
        <w:t xml:space="preserve"> - GAAP</w:t>
      </w:r>
      <w:r w:rsidRPr="008B30AD">
        <w:t>: su traducción corresponde a Principios de Contabilidad Generalmente Aceptados y son de uso general en el mundo, los USGAAP son los principios de contabilidad generalmente aceptados en Estados Unidos, mientras que los COLGAAP son los principios de contabilidad generalmente aceptados en Colombia.</w:t>
      </w:r>
    </w:p>
    <w:p w14:paraId="2ECB3868" w14:textId="546009A1" w:rsidR="00307141" w:rsidRPr="008B30AD" w:rsidRDefault="008B30AD" w:rsidP="00F61673">
      <w:pPr>
        <w:ind w:left="709" w:firstLine="0"/>
      </w:pPr>
      <w:r w:rsidRPr="00067327">
        <w:rPr>
          <w:rStyle w:val="Extranjerismo"/>
          <w:b/>
          <w:bCs/>
          <w:lang w:val="es-CO"/>
        </w:rPr>
        <w:t>International</w:t>
      </w:r>
      <w:r w:rsidRPr="008B30AD">
        <w:rPr>
          <w:b/>
          <w:bCs/>
        </w:rPr>
        <w:t xml:space="preserve"> </w:t>
      </w:r>
      <w:proofErr w:type="spellStart"/>
      <w:r w:rsidRPr="00067327">
        <w:rPr>
          <w:rStyle w:val="Extranjerismo"/>
          <w:b/>
          <w:bCs/>
          <w:lang w:val="es-CO"/>
        </w:rPr>
        <w:t>Accounting</w:t>
      </w:r>
      <w:proofErr w:type="spellEnd"/>
      <w:r w:rsidRPr="008B30AD">
        <w:rPr>
          <w:b/>
          <w:bCs/>
        </w:rPr>
        <w:t xml:space="preserve"> </w:t>
      </w:r>
      <w:proofErr w:type="spellStart"/>
      <w:r w:rsidRPr="00067327">
        <w:rPr>
          <w:rStyle w:val="Extranjerismo"/>
          <w:b/>
          <w:bCs/>
          <w:lang w:val="es-CO"/>
        </w:rPr>
        <w:t>Education</w:t>
      </w:r>
      <w:proofErr w:type="spellEnd"/>
      <w:r w:rsidRPr="008B30AD">
        <w:rPr>
          <w:b/>
          <w:bCs/>
        </w:rPr>
        <w:t xml:space="preserve"> </w:t>
      </w:r>
      <w:r w:rsidRPr="00067327">
        <w:rPr>
          <w:rStyle w:val="Extranjerismo"/>
          <w:b/>
          <w:bCs/>
          <w:lang w:val="es-CO"/>
        </w:rPr>
        <w:t>Standard</w:t>
      </w:r>
      <w:r w:rsidRPr="008B30AD">
        <w:rPr>
          <w:b/>
          <w:bCs/>
        </w:rPr>
        <w:t xml:space="preserve"> </w:t>
      </w:r>
      <w:proofErr w:type="spellStart"/>
      <w:r w:rsidRPr="00067327">
        <w:rPr>
          <w:rStyle w:val="Extranjerismo"/>
          <w:b/>
          <w:bCs/>
          <w:lang w:val="es-CO"/>
        </w:rPr>
        <w:t>Board</w:t>
      </w:r>
      <w:proofErr w:type="spellEnd"/>
      <w:r w:rsidRPr="008B30AD">
        <w:rPr>
          <w:b/>
          <w:bCs/>
        </w:rPr>
        <w:t xml:space="preserve"> - IAESB: </w:t>
      </w:r>
      <w:r w:rsidRPr="008B30AD">
        <w:t>su sigla en español es IES. Calidad de la educación contable, para poder hacer paralelos en la implementación de las normas contables.</w:t>
      </w:r>
    </w:p>
    <w:p w14:paraId="3B6C89D7" w14:textId="4E2A21FE" w:rsidR="00307141" w:rsidRPr="007006CC" w:rsidRDefault="007006CC" w:rsidP="00F61673">
      <w:pPr>
        <w:ind w:left="709" w:firstLine="0"/>
      </w:pPr>
      <w:r w:rsidRPr="00067327">
        <w:rPr>
          <w:rStyle w:val="Extranjerismo"/>
          <w:b/>
          <w:bCs/>
          <w:lang w:val="es-CO"/>
        </w:rPr>
        <w:lastRenderedPageBreak/>
        <w:t>International</w:t>
      </w:r>
      <w:r w:rsidRPr="007006CC">
        <w:rPr>
          <w:b/>
          <w:bCs/>
        </w:rPr>
        <w:t xml:space="preserve"> </w:t>
      </w:r>
      <w:proofErr w:type="spellStart"/>
      <w:r w:rsidRPr="00067327">
        <w:rPr>
          <w:rStyle w:val="Extranjerismo"/>
          <w:b/>
          <w:bCs/>
          <w:lang w:val="es-CO"/>
        </w:rPr>
        <w:t>Accounting</w:t>
      </w:r>
      <w:proofErr w:type="spellEnd"/>
      <w:r w:rsidRPr="007006CC">
        <w:rPr>
          <w:b/>
          <w:bCs/>
        </w:rPr>
        <w:t xml:space="preserve"> </w:t>
      </w:r>
      <w:r w:rsidRPr="00067327">
        <w:rPr>
          <w:rStyle w:val="Extranjerismo"/>
          <w:b/>
          <w:bCs/>
          <w:lang w:val="es-CO"/>
        </w:rPr>
        <w:t>Standard</w:t>
      </w:r>
      <w:r w:rsidRPr="007006CC">
        <w:rPr>
          <w:b/>
          <w:bCs/>
        </w:rPr>
        <w:t xml:space="preserve"> - IAS: </w:t>
      </w:r>
      <w:r w:rsidRPr="007006CC">
        <w:t>norma Internacional de Contabilidad, fueron todas las normas de Contabilidad emitidas por el Comité de Normas Internacionales de Contabilidad.</w:t>
      </w:r>
    </w:p>
    <w:p w14:paraId="6DF327DB" w14:textId="380BAEA5" w:rsidR="00B20EEB" w:rsidRDefault="007006CC" w:rsidP="00020AC0">
      <w:pPr>
        <w:ind w:left="709" w:firstLine="0"/>
      </w:pPr>
      <w:r w:rsidRPr="00067327">
        <w:rPr>
          <w:rStyle w:val="Extranjerismo"/>
          <w:b/>
          <w:bCs/>
          <w:lang w:val="es-CO"/>
        </w:rPr>
        <w:t>International</w:t>
      </w:r>
      <w:r w:rsidRPr="007006CC">
        <w:rPr>
          <w:b/>
          <w:bCs/>
        </w:rPr>
        <w:t xml:space="preserve"> </w:t>
      </w:r>
      <w:proofErr w:type="spellStart"/>
      <w:r w:rsidRPr="00067327">
        <w:rPr>
          <w:rStyle w:val="Extranjerismo"/>
          <w:b/>
          <w:bCs/>
          <w:lang w:val="es-CO"/>
        </w:rPr>
        <w:t>Accounting</w:t>
      </w:r>
      <w:proofErr w:type="spellEnd"/>
      <w:r w:rsidRPr="007006CC">
        <w:rPr>
          <w:b/>
          <w:bCs/>
        </w:rPr>
        <w:t xml:space="preserve"> </w:t>
      </w:r>
      <w:proofErr w:type="spellStart"/>
      <w:r w:rsidRPr="00067327">
        <w:rPr>
          <w:rStyle w:val="Extranjerismo"/>
          <w:b/>
          <w:bCs/>
          <w:lang w:val="es-CO"/>
        </w:rPr>
        <w:t>Standards</w:t>
      </w:r>
      <w:proofErr w:type="spellEnd"/>
      <w:r w:rsidRPr="007006CC">
        <w:rPr>
          <w:b/>
          <w:bCs/>
        </w:rPr>
        <w:t xml:space="preserve"> </w:t>
      </w:r>
      <w:proofErr w:type="spellStart"/>
      <w:r w:rsidRPr="00067327">
        <w:rPr>
          <w:rStyle w:val="Extranjerismo"/>
          <w:b/>
          <w:bCs/>
          <w:lang w:val="es-CO"/>
        </w:rPr>
        <w:t>Board</w:t>
      </w:r>
      <w:proofErr w:type="spellEnd"/>
      <w:r w:rsidRPr="007006CC">
        <w:rPr>
          <w:b/>
          <w:bCs/>
        </w:rPr>
        <w:t xml:space="preserve"> - IASB</w:t>
      </w:r>
      <w:r w:rsidRPr="007006CC">
        <w:t>: en español traduce Junta de Normas Internacionales de Contabilidad, fue creada en el año 2001 para ejercer las funciones que desde 1973 y hasta el año 2001 ejerció el IASC.</w:t>
      </w:r>
    </w:p>
    <w:p w14:paraId="690C3E56" w14:textId="5EBE8CA4" w:rsidR="007006CC" w:rsidRDefault="007006CC" w:rsidP="00020AC0">
      <w:pPr>
        <w:ind w:left="709" w:firstLine="0"/>
      </w:pPr>
      <w:r w:rsidRPr="00067327">
        <w:rPr>
          <w:rStyle w:val="Extranjerismo"/>
          <w:b/>
          <w:bCs/>
          <w:lang w:val="es-CO"/>
        </w:rPr>
        <w:t>International</w:t>
      </w:r>
      <w:r w:rsidRPr="007006CC">
        <w:rPr>
          <w:b/>
          <w:bCs/>
        </w:rPr>
        <w:t xml:space="preserve"> </w:t>
      </w:r>
      <w:proofErr w:type="spellStart"/>
      <w:r w:rsidRPr="00067327">
        <w:rPr>
          <w:rStyle w:val="Extranjerismo"/>
          <w:b/>
          <w:bCs/>
          <w:lang w:val="es-CO"/>
        </w:rPr>
        <w:t>Accounting</w:t>
      </w:r>
      <w:proofErr w:type="spellEnd"/>
      <w:r w:rsidRPr="007006CC">
        <w:rPr>
          <w:b/>
          <w:bCs/>
        </w:rPr>
        <w:t xml:space="preserve"> </w:t>
      </w:r>
      <w:proofErr w:type="spellStart"/>
      <w:r w:rsidRPr="00067327">
        <w:rPr>
          <w:rStyle w:val="Extranjerismo"/>
          <w:b/>
          <w:bCs/>
          <w:lang w:val="es-CO"/>
        </w:rPr>
        <w:t>Standards</w:t>
      </w:r>
      <w:proofErr w:type="spellEnd"/>
      <w:r w:rsidRPr="007006CC">
        <w:rPr>
          <w:b/>
          <w:bCs/>
        </w:rPr>
        <w:t xml:space="preserve"> </w:t>
      </w:r>
      <w:proofErr w:type="spellStart"/>
      <w:r w:rsidRPr="00067327">
        <w:rPr>
          <w:rStyle w:val="Extranjerismo"/>
          <w:b/>
          <w:bCs/>
          <w:lang w:val="es-CO"/>
        </w:rPr>
        <w:t>Committee</w:t>
      </w:r>
      <w:proofErr w:type="spellEnd"/>
      <w:r w:rsidRPr="007006CC">
        <w:t>: en español es el Comité de Normas Internacionales de Contabilidad, creado en Londres en 1973 con el fin de estudiar y proponer Normas internacionales de Información financiera internacionales y con el apoyo de 9 países (Australia, Canadá, Francia, Alemania, Japón, México, Países Bajos, Reino Unido y Estados Unidos) aunque Estados Unidos fue el único miembro de los países fundadores que decidió no utilizar las normas Emitidas por el IASC en un principio.</w:t>
      </w:r>
    </w:p>
    <w:p w14:paraId="2C99CD2E" w14:textId="400C22CA" w:rsidR="007006CC" w:rsidRDefault="007006CC" w:rsidP="00020AC0">
      <w:pPr>
        <w:ind w:left="709" w:firstLine="0"/>
      </w:pPr>
      <w:r w:rsidRPr="00067327">
        <w:rPr>
          <w:rStyle w:val="Extranjerismo"/>
          <w:b/>
          <w:bCs/>
          <w:lang w:val="es-CO"/>
        </w:rPr>
        <w:t>International</w:t>
      </w:r>
      <w:r w:rsidRPr="007006CC">
        <w:rPr>
          <w:b/>
          <w:bCs/>
        </w:rPr>
        <w:t xml:space="preserve"> </w:t>
      </w:r>
      <w:proofErr w:type="spellStart"/>
      <w:r w:rsidRPr="00067327">
        <w:rPr>
          <w:rStyle w:val="Extranjerismo"/>
          <w:b/>
          <w:bCs/>
          <w:lang w:val="es-CO"/>
        </w:rPr>
        <w:t>Financial</w:t>
      </w:r>
      <w:proofErr w:type="spellEnd"/>
      <w:r w:rsidRPr="007006CC">
        <w:rPr>
          <w:b/>
          <w:bCs/>
        </w:rPr>
        <w:t xml:space="preserve"> </w:t>
      </w:r>
      <w:proofErr w:type="spellStart"/>
      <w:r w:rsidRPr="00067327">
        <w:rPr>
          <w:rStyle w:val="Extranjerismo"/>
          <w:b/>
          <w:bCs/>
          <w:lang w:val="es-CO"/>
        </w:rPr>
        <w:t>Reporting</w:t>
      </w:r>
      <w:proofErr w:type="spellEnd"/>
      <w:r w:rsidRPr="007006CC">
        <w:rPr>
          <w:b/>
          <w:bCs/>
        </w:rPr>
        <w:t xml:space="preserve"> </w:t>
      </w:r>
      <w:proofErr w:type="spellStart"/>
      <w:r w:rsidRPr="00067327">
        <w:rPr>
          <w:rStyle w:val="Extranjerismo"/>
          <w:b/>
          <w:bCs/>
          <w:lang w:val="es-CO"/>
        </w:rPr>
        <w:t>Standards</w:t>
      </w:r>
      <w:proofErr w:type="spellEnd"/>
      <w:r w:rsidRPr="007006CC">
        <w:rPr>
          <w:b/>
          <w:bCs/>
        </w:rPr>
        <w:t xml:space="preserve"> - IFRS</w:t>
      </w:r>
      <w:r w:rsidRPr="007006CC">
        <w:t>: en español ha sido traducido como Normas Internacionales de Información Financiera (NIIF) y son las normas que ha emitido desde el 2001 la junta de normas internacionales de Contabilidad.</w:t>
      </w:r>
    </w:p>
    <w:p w14:paraId="59B200CD" w14:textId="15A0F2A7" w:rsidR="007006CC" w:rsidRDefault="007006CC" w:rsidP="00020AC0">
      <w:pPr>
        <w:ind w:left="709" w:firstLine="0"/>
      </w:pPr>
      <w:r w:rsidRPr="007006CC">
        <w:rPr>
          <w:b/>
          <w:bCs/>
        </w:rPr>
        <w:t>NIC</w:t>
      </w:r>
      <w:r w:rsidRPr="007006CC">
        <w:t>: norma Internacional de Contabilidad, es la equivalencia de la sigla en inglés IAS (</w:t>
      </w:r>
      <w:proofErr w:type="spellStart"/>
      <w:r w:rsidRPr="00067327">
        <w:rPr>
          <w:rStyle w:val="Extranjerismo"/>
          <w:lang w:val="es-CO"/>
        </w:rPr>
        <w:t>Institute</w:t>
      </w:r>
      <w:proofErr w:type="spellEnd"/>
      <w:r w:rsidRPr="007006CC">
        <w:t xml:space="preserve"> </w:t>
      </w:r>
      <w:proofErr w:type="spellStart"/>
      <w:r w:rsidRPr="00067327">
        <w:rPr>
          <w:rStyle w:val="Extranjerismo"/>
          <w:lang w:val="es-CO"/>
        </w:rPr>
        <w:t>Accounting</w:t>
      </w:r>
      <w:proofErr w:type="spellEnd"/>
      <w:r w:rsidRPr="007006CC">
        <w:t xml:space="preserve"> </w:t>
      </w:r>
      <w:r w:rsidRPr="00067327">
        <w:rPr>
          <w:rStyle w:val="Extranjerismo"/>
          <w:lang w:val="es-CO"/>
        </w:rPr>
        <w:t>Standard</w:t>
      </w:r>
      <w:r w:rsidRPr="007006CC">
        <w:t>).</w:t>
      </w:r>
    </w:p>
    <w:p w14:paraId="53BB7444" w14:textId="52D87E4A" w:rsidR="007006CC" w:rsidRDefault="007006CC" w:rsidP="00020AC0">
      <w:pPr>
        <w:ind w:left="709" w:firstLine="0"/>
      </w:pPr>
      <w:r w:rsidRPr="007006CC">
        <w:rPr>
          <w:b/>
          <w:bCs/>
        </w:rPr>
        <w:t>NIIF</w:t>
      </w:r>
      <w:r w:rsidRPr="007006CC">
        <w:t>: norma Internacional de Información Financiera, es la equivalencia de la sigla en inglés IFRS (</w:t>
      </w:r>
      <w:r w:rsidRPr="00067327">
        <w:rPr>
          <w:rStyle w:val="Extranjerismo"/>
          <w:lang w:val="es-CO"/>
        </w:rPr>
        <w:t>International</w:t>
      </w:r>
      <w:r w:rsidRPr="007006CC">
        <w:t xml:space="preserve"> </w:t>
      </w:r>
      <w:proofErr w:type="spellStart"/>
      <w:r w:rsidRPr="00067327">
        <w:rPr>
          <w:rStyle w:val="Extranjerismo"/>
          <w:lang w:val="es-CO"/>
        </w:rPr>
        <w:t>Financial</w:t>
      </w:r>
      <w:proofErr w:type="spellEnd"/>
      <w:r w:rsidRPr="007006CC">
        <w:t xml:space="preserve"> </w:t>
      </w:r>
      <w:proofErr w:type="spellStart"/>
      <w:r w:rsidRPr="00067327">
        <w:rPr>
          <w:rStyle w:val="Extranjerismo"/>
          <w:lang w:val="es-CO"/>
        </w:rPr>
        <w:t>Reporting</w:t>
      </w:r>
      <w:proofErr w:type="spellEnd"/>
      <w:r w:rsidRPr="007006CC">
        <w:t xml:space="preserve"> </w:t>
      </w:r>
      <w:r w:rsidRPr="00067327">
        <w:rPr>
          <w:rStyle w:val="Extranjerismo"/>
          <w:lang w:val="es-CO"/>
        </w:rPr>
        <w:t>Standard</w:t>
      </w:r>
      <w:r w:rsidRPr="007006CC">
        <w:t>).</w:t>
      </w:r>
    </w:p>
    <w:p w14:paraId="63E122A4" w14:textId="05747BF0" w:rsidR="007006CC" w:rsidRDefault="007006CC" w:rsidP="00020AC0">
      <w:pPr>
        <w:ind w:left="709" w:firstLine="0"/>
      </w:pPr>
      <w:r w:rsidRPr="007006CC">
        <w:rPr>
          <w:b/>
          <w:bCs/>
        </w:rPr>
        <w:lastRenderedPageBreak/>
        <w:t>Pasivo corriente: </w:t>
      </w:r>
      <w:r w:rsidRPr="007006CC">
        <w:t>una entidad clasificará un pasivo como corriente cuando: espera liquidar el pasivo en su ciclo normal de operación; mantiene el pasivo principalmente con fines de negociación.</w:t>
      </w:r>
    </w:p>
    <w:p w14:paraId="40B682D2" w14:textId="55A1BD8D" w:rsidR="002E5B3A" w:rsidRPr="003758F7" w:rsidRDefault="002E5B3A" w:rsidP="00B63204">
      <w:pPr>
        <w:pStyle w:val="Titulosgenerales"/>
        <w:rPr>
          <w:lang w:val="es-CO"/>
        </w:rPr>
      </w:pPr>
      <w:bookmarkStart w:id="35" w:name="_Toc200488254"/>
      <w:r w:rsidRPr="003758F7">
        <w:rPr>
          <w:lang w:val="es-CO"/>
        </w:rPr>
        <w:lastRenderedPageBreak/>
        <w:t>Referencias bibliográficas</w:t>
      </w:r>
      <w:bookmarkEnd w:id="35"/>
      <w:r w:rsidRPr="003758F7">
        <w:rPr>
          <w:lang w:val="es-CO"/>
        </w:rPr>
        <w:t xml:space="preserve"> </w:t>
      </w:r>
    </w:p>
    <w:p w14:paraId="5398AE00" w14:textId="6F8A9299" w:rsidR="00580C2E" w:rsidRDefault="008204FB" w:rsidP="00580C2E">
      <w:r w:rsidRPr="008204FB">
        <w:t>Consejo Técnico de la Contaduría Pública - CTCP. (2006). Norma Internacional de Contabilidad 7: Estados de flujos de efectivo.</w:t>
      </w:r>
    </w:p>
    <w:p w14:paraId="1C52E7E4" w14:textId="7B71CCB0" w:rsidR="008204FB" w:rsidRDefault="00000000" w:rsidP="00580C2E">
      <w:hyperlink r:id="rId25" w:history="1">
        <w:r w:rsidR="008204FB" w:rsidRPr="008204FB">
          <w:rPr>
            <w:rStyle w:val="Hipervnculo"/>
          </w:rPr>
          <w:t>https://www.ctcp.gov.co/proyectos/contabilidad-e-informacion-financiera/documentos-organismos-internacionales/compilacion-marcos-tecnicos-de-informacion-financi/1534368973-9784</w:t>
        </w:r>
      </w:hyperlink>
    </w:p>
    <w:p w14:paraId="760AF202" w14:textId="284D55F1" w:rsidR="008204FB" w:rsidRDefault="008204FB" w:rsidP="00580C2E">
      <w:r w:rsidRPr="008204FB">
        <w:t>Consejo Técnico de la Contaduría Pública – CTCP. (2018). Norma Internacional de Contabilidad 1: Presentación de Estados Financieros.</w:t>
      </w:r>
    </w:p>
    <w:p w14:paraId="669576AE" w14:textId="178F5C15" w:rsidR="008204FB" w:rsidRDefault="00000000" w:rsidP="00580C2E">
      <w:hyperlink r:id="rId26" w:history="1">
        <w:r w:rsidR="008204FB" w:rsidRPr="008204FB">
          <w:rPr>
            <w:rStyle w:val="Hipervnculo"/>
          </w:rPr>
          <w:t>https://www.ctcp.gov.co/proyectos/contabilidad-e-informacion-financiera/documentos-organismos-internacionales/compilacion-marcos-tecnicos-de-informacion-financi/1534364977-6992</w:t>
        </w:r>
      </w:hyperlink>
    </w:p>
    <w:p w14:paraId="5822B6B7" w14:textId="77777777" w:rsidR="008204FB" w:rsidRDefault="008204FB" w:rsidP="008204FB">
      <w:r>
        <w:t>Estupiñán, R. (2013). NIC / NIIF transición y adopción en la empresa. Ediciones de la U.</w:t>
      </w:r>
    </w:p>
    <w:p w14:paraId="46C86D3C" w14:textId="77777777" w:rsidR="008204FB" w:rsidRDefault="008204FB" w:rsidP="008204FB">
      <w:r>
        <w:t>Estupiñán, R., y Sierra, A. (2017). Estados financieros básicos: bajo NIC /NIIF. Ecoe Ediciones.</w:t>
      </w:r>
    </w:p>
    <w:p w14:paraId="12138013" w14:textId="77777777" w:rsidR="008204FB" w:rsidRDefault="008204FB" w:rsidP="008204FB">
      <w:r>
        <w:t>Godoy, E. (2013). Contabilidad y presentación de estados financieros. Grupo Editorial Nueva Legislación.</w:t>
      </w:r>
    </w:p>
    <w:p w14:paraId="11251440" w14:textId="77777777" w:rsidR="008204FB" w:rsidRDefault="008204FB" w:rsidP="008204FB">
      <w:r>
        <w:t>Godoy, E. (2014) Normas Internacionales de información financiera NIIF. Grupo Editorial Nueva Legislación.</w:t>
      </w:r>
    </w:p>
    <w:p w14:paraId="45BA6083" w14:textId="56868954" w:rsidR="008204FB" w:rsidRDefault="008204FB" w:rsidP="008204FB">
      <w:r>
        <w:t>IFRS Foundation. (2009). Módulo 5: estado del resultado integral y estado de resultados. IFRS Publications.</w:t>
      </w:r>
    </w:p>
    <w:p w14:paraId="2BDA563C" w14:textId="58228CC9" w:rsidR="008204FB" w:rsidRDefault="008204FB" w:rsidP="008204FB">
      <w:r w:rsidRPr="008204FB">
        <w:lastRenderedPageBreak/>
        <w:t>Presidencia de la República de Colombia. (23 de diciembre de 2015). Decreto 2420 de 2015 Único Reglamentario de las Normas de Contabilidad, de Información Financiera y de Aseguramiento de la Información</w:t>
      </w:r>
      <w:r>
        <w:t xml:space="preserve">. </w:t>
      </w:r>
    </w:p>
    <w:p w14:paraId="051E1631" w14:textId="1CDC5BAD" w:rsidR="008204FB" w:rsidRDefault="00000000" w:rsidP="008204FB">
      <w:hyperlink r:id="rId27" w:history="1">
        <w:r w:rsidR="004773B6" w:rsidRPr="004773B6">
          <w:rPr>
            <w:rStyle w:val="Hipervnculo"/>
          </w:rPr>
          <w:t>https://www.funcionpublica.gov.co/eva/g</w:t>
        </w:r>
        <w:r w:rsidR="004773B6" w:rsidRPr="004773B6">
          <w:rPr>
            <w:rStyle w:val="Hipervnculo"/>
          </w:rPr>
          <w:t>e</w:t>
        </w:r>
        <w:r w:rsidR="004773B6" w:rsidRPr="004773B6">
          <w:rPr>
            <w:rStyle w:val="Hipervnculo"/>
          </w:rPr>
          <w:t>stornormativo/norma.php?i=76745</w:t>
        </w:r>
      </w:hyperlink>
    </w:p>
    <w:p w14:paraId="01211B57" w14:textId="02F393EC" w:rsidR="008204FB" w:rsidRDefault="008204FB" w:rsidP="008204FB">
      <w:r w:rsidRPr="008204FB">
        <w:t>Presidencia de la República de Colombia. (23 de diciembre de 2015). Decreto 2496 de 2015, por medio del cual se modifica el Decreto 2420 de 2015 Único Reglamentario de las Normas de Contabilidad, de Información Financiera y de Aseguramiento de la Información. </w:t>
      </w:r>
    </w:p>
    <w:p w14:paraId="6B1FB0E3" w14:textId="25CDDC55" w:rsidR="008204FB" w:rsidRDefault="00000000" w:rsidP="008204FB">
      <w:hyperlink r:id="rId28" w:history="1">
        <w:r w:rsidR="008204FB" w:rsidRPr="008204FB">
          <w:rPr>
            <w:rStyle w:val="Hipervnculo"/>
          </w:rPr>
          <w:t>http://www.suin-juriscol.gov.co/viewDocument.asp?ruta=Decretos/30019674</w:t>
        </w:r>
      </w:hyperlink>
    </w:p>
    <w:p w14:paraId="0CF987B3" w14:textId="02C6E1E2" w:rsidR="008204FB" w:rsidRDefault="008204FB" w:rsidP="008204FB">
      <w:r w:rsidRPr="008204FB">
        <w:t>Presidencia de la República de Colombia. (27 de marzo de 1971). Decreto-Ley 410 de 1971, por el cual se expide el Código del Comercio.</w:t>
      </w:r>
    </w:p>
    <w:p w14:paraId="5D9E9FD9" w14:textId="01D91F1B" w:rsidR="008204FB" w:rsidRDefault="00000000" w:rsidP="008204FB">
      <w:hyperlink r:id="rId29" w:history="1">
        <w:r w:rsidR="008204FB" w:rsidRPr="008204FB">
          <w:rPr>
            <w:rStyle w:val="Hipervnculo"/>
          </w:rPr>
          <w:t>http://www.secretariasenado.gov.co/senado/basedoc/codigo_comercio.html</w:t>
        </w:r>
      </w:hyperlink>
    </w:p>
    <w:p w14:paraId="4C7C00D9" w14:textId="5BD08CB5" w:rsidR="008204FB" w:rsidRDefault="008204FB" w:rsidP="008204FB">
      <w:r w:rsidRPr="008204FB">
        <w:t>Presidencia de la República de Colombia. (29 de diciembre de 1993). Decreto 2649 de 1993: Reglamento General de Contabilidad. </w:t>
      </w:r>
    </w:p>
    <w:p w14:paraId="1805CBE6" w14:textId="2077EF66" w:rsidR="008204FB" w:rsidRDefault="00000000" w:rsidP="008204FB">
      <w:hyperlink r:id="rId30" w:history="1">
        <w:r w:rsidR="008204FB" w:rsidRPr="008204FB">
          <w:rPr>
            <w:rStyle w:val="Hipervnculo"/>
          </w:rPr>
          <w:t>https://niif.com.co/decreto-2649-1993/</w:t>
        </w:r>
      </w:hyperlink>
    </w:p>
    <w:p w14:paraId="76208846" w14:textId="36CAD303" w:rsidR="008204FB" w:rsidRDefault="008204FB" w:rsidP="008204FB">
      <w:r w:rsidRPr="008204FB">
        <w:t>Pymes y autónomos (26 de septiembre de 2013). ¿Cuál es la diferencia entre liquidez y solvencia?</w:t>
      </w:r>
    </w:p>
    <w:p w14:paraId="1934076F" w14:textId="7FB1614E" w:rsidR="008204FB" w:rsidRDefault="00000000" w:rsidP="008204FB">
      <w:hyperlink r:id="rId31" w:history="1">
        <w:r w:rsidR="008204FB" w:rsidRPr="008204FB">
          <w:rPr>
            <w:rStyle w:val="Hipervnculo"/>
          </w:rPr>
          <w:t>https://www.pymesyautonomos.com/administracion-finanzas/cual-es-la-diferencia-entre-liquidez-y-solvencia</w:t>
        </w:r>
      </w:hyperlink>
    </w:p>
    <w:p w14:paraId="0ACDF4A3" w14:textId="5F5F13AA" w:rsidR="002E5B3A" w:rsidRPr="003758F7" w:rsidRDefault="00F36C9D" w:rsidP="00B63204">
      <w:pPr>
        <w:pStyle w:val="Titulosgenerales"/>
        <w:rPr>
          <w:lang w:val="es-CO"/>
        </w:rPr>
      </w:pPr>
      <w:bookmarkStart w:id="36" w:name="_Toc200488255"/>
      <w:r w:rsidRPr="003758F7">
        <w:rPr>
          <w:lang w:val="es-CO"/>
        </w:rPr>
        <w:lastRenderedPageBreak/>
        <w:t>Créditos</w:t>
      </w:r>
      <w:bookmarkEnd w:id="36"/>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005140">
            <w:pPr>
              <w:ind w:firstLine="0"/>
              <w:rPr>
                <w:lang w:eastAsia="es-CO"/>
              </w:rPr>
            </w:pPr>
            <w:r w:rsidRPr="003758F7">
              <w:rPr>
                <w:lang w:eastAsia="es-CO"/>
              </w:rPr>
              <w:t>Nombre</w:t>
            </w:r>
          </w:p>
        </w:tc>
        <w:tc>
          <w:tcPr>
            <w:tcW w:w="3261" w:type="dxa"/>
          </w:tcPr>
          <w:p w14:paraId="34AD80E5" w14:textId="25DC38F0" w:rsidR="004554CA" w:rsidRPr="003758F7" w:rsidRDefault="004554CA" w:rsidP="00005140">
            <w:pPr>
              <w:ind w:firstLine="0"/>
              <w:rPr>
                <w:lang w:eastAsia="es-CO"/>
              </w:rPr>
            </w:pPr>
            <w:r w:rsidRPr="003758F7">
              <w:rPr>
                <w:lang w:eastAsia="es-CO"/>
              </w:rPr>
              <w:t>Cargo</w:t>
            </w:r>
          </w:p>
        </w:tc>
        <w:tc>
          <w:tcPr>
            <w:tcW w:w="3969" w:type="dxa"/>
          </w:tcPr>
          <w:p w14:paraId="7F36A75B" w14:textId="2990BCD5" w:rsidR="004554CA" w:rsidRPr="003758F7" w:rsidRDefault="004554CA" w:rsidP="00005140">
            <w:pPr>
              <w:ind w:firstLine="0"/>
              <w:rPr>
                <w:lang w:eastAsia="es-CO"/>
              </w:rPr>
            </w:pPr>
            <w:r w:rsidRPr="003758F7">
              <w:rPr>
                <w:lang w:eastAsia="es-CO"/>
              </w:rPr>
              <w:t>Centro de Formación</w:t>
            </w:r>
            <w:r w:rsidR="00F77136">
              <w:rPr>
                <w:lang w:eastAsia="es-CO"/>
              </w:rPr>
              <w:t xml:space="preserve"> y </w:t>
            </w:r>
            <w:r w:rsidR="00F77136" w:rsidRPr="003758F7">
              <w:rPr>
                <w:lang w:eastAsia="es-CO"/>
              </w:rPr>
              <w:t>Regional</w:t>
            </w:r>
          </w:p>
        </w:tc>
      </w:tr>
      <w:tr w:rsidR="004554CA" w:rsidRPr="003758F7"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r w:rsidRPr="003758F7">
              <w:rPr>
                <w:lang w:val="es-CO"/>
              </w:rPr>
              <w:t>Milady Tatiana Villamil Castellanos</w:t>
            </w:r>
          </w:p>
        </w:tc>
        <w:tc>
          <w:tcPr>
            <w:tcW w:w="3261" w:type="dxa"/>
          </w:tcPr>
          <w:p w14:paraId="494638E9" w14:textId="0CCE40E6" w:rsidR="004554CA" w:rsidRPr="003758F7" w:rsidRDefault="002A0938" w:rsidP="004554CA">
            <w:pPr>
              <w:pStyle w:val="TextoTablas"/>
              <w:rPr>
                <w:lang w:val="es-CO"/>
              </w:rPr>
            </w:pPr>
            <w:r>
              <w:rPr>
                <w:lang w:val="es-CO"/>
              </w:rPr>
              <w:t>Líder</w:t>
            </w:r>
            <w:r w:rsidR="00D67EE5" w:rsidRPr="00E857BF">
              <w:rPr>
                <w:lang w:val="es-CO"/>
              </w:rPr>
              <w:t xml:space="preserve">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004554CA">
        <w:tc>
          <w:tcPr>
            <w:tcW w:w="2830" w:type="dxa"/>
          </w:tcPr>
          <w:p w14:paraId="11C6E15E" w14:textId="4FA1022F" w:rsidR="004554CA" w:rsidRPr="003758F7" w:rsidRDefault="00833112" w:rsidP="004554CA">
            <w:pPr>
              <w:pStyle w:val="TextoTablas"/>
              <w:rPr>
                <w:lang w:val="es-CO"/>
              </w:rPr>
            </w:pPr>
            <w:r w:rsidRPr="003758F7">
              <w:rPr>
                <w:lang w:val="es-CO"/>
              </w:rPr>
              <w:t>Olga Constanza Bermúdez Jaimes</w:t>
            </w:r>
          </w:p>
        </w:tc>
        <w:tc>
          <w:tcPr>
            <w:tcW w:w="3261" w:type="dxa"/>
          </w:tcPr>
          <w:p w14:paraId="15C0928A" w14:textId="0DFD6B6B" w:rsidR="004554CA" w:rsidRPr="003758F7" w:rsidRDefault="00D67EE5" w:rsidP="004554CA">
            <w:pPr>
              <w:pStyle w:val="TextoTablas"/>
              <w:rPr>
                <w:lang w:val="es-CO"/>
              </w:rPr>
            </w:pPr>
            <w:r>
              <w:rPr>
                <w:lang w:val="es-CO"/>
              </w:rPr>
              <w:t>R</w:t>
            </w:r>
            <w:r w:rsidRPr="003758F7">
              <w:rPr>
                <w:lang w:val="es-CO"/>
              </w:rPr>
              <w:t>esponsable de línea de producción</w:t>
            </w:r>
          </w:p>
        </w:tc>
        <w:tc>
          <w:tcPr>
            <w:tcW w:w="3969" w:type="dxa"/>
          </w:tcPr>
          <w:p w14:paraId="17C2853D" w14:textId="4180133F" w:rsidR="004554CA" w:rsidRPr="003758F7" w:rsidRDefault="007664E9" w:rsidP="004554CA">
            <w:pPr>
              <w:pStyle w:val="TextoTablas"/>
              <w:rPr>
                <w:lang w:val="es-CO"/>
              </w:rPr>
            </w:pPr>
            <w:r w:rsidRPr="003758F7">
              <w:rPr>
                <w:lang w:val="es-CO"/>
              </w:rPr>
              <w:t>Dirección General</w:t>
            </w:r>
          </w:p>
        </w:tc>
      </w:tr>
      <w:tr w:rsidR="002A0938" w:rsidRPr="003758F7" w14:paraId="6F985484"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7A883A2F" w14:textId="4CC7142D" w:rsidR="002A0938" w:rsidRPr="003758F7" w:rsidRDefault="002A0938" w:rsidP="004554CA">
            <w:pPr>
              <w:pStyle w:val="TextoTablas"/>
              <w:rPr>
                <w:lang w:val="es-CO"/>
              </w:rPr>
            </w:pPr>
            <w:r w:rsidRPr="002A0938">
              <w:rPr>
                <w:lang w:val="es-CO"/>
              </w:rPr>
              <w:t>Eduardo Godoy Ramírez</w:t>
            </w:r>
          </w:p>
        </w:tc>
        <w:tc>
          <w:tcPr>
            <w:tcW w:w="3261" w:type="dxa"/>
          </w:tcPr>
          <w:p w14:paraId="572D1509" w14:textId="4DBB5375" w:rsidR="002A0938" w:rsidRDefault="002A0938" w:rsidP="004554CA">
            <w:pPr>
              <w:pStyle w:val="TextoTablas"/>
              <w:rPr>
                <w:lang w:val="es-CO"/>
              </w:rPr>
            </w:pPr>
            <w:r w:rsidRPr="002A0938">
              <w:rPr>
                <w:lang w:val="es-CO"/>
              </w:rPr>
              <w:t>Experto temático</w:t>
            </w:r>
          </w:p>
        </w:tc>
        <w:tc>
          <w:tcPr>
            <w:tcW w:w="3969" w:type="dxa"/>
          </w:tcPr>
          <w:p w14:paraId="778CCCC3" w14:textId="5AAC26BC" w:rsidR="002A0938" w:rsidRPr="003758F7" w:rsidRDefault="002A0938" w:rsidP="004554CA">
            <w:pPr>
              <w:pStyle w:val="TextoTablas"/>
              <w:rPr>
                <w:lang w:val="es-CO"/>
              </w:rPr>
            </w:pPr>
            <w:r w:rsidRPr="002A0938">
              <w:rPr>
                <w:lang w:val="es-CO"/>
              </w:rPr>
              <w:t>Centro de Servicios Financieros - Regional Distrito Capital</w:t>
            </w:r>
          </w:p>
        </w:tc>
      </w:tr>
      <w:tr w:rsidR="00D67EE5" w:rsidRPr="003758F7" w14:paraId="5D0928E7" w14:textId="77777777" w:rsidTr="004554CA">
        <w:tc>
          <w:tcPr>
            <w:tcW w:w="2830" w:type="dxa"/>
          </w:tcPr>
          <w:p w14:paraId="1A925AFF" w14:textId="154BE3C4" w:rsidR="00D67EE5" w:rsidRPr="003758F7" w:rsidRDefault="002A0938" w:rsidP="009D28E0">
            <w:pPr>
              <w:pStyle w:val="TextoTablas"/>
              <w:rPr>
                <w:lang w:val="es-CO"/>
              </w:rPr>
            </w:pPr>
            <w:r w:rsidRPr="002A0938">
              <w:rPr>
                <w:lang w:val="es-CO"/>
              </w:rPr>
              <w:t>Patricia Mantilla Galvis</w:t>
            </w:r>
          </w:p>
        </w:tc>
        <w:tc>
          <w:tcPr>
            <w:tcW w:w="3261" w:type="dxa"/>
          </w:tcPr>
          <w:p w14:paraId="7BB9A540" w14:textId="22E8C5CE" w:rsidR="00D67EE5" w:rsidRPr="003758F7" w:rsidRDefault="00D67EE5" w:rsidP="00D67EE5">
            <w:pPr>
              <w:pStyle w:val="TextoTablas"/>
              <w:rPr>
                <w:lang w:val="es-CO"/>
              </w:rPr>
            </w:pPr>
            <w:r>
              <w:rPr>
                <w:lang w:val="es-CO"/>
              </w:rPr>
              <w:t>E</w:t>
            </w:r>
            <w:r w:rsidRPr="00CF02EB">
              <w:rPr>
                <w:lang w:val="es-CO"/>
              </w:rPr>
              <w:t>xperta temática</w:t>
            </w:r>
          </w:p>
        </w:tc>
        <w:tc>
          <w:tcPr>
            <w:tcW w:w="3969" w:type="dxa"/>
          </w:tcPr>
          <w:p w14:paraId="1C05866F" w14:textId="1FDDDEFC" w:rsidR="00D67EE5" w:rsidRPr="003758F7" w:rsidRDefault="002A0938" w:rsidP="00D67EE5">
            <w:pPr>
              <w:pStyle w:val="TextoTablas"/>
              <w:rPr>
                <w:lang w:val="es-CO"/>
              </w:rPr>
            </w:pPr>
            <w:r w:rsidRPr="002A0938">
              <w:rPr>
                <w:lang w:val="es-CO"/>
              </w:rPr>
              <w:t>Centro de Servicios Financieros - Regional Distrito Capital</w:t>
            </w:r>
          </w:p>
        </w:tc>
      </w:tr>
      <w:tr w:rsidR="00D67EE5" w:rsidRPr="003758F7" w14:paraId="34080B41"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EF8DEC6" w14:textId="7E8BD883" w:rsidR="00D67EE5" w:rsidRPr="003758F7" w:rsidRDefault="00B0462F" w:rsidP="00D67EE5">
            <w:pPr>
              <w:pStyle w:val="TextoTablas"/>
              <w:rPr>
                <w:lang w:val="es-CO"/>
              </w:rPr>
            </w:pPr>
            <w:r w:rsidRPr="00B0462F">
              <w:rPr>
                <w:lang w:val="es-CO"/>
              </w:rPr>
              <w:t>Maryuri Agudelo Franco</w:t>
            </w:r>
          </w:p>
        </w:tc>
        <w:tc>
          <w:tcPr>
            <w:tcW w:w="3261" w:type="dxa"/>
          </w:tcPr>
          <w:p w14:paraId="3C872D58" w14:textId="32D4774F" w:rsidR="00D67EE5" w:rsidRPr="003758F7" w:rsidRDefault="00D67EE5" w:rsidP="00D67EE5">
            <w:pPr>
              <w:pStyle w:val="TextoTablas"/>
              <w:rPr>
                <w:lang w:val="es-CO"/>
              </w:rPr>
            </w:pPr>
            <w:r>
              <w:rPr>
                <w:lang w:val="es-CO"/>
              </w:rPr>
              <w:t>E</w:t>
            </w:r>
            <w:r w:rsidRPr="007664E9">
              <w:rPr>
                <w:lang w:val="es-CO"/>
              </w:rPr>
              <w:t>valuadora instruccional</w:t>
            </w:r>
          </w:p>
        </w:tc>
        <w:tc>
          <w:tcPr>
            <w:tcW w:w="3969" w:type="dxa"/>
          </w:tcPr>
          <w:p w14:paraId="28E35386" w14:textId="7D376EF3" w:rsidR="00D67EE5" w:rsidRPr="003758F7" w:rsidRDefault="00B0462F" w:rsidP="00D67EE5">
            <w:pPr>
              <w:pStyle w:val="TextoTablas"/>
              <w:rPr>
                <w:lang w:val="es-CO"/>
              </w:rPr>
            </w:pPr>
            <w:r w:rsidRPr="00B0462F">
              <w:rPr>
                <w:lang w:val="es-CO"/>
              </w:rPr>
              <w:t>Centro para la Industria de la Comunicación Gráfica. - Regional Distrito Capital</w:t>
            </w:r>
          </w:p>
        </w:tc>
      </w:tr>
      <w:tr w:rsidR="00D67EE5" w:rsidRPr="003758F7" w14:paraId="015A71DB" w14:textId="77777777" w:rsidTr="004554CA">
        <w:tc>
          <w:tcPr>
            <w:tcW w:w="2830" w:type="dxa"/>
          </w:tcPr>
          <w:p w14:paraId="3AA321BA" w14:textId="0A371302" w:rsidR="00D67EE5" w:rsidRPr="003758F7" w:rsidRDefault="00B0462F" w:rsidP="00D67EE5">
            <w:pPr>
              <w:pStyle w:val="TextoTablas"/>
              <w:rPr>
                <w:lang w:val="es-CO"/>
              </w:rPr>
            </w:pPr>
            <w:r w:rsidRPr="00B0462F">
              <w:rPr>
                <w:lang w:val="es-CO"/>
              </w:rPr>
              <w:t>Geraldine Viviana Fernández Jaramillo</w:t>
            </w:r>
          </w:p>
        </w:tc>
        <w:tc>
          <w:tcPr>
            <w:tcW w:w="3261" w:type="dxa"/>
          </w:tcPr>
          <w:p w14:paraId="1F51BEF4" w14:textId="2795E4F5" w:rsidR="00D67EE5" w:rsidRPr="003758F7" w:rsidRDefault="00D67EE5" w:rsidP="00D67EE5">
            <w:pPr>
              <w:pStyle w:val="TextoTablas"/>
              <w:rPr>
                <w:lang w:val="es-CO"/>
              </w:rPr>
            </w:pPr>
            <w:r>
              <w:rPr>
                <w:lang w:val="es-CO"/>
              </w:rPr>
              <w:t>D</w:t>
            </w:r>
            <w:r w:rsidRPr="007664E9">
              <w:rPr>
                <w:lang w:val="es-CO"/>
              </w:rPr>
              <w:t>iseñador de contenidos digitales</w:t>
            </w:r>
          </w:p>
        </w:tc>
        <w:tc>
          <w:tcPr>
            <w:tcW w:w="3969" w:type="dxa"/>
          </w:tcPr>
          <w:p w14:paraId="1E175D13" w14:textId="0B58A011" w:rsidR="00D67EE5" w:rsidRPr="003758F7" w:rsidRDefault="00D67EE5" w:rsidP="00D67EE5">
            <w:pPr>
              <w:pStyle w:val="TextoTablas"/>
              <w:rPr>
                <w:lang w:val="es-CO"/>
              </w:rPr>
            </w:pPr>
            <w:r w:rsidRPr="001C4929">
              <w:rPr>
                <w:lang w:val="es-CO"/>
              </w:rPr>
              <w:t>Centro Agroempresarial y Desarrollo Pecuario</w:t>
            </w:r>
            <w:r w:rsidR="00F77136">
              <w:rPr>
                <w:lang w:val="es-CO"/>
              </w:rPr>
              <w:t xml:space="preserve"> - </w:t>
            </w:r>
            <w:r w:rsidR="00F77136" w:rsidRPr="001C4929">
              <w:rPr>
                <w:lang w:val="es-CO"/>
              </w:rPr>
              <w:t>Regional Huila</w:t>
            </w:r>
          </w:p>
        </w:tc>
      </w:tr>
      <w:tr w:rsidR="00F77136" w:rsidRPr="003758F7"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58672329" w:rsidR="00F77136" w:rsidRPr="0015518A" w:rsidRDefault="00B0462F" w:rsidP="00F77136">
            <w:pPr>
              <w:pStyle w:val="TextoTablas"/>
            </w:pPr>
            <w:r w:rsidRPr="00B0462F">
              <w:t>Cielo Damaris Angulo Rodríguez</w:t>
            </w:r>
          </w:p>
        </w:tc>
        <w:tc>
          <w:tcPr>
            <w:tcW w:w="3261" w:type="dxa"/>
          </w:tcPr>
          <w:p w14:paraId="04888E23" w14:textId="2FB8397B" w:rsidR="00F77136" w:rsidRPr="003758F7" w:rsidRDefault="00F77136" w:rsidP="00F77136">
            <w:pPr>
              <w:pStyle w:val="TextoTablas"/>
              <w:rPr>
                <w:lang w:val="es-CO"/>
              </w:rPr>
            </w:pPr>
            <w:r>
              <w:rPr>
                <w:lang w:val="es-CO"/>
              </w:rPr>
              <w:t>D</w:t>
            </w:r>
            <w:r w:rsidRPr="007664E9">
              <w:rPr>
                <w:lang w:val="es-CO"/>
              </w:rPr>
              <w:t xml:space="preserve">esarrollador </w:t>
            </w:r>
            <w:r w:rsidRPr="007664E9">
              <w:rPr>
                <w:rStyle w:val="Extranjerismo"/>
                <w:lang w:val="es-CO"/>
              </w:rPr>
              <w:t>full</w:t>
            </w:r>
            <w:r w:rsidRPr="007664E9">
              <w:rPr>
                <w:lang w:val="es-CO"/>
              </w:rPr>
              <w:t xml:space="preserve"> </w:t>
            </w:r>
            <w:r w:rsidRPr="007664E9">
              <w:rPr>
                <w:rStyle w:val="Extranjerismo"/>
                <w:lang w:val="es-CO"/>
              </w:rPr>
              <w:t>stack</w:t>
            </w:r>
          </w:p>
        </w:tc>
        <w:tc>
          <w:tcPr>
            <w:tcW w:w="3969" w:type="dxa"/>
          </w:tcPr>
          <w:p w14:paraId="05C18D4A" w14:textId="44EEF234"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B0462F" w:rsidRPr="003758F7" w14:paraId="3B859231" w14:textId="77777777" w:rsidTr="004554CA">
        <w:tc>
          <w:tcPr>
            <w:tcW w:w="2830" w:type="dxa"/>
          </w:tcPr>
          <w:p w14:paraId="637A14FE" w14:textId="41B87BA0" w:rsidR="00B0462F" w:rsidRPr="00B0462F" w:rsidRDefault="00B0462F" w:rsidP="00B0462F">
            <w:pPr>
              <w:pStyle w:val="TextoTablas"/>
            </w:pPr>
            <w:r w:rsidRPr="0024229B">
              <w:t>Ángela María Maldonado Jaime</w:t>
            </w:r>
          </w:p>
        </w:tc>
        <w:tc>
          <w:tcPr>
            <w:tcW w:w="3261" w:type="dxa"/>
          </w:tcPr>
          <w:p w14:paraId="5D843288" w14:textId="5D6B7E64" w:rsidR="00B0462F" w:rsidRDefault="00B0462F" w:rsidP="00B0462F">
            <w:pPr>
              <w:pStyle w:val="TextoTablas"/>
              <w:rPr>
                <w:lang w:val="es-CO"/>
              </w:rPr>
            </w:pPr>
            <w:r w:rsidRPr="0024229B">
              <w:t>Producción audiovisual</w:t>
            </w:r>
          </w:p>
        </w:tc>
        <w:tc>
          <w:tcPr>
            <w:tcW w:w="3969" w:type="dxa"/>
          </w:tcPr>
          <w:p w14:paraId="33937894" w14:textId="7FDCB74A" w:rsidR="00B0462F" w:rsidRPr="001C4929" w:rsidRDefault="00B0462F" w:rsidP="00B0462F">
            <w:pPr>
              <w:pStyle w:val="TextoTablas"/>
              <w:rPr>
                <w:lang w:val="es-CO"/>
              </w:rPr>
            </w:pPr>
            <w:r w:rsidRPr="0024229B">
              <w:t>Centro Industrial del Diseño y la Manufactura - Regional Santander</w:t>
            </w:r>
          </w:p>
        </w:tc>
      </w:tr>
      <w:tr w:rsidR="00B0462F" w:rsidRPr="003758F7" w14:paraId="731612B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6DE6477" w14:textId="5170807A" w:rsidR="00B0462F" w:rsidRPr="00B0462F" w:rsidRDefault="00B0462F" w:rsidP="00B0462F">
            <w:pPr>
              <w:pStyle w:val="TextoTablas"/>
            </w:pPr>
            <w:r w:rsidRPr="0024229B">
              <w:t>Gilberto Junior Rodríguez Rodríguez</w:t>
            </w:r>
          </w:p>
        </w:tc>
        <w:tc>
          <w:tcPr>
            <w:tcW w:w="3261" w:type="dxa"/>
          </w:tcPr>
          <w:p w14:paraId="6CC0F4E8" w14:textId="63FDA60E" w:rsidR="00B0462F" w:rsidRDefault="00B0462F" w:rsidP="00B0462F">
            <w:pPr>
              <w:pStyle w:val="TextoTablas"/>
              <w:rPr>
                <w:lang w:val="es-CO"/>
              </w:rPr>
            </w:pPr>
            <w:r w:rsidRPr="0024229B">
              <w:t>Producción audiovisual</w:t>
            </w:r>
          </w:p>
        </w:tc>
        <w:tc>
          <w:tcPr>
            <w:tcW w:w="3969" w:type="dxa"/>
          </w:tcPr>
          <w:p w14:paraId="418053A7" w14:textId="14D849D8" w:rsidR="00B0462F" w:rsidRPr="001C4929" w:rsidRDefault="00B0462F" w:rsidP="00B0462F">
            <w:pPr>
              <w:pStyle w:val="TextoTablas"/>
              <w:rPr>
                <w:lang w:val="es-CO"/>
              </w:rPr>
            </w:pPr>
            <w:r w:rsidRPr="0024229B">
              <w:t>Centro Industrial del Diseño y la Manufactura - Regional Santander</w:t>
            </w:r>
          </w:p>
        </w:tc>
      </w:tr>
      <w:tr w:rsidR="00B0462F" w:rsidRPr="003758F7" w14:paraId="349B27E2" w14:textId="77777777" w:rsidTr="004554CA">
        <w:tc>
          <w:tcPr>
            <w:tcW w:w="2830" w:type="dxa"/>
          </w:tcPr>
          <w:p w14:paraId="17604E30" w14:textId="4895A661" w:rsidR="00B0462F" w:rsidRPr="00B0462F" w:rsidRDefault="00B0462F" w:rsidP="00B0462F">
            <w:pPr>
              <w:pStyle w:val="TextoTablas"/>
            </w:pPr>
            <w:r w:rsidRPr="0024229B">
              <w:t>John Jairo Arciniegas González</w:t>
            </w:r>
          </w:p>
        </w:tc>
        <w:tc>
          <w:tcPr>
            <w:tcW w:w="3261" w:type="dxa"/>
          </w:tcPr>
          <w:p w14:paraId="64A438AA" w14:textId="301CB8F2" w:rsidR="00B0462F" w:rsidRDefault="00B0462F" w:rsidP="00B0462F">
            <w:pPr>
              <w:pStyle w:val="TextoTablas"/>
              <w:rPr>
                <w:lang w:val="es-CO"/>
              </w:rPr>
            </w:pPr>
            <w:r w:rsidRPr="0024229B">
              <w:t>Producción audiovisual</w:t>
            </w:r>
          </w:p>
        </w:tc>
        <w:tc>
          <w:tcPr>
            <w:tcW w:w="3969" w:type="dxa"/>
          </w:tcPr>
          <w:p w14:paraId="0B1EB890" w14:textId="58EFF05B" w:rsidR="00B0462F" w:rsidRPr="001C4929" w:rsidRDefault="00B0462F" w:rsidP="00B0462F">
            <w:pPr>
              <w:pStyle w:val="TextoTablas"/>
              <w:rPr>
                <w:lang w:val="es-CO"/>
              </w:rPr>
            </w:pPr>
            <w:r w:rsidRPr="0024229B">
              <w:t>Centro Industrial del Diseño y la Manufactura - Regional Santander</w:t>
            </w:r>
          </w:p>
        </w:tc>
      </w:tr>
      <w:tr w:rsidR="00B0462F" w:rsidRPr="003758F7" w14:paraId="0201FF0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95562D7" w14:textId="07E4C81A" w:rsidR="00B0462F" w:rsidRPr="00B0462F" w:rsidRDefault="00B0462F" w:rsidP="00B0462F">
            <w:pPr>
              <w:pStyle w:val="TextoTablas"/>
            </w:pPr>
            <w:r w:rsidRPr="0024229B">
              <w:t>Víctor Raúl Cárdenas Cáceres</w:t>
            </w:r>
          </w:p>
        </w:tc>
        <w:tc>
          <w:tcPr>
            <w:tcW w:w="3261" w:type="dxa"/>
          </w:tcPr>
          <w:p w14:paraId="7BBD928A" w14:textId="6EDD3647" w:rsidR="00B0462F" w:rsidRDefault="00B0462F" w:rsidP="00B0462F">
            <w:pPr>
              <w:pStyle w:val="TextoTablas"/>
              <w:rPr>
                <w:lang w:val="es-CO"/>
              </w:rPr>
            </w:pPr>
            <w:r w:rsidRPr="0024229B">
              <w:t>Producción audiovisual</w:t>
            </w:r>
          </w:p>
        </w:tc>
        <w:tc>
          <w:tcPr>
            <w:tcW w:w="3969" w:type="dxa"/>
          </w:tcPr>
          <w:p w14:paraId="32ABC06E" w14:textId="377841C5" w:rsidR="00B0462F" w:rsidRPr="001C4929" w:rsidRDefault="00B0462F" w:rsidP="00B0462F">
            <w:pPr>
              <w:pStyle w:val="TextoTablas"/>
              <w:rPr>
                <w:lang w:val="es-CO"/>
              </w:rPr>
            </w:pPr>
            <w:r w:rsidRPr="0024229B">
              <w:t>Centro Industrial del Diseño y la Manufactura - Regional Santander</w:t>
            </w:r>
          </w:p>
        </w:tc>
      </w:tr>
      <w:tr w:rsidR="00B0462F" w:rsidRPr="003758F7" w14:paraId="78884E88" w14:textId="77777777" w:rsidTr="004554CA">
        <w:tc>
          <w:tcPr>
            <w:tcW w:w="2830" w:type="dxa"/>
          </w:tcPr>
          <w:p w14:paraId="7ACF6A29" w14:textId="1B8005B3" w:rsidR="00B0462F" w:rsidRPr="00B0462F" w:rsidRDefault="00B0462F" w:rsidP="00B0462F">
            <w:pPr>
              <w:pStyle w:val="TextoTablas"/>
            </w:pPr>
            <w:r w:rsidRPr="0024229B">
              <w:t>Wilson Andrés Arenales Cáceres</w:t>
            </w:r>
          </w:p>
        </w:tc>
        <w:tc>
          <w:tcPr>
            <w:tcW w:w="3261" w:type="dxa"/>
          </w:tcPr>
          <w:p w14:paraId="0228ADD8" w14:textId="1967636B" w:rsidR="00B0462F" w:rsidRDefault="00B0462F" w:rsidP="00B0462F">
            <w:pPr>
              <w:pStyle w:val="TextoTablas"/>
              <w:rPr>
                <w:lang w:val="es-CO"/>
              </w:rPr>
            </w:pPr>
            <w:r w:rsidRPr="0024229B">
              <w:t>Producción audiovisual</w:t>
            </w:r>
          </w:p>
        </w:tc>
        <w:tc>
          <w:tcPr>
            <w:tcW w:w="3969" w:type="dxa"/>
          </w:tcPr>
          <w:p w14:paraId="6DA1F030" w14:textId="2E5DCCF9" w:rsidR="00B0462F" w:rsidRPr="001C4929" w:rsidRDefault="00B0462F" w:rsidP="00B0462F">
            <w:pPr>
              <w:pStyle w:val="TextoTablas"/>
              <w:rPr>
                <w:lang w:val="es-CO"/>
              </w:rPr>
            </w:pPr>
            <w:r w:rsidRPr="0024229B">
              <w:t>Centro Industrial del Diseño y la Manufactura - Regional Santander</w:t>
            </w:r>
          </w:p>
        </w:tc>
      </w:tr>
      <w:tr w:rsidR="00B0462F" w:rsidRPr="003758F7" w14:paraId="1CB130E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220C6231" w14:textId="51EBBC67" w:rsidR="00B0462F" w:rsidRPr="00B0462F" w:rsidRDefault="00B0462F" w:rsidP="00B0462F">
            <w:pPr>
              <w:pStyle w:val="TextoTablas"/>
            </w:pPr>
            <w:r w:rsidRPr="0024229B">
              <w:lastRenderedPageBreak/>
              <w:t>Zuleidy María Ruiz Torres</w:t>
            </w:r>
          </w:p>
        </w:tc>
        <w:tc>
          <w:tcPr>
            <w:tcW w:w="3261" w:type="dxa"/>
          </w:tcPr>
          <w:p w14:paraId="501FC33F" w14:textId="4947895C" w:rsidR="00B0462F" w:rsidRDefault="00B0462F" w:rsidP="00B0462F">
            <w:pPr>
              <w:pStyle w:val="TextoTablas"/>
              <w:rPr>
                <w:lang w:val="es-CO"/>
              </w:rPr>
            </w:pPr>
            <w:r w:rsidRPr="0024229B">
              <w:t>Producción audiovisual</w:t>
            </w:r>
          </w:p>
        </w:tc>
        <w:tc>
          <w:tcPr>
            <w:tcW w:w="3969" w:type="dxa"/>
          </w:tcPr>
          <w:p w14:paraId="6D9232BB" w14:textId="586D69AF" w:rsidR="00B0462F" w:rsidRPr="001C4929" w:rsidRDefault="00B0462F" w:rsidP="00B0462F">
            <w:pPr>
              <w:pStyle w:val="TextoTablas"/>
              <w:rPr>
                <w:lang w:val="es-CO"/>
              </w:rPr>
            </w:pPr>
            <w:r w:rsidRPr="0024229B">
              <w:t>Centro de Comercio y Servicios - Regional Tolima</w:t>
            </w:r>
          </w:p>
        </w:tc>
      </w:tr>
      <w:tr w:rsidR="00F77136" w:rsidRPr="003758F7" w14:paraId="31DD3942" w14:textId="77777777" w:rsidTr="004554CA">
        <w:tc>
          <w:tcPr>
            <w:tcW w:w="2830" w:type="dxa"/>
          </w:tcPr>
          <w:p w14:paraId="09FE593D" w14:textId="17DB7172" w:rsidR="00F77136" w:rsidRPr="007664E9" w:rsidRDefault="00F77136" w:rsidP="00F77136">
            <w:pPr>
              <w:pStyle w:val="TextoTablas"/>
              <w:rPr>
                <w:lang w:val="es-CO"/>
              </w:rPr>
            </w:pPr>
            <w:r w:rsidRPr="00B74D6A">
              <w:rPr>
                <w:lang w:val="es-CO"/>
              </w:rPr>
              <w:t>Aixa Natalia Sendoya Fernández</w:t>
            </w:r>
          </w:p>
        </w:tc>
        <w:tc>
          <w:tcPr>
            <w:tcW w:w="3261" w:type="dxa"/>
          </w:tcPr>
          <w:p w14:paraId="7DB2279D" w14:textId="3C862803" w:rsidR="00F77136" w:rsidRDefault="00F77136" w:rsidP="00F77136">
            <w:pPr>
              <w:pStyle w:val="TextoTablas"/>
              <w:rPr>
                <w:lang w:val="es-CO"/>
              </w:rPr>
            </w:pPr>
            <w:r>
              <w:rPr>
                <w:lang w:val="es-CO"/>
              </w:rPr>
              <w:t>V</w:t>
            </w:r>
            <w:r w:rsidRPr="007664E9">
              <w:rPr>
                <w:lang w:val="es-CO"/>
              </w:rPr>
              <w:t>alidador de recursos educativos digitales</w:t>
            </w:r>
          </w:p>
        </w:tc>
        <w:tc>
          <w:tcPr>
            <w:tcW w:w="3969" w:type="dxa"/>
          </w:tcPr>
          <w:p w14:paraId="36A6A38D" w14:textId="79DB9AC9" w:rsidR="00F77136" w:rsidRPr="001C4929"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4CB7BC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C3E836D" w14:textId="18DB80EF" w:rsidR="00F77136" w:rsidRPr="003758F7" w:rsidRDefault="00F77136" w:rsidP="00F77136">
            <w:pPr>
              <w:pStyle w:val="TextoTablas"/>
              <w:rPr>
                <w:lang w:val="es-CO"/>
              </w:rPr>
            </w:pPr>
            <w:r w:rsidRPr="007664E9">
              <w:rPr>
                <w:lang w:val="es-CO"/>
              </w:rPr>
              <w:t>Jaime Hernán Tejada Llano</w:t>
            </w:r>
          </w:p>
        </w:tc>
        <w:tc>
          <w:tcPr>
            <w:tcW w:w="3261" w:type="dxa"/>
          </w:tcPr>
          <w:p w14:paraId="4544C3AA" w14:textId="212257E8" w:rsidR="00F77136" w:rsidRPr="003758F7" w:rsidRDefault="00F77136" w:rsidP="00F77136">
            <w:pPr>
              <w:pStyle w:val="TextoTablas"/>
              <w:rPr>
                <w:lang w:val="es-CO"/>
              </w:rPr>
            </w:pPr>
            <w:r>
              <w:rPr>
                <w:lang w:val="es-CO"/>
              </w:rPr>
              <w:t>V</w:t>
            </w:r>
            <w:r w:rsidRPr="007664E9">
              <w:rPr>
                <w:lang w:val="es-CO"/>
              </w:rPr>
              <w:t>alidador de recursos educativos digitales</w:t>
            </w:r>
          </w:p>
        </w:tc>
        <w:tc>
          <w:tcPr>
            <w:tcW w:w="3969" w:type="dxa"/>
          </w:tcPr>
          <w:p w14:paraId="7A132D24" w14:textId="12DF5BD2"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450EAAFD" w14:textId="77777777" w:rsidTr="004554CA">
        <w:tc>
          <w:tcPr>
            <w:tcW w:w="2830" w:type="dxa"/>
          </w:tcPr>
          <w:p w14:paraId="39D50909" w14:textId="115FE926" w:rsidR="00F77136" w:rsidRPr="003758F7" w:rsidRDefault="00F77136" w:rsidP="00F77136">
            <w:pPr>
              <w:pStyle w:val="TextoTablas"/>
              <w:rPr>
                <w:lang w:val="es-CO"/>
              </w:rPr>
            </w:pPr>
            <w:r w:rsidRPr="007664E9">
              <w:rPr>
                <w:lang w:val="es-CO"/>
              </w:rPr>
              <w:t>Raúl Mosquera Serrano</w:t>
            </w:r>
          </w:p>
        </w:tc>
        <w:tc>
          <w:tcPr>
            <w:tcW w:w="3261" w:type="dxa"/>
          </w:tcPr>
          <w:p w14:paraId="3CC86634" w14:textId="51908820" w:rsidR="00F77136" w:rsidRPr="003758F7" w:rsidRDefault="00F77136" w:rsidP="00F77136">
            <w:pPr>
              <w:pStyle w:val="TextoTablas"/>
              <w:rPr>
                <w:lang w:val="es-CO"/>
              </w:rPr>
            </w:pPr>
            <w:r>
              <w:rPr>
                <w:lang w:val="es-CO"/>
              </w:rPr>
              <w:t>E</w:t>
            </w:r>
            <w:r w:rsidRPr="007664E9">
              <w:rPr>
                <w:lang w:val="es-CO"/>
              </w:rPr>
              <w:t>valuador para contenidos inclusivos y accesibles</w:t>
            </w:r>
          </w:p>
        </w:tc>
        <w:tc>
          <w:tcPr>
            <w:tcW w:w="3969" w:type="dxa"/>
          </w:tcPr>
          <w:p w14:paraId="6F059AC0" w14:textId="2797E6AF"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78DB3B5C"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27CC0C4" w14:textId="46748A73" w:rsidR="00F77136" w:rsidRPr="007664E9" w:rsidRDefault="00F77136" w:rsidP="00F77136">
            <w:pPr>
              <w:pStyle w:val="TextoTablas"/>
              <w:rPr>
                <w:lang w:val="es-CO"/>
              </w:rPr>
            </w:pPr>
            <w:r w:rsidRPr="00B74D6A">
              <w:rPr>
                <w:lang w:val="es-CO"/>
              </w:rPr>
              <w:t>Daniel Ricardo Mutis Gómez</w:t>
            </w:r>
          </w:p>
        </w:tc>
        <w:tc>
          <w:tcPr>
            <w:tcW w:w="3261" w:type="dxa"/>
          </w:tcPr>
          <w:p w14:paraId="16FBEE2E" w14:textId="3F3A1362" w:rsidR="00F77136" w:rsidRDefault="00F77136" w:rsidP="00F77136">
            <w:pPr>
              <w:pStyle w:val="TextoTablas"/>
              <w:rPr>
                <w:lang w:val="es-CO"/>
              </w:rPr>
            </w:pPr>
            <w:r>
              <w:rPr>
                <w:lang w:val="es-CO"/>
              </w:rPr>
              <w:t>E</w:t>
            </w:r>
            <w:r w:rsidRPr="007664E9">
              <w:rPr>
                <w:lang w:val="es-CO"/>
              </w:rPr>
              <w:t>valuador para contenidos inclusivos y accesibles</w:t>
            </w:r>
          </w:p>
        </w:tc>
        <w:tc>
          <w:tcPr>
            <w:tcW w:w="3969" w:type="dxa"/>
          </w:tcPr>
          <w:p w14:paraId="59ED1F6B" w14:textId="17B9CDA2" w:rsidR="00F77136" w:rsidRPr="007664E9"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bl>
    <w:p w14:paraId="77109462" w14:textId="77777777" w:rsidR="004554CA" w:rsidRPr="003758F7" w:rsidRDefault="004554CA" w:rsidP="004554CA">
      <w:pPr>
        <w:rPr>
          <w:lang w:eastAsia="es-CO"/>
        </w:rPr>
      </w:pPr>
    </w:p>
    <w:sectPr w:rsidR="004554CA" w:rsidRPr="003758F7" w:rsidSect="00193681">
      <w:headerReference w:type="even" r:id="rId32"/>
      <w:headerReference w:type="default" r:id="rId33"/>
      <w:footerReference w:type="even" r:id="rId34"/>
      <w:footerReference w:type="default" r:id="rId35"/>
      <w:headerReference w:type="first" r:id="rId36"/>
      <w:footerReference w:type="first" r:id="rId37"/>
      <w:pgSz w:w="12240" w:h="15840"/>
      <w:pgMar w:top="1701" w:right="1134" w:bottom="1134" w:left="1134" w:header="709" w:footer="432"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4643F5" w14:textId="77777777" w:rsidR="003E1E7D" w:rsidRPr="003758F7" w:rsidRDefault="003E1E7D" w:rsidP="00EC0858">
      <w:pPr>
        <w:spacing w:before="0" w:after="0" w:line="240" w:lineRule="auto"/>
      </w:pPr>
      <w:r w:rsidRPr="003758F7">
        <w:separator/>
      </w:r>
    </w:p>
  </w:endnote>
  <w:endnote w:type="continuationSeparator" w:id="0">
    <w:p w14:paraId="2751EBA0" w14:textId="77777777" w:rsidR="003E1E7D" w:rsidRPr="003758F7" w:rsidRDefault="003E1E7D"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uerpo en alfa">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640EB" w14:textId="77777777" w:rsidR="00193681" w:rsidRDefault="0019368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163AB7C3" w:rsidR="00005140" w:rsidRPr="003758F7" w:rsidRDefault="00005140">
        <w:pPr>
          <w:pStyle w:val="Piedepgina"/>
          <w:jc w:val="right"/>
        </w:pPr>
        <w:r w:rsidRPr="003758F7">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4F8E5AD5" w:rsidR="00005140" w:rsidRPr="003758F7" w:rsidRDefault="00005140" w:rsidP="00C7377B">
                              <w:pPr>
                                <w:spacing w:before="0"/>
                                <w:jc w:val="cente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4F8E5AD5" w:rsidR="00005140" w:rsidRPr="003758F7" w:rsidRDefault="00005140" w:rsidP="00C7377B">
                        <w:pPr>
                          <w:spacing w:before="0"/>
                          <w:jc w:val="center"/>
                          <w:rPr>
                            <w:b/>
                            <w:bCs/>
                          </w:rPr>
                        </w:pPr>
                      </w:p>
                    </w:txbxContent>
                  </v:textbox>
                </v:shape>
              </w:pict>
            </mc:Fallback>
          </mc:AlternateContent>
        </w:r>
        <w:r w:rsidRPr="003758F7">
          <w:fldChar w:fldCharType="begin"/>
        </w:r>
        <w:r w:rsidRPr="003758F7">
          <w:instrText>PAGE   \* MERGEFORMAT</w:instrText>
        </w:r>
        <w:r w:rsidRPr="003758F7">
          <w:fldChar w:fldCharType="separate"/>
        </w:r>
        <w:r w:rsidR="008023F7">
          <w:rPr>
            <w:noProof/>
          </w:rPr>
          <w:t>15</w:t>
        </w:r>
        <w:r w:rsidRPr="003758F7">
          <w:fldChar w:fldCharType="end"/>
        </w:r>
      </w:p>
    </w:sdtContent>
  </w:sdt>
  <w:p w14:paraId="01C6D2AF" w14:textId="6C06CA20" w:rsidR="00005140" w:rsidRPr="003758F7" w:rsidRDefault="0000514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6993C" w14:textId="77777777" w:rsidR="00193681" w:rsidRDefault="001936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47E8D3" w14:textId="77777777" w:rsidR="003E1E7D" w:rsidRPr="003758F7" w:rsidRDefault="003E1E7D" w:rsidP="00EC0858">
      <w:pPr>
        <w:spacing w:before="0" w:after="0" w:line="240" w:lineRule="auto"/>
      </w:pPr>
      <w:r w:rsidRPr="003758F7">
        <w:separator/>
      </w:r>
    </w:p>
  </w:footnote>
  <w:footnote w:type="continuationSeparator" w:id="0">
    <w:p w14:paraId="5B0AE57A" w14:textId="77777777" w:rsidR="003E1E7D" w:rsidRPr="003758F7" w:rsidRDefault="003E1E7D"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A2F3D3" w14:textId="77777777" w:rsidR="00193681" w:rsidRDefault="0019368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005140" w:rsidRPr="003758F7" w:rsidRDefault="00005140">
    <w:pPr>
      <w:pStyle w:val="Encabezado"/>
    </w:pPr>
    <w:r w:rsidRPr="003758F7">
      <w:rPr>
        <w:noProof/>
        <w:lang w:eastAsia="es-CO"/>
      </w:rPr>
      <w:drawing>
        <wp:anchor distT="0" distB="0" distL="114300" distR="114300" simplePos="0" relativeHeight="251659264" behindDoc="0" locked="0" layoutInCell="1" allowOverlap="1" wp14:anchorId="7C04AEC5" wp14:editId="5BA89485">
          <wp:simplePos x="0" y="0"/>
          <wp:positionH relativeFrom="margin">
            <wp:posOffset>6201104</wp:posOffset>
          </wp:positionH>
          <wp:positionV relativeFrom="paragraph">
            <wp:posOffset>-168800</wp:posOffset>
          </wp:positionV>
          <wp:extent cx="560705" cy="546100"/>
          <wp:effectExtent l="0" t="0" r="0" b="6350"/>
          <wp:wrapNone/>
          <wp:docPr id="909260893" name="Gráfico 90926089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008A3" w14:textId="77777777" w:rsidR="00193681" w:rsidRDefault="0019368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2E7502"/>
    <w:multiLevelType w:val="hybridMultilevel"/>
    <w:tmpl w:val="363029AE"/>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02923DDD"/>
    <w:multiLevelType w:val="hybridMultilevel"/>
    <w:tmpl w:val="F6ACC4A0"/>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4D4681E"/>
    <w:multiLevelType w:val="hybridMultilevel"/>
    <w:tmpl w:val="2DA67EB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 w15:restartNumberingAfterBreak="0">
    <w:nsid w:val="0B2C3C64"/>
    <w:multiLevelType w:val="hybridMultilevel"/>
    <w:tmpl w:val="2B62D050"/>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B89371F"/>
    <w:multiLevelType w:val="hybridMultilevel"/>
    <w:tmpl w:val="D5CA28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DEC36BF"/>
    <w:multiLevelType w:val="hybridMultilevel"/>
    <w:tmpl w:val="B62C5C2C"/>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04090001">
      <w:start w:val="1"/>
      <w:numFmt w:val="bullet"/>
      <w:lvlText w:val=""/>
      <w:lvlJc w:val="left"/>
      <w:pPr>
        <w:ind w:left="2869" w:hanging="360"/>
      </w:pPr>
      <w:rPr>
        <w:rFonts w:ascii="Symbol" w:hAnsi="Symbol" w:hint="default"/>
      </w:rPr>
    </w:lvl>
    <w:lvl w:ilvl="3" w:tplc="645A617E">
      <w:start w:val="3"/>
      <w:numFmt w:val="bullet"/>
      <w:lvlText w:val="-"/>
      <w:lvlJc w:val="left"/>
      <w:pPr>
        <w:ind w:left="3589" w:hanging="360"/>
      </w:pPr>
      <w:rPr>
        <w:rFonts w:ascii="Calibri" w:eastAsiaTheme="minorHAnsi" w:hAnsi="Calibri" w:cs="Calibri"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0FC121D3"/>
    <w:multiLevelType w:val="hybridMultilevel"/>
    <w:tmpl w:val="876E2FE6"/>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11360AE5"/>
    <w:multiLevelType w:val="hybridMultilevel"/>
    <w:tmpl w:val="6E844C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14F42A7"/>
    <w:multiLevelType w:val="hybridMultilevel"/>
    <w:tmpl w:val="08BA4A7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12667C52"/>
    <w:multiLevelType w:val="hybridMultilevel"/>
    <w:tmpl w:val="763AFEA4"/>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12DE0306"/>
    <w:multiLevelType w:val="hybridMultilevel"/>
    <w:tmpl w:val="3F1EF79C"/>
    <w:lvl w:ilvl="0" w:tplc="FFFFFFFF">
      <w:start w:val="1"/>
      <w:numFmt w:val="low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1C3541DD"/>
    <w:multiLevelType w:val="hybridMultilevel"/>
    <w:tmpl w:val="FC7820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1ED50EEA"/>
    <w:multiLevelType w:val="hybridMultilevel"/>
    <w:tmpl w:val="A4CEDC0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58F1394"/>
    <w:multiLevelType w:val="hybridMultilevel"/>
    <w:tmpl w:val="32F66C96"/>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27412B07"/>
    <w:multiLevelType w:val="hybridMultilevel"/>
    <w:tmpl w:val="DE40D30A"/>
    <w:lvl w:ilvl="0" w:tplc="D1FC588E">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A5E1AC7"/>
    <w:multiLevelType w:val="hybridMultilevel"/>
    <w:tmpl w:val="1472B7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2B2A17E8"/>
    <w:multiLevelType w:val="hybridMultilevel"/>
    <w:tmpl w:val="4B0ECFAE"/>
    <w:lvl w:ilvl="0" w:tplc="240A0001">
      <w:start w:val="1"/>
      <w:numFmt w:val="bullet"/>
      <w:lvlText w:val=""/>
      <w:lvlJc w:val="left"/>
      <w:pPr>
        <w:ind w:left="2138"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2C78217A"/>
    <w:multiLevelType w:val="hybridMultilevel"/>
    <w:tmpl w:val="000C2F4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2CFF7DC0"/>
    <w:multiLevelType w:val="hybridMultilevel"/>
    <w:tmpl w:val="E7D441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2EEC50A6"/>
    <w:multiLevelType w:val="hybridMultilevel"/>
    <w:tmpl w:val="700CD4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2F5169C9"/>
    <w:multiLevelType w:val="hybridMultilevel"/>
    <w:tmpl w:val="1B421AE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2FE5225B"/>
    <w:multiLevelType w:val="hybridMultilevel"/>
    <w:tmpl w:val="623AC5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3136208E"/>
    <w:multiLevelType w:val="hybridMultilevel"/>
    <w:tmpl w:val="68D635FA"/>
    <w:lvl w:ilvl="0" w:tplc="FFFFFFFF">
      <w:start w:val="1"/>
      <w:numFmt w:val="low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4" w15:restartNumberingAfterBreak="0">
    <w:nsid w:val="31833949"/>
    <w:multiLevelType w:val="hybridMultilevel"/>
    <w:tmpl w:val="289E7B04"/>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 w15:restartNumberingAfterBreak="0">
    <w:nsid w:val="342F3C69"/>
    <w:multiLevelType w:val="hybridMultilevel"/>
    <w:tmpl w:val="B0E24F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359670ED"/>
    <w:multiLevelType w:val="hybridMultilevel"/>
    <w:tmpl w:val="07E8AAF2"/>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7"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28" w15:restartNumberingAfterBreak="0">
    <w:nsid w:val="3A587FCC"/>
    <w:multiLevelType w:val="hybridMultilevel"/>
    <w:tmpl w:val="1F7091AC"/>
    <w:lvl w:ilvl="0" w:tplc="E766F3DE">
      <w:start w:val="1"/>
      <w:numFmt w:val="lowerLetter"/>
      <w:lvlText w:val="%1)"/>
      <w:lvlJc w:val="left"/>
      <w:pPr>
        <w:ind w:left="1429" w:hanging="360"/>
      </w:pPr>
      <w:rPr>
        <w:b w:val="0"/>
        <w:bCs w:val="0"/>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9" w15:restartNumberingAfterBreak="0">
    <w:nsid w:val="3C81571D"/>
    <w:multiLevelType w:val="hybridMultilevel"/>
    <w:tmpl w:val="5DB2E0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3EEC261D"/>
    <w:multiLevelType w:val="hybridMultilevel"/>
    <w:tmpl w:val="65FA7FE4"/>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1" w15:restartNumberingAfterBreak="0">
    <w:nsid w:val="3F5D1B50"/>
    <w:multiLevelType w:val="hybridMultilevel"/>
    <w:tmpl w:val="E738F9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42A037D1"/>
    <w:multiLevelType w:val="hybridMultilevel"/>
    <w:tmpl w:val="1570D0F4"/>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33" w15:restartNumberingAfterBreak="0">
    <w:nsid w:val="42DC2C87"/>
    <w:multiLevelType w:val="hybridMultilevel"/>
    <w:tmpl w:val="79AADF06"/>
    <w:lvl w:ilvl="0" w:tplc="FFFFFFFF">
      <w:start w:val="1"/>
      <w:numFmt w:val="low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4" w15:restartNumberingAfterBreak="0">
    <w:nsid w:val="436A7D82"/>
    <w:multiLevelType w:val="hybridMultilevel"/>
    <w:tmpl w:val="7D36F2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44066AA4"/>
    <w:multiLevelType w:val="hybridMultilevel"/>
    <w:tmpl w:val="C01C83F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47FE1867"/>
    <w:multiLevelType w:val="hybridMultilevel"/>
    <w:tmpl w:val="B5482F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48FF1A6D"/>
    <w:multiLevelType w:val="hybridMultilevel"/>
    <w:tmpl w:val="D8221C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4D922D24"/>
    <w:multiLevelType w:val="hybridMultilevel"/>
    <w:tmpl w:val="D202241E"/>
    <w:lvl w:ilvl="0" w:tplc="FFFFFFFF">
      <w:start w:val="1"/>
      <w:numFmt w:val="low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9" w15:restartNumberingAfterBreak="0">
    <w:nsid w:val="4E2C2CD4"/>
    <w:multiLevelType w:val="hybridMultilevel"/>
    <w:tmpl w:val="42F63BF0"/>
    <w:lvl w:ilvl="0" w:tplc="FFFFFFFF">
      <w:start w:val="1"/>
      <w:numFmt w:val="low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0" w15:restartNumberingAfterBreak="0">
    <w:nsid w:val="4EBE1EF6"/>
    <w:multiLevelType w:val="hybridMultilevel"/>
    <w:tmpl w:val="AF3C2E24"/>
    <w:lvl w:ilvl="0" w:tplc="68CCEA9C">
      <w:start w:val="1"/>
      <w:numFmt w:val="decimal"/>
      <w:pStyle w:val="Tabla"/>
      <w:lvlText w:val="Tabla %1."/>
      <w:lvlJc w:val="left"/>
      <w:pPr>
        <w:ind w:left="5220" w:hanging="360"/>
      </w:pPr>
      <w:rPr>
        <w:b/>
        <w:bCs/>
      </w:rPr>
    </w:lvl>
    <w:lvl w:ilvl="1" w:tplc="080A0019">
      <w:start w:val="1"/>
      <w:numFmt w:val="lowerLetter"/>
      <w:lvlText w:val="%2."/>
      <w:lvlJc w:val="left"/>
      <w:pPr>
        <w:ind w:left="6300" w:hanging="360"/>
      </w:pPr>
    </w:lvl>
    <w:lvl w:ilvl="2" w:tplc="080A001B" w:tentative="1">
      <w:start w:val="1"/>
      <w:numFmt w:val="lowerRoman"/>
      <w:lvlText w:val="%3."/>
      <w:lvlJc w:val="right"/>
      <w:pPr>
        <w:ind w:left="7020" w:hanging="180"/>
      </w:pPr>
    </w:lvl>
    <w:lvl w:ilvl="3" w:tplc="080A000F" w:tentative="1">
      <w:start w:val="1"/>
      <w:numFmt w:val="decimal"/>
      <w:lvlText w:val="%4."/>
      <w:lvlJc w:val="left"/>
      <w:pPr>
        <w:ind w:left="7740" w:hanging="360"/>
      </w:pPr>
    </w:lvl>
    <w:lvl w:ilvl="4" w:tplc="080A0019" w:tentative="1">
      <w:start w:val="1"/>
      <w:numFmt w:val="lowerLetter"/>
      <w:lvlText w:val="%5."/>
      <w:lvlJc w:val="left"/>
      <w:pPr>
        <w:ind w:left="8460" w:hanging="360"/>
      </w:pPr>
    </w:lvl>
    <w:lvl w:ilvl="5" w:tplc="080A001B" w:tentative="1">
      <w:start w:val="1"/>
      <w:numFmt w:val="lowerRoman"/>
      <w:lvlText w:val="%6."/>
      <w:lvlJc w:val="right"/>
      <w:pPr>
        <w:ind w:left="9180" w:hanging="180"/>
      </w:pPr>
    </w:lvl>
    <w:lvl w:ilvl="6" w:tplc="080A000F" w:tentative="1">
      <w:start w:val="1"/>
      <w:numFmt w:val="decimal"/>
      <w:lvlText w:val="%7."/>
      <w:lvlJc w:val="left"/>
      <w:pPr>
        <w:ind w:left="9900" w:hanging="360"/>
      </w:pPr>
    </w:lvl>
    <w:lvl w:ilvl="7" w:tplc="080A0019" w:tentative="1">
      <w:start w:val="1"/>
      <w:numFmt w:val="lowerLetter"/>
      <w:lvlText w:val="%8."/>
      <w:lvlJc w:val="left"/>
      <w:pPr>
        <w:ind w:left="10620" w:hanging="360"/>
      </w:pPr>
    </w:lvl>
    <w:lvl w:ilvl="8" w:tplc="080A001B" w:tentative="1">
      <w:start w:val="1"/>
      <w:numFmt w:val="lowerRoman"/>
      <w:lvlText w:val="%9."/>
      <w:lvlJc w:val="right"/>
      <w:pPr>
        <w:ind w:left="11340" w:hanging="180"/>
      </w:pPr>
    </w:lvl>
  </w:abstractNum>
  <w:abstractNum w:abstractNumId="41" w15:restartNumberingAfterBreak="0">
    <w:nsid w:val="52571532"/>
    <w:multiLevelType w:val="hybridMultilevel"/>
    <w:tmpl w:val="A7D28C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5387247D"/>
    <w:multiLevelType w:val="hybridMultilevel"/>
    <w:tmpl w:val="2E329510"/>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5399585A"/>
    <w:multiLevelType w:val="hybridMultilevel"/>
    <w:tmpl w:val="9D4E298C"/>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4" w15:restartNumberingAfterBreak="0">
    <w:nsid w:val="5E7F076F"/>
    <w:multiLevelType w:val="hybridMultilevel"/>
    <w:tmpl w:val="13121D48"/>
    <w:lvl w:ilvl="0" w:tplc="FFFFFFFF">
      <w:start w:val="1"/>
      <w:numFmt w:val="low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5" w15:restartNumberingAfterBreak="0">
    <w:nsid w:val="660D4317"/>
    <w:multiLevelType w:val="hybridMultilevel"/>
    <w:tmpl w:val="5F84E11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6AE80251"/>
    <w:multiLevelType w:val="hybridMultilevel"/>
    <w:tmpl w:val="B06212CA"/>
    <w:lvl w:ilvl="0" w:tplc="240A0001">
      <w:start w:val="1"/>
      <w:numFmt w:val="bullet"/>
      <w:lvlText w:val=""/>
      <w:lvlJc w:val="left"/>
      <w:pPr>
        <w:ind w:left="2138"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7" w15:restartNumberingAfterBreak="0">
    <w:nsid w:val="721B4A76"/>
    <w:multiLevelType w:val="hybridMultilevel"/>
    <w:tmpl w:val="5B9CFA30"/>
    <w:lvl w:ilvl="0" w:tplc="9C841DA8">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8" w15:restartNumberingAfterBreak="0">
    <w:nsid w:val="7A1F5190"/>
    <w:multiLevelType w:val="hybridMultilevel"/>
    <w:tmpl w:val="9FF8944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9" w15:restartNumberingAfterBreak="0">
    <w:nsid w:val="7C161D1C"/>
    <w:multiLevelType w:val="multilevel"/>
    <w:tmpl w:val="EE7A69C8"/>
    <w:lvl w:ilvl="0">
      <w:start w:val="1"/>
      <w:numFmt w:val="decimal"/>
      <w:pStyle w:val="Ttulo1"/>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7EBF2928"/>
    <w:multiLevelType w:val="hybridMultilevel"/>
    <w:tmpl w:val="19ECB77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1" w15:restartNumberingAfterBreak="0">
    <w:nsid w:val="7FB93D25"/>
    <w:multiLevelType w:val="hybridMultilevel"/>
    <w:tmpl w:val="D1AE91A4"/>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2000957126">
    <w:abstractNumId w:val="49"/>
  </w:num>
  <w:num w:numId="2" w16cid:durableId="1585263860">
    <w:abstractNumId w:val="0"/>
  </w:num>
  <w:num w:numId="3" w16cid:durableId="1338381655">
    <w:abstractNumId w:val="15"/>
  </w:num>
  <w:num w:numId="4" w16cid:durableId="1532257930">
    <w:abstractNumId w:val="40"/>
  </w:num>
  <w:num w:numId="5" w16cid:durableId="998075588">
    <w:abstractNumId w:val="27"/>
  </w:num>
  <w:num w:numId="6" w16cid:durableId="754132598">
    <w:abstractNumId w:val="36"/>
  </w:num>
  <w:num w:numId="7" w16cid:durableId="1108546154">
    <w:abstractNumId w:val="21"/>
  </w:num>
  <w:num w:numId="8" w16cid:durableId="787554597">
    <w:abstractNumId w:val="29"/>
  </w:num>
  <w:num w:numId="9" w16cid:durableId="2073766651">
    <w:abstractNumId w:val="16"/>
  </w:num>
  <w:num w:numId="10" w16cid:durableId="1504977858">
    <w:abstractNumId w:val="7"/>
  </w:num>
  <w:num w:numId="11" w16cid:durableId="527523258">
    <w:abstractNumId w:val="1"/>
  </w:num>
  <w:num w:numId="12" w16cid:durableId="5979924">
    <w:abstractNumId w:val="22"/>
  </w:num>
  <w:num w:numId="13" w16cid:durableId="1459256586">
    <w:abstractNumId w:val="24"/>
  </w:num>
  <w:num w:numId="14" w16cid:durableId="952442645">
    <w:abstractNumId w:val="19"/>
  </w:num>
  <w:num w:numId="15" w16cid:durableId="1503427432">
    <w:abstractNumId w:val="9"/>
  </w:num>
  <w:num w:numId="16" w16cid:durableId="1056509203">
    <w:abstractNumId w:val="31"/>
  </w:num>
  <w:num w:numId="17" w16cid:durableId="1827503240">
    <w:abstractNumId w:val="37"/>
  </w:num>
  <w:num w:numId="18" w16cid:durableId="1266767330">
    <w:abstractNumId w:val="6"/>
  </w:num>
  <w:num w:numId="19" w16cid:durableId="2091122931">
    <w:abstractNumId w:val="38"/>
  </w:num>
  <w:num w:numId="20" w16cid:durableId="8020935">
    <w:abstractNumId w:val="3"/>
  </w:num>
  <w:num w:numId="21" w16cid:durableId="53624737">
    <w:abstractNumId w:val="41"/>
  </w:num>
  <w:num w:numId="22" w16cid:durableId="378625163">
    <w:abstractNumId w:val="8"/>
  </w:num>
  <w:num w:numId="23" w16cid:durableId="858471295">
    <w:abstractNumId w:val="25"/>
  </w:num>
  <w:num w:numId="24" w16cid:durableId="2034456801">
    <w:abstractNumId w:val="39"/>
  </w:num>
  <w:num w:numId="25" w16cid:durableId="1061715114">
    <w:abstractNumId w:val="43"/>
  </w:num>
  <w:num w:numId="26" w16cid:durableId="789278767">
    <w:abstractNumId w:val="48"/>
  </w:num>
  <w:num w:numId="27" w16cid:durableId="1474904859">
    <w:abstractNumId w:val="26"/>
  </w:num>
  <w:num w:numId="28" w16cid:durableId="143741453">
    <w:abstractNumId w:val="5"/>
  </w:num>
  <w:num w:numId="29" w16cid:durableId="91174270">
    <w:abstractNumId w:val="42"/>
  </w:num>
  <w:num w:numId="30" w16cid:durableId="1007055136">
    <w:abstractNumId w:val="18"/>
  </w:num>
  <w:num w:numId="31" w16cid:durableId="608664582">
    <w:abstractNumId w:val="35"/>
  </w:num>
  <w:num w:numId="32" w16cid:durableId="1309363956">
    <w:abstractNumId w:val="20"/>
  </w:num>
  <w:num w:numId="33" w16cid:durableId="872620422">
    <w:abstractNumId w:val="11"/>
  </w:num>
  <w:num w:numId="34" w16cid:durableId="1803840498">
    <w:abstractNumId w:val="50"/>
  </w:num>
  <w:num w:numId="35" w16cid:durableId="985359847">
    <w:abstractNumId w:val="4"/>
  </w:num>
  <w:num w:numId="36" w16cid:durableId="965820039">
    <w:abstractNumId w:val="10"/>
  </w:num>
  <w:num w:numId="37" w16cid:durableId="1638994598">
    <w:abstractNumId w:val="44"/>
  </w:num>
  <w:num w:numId="38" w16cid:durableId="2003776039">
    <w:abstractNumId w:val="30"/>
  </w:num>
  <w:num w:numId="39" w16cid:durableId="1086347197">
    <w:abstractNumId w:val="14"/>
  </w:num>
  <w:num w:numId="40" w16cid:durableId="165558167">
    <w:abstractNumId w:val="46"/>
  </w:num>
  <w:num w:numId="41" w16cid:durableId="425537424">
    <w:abstractNumId w:val="45"/>
  </w:num>
  <w:num w:numId="42" w16cid:durableId="398213124">
    <w:abstractNumId w:val="13"/>
  </w:num>
  <w:num w:numId="43" w16cid:durableId="2118868615">
    <w:abstractNumId w:val="33"/>
  </w:num>
  <w:num w:numId="44" w16cid:durableId="1007750574">
    <w:abstractNumId w:val="51"/>
  </w:num>
  <w:num w:numId="45" w16cid:durableId="1735615260">
    <w:abstractNumId w:val="2"/>
  </w:num>
  <w:num w:numId="46" w16cid:durableId="1511213023">
    <w:abstractNumId w:val="47"/>
  </w:num>
  <w:num w:numId="47" w16cid:durableId="669605051">
    <w:abstractNumId w:val="17"/>
  </w:num>
  <w:num w:numId="48" w16cid:durableId="91054226">
    <w:abstractNumId w:val="12"/>
  </w:num>
  <w:num w:numId="49" w16cid:durableId="392777694">
    <w:abstractNumId w:val="23"/>
  </w:num>
  <w:num w:numId="50" w16cid:durableId="283732568">
    <w:abstractNumId w:val="28"/>
  </w:num>
  <w:num w:numId="51" w16cid:durableId="1139422499">
    <w:abstractNumId w:val="32"/>
  </w:num>
  <w:num w:numId="52" w16cid:durableId="1936091721">
    <w:abstractNumId w:val="3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AA5"/>
    <w:rsid w:val="0000405F"/>
    <w:rsid w:val="00005140"/>
    <w:rsid w:val="00011915"/>
    <w:rsid w:val="00017691"/>
    <w:rsid w:val="00020AC0"/>
    <w:rsid w:val="00024801"/>
    <w:rsid w:val="00024D63"/>
    <w:rsid w:val="00024EAA"/>
    <w:rsid w:val="000257A0"/>
    <w:rsid w:val="000314A4"/>
    <w:rsid w:val="00031644"/>
    <w:rsid w:val="00031B7B"/>
    <w:rsid w:val="000333E8"/>
    <w:rsid w:val="00037E34"/>
    <w:rsid w:val="00040172"/>
    <w:rsid w:val="000434FA"/>
    <w:rsid w:val="0004747D"/>
    <w:rsid w:val="0005476E"/>
    <w:rsid w:val="00054AF9"/>
    <w:rsid w:val="00054E48"/>
    <w:rsid w:val="00055CB4"/>
    <w:rsid w:val="00060A58"/>
    <w:rsid w:val="0006594F"/>
    <w:rsid w:val="00065E99"/>
    <w:rsid w:val="00067327"/>
    <w:rsid w:val="00067E1B"/>
    <w:rsid w:val="0007007B"/>
    <w:rsid w:val="00072340"/>
    <w:rsid w:val="00072B04"/>
    <w:rsid w:val="00072B1B"/>
    <w:rsid w:val="0007758C"/>
    <w:rsid w:val="00091F5F"/>
    <w:rsid w:val="000948E8"/>
    <w:rsid w:val="000950D5"/>
    <w:rsid w:val="000A214F"/>
    <w:rsid w:val="000A4731"/>
    <w:rsid w:val="000A4B5D"/>
    <w:rsid w:val="000A5361"/>
    <w:rsid w:val="000A57F1"/>
    <w:rsid w:val="000A6114"/>
    <w:rsid w:val="000B04EF"/>
    <w:rsid w:val="000B0550"/>
    <w:rsid w:val="000B1F55"/>
    <w:rsid w:val="000B5E57"/>
    <w:rsid w:val="000B6137"/>
    <w:rsid w:val="000C1A0B"/>
    <w:rsid w:val="000C1FB7"/>
    <w:rsid w:val="000C3F4A"/>
    <w:rsid w:val="000C5834"/>
    <w:rsid w:val="000C5A51"/>
    <w:rsid w:val="000C77C0"/>
    <w:rsid w:val="000D3B7D"/>
    <w:rsid w:val="000D5447"/>
    <w:rsid w:val="000E0356"/>
    <w:rsid w:val="000E3397"/>
    <w:rsid w:val="000F42B7"/>
    <w:rsid w:val="000F49F4"/>
    <w:rsid w:val="000F51A5"/>
    <w:rsid w:val="000F571D"/>
    <w:rsid w:val="000F670F"/>
    <w:rsid w:val="000F6DA1"/>
    <w:rsid w:val="000F79B5"/>
    <w:rsid w:val="001003D2"/>
    <w:rsid w:val="00101346"/>
    <w:rsid w:val="00104FC4"/>
    <w:rsid w:val="001101CE"/>
    <w:rsid w:val="00114B6A"/>
    <w:rsid w:val="001150F3"/>
    <w:rsid w:val="00115E35"/>
    <w:rsid w:val="00123EA6"/>
    <w:rsid w:val="00125AFB"/>
    <w:rsid w:val="00127C17"/>
    <w:rsid w:val="00132A2D"/>
    <w:rsid w:val="00133E94"/>
    <w:rsid w:val="001355F4"/>
    <w:rsid w:val="00135785"/>
    <w:rsid w:val="00136959"/>
    <w:rsid w:val="00137F3B"/>
    <w:rsid w:val="00140867"/>
    <w:rsid w:val="00144D70"/>
    <w:rsid w:val="00152A5B"/>
    <w:rsid w:val="0015387C"/>
    <w:rsid w:val="0015518A"/>
    <w:rsid w:val="001568AC"/>
    <w:rsid w:val="00157993"/>
    <w:rsid w:val="00160585"/>
    <w:rsid w:val="00160D56"/>
    <w:rsid w:val="0016430F"/>
    <w:rsid w:val="00171512"/>
    <w:rsid w:val="00171A25"/>
    <w:rsid w:val="00171F1A"/>
    <w:rsid w:val="00171FE6"/>
    <w:rsid w:val="0017487D"/>
    <w:rsid w:val="001756CB"/>
    <w:rsid w:val="0017719B"/>
    <w:rsid w:val="00182157"/>
    <w:rsid w:val="0018299F"/>
    <w:rsid w:val="00186579"/>
    <w:rsid w:val="001909FD"/>
    <w:rsid w:val="00190CE1"/>
    <w:rsid w:val="00193681"/>
    <w:rsid w:val="00193E42"/>
    <w:rsid w:val="0019727E"/>
    <w:rsid w:val="0019769B"/>
    <w:rsid w:val="001A15A3"/>
    <w:rsid w:val="001A4098"/>
    <w:rsid w:val="001A5543"/>
    <w:rsid w:val="001A6D42"/>
    <w:rsid w:val="001A77AF"/>
    <w:rsid w:val="001B3C10"/>
    <w:rsid w:val="001B3DF0"/>
    <w:rsid w:val="001B57A6"/>
    <w:rsid w:val="001B78AC"/>
    <w:rsid w:val="001C3617"/>
    <w:rsid w:val="001C6250"/>
    <w:rsid w:val="001D3D3A"/>
    <w:rsid w:val="001D4F8D"/>
    <w:rsid w:val="001D62D8"/>
    <w:rsid w:val="001E3371"/>
    <w:rsid w:val="001E58EF"/>
    <w:rsid w:val="001F3007"/>
    <w:rsid w:val="001F31A0"/>
    <w:rsid w:val="001F369E"/>
    <w:rsid w:val="001F37E7"/>
    <w:rsid w:val="001F6290"/>
    <w:rsid w:val="001F702C"/>
    <w:rsid w:val="00203304"/>
    <w:rsid w:val="00203367"/>
    <w:rsid w:val="002033D6"/>
    <w:rsid w:val="00206155"/>
    <w:rsid w:val="0021416F"/>
    <w:rsid w:val="002144B6"/>
    <w:rsid w:val="00214A9C"/>
    <w:rsid w:val="00217EE5"/>
    <w:rsid w:val="00220274"/>
    <w:rsid w:val="0022249E"/>
    <w:rsid w:val="002225CE"/>
    <w:rsid w:val="002227A0"/>
    <w:rsid w:val="002227B9"/>
    <w:rsid w:val="002244A4"/>
    <w:rsid w:val="00225ECB"/>
    <w:rsid w:val="00227AC6"/>
    <w:rsid w:val="00230824"/>
    <w:rsid w:val="00230AE2"/>
    <w:rsid w:val="00231E3E"/>
    <w:rsid w:val="0023209A"/>
    <w:rsid w:val="002326B9"/>
    <w:rsid w:val="002367DF"/>
    <w:rsid w:val="002401C2"/>
    <w:rsid w:val="00241756"/>
    <w:rsid w:val="00243441"/>
    <w:rsid w:val="002450B6"/>
    <w:rsid w:val="002519B1"/>
    <w:rsid w:val="00252A96"/>
    <w:rsid w:val="00256F96"/>
    <w:rsid w:val="00257092"/>
    <w:rsid w:val="00262B73"/>
    <w:rsid w:val="0027064F"/>
    <w:rsid w:val="002743D9"/>
    <w:rsid w:val="002821D8"/>
    <w:rsid w:val="00284FD1"/>
    <w:rsid w:val="002861C8"/>
    <w:rsid w:val="00286B57"/>
    <w:rsid w:val="00291787"/>
    <w:rsid w:val="00292620"/>
    <w:rsid w:val="00293235"/>
    <w:rsid w:val="00294C43"/>
    <w:rsid w:val="00295308"/>
    <w:rsid w:val="00296B7D"/>
    <w:rsid w:val="00296CDD"/>
    <w:rsid w:val="002A0938"/>
    <w:rsid w:val="002A3659"/>
    <w:rsid w:val="002A36A8"/>
    <w:rsid w:val="002A3C99"/>
    <w:rsid w:val="002B14F6"/>
    <w:rsid w:val="002B4853"/>
    <w:rsid w:val="002C1BC2"/>
    <w:rsid w:val="002D0C28"/>
    <w:rsid w:val="002D0E97"/>
    <w:rsid w:val="002D1382"/>
    <w:rsid w:val="002D22CC"/>
    <w:rsid w:val="002D5303"/>
    <w:rsid w:val="002D5738"/>
    <w:rsid w:val="002D5C42"/>
    <w:rsid w:val="002E5B3A"/>
    <w:rsid w:val="002E6A2F"/>
    <w:rsid w:val="002E7697"/>
    <w:rsid w:val="002F34B2"/>
    <w:rsid w:val="002F52D3"/>
    <w:rsid w:val="002F6323"/>
    <w:rsid w:val="002F6C63"/>
    <w:rsid w:val="00307141"/>
    <w:rsid w:val="003114B9"/>
    <w:rsid w:val="00313731"/>
    <w:rsid w:val="003137E4"/>
    <w:rsid w:val="00321721"/>
    <w:rsid w:val="003219FD"/>
    <w:rsid w:val="00323FD8"/>
    <w:rsid w:val="00334D54"/>
    <w:rsid w:val="00340AA9"/>
    <w:rsid w:val="00346AC5"/>
    <w:rsid w:val="003470C9"/>
    <w:rsid w:val="00353681"/>
    <w:rsid w:val="00354AD7"/>
    <w:rsid w:val="0035694C"/>
    <w:rsid w:val="00356B62"/>
    <w:rsid w:val="003602AF"/>
    <w:rsid w:val="003618FF"/>
    <w:rsid w:val="003630C5"/>
    <w:rsid w:val="00366151"/>
    <w:rsid w:val="00366208"/>
    <w:rsid w:val="00371643"/>
    <w:rsid w:val="00373D13"/>
    <w:rsid w:val="003758F7"/>
    <w:rsid w:val="0038197D"/>
    <w:rsid w:val="00382111"/>
    <w:rsid w:val="0038306E"/>
    <w:rsid w:val="003842F1"/>
    <w:rsid w:val="00384EBA"/>
    <w:rsid w:val="00392EAC"/>
    <w:rsid w:val="00395959"/>
    <w:rsid w:val="003A0FFD"/>
    <w:rsid w:val="003A1B05"/>
    <w:rsid w:val="003A32EA"/>
    <w:rsid w:val="003A3AEF"/>
    <w:rsid w:val="003A3B16"/>
    <w:rsid w:val="003A4939"/>
    <w:rsid w:val="003A4D3F"/>
    <w:rsid w:val="003A5F81"/>
    <w:rsid w:val="003B0EC6"/>
    <w:rsid w:val="003B15D0"/>
    <w:rsid w:val="003B19A7"/>
    <w:rsid w:val="003C0A58"/>
    <w:rsid w:val="003C4559"/>
    <w:rsid w:val="003D0211"/>
    <w:rsid w:val="003D1FAE"/>
    <w:rsid w:val="003E0CCE"/>
    <w:rsid w:val="003E1E7D"/>
    <w:rsid w:val="003E4B80"/>
    <w:rsid w:val="003E549C"/>
    <w:rsid w:val="003E7363"/>
    <w:rsid w:val="003F1297"/>
    <w:rsid w:val="003F2E34"/>
    <w:rsid w:val="004007B9"/>
    <w:rsid w:val="00402C5B"/>
    <w:rsid w:val="00402C7A"/>
    <w:rsid w:val="004036B4"/>
    <w:rsid w:val="00405967"/>
    <w:rsid w:val="00411364"/>
    <w:rsid w:val="004139C8"/>
    <w:rsid w:val="004228B9"/>
    <w:rsid w:val="00425E49"/>
    <w:rsid w:val="004300AD"/>
    <w:rsid w:val="00430391"/>
    <w:rsid w:val="00432753"/>
    <w:rsid w:val="00433396"/>
    <w:rsid w:val="00436C80"/>
    <w:rsid w:val="004376E8"/>
    <w:rsid w:val="00444C23"/>
    <w:rsid w:val="004457F8"/>
    <w:rsid w:val="00446C03"/>
    <w:rsid w:val="00452336"/>
    <w:rsid w:val="00455093"/>
    <w:rsid w:val="004554CA"/>
    <w:rsid w:val="00456AA0"/>
    <w:rsid w:val="00456FF9"/>
    <w:rsid w:val="004628BC"/>
    <w:rsid w:val="00464643"/>
    <w:rsid w:val="00474E98"/>
    <w:rsid w:val="00475111"/>
    <w:rsid w:val="00476638"/>
    <w:rsid w:val="004773B6"/>
    <w:rsid w:val="00483880"/>
    <w:rsid w:val="00484A96"/>
    <w:rsid w:val="00485B53"/>
    <w:rsid w:val="00492A99"/>
    <w:rsid w:val="00494533"/>
    <w:rsid w:val="00495F05"/>
    <w:rsid w:val="00495F48"/>
    <w:rsid w:val="00497D2E"/>
    <w:rsid w:val="00497FC8"/>
    <w:rsid w:val="004B15E9"/>
    <w:rsid w:val="004B1988"/>
    <w:rsid w:val="004B3C9A"/>
    <w:rsid w:val="004B6B14"/>
    <w:rsid w:val="004B6B9D"/>
    <w:rsid w:val="004B6C17"/>
    <w:rsid w:val="004C2653"/>
    <w:rsid w:val="004C2DC7"/>
    <w:rsid w:val="004D119C"/>
    <w:rsid w:val="004D32F3"/>
    <w:rsid w:val="004D5F44"/>
    <w:rsid w:val="004D787E"/>
    <w:rsid w:val="004E1E3D"/>
    <w:rsid w:val="004E23B1"/>
    <w:rsid w:val="004E3B2A"/>
    <w:rsid w:val="004E663E"/>
    <w:rsid w:val="004E6B49"/>
    <w:rsid w:val="004F0542"/>
    <w:rsid w:val="004F3DE2"/>
    <w:rsid w:val="005036C2"/>
    <w:rsid w:val="005059E4"/>
    <w:rsid w:val="0050650A"/>
    <w:rsid w:val="00506C77"/>
    <w:rsid w:val="005106CA"/>
    <w:rsid w:val="00510870"/>
    <w:rsid w:val="00510FD6"/>
    <w:rsid w:val="00512394"/>
    <w:rsid w:val="00512522"/>
    <w:rsid w:val="00526096"/>
    <w:rsid w:val="00527114"/>
    <w:rsid w:val="0052729E"/>
    <w:rsid w:val="00532503"/>
    <w:rsid w:val="00532B06"/>
    <w:rsid w:val="00532F6A"/>
    <w:rsid w:val="005342F8"/>
    <w:rsid w:val="00535238"/>
    <w:rsid w:val="00540F7F"/>
    <w:rsid w:val="005468A8"/>
    <w:rsid w:val="00552E86"/>
    <w:rsid w:val="0055685C"/>
    <w:rsid w:val="005671D6"/>
    <w:rsid w:val="005712EB"/>
    <w:rsid w:val="00572AB2"/>
    <w:rsid w:val="00577097"/>
    <w:rsid w:val="005773C6"/>
    <w:rsid w:val="00580458"/>
    <w:rsid w:val="00580C2E"/>
    <w:rsid w:val="00582031"/>
    <w:rsid w:val="0058441F"/>
    <w:rsid w:val="00590D20"/>
    <w:rsid w:val="00591252"/>
    <w:rsid w:val="00595CA9"/>
    <w:rsid w:val="00596965"/>
    <w:rsid w:val="005A060C"/>
    <w:rsid w:val="005A0892"/>
    <w:rsid w:val="005A3C94"/>
    <w:rsid w:val="005A62EC"/>
    <w:rsid w:val="005A6546"/>
    <w:rsid w:val="005A6C61"/>
    <w:rsid w:val="005B4EA7"/>
    <w:rsid w:val="005B54D0"/>
    <w:rsid w:val="005B6F20"/>
    <w:rsid w:val="005B7016"/>
    <w:rsid w:val="005C124F"/>
    <w:rsid w:val="005C404E"/>
    <w:rsid w:val="005C54FC"/>
    <w:rsid w:val="005D33B1"/>
    <w:rsid w:val="005D3F85"/>
    <w:rsid w:val="005D77FE"/>
    <w:rsid w:val="005D7A22"/>
    <w:rsid w:val="005E0DC0"/>
    <w:rsid w:val="005E1EBA"/>
    <w:rsid w:val="005E5F3C"/>
    <w:rsid w:val="005E7FFA"/>
    <w:rsid w:val="005F52FF"/>
    <w:rsid w:val="005F57DC"/>
    <w:rsid w:val="005F75EF"/>
    <w:rsid w:val="006034BE"/>
    <w:rsid w:val="0060715F"/>
    <w:rsid w:val="006074C9"/>
    <w:rsid w:val="00607CDF"/>
    <w:rsid w:val="00610F9D"/>
    <w:rsid w:val="00614C05"/>
    <w:rsid w:val="00616711"/>
    <w:rsid w:val="00616A9A"/>
    <w:rsid w:val="00630992"/>
    <w:rsid w:val="00631CD8"/>
    <w:rsid w:val="006345AD"/>
    <w:rsid w:val="006519CB"/>
    <w:rsid w:val="00652CCA"/>
    <w:rsid w:val="00653023"/>
    <w:rsid w:val="00653546"/>
    <w:rsid w:val="00655837"/>
    <w:rsid w:val="006565B3"/>
    <w:rsid w:val="0065703A"/>
    <w:rsid w:val="00671AC2"/>
    <w:rsid w:val="00672B11"/>
    <w:rsid w:val="006768A8"/>
    <w:rsid w:val="00680229"/>
    <w:rsid w:val="00683B08"/>
    <w:rsid w:val="00691576"/>
    <w:rsid w:val="00692F89"/>
    <w:rsid w:val="00694237"/>
    <w:rsid w:val="0069718E"/>
    <w:rsid w:val="006A6AF9"/>
    <w:rsid w:val="006B14D2"/>
    <w:rsid w:val="006B4B71"/>
    <w:rsid w:val="006B4ED7"/>
    <w:rsid w:val="006B55C4"/>
    <w:rsid w:val="006B67BA"/>
    <w:rsid w:val="006C0E2E"/>
    <w:rsid w:val="006C4139"/>
    <w:rsid w:val="006C4664"/>
    <w:rsid w:val="006C497A"/>
    <w:rsid w:val="006C65B5"/>
    <w:rsid w:val="006D3FEA"/>
    <w:rsid w:val="006D4AE2"/>
    <w:rsid w:val="006D5341"/>
    <w:rsid w:val="006D5F5F"/>
    <w:rsid w:val="006D6DAD"/>
    <w:rsid w:val="006E6440"/>
    <w:rsid w:val="006E6D23"/>
    <w:rsid w:val="006E75C3"/>
    <w:rsid w:val="006F0466"/>
    <w:rsid w:val="006F0E60"/>
    <w:rsid w:val="006F1AAC"/>
    <w:rsid w:val="006F6971"/>
    <w:rsid w:val="006F6BF1"/>
    <w:rsid w:val="006F7175"/>
    <w:rsid w:val="007006CC"/>
    <w:rsid w:val="0070112D"/>
    <w:rsid w:val="00704126"/>
    <w:rsid w:val="00706E4C"/>
    <w:rsid w:val="007125A6"/>
    <w:rsid w:val="00713455"/>
    <w:rsid w:val="0071459E"/>
    <w:rsid w:val="0071528F"/>
    <w:rsid w:val="00715760"/>
    <w:rsid w:val="007170B1"/>
    <w:rsid w:val="0072037D"/>
    <w:rsid w:val="00723503"/>
    <w:rsid w:val="007246A8"/>
    <w:rsid w:val="007266EF"/>
    <w:rsid w:val="007274CA"/>
    <w:rsid w:val="00731049"/>
    <w:rsid w:val="007315A0"/>
    <w:rsid w:val="0073162C"/>
    <w:rsid w:val="00731A57"/>
    <w:rsid w:val="00731EF2"/>
    <w:rsid w:val="00732067"/>
    <w:rsid w:val="00732C84"/>
    <w:rsid w:val="00736083"/>
    <w:rsid w:val="0074065E"/>
    <w:rsid w:val="00741A93"/>
    <w:rsid w:val="007428F4"/>
    <w:rsid w:val="00742FC8"/>
    <w:rsid w:val="007431CF"/>
    <w:rsid w:val="00743882"/>
    <w:rsid w:val="00746AD1"/>
    <w:rsid w:val="0074734F"/>
    <w:rsid w:val="00750BC6"/>
    <w:rsid w:val="00753156"/>
    <w:rsid w:val="0076258C"/>
    <w:rsid w:val="00763FA3"/>
    <w:rsid w:val="007664E9"/>
    <w:rsid w:val="00782BF9"/>
    <w:rsid w:val="00784C62"/>
    <w:rsid w:val="00785B77"/>
    <w:rsid w:val="00787EB0"/>
    <w:rsid w:val="00791794"/>
    <w:rsid w:val="00791B47"/>
    <w:rsid w:val="007A1C25"/>
    <w:rsid w:val="007A2387"/>
    <w:rsid w:val="007A4638"/>
    <w:rsid w:val="007A4CE9"/>
    <w:rsid w:val="007A7F14"/>
    <w:rsid w:val="007B0419"/>
    <w:rsid w:val="007B18E5"/>
    <w:rsid w:val="007B2854"/>
    <w:rsid w:val="007B2F9D"/>
    <w:rsid w:val="007B5EF2"/>
    <w:rsid w:val="007B6493"/>
    <w:rsid w:val="007B700E"/>
    <w:rsid w:val="007C18AC"/>
    <w:rsid w:val="007C2DD9"/>
    <w:rsid w:val="007C3053"/>
    <w:rsid w:val="007C4AE9"/>
    <w:rsid w:val="007C682C"/>
    <w:rsid w:val="007C6A69"/>
    <w:rsid w:val="007C7013"/>
    <w:rsid w:val="007C712F"/>
    <w:rsid w:val="007D4C1B"/>
    <w:rsid w:val="007E29B0"/>
    <w:rsid w:val="007E2FA0"/>
    <w:rsid w:val="007E7603"/>
    <w:rsid w:val="007F26BF"/>
    <w:rsid w:val="007F2B44"/>
    <w:rsid w:val="007F5026"/>
    <w:rsid w:val="007F661C"/>
    <w:rsid w:val="007F6944"/>
    <w:rsid w:val="007F6EDB"/>
    <w:rsid w:val="00800F47"/>
    <w:rsid w:val="008023F7"/>
    <w:rsid w:val="00802FCA"/>
    <w:rsid w:val="00803420"/>
    <w:rsid w:val="00804D03"/>
    <w:rsid w:val="00815320"/>
    <w:rsid w:val="008204FB"/>
    <w:rsid w:val="008232FD"/>
    <w:rsid w:val="00824DA2"/>
    <w:rsid w:val="00824EED"/>
    <w:rsid w:val="008326A1"/>
    <w:rsid w:val="00833112"/>
    <w:rsid w:val="008353DB"/>
    <w:rsid w:val="00835EC8"/>
    <w:rsid w:val="00836960"/>
    <w:rsid w:val="00845BCB"/>
    <w:rsid w:val="00850126"/>
    <w:rsid w:val="00850D92"/>
    <w:rsid w:val="008511C6"/>
    <w:rsid w:val="0085782B"/>
    <w:rsid w:val="00862091"/>
    <w:rsid w:val="00862096"/>
    <w:rsid w:val="00873B99"/>
    <w:rsid w:val="00877656"/>
    <w:rsid w:val="00880BC2"/>
    <w:rsid w:val="008906DD"/>
    <w:rsid w:val="00892106"/>
    <w:rsid w:val="00892BCF"/>
    <w:rsid w:val="00893563"/>
    <w:rsid w:val="00893FA8"/>
    <w:rsid w:val="0089468F"/>
    <w:rsid w:val="00894D89"/>
    <w:rsid w:val="00896B88"/>
    <w:rsid w:val="00897D1F"/>
    <w:rsid w:val="008A211B"/>
    <w:rsid w:val="008A2D58"/>
    <w:rsid w:val="008A4379"/>
    <w:rsid w:val="008A781A"/>
    <w:rsid w:val="008B1FDD"/>
    <w:rsid w:val="008B231A"/>
    <w:rsid w:val="008B30AD"/>
    <w:rsid w:val="008B497D"/>
    <w:rsid w:val="008B5037"/>
    <w:rsid w:val="008B5995"/>
    <w:rsid w:val="008B7B79"/>
    <w:rsid w:val="008C258A"/>
    <w:rsid w:val="008C2614"/>
    <w:rsid w:val="008C3103"/>
    <w:rsid w:val="008C3664"/>
    <w:rsid w:val="008C37AD"/>
    <w:rsid w:val="008C3DDB"/>
    <w:rsid w:val="008C455D"/>
    <w:rsid w:val="008C7CC5"/>
    <w:rsid w:val="008C7F43"/>
    <w:rsid w:val="008D1DEF"/>
    <w:rsid w:val="008E1302"/>
    <w:rsid w:val="008E19A7"/>
    <w:rsid w:val="008E6D85"/>
    <w:rsid w:val="008E76A1"/>
    <w:rsid w:val="008E7802"/>
    <w:rsid w:val="008F379B"/>
    <w:rsid w:val="008F38A6"/>
    <w:rsid w:val="008F4A25"/>
    <w:rsid w:val="008F4C05"/>
    <w:rsid w:val="008F66F8"/>
    <w:rsid w:val="00902033"/>
    <w:rsid w:val="0090588C"/>
    <w:rsid w:val="009062F6"/>
    <w:rsid w:val="00912E9B"/>
    <w:rsid w:val="00913AA2"/>
    <w:rsid w:val="00913EEF"/>
    <w:rsid w:val="00915239"/>
    <w:rsid w:val="009207BA"/>
    <w:rsid w:val="00922E84"/>
    <w:rsid w:val="00923276"/>
    <w:rsid w:val="00923544"/>
    <w:rsid w:val="00924D00"/>
    <w:rsid w:val="00925B70"/>
    <w:rsid w:val="00930D7F"/>
    <w:rsid w:val="00931413"/>
    <w:rsid w:val="00931921"/>
    <w:rsid w:val="00931D84"/>
    <w:rsid w:val="00934D6B"/>
    <w:rsid w:val="00935C57"/>
    <w:rsid w:val="009366E8"/>
    <w:rsid w:val="009430DC"/>
    <w:rsid w:val="00943226"/>
    <w:rsid w:val="00943875"/>
    <w:rsid w:val="00946648"/>
    <w:rsid w:val="00946EBE"/>
    <w:rsid w:val="00950BFF"/>
    <w:rsid w:val="00951C59"/>
    <w:rsid w:val="00953593"/>
    <w:rsid w:val="009559E2"/>
    <w:rsid w:val="00960441"/>
    <w:rsid w:val="009675C1"/>
    <w:rsid w:val="00967F69"/>
    <w:rsid w:val="009714D3"/>
    <w:rsid w:val="00971AC4"/>
    <w:rsid w:val="00971DFF"/>
    <w:rsid w:val="00972539"/>
    <w:rsid w:val="00973829"/>
    <w:rsid w:val="00973DF1"/>
    <w:rsid w:val="0097598F"/>
    <w:rsid w:val="00975B31"/>
    <w:rsid w:val="0098428C"/>
    <w:rsid w:val="009862B2"/>
    <w:rsid w:val="00990035"/>
    <w:rsid w:val="00990CB5"/>
    <w:rsid w:val="009918C7"/>
    <w:rsid w:val="00991F40"/>
    <w:rsid w:val="00994FC5"/>
    <w:rsid w:val="00996832"/>
    <w:rsid w:val="009B0F62"/>
    <w:rsid w:val="009B3B40"/>
    <w:rsid w:val="009B57D3"/>
    <w:rsid w:val="009C02C0"/>
    <w:rsid w:val="009C0961"/>
    <w:rsid w:val="009C0ED4"/>
    <w:rsid w:val="009C2017"/>
    <w:rsid w:val="009C5AFC"/>
    <w:rsid w:val="009C7C04"/>
    <w:rsid w:val="009C7FE8"/>
    <w:rsid w:val="009D058F"/>
    <w:rsid w:val="009D28E0"/>
    <w:rsid w:val="009D3ADD"/>
    <w:rsid w:val="009D3FB8"/>
    <w:rsid w:val="009D5E9D"/>
    <w:rsid w:val="009E0CC6"/>
    <w:rsid w:val="009E35B5"/>
    <w:rsid w:val="009E5125"/>
    <w:rsid w:val="009F4E1B"/>
    <w:rsid w:val="009F7194"/>
    <w:rsid w:val="009F79EF"/>
    <w:rsid w:val="00A003D1"/>
    <w:rsid w:val="00A00B19"/>
    <w:rsid w:val="00A01883"/>
    <w:rsid w:val="00A03383"/>
    <w:rsid w:val="00A04CE8"/>
    <w:rsid w:val="00A05674"/>
    <w:rsid w:val="00A060DA"/>
    <w:rsid w:val="00A07FF0"/>
    <w:rsid w:val="00A1061E"/>
    <w:rsid w:val="00A13079"/>
    <w:rsid w:val="00A13DF3"/>
    <w:rsid w:val="00A166EC"/>
    <w:rsid w:val="00A20D6B"/>
    <w:rsid w:val="00A23CFB"/>
    <w:rsid w:val="00A23F76"/>
    <w:rsid w:val="00A2799A"/>
    <w:rsid w:val="00A306EE"/>
    <w:rsid w:val="00A32EE3"/>
    <w:rsid w:val="00A35217"/>
    <w:rsid w:val="00A358AA"/>
    <w:rsid w:val="00A36081"/>
    <w:rsid w:val="00A37486"/>
    <w:rsid w:val="00A46AA1"/>
    <w:rsid w:val="00A632E8"/>
    <w:rsid w:val="00A667F5"/>
    <w:rsid w:val="00A67D01"/>
    <w:rsid w:val="00A7103F"/>
    <w:rsid w:val="00A71CDE"/>
    <w:rsid w:val="00A72866"/>
    <w:rsid w:val="00A75D68"/>
    <w:rsid w:val="00A76858"/>
    <w:rsid w:val="00A7704C"/>
    <w:rsid w:val="00A7779D"/>
    <w:rsid w:val="00A84338"/>
    <w:rsid w:val="00A8600F"/>
    <w:rsid w:val="00A900EF"/>
    <w:rsid w:val="00A92270"/>
    <w:rsid w:val="00A95A37"/>
    <w:rsid w:val="00A96807"/>
    <w:rsid w:val="00AA0D00"/>
    <w:rsid w:val="00AA1531"/>
    <w:rsid w:val="00AA2575"/>
    <w:rsid w:val="00AA2E64"/>
    <w:rsid w:val="00AB2E61"/>
    <w:rsid w:val="00AB7FB5"/>
    <w:rsid w:val="00AC2375"/>
    <w:rsid w:val="00AC2703"/>
    <w:rsid w:val="00AC2C5F"/>
    <w:rsid w:val="00AC72B7"/>
    <w:rsid w:val="00AD7AC4"/>
    <w:rsid w:val="00AD7C36"/>
    <w:rsid w:val="00AF3441"/>
    <w:rsid w:val="00AF38F7"/>
    <w:rsid w:val="00AF6D61"/>
    <w:rsid w:val="00AF71A6"/>
    <w:rsid w:val="00B00536"/>
    <w:rsid w:val="00B00EFB"/>
    <w:rsid w:val="00B01E15"/>
    <w:rsid w:val="00B028A7"/>
    <w:rsid w:val="00B04048"/>
    <w:rsid w:val="00B0462F"/>
    <w:rsid w:val="00B07BFF"/>
    <w:rsid w:val="00B155B6"/>
    <w:rsid w:val="00B16408"/>
    <w:rsid w:val="00B20EEB"/>
    <w:rsid w:val="00B21B66"/>
    <w:rsid w:val="00B234F2"/>
    <w:rsid w:val="00B241BE"/>
    <w:rsid w:val="00B25BE9"/>
    <w:rsid w:val="00B275DD"/>
    <w:rsid w:val="00B31525"/>
    <w:rsid w:val="00B338CE"/>
    <w:rsid w:val="00B40ABA"/>
    <w:rsid w:val="00B41B36"/>
    <w:rsid w:val="00B42828"/>
    <w:rsid w:val="00B468CF"/>
    <w:rsid w:val="00B52766"/>
    <w:rsid w:val="00B54106"/>
    <w:rsid w:val="00B54CEE"/>
    <w:rsid w:val="00B61A10"/>
    <w:rsid w:val="00B61A65"/>
    <w:rsid w:val="00B63204"/>
    <w:rsid w:val="00B73C80"/>
    <w:rsid w:val="00B73E70"/>
    <w:rsid w:val="00B74D6A"/>
    <w:rsid w:val="00B8055E"/>
    <w:rsid w:val="00B82A2D"/>
    <w:rsid w:val="00B8501C"/>
    <w:rsid w:val="00B8508E"/>
    <w:rsid w:val="00B86B87"/>
    <w:rsid w:val="00B86FB3"/>
    <w:rsid w:val="00B8759F"/>
    <w:rsid w:val="00B94CE1"/>
    <w:rsid w:val="00B9538F"/>
    <w:rsid w:val="00B9733A"/>
    <w:rsid w:val="00BB016D"/>
    <w:rsid w:val="00BB207C"/>
    <w:rsid w:val="00BB336E"/>
    <w:rsid w:val="00BB5535"/>
    <w:rsid w:val="00BB603D"/>
    <w:rsid w:val="00BB7DBF"/>
    <w:rsid w:val="00BC1EAD"/>
    <w:rsid w:val="00BC1F4D"/>
    <w:rsid w:val="00BC20BA"/>
    <w:rsid w:val="00BC53FE"/>
    <w:rsid w:val="00BC77CC"/>
    <w:rsid w:val="00BD4961"/>
    <w:rsid w:val="00BD503B"/>
    <w:rsid w:val="00BD6843"/>
    <w:rsid w:val="00BE3993"/>
    <w:rsid w:val="00BF0F63"/>
    <w:rsid w:val="00BF17FE"/>
    <w:rsid w:val="00BF2E8A"/>
    <w:rsid w:val="00BF4260"/>
    <w:rsid w:val="00BF4D91"/>
    <w:rsid w:val="00C03E87"/>
    <w:rsid w:val="00C05612"/>
    <w:rsid w:val="00C0602C"/>
    <w:rsid w:val="00C06955"/>
    <w:rsid w:val="00C14433"/>
    <w:rsid w:val="00C16434"/>
    <w:rsid w:val="00C2046D"/>
    <w:rsid w:val="00C2257F"/>
    <w:rsid w:val="00C325FC"/>
    <w:rsid w:val="00C33813"/>
    <w:rsid w:val="00C40755"/>
    <w:rsid w:val="00C407C1"/>
    <w:rsid w:val="00C432EF"/>
    <w:rsid w:val="00C4440A"/>
    <w:rsid w:val="00C44A2F"/>
    <w:rsid w:val="00C467A9"/>
    <w:rsid w:val="00C503D0"/>
    <w:rsid w:val="00C5146D"/>
    <w:rsid w:val="00C56E72"/>
    <w:rsid w:val="00C61353"/>
    <w:rsid w:val="00C63511"/>
    <w:rsid w:val="00C637D2"/>
    <w:rsid w:val="00C64C40"/>
    <w:rsid w:val="00C64E95"/>
    <w:rsid w:val="00C66549"/>
    <w:rsid w:val="00C72949"/>
    <w:rsid w:val="00C72FB3"/>
    <w:rsid w:val="00C7377B"/>
    <w:rsid w:val="00C76F25"/>
    <w:rsid w:val="00C77299"/>
    <w:rsid w:val="00C81D89"/>
    <w:rsid w:val="00C82AE6"/>
    <w:rsid w:val="00C82BDA"/>
    <w:rsid w:val="00C85999"/>
    <w:rsid w:val="00C92EFD"/>
    <w:rsid w:val="00C930FD"/>
    <w:rsid w:val="00C951CD"/>
    <w:rsid w:val="00CA018C"/>
    <w:rsid w:val="00CA069D"/>
    <w:rsid w:val="00CA1FCA"/>
    <w:rsid w:val="00CA53DA"/>
    <w:rsid w:val="00CA5C85"/>
    <w:rsid w:val="00CA6734"/>
    <w:rsid w:val="00CB0153"/>
    <w:rsid w:val="00CB479E"/>
    <w:rsid w:val="00CB6500"/>
    <w:rsid w:val="00CB67AA"/>
    <w:rsid w:val="00CB711D"/>
    <w:rsid w:val="00CB7844"/>
    <w:rsid w:val="00CC0AB1"/>
    <w:rsid w:val="00CC5FB1"/>
    <w:rsid w:val="00CD0CD7"/>
    <w:rsid w:val="00CD5C21"/>
    <w:rsid w:val="00CD5CBE"/>
    <w:rsid w:val="00CD69B5"/>
    <w:rsid w:val="00CE1168"/>
    <w:rsid w:val="00CE2C4A"/>
    <w:rsid w:val="00CE45B0"/>
    <w:rsid w:val="00CF01EC"/>
    <w:rsid w:val="00CF02EB"/>
    <w:rsid w:val="00CF785C"/>
    <w:rsid w:val="00CF7BFE"/>
    <w:rsid w:val="00CF7D52"/>
    <w:rsid w:val="00D000F1"/>
    <w:rsid w:val="00D003D0"/>
    <w:rsid w:val="00D02957"/>
    <w:rsid w:val="00D03AA2"/>
    <w:rsid w:val="00D040C3"/>
    <w:rsid w:val="00D0637F"/>
    <w:rsid w:val="00D06C15"/>
    <w:rsid w:val="00D11194"/>
    <w:rsid w:val="00D1140A"/>
    <w:rsid w:val="00D12208"/>
    <w:rsid w:val="00D1270C"/>
    <w:rsid w:val="00D129F2"/>
    <w:rsid w:val="00D13642"/>
    <w:rsid w:val="00D13E46"/>
    <w:rsid w:val="00D166BE"/>
    <w:rsid w:val="00D16756"/>
    <w:rsid w:val="00D170E5"/>
    <w:rsid w:val="00D22870"/>
    <w:rsid w:val="00D2312A"/>
    <w:rsid w:val="00D233B1"/>
    <w:rsid w:val="00D2594D"/>
    <w:rsid w:val="00D3136D"/>
    <w:rsid w:val="00D32E44"/>
    <w:rsid w:val="00D3480D"/>
    <w:rsid w:val="00D4189D"/>
    <w:rsid w:val="00D43209"/>
    <w:rsid w:val="00D44C98"/>
    <w:rsid w:val="00D461E0"/>
    <w:rsid w:val="00D50AB7"/>
    <w:rsid w:val="00D50CFA"/>
    <w:rsid w:val="00D55F04"/>
    <w:rsid w:val="00D578C7"/>
    <w:rsid w:val="00D61103"/>
    <w:rsid w:val="00D62427"/>
    <w:rsid w:val="00D644B1"/>
    <w:rsid w:val="00D65919"/>
    <w:rsid w:val="00D667CC"/>
    <w:rsid w:val="00D672C1"/>
    <w:rsid w:val="00D67509"/>
    <w:rsid w:val="00D67EE5"/>
    <w:rsid w:val="00D77283"/>
    <w:rsid w:val="00D77E5E"/>
    <w:rsid w:val="00D80D56"/>
    <w:rsid w:val="00D8122F"/>
    <w:rsid w:val="00D81496"/>
    <w:rsid w:val="00D817EF"/>
    <w:rsid w:val="00D8180B"/>
    <w:rsid w:val="00D83F26"/>
    <w:rsid w:val="00D84739"/>
    <w:rsid w:val="00D8572A"/>
    <w:rsid w:val="00D90778"/>
    <w:rsid w:val="00D92008"/>
    <w:rsid w:val="00D92EC4"/>
    <w:rsid w:val="00D94A40"/>
    <w:rsid w:val="00DA1F7D"/>
    <w:rsid w:val="00DA2C37"/>
    <w:rsid w:val="00DB0E77"/>
    <w:rsid w:val="00DB3AF0"/>
    <w:rsid w:val="00DB4017"/>
    <w:rsid w:val="00DB4B2A"/>
    <w:rsid w:val="00DC10D3"/>
    <w:rsid w:val="00DC44DB"/>
    <w:rsid w:val="00DC515A"/>
    <w:rsid w:val="00DC537C"/>
    <w:rsid w:val="00DC69C8"/>
    <w:rsid w:val="00DD0F9C"/>
    <w:rsid w:val="00DD1278"/>
    <w:rsid w:val="00DD22D9"/>
    <w:rsid w:val="00DD5852"/>
    <w:rsid w:val="00DD6B45"/>
    <w:rsid w:val="00DE2964"/>
    <w:rsid w:val="00DE322D"/>
    <w:rsid w:val="00DE4166"/>
    <w:rsid w:val="00DE6BFC"/>
    <w:rsid w:val="00DF1545"/>
    <w:rsid w:val="00DF3893"/>
    <w:rsid w:val="00DF45F3"/>
    <w:rsid w:val="00E053D8"/>
    <w:rsid w:val="00E071A6"/>
    <w:rsid w:val="00E073B3"/>
    <w:rsid w:val="00E10946"/>
    <w:rsid w:val="00E136B5"/>
    <w:rsid w:val="00E14470"/>
    <w:rsid w:val="00E2036E"/>
    <w:rsid w:val="00E20CA7"/>
    <w:rsid w:val="00E2367A"/>
    <w:rsid w:val="00E23974"/>
    <w:rsid w:val="00E25BC5"/>
    <w:rsid w:val="00E2626D"/>
    <w:rsid w:val="00E30E69"/>
    <w:rsid w:val="00E32E48"/>
    <w:rsid w:val="00E33A6D"/>
    <w:rsid w:val="00E414E3"/>
    <w:rsid w:val="00E452AC"/>
    <w:rsid w:val="00E5020B"/>
    <w:rsid w:val="00E50578"/>
    <w:rsid w:val="00E5193B"/>
    <w:rsid w:val="00E557FF"/>
    <w:rsid w:val="00E5597D"/>
    <w:rsid w:val="00E57096"/>
    <w:rsid w:val="00E600B0"/>
    <w:rsid w:val="00E611DA"/>
    <w:rsid w:val="00E650E1"/>
    <w:rsid w:val="00E657C8"/>
    <w:rsid w:val="00E67707"/>
    <w:rsid w:val="00E7094A"/>
    <w:rsid w:val="00E71EB9"/>
    <w:rsid w:val="00E72DAA"/>
    <w:rsid w:val="00E734AF"/>
    <w:rsid w:val="00E743E1"/>
    <w:rsid w:val="00E74935"/>
    <w:rsid w:val="00E81A84"/>
    <w:rsid w:val="00E82F07"/>
    <w:rsid w:val="00E857BF"/>
    <w:rsid w:val="00E864AC"/>
    <w:rsid w:val="00E87D19"/>
    <w:rsid w:val="00E90829"/>
    <w:rsid w:val="00E90D1F"/>
    <w:rsid w:val="00E92C3E"/>
    <w:rsid w:val="00E93F29"/>
    <w:rsid w:val="00EA0555"/>
    <w:rsid w:val="00EA0E83"/>
    <w:rsid w:val="00EA4AD4"/>
    <w:rsid w:val="00EA51E2"/>
    <w:rsid w:val="00EA5A86"/>
    <w:rsid w:val="00EA6EA9"/>
    <w:rsid w:val="00EB0657"/>
    <w:rsid w:val="00EB42F9"/>
    <w:rsid w:val="00EB538A"/>
    <w:rsid w:val="00EB77ED"/>
    <w:rsid w:val="00EC0858"/>
    <w:rsid w:val="00EC1AB3"/>
    <w:rsid w:val="00EC279D"/>
    <w:rsid w:val="00ED0D13"/>
    <w:rsid w:val="00ED50EA"/>
    <w:rsid w:val="00ED560E"/>
    <w:rsid w:val="00ED5B28"/>
    <w:rsid w:val="00EE051C"/>
    <w:rsid w:val="00EE16ED"/>
    <w:rsid w:val="00EE3DBF"/>
    <w:rsid w:val="00EE4C61"/>
    <w:rsid w:val="00EE6800"/>
    <w:rsid w:val="00EE7D2F"/>
    <w:rsid w:val="00EF3CAE"/>
    <w:rsid w:val="00EF4005"/>
    <w:rsid w:val="00EF71C1"/>
    <w:rsid w:val="00F02D19"/>
    <w:rsid w:val="00F03FF7"/>
    <w:rsid w:val="00F06FF3"/>
    <w:rsid w:val="00F14B37"/>
    <w:rsid w:val="00F15A9D"/>
    <w:rsid w:val="00F235C7"/>
    <w:rsid w:val="00F24245"/>
    <w:rsid w:val="00F26557"/>
    <w:rsid w:val="00F2663F"/>
    <w:rsid w:val="00F27117"/>
    <w:rsid w:val="00F31649"/>
    <w:rsid w:val="00F326A9"/>
    <w:rsid w:val="00F35D2B"/>
    <w:rsid w:val="00F365F6"/>
    <w:rsid w:val="00F36C9D"/>
    <w:rsid w:val="00F36F59"/>
    <w:rsid w:val="00F40D9D"/>
    <w:rsid w:val="00F454D7"/>
    <w:rsid w:val="00F45F35"/>
    <w:rsid w:val="00F46D5D"/>
    <w:rsid w:val="00F47BF6"/>
    <w:rsid w:val="00F51B18"/>
    <w:rsid w:val="00F546B2"/>
    <w:rsid w:val="00F57269"/>
    <w:rsid w:val="00F61673"/>
    <w:rsid w:val="00F61AEA"/>
    <w:rsid w:val="00F62997"/>
    <w:rsid w:val="00F64EF6"/>
    <w:rsid w:val="00F66229"/>
    <w:rsid w:val="00F66C72"/>
    <w:rsid w:val="00F72204"/>
    <w:rsid w:val="00F72BF7"/>
    <w:rsid w:val="00F731F5"/>
    <w:rsid w:val="00F73383"/>
    <w:rsid w:val="00F77136"/>
    <w:rsid w:val="00F77628"/>
    <w:rsid w:val="00F80B16"/>
    <w:rsid w:val="00F83B54"/>
    <w:rsid w:val="00F92B43"/>
    <w:rsid w:val="00F934AF"/>
    <w:rsid w:val="00F938DA"/>
    <w:rsid w:val="00F93970"/>
    <w:rsid w:val="00F94920"/>
    <w:rsid w:val="00F94ACA"/>
    <w:rsid w:val="00FA0226"/>
    <w:rsid w:val="00FA0555"/>
    <w:rsid w:val="00FA0EFD"/>
    <w:rsid w:val="00FA4D35"/>
    <w:rsid w:val="00FA620A"/>
    <w:rsid w:val="00FB3519"/>
    <w:rsid w:val="00FB5F8D"/>
    <w:rsid w:val="00FB67D1"/>
    <w:rsid w:val="00FC5272"/>
    <w:rsid w:val="00FC5451"/>
    <w:rsid w:val="00FD074E"/>
    <w:rsid w:val="00FD3A67"/>
    <w:rsid w:val="00FD6467"/>
    <w:rsid w:val="00FD7DA4"/>
    <w:rsid w:val="00FE127C"/>
    <w:rsid w:val="00FE2323"/>
    <w:rsid w:val="00FE3080"/>
    <w:rsid w:val="00FE3630"/>
    <w:rsid w:val="00FF47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11D"/>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DD6B4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D92008"/>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paragraph" w:styleId="Ttulo7">
    <w:name w:val="heading 7"/>
    <w:basedOn w:val="Normal"/>
    <w:next w:val="Normal"/>
    <w:link w:val="Ttulo7Car"/>
    <w:uiPriority w:val="9"/>
    <w:unhideWhenUsed/>
    <w:qFormat/>
    <w:rsid w:val="001D4F8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D6B4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D92008"/>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5E7FFA"/>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5E7FFA"/>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CD5C21"/>
    <w:rPr>
      <w:b/>
      <w:bCs/>
    </w:rPr>
  </w:style>
  <w:style w:type="character" w:styleId="Mencinsinresolver">
    <w:name w:val="Unresolved Mention"/>
    <w:basedOn w:val="Fuentedeprrafopredeter"/>
    <w:uiPriority w:val="99"/>
    <w:semiHidden/>
    <w:unhideWhenUsed/>
    <w:rsid w:val="00EB77ED"/>
    <w:rPr>
      <w:color w:val="605E5C"/>
      <w:shd w:val="clear" w:color="auto" w:fill="E1DFDD"/>
    </w:rPr>
  </w:style>
  <w:style w:type="paragraph" w:styleId="Subttulo">
    <w:name w:val="Subtitle"/>
    <w:basedOn w:val="Normal"/>
    <w:next w:val="Normal"/>
    <w:link w:val="SubttuloCar"/>
    <w:uiPriority w:val="11"/>
    <w:qFormat/>
    <w:rsid w:val="001D4F8D"/>
    <w:pPr>
      <w:numPr>
        <w:ilvl w:val="1"/>
      </w:numPr>
      <w:spacing w:after="160"/>
      <w:ind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1D4F8D"/>
    <w:rPr>
      <w:rFonts w:eastAsiaTheme="minorEastAsia"/>
      <w:color w:val="5A5A5A" w:themeColor="text1" w:themeTint="A5"/>
      <w:spacing w:val="15"/>
    </w:rPr>
  </w:style>
  <w:style w:type="character" w:customStyle="1" w:styleId="Ttulo7Car">
    <w:name w:val="Título 7 Car"/>
    <w:basedOn w:val="Fuentedeprrafopredeter"/>
    <w:link w:val="Ttulo7"/>
    <w:uiPriority w:val="9"/>
    <w:rsid w:val="001D4F8D"/>
    <w:rPr>
      <w:rFonts w:asciiTheme="majorHAnsi" w:eastAsiaTheme="majorEastAsia" w:hAnsiTheme="majorHAnsi" w:cstheme="majorBidi"/>
      <w:i/>
      <w:iCs/>
      <w:color w:val="1F3763" w:themeColor="accent1" w:themeShade="7F"/>
      <w:sz w:val="28"/>
    </w:rPr>
  </w:style>
  <w:style w:type="paragraph" w:styleId="Sinespaciado">
    <w:name w:val="No Spacing"/>
    <w:uiPriority w:val="1"/>
    <w:qFormat/>
    <w:rsid w:val="0015518A"/>
    <w:pPr>
      <w:spacing w:after="0" w:line="240" w:lineRule="auto"/>
      <w:ind w:firstLine="709"/>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8262049">
      <w:bodyDiv w:val="1"/>
      <w:marLeft w:val="0"/>
      <w:marRight w:val="0"/>
      <w:marTop w:val="0"/>
      <w:marBottom w:val="0"/>
      <w:divBdr>
        <w:top w:val="none" w:sz="0" w:space="0" w:color="auto"/>
        <w:left w:val="none" w:sz="0" w:space="0" w:color="auto"/>
        <w:bottom w:val="none" w:sz="0" w:space="0" w:color="auto"/>
        <w:right w:val="none" w:sz="0" w:space="0" w:color="auto"/>
      </w:divBdr>
    </w:div>
    <w:div w:id="11684773">
      <w:bodyDiv w:val="1"/>
      <w:marLeft w:val="0"/>
      <w:marRight w:val="0"/>
      <w:marTop w:val="0"/>
      <w:marBottom w:val="0"/>
      <w:divBdr>
        <w:top w:val="none" w:sz="0" w:space="0" w:color="auto"/>
        <w:left w:val="none" w:sz="0" w:space="0" w:color="auto"/>
        <w:bottom w:val="none" w:sz="0" w:space="0" w:color="auto"/>
        <w:right w:val="none" w:sz="0" w:space="0" w:color="auto"/>
      </w:divBdr>
    </w:div>
    <w:div w:id="18092832">
      <w:bodyDiv w:val="1"/>
      <w:marLeft w:val="0"/>
      <w:marRight w:val="0"/>
      <w:marTop w:val="0"/>
      <w:marBottom w:val="0"/>
      <w:divBdr>
        <w:top w:val="none" w:sz="0" w:space="0" w:color="auto"/>
        <w:left w:val="none" w:sz="0" w:space="0" w:color="auto"/>
        <w:bottom w:val="none" w:sz="0" w:space="0" w:color="auto"/>
        <w:right w:val="none" w:sz="0" w:space="0" w:color="auto"/>
      </w:divBdr>
    </w:div>
    <w:div w:id="22949214">
      <w:bodyDiv w:val="1"/>
      <w:marLeft w:val="0"/>
      <w:marRight w:val="0"/>
      <w:marTop w:val="0"/>
      <w:marBottom w:val="0"/>
      <w:divBdr>
        <w:top w:val="none" w:sz="0" w:space="0" w:color="auto"/>
        <w:left w:val="none" w:sz="0" w:space="0" w:color="auto"/>
        <w:bottom w:val="none" w:sz="0" w:space="0" w:color="auto"/>
        <w:right w:val="none" w:sz="0" w:space="0" w:color="auto"/>
      </w:divBdr>
    </w:div>
    <w:div w:id="27341422">
      <w:bodyDiv w:val="1"/>
      <w:marLeft w:val="0"/>
      <w:marRight w:val="0"/>
      <w:marTop w:val="0"/>
      <w:marBottom w:val="0"/>
      <w:divBdr>
        <w:top w:val="none" w:sz="0" w:space="0" w:color="auto"/>
        <w:left w:val="none" w:sz="0" w:space="0" w:color="auto"/>
        <w:bottom w:val="none" w:sz="0" w:space="0" w:color="auto"/>
        <w:right w:val="none" w:sz="0" w:space="0" w:color="auto"/>
      </w:divBdr>
    </w:div>
    <w:div w:id="36897580">
      <w:bodyDiv w:val="1"/>
      <w:marLeft w:val="0"/>
      <w:marRight w:val="0"/>
      <w:marTop w:val="0"/>
      <w:marBottom w:val="0"/>
      <w:divBdr>
        <w:top w:val="none" w:sz="0" w:space="0" w:color="auto"/>
        <w:left w:val="none" w:sz="0" w:space="0" w:color="auto"/>
        <w:bottom w:val="none" w:sz="0" w:space="0" w:color="auto"/>
        <w:right w:val="none" w:sz="0" w:space="0" w:color="auto"/>
      </w:divBdr>
    </w:div>
    <w:div w:id="36978986">
      <w:bodyDiv w:val="1"/>
      <w:marLeft w:val="0"/>
      <w:marRight w:val="0"/>
      <w:marTop w:val="0"/>
      <w:marBottom w:val="0"/>
      <w:divBdr>
        <w:top w:val="none" w:sz="0" w:space="0" w:color="auto"/>
        <w:left w:val="none" w:sz="0" w:space="0" w:color="auto"/>
        <w:bottom w:val="none" w:sz="0" w:space="0" w:color="auto"/>
        <w:right w:val="none" w:sz="0" w:space="0" w:color="auto"/>
      </w:divBdr>
    </w:div>
    <w:div w:id="37899656">
      <w:bodyDiv w:val="1"/>
      <w:marLeft w:val="0"/>
      <w:marRight w:val="0"/>
      <w:marTop w:val="0"/>
      <w:marBottom w:val="0"/>
      <w:divBdr>
        <w:top w:val="none" w:sz="0" w:space="0" w:color="auto"/>
        <w:left w:val="none" w:sz="0" w:space="0" w:color="auto"/>
        <w:bottom w:val="none" w:sz="0" w:space="0" w:color="auto"/>
        <w:right w:val="none" w:sz="0" w:space="0" w:color="auto"/>
      </w:divBdr>
    </w:div>
    <w:div w:id="39287220">
      <w:bodyDiv w:val="1"/>
      <w:marLeft w:val="0"/>
      <w:marRight w:val="0"/>
      <w:marTop w:val="0"/>
      <w:marBottom w:val="0"/>
      <w:divBdr>
        <w:top w:val="none" w:sz="0" w:space="0" w:color="auto"/>
        <w:left w:val="none" w:sz="0" w:space="0" w:color="auto"/>
        <w:bottom w:val="none" w:sz="0" w:space="0" w:color="auto"/>
        <w:right w:val="none" w:sz="0" w:space="0" w:color="auto"/>
      </w:divBdr>
    </w:div>
    <w:div w:id="69085210">
      <w:bodyDiv w:val="1"/>
      <w:marLeft w:val="0"/>
      <w:marRight w:val="0"/>
      <w:marTop w:val="0"/>
      <w:marBottom w:val="0"/>
      <w:divBdr>
        <w:top w:val="none" w:sz="0" w:space="0" w:color="auto"/>
        <w:left w:val="none" w:sz="0" w:space="0" w:color="auto"/>
        <w:bottom w:val="none" w:sz="0" w:space="0" w:color="auto"/>
        <w:right w:val="none" w:sz="0" w:space="0" w:color="auto"/>
      </w:divBdr>
    </w:div>
    <w:div w:id="69474404">
      <w:bodyDiv w:val="1"/>
      <w:marLeft w:val="0"/>
      <w:marRight w:val="0"/>
      <w:marTop w:val="0"/>
      <w:marBottom w:val="0"/>
      <w:divBdr>
        <w:top w:val="none" w:sz="0" w:space="0" w:color="auto"/>
        <w:left w:val="none" w:sz="0" w:space="0" w:color="auto"/>
        <w:bottom w:val="none" w:sz="0" w:space="0" w:color="auto"/>
        <w:right w:val="none" w:sz="0" w:space="0" w:color="auto"/>
      </w:divBdr>
    </w:div>
    <w:div w:id="76874645">
      <w:bodyDiv w:val="1"/>
      <w:marLeft w:val="0"/>
      <w:marRight w:val="0"/>
      <w:marTop w:val="0"/>
      <w:marBottom w:val="0"/>
      <w:divBdr>
        <w:top w:val="none" w:sz="0" w:space="0" w:color="auto"/>
        <w:left w:val="none" w:sz="0" w:space="0" w:color="auto"/>
        <w:bottom w:val="none" w:sz="0" w:space="0" w:color="auto"/>
        <w:right w:val="none" w:sz="0" w:space="0" w:color="auto"/>
      </w:divBdr>
    </w:div>
    <w:div w:id="80762070">
      <w:bodyDiv w:val="1"/>
      <w:marLeft w:val="0"/>
      <w:marRight w:val="0"/>
      <w:marTop w:val="0"/>
      <w:marBottom w:val="0"/>
      <w:divBdr>
        <w:top w:val="none" w:sz="0" w:space="0" w:color="auto"/>
        <w:left w:val="none" w:sz="0" w:space="0" w:color="auto"/>
        <w:bottom w:val="none" w:sz="0" w:space="0" w:color="auto"/>
        <w:right w:val="none" w:sz="0" w:space="0" w:color="auto"/>
      </w:divBdr>
    </w:div>
    <w:div w:id="83113380">
      <w:bodyDiv w:val="1"/>
      <w:marLeft w:val="0"/>
      <w:marRight w:val="0"/>
      <w:marTop w:val="0"/>
      <w:marBottom w:val="0"/>
      <w:divBdr>
        <w:top w:val="none" w:sz="0" w:space="0" w:color="auto"/>
        <w:left w:val="none" w:sz="0" w:space="0" w:color="auto"/>
        <w:bottom w:val="none" w:sz="0" w:space="0" w:color="auto"/>
        <w:right w:val="none" w:sz="0" w:space="0" w:color="auto"/>
      </w:divBdr>
    </w:div>
    <w:div w:id="84502315">
      <w:bodyDiv w:val="1"/>
      <w:marLeft w:val="0"/>
      <w:marRight w:val="0"/>
      <w:marTop w:val="0"/>
      <w:marBottom w:val="0"/>
      <w:divBdr>
        <w:top w:val="none" w:sz="0" w:space="0" w:color="auto"/>
        <w:left w:val="none" w:sz="0" w:space="0" w:color="auto"/>
        <w:bottom w:val="none" w:sz="0" w:space="0" w:color="auto"/>
        <w:right w:val="none" w:sz="0" w:space="0" w:color="auto"/>
      </w:divBdr>
    </w:div>
    <w:div w:id="85422174">
      <w:bodyDiv w:val="1"/>
      <w:marLeft w:val="0"/>
      <w:marRight w:val="0"/>
      <w:marTop w:val="0"/>
      <w:marBottom w:val="0"/>
      <w:divBdr>
        <w:top w:val="none" w:sz="0" w:space="0" w:color="auto"/>
        <w:left w:val="none" w:sz="0" w:space="0" w:color="auto"/>
        <w:bottom w:val="none" w:sz="0" w:space="0" w:color="auto"/>
        <w:right w:val="none" w:sz="0" w:space="0" w:color="auto"/>
      </w:divBdr>
    </w:div>
    <w:div w:id="91705756">
      <w:bodyDiv w:val="1"/>
      <w:marLeft w:val="0"/>
      <w:marRight w:val="0"/>
      <w:marTop w:val="0"/>
      <w:marBottom w:val="0"/>
      <w:divBdr>
        <w:top w:val="none" w:sz="0" w:space="0" w:color="auto"/>
        <w:left w:val="none" w:sz="0" w:space="0" w:color="auto"/>
        <w:bottom w:val="none" w:sz="0" w:space="0" w:color="auto"/>
        <w:right w:val="none" w:sz="0" w:space="0" w:color="auto"/>
      </w:divBdr>
    </w:div>
    <w:div w:id="92559277">
      <w:bodyDiv w:val="1"/>
      <w:marLeft w:val="0"/>
      <w:marRight w:val="0"/>
      <w:marTop w:val="0"/>
      <w:marBottom w:val="0"/>
      <w:divBdr>
        <w:top w:val="none" w:sz="0" w:space="0" w:color="auto"/>
        <w:left w:val="none" w:sz="0" w:space="0" w:color="auto"/>
        <w:bottom w:val="none" w:sz="0" w:space="0" w:color="auto"/>
        <w:right w:val="none" w:sz="0" w:space="0" w:color="auto"/>
      </w:divBdr>
    </w:div>
    <w:div w:id="93208791">
      <w:bodyDiv w:val="1"/>
      <w:marLeft w:val="0"/>
      <w:marRight w:val="0"/>
      <w:marTop w:val="0"/>
      <w:marBottom w:val="0"/>
      <w:divBdr>
        <w:top w:val="none" w:sz="0" w:space="0" w:color="auto"/>
        <w:left w:val="none" w:sz="0" w:space="0" w:color="auto"/>
        <w:bottom w:val="none" w:sz="0" w:space="0" w:color="auto"/>
        <w:right w:val="none" w:sz="0" w:space="0" w:color="auto"/>
      </w:divBdr>
    </w:div>
    <w:div w:id="103888371">
      <w:bodyDiv w:val="1"/>
      <w:marLeft w:val="0"/>
      <w:marRight w:val="0"/>
      <w:marTop w:val="0"/>
      <w:marBottom w:val="0"/>
      <w:divBdr>
        <w:top w:val="none" w:sz="0" w:space="0" w:color="auto"/>
        <w:left w:val="none" w:sz="0" w:space="0" w:color="auto"/>
        <w:bottom w:val="none" w:sz="0" w:space="0" w:color="auto"/>
        <w:right w:val="none" w:sz="0" w:space="0" w:color="auto"/>
      </w:divBdr>
    </w:div>
    <w:div w:id="104276502">
      <w:bodyDiv w:val="1"/>
      <w:marLeft w:val="0"/>
      <w:marRight w:val="0"/>
      <w:marTop w:val="0"/>
      <w:marBottom w:val="0"/>
      <w:divBdr>
        <w:top w:val="none" w:sz="0" w:space="0" w:color="auto"/>
        <w:left w:val="none" w:sz="0" w:space="0" w:color="auto"/>
        <w:bottom w:val="none" w:sz="0" w:space="0" w:color="auto"/>
        <w:right w:val="none" w:sz="0" w:space="0" w:color="auto"/>
      </w:divBdr>
    </w:div>
    <w:div w:id="104614089">
      <w:bodyDiv w:val="1"/>
      <w:marLeft w:val="0"/>
      <w:marRight w:val="0"/>
      <w:marTop w:val="0"/>
      <w:marBottom w:val="0"/>
      <w:divBdr>
        <w:top w:val="none" w:sz="0" w:space="0" w:color="auto"/>
        <w:left w:val="none" w:sz="0" w:space="0" w:color="auto"/>
        <w:bottom w:val="none" w:sz="0" w:space="0" w:color="auto"/>
        <w:right w:val="none" w:sz="0" w:space="0" w:color="auto"/>
      </w:divBdr>
    </w:div>
    <w:div w:id="105009879">
      <w:bodyDiv w:val="1"/>
      <w:marLeft w:val="0"/>
      <w:marRight w:val="0"/>
      <w:marTop w:val="0"/>
      <w:marBottom w:val="0"/>
      <w:divBdr>
        <w:top w:val="none" w:sz="0" w:space="0" w:color="auto"/>
        <w:left w:val="none" w:sz="0" w:space="0" w:color="auto"/>
        <w:bottom w:val="none" w:sz="0" w:space="0" w:color="auto"/>
        <w:right w:val="none" w:sz="0" w:space="0" w:color="auto"/>
      </w:divBdr>
    </w:div>
    <w:div w:id="105780200">
      <w:bodyDiv w:val="1"/>
      <w:marLeft w:val="0"/>
      <w:marRight w:val="0"/>
      <w:marTop w:val="0"/>
      <w:marBottom w:val="0"/>
      <w:divBdr>
        <w:top w:val="none" w:sz="0" w:space="0" w:color="auto"/>
        <w:left w:val="none" w:sz="0" w:space="0" w:color="auto"/>
        <w:bottom w:val="none" w:sz="0" w:space="0" w:color="auto"/>
        <w:right w:val="none" w:sz="0" w:space="0" w:color="auto"/>
      </w:divBdr>
    </w:div>
    <w:div w:id="106659125">
      <w:bodyDiv w:val="1"/>
      <w:marLeft w:val="0"/>
      <w:marRight w:val="0"/>
      <w:marTop w:val="0"/>
      <w:marBottom w:val="0"/>
      <w:divBdr>
        <w:top w:val="none" w:sz="0" w:space="0" w:color="auto"/>
        <w:left w:val="none" w:sz="0" w:space="0" w:color="auto"/>
        <w:bottom w:val="none" w:sz="0" w:space="0" w:color="auto"/>
        <w:right w:val="none" w:sz="0" w:space="0" w:color="auto"/>
      </w:divBdr>
    </w:div>
    <w:div w:id="107747542">
      <w:bodyDiv w:val="1"/>
      <w:marLeft w:val="0"/>
      <w:marRight w:val="0"/>
      <w:marTop w:val="0"/>
      <w:marBottom w:val="0"/>
      <w:divBdr>
        <w:top w:val="none" w:sz="0" w:space="0" w:color="auto"/>
        <w:left w:val="none" w:sz="0" w:space="0" w:color="auto"/>
        <w:bottom w:val="none" w:sz="0" w:space="0" w:color="auto"/>
        <w:right w:val="none" w:sz="0" w:space="0" w:color="auto"/>
      </w:divBdr>
    </w:div>
    <w:div w:id="107892726">
      <w:bodyDiv w:val="1"/>
      <w:marLeft w:val="0"/>
      <w:marRight w:val="0"/>
      <w:marTop w:val="0"/>
      <w:marBottom w:val="0"/>
      <w:divBdr>
        <w:top w:val="none" w:sz="0" w:space="0" w:color="auto"/>
        <w:left w:val="none" w:sz="0" w:space="0" w:color="auto"/>
        <w:bottom w:val="none" w:sz="0" w:space="0" w:color="auto"/>
        <w:right w:val="none" w:sz="0" w:space="0" w:color="auto"/>
      </w:divBdr>
    </w:div>
    <w:div w:id="121509621">
      <w:bodyDiv w:val="1"/>
      <w:marLeft w:val="0"/>
      <w:marRight w:val="0"/>
      <w:marTop w:val="0"/>
      <w:marBottom w:val="0"/>
      <w:divBdr>
        <w:top w:val="none" w:sz="0" w:space="0" w:color="auto"/>
        <w:left w:val="none" w:sz="0" w:space="0" w:color="auto"/>
        <w:bottom w:val="none" w:sz="0" w:space="0" w:color="auto"/>
        <w:right w:val="none" w:sz="0" w:space="0" w:color="auto"/>
      </w:divBdr>
    </w:div>
    <w:div w:id="123893484">
      <w:bodyDiv w:val="1"/>
      <w:marLeft w:val="0"/>
      <w:marRight w:val="0"/>
      <w:marTop w:val="0"/>
      <w:marBottom w:val="0"/>
      <w:divBdr>
        <w:top w:val="none" w:sz="0" w:space="0" w:color="auto"/>
        <w:left w:val="none" w:sz="0" w:space="0" w:color="auto"/>
        <w:bottom w:val="none" w:sz="0" w:space="0" w:color="auto"/>
        <w:right w:val="none" w:sz="0" w:space="0" w:color="auto"/>
      </w:divBdr>
    </w:div>
    <w:div w:id="125974430">
      <w:bodyDiv w:val="1"/>
      <w:marLeft w:val="0"/>
      <w:marRight w:val="0"/>
      <w:marTop w:val="0"/>
      <w:marBottom w:val="0"/>
      <w:divBdr>
        <w:top w:val="none" w:sz="0" w:space="0" w:color="auto"/>
        <w:left w:val="none" w:sz="0" w:space="0" w:color="auto"/>
        <w:bottom w:val="none" w:sz="0" w:space="0" w:color="auto"/>
        <w:right w:val="none" w:sz="0" w:space="0" w:color="auto"/>
      </w:divBdr>
    </w:div>
    <w:div w:id="127479482">
      <w:bodyDiv w:val="1"/>
      <w:marLeft w:val="0"/>
      <w:marRight w:val="0"/>
      <w:marTop w:val="0"/>
      <w:marBottom w:val="0"/>
      <w:divBdr>
        <w:top w:val="none" w:sz="0" w:space="0" w:color="auto"/>
        <w:left w:val="none" w:sz="0" w:space="0" w:color="auto"/>
        <w:bottom w:val="none" w:sz="0" w:space="0" w:color="auto"/>
        <w:right w:val="none" w:sz="0" w:space="0" w:color="auto"/>
      </w:divBdr>
      <w:divsChild>
        <w:div w:id="70853150">
          <w:marLeft w:val="0"/>
          <w:marRight w:val="120"/>
          <w:marTop w:val="0"/>
          <w:marBottom w:val="0"/>
          <w:divBdr>
            <w:top w:val="none" w:sz="0" w:space="0" w:color="auto"/>
            <w:left w:val="none" w:sz="0" w:space="0" w:color="auto"/>
            <w:bottom w:val="none" w:sz="0" w:space="0" w:color="auto"/>
            <w:right w:val="none" w:sz="0" w:space="0" w:color="auto"/>
          </w:divBdr>
        </w:div>
        <w:div w:id="1875533904">
          <w:marLeft w:val="0"/>
          <w:marRight w:val="120"/>
          <w:marTop w:val="0"/>
          <w:marBottom w:val="0"/>
          <w:divBdr>
            <w:top w:val="none" w:sz="0" w:space="0" w:color="auto"/>
            <w:left w:val="none" w:sz="0" w:space="0" w:color="auto"/>
            <w:bottom w:val="none" w:sz="0" w:space="0" w:color="auto"/>
            <w:right w:val="none" w:sz="0" w:space="0" w:color="auto"/>
          </w:divBdr>
        </w:div>
      </w:divsChild>
    </w:div>
    <w:div w:id="129253271">
      <w:bodyDiv w:val="1"/>
      <w:marLeft w:val="0"/>
      <w:marRight w:val="0"/>
      <w:marTop w:val="0"/>
      <w:marBottom w:val="0"/>
      <w:divBdr>
        <w:top w:val="none" w:sz="0" w:space="0" w:color="auto"/>
        <w:left w:val="none" w:sz="0" w:space="0" w:color="auto"/>
        <w:bottom w:val="none" w:sz="0" w:space="0" w:color="auto"/>
        <w:right w:val="none" w:sz="0" w:space="0" w:color="auto"/>
      </w:divBdr>
    </w:div>
    <w:div w:id="134102431">
      <w:bodyDiv w:val="1"/>
      <w:marLeft w:val="0"/>
      <w:marRight w:val="0"/>
      <w:marTop w:val="0"/>
      <w:marBottom w:val="0"/>
      <w:divBdr>
        <w:top w:val="none" w:sz="0" w:space="0" w:color="auto"/>
        <w:left w:val="none" w:sz="0" w:space="0" w:color="auto"/>
        <w:bottom w:val="none" w:sz="0" w:space="0" w:color="auto"/>
        <w:right w:val="none" w:sz="0" w:space="0" w:color="auto"/>
      </w:divBdr>
    </w:div>
    <w:div w:id="137691943">
      <w:bodyDiv w:val="1"/>
      <w:marLeft w:val="0"/>
      <w:marRight w:val="0"/>
      <w:marTop w:val="0"/>
      <w:marBottom w:val="0"/>
      <w:divBdr>
        <w:top w:val="none" w:sz="0" w:space="0" w:color="auto"/>
        <w:left w:val="none" w:sz="0" w:space="0" w:color="auto"/>
        <w:bottom w:val="none" w:sz="0" w:space="0" w:color="auto"/>
        <w:right w:val="none" w:sz="0" w:space="0" w:color="auto"/>
      </w:divBdr>
    </w:div>
    <w:div w:id="143470560">
      <w:bodyDiv w:val="1"/>
      <w:marLeft w:val="0"/>
      <w:marRight w:val="0"/>
      <w:marTop w:val="0"/>
      <w:marBottom w:val="0"/>
      <w:divBdr>
        <w:top w:val="none" w:sz="0" w:space="0" w:color="auto"/>
        <w:left w:val="none" w:sz="0" w:space="0" w:color="auto"/>
        <w:bottom w:val="none" w:sz="0" w:space="0" w:color="auto"/>
        <w:right w:val="none" w:sz="0" w:space="0" w:color="auto"/>
      </w:divBdr>
    </w:div>
    <w:div w:id="149946613">
      <w:bodyDiv w:val="1"/>
      <w:marLeft w:val="0"/>
      <w:marRight w:val="0"/>
      <w:marTop w:val="0"/>
      <w:marBottom w:val="0"/>
      <w:divBdr>
        <w:top w:val="none" w:sz="0" w:space="0" w:color="auto"/>
        <w:left w:val="none" w:sz="0" w:space="0" w:color="auto"/>
        <w:bottom w:val="none" w:sz="0" w:space="0" w:color="auto"/>
        <w:right w:val="none" w:sz="0" w:space="0" w:color="auto"/>
      </w:divBdr>
    </w:div>
    <w:div w:id="152069057">
      <w:bodyDiv w:val="1"/>
      <w:marLeft w:val="0"/>
      <w:marRight w:val="0"/>
      <w:marTop w:val="0"/>
      <w:marBottom w:val="0"/>
      <w:divBdr>
        <w:top w:val="none" w:sz="0" w:space="0" w:color="auto"/>
        <w:left w:val="none" w:sz="0" w:space="0" w:color="auto"/>
        <w:bottom w:val="none" w:sz="0" w:space="0" w:color="auto"/>
        <w:right w:val="none" w:sz="0" w:space="0" w:color="auto"/>
      </w:divBdr>
    </w:div>
    <w:div w:id="157355248">
      <w:bodyDiv w:val="1"/>
      <w:marLeft w:val="0"/>
      <w:marRight w:val="0"/>
      <w:marTop w:val="0"/>
      <w:marBottom w:val="0"/>
      <w:divBdr>
        <w:top w:val="none" w:sz="0" w:space="0" w:color="auto"/>
        <w:left w:val="none" w:sz="0" w:space="0" w:color="auto"/>
        <w:bottom w:val="none" w:sz="0" w:space="0" w:color="auto"/>
        <w:right w:val="none" w:sz="0" w:space="0" w:color="auto"/>
      </w:divBdr>
    </w:div>
    <w:div w:id="164446290">
      <w:bodyDiv w:val="1"/>
      <w:marLeft w:val="0"/>
      <w:marRight w:val="0"/>
      <w:marTop w:val="0"/>
      <w:marBottom w:val="0"/>
      <w:divBdr>
        <w:top w:val="none" w:sz="0" w:space="0" w:color="auto"/>
        <w:left w:val="none" w:sz="0" w:space="0" w:color="auto"/>
        <w:bottom w:val="none" w:sz="0" w:space="0" w:color="auto"/>
        <w:right w:val="none" w:sz="0" w:space="0" w:color="auto"/>
      </w:divBdr>
      <w:divsChild>
        <w:div w:id="487357245">
          <w:marLeft w:val="0"/>
          <w:marRight w:val="0"/>
          <w:marTop w:val="0"/>
          <w:marBottom w:val="0"/>
          <w:divBdr>
            <w:top w:val="none" w:sz="0" w:space="0" w:color="auto"/>
            <w:left w:val="none" w:sz="0" w:space="0" w:color="auto"/>
            <w:bottom w:val="none" w:sz="0" w:space="0" w:color="auto"/>
            <w:right w:val="none" w:sz="0" w:space="0" w:color="auto"/>
          </w:divBdr>
        </w:div>
      </w:divsChild>
    </w:div>
    <w:div w:id="169372184">
      <w:bodyDiv w:val="1"/>
      <w:marLeft w:val="0"/>
      <w:marRight w:val="0"/>
      <w:marTop w:val="0"/>
      <w:marBottom w:val="0"/>
      <w:divBdr>
        <w:top w:val="none" w:sz="0" w:space="0" w:color="auto"/>
        <w:left w:val="none" w:sz="0" w:space="0" w:color="auto"/>
        <w:bottom w:val="none" w:sz="0" w:space="0" w:color="auto"/>
        <w:right w:val="none" w:sz="0" w:space="0" w:color="auto"/>
      </w:divBdr>
    </w:div>
    <w:div w:id="169758444">
      <w:bodyDiv w:val="1"/>
      <w:marLeft w:val="0"/>
      <w:marRight w:val="0"/>
      <w:marTop w:val="0"/>
      <w:marBottom w:val="0"/>
      <w:divBdr>
        <w:top w:val="none" w:sz="0" w:space="0" w:color="auto"/>
        <w:left w:val="none" w:sz="0" w:space="0" w:color="auto"/>
        <w:bottom w:val="none" w:sz="0" w:space="0" w:color="auto"/>
        <w:right w:val="none" w:sz="0" w:space="0" w:color="auto"/>
      </w:divBdr>
    </w:div>
    <w:div w:id="174852814">
      <w:bodyDiv w:val="1"/>
      <w:marLeft w:val="0"/>
      <w:marRight w:val="0"/>
      <w:marTop w:val="0"/>
      <w:marBottom w:val="0"/>
      <w:divBdr>
        <w:top w:val="none" w:sz="0" w:space="0" w:color="auto"/>
        <w:left w:val="none" w:sz="0" w:space="0" w:color="auto"/>
        <w:bottom w:val="none" w:sz="0" w:space="0" w:color="auto"/>
        <w:right w:val="none" w:sz="0" w:space="0" w:color="auto"/>
      </w:divBdr>
    </w:div>
    <w:div w:id="174882307">
      <w:bodyDiv w:val="1"/>
      <w:marLeft w:val="0"/>
      <w:marRight w:val="0"/>
      <w:marTop w:val="0"/>
      <w:marBottom w:val="0"/>
      <w:divBdr>
        <w:top w:val="none" w:sz="0" w:space="0" w:color="auto"/>
        <w:left w:val="none" w:sz="0" w:space="0" w:color="auto"/>
        <w:bottom w:val="none" w:sz="0" w:space="0" w:color="auto"/>
        <w:right w:val="none" w:sz="0" w:space="0" w:color="auto"/>
      </w:divBdr>
    </w:div>
    <w:div w:id="176651224">
      <w:bodyDiv w:val="1"/>
      <w:marLeft w:val="0"/>
      <w:marRight w:val="0"/>
      <w:marTop w:val="0"/>
      <w:marBottom w:val="0"/>
      <w:divBdr>
        <w:top w:val="none" w:sz="0" w:space="0" w:color="auto"/>
        <w:left w:val="none" w:sz="0" w:space="0" w:color="auto"/>
        <w:bottom w:val="none" w:sz="0" w:space="0" w:color="auto"/>
        <w:right w:val="none" w:sz="0" w:space="0" w:color="auto"/>
      </w:divBdr>
    </w:div>
    <w:div w:id="177503714">
      <w:bodyDiv w:val="1"/>
      <w:marLeft w:val="0"/>
      <w:marRight w:val="0"/>
      <w:marTop w:val="0"/>
      <w:marBottom w:val="0"/>
      <w:divBdr>
        <w:top w:val="none" w:sz="0" w:space="0" w:color="auto"/>
        <w:left w:val="none" w:sz="0" w:space="0" w:color="auto"/>
        <w:bottom w:val="none" w:sz="0" w:space="0" w:color="auto"/>
        <w:right w:val="none" w:sz="0" w:space="0" w:color="auto"/>
      </w:divBdr>
    </w:div>
    <w:div w:id="178348994">
      <w:bodyDiv w:val="1"/>
      <w:marLeft w:val="0"/>
      <w:marRight w:val="0"/>
      <w:marTop w:val="0"/>
      <w:marBottom w:val="0"/>
      <w:divBdr>
        <w:top w:val="none" w:sz="0" w:space="0" w:color="auto"/>
        <w:left w:val="none" w:sz="0" w:space="0" w:color="auto"/>
        <w:bottom w:val="none" w:sz="0" w:space="0" w:color="auto"/>
        <w:right w:val="none" w:sz="0" w:space="0" w:color="auto"/>
      </w:divBdr>
    </w:div>
    <w:div w:id="178862167">
      <w:bodyDiv w:val="1"/>
      <w:marLeft w:val="0"/>
      <w:marRight w:val="0"/>
      <w:marTop w:val="0"/>
      <w:marBottom w:val="0"/>
      <w:divBdr>
        <w:top w:val="none" w:sz="0" w:space="0" w:color="auto"/>
        <w:left w:val="none" w:sz="0" w:space="0" w:color="auto"/>
        <w:bottom w:val="none" w:sz="0" w:space="0" w:color="auto"/>
        <w:right w:val="none" w:sz="0" w:space="0" w:color="auto"/>
      </w:divBdr>
    </w:div>
    <w:div w:id="185752960">
      <w:bodyDiv w:val="1"/>
      <w:marLeft w:val="0"/>
      <w:marRight w:val="0"/>
      <w:marTop w:val="0"/>
      <w:marBottom w:val="0"/>
      <w:divBdr>
        <w:top w:val="none" w:sz="0" w:space="0" w:color="auto"/>
        <w:left w:val="none" w:sz="0" w:space="0" w:color="auto"/>
        <w:bottom w:val="none" w:sz="0" w:space="0" w:color="auto"/>
        <w:right w:val="none" w:sz="0" w:space="0" w:color="auto"/>
      </w:divBdr>
    </w:div>
    <w:div w:id="186408296">
      <w:bodyDiv w:val="1"/>
      <w:marLeft w:val="0"/>
      <w:marRight w:val="0"/>
      <w:marTop w:val="0"/>
      <w:marBottom w:val="0"/>
      <w:divBdr>
        <w:top w:val="none" w:sz="0" w:space="0" w:color="auto"/>
        <w:left w:val="none" w:sz="0" w:space="0" w:color="auto"/>
        <w:bottom w:val="none" w:sz="0" w:space="0" w:color="auto"/>
        <w:right w:val="none" w:sz="0" w:space="0" w:color="auto"/>
      </w:divBdr>
    </w:div>
    <w:div w:id="190999597">
      <w:bodyDiv w:val="1"/>
      <w:marLeft w:val="0"/>
      <w:marRight w:val="0"/>
      <w:marTop w:val="0"/>
      <w:marBottom w:val="0"/>
      <w:divBdr>
        <w:top w:val="none" w:sz="0" w:space="0" w:color="auto"/>
        <w:left w:val="none" w:sz="0" w:space="0" w:color="auto"/>
        <w:bottom w:val="none" w:sz="0" w:space="0" w:color="auto"/>
        <w:right w:val="none" w:sz="0" w:space="0" w:color="auto"/>
      </w:divBdr>
    </w:div>
    <w:div w:id="191919389">
      <w:bodyDiv w:val="1"/>
      <w:marLeft w:val="0"/>
      <w:marRight w:val="0"/>
      <w:marTop w:val="0"/>
      <w:marBottom w:val="0"/>
      <w:divBdr>
        <w:top w:val="none" w:sz="0" w:space="0" w:color="auto"/>
        <w:left w:val="none" w:sz="0" w:space="0" w:color="auto"/>
        <w:bottom w:val="none" w:sz="0" w:space="0" w:color="auto"/>
        <w:right w:val="none" w:sz="0" w:space="0" w:color="auto"/>
      </w:divBdr>
    </w:div>
    <w:div w:id="200479899">
      <w:bodyDiv w:val="1"/>
      <w:marLeft w:val="0"/>
      <w:marRight w:val="0"/>
      <w:marTop w:val="0"/>
      <w:marBottom w:val="0"/>
      <w:divBdr>
        <w:top w:val="none" w:sz="0" w:space="0" w:color="auto"/>
        <w:left w:val="none" w:sz="0" w:space="0" w:color="auto"/>
        <w:bottom w:val="none" w:sz="0" w:space="0" w:color="auto"/>
        <w:right w:val="none" w:sz="0" w:space="0" w:color="auto"/>
      </w:divBdr>
    </w:div>
    <w:div w:id="201064626">
      <w:bodyDiv w:val="1"/>
      <w:marLeft w:val="0"/>
      <w:marRight w:val="0"/>
      <w:marTop w:val="0"/>
      <w:marBottom w:val="0"/>
      <w:divBdr>
        <w:top w:val="none" w:sz="0" w:space="0" w:color="auto"/>
        <w:left w:val="none" w:sz="0" w:space="0" w:color="auto"/>
        <w:bottom w:val="none" w:sz="0" w:space="0" w:color="auto"/>
        <w:right w:val="none" w:sz="0" w:space="0" w:color="auto"/>
      </w:divBdr>
    </w:div>
    <w:div w:id="208037908">
      <w:bodyDiv w:val="1"/>
      <w:marLeft w:val="0"/>
      <w:marRight w:val="0"/>
      <w:marTop w:val="0"/>
      <w:marBottom w:val="0"/>
      <w:divBdr>
        <w:top w:val="none" w:sz="0" w:space="0" w:color="auto"/>
        <w:left w:val="none" w:sz="0" w:space="0" w:color="auto"/>
        <w:bottom w:val="none" w:sz="0" w:space="0" w:color="auto"/>
        <w:right w:val="none" w:sz="0" w:space="0" w:color="auto"/>
      </w:divBdr>
    </w:div>
    <w:div w:id="211888186">
      <w:bodyDiv w:val="1"/>
      <w:marLeft w:val="0"/>
      <w:marRight w:val="0"/>
      <w:marTop w:val="0"/>
      <w:marBottom w:val="0"/>
      <w:divBdr>
        <w:top w:val="none" w:sz="0" w:space="0" w:color="auto"/>
        <w:left w:val="none" w:sz="0" w:space="0" w:color="auto"/>
        <w:bottom w:val="none" w:sz="0" w:space="0" w:color="auto"/>
        <w:right w:val="none" w:sz="0" w:space="0" w:color="auto"/>
      </w:divBdr>
    </w:div>
    <w:div w:id="217059884">
      <w:bodyDiv w:val="1"/>
      <w:marLeft w:val="0"/>
      <w:marRight w:val="0"/>
      <w:marTop w:val="0"/>
      <w:marBottom w:val="0"/>
      <w:divBdr>
        <w:top w:val="none" w:sz="0" w:space="0" w:color="auto"/>
        <w:left w:val="none" w:sz="0" w:space="0" w:color="auto"/>
        <w:bottom w:val="none" w:sz="0" w:space="0" w:color="auto"/>
        <w:right w:val="none" w:sz="0" w:space="0" w:color="auto"/>
      </w:divBdr>
    </w:div>
    <w:div w:id="218173047">
      <w:bodyDiv w:val="1"/>
      <w:marLeft w:val="0"/>
      <w:marRight w:val="0"/>
      <w:marTop w:val="0"/>
      <w:marBottom w:val="0"/>
      <w:divBdr>
        <w:top w:val="none" w:sz="0" w:space="0" w:color="auto"/>
        <w:left w:val="none" w:sz="0" w:space="0" w:color="auto"/>
        <w:bottom w:val="none" w:sz="0" w:space="0" w:color="auto"/>
        <w:right w:val="none" w:sz="0" w:space="0" w:color="auto"/>
      </w:divBdr>
    </w:div>
    <w:div w:id="222176480">
      <w:bodyDiv w:val="1"/>
      <w:marLeft w:val="0"/>
      <w:marRight w:val="0"/>
      <w:marTop w:val="0"/>
      <w:marBottom w:val="0"/>
      <w:divBdr>
        <w:top w:val="none" w:sz="0" w:space="0" w:color="auto"/>
        <w:left w:val="none" w:sz="0" w:space="0" w:color="auto"/>
        <w:bottom w:val="none" w:sz="0" w:space="0" w:color="auto"/>
        <w:right w:val="none" w:sz="0" w:space="0" w:color="auto"/>
      </w:divBdr>
    </w:div>
    <w:div w:id="224075580">
      <w:bodyDiv w:val="1"/>
      <w:marLeft w:val="0"/>
      <w:marRight w:val="0"/>
      <w:marTop w:val="0"/>
      <w:marBottom w:val="0"/>
      <w:divBdr>
        <w:top w:val="none" w:sz="0" w:space="0" w:color="auto"/>
        <w:left w:val="none" w:sz="0" w:space="0" w:color="auto"/>
        <w:bottom w:val="none" w:sz="0" w:space="0" w:color="auto"/>
        <w:right w:val="none" w:sz="0" w:space="0" w:color="auto"/>
      </w:divBdr>
    </w:div>
    <w:div w:id="232276250">
      <w:bodyDiv w:val="1"/>
      <w:marLeft w:val="0"/>
      <w:marRight w:val="0"/>
      <w:marTop w:val="0"/>
      <w:marBottom w:val="0"/>
      <w:divBdr>
        <w:top w:val="none" w:sz="0" w:space="0" w:color="auto"/>
        <w:left w:val="none" w:sz="0" w:space="0" w:color="auto"/>
        <w:bottom w:val="none" w:sz="0" w:space="0" w:color="auto"/>
        <w:right w:val="none" w:sz="0" w:space="0" w:color="auto"/>
      </w:divBdr>
    </w:div>
    <w:div w:id="232666528">
      <w:bodyDiv w:val="1"/>
      <w:marLeft w:val="0"/>
      <w:marRight w:val="0"/>
      <w:marTop w:val="0"/>
      <w:marBottom w:val="0"/>
      <w:divBdr>
        <w:top w:val="none" w:sz="0" w:space="0" w:color="auto"/>
        <w:left w:val="none" w:sz="0" w:space="0" w:color="auto"/>
        <w:bottom w:val="none" w:sz="0" w:space="0" w:color="auto"/>
        <w:right w:val="none" w:sz="0" w:space="0" w:color="auto"/>
      </w:divBdr>
    </w:div>
    <w:div w:id="233901024">
      <w:bodyDiv w:val="1"/>
      <w:marLeft w:val="0"/>
      <w:marRight w:val="0"/>
      <w:marTop w:val="0"/>
      <w:marBottom w:val="0"/>
      <w:divBdr>
        <w:top w:val="none" w:sz="0" w:space="0" w:color="auto"/>
        <w:left w:val="none" w:sz="0" w:space="0" w:color="auto"/>
        <w:bottom w:val="none" w:sz="0" w:space="0" w:color="auto"/>
        <w:right w:val="none" w:sz="0" w:space="0" w:color="auto"/>
      </w:divBdr>
    </w:div>
    <w:div w:id="235941691">
      <w:bodyDiv w:val="1"/>
      <w:marLeft w:val="0"/>
      <w:marRight w:val="0"/>
      <w:marTop w:val="0"/>
      <w:marBottom w:val="0"/>
      <w:divBdr>
        <w:top w:val="none" w:sz="0" w:space="0" w:color="auto"/>
        <w:left w:val="none" w:sz="0" w:space="0" w:color="auto"/>
        <w:bottom w:val="none" w:sz="0" w:space="0" w:color="auto"/>
        <w:right w:val="none" w:sz="0" w:space="0" w:color="auto"/>
      </w:divBdr>
    </w:div>
    <w:div w:id="237055812">
      <w:bodyDiv w:val="1"/>
      <w:marLeft w:val="0"/>
      <w:marRight w:val="0"/>
      <w:marTop w:val="0"/>
      <w:marBottom w:val="0"/>
      <w:divBdr>
        <w:top w:val="none" w:sz="0" w:space="0" w:color="auto"/>
        <w:left w:val="none" w:sz="0" w:space="0" w:color="auto"/>
        <w:bottom w:val="none" w:sz="0" w:space="0" w:color="auto"/>
        <w:right w:val="none" w:sz="0" w:space="0" w:color="auto"/>
      </w:divBdr>
    </w:div>
    <w:div w:id="241183467">
      <w:bodyDiv w:val="1"/>
      <w:marLeft w:val="0"/>
      <w:marRight w:val="0"/>
      <w:marTop w:val="0"/>
      <w:marBottom w:val="0"/>
      <w:divBdr>
        <w:top w:val="none" w:sz="0" w:space="0" w:color="auto"/>
        <w:left w:val="none" w:sz="0" w:space="0" w:color="auto"/>
        <w:bottom w:val="none" w:sz="0" w:space="0" w:color="auto"/>
        <w:right w:val="none" w:sz="0" w:space="0" w:color="auto"/>
      </w:divBdr>
    </w:div>
    <w:div w:id="241914697">
      <w:bodyDiv w:val="1"/>
      <w:marLeft w:val="0"/>
      <w:marRight w:val="0"/>
      <w:marTop w:val="0"/>
      <w:marBottom w:val="0"/>
      <w:divBdr>
        <w:top w:val="none" w:sz="0" w:space="0" w:color="auto"/>
        <w:left w:val="none" w:sz="0" w:space="0" w:color="auto"/>
        <w:bottom w:val="none" w:sz="0" w:space="0" w:color="auto"/>
        <w:right w:val="none" w:sz="0" w:space="0" w:color="auto"/>
      </w:divBdr>
    </w:div>
    <w:div w:id="241988294">
      <w:bodyDiv w:val="1"/>
      <w:marLeft w:val="0"/>
      <w:marRight w:val="0"/>
      <w:marTop w:val="0"/>
      <w:marBottom w:val="0"/>
      <w:divBdr>
        <w:top w:val="none" w:sz="0" w:space="0" w:color="auto"/>
        <w:left w:val="none" w:sz="0" w:space="0" w:color="auto"/>
        <w:bottom w:val="none" w:sz="0" w:space="0" w:color="auto"/>
        <w:right w:val="none" w:sz="0" w:space="0" w:color="auto"/>
      </w:divBdr>
    </w:div>
    <w:div w:id="244731186">
      <w:bodyDiv w:val="1"/>
      <w:marLeft w:val="0"/>
      <w:marRight w:val="0"/>
      <w:marTop w:val="0"/>
      <w:marBottom w:val="0"/>
      <w:divBdr>
        <w:top w:val="none" w:sz="0" w:space="0" w:color="auto"/>
        <w:left w:val="none" w:sz="0" w:space="0" w:color="auto"/>
        <w:bottom w:val="none" w:sz="0" w:space="0" w:color="auto"/>
        <w:right w:val="none" w:sz="0" w:space="0" w:color="auto"/>
      </w:divBdr>
    </w:div>
    <w:div w:id="245725283">
      <w:bodyDiv w:val="1"/>
      <w:marLeft w:val="0"/>
      <w:marRight w:val="0"/>
      <w:marTop w:val="0"/>
      <w:marBottom w:val="0"/>
      <w:divBdr>
        <w:top w:val="none" w:sz="0" w:space="0" w:color="auto"/>
        <w:left w:val="none" w:sz="0" w:space="0" w:color="auto"/>
        <w:bottom w:val="none" w:sz="0" w:space="0" w:color="auto"/>
        <w:right w:val="none" w:sz="0" w:space="0" w:color="auto"/>
      </w:divBdr>
    </w:div>
    <w:div w:id="251014816">
      <w:bodyDiv w:val="1"/>
      <w:marLeft w:val="0"/>
      <w:marRight w:val="0"/>
      <w:marTop w:val="0"/>
      <w:marBottom w:val="0"/>
      <w:divBdr>
        <w:top w:val="none" w:sz="0" w:space="0" w:color="auto"/>
        <w:left w:val="none" w:sz="0" w:space="0" w:color="auto"/>
        <w:bottom w:val="none" w:sz="0" w:space="0" w:color="auto"/>
        <w:right w:val="none" w:sz="0" w:space="0" w:color="auto"/>
      </w:divBdr>
    </w:div>
    <w:div w:id="254018492">
      <w:bodyDiv w:val="1"/>
      <w:marLeft w:val="0"/>
      <w:marRight w:val="0"/>
      <w:marTop w:val="0"/>
      <w:marBottom w:val="0"/>
      <w:divBdr>
        <w:top w:val="none" w:sz="0" w:space="0" w:color="auto"/>
        <w:left w:val="none" w:sz="0" w:space="0" w:color="auto"/>
        <w:bottom w:val="none" w:sz="0" w:space="0" w:color="auto"/>
        <w:right w:val="none" w:sz="0" w:space="0" w:color="auto"/>
      </w:divBdr>
      <w:divsChild>
        <w:div w:id="1864241358">
          <w:marLeft w:val="0"/>
          <w:marRight w:val="120"/>
          <w:marTop w:val="0"/>
          <w:marBottom w:val="0"/>
          <w:divBdr>
            <w:top w:val="none" w:sz="0" w:space="0" w:color="auto"/>
            <w:left w:val="none" w:sz="0" w:space="0" w:color="auto"/>
            <w:bottom w:val="none" w:sz="0" w:space="0" w:color="auto"/>
            <w:right w:val="none" w:sz="0" w:space="0" w:color="auto"/>
          </w:divBdr>
        </w:div>
        <w:div w:id="853417066">
          <w:marLeft w:val="0"/>
          <w:marRight w:val="120"/>
          <w:marTop w:val="0"/>
          <w:marBottom w:val="0"/>
          <w:divBdr>
            <w:top w:val="none" w:sz="0" w:space="0" w:color="auto"/>
            <w:left w:val="none" w:sz="0" w:space="0" w:color="auto"/>
            <w:bottom w:val="none" w:sz="0" w:space="0" w:color="auto"/>
            <w:right w:val="none" w:sz="0" w:space="0" w:color="auto"/>
          </w:divBdr>
        </w:div>
      </w:divsChild>
    </w:div>
    <w:div w:id="256140685">
      <w:bodyDiv w:val="1"/>
      <w:marLeft w:val="0"/>
      <w:marRight w:val="0"/>
      <w:marTop w:val="0"/>
      <w:marBottom w:val="0"/>
      <w:divBdr>
        <w:top w:val="none" w:sz="0" w:space="0" w:color="auto"/>
        <w:left w:val="none" w:sz="0" w:space="0" w:color="auto"/>
        <w:bottom w:val="none" w:sz="0" w:space="0" w:color="auto"/>
        <w:right w:val="none" w:sz="0" w:space="0" w:color="auto"/>
      </w:divBdr>
    </w:div>
    <w:div w:id="257183298">
      <w:bodyDiv w:val="1"/>
      <w:marLeft w:val="0"/>
      <w:marRight w:val="0"/>
      <w:marTop w:val="0"/>
      <w:marBottom w:val="0"/>
      <w:divBdr>
        <w:top w:val="none" w:sz="0" w:space="0" w:color="auto"/>
        <w:left w:val="none" w:sz="0" w:space="0" w:color="auto"/>
        <w:bottom w:val="none" w:sz="0" w:space="0" w:color="auto"/>
        <w:right w:val="none" w:sz="0" w:space="0" w:color="auto"/>
      </w:divBdr>
    </w:div>
    <w:div w:id="261188880">
      <w:bodyDiv w:val="1"/>
      <w:marLeft w:val="0"/>
      <w:marRight w:val="0"/>
      <w:marTop w:val="0"/>
      <w:marBottom w:val="0"/>
      <w:divBdr>
        <w:top w:val="none" w:sz="0" w:space="0" w:color="auto"/>
        <w:left w:val="none" w:sz="0" w:space="0" w:color="auto"/>
        <w:bottom w:val="none" w:sz="0" w:space="0" w:color="auto"/>
        <w:right w:val="none" w:sz="0" w:space="0" w:color="auto"/>
      </w:divBdr>
    </w:div>
    <w:div w:id="273175784">
      <w:bodyDiv w:val="1"/>
      <w:marLeft w:val="0"/>
      <w:marRight w:val="0"/>
      <w:marTop w:val="0"/>
      <w:marBottom w:val="0"/>
      <w:divBdr>
        <w:top w:val="none" w:sz="0" w:space="0" w:color="auto"/>
        <w:left w:val="none" w:sz="0" w:space="0" w:color="auto"/>
        <w:bottom w:val="none" w:sz="0" w:space="0" w:color="auto"/>
        <w:right w:val="none" w:sz="0" w:space="0" w:color="auto"/>
      </w:divBdr>
    </w:div>
    <w:div w:id="273679166">
      <w:bodyDiv w:val="1"/>
      <w:marLeft w:val="0"/>
      <w:marRight w:val="0"/>
      <w:marTop w:val="0"/>
      <w:marBottom w:val="0"/>
      <w:divBdr>
        <w:top w:val="none" w:sz="0" w:space="0" w:color="auto"/>
        <w:left w:val="none" w:sz="0" w:space="0" w:color="auto"/>
        <w:bottom w:val="none" w:sz="0" w:space="0" w:color="auto"/>
        <w:right w:val="none" w:sz="0" w:space="0" w:color="auto"/>
      </w:divBdr>
    </w:div>
    <w:div w:id="276184726">
      <w:bodyDiv w:val="1"/>
      <w:marLeft w:val="0"/>
      <w:marRight w:val="0"/>
      <w:marTop w:val="0"/>
      <w:marBottom w:val="0"/>
      <w:divBdr>
        <w:top w:val="none" w:sz="0" w:space="0" w:color="auto"/>
        <w:left w:val="none" w:sz="0" w:space="0" w:color="auto"/>
        <w:bottom w:val="none" w:sz="0" w:space="0" w:color="auto"/>
        <w:right w:val="none" w:sz="0" w:space="0" w:color="auto"/>
      </w:divBdr>
    </w:div>
    <w:div w:id="277834919">
      <w:bodyDiv w:val="1"/>
      <w:marLeft w:val="0"/>
      <w:marRight w:val="0"/>
      <w:marTop w:val="0"/>
      <w:marBottom w:val="0"/>
      <w:divBdr>
        <w:top w:val="none" w:sz="0" w:space="0" w:color="auto"/>
        <w:left w:val="none" w:sz="0" w:space="0" w:color="auto"/>
        <w:bottom w:val="none" w:sz="0" w:space="0" w:color="auto"/>
        <w:right w:val="none" w:sz="0" w:space="0" w:color="auto"/>
      </w:divBdr>
    </w:div>
    <w:div w:id="278530169">
      <w:bodyDiv w:val="1"/>
      <w:marLeft w:val="0"/>
      <w:marRight w:val="0"/>
      <w:marTop w:val="0"/>
      <w:marBottom w:val="0"/>
      <w:divBdr>
        <w:top w:val="none" w:sz="0" w:space="0" w:color="auto"/>
        <w:left w:val="none" w:sz="0" w:space="0" w:color="auto"/>
        <w:bottom w:val="none" w:sz="0" w:space="0" w:color="auto"/>
        <w:right w:val="none" w:sz="0" w:space="0" w:color="auto"/>
      </w:divBdr>
    </w:div>
    <w:div w:id="278725644">
      <w:bodyDiv w:val="1"/>
      <w:marLeft w:val="0"/>
      <w:marRight w:val="0"/>
      <w:marTop w:val="0"/>
      <w:marBottom w:val="0"/>
      <w:divBdr>
        <w:top w:val="none" w:sz="0" w:space="0" w:color="auto"/>
        <w:left w:val="none" w:sz="0" w:space="0" w:color="auto"/>
        <w:bottom w:val="none" w:sz="0" w:space="0" w:color="auto"/>
        <w:right w:val="none" w:sz="0" w:space="0" w:color="auto"/>
      </w:divBdr>
    </w:div>
    <w:div w:id="280305760">
      <w:bodyDiv w:val="1"/>
      <w:marLeft w:val="0"/>
      <w:marRight w:val="0"/>
      <w:marTop w:val="0"/>
      <w:marBottom w:val="0"/>
      <w:divBdr>
        <w:top w:val="none" w:sz="0" w:space="0" w:color="auto"/>
        <w:left w:val="none" w:sz="0" w:space="0" w:color="auto"/>
        <w:bottom w:val="none" w:sz="0" w:space="0" w:color="auto"/>
        <w:right w:val="none" w:sz="0" w:space="0" w:color="auto"/>
      </w:divBdr>
    </w:div>
    <w:div w:id="287010008">
      <w:bodyDiv w:val="1"/>
      <w:marLeft w:val="0"/>
      <w:marRight w:val="0"/>
      <w:marTop w:val="0"/>
      <w:marBottom w:val="0"/>
      <w:divBdr>
        <w:top w:val="none" w:sz="0" w:space="0" w:color="auto"/>
        <w:left w:val="none" w:sz="0" w:space="0" w:color="auto"/>
        <w:bottom w:val="none" w:sz="0" w:space="0" w:color="auto"/>
        <w:right w:val="none" w:sz="0" w:space="0" w:color="auto"/>
      </w:divBdr>
    </w:div>
    <w:div w:id="288169732">
      <w:bodyDiv w:val="1"/>
      <w:marLeft w:val="0"/>
      <w:marRight w:val="0"/>
      <w:marTop w:val="0"/>
      <w:marBottom w:val="0"/>
      <w:divBdr>
        <w:top w:val="none" w:sz="0" w:space="0" w:color="auto"/>
        <w:left w:val="none" w:sz="0" w:space="0" w:color="auto"/>
        <w:bottom w:val="none" w:sz="0" w:space="0" w:color="auto"/>
        <w:right w:val="none" w:sz="0" w:space="0" w:color="auto"/>
      </w:divBdr>
    </w:div>
    <w:div w:id="291592169">
      <w:bodyDiv w:val="1"/>
      <w:marLeft w:val="0"/>
      <w:marRight w:val="0"/>
      <w:marTop w:val="0"/>
      <w:marBottom w:val="0"/>
      <w:divBdr>
        <w:top w:val="none" w:sz="0" w:space="0" w:color="auto"/>
        <w:left w:val="none" w:sz="0" w:space="0" w:color="auto"/>
        <w:bottom w:val="none" w:sz="0" w:space="0" w:color="auto"/>
        <w:right w:val="none" w:sz="0" w:space="0" w:color="auto"/>
      </w:divBdr>
    </w:div>
    <w:div w:id="293027482">
      <w:bodyDiv w:val="1"/>
      <w:marLeft w:val="0"/>
      <w:marRight w:val="0"/>
      <w:marTop w:val="0"/>
      <w:marBottom w:val="0"/>
      <w:divBdr>
        <w:top w:val="none" w:sz="0" w:space="0" w:color="auto"/>
        <w:left w:val="none" w:sz="0" w:space="0" w:color="auto"/>
        <w:bottom w:val="none" w:sz="0" w:space="0" w:color="auto"/>
        <w:right w:val="none" w:sz="0" w:space="0" w:color="auto"/>
      </w:divBdr>
    </w:div>
    <w:div w:id="297493097">
      <w:bodyDiv w:val="1"/>
      <w:marLeft w:val="0"/>
      <w:marRight w:val="0"/>
      <w:marTop w:val="0"/>
      <w:marBottom w:val="0"/>
      <w:divBdr>
        <w:top w:val="none" w:sz="0" w:space="0" w:color="auto"/>
        <w:left w:val="none" w:sz="0" w:space="0" w:color="auto"/>
        <w:bottom w:val="none" w:sz="0" w:space="0" w:color="auto"/>
        <w:right w:val="none" w:sz="0" w:space="0" w:color="auto"/>
      </w:divBdr>
    </w:div>
    <w:div w:id="300186286">
      <w:bodyDiv w:val="1"/>
      <w:marLeft w:val="0"/>
      <w:marRight w:val="0"/>
      <w:marTop w:val="0"/>
      <w:marBottom w:val="0"/>
      <w:divBdr>
        <w:top w:val="none" w:sz="0" w:space="0" w:color="auto"/>
        <w:left w:val="none" w:sz="0" w:space="0" w:color="auto"/>
        <w:bottom w:val="none" w:sz="0" w:space="0" w:color="auto"/>
        <w:right w:val="none" w:sz="0" w:space="0" w:color="auto"/>
      </w:divBdr>
    </w:div>
    <w:div w:id="303319337">
      <w:bodyDiv w:val="1"/>
      <w:marLeft w:val="0"/>
      <w:marRight w:val="0"/>
      <w:marTop w:val="0"/>
      <w:marBottom w:val="0"/>
      <w:divBdr>
        <w:top w:val="none" w:sz="0" w:space="0" w:color="auto"/>
        <w:left w:val="none" w:sz="0" w:space="0" w:color="auto"/>
        <w:bottom w:val="none" w:sz="0" w:space="0" w:color="auto"/>
        <w:right w:val="none" w:sz="0" w:space="0" w:color="auto"/>
      </w:divBdr>
    </w:div>
    <w:div w:id="304354455">
      <w:bodyDiv w:val="1"/>
      <w:marLeft w:val="0"/>
      <w:marRight w:val="0"/>
      <w:marTop w:val="0"/>
      <w:marBottom w:val="0"/>
      <w:divBdr>
        <w:top w:val="none" w:sz="0" w:space="0" w:color="auto"/>
        <w:left w:val="none" w:sz="0" w:space="0" w:color="auto"/>
        <w:bottom w:val="none" w:sz="0" w:space="0" w:color="auto"/>
        <w:right w:val="none" w:sz="0" w:space="0" w:color="auto"/>
      </w:divBdr>
    </w:div>
    <w:div w:id="304435971">
      <w:bodyDiv w:val="1"/>
      <w:marLeft w:val="0"/>
      <w:marRight w:val="0"/>
      <w:marTop w:val="0"/>
      <w:marBottom w:val="0"/>
      <w:divBdr>
        <w:top w:val="none" w:sz="0" w:space="0" w:color="auto"/>
        <w:left w:val="none" w:sz="0" w:space="0" w:color="auto"/>
        <w:bottom w:val="none" w:sz="0" w:space="0" w:color="auto"/>
        <w:right w:val="none" w:sz="0" w:space="0" w:color="auto"/>
      </w:divBdr>
    </w:div>
    <w:div w:id="305597255">
      <w:bodyDiv w:val="1"/>
      <w:marLeft w:val="0"/>
      <w:marRight w:val="0"/>
      <w:marTop w:val="0"/>
      <w:marBottom w:val="0"/>
      <w:divBdr>
        <w:top w:val="none" w:sz="0" w:space="0" w:color="auto"/>
        <w:left w:val="none" w:sz="0" w:space="0" w:color="auto"/>
        <w:bottom w:val="none" w:sz="0" w:space="0" w:color="auto"/>
        <w:right w:val="none" w:sz="0" w:space="0" w:color="auto"/>
      </w:divBdr>
    </w:div>
    <w:div w:id="306935863">
      <w:bodyDiv w:val="1"/>
      <w:marLeft w:val="0"/>
      <w:marRight w:val="0"/>
      <w:marTop w:val="0"/>
      <w:marBottom w:val="0"/>
      <w:divBdr>
        <w:top w:val="none" w:sz="0" w:space="0" w:color="auto"/>
        <w:left w:val="none" w:sz="0" w:space="0" w:color="auto"/>
        <w:bottom w:val="none" w:sz="0" w:space="0" w:color="auto"/>
        <w:right w:val="none" w:sz="0" w:space="0" w:color="auto"/>
      </w:divBdr>
    </w:div>
    <w:div w:id="308486004">
      <w:bodyDiv w:val="1"/>
      <w:marLeft w:val="0"/>
      <w:marRight w:val="0"/>
      <w:marTop w:val="0"/>
      <w:marBottom w:val="0"/>
      <w:divBdr>
        <w:top w:val="none" w:sz="0" w:space="0" w:color="auto"/>
        <w:left w:val="none" w:sz="0" w:space="0" w:color="auto"/>
        <w:bottom w:val="none" w:sz="0" w:space="0" w:color="auto"/>
        <w:right w:val="none" w:sz="0" w:space="0" w:color="auto"/>
      </w:divBdr>
    </w:div>
    <w:div w:id="310524079">
      <w:bodyDiv w:val="1"/>
      <w:marLeft w:val="0"/>
      <w:marRight w:val="0"/>
      <w:marTop w:val="0"/>
      <w:marBottom w:val="0"/>
      <w:divBdr>
        <w:top w:val="none" w:sz="0" w:space="0" w:color="auto"/>
        <w:left w:val="none" w:sz="0" w:space="0" w:color="auto"/>
        <w:bottom w:val="none" w:sz="0" w:space="0" w:color="auto"/>
        <w:right w:val="none" w:sz="0" w:space="0" w:color="auto"/>
      </w:divBdr>
    </w:div>
    <w:div w:id="311713950">
      <w:bodyDiv w:val="1"/>
      <w:marLeft w:val="0"/>
      <w:marRight w:val="0"/>
      <w:marTop w:val="0"/>
      <w:marBottom w:val="0"/>
      <w:divBdr>
        <w:top w:val="none" w:sz="0" w:space="0" w:color="auto"/>
        <w:left w:val="none" w:sz="0" w:space="0" w:color="auto"/>
        <w:bottom w:val="none" w:sz="0" w:space="0" w:color="auto"/>
        <w:right w:val="none" w:sz="0" w:space="0" w:color="auto"/>
      </w:divBdr>
    </w:div>
    <w:div w:id="313141134">
      <w:bodyDiv w:val="1"/>
      <w:marLeft w:val="0"/>
      <w:marRight w:val="0"/>
      <w:marTop w:val="0"/>
      <w:marBottom w:val="0"/>
      <w:divBdr>
        <w:top w:val="none" w:sz="0" w:space="0" w:color="auto"/>
        <w:left w:val="none" w:sz="0" w:space="0" w:color="auto"/>
        <w:bottom w:val="none" w:sz="0" w:space="0" w:color="auto"/>
        <w:right w:val="none" w:sz="0" w:space="0" w:color="auto"/>
      </w:divBdr>
    </w:div>
    <w:div w:id="318732979">
      <w:bodyDiv w:val="1"/>
      <w:marLeft w:val="0"/>
      <w:marRight w:val="0"/>
      <w:marTop w:val="0"/>
      <w:marBottom w:val="0"/>
      <w:divBdr>
        <w:top w:val="none" w:sz="0" w:space="0" w:color="auto"/>
        <w:left w:val="none" w:sz="0" w:space="0" w:color="auto"/>
        <w:bottom w:val="none" w:sz="0" w:space="0" w:color="auto"/>
        <w:right w:val="none" w:sz="0" w:space="0" w:color="auto"/>
      </w:divBdr>
    </w:div>
    <w:div w:id="319239049">
      <w:bodyDiv w:val="1"/>
      <w:marLeft w:val="0"/>
      <w:marRight w:val="0"/>
      <w:marTop w:val="0"/>
      <w:marBottom w:val="0"/>
      <w:divBdr>
        <w:top w:val="none" w:sz="0" w:space="0" w:color="auto"/>
        <w:left w:val="none" w:sz="0" w:space="0" w:color="auto"/>
        <w:bottom w:val="none" w:sz="0" w:space="0" w:color="auto"/>
        <w:right w:val="none" w:sz="0" w:space="0" w:color="auto"/>
      </w:divBdr>
    </w:div>
    <w:div w:id="319777105">
      <w:bodyDiv w:val="1"/>
      <w:marLeft w:val="0"/>
      <w:marRight w:val="0"/>
      <w:marTop w:val="0"/>
      <w:marBottom w:val="0"/>
      <w:divBdr>
        <w:top w:val="none" w:sz="0" w:space="0" w:color="auto"/>
        <w:left w:val="none" w:sz="0" w:space="0" w:color="auto"/>
        <w:bottom w:val="none" w:sz="0" w:space="0" w:color="auto"/>
        <w:right w:val="none" w:sz="0" w:space="0" w:color="auto"/>
      </w:divBdr>
    </w:div>
    <w:div w:id="323632831">
      <w:bodyDiv w:val="1"/>
      <w:marLeft w:val="0"/>
      <w:marRight w:val="0"/>
      <w:marTop w:val="0"/>
      <w:marBottom w:val="0"/>
      <w:divBdr>
        <w:top w:val="none" w:sz="0" w:space="0" w:color="auto"/>
        <w:left w:val="none" w:sz="0" w:space="0" w:color="auto"/>
        <w:bottom w:val="none" w:sz="0" w:space="0" w:color="auto"/>
        <w:right w:val="none" w:sz="0" w:space="0" w:color="auto"/>
      </w:divBdr>
    </w:div>
    <w:div w:id="324286107">
      <w:bodyDiv w:val="1"/>
      <w:marLeft w:val="0"/>
      <w:marRight w:val="0"/>
      <w:marTop w:val="0"/>
      <w:marBottom w:val="0"/>
      <w:divBdr>
        <w:top w:val="none" w:sz="0" w:space="0" w:color="auto"/>
        <w:left w:val="none" w:sz="0" w:space="0" w:color="auto"/>
        <w:bottom w:val="none" w:sz="0" w:space="0" w:color="auto"/>
        <w:right w:val="none" w:sz="0" w:space="0" w:color="auto"/>
      </w:divBdr>
    </w:div>
    <w:div w:id="324627426">
      <w:bodyDiv w:val="1"/>
      <w:marLeft w:val="0"/>
      <w:marRight w:val="0"/>
      <w:marTop w:val="0"/>
      <w:marBottom w:val="0"/>
      <w:divBdr>
        <w:top w:val="none" w:sz="0" w:space="0" w:color="auto"/>
        <w:left w:val="none" w:sz="0" w:space="0" w:color="auto"/>
        <w:bottom w:val="none" w:sz="0" w:space="0" w:color="auto"/>
        <w:right w:val="none" w:sz="0" w:space="0" w:color="auto"/>
      </w:divBdr>
    </w:div>
    <w:div w:id="325059655">
      <w:bodyDiv w:val="1"/>
      <w:marLeft w:val="0"/>
      <w:marRight w:val="0"/>
      <w:marTop w:val="0"/>
      <w:marBottom w:val="0"/>
      <w:divBdr>
        <w:top w:val="none" w:sz="0" w:space="0" w:color="auto"/>
        <w:left w:val="none" w:sz="0" w:space="0" w:color="auto"/>
        <w:bottom w:val="none" w:sz="0" w:space="0" w:color="auto"/>
        <w:right w:val="none" w:sz="0" w:space="0" w:color="auto"/>
      </w:divBdr>
    </w:div>
    <w:div w:id="331110132">
      <w:bodyDiv w:val="1"/>
      <w:marLeft w:val="0"/>
      <w:marRight w:val="0"/>
      <w:marTop w:val="0"/>
      <w:marBottom w:val="0"/>
      <w:divBdr>
        <w:top w:val="none" w:sz="0" w:space="0" w:color="auto"/>
        <w:left w:val="none" w:sz="0" w:space="0" w:color="auto"/>
        <w:bottom w:val="none" w:sz="0" w:space="0" w:color="auto"/>
        <w:right w:val="none" w:sz="0" w:space="0" w:color="auto"/>
      </w:divBdr>
    </w:div>
    <w:div w:id="331447093">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36617250">
      <w:bodyDiv w:val="1"/>
      <w:marLeft w:val="0"/>
      <w:marRight w:val="0"/>
      <w:marTop w:val="0"/>
      <w:marBottom w:val="0"/>
      <w:divBdr>
        <w:top w:val="none" w:sz="0" w:space="0" w:color="auto"/>
        <w:left w:val="none" w:sz="0" w:space="0" w:color="auto"/>
        <w:bottom w:val="none" w:sz="0" w:space="0" w:color="auto"/>
        <w:right w:val="none" w:sz="0" w:space="0" w:color="auto"/>
      </w:divBdr>
    </w:div>
    <w:div w:id="338969578">
      <w:bodyDiv w:val="1"/>
      <w:marLeft w:val="0"/>
      <w:marRight w:val="0"/>
      <w:marTop w:val="0"/>
      <w:marBottom w:val="0"/>
      <w:divBdr>
        <w:top w:val="none" w:sz="0" w:space="0" w:color="auto"/>
        <w:left w:val="none" w:sz="0" w:space="0" w:color="auto"/>
        <w:bottom w:val="none" w:sz="0" w:space="0" w:color="auto"/>
        <w:right w:val="none" w:sz="0" w:space="0" w:color="auto"/>
      </w:divBdr>
    </w:div>
    <w:div w:id="352803467">
      <w:bodyDiv w:val="1"/>
      <w:marLeft w:val="0"/>
      <w:marRight w:val="0"/>
      <w:marTop w:val="0"/>
      <w:marBottom w:val="0"/>
      <w:divBdr>
        <w:top w:val="none" w:sz="0" w:space="0" w:color="auto"/>
        <w:left w:val="none" w:sz="0" w:space="0" w:color="auto"/>
        <w:bottom w:val="none" w:sz="0" w:space="0" w:color="auto"/>
        <w:right w:val="none" w:sz="0" w:space="0" w:color="auto"/>
      </w:divBdr>
    </w:div>
    <w:div w:id="354769977">
      <w:bodyDiv w:val="1"/>
      <w:marLeft w:val="0"/>
      <w:marRight w:val="0"/>
      <w:marTop w:val="0"/>
      <w:marBottom w:val="0"/>
      <w:divBdr>
        <w:top w:val="none" w:sz="0" w:space="0" w:color="auto"/>
        <w:left w:val="none" w:sz="0" w:space="0" w:color="auto"/>
        <w:bottom w:val="none" w:sz="0" w:space="0" w:color="auto"/>
        <w:right w:val="none" w:sz="0" w:space="0" w:color="auto"/>
      </w:divBdr>
    </w:div>
    <w:div w:id="357003087">
      <w:bodyDiv w:val="1"/>
      <w:marLeft w:val="0"/>
      <w:marRight w:val="0"/>
      <w:marTop w:val="0"/>
      <w:marBottom w:val="0"/>
      <w:divBdr>
        <w:top w:val="none" w:sz="0" w:space="0" w:color="auto"/>
        <w:left w:val="none" w:sz="0" w:space="0" w:color="auto"/>
        <w:bottom w:val="none" w:sz="0" w:space="0" w:color="auto"/>
        <w:right w:val="none" w:sz="0" w:space="0" w:color="auto"/>
      </w:divBdr>
    </w:div>
    <w:div w:id="357851599">
      <w:bodyDiv w:val="1"/>
      <w:marLeft w:val="0"/>
      <w:marRight w:val="0"/>
      <w:marTop w:val="0"/>
      <w:marBottom w:val="0"/>
      <w:divBdr>
        <w:top w:val="none" w:sz="0" w:space="0" w:color="auto"/>
        <w:left w:val="none" w:sz="0" w:space="0" w:color="auto"/>
        <w:bottom w:val="none" w:sz="0" w:space="0" w:color="auto"/>
        <w:right w:val="none" w:sz="0" w:space="0" w:color="auto"/>
      </w:divBdr>
    </w:div>
    <w:div w:id="360666482">
      <w:bodyDiv w:val="1"/>
      <w:marLeft w:val="0"/>
      <w:marRight w:val="0"/>
      <w:marTop w:val="0"/>
      <w:marBottom w:val="0"/>
      <w:divBdr>
        <w:top w:val="none" w:sz="0" w:space="0" w:color="auto"/>
        <w:left w:val="none" w:sz="0" w:space="0" w:color="auto"/>
        <w:bottom w:val="none" w:sz="0" w:space="0" w:color="auto"/>
        <w:right w:val="none" w:sz="0" w:space="0" w:color="auto"/>
      </w:divBdr>
    </w:div>
    <w:div w:id="362904512">
      <w:bodyDiv w:val="1"/>
      <w:marLeft w:val="0"/>
      <w:marRight w:val="0"/>
      <w:marTop w:val="0"/>
      <w:marBottom w:val="0"/>
      <w:divBdr>
        <w:top w:val="none" w:sz="0" w:space="0" w:color="auto"/>
        <w:left w:val="none" w:sz="0" w:space="0" w:color="auto"/>
        <w:bottom w:val="none" w:sz="0" w:space="0" w:color="auto"/>
        <w:right w:val="none" w:sz="0" w:space="0" w:color="auto"/>
      </w:divBdr>
    </w:div>
    <w:div w:id="364335468">
      <w:bodyDiv w:val="1"/>
      <w:marLeft w:val="0"/>
      <w:marRight w:val="0"/>
      <w:marTop w:val="0"/>
      <w:marBottom w:val="0"/>
      <w:divBdr>
        <w:top w:val="none" w:sz="0" w:space="0" w:color="auto"/>
        <w:left w:val="none" w:sz="0" w:space="0" w:color="auto"/>
        <w:bottom w:val="none" w:sz="0" w:space="0" w:color="auto"/>
        <w:right w:val="none" w:sz="0" w:space="0" w:color="auto"/>
      </w:divBdr>
    </w:div>
    <w:div w:id="370881023">
      <w:bodyDiv w:val="1"/>
      <w:marLeft w:val="0"/>
      <w:marRight w:val="0"/>
      <w:marTop w:val="0"/>
      <w:marBottom w:val="0"/>
      <w:divBdr>
        <w:top w:val="none" w:sz="0" w:space="0" w:color="auto"/>
        <w:left w:val="none" w:sz="0" w:space="0" w:color="auto"/>
        <w:bottom w:val="none" w:sz="0" w:space="0" w:color="auto"/>
        <w:right w:val="none" w:sz="0" w:space="0" w:color="auto"/>
      </w:divBdr>
    </w:div>
    <w:div w:id="375085084">
      <w:bodyDiv w:val="1"/>
      <w:marLeft w:val="0"/>
      <w:marRight w:val="0"/>
      <w:marTop w:val="0"/>
      <w:marBottom w:val="0"/>
      <w:divBdr>
        <w:top w:val="none" w:sz="0" w:space="0" w:color="auto"/>
        <w:left w:val="none" w:sz="0" w:space="0" w:color="auto"/>
        <w:bottom w:val="none" w:sz="0" w:space="0" w:color="auto"/>
        <w:right w:val="none" w:sz="0" w:space="0" w:color="auto"/>
      </w:divBdr>
    </w:div>
    <w:div w:id="381443339">
      <w:bodyDiv w:val="1"/>
      <w:marLeft w:val="0"/>
      <w:marRight w:val="0"/>
      <w:marTop w:val="0"/>
      <w:marBottom w:val="0"/>
      <w:divBdr>
        <w:top w:val="none" w:sz="0" w:space="0" w:color="auto"/>
        <w:left w:val="none" w:sz="0" w:space="0" w:color="auto"/>
        <w:bottom w:val="none" w:sz="0" w:space="0" w:color="auto"/>
        <w:right w:val="none" w:sz="0" w:space="0" w:color="auto"/>
      </w:divBdr>
    </w:div>
    <w:div w:id="382221583">
      <w:bodyDiv w:val="1"/>
      <w:marLeft w:val="0"/>
      <w:marRight w:val="0"/>
      <w:marTop w:val="0"/>
      <w:marBottom w:val="0"/>
      <w:divBdr>
        <w:top w:val="none" w:sz="0" w:space="0" w:color="auto"/>
        <w:left w:val="none" w:sz="0" w:space="0" w:color="auto"/>
        <w:bottom w:val="none" w:sz="0" w:space="0" w:color="auto"/>
        <w:right w:val="none" w:sz="0" w:space="0" w:color="auto"/>
      </w:divBdr>
    </w:div>
    <w:div w:id="382365091">
      <w:bodyDiv w:val="1"/>
      <w:marLeft w:val="0"/>
      <w:marRight w:val="0"/>
      <w:marTop w:val="0"/>
      <w:marBottom w:val="0"/>
      <w:divBdr>
        <w:top w:val="none" w:sz="0" w:space="0" w:color="auto"/>
        <w:left w:val="none" w:sz="0" w:space="0" w:color="auto"/>
        <w:bottom w:val="none" w:sz="0" w:space="0" w:color="auto"/>
        <w:right w:val="none" w:sz="0" w:space="0" w:color="auto"/>
      </w:divBdr>
    </w:div>
    <w:div w:id="383331247">
      <w:bodyDiv w:val="1"/>
      <w:marLeft w:val="0"/>
      <w:marRight w:val="0"/>
      <w:marTop w:val="0"/>
      <w:marBottom w:val="0"/>
      <w:divBdr>
        <w:top w:val="none" w:sz="0" w:space="0" w:color="auto"/>
        <w:left w:val="none" w:sz="0" w:space="0" w:color="auto"/>
        <w:bottom w:val="none" w:sz="0" w:space="0" w:color="auto"/>
        <w:right w:val="none" w:sz="0" w:space="0" w:color="auto"/>
      </w:divBdr>
    </w:div>
    <w:div w:id="387146344">
      <w:bodyDiv w:val="1"/>
      <w:marLeft w:val="0"/>
      <w:marRight w:val="0"/>
      <w:marTop w:val="0"/>
      <w:marBottom w:val="0"/>
      <w:divBdr>
        <w:top w:val="none" w:sz="0" w:space="0" w:color="auto"/>
        <w:left w:val="none" w:sz="0" w:space="0" w:color="auto"/>
        <w:bottom w:val="none" w:sz="0" w:space="0" w:color="auto"/>
        <w:right w:val="none" w:sz="0" w:space="0" w:color="auto"/>
      </w:divBdr>
    </w:div>
    <w:div w:id="388307107">
      <w:bodyDiv w:val="1"/>
      <w:marLeft w:val="0"/>
      <w:marRight w:val="0"/>
      <w:marTop w:val="0"/>
      <w:marBottom w:val="0"/>
      <w:divBdr>
        <w:top w:val="none" w:sz="0" w:space="0" w:color="auto"/>
        <w:left w:val="none" w:sz="0" w:space="0" w:color="auto"/>
        <w:bottom w:val="none" w:sz="0" w:space="0" w:color="auto"/>
        <w:right w:val="none" w:sz="0" w:space="0" w:color="auto"/>
      </w:divBdr>
    </w:div>
    <w:div w:id="397872674">
      <w:bodyDiv w:val="1"/>
      <w:marLeft w:val="0"/>
      <w:marRight w:val="0"/>
      <w:marTop w:val="0"/>
      <w:marBottom w:val="0"/>
      <w:divBdr>
        <w:top w:val="none" w:sz="0" w:space="0" w:color="auto"/>
        <w:left w:val="none" w:sz="0" w:space="0" w:color="auto"/>
        <w:bottom w:val="none" w:sz="0" w:space="0" w:color="auto"/>
        <w:right w:val="none" w:sz="0" w:space="0" w:color="auto"/>
      </w:divBdr>
    </w:div>
    <w:div w:id="400250216">
      <w:bodyDiv w:val="1"/>
      <w:marLeft w:val="0"/>
      <w:marRight w:val="0"/>
      <w:marTop w:val="0"/>
      <w:marBottom w:val="0"/>
      <w:divBdr>
        <w:top w:val="none" w:sz="0" w:space="0" w:color="auto"/>
        <w:left w:val="none" w:sz="0" w:space="0" w:color="auto"/>
        <w:bottom w:val="none" w:sz="0" w:space="0" w:color="auto"/>
        <w:right w:val="none" w:sz="0" w:space="0" w:color="auto"/>
      </w:divBdr>
    </w:div>
    <w:div w:id="401178325">
      <w:bodyDiv w:val="1"/>
      <w:marLeft w:val="0"/>
      <w:marRight w:val="0"/>
      <w:marTop w:val="0"/>
      <w:marBottom w:val="0"/>
      <w:divBdr>
        <w:top w:val="none" w:sz="0" w:space="0" w:color="auto"/>
        <w:left w:val="none" w:sz="0" w:space="0" w:color="auto"/>
        <w:bottom w:val="none" w:sz="0" w:space="0" w:color="auto"/>
        <w:right w:val="none" w:sz="0" w:space="0" w:color="auto"/>
      </w:divBdr>
    </w:div>
    <w:div w:id="402413946">
      <w:bodyDiv w:val="1"/>
      <w:marLeft w:val="0"/>
      <w:marRight w:val="0"/>
      <w:marTop w:val="0"/>
      <w:marBottom w:val="0"/>
      <w:divBdr>
        <w:top w:val="none" w:sz="0" w:space="0" w:color="auto"/>
        <w:left w:val="none" w:sz="0" w:space="0" w:color="auto"/>
        <w:bottom w:val="none" w:sz="0" w:space="0" w:color="auto"/>
        <w:right w:val="none" w:sz="0" w:space="0" w:color="auto"/>
      </w:divBdr>
    </w:div>
    <w:div w:id="408233070">
      <w:bodyDiv w:val="1"/>
      <w:marLeft w:val="0"/>
      <w:marRight w:val="0"/>
      <w:marTop w:val="0"/>
      <w:marBottom w:val="0"/>
      <w:divBdr>
        <w:top w:val="none" w:sz="0" w:space="0" w:color="auto"/>
        <w:left w:val="none" w:sz="0" w:space="0" w:color="auto"/>
        <w:bottom w:val="none" w:sz="0" w:space="0" w:color="auto"/>
        <w:right w:val="none" w:sz="0" w:space="0" w:color="auto"/>
      </w:divBdr>
    </w:div>
    <w:div w:id="409038092">
      <w:bodyDiv w:val="1"/>
      <w:marLeft w:val="0"/>
      <w:marRight w:val="0"/>
      <w:marTop w:val="0"/>
      <w:marBottom w:val="0"/>
      <w:divBdr>
        <w:top w:val="none" w:sz="0" w:space="0" w:color="auto"/>
        <w:left w:val="none" w:sz="0" w:space="0" w:color="auto"/>
        <w:bottom w:val="none" w:sz="0" w:space="0" w:color="auto"/>
        <w:right w:val="none" w:sz="0" w:space="0" w:color="auto"/>
      </w:divBdr>
    </w:div>
    <w:div w:id="414593204">
      <w:bodyDiv w:val="1"/>
      <w:marLeft w:val="0"/>
      <w:marRight w:val="0"/>
      <w:marTop w:val="0"/>
      <w:marBottom w:val="0"/>
      <w:divBdr>
        <w:top w:val="none" w:sz="0" w:space="0" w:color="auto"/>
        <w:left w:val="none" w:sz="0" w:space="0" w:color="auto"/>
        <w:bottom w:val="none" w:sz="0" w:space="0" w:color="auto"/>
        <w:right w:val="none" w:sz="0" w:space="0" w:color="auto"/>
      </w:divBdr>
    </w:div>
    <w:div w:id="421728307">
      <w:bodyDiv w:val="1"/>
      <w:marLeft w:val="0"/>
      <w:marRight w:val="0"/>
      <w:marTop w:val="0"/>
      <w:marBottom w:val="0"/>
      <w:divBdr>
        <w:top w:val="none" w:sz="0" w:space="0" w:color="auto"/>
        <w:left w:val="none" w:sz="0" w:space="0" w:color="auto"/>
        <w:bottom w:val="none" w:sz="0" w:space="0" w:color="auto"/>
        <w:right w:val="none" w:sz="0" w:space="0" w:color="auto"/>
      </w:divBdr>
    </w:div>
    <w:div w:id="427504995">
      <w:bodyDiv w:val="1"/>
      <w:marLeft w:val="0"/>
      <w:marRight w:val="0"/>
      <w:marTop w:val="0"/>
      <w:marBottom w:val="0"/>
      <w:divBdr>
        <w:top w:val="none" w:sz="0" w:space="0" w:color="auto"/>
        <w:left w:val="none" w:sz="0" w:space="0" w:color="auto"/>
        <w:bottom w:val="none" w:sz="0" w:space="0" w:color="auto"/>
        <w:right w:val="none" w:sz="0" w:space="0" w:color="auto"/>
      </w:divBdr>
    </w:div>
    <w:div w:id="428474728">
      <w:bodyDiv w:val="1"/>
      <w:marLeft w:val="0"/>
      <w:marRight w:val="0"/>
      <w:marTop w:val="0"/>
      <w:marBottom w:val="0"/>
      <w:divBdr>
        <w:top w:val="none" w:sz="0" w:space="0" w:color="auto"/>
        <w:left w:val="none" w:sz="0" w:space="0" w:color="auto"/>
        <w:bottom w:val="none" w:sz="0" w:space="0" w:color="auto"/>
        <w:right w:val="none" w:sz="0" w:space="0" w:color="auto"/>
      </w:divBdr>
    </w:div>
    <w:div w:id="430777655">
      <w:bodyDiv w:val="1"/>
      <w:marLeft w:val="0"/>
      <w:marRight w:val="0"/>
      <w:marTop w:val="0"/>
      <w:marBottom w:val="0"/>
      <w:divBdr>
        <w:top w:val="none" w:sz="0" w:space="0" w:color="auto"/>
        <w:left w:val="none" w:sz="0" w:space="0" w:color="auto"/>
        <w:bottom w:val="none" w:sz="0" w:space="0" w:color="auto"/>
        <w:right w:val="none" w:sz="0" w:space="0" w:color="auto"/>
      </w:divBdr>
    </w:div>
    <w:div w:id="432944358">
      <w:bodyDiv w:val="1"/>
      <w:marLeft w:val="0"/>
      <w:marRight w:val="0"/>
      <w:marTop w:val="0"/>
      <w:marBottom w:val="0"/>
      <w:divBdr>
        <w:top w:val="none" w:sz="0" w:space="0" w:color="auto"/>
        <w:left w:val="none" w:sz="0" w:space="0" w:color="auto"/>
        <w:bottom w:val="none" w:sz="0" w:space="0" w:color="auto"/>
        <w:right w:val="none" w:sz="0" w:space="0" w:color="auto"/>
      </w:divBdr>
    </w:div>
    <w:div w:id="436562020">
      <w:bodyDiv w:val="1"/>
      <w:marLeft w:val="0"/>
      <w:marRight w:val="0"/>
      <w:marTop w:val="0"/>
      <w:marBottom w:val="0"/>
      <w:divBdr>
        <w:top w:val="none" w:sz="0" w:space="0" w:color="auto"/>
        <w:left w:val="none" w:sz="0" w:space="0" w:color="auto"/>
        <w:bottom w:val="none" w:sz="0" w:space="0" w:color="auto"/>
        <w:right w:val="none" w:sz="0" w:space="0" w:color="auto"/>
      </w:divBdr>
    </w:div>
    <w:div w:id="436829460">
      <w:bodyDiv w:val="1"/>
      <w:marLeft w:val="0"/>
      <w:marRight w:val="0"/>
      <w:marTop w:val="0"/>
      <w:marBottom w:val="0"/>
      <w:divBdr>
        <w:top w:val="none" w:sz="0" w:space="0" w:color="auto"/>
        <w:left w:val="none" w:sz="0" w:space="0" w:color="auto"/>
        <w:bottom w:val="none" w:sz="0" w:space="0" w:color="auto"/>
        <w:right w:val="none" w:sz="0" w:space="0" w:color="auto"/>
      </w:divBdr>
    </w:div>
    <w:div w:id="440688548">
      <w:bodyDiv w:val="1"/>
      <w:marLeft w:val="0"/>
      <w:marRight w:val="0"/>
      <w:marTop w:val="0"/>
      <w:marBottom w:val="0"/>
      <w:divBdr>
        <w:top w:val="none" w:sz="0" w:space="0" w:color="auto"/>
        <w:left w:val="none" w:sz="0" w:space="0" w:color="auto"/>
        <w:bottom w:val="none" w:sz="0" w:space="0" w:color="auto"/>
        <w:right w:val="none" w:sz="0" w:space="0" w:color="auto"/>
      </w:divBdr>
      <w:divsChild>
        <w:div w:id="67654146">
          <w:marLeft w:val="0"/>
          <w:marRight w:val="120"/>
          <w:marTop w:val="0"/>
          <w:marBottom w:val="0"/>
          <w:divBdr>
            <w:top w:val="none" w:sz="0" w:space="0" w:color="auto"/>
            <w:left w:val="none" w:sz="0" w:space="0" w:color="auto"/>
            <w:bottom w:val="none" w:sz="0" w:space="0" w:color="auto"/>
            <w:right w:val="none" w:sz="0" w:space="0" w:color="auto"/>
          </w:divBdr>
        </w:div>
        <w:div w:id="1101414405">
          <w:marLeft w:val="0"/>
          <w:marRight w:val="120"/>
          <w:marTop w:val="0"/>
          <w:marBottom w:val="0"/>
          <w:divBdr>
            <w:top w:val="none" w:sz="0" w:space="0" w:color="auto"/>
            <w:left w:val="none" w:sz="0" w:space="0" w:color="auto"/>
            <w:bottom w:val="none" w:sz="0" w:space="0" w:color="auto"/>
            <w:right w:val="none" w:sz="0" w:space="0" w:color="auto"/>
          </w:divBdr>
        </w:div>
      </w:divsChild>
    </w:div>
    <w:div w:id="441346812">
      <w:bodyDiv w:val="1"/>
      <w:marLeft w:val="0"/>
      <w:marRight w:val="0"/>
      <w:marTop w:val="0"/>
      <w:marBottom w:val="0"/>
      <w:divBdr>
        <w:top w:val="none" w:sz="0" w:space="0" w:color="auto"/>
        <w:left w:val="none" w:sz="0" w:space="0" w:color="auto"/>
        <w:bottom w:val="none" w:sz="0" w:space="0" w:color="auto"/>
        <w:right w:val="none" w:sz="0" w:space="0" w:color="auto"/>
      </w:divBdr>
    </w:div>
    <w:div w:id="448746920">
      <w:bodyDiv w:val="1"/>
      <w:marLeft w:val="0"/>
      <w:marRight w:val="0"/>
      <w:marTop w:val="0"/>
      <w:marBottom w:val="0"/>
      <w:divBdr>
        <w:top w:val="none" w:sz="0" w:space="0" w:color="auto"/>
        <w:left w:val="none" w:sz="0" w:space="0" w:color="auto"/>
        <w:bottom w:val="none" w:sz="0" w:space="0" w:color="auto"/>
        <w:right w:val="none" w:sz="0" w:space="0" w:color="auto"/>
      </w:divBdr>
    </w:div>
    <w:div w:id="449210004">
      <w:bodyDiv w:val="1"/>
      <w:marLeft w:val="0"/>
      <w:marRight w:val="0"/>
      <w:marTop w:val="0"/>
      <w:marBottom w:val="0"/>
      <w:divBdr>
        <w:top w:val="none" w:sz="0" w:space="0" w:color="auto"/>
        <w:left w:val="none" w:sz="0" w:space="0" w:color="auto"/>
        <w:bottom w:val="none" w:sz="0" w:space="0" w:color="auto"/>
        <w:right w:val="none" w:sz="0" w:space="0" w:color="auto"/>
      </w:divBdr>
    </w:div>
    <w:div w:id="449396001">
      <w:bodyDiv w:val="1"/>
      <w:marLeft w:val="0"/>
      <w:marRight w:val="0"/>
      <w:marTop w:val="0"/>
      <w:marBottom w:val="0"/>
      <w:divBdr>
        <w:top w:val="none" w:sz="0" w:space="0" w:color="auto"/>
        <w:left w:val="none" w:sz="0" w:space="0" w:color="auto"/>
        <w:bottom w:val="none" w:sz="0" w:space="0" w:color="auto"/>
        <w:right w:val="none" w:sz="0" w:space="0" w:color="auto"/>
      </w:divBdr>
    </w:div>
    <w:div w:id="449937073">
      <w:bodyDiv w:val="1"/>
      <w:marLeft w:val="0"/>
      <w:marRight w:val="0"/>
      <w:marTop w:val="0"/>
      <w:marBottom w:val="0"/>
      <w:divBdr>
        <w:top w:val="none" w:sz="0" w:space="0" w:color="auto"/>
        <w:left w:val="none" w:sz="0" w:space="0" w:color="auto"/>
        <w:bottom w:val="none" w:sz="0" w:space="0" w:color="auto"/>
        <w:right w:val="none" w:sz="0" w:space="0" w:color="auto"/>
      </w:divBdr>
    </w:div>
    <w:div w:id="450631853">
      <w:bodyDiv w:val="1"/>
      <w:marLeft w:val="0"/>
      <w:marRight w:val="0"/>
      <w:marTop w:val="0"/>
      <w:marBottom w:val="0"/>
      <w:divBdr>
        <w:top w:val="none" w:sz="0" w:space="0" w:color="auto"/>
        <w:left w:val="none" w:sz="0" w:space="0" w:color="auto"/>
        <w:bottom w:val="none" w:sz="0" w:space="0" w:color="auto"/>
        <w:right w:val="none" w:sz="0" w:space="0" w:color="auto"/>
      </w:divBdr>
    </w:div>
    <w:div w:id="457338329">
      <w:bodyDiv w:val="1"/>
      <w:marLeft w:val="0"/>
      <w:marRight w:val="0"/>
      <w:marTop w:val="0"/>
      <w:marBottom w:val="0"/>
      <w:divBdr>
        <w:top w:val="none" w:sz="0" w:space="0" w:color="auto"/>
        <w:left w:val="none" w:sz="0" w:space="0" w:color="auto"/>
        <w:bottom w:val="none" w:sz="0" w:space="0" w:color="auto"/>
        <w:right w:val="none" w:sz="0" w:space="0" w:color="auto"/>
      </w:divBdr>
    </w:div>
    <w:div w:id="458256340">
      <w:bodyDiv w:val="1"/>
      <w:marLeft w:val="0"/>
      <w:marRight w:val="0"/>
      <w:marTop w:val="0"/>
      <w:marBottom w:val="0"/>
      <w:divBdr>
        <w:top w:val="none" w:sz="0" w:space="0" w:color="auto"/>
        <w:left w:val="none" w:sz="0" w:space="0" w:color="auto"/>
        <w:bottom w:val="none" w:sz="0" w:space="0" w:color="auto"/>
        <w:right w:val="none" w:sz="0" w:space="0" w:color="auto"/>
      </w:divBdr>
    </w:div>
    <w:div w:id="459422530">
      <w:bodyDiv w:val="1"/>
      <w:marLeft w:val="0"/>
      <w:marRight w:val="0"/>
      <w:marTop w:val="0"/>
      <w:marBottom w:val="0"/>
      <w:divBdr>
        <w:top w:val="none" w:sz="0" w:space="0" w:color="auto"/>
        <w:left w:val="none" w:sz="0" w:space="0" w:color="auto"/>
        <w:bottom w:val="none" w:sz="0" w:space="0" w:color="auto"/>
        <w:right w:val="none" w:sz="0" w:space="0" w:color="auto"/>
      </w:divBdr>
    </w:div>
    <w:div w:id="460148845">
      <w:bodyDiv w:val="1"/>
      <w:marLeft w:val="0"/>
      <w:marRight w:val="0"/>
      <w:marTop w:val="0"/>
      <w:marBottom w:val="0"/>
      <w:divBdr>
        <w:top w:val="none" w:sz="0" w:space="0" w:color="auto"/>
        <w:left w:val="none" w:sz="0" w:space="0" w:color="auto"/>
        <w:bottom w:val="none" w:sz="0" w:space="0" w:color="auto"/>
        <w:right w:val="none" w:sz="0" w:space="0" w:color="auto"/>
      </w:divBdr>
    </w:div>
    <w:div w:id="462622080">
      <w:bodyDiv w:val="1"/>
      <w:marLeft w:val="0"/>
      <w:marRight w:val="0"/>
      <w:marTop w:val="0"/>
      <w:marBottom w:val="0"/>
      <w:divBdr>
        <w:top w:val="none" w:sz="0" w:space="0" w:color="auto"/>
        <w:left w:val="none" w:sz="0" w:space="0" w:color="auto"/>
        <w:bottom w:val="none" w:sz="0" w:space="0" w:color="auto"/>
        <w:right w:val="none" w:sz="0" w:space="0" w:color="auto"/>
      </w:divBdr>
    </w:div>
    <w:div w:id="467477953">
      <w:bodyDiv w:val="1"/>
      <w:marLeft w:val="0"/>
      <w:marRight w:val="0"/>
      <w:marTop w:val="0"/>
      <w:marBottom w:val="0"/>
      <w:divBdr>
        <w:top w:val="none" w:sz="0" w:space="0" w:color="auto"/>
        <w:left w:val="none" w:sz="0" w:space="0" w:color="auto"/>
        <w:bottom w:val="none" w:sz="0" w:space="0" w:color="auto"/>
        <w:right w:val="none" w:sz="0" w:space="0" w:color="auto"/>
      </w:divBdr>
    </w:div>
    <w:div w:id="468937528">
      <w:bodyDiv w:val="1"/>
      <w:marLeft w:val="0"/>
      <w:marRight w:val="0"/>
      <w:marTop w:val="0"/>
      <w:marBottom w:val="0"/>
      <w:divBdr>
        <w:top w:val="none" w:sz="0" w:space="0" w:color="auto"/>
        <w:left w:val="none" w:sz="0" w:space="0" w:color="auto"/>
        <w:bottom w:val="none" w:sz="0" w:space="0" w:color="auto"/>
        <w:right w:val="none" w:sz="0" w:space="0" w:color="auto"/>
      </w:divBdr>
    </w:div>
    <w:div w:id="478033210">
      <w:bodyDiv w:val="1"/>
      <w:marLeft w:val="0"/>
      <w:marRight w:val="0"/>
      <w:marTop w:val="0"/>
      <w:marBottom w:val="0"/>
      <w:divBdr>
        <w:top w:val="none" w:sz="0" w:space="0" w:color="auto"/>
        <w:left w:val="none" w:sz="0" w:space="0" w:color="auto"/>
        <w:bottom w:val="none" w:sz="0" w:space="0" w:color="auto"/>
        <w:right w:val="none" w:sz="0" w:space="0" w:color="auto"/>
      </w:divBdr>
    </w:div>
    <w:div w:id="479469986">
      <w:bodyDiv w:val="1"/>
      <w:marLeft w:val="0"/>
      <w:marRight w:val="0"/>
      <w:marTop w:val="0"/>
      <w:marBottom w:val="0"/>
      <w:divBdr>
        <w:top w:val="none" w:sz="0" w:space="0" w:color="auto"/>
        <w:left w:val="none" w:sz="0" w:space="0" w:color="auto"/>
        <w:bottom w:val="none" w:sz="0" w:space="0" w:color="auto"/>
        <w:right w:val="none" w:sz="0" w:space="0" w:color="auto"/>
      </w:divBdr>
    </w:div>
    <w:div w:id="489827503">
      <w:bodyDiv w:val="1"/>
      <w:marLeft w:val="0"/>
      <w:marRight w:val="0"/>
      <w:marTop w:val="0"/>
      <w:marBottom w:val="0"/>
      <w:divBdr>
        <w:top w:val="none" w:sz="0" w:space="0" w:color="auto"/>
        <w:left w:val="none" w:sz="0" w:space="0" w:color="auto"/>
        <w:bottom w:val="none" w:sz="0" w:space="0" w:color="auto"/>
        <w:right w:val="none" w:sz="0" w:space="0" w:color="auto"/>
      </w:divBdr>
    </w:div>
    <w:div w:id="491871898">
      <w:bodyDiv w:val="1"/>
      <w:marLeft w:val="0"/>
      <w:marRight w:val="0"/>
      <w:marTop w:val="0"/>
      <w:marBottom w:val="0"/>
      <w:divBdr>
        <w:top w:val="none" w:sz="0" w:space="0" w:color="auto"/>
        <w:left w:val="none" w:sz="0" w:space="0" w:color="auto"/>
        <w:bottom w:val="none" w:sz="0" w:space="0" w:color="auto"/>
        <w:right w:val="none" w:sz="0" w:space="0" w:color="auto"/>
      </w:divBdr>
    </w:div>
    <w:div w:id="494347230">
      <w:bodyDiv w:val="1"/>
      <w:marLeft w:val="0"/>
      <w:marRight w:val="0"/>
      <w:marTop w:val="0"/>
      <w:marBottom w:val="0"/>
      <w:divBdr>
        <w:top w:val="none" w:sz="0" w:space="0" w:color="auto"/>
        <w:left w:val="none" w:sz="0" w:space="0" w:color="auto"/>
        <w:bottom w:val="none" w:sz="0" w:space="0" w:color="auto"/>
        <w:right w:val="none" w:sz="0" w:space="0" w:color="auto"/>
      </w:divBdr>
    </w:div>
    <w:div w:id="495415138">
      <w:bodyDiv w:val="1"/>
      <w:marLeft w:val="0"/>
      <w:marRight w:val="0"/>
      <w:marTop w:val="0"/>
      <w:marBottom w:val="0"/>
      <w:divBdr>
        <w:top w:val="none" w:sz="0" w:space="0" w:color="auto"/>
        <w:left w:val="none" w:sz="0" w:space="0" w:color="auto"/>
        <w:bottom w:val="none" w:sz="0" w:space="0" w:color="auto"/>
        <w:right w:val="none" w:sz="0" w:space="0" w:color="auto"/>
      </w:divBdr>
    </w:div>
    <w:div w:id="497694395">
      <w:bodyDiv w:val="1"/>
      <w:marLeft w:val="0"/>
      <w:marRight w:val="0"/>
      <w:marTop w:val="0"/>
      <w:marBottom w:val="0"/>
      <w:divBdr>
        <w:top w:val="none" w:sz="0" w:space="0" w:color="auto"/>
        <w:left w:val="none" w:sz="0" w:space="0" w:color="auto"/>
        <w:bottom w:val="none" w:sz="0" w:space="0" w:color="auto"/>
        <w:right w:val="none" w:sz="0" w:space="0" w:color="auto"/>
      </w:divBdr>
    </w:div>
    <w:div w:id="503714856">
      <w:bodyDiv w:val="1"/>
      <w:marLeft w:val="0"/>
      <w:marRight w:val="0"/>
      <w:marTop w:val="0"/>
      <w:marBottom w:val="0"/>
      <w:divBdr>
        <w:top w:val="none" w:sz="0" w:space="0" w:color="auto"/>
        <w:left w:val="none" w:sz="0" w:space="0" w:color="auto"/>
        <w:bottom w:val="none" w:sz="0" w:space="0" w:color="auto"/>
        <w:right w:val="none" w:sz="0" w:space="0" w:color="auto"/>
      </w:divBdr>
    </w:div>
    <w:div w:id="504436738">
      <w:bodyDiv w:val="1"/>
      <w:marLeft w:val="0"/>
      <w:marRight w:val="0"/>
      <w:marTop w:val="0"/>
      <w:marBottom w:val="0"/>
      <w:divBdr>
        <w:top w:val="none" w:sz="0" w:space="0" w:color="auto"/>
        <w:left w:val="none" w:sz="0" w:space="0" w:color="auto"/>
        <w:bottom w:val="none" w:sz="0" w:space="0" w:color="auto"/>
        <w:right w:val="none" w:sz="0" w:space="0" w:color="auto"/>
      </w:divBdr>
      <w:divsChild>
        <w:div w:id="1822766815">
          <w:marLeft w:val="0"/>
          <w:marRight w:val="120"/>
          <w:marTop w:val="0"/>
          <w:marBottom w:val="0"/>
          <w:divBdr>
            <w:top w:val="none" w:sz="0" w:space="0" w:color="auto"/>
            <w:left w:val="none" w:sz="0" w:space="0" w:color="auto"/>
            <w:bottom w:val="none" w:sz="0" w:space="0" w:color="auto"/>
            <w:right w:val="none" w:sz="0" w:space="0" w:color="auto"/>
          </w:divBdr>
        </w:div>
      </w:divsChild>
    </w:div>
    <w:div w:id="504440744">
      <w:bodyDiv w:val="1"/>
      <w:marLeft w:val="0"/>
      <w:marRight w:val="0"/>
      <w:marTop w:val="0"/>
      <w:marBottom w:val="0"/>
      <w:divBdr>
        <w:top w:val="none" w:sz="0" w:space="0" w:color="auto"/>
        <w:left w:val="none" w:sz="0" w:space="0" w:color="auto"/>
        <w:bottom w:val="none" w:sz="0" w:space="0" w:color="auto"/>
        <w:right w:val="none" w:sz="0" w:space="0" w:color="auto"/>
      </w:divBdr>
    </w:div>
    <w:div w:id="526793495">
      <w:bodyDiv w:val="1"/>
      <w:marLeft w:val="0"/>
      <w:marRight w:val="0"/>
      <w:marTop w:val="0"/>
      <w:marBottom w:val="0"/>
      <w:divBdr>
        <w:top w:val="none" w:sz="0" w:space="0" w:color="auto"/>
        <w:left w:val="none" w:sz="0" w:space="0" w:color="auto"/>
        <w:bottom w:val="none" w:sz="0" w:space="0" w:color="auto"/>
        <w:right w:val="none" w:sz="0" w:space="0" w:color="auto"/>
      </w:divBdr>
    </w:div>
    <w:div w:id="529732261">
      <w:bodyDiv w:val="1"/>
      <w:marLeft w:val="0"/>
      <w:marRight w:val="0"/>
      <w:marTop w:val="0"/>
      <w:marBottom w:val="0"/>
      <w:divBdr>
        <w:top w:val="none" w:sz="0" w:space="0" w:color="auto"/>
        <w:left w:val="none" w:sz="0" w:space="0" w:color="auto"/>
        <w:bottom w:val="none" w:sz="0" w:space="0" w:color="auto"/>
        <w:right w:val="none" w:sz="0" w:space="0" w:color="auto"/>
      </w:divBdr>
    </w:div>
    <w:div w:id="537933172">
      <w:bodyDiv w:val="1"/>
      <w:marLeft w:val="0"/>
      <w:marRight w:val="0"/>
      <w:marTop w:val="0"/>
      <w:marBottom w:val="0"/>
      <w:divBdr>
        <w:top w:val="none" w:sz="0" w:space="0" w:color="auto"/>
        <w:left w:val="none" w:sz="0" w:space="0" w:color="auto"/>
        <w:bottom w:val="none" w:sz="0" w:space="0" w:color="auto"/>
        <w:right w:val="none" w:sz="0" w:space="0" w:color="auto"/>
      </w:divBdr>
    </w:div>
    <w:div w:id="540170585">
      <w:bodyDiv w:val="1"/>
      <w:marLeft w:val="0"/>
      <w:marRight w:val="0"/>
      <w:marTop w:val="0"/>
      <w:marBottom w:val="0"/>
      <w:divBdr>
        <w:top w:val="none" w:sz="0" w:space="0" w:color="auto"/>
        <w:left w:val="none" w:sz="0" w:space="0" w:color="auto"/>
        <w:bottom w:val="none" w:sz="0" w:space="0" w:color="auto"/>
        <w:right w:val="none" w:sz="0" w:space="0" w:color="auto"/>
      </w:divBdr>
    </w:div>
    <w:div w:id="543294696">
      <w:bodyDiv w:val="1"/>
      <w:marLeft w:val="0"/>
      <w:marRight w:val="0"/>
      <w:marTop w:val="0"/>
      <w:marBottom w:val="0"/>
      <w:divBdr>
        <w:top w:val="none" w:sz="0" w:space="0" w:color="auto"/>
        <w:left w:val="none" w:sz="0" w:space="0" w:color="auto"/>
        <w:bottom w:val="none" w:sz="0" w:space="0" w:color="auto"/>
        <w:right w:val="none" w:sz="0" w:space="0" w:color="auto"/>
      </w:divBdr>
    </w:div>
    <w:div w:id="550463358">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564074313">
      <w:bodyDiv w:val="1"/>
      <w:marLeft w:val="0"/>
      <w:marRight w:val="0"/>
      <w:marTop w:val="0"/>
      <w:marBottom w:val="0"/>
      <w:divBdr>
        <w:top w:val="none" w:sz="0" w:space="0" w:color="auto"/>
        <w:left w:val="none" w:sz="0" w:space="0" w:color="auto"/>
        <w:bottom w:val="none" w:sz="0" w:space="0" w:color="auto"/>
        <w:right w:val="none" w:sz="0" w:space="0" w:color="auto"/>
      </w:divBdr>
    </w:div>
    <w:div w:id="564418353">
      <w:bodyDiv w:val="1"/>
      <w:marLeft w:val="0"/>
      <w:marRight w:val="0"/>
      <w:marTop w:val="0"/>
      <w:marBottom w:val="0"/>
      <w:divBdr>
        <w:top w:val="none" w:sz="0" w:space="0" w:color="auto"/>
        <w:left w:val="none" w:sz="0" w:space="0" w:color="auto"/>
        <w:bottom w:val="none" w:sz="0" w:space="0" w:color="auto"/>
        <w:right w:val="none" w:sz="0" w:space="0" w:color="auto"/>
      </w:divBdr>
    </w:div>
    <w:div w:id="568198601">
      <w:bodyDiv w:val="1"/>
      <w:marLeft w:val="0"/>
      <w:marRight w:val="0"/>
      <w:marTop w:val="0"/>
      <w:marBottom w:val="0"/>
      <w:divBdr>
        <w:top w:val="none" w:sz="0" w:space="0" w:color="auto"/>
        <w:left w:val="none" w:sz="0" w:space="0" w:color="auto"/>
        <w:bottom w:val="none" w:sz="0" w:space="0" w:color="auto"/>
        <w:right w:val="none" w:sz="0" w:space="0" w:color="auto"/>
      </w:divBdr>
    </w:div>
    <w:div w:id="568615829">
      <w:bodyDiv w:val="1"/>
      <w:marLeft w:val="0"/>
      <w:marRight w:val="0"/>
      <w:marTop w:val="0"/>
      <w:marBottom w:val="0"/>
      <w:divBdr>
        <w:top w:val="none" w:sz="0" w:space="0" w:color="auto"/>
        <w:left w:val="none" w:sz="0" w:space="0" w:color="auto"/>
        <w:bottom w:val="none" w:sz="0" w:space="0" w:color="auto"/>
        <w:right w:val="none" w:sz="0" w:space="0" w:color="auto"/>
      </w:divBdr>
    </w:div>
    <w:div w:id="569578939">
      <w:bodyDiv w:val="1"/>
      <w:marLeft w:val="0"/>
      <w:marRight w:val="0"/>
      <w:marTop w:val="0"/>
      <w:marBottom w:val="0"/>
      <w:divBdr>
        <w:top w:val="none" w:sz="0" w:space="0" w:color="auto"/>
        <w:left w:val="none" w:sz="0" w:space="0" w:color="auto"/>
        <w:bottom w:val="none" w:sz="0" w:space="0" w:color="auto"/>
        <w:right w:val="none" w:sz="0" w:space="0" w:color="auto"/>
      </w:divBdr>
    </w:div>
    <w:div w:id="570695410">
      <w:bodyDiv w:val="1"/>
      <w:marLeft w:val="0"/>
      <w:marRight w:val="0"/>
      <w:marTop w:val="0"/>
      <w:marBottom w:val="0"/>
      <w:divBdr>
        <w:top w:val="none" w:sz="0" w:space="0" w:color="auto"/>
        <w:left w:val="none" w:sz="0" w:space="0" w:color="auto"/>
        <w:bottom w:val="none" w:sz="0" w:space="0" w:color="auto"/>
        <w:right w:val="none" w:sz="0" w:space="0" w:color="auto"/>
      </w:divBdr>
    </w:div>
    <w:div w:id="573052187">
      <w:bodyDiv w:val="1"/>
      <w:marLeft w:val="0"/>
      <w:marRight w:val="0"/>
      <w:marTop w:val="0"/>
      <w:marBottom w:val="0"/>
      <w:divBdr>
        <w:top w:val="none" w:sz="0" w:space="0" w:color="auto"/>
        <w:left w:val="none" w:sz="0" w:space="0" w:color="auto"/>
        <w:bottom w:val="none" w:sz="0" w:space="0" w:color="auto"/>
        <w:right w:val="none" w:sz="0" w:space="0" w:color="auto"/>
      </w:divBdr>
    </w:div>
    <w:div w:id="573248624">
      <w:bodyDiv w:val="1"/>
      <w:marLeft w:val="0"/>
      <w:marRight w:val="0"/>
      <w:marTop w:val="0"/>
      <w:marBottom w:val="0"/>
      <w:divBdr>
        <w:top w:val="none" w:sz="0" w:space="0" w:color="auto"/>
        <w:left w:val="none" w:sz="0" w:space="0" w:color="auto"/>
        <w:bottom w:val="none" w:sz="0" w:space="0" w:color="auto"/>
        <w:right w:val="none" w:sz="0" w:space="0" w:color="auto"/>
      </w:divBdr>
    </w:div>
    <w:div w:id="573509920">
      <w:bodyDiv w:val="1"/>
      <w:marLeft w:val="0"/>
      <w:marRight w:val="0"/>
      <w:marTop w:val="0"/>
      <w:marBottom w:val="0"/>
      <w:divBdr>
        <w:top w:val="none" w:sz="0" w:space="0" w:color="auto"/>
        <w:left w:val="none" w:sz="0" w:space="0" w:color="auto"/>
        <w:bottom w:val="none" w:sz="0" w:space="0" w:color="auto"/>
        <w:right w:val="none" w:sz="0" w:space="0" w:color="auto"/>
      </w:divBdr>
    </w:div>
    <w:div w:id="579799329">
      <w:bodyDiv w:val="1"/>
      <w:marLeft w:val="0"/>
      <w:marRight w:val="0"/>
      <w:marTop w:val="0"/>
      <w:marBottom w:val="0"/>
      <w:divBdr>
        <w:top w:val="none" w:sz="0" w:space="0" w:color="auto"/>
        <w:left w:val="none" w:sz="0" w:space="0" w:color="auto"/>
        <w:bottom w:val="none" w:sz="0" w:space="0" w:color="auto"/>
        <w:right w:val="none" w:sz="0" w:space="0" w:color="auto"/>
      </w:divBdr>
    </w:div>
    <w:div w:id="583148088">
      <w:bodyDiv w:val="1"/>
      <w:marLeft w:val="0"/>
      <w:marRight w:val="0"/>
      <w:marTop w:val="0"/>
      <w:marBottom w:val="0"/>
      <w:divBdr>
        <w:top w:val="none" w:sz="0" w:space="0" w:color="auto"/>
        <w:left w:val="none" w:sz="0" w:space="0" w:color="auto"/>
        <w:bottom w:val="none" w:sz="0" w:space="0" w:color="auto"/>
        <w:right w:val="none" w:sz="0" w:space="0" w:color="auto"/>
      </w:divBdr>
    </w:div>
    <w:div w:id="589045621">
      <w:bodyDiv w:val="1"/>
      <w:marLeft w:val="0"/>
      <w:marRight w:val="0"/>
      <w:marTop w:val="0"/>
      <w:marBottom w:val="0"/>
      <w:divBdr>
        <w:top w:val="none" w:sz="0" w:space="0" w:color="auto"/>
        <w:left w:val="none" w:sz="0" w:space="0" w:color="auto"/>
        <w:bottom w:val="none" w:sz="0" w:space="0" w:color="auto"/>
        <w:right w:val="none" w:sz="0" w:space="0" w:color="auto"/>
      </w:divBdr>
    </w:div>
    <w:div w:id="600533258">
      <w:bodyDiv w:val="1"/>
      <w:marLeft w:val="0"/>
      <w:marRight w:val="0"/>
      <w:marTop w:val="0"/>
      <w:marBottom w:val="0"/>
      <w:divBdr>
        <w:top w:val="none" w:sz="0" w:space="0" w:color="auto"/>
        <w:left w:val="none" w:sz="0" w:space="0" w:color="auto"/>
        <w:bottom w:val="none" w:sz="0" w:space="0" w:color="auto"/>
        <w:right w:val="none" w:sz="0" w:space="0" w:color="auto"/>
      </w:divBdr>
    </w:div>
    <w:div w:id="602614485">
      <w:bodyDiv w:val="1"/>
      <w:marLeft w:val="0"/>
      <w:marRight w:val="0"/>
      <w:marTop w:val="0"/>
      <w:marBottom w:val="0"/>
      <w:divBdr>
        <w:top w:val="none" w:sz="0" w:space="0" w:color="auto"/>
        <w:left w:val="none" w:sz="0" w:space="0" w:color="auto"/>
        <w:bottom w:val="none" w:sz="0" w:space="0" w:color="auto"/>
        <w:right w:val="none" w:sz="0" w:space="0" w:color="auto"/>
      </w:divBdr>
    </w:div>
    <w:div w:id="603998079">
      <w:bodyDiv w:val="1"/>
      <w:marLeft w:val="0"/>
      <w:marRight w:val="0"/>
      <w:marTop w:val="0"/>
      <w:marBottom w:val="0"/>
      <w:divBdr>
        <w:top w:val="none" w:sz="0" w:space="0" w:color="auto"/>
        <w:left w:val="none" w:sz="0" w:space="0" w:color="auto"/>
        <w:bottom w:val="none" w:sz="0" w:space="0" w:color="auto"/>
        <w:right w:val="none" w:sz="0" w:space="0" w:color="auto"/>
      </w:divBdr>
    </w:div>
    <w:div w:id="605583276">
      <w:bodyDiv w:val="1"/>
      <w:marLeft w:val="0"/>
      <w:marRight w:val="0"/>
      <w:marTop w:val="0"/>
      <w:marBottom w:val="0"/>
      <w:divBdr>
        <w:top w:val="none" w:sz="0" w:space="0" w:color="auto"/>
        <w:left w:val="none" w:sz="0" w:space="0" w:color="auto"/>
        <w:bottom w:val="none" w:sz="0" w:space="0" w:color="auto"/>
        <w:right w:val="none" w:sz="0" w:space="0" w:color="auto"/>
      </w:divBdr>
    </w:div>
    <w:div w:id="606275982">
      <w:bodyDiv w:val="1"/>
      <w:marLeft w:val="0"/>
      <w:marRight w:val="0"/>
      <w:marTop w:val="0"/>
      <w:marBottom w:val="0"/>
      <w:divBdr>
        <w:top w:val="none" w:sz="0" w:space="0" w:color="auto"/>
        <w:left w:val="none" w:sz="0" w:space="0" w:color="auto"/>
        <w:bottom w:val="none" w:sz="0" w:space="0" w:color="auto"/>
        <w:right w:val="none" w:sz="0" w:space="0" w:color="auto"/>
      </w:divBdr>
    </w:div>
    <w:div w:id="607156082">
      <w:bodyDiv w:val="1"/>
      <w:marLeft w:val="0"/>
      <w:marRight w:val="0"/>
      <w:marTop w:val="0"/>
      <w:marBottom w:val="0"/>
      <w:divBdr>
        <w:top w:val="none" w:sz="0" w:space="0" w:color="auto"/>
        <w:left w:val="none" w:sz="0" w:space="0" w:color="auto"/>
        <w:bottom w:val="none" w:sz="0" w:space="0" w:color="auto"/>
        <w:right w:val="none" w:sz="0" w:space="0" w:color="auto"/>
      </w:divBdr>
    </w:div>
    <w:div w:id="610743092">
      <w:bodyDiv w:val="1"/>
      <w:marLeft w:val="0"/>
      <w:marRight w:val="0"/>
      <w:marTop w:val="0"/>
      <w:marBottom w:val="0"/>
      <w:divBdr>
        <w:top w:val="none" w:sz="0" w:space="0" w:color="auto"/>
        <w:left w:val="none" w:sz="0" w:space="0" w:color="auto"/>
        <w:bottom w:val="none" w:sz="0" w:space="0" w:color="auto"/>
        <w:right w:val="none" w:sz="0" w:space="0" w:color="auto"/>
      </w:divBdr>
    </w:div>
    <w:div w:id="615722840">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19727129">
      <w:bodyDiv w:val="1"/>
      <w:marLeft w:val="0"/>
      <w:marRight w:val="0"/>
      <w:marTop w:val="0"/>
      <w:marBottom w:val="0"/>
      <w:divBdr>
        <w:top w:val="none" w:sz="0" w:space="0" w:color="auto"/>
        <w:left w:val="none" w:sz="0" w:space="0" w:color="auto"/>
        <w:bottom w:val="none" w:sz="0" w:space="0" w:color="auto"/>
        <w:right w:val="none" w:sz="0" w:space="0" w:color="auto"/>
      </w:divBdr>
      <w:divsChild>
        <w:div w:id="813183543">
          <w:marLeft w:val="0"/>
          <w:marRight w:val="120"/>
          <w:marTop w:val="0"/>
          <w:marBottom w:val="0"/>
          <w:divBdr>
            <w:top w:val="none" w:sz="0" w:space="0" w:color="auto"/>
            <w:left w:val="none" w:sz="0" w:space="0" w:color="auto"/>
            <w:bottom w:val="none" w:sz="0" w:space="0" w:color="auto"/>
            <w:right w:val="none" w:sz="0" w:space="0" w:color="auto"/>
          </w:divBdr>
        </w:div>
        <w:div w:id="117574898">
          <w:marLeft w:val="0"/>
          <w:marRight w:val="120"/>
          <w:marTop w:val="0"/>
          <w:marBottom w:val="0"/>
          <w:divBdr>
            <w:top w:val="none" w:sz="0" w:space="0" w:color="auto"/>
            <w:left w:val="none" w:sz="0" w:space="0" w:color="auto"/>
            <w:bottom w:val="none" w:sz="0" w:space="0" w:color="auto"/>
            <w:right w:val="none" w:sz="0" w:space="0" w:color="auto"/>
          </w:divBdr>
        </w:div>
        <w:div w:id="987514996">
          <w:marLeft w:val="0"/>
          <w:marRight w:val="120"/>
          <w:marTop w:val="0"/>
          <w:marBottom w:val="0"/>
          <w:divBdr>
            <w:top w:val="none" w:sz="0" w:space="0" w:color="auto"/>
            <w:left w:val="none" w:sz="0" w:space="0" w:color="auto"/>
            <w:bottom w:val="none" w:sz="0" w:space="0" w:color="auto"/>
            <w:right w:val="none" w:sz="0" w:space="0" w:color="auto"/>
          </w:divBdr>
        </w:div>
      </w:divsChild>
    </w:div>
    <w:div w:id="622883493">
      <w:bodyDiv w:val="1"/>
      <w:marLeft w:val="0"/>
      <w:marRight w:val="0"/>
      <w:marTop w:val="0"/>
      <w:marBottom w:val="0"/>
      <w:divBdr>
        <w:top w:val="none" w:sz="0" w:space="0" w:color="auto"/>
        <w:left w:val="none" w:sz="0" w:space="0" w:color="auto"/>
        <w:bottom w:val="none" w:sz="0" w:space="0" w:color="auto"/>
        <w:right w:val="none" w:sz="0" w:space="0" w:color="auto"/>
      </w:divBdr>
    </w:div>
    <w:div w:id="623273468">
      <w:bodyDiv w:val="1"/>
      <w:marLeft w:val="0"/>
      <w:marRight w:val="0"/>
      <w:marTop w:val="0"/>
      <w:marBottom w:val="0"/>
      <w:divBdr>
        <w:top w:val="none" w:sz="0" w:space="0" w:color="auto"/>
        <w:left w:val="none" w:sz="0" w:space="0" w:color="auto"/>
        <w:bottom w:val="none" w:sz="0" w:space="0" w:color="auto"/>
        <w:right w:val="none" w:sz="0" w:space="0" w:color="auto"/>
      </w:divBdr>
    </w:div>
    <w:div w:id="623393084">
      <w:bodyDiv w:val="1"/>
      <w:marLeft w:val="0"/>
      <w:marRight w:val="0"/>
      <w:marTop w:val="0"/>
      <w:marBottom w:val="0"/>
      <w:divBdr>
        <w:top w:val="none" w:sz="0" w:space="0" w:color="auto"/>
        <w:left w:val="none" w:sz="0" w:space="0" w:color="auto"/>
        <w:bottom w:val="none" w:sz="0" w:space="0" w:color="auto"/>
        <w:right w:val="none" w:sz="0" w:space="0" w:color="auto"/>
      </w:divBdr>
    </w:div>
    <w:div w:id="626470025">
      <w:bodyDiv w:val="1"/>
      <w:marLeft w:val="0"/>
      <w:marRight w:val="0"/>
      <w:marTop w:val="0"/>
      <w:marBottom w:val="0"/>
      <w:divBdr>
        <w:top w:val="none" w:sz="0" w:space="0" w:color="auto"/>
        <w:left w:val="none" w:sz="0" w:space="0" w:color="auto"/>
        <w:bottom w:val="none" w:sz="0" w:space="0" w:color="auto"/>
        <w:right w:val="none" w:sz="0" w:space="0" w:color="auto"/>
      </w:divBdr>
    </w:div>
    <w:div w:id="628167716">
      <w:bodyDiv w:val="1"/>
      <w:marLeft w:val="0"/>
      <w:marRight w:val="0"/>
      <w:marTop w:val="0"/>
      <w:marBottom w:val="0"/>
      <w:divBdr>
        <w:top w:val="none" w:sz="0" w:space="0" w:color="auto"/>
        <w:left w:val="none" w:sz="0" w:space="0" w:color="auto"/>
        <w:bottom w:val="none" w:sz="0" w:space="0" w:color="auto"/>
        <w:right w:val="none" w:sz="0" w:space="0" w:color="auto"/>
      </w:divBdr>
    </w:div>
    <w:div w:id="629701624">
      <w:bodyDiv w:val="1"/>
      <w:marLeft w:val="0"/>
      <w:marRight w:val="0"/>
      <w:marTop w:val="0"/>
      <w:marBottom w:val="0"/>
      <w:divBdr>
        <w:top w:val="none" w:sz="0" w:space="0" w:color="auto"/>
        <w:left w:val="none" w:sz="0" w:space="0" w:color="auto"/>
        <w:bottom w:val="none" w:sz="0" w:space="0" w:color="auto"/>
        <w:right w:val="none" w:sz="0" w:space="0" w:color="auto"/>
      </w:divBdr>
    </w:div>
    <w:div w:id="634603118">
      <w:bodyDiv w:val="1"/>
      <w:marLeft w:val="0"/>
      <w:marRight w:val="0"/>
      <w:marTop w:val="0"/>
      <w:marBottom w:val="0"/>
      <w:divBdr>
        <w:top w:val="none" w:sz="0" w:space="0" w:color="auto"/>
        <w:left w:val="none" w:sz="0" w:space="0" w:color="auto"/>
        <w:bottom w:val="none" w:sz="0" w:space="0" w:color="auto"/>
        <w:right w:val="none" w:sz="0" w:space="0" w:color="auto"/>
      </w:divBdr>
    </w:div>
    <w:div w:id="639531427">
      <w:bodyDiv w:val="1"/>
      <w:marLeft w:val="0"/>
      <w:marRight w:val="0"/>
      <w:marTop w:val="0"/>
      <w:marBottom w:val="0"/>
      <w:divBdr>
        <w:top w:val="none" w:sz="0" w:space="0" w:color="auto"/>
        <w:left w:val="none" w:sz="0" w:space="0" w:color="auto"/>
        <w:bottom w:val="none" w:sz="0" w:space="0" w:color="auto"/>
        <w:right w:val="none" w:sz="0" w:space="0" w:color="auto"/>
      </w:divBdr>
      <w:divsChild>
        <w:div w:id="380832266">
          <w:marLeft w:val="0"/>
          <w:marRight w:val="120"/>
          <w:marTop w:val="0"/>
          <w:marBottom w:val="0"/>
          <w:divBdr>
            <w:top w:val="none" w:sz="0" w:space="0" w:color="auto"/>
            <w:left w:val="none" w:sz="0" w:space="0" w:color="auto"/>
            <w:bottom w:val="none" w:sz="0" w:space="0" w:color="auto"/>
            <w:right w:val="none" w:sz="0" w:space="0" w:color="auto"/>
          </w:divBdr>
        </w:div>
        <w:div w:id="1049113394">
          <w:marLeft w:val="0"/>
          <w:marRight w:val="120"/>
          <w:marTop w:val="0"/>
          <w:marBottom w:val="0"/>
          <w:divBdr>
            <w:top w:val="none" w:sz="0" w:space="0" w:color="auto"/>
            <w:left w:val="none" w:sz="0" w:space="0" w:color="auto"/>
            <w:bottom w:val="none" w:sz="0" w:space="0" w:color="auto"/>
            <w:right w:val="none" w:sz="0" w:space="0" w:color="auto"/>
          </w:divBdr>
        </w:div>
        <w:div w:id="716973804">
          <w:marLeft w:val="0"/>
          <w:marRight w:val="120"/>
          <w:marTop w:val="0"/>
          <w:marBottom w:val="0"/>
          <w:divBdr>
            <w:top w:val="none" w:sz="0" w:space="0" w:color="auto"/>
            <w:left w:val="none" w:sz="0" w:space="0" w:color="auto"/>
            <w:bottom w:val="none" w:sz="0" w:space="0" w:color="auto"/>
            <w:right w:val="none" w:sz="0" w:space="0" w:color="auto"/>
          </w:divBdr>
        </w:div>
        <w:div w:id="1301349704">
          <w:marLeft w:val="0"/>
          <w:marRight w:val="120"/>
          <w:marTop w:val="0"/>
          <w:marBottom w:val="0"/>
          <w:divBdr>
            <w:top w:val="none" w:sz="0" w:space="0" w:color="auto"/>
            <w:left w:val="none" w:sz="0" w:space="0" w:color="auto"/>
            <w:bottom w:val="none" w:sz="0" w:space="0" w:color="auto"/>
            <w:right w:val="none" w:sz="0" w:space="0" w:color="auto"/>
          </w:divBdr>
        </w:div>
      </w:divsChild>
    </w:div>
    <w:div w:id="640766543">
      <w:bodyDiv w:val="1"/>
      <w:marLeft w:val="0"/>
      <w:marRight w:val="0"/>
      <w:marTop w:val="0"/>
      <w:marBottom w:val="0"/>
      <w:divBdr>
        <w:top w:val="none" w:sz="0" w:space="0" w:color="auto"/>
        <w:left w:val="none" w:sz="0" w:space="0" w:color="auto"/>
        <w:bottom w:val="none" w:sz="0" w:space="0" w:color="auto"/>
        <w:right w:val="none" w:sz="0" w:space="0" w:color="auto"/>
      </w:divBdr>
      <w:divsChild>
        <w:div w:id="1408185736">
          <w:marLeft w:val="0"/>
          <w:marRight w:val="120"/>
          <w:marTop w:val="0"/>
          <w:marBottom w:val="0"/>
          <w:divBdr>
            <w:top w:val="none" w:sz="0" w:space="0" w:color="auto"/>
            <w:left w:val="none" w:sz="0" w:space="0" w:color="auto"/>
            <w:bottom w:val="none" w:sz="0" w:space="0" w:color="auto"/>
            <w:right w:val="none" w:sz="0" w:space="0" w:color="auto"/>
          </w:divBdr>
        </w:div>
        <w:div w:id="1228371982">
          <w:marLeft w:val="0"/>
          <w:marRight w:val="120"/>
          <w:marTop w:val="0"/>
          <w:marBottom w:val="0"/>
          <w:divBdr>
            <w:top w:val="none" w:sz="0" w:space="0" w:color="auto"/>
            <w:left w:val="none" w:sz="0" w:space="0" w:color="auto"/>
            <w:bottom w:val="none" w:sz="0" w:space="0" w:color="auto"/>
            <w:right w:val="none" w:sz="0" w:space="0" w:color="auto"/>
          </w:divBdr>
        </w:div>
        <w:div w:id="1242645189">
          <w:marLeft w:val="0"/>
          <w:marRight w:val="120"/>
          <w:marTop w:val="0"/>
          <w:marBottom w:val="0"/>
          <w:divBdr>
            <w:top w:val="none" w:sz="0" w:space="0" w:color="auto"/>
            <w:left w:val="none" w:sz="0" w:space="0" w:color="auto"/>
            <w:bottom w:val="none" w:sz="0" w:space="0" w:color="auto"/>
            <w:right w:val="none" w:sz="0" w:space="0" w:color="auto"/>
          </w:divBdr>
        </w:div>
      </w:divsChild>
    </w:div>
    <w:div w:id="643002508">
      <w:bodyDiv w:val="1"/>
      <w:marLeft w:val="0"/>
      <w:marRight w:val="0"/>
      <w:marTop w:val="0"/>
      <w:marBottom w:val="0"/>
      <w:divBdr>
        <w:top w:val="none" w:sz="0" w:space="0" w:color="auto"/>
        <w:left w:val="none" w:sz="0" w:space="0" w:color="auto"/>
        <w:bottom w:val="none" w:sz="0" w:space="0" w:color="auto"/>
        <w:right w:val="none" w:sz="0" w:space="0" w:color="auto"/>
      </w:divBdr>
    </w:div>
    <w:div w:id="648634561">
      <w:bodyDiv w:val="1"/>
      <w:marLeft w:val="0"/>
      <w:marRight w:val="0"/>
      <w:marTop w:val="0"/>
      <w:marBottom w:val="0"/>
      <w:divBdr>
        <w:top w:val="none" w:sz="0" w:space="0" w:color="auto"/>
        <w:left w:val="none" w:sz="0" w:space="0" w:color="auto"/>
        <w:bottom w:val="none" w:sz="0" w:space="0" w:color="auto"/>
        <w:right w:val="none" w:sz="0" w:space="0" w:color="auto"/>
      </w:divBdr>
    </w:div>
    <w:div w:id="650912176">
      <w:bodyDiv w:val="1"/>
      <w:marLeft w:val="0"/>
      <w:marRight w:val="0"/>
      <w:marTop w:val="0"/>
      <w:marBottom w:val="0"/>
      <w:divBdr>
        <w:top w:val="none" w:sz="0" w:space="0" w:color="auto"/>
        <w:left w:val="none" w:sz="0" w:space="0" w:color="auto"/>
        <w:bottom w:val="none" w:sz="0" w:space="0" w:color="auto"/>
        <w:right w:val="none" w:sz="0" w:space="0" w:color="auto"/>
      </w:divBdr>
    </w:div>
    <w:div w:id="654146126">
      <w:bodyDiv w:val="1"/>
      <w:marLeft w:val="0"/>
      <w:marRight w:val="0"/>
      <w:marTop w:val="0"/>
      <w:marBottom w:val="0"/>
      <w:divBdr>
        <w:top w:val="none" w:sz="0" w:space="0" w:color="auto"/>
        <w:left w:val="none" w:sz="0" w:space="0" w:color="auto"/>
        <w:bottom w:val="none" w:sz="0" w:space="0" w:color="auto"/>
        <w:right w:val="none" w:sz="0" w:space="0" w:color="auto"/>
      </w:divBdr>
    </w:div>
    <w:div w:id="654987685">
      <w:bodyDiv w:val="1"/>
      <w:marLeft w:val="0"/>
      <w:marRight w:val="0"/>
      <w:marTop w:val="0"/>
      <w:marBottom w:val="0"/>
      <w:divBdr>
        <w:top w:val="none" w:sz="0" w:space="0" w:color="auto"/>
        <w:left w:val="none" w:sz="0" w:space="0" w:color="auto"/>
        <w:bottom w:val="none" w:sz="0" w:space="0" w:color="auto"/>
        <w:right w:val="none" w:sz="0" w:space="0" w:color="auto"/>
      </w:divBdr>
    </w:div>
    <w:div w:id="655839680">
      <w:bodyDiv w:val="1"/>
      <w:marLeft w:val="0"/>
      <w:marRight w:val="0"/>
      <w:marTop w:val="0"/>
      <w:marBottom w:val="0"/>
      <w:divBdr>
        <w:top w:val="none" w:sz="0" w:space="0" w:color="auto"/>
        <w:left w:val="none" w:sz="0" w:space="0" w:color="auto"/>
        <w:bottom w:val="none" w:sz="0" w:space="0" w:color="auto"/>
        <w:right w:val="none" w:sz="0" w:space="0" w:color="auto"/>
      </w:divBdr>
    </w:div>
    <w:div w:id="663627075">
      <w:bodyDiv w:val="1"/>
      <w:marLeft w:val="0"/>
      <w:marRight w:val="0"/>
      <w:marTop w:val="0"/>
      <w:marBottom w:val="0"/>
      <w:divBdr>
        <w:top w:val="none" w:sz="0" w:space="0" w:color="auto"/>
        <w:left w:val="none" w:sz="0" w:space="0" w:color="auto"/>
        <w:bottom w:val="none" w:sz="0" w:space="0" w:color="auto"/>
        <w:right w:val="none" w:sz="0" w:space="0" w:color="auto"/>
      </w:divBdr>
    </w:div>
    <w:div w:id="667637427">
      <w:bodyDiv w:val="1"/>
      <w:marLeft w:val="0"/>
      <w:marRight w:val="0"/>
      <w:marTop w:val="0"/>
      <w:marBottom w:val="0"/>
      <w:divBdr>
        <w:top w:val="none" w:sz="0" w:space="0" w:color="auto"/>
        <w:left w:val="none" w:sz="0" w:space="0" w:color="auto"/>
        <w:bottom w:val="none" w:sz="0" w:space="0" w:color="auto"/>
        <w:right w:val="none" w:sz="0" w:space="0" w:color="auto"/>
      </w:divBdr>
    </w:div>
    <w:div w:id="667711868">
      <w:bodyDiv w:val="1"/>
      <w:marLeft w:val="0"/>
      <w:marRight w:val="0"/>
      <w:marTop w:val="0"/>
      <w:marBottom w:val="0"/>
      <w:divBdr>
        <w:top w:val="none" w:sz="0" w:space="0" w:color="auto"/>
        <w:left w:val="none" w:sz="0" w:space="0" w:color="auto"/>
        <w:bottom w:val="none" w:sz="0" w:space="0" w:color="auto"/>
        <w:right w:val="none" w:sz="0" w:space="0" w:color="auto"/>
      </w:divBdr>
    </w:div>
    <w:div w:id="669332261">
      <w:bodyDiv w:val="1"/>
      <w:marLeft w:val="0"/>
      <w:marRight w:val="0"/>
      <w:marTop w:val="0"/>
      <w:marBottom w:val="0"/>
      <w:divBdr>
        <w:top w:val="none" w:sz="0" w:space="0" w:color="auto"/>
        <w:left w:val="none" w:sz="0" w:space="0" w:color="auto"/>
        <w:bottom w:val="none" w:sz="0" w:space="0" w:color="auto"/>
        <w:right w:val="none" w:sz="0" w:space="0" w:color="auto"/>
      </w:divBdr>
    </w:div>
    <w:div w:id="670059147">
      <w:bodyDiv w:val="1"/>
      <w:marLeft w:val="0"/>
      <w:marRight w:val="0"/>
      <w:marTop w:val="0"/>
      <w:marBottom w:val="0"/>
      <w:divBdr>
        <w:top w:val="none" w:sz="0" w:space="0" w:color="auto"/>
        <w:left w:val="none" w:sz="0" w:space="0" w:color="auto"/>
        <w:bottom w:val="none" w:sz="0" w:space="0" w:color="auto"/>
        <w:right w:val="none" w:sz="0" w:space="0" w:color="auto"/>
      </w:divBdr>
    </w:div>
    <w:div w:id="672076482">
      <w:bodyDiv w:val="1"/>
      <w:marLeft w:val="0"/>
      <w:marRight w:val="0"/>
      <w:marTop w:val="0"/>
      <w:marBottom w:val="0"/>
      <w:divBdr>
        <w:top w:val="none" w:sz="0" w:space="0" w:color="auto"/>
        <w:left w:val="none" w:sz="0" w:space="0" w:color="auto"/>
        <w:bottom w:val="none" w:sz="0" w:space="0" w:color="auto"/>
        <w:right w:val="none" w:sz="0" w:space="0" w:color="auto"/>
      </w:divBdr>
    </w:div>
    <w:div w:id="672144341">
      <w:bodyDiv w:val="1"/>
      <w:marLeft w:val="0"/>
      <w:marRight w:val="0"/>
      <w:marTop w:val="0"/>
      <w:marBottom w:val="0"/>
      <w:divBdr>
        <w:top w:val="none" w:sz="0" w:space="0" w:color="auto"/>
        <w:left w:val="none" w:sz="0" w:space="0" w:color="auto"/>
        <w:bottom w:val="none" w:sz="0" w:space="0" w:color="auto"/>
        <w:right w:val="none" w:sz="0" w:space="0" w:color="auto"/>
      </w:divBdr>
    </w:div>
    <w:div w:id="673072590">
      <w:bodyDiv w:val="1"/>
      <w:marLeft w:val="0"/>
      <w:marRight w:val="0"/>
      <w:marTop w:val="0"/>
      <w:marBottom w:val="0"/>
      <w:divBdr>
        <w:top w:val="none" w:sz="0" w:space="0" w:color="auto"/>
        <w:left w:val="none" w:sz="0" w:space="0" w:color="auto"/>
        <w:bottom w:val="none" w:sz="0" w:space="0" w:color="auto"/>
        <w:right w:val="none" w:sz="0" w:space="0" w:color="auto"/>
      </w:divBdr>
    </w:div>
    <w:div w:id="680086955">
      <w:bodyDiv w:val="1"/>
      <w:marLeft w:val="0"/>
      <w:marRight w:val="0"/>
      <w:marTop w:val="0"/>
      <w:marBottom w:val="0"/>
      <w:divBdr>
        <w:top w:val="none" w:sz="0" w:space="0" w:color="auto"/>
        <w:left w:val="none" w:sz="0" w:space="0" w:color="auto"/>
        <w:bottom w:val="none" w:sz="0" w:space="0" w:color="auto"/>
        <w:right w:val="none" w:sz="0" w:space="0" w:color="auto"/>
      </w:divBdr>
    </w:div>
    <w:div w:id="681204370">
      <w:bodyDiv w:val="1"/>
      <w:marLeft w:val="0"/>
      <w:marRight w:val="0"/>
      <w:marTop w:val="0"/>
      <w:marBottom w:val="0"/>
      <w:divBdr>
        <w:top w:val="none" w:sz="0" w:space="0" w:color="auto"/>
        <w:left w:val="none" w:sz="0" w:space="0" w:color="auto"/>
        <w:bottom w:val="none" w:sz="0" w:space="0" w:color="auto"/>
        <w:right w:val="none" w:sz="0" w:space="0" w:color="auto"/>
      </w:divBdr>
    </w:div>
    <w:div w:id="684408647">
      <w:bodyDiv w:val="1"/>
      <w:marLeft w:val="0"/>
      <w:marRight w:val="0"/>
      <w:marTop w:val="0"/>
      <w:marBottom w:val="0"/>
      <w:divBdr>
        <w:top w:val="none" w:sz="0" w:space="0" w:color="auto"/>
        <w:left w:val="none" w:sz="0" w:space="0" w:color="auto"/>
        <w:bottom w:val="none" w:sz="0" w:space="0" w:color="auto"/>
        <w:right w:val="none" w:sz="0" w:space="0" w:color="auto"/>
      </w:divBdr>
    </w:div>
    <w:div w:id="687096544">
      <w:bodyDiv w:val="1"/>
      <w:marLeft w:val="0"/>
      <w:marRight w:val="0"/>
      <w:marTop w:val="0"/>
      <w:marBottom w:val="0"/>
      <w:divBdr>
        <w:top w:val="none" w:sz="0" w:space="0" w:color="auto"/>
        <w:left w:val="none" w:sz="0" w:space="0" w:color="auto"/>
        <w:bottom w:val="none" w:sz="0" w:space="0" w:color="auto"/>
        <w:right w:val="none" w:sz="0" w:space="0" w:color="auto"/>
      </w:divBdr>
    </w:div>
    <w:div w:id="687098264">
      <w:bodyDiv w:val="1"/>
      <w:marLeft w:val="0"/>
      <w:marRight w:val="0"/>
      <w:marTop w:val="0"/>
      <w:marBottom w:val="0"/>
      <w:divBdr>
        <w:top w:val="none" w:sz="0" w:space="0" w:color="auto"/>
        <w:left w:val="none" w:sz="0" w:space="0" w:color="auto"/>
        <w:bottom w:val="none" w:sz="0" w:space="0" w:color="auto"/>
        <w:right w:val="none" w:sz="0" w:space="0" w:color="auto"/>
      </w:divBdr>
    </w:div>
    <w:div w:id="687104144">
      <w:bodyDiv w:val="1"/>
      <w:marLeft w:val="0"/>
      <w:marRight w:val="0"/>
      <w:marTop w:val="0"/>
      <w:marBottom w:val="0"/>
      <w:divBdr>
        <w:top w:val="none" w:sz="0" w:space="0" w:color="auto"/>
        <w:left w:val="none" w:sz="0" w:space="0" w:color="auto"/>
        <w:bottom w:val="none" w:sz="0" w:space="0" w:color="auto"/>
        <w:right w:val="none" w:sz="0" w:space="0" w:color="auto"/>
      </w:divBdr>
    </w:div>
    <w:div w:id="695814043">
      <w:bodyDiv w:val="1"/>
      <w:marLeft w:val="0"/>
      <w:marRight w:val="0"/>
      <w:marTop w:val="0"/>
      <w:marBottom w:val="0"/>
      <w:divBdr>
        <w:top w:val="none" w:sz="0" w:space="0" w:color="auto"/>
        <w:left w:val="none" w:sz="0" w:space="0" w:color="auto"/>
        <w:bottom w:val="none" w:sz="0" w:space="0" w:color="auto"/>
        <w:right w:val="none" w:sz="0" w:space="0" w:color="auto"/>
      </w:divBdr>
    </w:div>
    <w:div w:id="700135400">
      <w:bodyDiv w:val="1"/>
      <w:marLeft w:val="0"/>
      <w:marRight w:val="0"/>
      <w:marTop w:val="0"/>
      <w:marBottom w:val="0"/>
      <w:divBdr>
        <w:top w:val="none" w:sz="0" w:space="0" w:color="auto"/>
        <w:left w:val="none" w:sz="0" w:space="0" w:color="auto"/>
        <w:bottom w:val="none" w:sz="0" w:space="0" w:color="auto"/>
        <w:right w:val="none" w:sz="0" w:space="0" w:color="auto"/>
      </w:divBdr>
    </w:div>
    <w:div w:id="707150150">
      <w:bodyDiv w:val="1"/>
      <w:marLeft w:val="0"/>
      <w:marRight w:val="0"/>
      <w:marTop w:val="0"/>
      <w:marBottom w:val="0"/>
      <w:divBdr>
        <w:top w:val="none" w:sz="0" w:space="0" w:color="auto"/>
        <w:left w:val="none" w:sz="0" w:space="0" w:color="auto"/>
        <w:bottom w:val="none" w:sz="0" w:space="0" w:color="auto"/>
        <w:right w:val="none" w:sz="0" w:space="0" w:color="auto"/>
      </w:divBdr>
    </w:div>
    <w:div w:id="709301397">
      <w:bodyDiv w:val="1"/>
      <w:marLeft w:val="0"/>
      <w:marRight w:val="0"/>
      <w:marTop w:val="0"/>
      <w:marBottom w:val="0"/>
      <w:divBdr>
        <w:top w:val="none" w:sz="0" w:space="0" w:color="auto"/>
        <w:left w:val="none" w:sz="0" w:space="0" w:color="auto"/>
        <w:bottom w:val="none" w:sz="0" w:space="0" w:color="auto"/>
        <w:right w:val="none" w:sz="0" w:space="0" w:color="auto"/>
      </w:divBdr>
    </w:div>
    <w:div w:id="714962499">
      <w:bodyDiv w:val="1"/>
      <w:marLeft w:val="0"/>
      <w:marRight w:val="0"/>
      <w:marTop w:val="0"/>
      <w:marBottom w:val="0"/>
      <w:divBdr>
        <w:top w:val="none" w:sz="0" w:space="0" w:color="auto"/>
        <w:left w:val="none" w:sz="0" w:space="0" w:color="auto"/>
        <w:bottom w:val="none" w:sz="0" w:space="0" w:color="auto"/>
        <w:right w:val="none" w:sz="0" w:space="0" w:color="auto"/>
      </w:divBdr>
    </w:div>
    <w:div w:id="717433664">
      <w:bodyDiv w:val="1"/>
      <w:marLeft w:val="0"/>
      <w:marRight w:val="0"/>
      <w:marTop w:val="0"/>
      <w:marBottom w:val="0"/>
      <w:divBdr>
        <w:top w:val="none" w:sz="0" w:space="0" w:color="auto"/>
        <w:left w:val="none" w:sz="0" w:space="0" w:color="auto"/>
        <w:bottom w:val="none" w:sz="0" w:space="0" w:color="auto"/>
        <w:right w:val="none" w:sz="0" w:space="0" w:color="auto"/>
      </w:divBdr>
    </w:div>
    <w:div w:id="719282925">
      <w:bodyDiv w:val="1"/>
      <w:marLeft w:val="0"/>
      <w:marRight w:val="0"/>
      <w:marTop w:val="0"/>
      <w:marBottom w:val="0"/>
      <w:divBdr>
        <w:top w:val="none" w:sz="0" w:space="0" w:color="auto"/>
        <w:left w:val="none" w:sz="0" w:space="0" w:color="auto"/>
        <w:bottom w:val="none" w:sz="0" w:space="0" w:color="auto"/>
        <w:right w:val="none" w:sz="0" w:space="0" w:color="auto"/>
      </w:divBdr>
    </w:div>
    <w:div w:id="721637801">
      <w:bodyDiv w:val="1"/>
      <w:marLeft w:val="0"/>
      <w:marRight w:val="0"/>
      <w:marTop w:val="0"/>
      <w:marBottom w:val="0"/>
      <w:divBdr>
        <w:top w:val="none" w:sz="0" w:space="0" w:color="auto"/>
        <w:left w:val="none" w:sz="0" w:space="0" w:color="auto"/>
        <w:bottom w:val="none" w:sz="0" w:space="0" w:color="auto"/>
        <w:right w:val="none" w:sz="0" w:space="0" w:color="auto"/>
      </w:divBdr>
    </w:div>
    <w:div w:id="723875637">
      <w:bodyDiv w:val="1"/>
      <w:marLeft w:val="0"/>
      <w:marRight w:val="0"/>
      <w:marTop w:val="0"/>
      <w:marBottom w:val="0"/>
      <w:divBdr>
        <w:top w:val="none" w:sz="0" w:space="0" w:color="auto"/>
        <w:left w:val="none" w:sz="0" w:space="0" w:color="auto"/>
        <w:bottom w:val="none" w:sz="0" w:space="0" w:color="auto"/>
        <w:right w:val="none" w:sz="0" w:space="0" w:color="auto"/>
      </w:divBdr>
    </w:div>
    <w:div w:id="727993613">
      <w:bodyDiv w:val="1"/>
      <w:marLeft w:val="0"/>
      <w:marRight w:val="0"/>
      <w:marTop w:val="0"/>
      <w:marBottom w:val="0"/>
      <w:divBdr>
        <w:top w:val="none" w:sz="0" w:space="0" w:color="auto"/>
        <w:left w:val="none" w:sz="0" w:space="0" w:color="auto"/>
        <w:bottom w:val="none" w:sz="0" w:space="0" w:color="auto"/>
        <w:right w:val="none" w:sz="0" w:space="0" w:color="auto"/>
      </w:divBdr>
    </w:div>
    <w:div w:id="734622054">
      <w:bodyDiv w:val="1"/>
      <w:marLeft w:val="0"/>
      <w:marRight w:val="0"/>
      <w:marTop w:val="0"/>
      <w:marBottom w:val="0"/>
      <w:divBdr>
        <w:top w:val="none" w:sz="0" w:space="0" w:color="auto"/>
        <w:left w:val="none" w:sz="0" w:space="0" w:color="auto"/>
        <w:bottom w:val="none" w:sz="0" w:space="0" w:color="auto"/>
        <w:right w:val="none" w:sz="0" w:space="0" w:color="auto"/>
      </w:divBdr>
    </w:div>
    <w:div w:id="735710274">
      <w:bodyDiv w:val="1"/>
      <w:marLeft w:val="0"/>
      <w:marRight w:val="0"/>
      <w:marTop w:val="0"/>
      <w:marBottom w:val="0"/>
      <w:divBdr>
        <w:top w:val="none" w:sz="0" w:space="0" w:color="auto"/>
        <w:left w:val="none" w:sz="0" w:space="0" w:color="auto"/>
        <w:bottom w:val="none" w:sz="0" w:space="0" w:color="auto"/>
        <w:right w:val="none" w:sz="0" w:space="0" w:color="auto"/>
      </w:divBdr>
    </w:div>
    <w:div w:id="739136616">
      <w:bodyDiv w:val="1"/>
      <w:marLeft w:val="0"/>
      <w:marRight w:val="0"/>
      <w:marTop w:val="0"/>
      <w:marBottom w:val="0"/>
      <w:divBdr>
        <w:top w:val="none" w:sz="0" w:space="0" w:color="auto"/>
        <w:left w:val="none" w:sz="0" w:space="0" w:color="auto"/>
        <w:bottom w:val="none" w:sz="0" w:space="0" w:color="auto"/>
        <w:right w:val="none" w:sz="0" w:space="0" w:color="auto"/>
      </w:divBdr>
    </w:div>
    <w:div w:id="739718928">
      <w:bodyDiv w:val="1"/>
      <w:marLeft w:val="0"/>
      <w:marRight w:val="0"/>
      <w:marTop w:val="0"/>
      <w:marBottom w:val="0"/>
      <w:divBdr>
        <w:top w:val="none" w:sz="0" w:space="0" w:color="auto"/>
        <w:left w:val="none" w:sz="0" w:space="0" w:color="auto"/>
        <w:bottom w:val="none" w:sz="0" w:space="0" w:color="auto"/>
        <w:right w:val="none" w:sz="0" w:space="0" w:color="auto"/>
      </w:divBdr>
    </w:div>
    <w:div w:id="746194139">
      <w:bodyDiv w:val="1"/>
      <w:marLeft w:val="0"/>
      <w:marRight w:val="0"/>
      <w:marTop w:val="0"/>
      <w:marBottom w:val="0"/>
      <w:divBdr>
        <w:top w:val="none" w:sz="0" w:space="0" w:color="auto"/>
        <w:left w:val="none" w:sz="0" w:space="0" w:color="auto"/>
        <w:bottom w:val="none" w:sz="0" w:space="0" w:color="auto"/>
        <w:right w:val="none" w:sz="0" w:space="0" w:color="auto"/>
      </w:divBdr>
    </w:div>
    <w:div w:id="752169619">
      <w:bodyDiv w:val="1"/>
      <w:marLeft w:val="0"/>
      <w:marRight w:val="0"/>
      <w:marTop w:val="0"/>
      <w:marBottom w:val="0"/>
      <w:divBdr>
        <w:top w:val="none" w:sz="0" w:space="0" w:color="auto"/>
        <w:left w:val="none" w:sz="0" w:space="0" w:color="auto"/>
        <w:bottom w:val="none" w:sz="0" w:space="0" w:color="auto"/>
        <w:right w:val="none" w:sz="0" w:space="0" w:color="auto"/>
      </w:divBdr>
    </w:div>
    <w:div w:id="752513264">
      <w:bodyDiv w:val="1"/>
      <w:marLeft w:val="0"/>
      <w:marRight w:val="0"/>
      <w:marTop w:val="0"/>
      <w:marBottom w:val="0"/>
      <w:divBdr>
        <w:top w:val="none" w:sz="0" w:space="0" w:color="auto"/>
        <w:left w:val="none" w:sz="0" w:space="0" w:color="auto"/>
        <w:bottom w:val="none" w:sz="0" w:space="0" w:color="auto"/>
        <w:right w:val="none" w:sz="0" w:space="0" w:color="auto"/>
      </w:divBdr>
      <w:divsChild>
        <w:div w:id="977535886">
          <w:marLeft w:val="0"/>
          <w:marRight w:val="120"/>
          <w:marTop w:val="0"/>
          <w:marBottom w:val="0"/>
          <w:divBdr>
            <w:top w:val="none" w:sz="0" w:space="0" w:color="auto"/>
            <w:left w:val="none" w:sz="0" w:space="0" w:color="auto"/>
            <w:bottom w:val="none" w:sz="0" w:space="0" w:color="auto"/>
            <w:right w:val="none" w:sz="0" w:space="0" w:color="auto"/>
          </w:divBdr>
        </w:div>
        <w:div w:id="1702514773">
          <w:marLeft w:val="0"/>
          <w:marRight w:val="120"/>
          <w:marTop w:val="0"/>
          <w:marBottom w:val="0"/>
          <w:divBdr>
            <w:top w:val="none" w:sz="0" w:space="0" w:color="auto"/>
            <w:left w:val="none" w:sz="0" w:space="0" w:color="auto"/>
            <w:bottom w:val="none" w:sz="0" w:space="0" w:color="auto"/>
            <w:right w:val="none" w:sz="0" w:space="0" w:color="auto"/>
          </w:divBdr>
        </w:div>
        <w:div w:id="1680541487">
          <w:marLeft w:val="0"/>
          <w:marRight w:val="120"/>
          <w:marTop w:val="0"/>
          <w:marBottom w:val="0"/>
          <w:divBdr>
            <w:top w:val="none" w:sz="0" w:space="0" w:color="auto"/>
            <w:left w:val="none" w:sz="0" w:space="0" w:color="auto"/>
            <w:bottom w:val="none" w:sz="0" w:space="0" w:color="auto"/>
            <w:right w:val="none" w:sz="0" w:space="0" w:color="auto"/>
          </w:divBdr>
        </w:div>
      </w:divsChild>
    </w:div>
    <w:div w:id="753015573">
      <w:bodyDiv w:val="1"/>
      <w:marLeft w:val="0"/>
      <w:marRight w:val="0"/>
      <w:marTop w:val="0"/>
      <w:marBottom w:val="0"/>
      <w:divBdr>
        <w:top w:val="none" w:sz="0" w:space="0" w:color="auto"/>
        <w:left w:val="none" w:sz="0" w:space="0" w:color="auto"/>
        <w:bottom w:val="none" w:sz="0" w:space="0" w:color="auto"/>
        <w:right w:val="none" w:sz="0" w:space="0" w:color="auto"/>
      </w:divBdr>
    </w:div>
    <w:div w:id="756554748">
      <w:bodyDiv w:val="1"/>
      <w:marLeft w:val="0"/>
      <w:marRight w:val="0"/>
      <w:marTop w:val="0"/>
      <w:marBottom w:val="0"/>
      <w:divBdr>
        <w:top w:val="none" w:sz="0" w:space="0" w:color="auto"/>
        <w:left w:val="none" w:sz="0" w:space="0" w:color="auto"/>
        <w:bottom w:val="none" w:sz="0" w:space="0" w:color="auto"/>
        <w:right w:val="none" w:sz="0" w:space="0" w:color="auto"/>
      </w:divBdr>
      <w:divsChild>
        <w:div w:id="1424843406">
          <w:marLeft w:val="0"/>
          <w:marRight w:val="0"/>
          <w:marTop w:val="0"/>
          <w:marBottom w:val="0"/>
          <w:divBdr>
            <w:top w:val="none" w:sz="0" w:space="0" w:color="auto"/>
            <w:left w:val="none" w:sz="0" w:space="0" w:color="auto"/>
            <w:bottom w:val="none" w:sz="0" w:space="0" w:color="auto"/>
            <w:right w:val="none" w:sz="0" w:space="0" w:color="auto"/>
          </w:divBdr>
        </w:div>
        <w:div w:id="237403759">
          <w:marLeft w:val="0"/>
          <w:marRight w:val="0"/>
          <w:marTop w:val="0"/>
          <w:marBottom w:val="0"/>
          <w:divBdr>
            <w:top w:val="none" w:sz="0" w:space="0" w:color="auto"/>
            <w:left w:val="none" w:sz="0" w:space="0" w:color="auto"/>
            <w:bottom w:val="none" w:sz="0" w:space="0" w:color="auto"/>
            <w:right w:val="none" w:sz="0" w:space="0" w:color="auto"/>
          </w:divBdr>
        </w:div>
        <w:div w:id="449208476">
          <w:marLeft w:val="0"/>
          <w:marRight w:val="0"/>
          <w:marTop w:val="0"/>
          <w:marBottom w:val="0"/>
          <w:divBdr>
            <w:top w:val="none" w:sz="0" w:space="0" w:color="auto"/>
            <w:left w:val="none" w:sz="0" w:space="0" w:color="auto"/>
            <w:bottom w:val="none" w:sz="0" w:space="0" w:color="auto"/>
            <w:right w:val="none" w:sz="0" w:space="0" w:color="auto"/>
          </w:divBdr>
        </w:div>
        <w:div w:id="2017268959">
          <w:marLeft w:val="0"/>
          <w:marRight w:val="0"/>
          <w:marTop w:val="0"/>
          <w:marBottom w:val="0"/>
          <w:divBdr>
            <w:top w:val="none" w:sz="0" w:space="0" w:color="auto"/>
            <w:left w:val="none" w:sz="0" w:space="0" w:color="auto"/>
            <w:bottom w:val="none" w:sz="0" w:space="0" w:color="auto"/>
            <w:right w:val="none" w:sz="0" w:space="0" w:color="auto"/>
          </w:divBdr>
        </w:div>
        <w:div w:id="726412656">
          <w:marLeft w:val="0"/>
          <w:marRight w:val="0"/>
          <w:marTop w:val="0"/>
          <w:marBottom w:val="0"/>
          <w:divBdr>
            <w:top w:val="none" w:sz="0" w:space="0" w:color="auto"/>
            <w:left w:val="none" w:sz="0" w:space="0" w:color="auto"/>
            <w:bottom w:val="none" w:sz="0" w:space="0" w:color="auto"/>
            <w:right w:val="none" w:sz="0" w:space="0" w:color="auto"/>
          </w:divBdr>
        </w:div>
      </w:divsChild>
    </w:div>
    <w:div w:id="760687963">
      <w:bodyDiv w:val="1"/>
      <w:marLeft w:val="0"/>
      <w:marRight w:val="0"/>
      <w:marTop w:val="0"/>
      <w:marBottom w:val="0"/>
      <w:divBdr>
        <w:top w:val="none" w:sz="0" w:space="0" w:color="auto"/>
        <w:left w:val="none" w:sz="0" w:space="0" w:color="auto"/>
        <w:bottom w:val="none" w:sz="0" w:space="0" w:color="auto"/>
        <w:right w:val="none" w:sz="0" w:space="0" w:color="auto"/>
      </w:divBdr>
    </w:div>
    <w:div w:id="763109334">
      <w:bodyDiv w:val="1"/>
      <w:marLeft w:val="0"/>
      <w:marRight w:val="0"/>
      <w:marTop w:val="0"/>
      <w:marBottom w:val="0"/>
      <w:divBdr>
        <w:top w:val="none" w:sz="0" w:space="0" w:color="auto"/>
        <w:left w:val="none" w:sz="0" w:space="0" w:color="auto"/>
        <w:bottom w:val="none" w:sz="0" w:space="0" w:color="auto"/>
        <w:right w:val="none" w:sz="0" w:space="0" w:color="auto"/>
      </w:divBdr>
    </w:div>
    <w:div w:id="763763310">
      <w:bodyDiv w:val="1"/>
      <w:marLeft w:val="0"/>
      <w:marRight w:val="0"/>
      <w:marTop w:val="0"/>
      <w:marBottom w:val="0"/>
      <w:divBdr>
        <w:top w:val="none" w:sz="0" w:space="0" w:color="auto"/>
        <w:left w:val="none" w:sz="0" w:space="0" w:color="auto"/>
        <w:bottom w:val="none" w:sz="0" w:space="0" w:color="auto"/>
        <w:right w:val="none" w:sz="0" w:space="0" w:color="auto"/>
      </w:divBdr>
    </w:div>
    <w:div w:id="771241235">
      <w:bodyDiv w:val="1"/>
      <w:marLeft w:val="0"/>
      <w:marRight w:val="0"/>
      <w:marTop w:val="0"/>
      <w:marBottom w:val="0"/>
      <w:divBdr>
        <w:top w:val="none" w:sz="0" w:space="0" w:color="auto"/>
        <w:left w:val="none" w:sz="0" w:space="0" w:color="auto"/>
        <w:bottom w:val="none" w:sz="0" w:space="0" w:color="auto"/>
        <w:right w:val="none" w:sz="0" w:space="0" w:color="auto"/>
      </w:divBdr>
    </w:div>
    <w:div w:id="776558245">
      <w:bodyDiv w:val="1"/>
      <w:marLeft w:val="0"/>
      <w:marRight w:val="0"/>
      <w:marTop w:val="0"/>
      <w:marBottom w:val="0"/>
      <w:divBdr>
        <w:top w:val="none" w:sz="0" w:space="0" w:color="auto"/>
        <w:left w:val="none" w:sz="0" w:space="0" w:color="auto"/>
        <w:bottom w:val="none" w:sz="0" w:space="0" w:color="auto"/>
        <w:right w:val="none" w:sz="0" w:space="0" w:color="auto"/>
      </w:divBdr>
    </w:div>
    <w:div w:id="777867018">
      <w:bodyDiv w:val="1"/>
      <w:marLeft w:val="0"/>
      <w:marRight w:val="0"/>
      <w:marTop w:val="0"/>
      <w:marBottom w:val="0"/>
      <w:divBdr>
        <w:top w:val="none" w:sz="0" w:space="0" w:color="auto"/>
        <w:left w:val="none" w:sz="0" w:space="0" w:color="auto"/>
        <w:bottom w:val="none" w:sz="0" w:space="0" w:color="auto"/>
        <w:right w:val="none" w:sz="0" w:space="0" w:color="auto"/>
      </w:divBdr>
    </w:div>
    <w:div w:id="779572021">
      <w:bodyDiv w:val="1"/>
      <w:marLeft w:val="0"/>
      <w:marRight w:val="0"/>
      <w:marTop w:val="0"/>
      <w:marBottom w:val="0"/>
      <w:divBdr>
        <w:top w:val="none" w:sz="0" w:space="0" w:color="auto"/>
        <w:left w:val="none" w:sz="0" w:space="0" w:color="auto"/>
        <w:bottom w:val="none" w:sz="0" w:space="0" w:color="auto"/>
        <w:right w:val="none" w:sz="0" w:space="0" w:color="auto"/>
      </w:divBdr>
      <w:divsChild>
        <w:div w:id="2001733156">
          <w:marLeft w:val="0"/>
          <w:marRight w:val="0"/>
          <w:marTop w:val="0"/>
          <w:marBottom w:val="0"/>
          <w:divBdr>
            <w:top w:val="none" w:sz="0" w:space="0" w:color="auto"/>
            <w:left w:val="none" w:sz="0" w:space="0" w:color="auto"/>
            <w:bottom w:val="none" w:sz="0" w:space="0" w:color="auto"/>
            <w:right w:val="none" w:sz="0" w:space="0" w:color="auto"/>
          </w:divBdr>
        </w:div>
      </w:divsChild>
    </w:div>
    <w:div w:id="781845308">
      <w:bodyDiv w:val="1"/>
      <w:marLeft w:val="0"/>
      <w:marRight w:val="0"/>
      <w:marTop w:val="0"/>
      <w:marBottom w:val="0"/>
      <w:divBdr>
        <w:top w:val="none" w:sz="0" w:space="0" w:color="auto"/>
        <w:left w:val="none" w:sz="0" w:space="0" w:color="auto"/>
        <w:bottom w:val="none" w:sz="0" w:space="0" w:color="auto"/>
        <w:right w:val="none" w:sz="0" w:space="0" w:color="auto"/>
      </w:divBdr>
    </w:div>
    <w:div w:id="782500164">
      <w:bodyDiv w:val="1"/>
      <w:marLeft w:val="0"/>
      <w:marRight w:val="0"/>
      <w:marTop w:val="0"/>
      <w:marBottom w:val="0"/>
      <w:divBdr>
        <w:top w:val="none" w:sz="0" w:space="0" w:color="auto"/>
        <w:left w:val="none" w:sz="0" w:space="0" w:color="auto"/>
        <w:bottom w:val="none" w:sz="0" w:space="0" w:color="auto"/>
        <w:right w:val="none" w:sz="0" w:space="0" w:color="auto"/>
      </w:divBdr>
    </w:div>
    <w:div w:id="785125573">
      <w:bodyDiv w:val="1"/>
      <w:marLeft w:val="0"/>
      <w:marRight w:val="0"/>
      <w:marTop w:val="0"/>
      <w:marBottom w:val="0"/>
      <w:divBdr>
        <w:top w:val="none" w:sz="0" w:space="0" w:color="auto"/>
        <w:left w:val="none" w:sz="0" w:space="0" w:color="auto"/>
        <w:bottom w:val="none" w:sz="0" w:space="0" w:color="auto"/>
        <w:right w:val="none" w:sz="0" w:space="0" w:color="auto"/>
      </w:divBdr>
    </w:div>
    <w:div w:id="785277617">
      <w:bodyDiv w:val="1"/>
      <w:marLeft w:val="0"/>
      <w:marRight w:val="0"/>
      <w:marTop w:val="0"/>
      <w:marBottom w:val="0"/>
      <w:divBdr>
        <w:top w:val="none" w:sz="0" w:space="0" w:color="auto"/>
        <w:left w:val="none" w:sz="0" w:space="0" w:color="auto"/>
        <w:bottom w:val="none" w:sz="0" w:space="0" w:color="auto"/>
        <w:right w:val="none" w:sz="0" w:space="0" w:color="auto"/>
      </w:divBdr>
    </w:div>
    <w:div w:id="786001782">
      <w:bodyDiv w:val="1"/>
      <w:marLeft w:val="0"/>
      <w:marRight w:val="0"/>
      <w:marTop w:val="0"/>
      <w:marBottom w:val="0"/>
      <w:divBdr>
        <w:top w:val="none" w:sz="0" w:space="0" w:color="auto"/>
        <w:left w:val="none" w:sz="0" w:space="0" w:color="auto"/>
        <w:bottom w:val="none" w:sz="0" w:space="0" w:color="auto"/>
        <w:right w:val="none" w:sz="0" w:space="0" w:color="auto"/>
      </w:divBdr>
    </w:div>
    <w:div w:id="786579891">
      <w:bodyDiv w:val="1"/>
      <w:marLeft w:val="0"/>
      <w:marRight w:val="0"/>
      <w:marTop w:val="0"/>
      <w:marBottom w:val="0"/>
      <w:divBdr>
        <w:top w:val="none" w:sz="0" w:space="0" w:color="auto"/>
        <w:left w:val="none" w:sz="0" w:space="0" w:color="auto"/>
        <w:bottom w:val="none" w:sz="0" w:space="0" w:color="auto"/>
        <w:right w:val="none" w:sz="0" w:space="0" w:color="auto"/>
      </w:divBdr>
    </w:div>
    <w:div w:id="791442876">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02775017">
      <w:bodyDiv w:val="1"/>
      <w:marLeft w:val="0"/>
      <w:marRight w:val="0"/>
      <w:marTop w:val="0"/>
      <w:marBottom w:val="0"/>
      <w:divBdr>
        <w:top w:val="none" w:sz="0" w:space="0" w:color="auto"/>
        <w:left w:val="none" w:sz="0" w:space="0" w:color="auto"/>
        <w:bottom w:val="none" w:sz="0" w:space="0" w:color="auto"/>
        <w:right w:val="none" w:sz="0" w:space="0" w:color="auto"/>
      </w:divBdr>
    </w:div>
    <w:div w:id="805897912">
      <w:bodyDiv w:val="1"/>
      <w:marLeft w:val="0"/>
      <w:marRight w:val="0"/>
      <w:marTop w:val="0"/>
      <w:marBottom w:val="0"/>
      <w:divBdr>
        <w:top w:val="none" w:sz="0" w:space="0" w:color="auto"/>
        <w:left w:val="none" w:sz="0" w:space="0" w:color="auto"/>
        <w:bottom w:val="none" w:sz="0" w:space="0" w:color="auto"/>
        <w:right w:val="none" w:sz="0" w:space="0" w:color="auto"/>
      </w:divBdr>
    </w:div>
    <w:div w:id="806315065">
      <w:bodyDiv w:val="1"/>
      <w:marLeft w:val="0"/>
      <w:marRight w:val="0"/>
      <w:marTop w:val="0"/>
      <w:marBottom w:val="0"/>
      <w:divBdr>
        <w:top w:val="none" w:sz="0" w:space="0" w:color="auto"/>
        <w:left w:val="none" w:sz="0" w:space="0" w:color="auto"/>
        <w:bottom w:val="none" w:sz="0" w:space="0" w:color="auto"/>
        <w:right w:val="none" w:sz="0" w:space="0" w:color="auto"/>
      </w:divBdr>
    </w:div>
    <w:div w:id="807091361">
      <w:bodyDiv w:val="1"/>
      <w:marLeft w:val="0"/>
      <w:marRight w:val="0"/>
      <w:marTop w:val="0"/>
      <w:marBottom w:val="0"/>
      <w:divBdr>
        <w:top w:val="none" w:sz="0" w:space="0" w:color="auto"/>
        <w:left w:val="none" w:sz="0" w:space="0" w:color="auto"/>
        <w:bottom w:val="none" w:sz="0" w:space="0" w:color="auto"/>
        <w:right w:val="none" w:sz="0" w:space="0" w:color="auto"/>
      </w:divBdr>
    </w:div>
    <w:div w:id="807093068">
      <w:bodyDiv w:val="1"/>
      <w:marLeft w:val="0"/>
      <w:marRight w:val="0"/>
      <w:marTop w:val="0"/>
      <w:marBottom w:val="0"/>
      <w:divBdr>
        <w:top w:val="none" w:sz="0" w:space="0" w:color="auto"/>
        <w:left w:val="none" w:sz="0" w:space="0" w:color="auto"/>
        <w:bottom w:val="none" w:sz="0" w:space="0" w:color="auto"/>
        <w:right w:val="none" w:sz="0" w:space="0" w:color="auto"/>
      </w:divBdr>
    </w:div>
    <w:div w:id="808745346">
      <w:bodyDiv w:val="1"/>
      <w:marLeft w:val="0"/>
      <w:marRight w:val="0"/>
      <w:marTop w:val="0"/>
      <w:marBottom w:val="0"/>
      <w:divBdr>
        <w:top w:val="none" w:sz="0" w:space="0" w:color="auto"/>
        <w:left w:val="none" w:sz="0" w:space="0" w:color="auto"/>
        <w:bottom w:val="none" w:sz="0" w:space="0" w:color="auto"/>
        <w:right w:val="none" w:sz="0" w:space="0" w:color="auto"/>
      </w:divBdr>
    </w:div>
    <w:div w:id="809173163">
      <w:bodyDiv w:val="1"/>
      <w:marLeft w:val="0"/>
      <w:marRight w:val="0"/>
      <w:marTop w:val="0"/>
      <w:marBottom w:val="0"/>
      <w:divBdr>
        <w:top w:val="none" w:sz="0" w:space="0" w:color="auto"/>
        <w:left w:val="none" w:sz="0" w:space="0" w:color="auto"/>
        <w:bottom w:val="none" w:sz="0" w:space="0" w:color="auto"/>
        <w:right w:val="none" w:sz="0" w:space="0" w:color="auto"/>
      </w:divBdr>
    </w:div>
    <w:div w:id="816841333">
      <w:bodyDiv w:val="1"/>
      <w:marLeft w:val="0"/>
      <w:marRight w:val="0"/>
      <w:marTop w:val="0"/>
      <w:marBottom w:val="0"/>
      <w:divBdr>
        <w:top w:val="none" w:sz="0" w:space="0" w:color="auto"/>
        <w:left w:val="none" w:sz="0" w:space="0" w:color="auto"/>
        <w:bottom w:val="none" w:sz="0" w:space="0" w:color="auto"/>
        <w:right w:val="none" w:sz="0" w:space="0" w:color="auto"/>
      </w:divBdr>
    </w:div>
    <w:div w:id="818034935">
      <w:bodyDiv w:val="1"/>
      <w:marLeft w:val="0"/>
      <w:marRight w:val="0"/>
      <w:marTop w:val="0"/>
      <w:marBottom w:val="0"/>
      <w:divBdr>
        <w:top w:val="none" w:sz="0" w:space="0" w:color="auto"/>
        <w:left w:val="none" w:sz="0" w:space="0" w:color="auto"/>
        <w:bottom w:val="none" w:sz="0" w:space="0" w:color="auto"/>
        <w:right w:val="none" w:sz="0" w:space="0" w:color="auto"/>
      </w:divBdr>
    </w:div>
    <w:div w:id="821192249">
      <w:bodyDiv w:val="1"/>
      <w:marLeft w:val="0"/>
      <w:marRight w:val="0"/>
      <w:marTop w:val="0"/>
      <w:marBottom w:val="0"/>
      <w:divBdr>
        <w:top w:val="none" w:sz="0" w:space="0" w:color="auto"/>
        <w:left w:val="none" w:sz="0" w:space="0" w:color="auto"/>
        <w:bottom w:val="none" w:sz="0" w:space="0" w:color="auto"/>
        <w:right w:val="none" w:sz="0" w:space="0" w:color="auto"/>
      </w:divBdr>
    </w:div>
    <w:div w:id="821654279">
      <w:bodyDiv w:val="1"/>
      <w:marLeft w:val="0"/>
      <w:marRight w:val="0"/>
      <w:marTop w:val="0"/>
      <w:marBottom w:val="0"/>
      <w:divBdr>
        <w:top w:val="none" w:sz="0" w:space="0" w:color="auto"/>
        <w:left w:val="none" w:sz="0" w:space="0" w:color="auto"/>
        <w:bottom w:val="none" w:sz="0" w:space="0" w:color="auto"/>
        <w:right w:val="none" w:sz="0" w:space="0" w:color="auto"/>
      </w:divBdr>
    </w:div>
    <w:div w:id="827400802">
      <w:bodyDiv w:val="1"/>
      <w:marLeft w:val="0"/>
      <w:marRight w:val="0"/>
      <w:marTop w:val="0"/>
      <w:marBottom w:val="0"/>
      <w:divBdr>
        <w:top w:val="none" w:sz="0" w:space="0" w:color="auto"/>
        <w:left w:val="none" w:sz="0" w:space="0" w:color="auto"/>
        <w:bottom w:val="none" w:sz="0" w:space="0" w:color="auto"/>
        <w:right w:val="none" w:sz="0" w:space="0" w:color="auto"/>
      </w:divBdr>
    </w:div>
    <w:div w:id="827405154">
      <w:bodyDiv w:val="1"/>
      <w:marLeft w:val="0"/>
      <w:marRight w:val="0"/>
      <w:marTop w:val="0"/>
      <w:marBottom w:val="0"/>
      <w:divBdr>
        <w:top w:val="none" w:sz="0" w:space="0" w:color="auto"/>
        <w:left w:val="none" w:sz="0" w:space="0" w:color="auto"/>
        <w:bottom w:val="none" w:sz="0" w:space="0" w:color="auto"/>
        <w:right w:val="none" w:sz="0" w:space="0" w:color="auto"/>
      </w:divBdr>
    </w:div>
    <w:div w:id="828713876">
      <w:bodyDiv w:val="1"/>
      <w:marLeft w:val="0"/>
      <w:marRight w:val="0"/>
      <w:marTop w:val="0"/>
      <w:marBottom w:val="0"/>
      <w:divBdr>
        <w:top w:val="none" w:sz="0" w:space="0" w:color="auto"/>
        <w:left w:val="none" w:sz="0" w:space="0" w:color="auto"/>
        <w:bottom w:val="none" w:sz="0" w:space="0" w:color="auto"/>
        <w:right w:val="none" w:sz="0" w:space="0" w:color="auto"/>
      </w:divBdr>
    </w:div>
    <w:div w:id="828978441">
      <w:bodyDiv w:val="1"/>
      <w:marLeft w:val="0"/>
      <w:marRight w:val="0"/>
      <w:marTop w:val="0"/>
      <w:marBottom w:val="0"/>
      <w:divBdr>
        <w:top w:val="none" w:sz="0" w:space="0" w:color="auto"/>
        <w:left w:val="none" w:sz="0" w:space="0" w:color="auto"/>
        <w:bottom w:val="none" w:sz="0" w:space="0" w:color="auto"/>
        <w:right w:val="none" w:sz="0" w:space="0" w:color="auto"/>
      </w:divBdr>
    </w:div>
    <w:div w:id="834225152">
      <w:bodyDiv w:val="1"/>
      <w:marLeft w:val="0"/>
      <w:marRight w:val="0"/>
      <w:marTop w:val="0"/>
      <w:marBottom w:val="0"/>
      <w:divBdr>
        <w:top w:val="none" w:sz="0" w:space="0" w:color="auto"/>
        <w:left w:val="none" w:sz="0" w:space="0" w:color="auto"/>
        <w:bottom w:val="none" w:sz="0" w:space="0" w:color="auto"/>
        <w:right w:val="none" w:sz="0" w:space="0" w:color="auto"/>
      </w:divBdr>
    </w:div>
    <w:div w:id="834764345">
      <w:bodyDiv w:val="1"/>
      <w:marLeft w:val="0"/>
      <w:marRight w:val="0"/>
      <w:marTop w:val="0"/>
      <w:marBottom w:val="0"/>
      <w:divBdr>
        <w:top w:val="none" w:sz="0" w:space="0" w:color="auto"/>
        <w:left w:val="none" w:sz="0" w:space="0" w:color="auto"/>
        <w:bottom w:val="none" w:sz="0" w:space="0" w:color="auto"/>
        <w:right w:val="none" w:sz="0" w:space="0" w:color="auto"/>
      </w:divBdr>
    </w:div>
    <w:div w:id="839932849">
      <w:bodyDiv w:val="1"/>
      <w:marLeft w:val="0"/>
      <w:marRight w:val="0"/>
      <w:marTop w:val="0"/>
      <w:marBottom w:val="0"/>
      <w:divBdr>
        <w:top w:val="none" w:sz="0" w:space="0" w:color="auto"/>
        <w:left w:val="none" w:sz="0" w:space="0" w:color="auto"/>
        <w:bottom w:val="none" w:sz="0" w:space="0" w:color="auto"/>
        <w:right w:val="none" w:sz="0" w:space="0" w:color="auto"/>
      </w:divBdr>
    </w:div>
    <w:div w:id="840513244">
      <w:bodyDiv w:val="1"/>
      <w:marLeft w:val="0"/>
      <w:marRight w:val="0"/>
      <w:marTop w:val="0"/>
      <w:marBottom w:val="0"/>
      <w:divBdr>
        <w:top w:val="none" w:sz="0" w:space="0" w:color="auto"/>
        <w:left w:val="none" w:sz="0" w:space="0" w:color="auto"/>
        <w:bottom w:val="none" w:sz="0" w:space="0" w:color="auto"/>
        <w:right w:val="none" w:sz="0" w:space="0" w:color="auto"/>
      </w:divBdr>
    </w:div>
    <w:div w:id="842747809">
      <w:bodyDiv w:val="1"/>
      <w:marLeft w:val="0"/>
      <w:marRight w:val="0"/>
      <w:marTop w:val="0"/>
      <w:marBottom w:val="0"/>
      <w:divBdr>
        <w:top w:val="none" w:sz="0" w:space="0" w:color="auto"/>
        <w:left w:val="none" w:sz="0" w:space="0" w:color="auto"/>
        <w:bottom w:val="none" w:sz="0" w:space="0" w:color="auto"/>
        <w:right w:val="none" w:sz="0" w:space="0" w:color="auto"/>
      </w:divBdr>
    </w:div>
    <w:div w:id="845706210">
      <w:bodyDiv w:val="1"/>
      <w:marLeft w:val="0"/>
      <w:marRight w:val="0"/>
      <w:marTop w:val="0"/>
      <w:marBottom w:val="0"/>
      <w:divBdr>
        <w:top w:val="none" w:sz="0" w:space="0" w:color="auto"/>
        <w:left w:val="none" w:sz="0" w:space="0" w:color="auto"/>
        <w:bottom w:val="none" w:sz="0" w:space="0" w:color="auto"/>
        <w:right w:val="none" w:sz="0" w:space="0" w:color="auto"/>
      </w:divBdr>
    </w:div>
    <w:div w:id="845942967">
      <w:bodyDiv w:val="1"/>
      <w:marLeft w:val="0"/>
      <w:marRight w:val="0"/>
      <w:marTop w:val="0"/>
      <w:marBottom w:val="0"/>
      <w:divBdr>
        <w:top w:val="none" w:sz="0" w:space="0" w:color="auto"/>
        <w:left w:val="none" w:sz="0" w:space="0" w:color="auto"/>
        <w:bottom w:val="none" w:sz="0" w:space="0" w:color="auto"/>
        <w:right w:val="none" w:sz="0" w:space="0" w:color="auto"/>
      </w:divBdr>
      <w:divsChild>
        <w:div w:id="1472865554">
          <w:marLeft w:val="0"/>
          <w:marRight w:val="0"/>
          <w:marTop w:val="0"/>
          <w:marBottom w:val="0"/>
          <w:divBdr>
            <w:top w:val="none" w:sz="0" w:space="0" w:color="auto"/>
            <w:left w:val="none" w:sz="0" w:space="0" w:color="auto"/>
            <w:bottom w:val="none" w:sz="0" w:space="0" w:color="auto"/>
            <w:right w:val="none" w:sz="0" w:space="0" w:color="auto"/>
          </w:divBdr>
        </w:div>
      </w:divsChild>
    </w:div>
    <w:div w:id="848447855">
      <w:bodyDiv w:val="1"/>
      <w:marLeft w:val="0"/>
      <w:marRight w:val="0"/>
      <w:marTop w:val="0"/>
      <w:marBottom w:val="0"/>
      <w:divBdr>
        <w:top w:val="none" w:sz="0" w:space="0" w:color="auto"/>
        <w:left w:val="none" w:sz="0" w:space="0" w:color="auto"/>
        <w:bottom w:val="none" w:sz="0" w:space="0" w:color="auto"/>
        <w:right w:val="none" w:sz="0" w:space="0" w:color="auto"/>
      </w:divBdr>
    </w:div>
    <w:div w:id="848908674">
      <w:bodyDiv w:val="1"/>
      <w:marLeft w:val="0"/>
      <w:marRight w:val="0"/>
      <w:marTop w:val="0"/>
      <w:marBottom w:val="0"/>
      <w:divBdr>
        <w:top w:val="none" w:sz="0" w:space="0" w:color="auto"/>
        <w:left w:val="none" w:sz="0" w:space="0" w:color="auto"/>
        <w:bottom w:val="none" w:sz="0" w:space="0" w:color="auto"/>
        <w:right w:val="none" w:sz="0" w:space="0" w:color="auto"/>
      </w:divBdr>
    </w:div>
    <w:div w:id="855458105">
      <w:bodyDiv w:val="1"/>
      <w:marLeft w:val="0"/>
      <w:marRight w:val="0"/>
      <w:marTop w:val="0"/>
      <w:marBottom w:val="0"/>
      <w:divBdr>
        <w:top w:val="none" w:sz="0" w:space="0" w:color="auto"/>
        <w:left w:val="none" w:sz="0" w:space="0" w:color="auto"/>
        <w:bottom w:val="none" w:sz="0" w:space="0" w:color="auto"/>
        <w:right w:val="none" w:sz="0" w:space="0" w:color="auto"/>
      </w:divBdr>
    </w:div>
    <w:div w:id="855774137">
      <w:bodyDiv w:val="1"/>
      <w:marLeft w:val="0"/>
      <w:marRight w:val="0"/>
      <w:marTop w:val="0"/>
      <w:marBottom w:val="0"/>
      <w:divBdr>
        <w:top w:val="none" w:sz="0" w:space="0" w:color="auto"/>
        <w:left w:val="none" w:sz="0" w:space="0" w:color="auto"/>
        <w:bottom w:val="none" w:sz="0" w:space="0" w:color="auto"/>
        <w:right w:val="none" w:sz="0" w:space="0" w:color="auto"/>
      </w:divBdr>
    </w:div>
    <w:div w:id="856961489">
      <w:bodyDiv w:val="1"/>
      <w:marLeft w:val="0"/>
      <w:marRight w:val="0"/>
      <w:marTop w:val="0"/>
      <w:marBottom w:val="0"/>
      <w:divBdr>
        <w:top w:val="none" w:sz="0" w:space="0" w:color="auto"/>
        <w:left w:val="none" w:sz="0" w:space="0" w:color="auto"/>
        <w:bottom w:val="none" w:sz="0" w:space="0" w:color="auto"/>
        <w:right w:val="none" w:sz="0" w:space="0" w:color="auto"/>
      </w:divBdr>
    </w:div>
    <w:div w:id="858274266">
      <w:bodyDiv w:val="1"/>
      <w:marLeft w:val="0"/>
      <w:marRight w:val="0"/>
      <w:marTop w:val="0"/>
      <w:marBottom w:val="0"/>
      <w:divBdr>
        <w:top w:val="none" w:sz="0" w:space="0" w:color="auto"/>
        <w:left w:val="none" w:sz="0" w:space="0" w:color="auto"/>
        <w:bottom w:val="none" w:sz="0" w:space="0" w:color="auto"/>
        <w:right w:val="none" w:sz="0" w:space="0" w:color="auto"/>
      </w:divBdr>
    </w:div>
    <w:div w:id="858742255">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862860330">
      <w:bodyDiv w:val="1"/>
      <w:marLeft w:val="0"/>
      <w:marRight w:val="0"/>
      <w:marTop w:val="0"/>
      <w:marBottom w:val="0"/>
      <w:divBdr>
        <w:top w:val="none" w:sz="0" w:space="0" w:color="auto"/>
        <w:left w:val="none" w:sz="0" w:space="0" w:color="auto"/>
        <w:bottom w:val="none" w:sz="0" w:space="0" w:color="auto"/>
        <w:right w:val="none" w:sz="0" w:space="0" w:color="auto"/>
      </w:divBdr>
    </w:div>
    <w:div w:id="863207318">
      <w:bodyDiv w:val="1"/>
      <w:marLeft w:val="0"/>
      <w:marRight w:val="0"/>
      <w:marTop w:val="0"/>
      <w:marBottom w:val="0"/>
      <w:divBdr>
        <w:top w:val="none" w:sz="0" w:space="0" w:color="auto"/>
        <w:left w:val="none" w:sz="0" w:space="0" w:color="auto"/>
        <w:bottom w:val="none" w:sz="0" w:space="0" w:color="auto"/>
        <w:right w:val="none" w:sz="0" w:space="0" w:color="auto"/>
      </w:divBdr>
    </w:div>
    <w:div w:id="865487651">
      <w:bodyDiv w:val="1"/>
      <w:marLeft w:val="0"/>
      <w:marRight w:val="0"/>
      <w:marTop w:val="0"/>
      <w:marBottom w:val="0"/>
      <w:divBdr>
        <w:top w:val="none" w:sz="0" w:space="0" w:color="auto"/>
        <w:left w:val="none" w:sz="0" w:space="0" w:color="auto"/>
        <w:bottom w:val="none" w:sz="0" w:space="0" w:color="auto"/>
        <w:right w:val="none" w:sz="0" w:space="0" w:color="auto"/>
      </w:divBdr>
    </w:div>
    <w:div w:id="866716899">
      <w:bodyDiv w:val="1"/>
      <w:marLeft w:val="0"/>
      <w:marRight w:val="0"/>
      <w:marTop w:val="0"/>
      <w:marBottom w:val="0"/>
      <w:divBdr>
        <w:top w:val="none" w:sz="0" w:space="0" w:color="auto"/>
        <w:left w:val="none" w:sz="0" w:space="0" w:color="auto"/>
        <w:bottom w:val="none" w:sz="0" w:space="0" w:color="auto"/>
        <w:right w:val="none" w:sz="0" w:space="0" w:color="auto"/>
      </w:divBdr>
    </w:div>
    <w:div w:id="868493406">
      <w:bodyDiv w:val="1"/>
      <w:marLeft w:val="0"/>
      <w:marRight w:val="0"/>
      <w:marTop w:val="0"/>
      <w:marBottom w:val="0"/>
      <w:divBdr>
        <w:top w:val="none" w:sz="0" w:space="0" w:color="auto"/>
        <w:left w:val="none" w:sz="0" w:space="0" w:color="auto"/>
        <w:bottom w:val="none" w:sz="0" w:space="0" w:color="auto"/>
        <w:right w:val="none" w:sz="0" w:space="0" w:color="auto"/>
      </w:divBdr>
    </w:div>
    <w:div w:id="879244191">
      <w:bodyDiv w:val="1"/>
      <w:marLeft w:val="0"/>
      <w:marRight w:val="0"/>
      <w:marTop w:val="0"/>
      <w:marBottom w:val="0"/>
      <w:divBdr>
        <w:top w:val="none" w:sz="0" w:space="0" w:color="auto"/>
        <w:left w:val="none" w:sz="0" w:space="0" w:color="auto"/>
        <w:bottom w:val="none" w:sz="0" w:space="0" w:color="auto"/>
        <w:right w:val="none" w:sz="0" w:space="0" w:color="auto"/>
      </w:divBdr>
    </w:div>
    <w:div w:id="884683696">
      <w:bodyDiv w:val="1"/>
      <w:marLeft w:val="0"/>
      <w:marRight w:val="0"/>
      <w:marTop w:val="0"/>
      <w:marBottom w:val="0"/>
      <w:divBdr>
        <w:top w:val="none" w:sz="0" w:space="0" w:color="auto"/>
        <w:left w:val="none" w:sz="0" w:space="0" w:color="auto"/>
        <w:bottom w:val="none" w:sz="0" w:space="0" w:color="auto"/>
        <w:right w:val="none" w:sz="0" w:space="0" w:color="auto"/>
      </w:divBdr>
    </w:div>
    <w:div w:id="885218727">
      <w:bodyDiv w:val="1"/>
      <w:marLeft w:val="0"/>
      <w:marRight w:val="0"/>
      <w:marTop w:val="0"/>
      <w:marBottom w:val="0"/>
      <w:divBdr>
        <w:top w:val="none" w:sz="0" w:space="0" w:color="auto"/>
        <w:left w:val="none" w:sz="0" w:space="0" w:color="auto"/>
        <w:bottom w:val="none" w:sz="0" w:space="0" w:color="auto"/>
        <w:right w:val="none" w:sz="0" w:space="0" w:color="auto"/>
      </w:divBdr>
    </w:div>
    <w:div w:id="891381551">
      <w:bodyDiv w:val="1"/>
      <w:marLeft w:val="0"/>
      <w:marRight w:val="0"/>
      <w:marTop w:val="0"/>
      <w:marBottom w:val="0"/>
      <w:divBdr>
        <w:top w:val="none" w:sz="0" w:space="0" w:color="auto"/>
        <w:left w:val="none" w:sz="0" w:space="0" w:color="auto"/>
        <w:bottom w:val="none" w:sz="0" w:space="0" w:color="auto"/>
        <w:right w:val="none" w:sz="0" w:space="0" w:color="auto"/>
      </w:divBdr>
    </w:div>
    <w:div w:id="898133976">
      <w:bodyDiv w:val="1"/>
      <w:marLeft w:val="0"/>
      <w:marRight w:val="0"/>
      <w:marTop w:val="0"/>
      <w:marBottom w:val="0"/>
      <w:divBdr>
        <w:top w:val="none" w:sz="0" w:space="0" w:color="auto"/>
        <w:left w:val="none" w:sz="0" w:space="0" w:color="auto"/>
        <w:bottom w:val="none" w:sz="0" w:space="0" w:color="auto"/>
        <w:right w:val="none" w:sz="0" w:space="0" w:color="auto"/>
      </w:divBdr>
    </w:div>
    <w:div w:id="900866044">
      <w:bodyDiv w:val="1"/>
      <w:marLeft w:val="0"/>
      <w:marRight w:val="0"/>
      <w:marTop w:val="0"/>
      <w:marBottom w:val="0"/>
      <w:divBdr>
        <w:top w:val="none" w:sz="0" w:space="0" w:color="auto"/>
        <w:left w:val="none" w:sz="0" w:space="0" w:color="auto"/>
        <w:bottom w:val="none" w:sz="0" w:space="0" w:color="auto"/>
        <w:right w:val="none" w:sz="0" w:space="0" w:color="auto"/>
      </w:divBdr>
    </w:div>
    <w:div w:id="902107573">
      <w:bodyDiv w:val="1"/>
      <w:marLeft w:val="0"/>
      <w:marRight w:val="0"/>
      <w:marTop w:val="0"/>
      <w:marBottom w:val="0"/>
      <w:divBdr>
        <w:top w:val="none" w:sz="0" w:space="0" w:color="auto"/>
        <w:left w:val="none" w:sz="0" w:space="0" w:color="auto"/>
        <w:bottom w:val="none" w:sz="0" w:space="0" w:color="auto"/>
        <w:right w:val="none" w:sz="0" w:space="0" w:color="auto"/>
      </w:divBdr>
    </w:div>
    <w:div w:id="902913590">
      <w:bodyDiv w:val="1"/>
      <w:marLeft w:val="0"/>
      <w:marRight w:val="0"/>
      <w:marTop w:val="0"/>
      <w:marBottom w:val="0"/>
      <w:divBdr>
        <w:top w:val="none" w:sz="0" w:space="0" w:color="auto"/>
        <w:left w:val="none" w:sz="0" w:space="0" w:color="auto"/>
        <w:bottom w:val="none" w:sz="0" w:space="0" w:color="auto"/>
        <w:right w:val="none" w:sz="0" w:space="0" w:color="auto"/>
      </w:divBdr>
    </w:div>
    <w:div w:id="909272381">
      <w:bodyDiv w:val="1"/>
      <w:marLeft w:val="0"/>
      <w:marRight w:val="0"/>
      <w:marTop w:val="0"/>
      <w:marBottom w:val="0"/>
      <w:divBdr>
        <w:top w:val="none" w:sz="0" w:space="0" w:color="auto"/>
        <w:left w:val="none" w:sz="0" w:space="0" w:color="auto"/>
        <w:bottom w:val="none" w:sz="0" w:space="0" w:color="auto"/>
        <w:right w:val="none" w:sz="0" w:space="0" w:color="auto"/>
      </w:divBdr>
    </w:div>
    <w:div w:id="910769564">
      <w:bodyDiv w:val="1"/>
      <w:marLeft w:val="0"/>
      <w:marRight w:val="0"/>
      <w:marTop w:val="0"/>
      <w:marBottom w:val="0"/>
      <w:divBdr>
        <w:top w:val="none" w:sz="0" w:space="0" w:color="auto"/>
        <w:left w:val="none" w:sz="0" w:space="0" w:color="auto"/>
        <w:bottom w:val="none" w:sz="0" w:space="0" w:color="auto"/>
        <w:right w:val="none" w:sz="0" w:space="0" w:color="auto"/>
      </w:divBdr>
    </w:div>
    <w:div w:id="911547839">
      <w:bodyDiv w:val="1"/>
      <w:marLeft w:val="0"/>
      <w:marRight w:val="0"/>
      <w:marTop w:val="0"/>
      <w:marBottom w:val="0"/>
      <w:divBdr>
        <w:top w:val="none" w:sz="0" w:space="0" w:color="auto"/>
        <w:left w:val="none" w:sz="0" w:space="0" w:color="auto"/>
        <w:bottom w:val="none" w:sz="0" w:space="0" w:color="auto"/>
        <w:right w:val="none" w:sz="0" w:space="0" w:color="auto"/>
      </w:divBdr>
    </w:div>
    <w:div w:id="913856131">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915474424">
      <w:bodyDiv w:val="1"/>
      <w:marLeft w:val="0"/>
      <w:marRight w:val="0"/>
      <w:marTop w:val="0"/>
      <w:marBottom w:val="0"/>
      <w:divBdr>
        <w:top w:val="none" w:sz="0" w:space="0" w:color="auto"/>
        <w:left w:val="none" w:sz="0" w:space="0" w:color="auto"/>
        <w:bottom w:val="none" w:sz="0" w:space="0" w:color="auto"/>
        <w:right w:val="none" w:sz="0" w:space="0" w:color="auto"/>
      </w:divBdr>
    </w:div>
    <w:div w:id="918708685">
      <w:bodyDiv w:val="1"/>
      <w:marLeft w:val="0"/>
      <w:marRight w:val="0"/>
      <w:marTop w:val="0"/>
      <w:marBottom w:val="0"/>
      <w:divBdr>
        <w:top w:val="none" w:sz="0" w:space="0" w:color="auto"/>
        <w:left w:val="none" w:sz="0" w:space="0" w:color="auto"/>
        <w:bottom w:val="none" w:sz="0" w:space="0" w:color="auto"/>
        <w:right w:val="none" w:sz="0" w:space="0" w:color="auto"/>
      </w:divBdr>
    </w:div>
    <w:div w:id="923533352">
      <w:bodyDiv w:val="1"/>
      <w:marLeft w:val="0"/>
      <w:marRight w:val="0"/>
      <w:marTop w:val="0"/>
      <w:marBottom w:val="0"/>
      <w:divBdr>
        <w:top w:val="none" w:sz="0" w:space="0" w:color="auto"/>
        <w:left w:val="none" w:sz="0" w:space="0" w:color="auto"/>
        <w:bottom w:val="none" w:sz="0" w:space="0" w:color="auto"/>
        <w:right w:val="none" w:sz="0" w:space="0" w:color="auto"/>
      </w:divBdr>
      <w:divsChild>
        <w:div w:id="1787043910">
          <w:marLeft w:val="0"/>
          <w:marRight w:val="120"/>
          <w:marTop w:val="0"/>
          <w:marBottom w:val="0"/>
          <w:divBdr>
            <w:top w:val="none" w:sz="0" w:space="0" w:color="auto"/>
            <w:left w:val="none" w:sz="0" w:space="0" w:color="auto"/>
            <w:bottom w:val="none" w:sz="0" w:space="0" w:color="auto"/>
            <w:right w:val="none" w:sz="0" w:space="0" w:color="auto"/>
          </w:divBdr>
        </w:div>
      </w:divsChild>
    </w:div>
    <w:div w:id="928468992">
      <w:bodyDiv w:val="1"/>
      <w:marLeft w:val="0"/>
      <w:marRight w:val="0"/>
      <w:marTop w:val="0"/>
      <w:marBottom w:val="0"/>
      <w:divBdr>
        <w:top w:val="none" w:sz="0" w:space="0" w:color="auto"/>
        <w:left w:val="none" w:sz="0" w:space="0" w:color="auto"/>
        <w:bottom w:val="none" w:sz="0" w:space="0" w:color="auto"/>
        <w:right w:val="none" w:sz="0" w:space="0" w:color="auto"/>
      </w:divBdr>
    </w:div>
    <w:div w:id="932663274">
      <w:bodyDiv w:val="1"/>
      <w:marLeft w:val="0"/>
      <w:marRight w:val="0"/>
      <w:marTop w:val="0"/>
      <w:marBottom w:val="0"/>
      <w:divBdr>
        <w:top w:val="none" w:sz="0" w:space="0" w:color="auto"/>
        <w:left w:val="none" w:sz="0" w:space="0" w:color="auto"/>
        <w:bottom w:val="none" w:sz="0" w:space="0" w:color="auto"/>
        <w:right w:val="none" w:sz="0" w:space="0" w:color="auto"/>
      </w:divBdr>
    </w:div>
    <w:div w:id="938683767">
      <w:bodyDiv w:val="1"/>
      <w:marLeft w:val="0"/>
      <w:marRight w:val="0"/>
      <w:marTop w:val="0"/>
      <w:marBottom w:val="0"/>
      <w:divBdr>
        <w:top w:val="none" w:sz="0" w:space="0" w:color="auto"/>
        <w:left w:val="none" w:sz="0" w:space="0" w:color="auto"/>
        <w:bottom w:val="none" w:sz="0" w:space="0" w:color="auto"/>
        <w:right w:val="none" w:sz="0" w:space="0" w:color="auto"/>
      </w:divBdr>
    </w:div>
    <w:div w:id="939724327">
      <w:bodyDiv w:val="1"/>
      <w:marLeft w:val="0"/>
      <w:marRight w:val="0"/>
      <w:marTop w:val="0"/>
      <w:marBottom w:val="0"/>
      <w:divBdr>
        <w:top w:val="none" w:sz="0" w:space="0" w:color="auto"/>
        <w:left w:val="none" w:sz="0" w:space="0" w:color="auto"/>
        <w:bottom w:val="none" w:sz="0" w:space="0" w:color="auto"/>
        <w:right w:val="none" w:sz="0" w:space="0" w:color="auto"/>
      </w:divBdr>
    </w:div>
    <w:div w:id="946498837">
      <w:bodyDiv w:val="1"/>
      <w:marLeft w:val="0"/>
      <w:marRight w:val="0"/>
      <w:marTop w:val="0"/>
      <w:marBottom w:val="0"/>
      <w:divBdr>
        <w:top w:val="none" w:sz="0" w:space="0" w:color="auto"/>
        <w:left w:val="none" w:sz="0" w:space="0" w:color="auto"/>
        <w:bottom w:val="none" w:sz="0" w:space="0" w:color="auto"/>
        <w:right w:val="none" w:sz="0" w:space="0" w:color="auto"/>
      </w:divBdr>
    </w:div>
    <w:div w:id="949360211">
      <w:bodyDiv w:val="1"/>
      <w:marLeft w:val="0"/>
      <w:marRight w:val="0"/>
      <w:marTop w:val="0"/>
      <w:marBottom w:val="0"/>
      <w:divBdr>
        <w:top w:val="none" w:sz="0" w:space="0" w:color="auto"/>
        <w:left w:val="none" w:sz="0" w:space="0" w:color="auto"/>
        <w:bottom w:val="none" w:sz="0" w:space="0" w:color="auto"/>
        <w:right w:val="none" w:sz="0" w:space="0" w:color="auto"/>
      </w:divBdr>
    </w:div>
    <w:div w:id="950471940">
      <w:bodyDiv w:val="1"/>
      <w:marLeft w:val="0"/>
      <w:marRight w:val="0"/>
      <w:marTop w:val="0"/>
      <w:marBottom w:val="0"/>
      <w:divBdr>
        <w:top w:val="none" w:sz="0" w:space="0" w:color="auto"/>
        <w:left w:val="none" w:sz="0" w:space="0" w:color="auto"/>
        <w:bottom w:val="none" w:sz="0" w:space="0" w:color="auto"/>
        <w:right w:val="none" w:sz="0" w:space="0" w:color="auto"/>
      </w:divBdr>
    </w:div>
    <w:div w:id="952055186">
      <w:bodyDiv w:val="1"/>
      <w:marLeft w:val="0"/>
      <w:marRight w:val="0"/>
      <w:marTop w:val="0"/>
      <w:marBottom w:val="0"/>
      <w:divBdr>
        <w:top w:val="none" w:sz="0" w:space="0" w:color="auto"/>
        <w:left w:val="none" w:sz="0" w:space="0" w:color="auto"/>
        <w:bottom w:val="none" w:sz="0" w:space="0" w:color="auto"/>
        <w:right w:val="none" w:sz="0" w:space="0" w:color="auto"/>
      </w:divBdr>
    </w:div>
    <w:div w:id="953102153">
      <w:bodyDiv w:val="1"/>
      <w:marLeft w:val="0"/>
      <w:marRight w:val="0"/>
      <w:marTop w:val="0"/>
      <w:marBottom w:val="0"/>
      <w:divBdr>
        <w:top w:val="none" w:sz="0" w:space="0" w:color="auto"/>
        <w:left w:val="none" w:sz="0" w:space="0" w:color="auto"/>
        <w:bottom w:val="none" w:sz="0" w:space="0" w:color="auto"/>
        <w:right w:val="none" w:sz="0" w:space="0" w:color="auto"/>
      </w:divBdr>
    </w:div>
    <w:div w:id="954747821">
      <w:bodyDiv w:val="1"/>
      <w:marLeft w:val="0"/>
      <w:marRight w:val="0"/>
      <w:marTop w:val="0"/>
      <w:marBottom w:val="0"/>
      <w:divBdr>
        <w:top w:val="none" w:sz="0" w:space="0" w:color="auto"/>
        <w:left w:val="none" w:sz="0" w:space="0" w:color="auto"/>
        <w:bottom w:val="none" w:sz="0" w:space="0" w:color="auto"/>
        <w:right w:val="none" w:sz="0" w:space="0" w:color="auto"/>
      </w:divBdr>
    </w:div>
    <w:div w:id="955991180">
      <w:bodyDiv w:val="1"/>
      <w:marLeft w:val="0"/>
      <w:marRight w:val="0"/>
      <w:marTop w:val="0"/>
      <w:marBottom w:val="0"/>
      <w:divBdr>
        <w:top w:val="none" w:sz="0" w:space="0" w:color="auto"/>
        <w:left w:val="none" w:sz="0" w:space="0" w:color="auto"/>
        <w:bottom w:val="none" w:sz="0" w:space="0" w:color="auto"/>
        <w:right w:val="none" w:sz="0" w:space="0" w:color="auto"/>
      </w:divBdr>
    </w:div>
    <w:div w:id="956057965">
      <w:bodyDiv w:val="1"/>
      <w:marLeft w:val="0"/>
      <w:marRight w:val="0"/>
      <w:marTop w:val="0"/>
      <w:marBottom w:val="0"/>
      <w:divBdr>
        <w:top w:val="none" w:sz="0" w:space="0" w:color="auto"/>
        <w:left w:val="none" w:sz="0" w:space="0" w:color="auto"/>
        <w:bottom w:val="none" w:sz="0" w:space="0" w:color="auto"/>
        <w:right w:val="none" w:sz="0" w:space="0" w:color="auto"/>
      </w:divBdr>
    </w:div>
    <w:div w:id="958413020">
      <w:bodyDiv w:val="1"/>
      <w:marLeft w:val="0"/>
      <w:marRight w:val="0"/>
      <w:marTop w:val="0"/>
      <w:marBottom w:val="0"/>
      <w:divBdr>
        <w:top w:val="none" w:sz="0" w:space="0" w:color="auto"/>
        <w:left w:val="none" w:sz="0" w:space="0" w:color="auto"/>
        <w:bottom w:val="none" w:sz="0" w:space="0" w:color="auto"/>
        <w:right w:val="none" w:sz="0" w:space="0" w:color="auto"/>
      </w:divBdr>
    </w:div>
    <w:div w:id="959997168">
      <w:bodyDiv w:val="1"/>
      <w:marLeft w:val="0"/>
      <w:marRight w:val="0"/>
      <w:marTop w:val="0"/>
      <w:marBottom w:val="0"/>
      <w:divBdr>
        <w:top w:val="none" w:sz="0" w:space="0" w:color="auto"/>
        <w:left w:val="none" w:sz="0" w:space="0" w:color="auto"/>
        <w:bottom w:val="none" w:sz="0" w:space="0" w:color="auto"/>
        <w:right w:val="none" w:sz="0" w:space="0" w:color="auto"/>
      </w:divBdr>
    </w:div>
    <w:div w:id="963578781">
      <w:bodyDiv w:val="1"/>
      <w:marLeft w:val="0"/>
      <w:marRight w:val="0"/>
      <w:marTop w:val="0"/>
      <w:marBottom w:val="0"/>
      <w:divBdr>
        <w:top w:val="none" w:sz="0" w:space="0" w:color="auto"/>
        <w:left w:val="none" w:sz="0" w:space="0" w:color="auto"/>
        <w:bottom w:val="none" w:sz="0" w:space="0" w:color="auto"/>
        <w:right w:val="none" w:sz="0" w:space="0" w:color="auto"/>
      </w:divBdr>
    </w:div>
    <w:div w:id="965693528">
      <w:bodyDiv w:val="1"/>
      <w:marLeft w:val="0"/>
      <w:marRight w:val="0"/>
      <w:marTop w:val="0"/>
      <w:marBottom w:val="0"/>
      <w:divBdr>
        <w:top w:val="none" w:sz="0" w:space="0" w:color="auto"/>
        <w:left w:val="none" w:sz="0" w:space="0" w:color="auto"/>
        <w:bottom w:val="none" w:sz="0" w:space="0" w:color="auto"/>
        <w:right w:val="none" w:sz="0" w:space="0" w:color="auto"/>
      </w:divBdr>
    </w:div>
    <w:div w:id="966817330">
      <w:bodyDiv w:val="1"/>
      <w:marLeft w:val="0"/>
      <w:marRight w:val="0"/>
      <w:marTop w:val="0"/>
      <w:marBottom w:val="0"/>
      <w:divBdr>
        <w:top w:val="none" w:sz="0" w:space="0" w:color="auto"/>
        <w:left w:val="none" w:sz="0" w:space="0" w:color="auto"/>
        <w:bottom w:val="none" w:sz="0" w:space="0" w:color="auto"/>
        <w:right w:val="none" w:sz="0" w:space="0" w:color="auto"/>
      </w:divBdr>
    </w:div>
    <w:div w:id="971982911">
      <w:bodyDiv w:val="1"/>
      <w:marLeft w:val="0"/>
      <w:marRight w:val="0"/>
      <w:marTop w:val="0"/>
      <w:marBottom w:val="0"/>
      <w:divBdr>
        <w:top w:val="none" w:sz="0" w:space="0" w:color="auto"/>
        <w:left w:val="none" w:sz="0" w:space="0" w:color="auto"/>
        <w:bottom w:val="none" w:sz="0" w:space="0" w:color="auto"/>
        <w:right w:val="none" w:sz="0" w:space="0" w:color="auto"/>
      </w:divBdr>
      <w:divsChild>
        <w:div w:id="648511251">
          <w:marLeft w:val="0"/>
          <w:marRight w:val="0"/>
          <w:marTop w:val="0"/>
          <w:marBottom w:val="0"/>
          <w:divBdr>
            <w:top w:val="none" w:sz="0" w:space="0" w:color="auto"/>
            <w:left w:val="none" w:sz="0" w:space="0" w:color="auto"/>
            <w:bottom w:val="none" w:sz="0" w:space="0" w:color="auto"/>
            <w:right w:val="none" w:sz="0" w:space="0" w:color="auto"/>
          </w:divBdr>
        </w:div>
      </w:divsChild>
    </w:div>
    <w:div w:id="978921297">
      <w:bodyDiv w:val="1"/>
      <w:marLeft w:val="0"/>
      <w:marRight w:val="0"/>
      <w:marTop w:val="0"/>
      <w:marBottom w:val="0"/>
      <w:divBdr>
        <w:top w:val="none" w:sz="0" w:space="0" w:color="auto"/>
        <w:left w:val="none" w:sz="0" w:space="0" w:color="auto"/>
        <w:bottom w:val="none" w:sz="0" w:space="0" w:color="auto"/>
        <w:right w:val="none" w:sz="0" w:space="0" w:color="auto"/>
      </w:divBdr>
    </w:div>
    <w:div w:id="980891673">
      <w:bodyDiv w:val="1"/>
      <w:marLeft w:val="0"/>
      <w:marRight w:val="0"/>
      <w:marTop w:val="0"/>
      <w:marBottom w:val="0"/>
      <w:divBdr>
        <w:top w:val="none" w:sz="0" w:space="0" w:color="auto"/>
        <w:left w:val="none" w:sz="0" w:space="0" w:color="auto"/>
        <w:bottom w:val="none" w:sz="0" w:space="0" w:color="auto"/>
        <w:right w:val="none" w:sz="0" w:space="0" w:color="auto"/>
      </w:divBdr>
    </w:div>
    <w:div w:id="981622760">
      <w:bodyDiv w:val="1"/>
      <w:marLeft w:val="0"/>
      <w:marRight w:val="0"/>
      <w:marTop w:val="0"/>
      <w:marBottom w:val="0"/>
      <w:divBdr>
        <w:top w:val="none" w:sz="0" w:space="0" w:color="auto"/>
        <w:left w:val="none" w:sz="0" w:space="0" w:color="auto"/>
        <w:bottom w:val="none" w:sz="0" w:space="0" w:color="auto"/>
        <w:right w:val="none" w:sz="0" w:space="0" w:color="auto"/>
      </w:divBdr>
    </w:div>
    <w:div w:id="982201091">
      <w:bodyDiv w:val="1"/>
      <w:marLeft w:val="0"/>
      <w:marRight w:val="0"/>
      <w:marTop w:val="0"/>
      <w:marBottom w:val="0"/>
      <w:divBdr>
        <w:top w:val="none" w:sz="0" w:space="0" w:color="auto"/>
        <w:left w:val="none" w:sz="0" w:space="0" w:color="auto"/>
        <w:bottom w:val="none" w:sz="0" w:space="0" w:color="auto"/>
        <w:right w:val="none" w:sz="0" w:space="0" w:color="auto"/>
      </w:divBdr>
    </w:div>
    <w:div w:id="984121239">
      <w:bodyDiv w:val="1"/>
      <w:marLeft w:val="0"/>
      <w:marRight w:val="0"/>
      <w:marTop w:val="0"/>
      <w:marBottom w:val="0"/>
      <w:divBdr>
        <w:top w:val="none" w:sz="0" w:space="0" w:color="auto"/>
        <w:left w:val="none" w:sz="0" w:space="0" w:color="auto"/>
        <w:bottom w:val="none" w:sz="0" w:space="0" w:color="auto"/>
        <w:right w:val="none" w:sz="0" w:space="0" w:color="auto"/>
      </w:divBdr>
    </w:div>
    <w:div w:id="988166494">
      <w:bodyDiv w:val="1"/>
      <w:marLeft w:val="0"/>
      <w:marRight w:val="0"/>
      <w:marTop w:val="0"/>
      <w:marBottom w:val="0"/>
      <w:divBdr>
        <w:top w:val="none" w:sz="0" w:space="0" w:color="auto"/>
        <w:left w:val="none" w:sz="0" w:space="0" w:color="auto"/>
        <w:bottom w:val="none" w:sz="0" w:space="0" w:color="auto"/>
        <w:right w:val="none" w:sz="0" w:space="0" w:color="auto"/>
      </w:divBdr>
    </w:div>
    <w:div w:id="990601994">
      <w:bodyDiv w:val="1"/>
      <w:marLeft w:val="0"/>
      <w:marRight w:val="0"/>
      <w:marTop w:val="0"/>
      <w:marBottom w:val="0"/>
      <w:divBdr>
        <w:top w:val="none" w:sz="0" w:space="0" w:color="auto"/>
        <w:left w:val="none" w:sz="0" w:space="0" w:color="auto"/>
        <w:bottom w:val="none" w:sz="0" w:space="0" w:color="auto"/>
        <w:right w:val="none" w:sz="0" w:space="0" w:color="auto"/>
      </w:divBdr>
    </w:div>
    <w:div w:id="990863199">
      <w:bodyDiv w:val="1"/>
      <w:marLeft w:val="0"/>
      <w:marRight w:val="0"/>
      <w:marTop w:val="0"/>
      <w:marBottom w:val="0"/>
      <w:divBdr>
        <w:top w:val="none" w:sz="0" w:space="0" w:color="auto"/>
        <w:left w:val="none" w:sz="0" w:space="0" w:color="auto"/>
        <w:bottom w:val="none" w:sz="0" w:space="0" w:color="auto"/>
        <w:right w:val="none" w:sz="0" w:space="0" w:color="auto"/>
      </w:divBdr>
    </w:div>
    <w:div w:id="993220558">
      <w:bodyDiv w:val="1"/>
      <w:marLeft w:val="0"/>
      <w:marRight w:val="0"/>
      <w:marTop w:val="0"/>
      <w:marBottom w:val="0"/>
      <w:divBdr>
        <w:top w:val="none" w:sz="0" w:space="0" w:color="auto"/>
        <w:left w:val="none" w:sz="0" w:space="0" w:color="auto"/>
        <w:bottom w:val="none" w:sz="0" w:space="0" w:color="auto"/>
        <w:right w:val="none" w:sz="0" w:space="0" w:color="auto"/>
      </w:divBdr>
    </w:div>
    <w:div w:id="1003241790">
      <w:bodyDiv w:val="1"/>
      <w:marLeft w:val="0"/>
      <w:marRight w:val="0"/>
      <w:marTop w:val="0"/>
      <w:marBottom w:val="0"/>
      <w:divBdr>
        <w:top w:val="none" w:sz="0" w:space="0" w:color="auto"/>
        <w:left w:val="none" w:sz="0" w:space="0" w:color="auto"/>
        <w:bottom w:val="none" w:sz="0" w:space="0" w:color="auto"/>
        <w:right w:val="none" w:sz="0" w:space="0" w:color="auto"/>
      </w:divBdr>
      <w:divsChild>
        <w:div w:id="169486882">
          <w:marLeft w:val="0"/>
          <w:marRight w:val="120"/>
          <w:marTop w:val="0"/>
          <w:marBottom w:val="0"/>
          <w:divBdr>
            <w:top w:val="none" w:sz="0" w:space="0" w:color="auto"/>
            <w:left w:val="none" w:sz="0" w:space="0" w:color="auto"/>
            <w:bottom w:val="none" w:sz="0" w:space="0" w:color="auto"/>
            <w:right w:val="none" w:sz="0" w:space="0" w:color="auto"/>
          </w:divBdr>
        </w:div>
        <w:div w:id="1895195044">
          <w:marLeft w:val="0"/>
          <w:marRight w:val="120"/>
          <w:marTop w:val="0"/>
          <w:marBottom w:val="0"/>
          <w:divBdr>
            <w:top w:val="none" w:sz="0" w:space="0" w:color="auto"/>
            <w:left w:val="none" w:sz="0" w:space="0" w:color="auto"/>
            <w:bottom w:val="none" w:sz="0" w:space="0" w:color="auto"/>
            <w:right w:val="none" w:sz="0" w:space="0" w:color="auto"/>
          </w:divBdr>
        </w:div>
        <w:div w:id="1882933962">
          <w:marLeft w:val="0"/>
          <w:marRight w:val="120"/>
          <w:marTop w:val="0"/>
          <w:marBottom w:val="0"/>
          <w:divBdr>
            <w:top w:val="none" w:sz="0" w:space="0" w:color="auto"/>
            <w:left w:val="none" w:sz="0" w:space="0" w:color="auto"/>
            <w:bottom w:val="none" w:sz="0" w:space="0" w:color="auto"/>
            <w:right w:val="none" w:sz="0" w:space="0" w:color="auto"/>
          </w:divBdr>
        </w:div>
      </w:divsChild>
    </w:div>
    <w:div w:id="1003969327">
      <w:bodyDiv w:val="1"/>
      <w:marLeft w:val="0"/>
      <w:marRight w:val="0"/>
      <w:marTop w:val="0"/>
      <w:marBottom w:val="0"/>
      <w:divBdr>
        <w:top w:val="none" w:sz="0" w:space="0" w:color="auto"/>
        <w:left w:val="none" w:sz="0" w:space="0" w:color="auto"/>
        <w:bottom w:val="none" w:sz="0" w:space="0" w:color="auto"/>
        <w:right w:val="none" w:sz="0" w:space="0" w:color="auto"/>
      </w:divBdr>
    </w:div>
    <w:div w:id="1013724315">
      <w:bodyDiv w:val="1"/>
      <w:marLeft w:val="0"/>
      <w:marRight w:val="0"/>
      <w:marTop w:val="0"/>
      <w:marBottom w:val="0"/>
      <w:divBdr>
        <w:top w:val="none" w:sz="0" w:space="0" w:color="auto"/>
        <w:left w:val="none" w:sz="0" w:space="0" w:color="auto"/>
        <w:bottom w:val="none" w:sz="0" w:space="0" w:color="auto"/>
        <w:right w:val="none" w:sz="0" w:space="0" w:color="auto"/>
      </w:divBdr>
    </w:div>
    <w:div w:id="1017123884">
      <w:bodyDiv w:val="1"/>
      <w:marLeft w:val="0"/>
      <w:marRight w:val="0"/>
      <w:marTop w:val="0"/>
      <w:marBottom w:val="0"/>
      <w:divBdr>
        <w:top w:val="none" w:sz="0" w:space="0" w:color="auto"/>
        <w:left w:val="none" w:sz="0" w:space="0" w:color="auto"/>
        <w:bottom w:val="none" w:sz="0" w:space="0" w:color="auto"/>
        <w:right w:val="none" w:sz="0" w:space="0" w:color="auto"/>
      </w:divBdr>
    </w:div>
    <w:div w:id="1021467906">
      <w:bodyDiv w:val="1"/>
      <w:marLeft w:val="0"/>
      <w:marRight w:val="0"/>
      <w:marTop w:val="0"/>
      <w:marBottom w:val="0"/>
      <w:divBdr>
        <w:top w:val="none" w:sz="0" w:space="0" w:color="auto"/>
        <w:left w:val="none" w:sz="0" w:space="0" w:color="auto"/>
        <w:bottom w:val="none" w:sz="0" w:space="0" w:color="auto"/>
        <w:right w:val="none" w:sz="0" w:space="0" w:color="auto"/>
      </w:divBdr>
    </w:div>
    <w:div w:id="1022127021">
      <w:bodyDiv w:val="1"/>
      <w:marLeft w:val="0"/>
      <w:marRight w:val="0"/>
      <w:marTop w:val="0"/>
      <w:marBottom w:val="0"/>
      <w:divBdr>
        <w:top w:val="none" w:sz="0" w:space="0" w:color="auto"/>
        <w:left w:val="none" w:sz="0" w:space="0" w:color="auto"/>
        <w:bottom w:val="none" w:sz="0" w:space="0" w:color="auto"/>
        <w:right w:val="none" w:sz="0" w:space="0" w:color="auto"/>
      </w:divBdr>
    </w:div>
    <w:div w:id="1023286803">
      <w:bodyDiv w:val="1"/>
      <w:marLeft w:val="0"/>
      <w:marRight w:val="0"/>
      <w:marTop w:val="0"/>
      <w:marBottom w:val="0"/>
      <w:divBdr>
        <w:top w:val="none" w:sz="0" w:space="0" w:color="auto"/>
        <w:left w:val="none" w:sz="0" w:space="0" w:color="auto"/>
        <w:bottom w:val="none" w:sz="0" w:space="0" w:color="auto"/>
        <w:right w:val="none" w:sz="0" w:space="0" w:color="auto"/>
      </w:divBdr>
    </w:div>
    <w:div w:id="1031304224">
      <w:bodyDiv w:val="1"/>
      <w:marLeft w:val="0"/>
      <w:marRight w:val="0"/>
      <w:marTop w:val="0"/>
      <w:marBottom w:val="0"/>
      <w:divBdr>
        <w:top w:val="none" w:sz="0" w:space="0" w:color="auto"/>
        <w:left w:val="none" w:sz="0" w:space="0" w:color="auto"/>
        <w:bottom w:val="none" w:sz="0" w:space="0" w:color="auto"/>
        <w:right w:val="none" w:sz="0" w:space="0" w:color="auto"/>
      </w:divBdr>
    </w:div>
    <w:div w:id="1031952749">
      <w:bodyDiv w:val="1"/>
      <w:marLeft w:val="0"/>
      <w:marRight w:val="0"/>
      <w:marTop w:val="0"/>
      <w:marBottom w:val="0"/>
      <w:divBdr>
        <w:top w:val="none" w:sz="0" w:space="0" w:color="auto"/>
        <w:left w:val="none" w:sz="0" w:space="0" w:color="auto"/>
        <w:bottom w:val="none" w:sz="0" w:space="0" w:color="auto"/>
        <w:right w:val="none" w:sz="0" w:space="0" w:color="auto"/>
      </w:divBdr>
    </w:div>
    <w:div w:id="1033993344">
      <w:bodyDiv w:val="1"/>
      <w:marLeft w:val="0"/>
      <w:marRight w:val="0"/>
      <w:marTop w:val="0"/>
      <w:marBottom w:val="0"/>
      <w:divBdr>
        <w:top w:val="none" w:sz="0" w:space="0" w:color="auto"/>
        <w:left w:val="none" w:sz="0" w:space="0" w:color="auto"/>
        <w:bottom w:val="none" w:sz="0" w:space="0" w:color="auto"/>
        <w:right w:val="none" w:sz="0" w:space="0" w:color="auto"/>
      </w:divBdr>
    </w:div>
    <w:div w:id="1036783045">
      <w:bodyDiv w:val="1"/>
      <w:marLeft w:val="0"/>
      <w:marRight w:val="0"/>
      <w:marTop w:val="0"/>
      <w:marBottom w:val="0"/>
      <w:divBdr>
        <w:top w:val="none" w:sz="0" w:space="0" w:color="auto"/>
        <w:left w:val="none" w:sz="0" w:space="0" w:color="auto"/>
        <w:bottom w:val="none" w:sz="0" w:space="0" w:color="auto"/>
        <w:right w:val="none" w:sz="0" w:space="0" w:color="auto"/>
      </w:divBdr>
    </w:div>
    <w:div w:id="1042754672">
      <w:bodyDiv w:val="1"/>
      <w:marLeft w:val="0"/>
      <w:marRight w:val="0"/>
      <w:marTop w:val="0"/>
      <w:marBottom w:val="0"/>
      <w:divBdr>
        <w:top w:val="none" w:sz="0" w:space="0" w:color="auto"/>
        <w:left w:val="none" w:sz="0" w:space="0" w:color="auto"/>
        <w:bottom w:val="none" w:sz="0" w:space="0" w:color="auto"/>
        <w:right w:val="none" w:sz="0" w:space="0" w:color="auto"/>
      </w:divBdr>
    </w:div>
    <w:div w:id="1044720383">
      <w:bodyDiv w:val="1"/>
      <w:marLeft w:val="0"/>
      <w:marRight w:val="0"/>
      <w:marTop w:val="0"/>
      <w:marBottom w:val="0"/>
      <w:divBdr>
        <w:top w:val="none" w:sz="0" w:space="0" w:color="auto"/>
        <w:left w:val="none" w:sz="0" w:space="0" w:color="auto"/>
        <w:bottom w:val="none" w:sz="0" w:space="0" w:color="auto"/>
        <w:right w:val="none" w:sz="0" w:space="0" w:color="auto"/>
      </w:divBdr>
    </w:div>
    <w:div w:id="1046568557">
      <w:bodyDiv w:val="1"/>
      <w:marLeft w:val="0"/>
      <w:marRight w:val="0"/>
      <w:marTop w:val="0"/>
      <w:marBottom w:val="0"/>
      <w:divBdr>
        <w:top w:val="none" w:sz="0" w:space="0" w:color="auto"/>
        <w:left w:val="none" w:sz="0" w:space="0" w:color="auto"/>
        <w:bottom w:val="none" w:sz="0" w:space="0" w:color="auto"/>
        <w:right w:val="none" w:sz="0" w:space="0" w:color="auto"/>
      </w:divBdr>
    </w:div>
    <w:div w:id="1047724722">
      <w:bodyDiv w:val="1"/>
      <w:marLeft w:val="0"/>
      <w:marRight w:val="0"/>
      <w:marTop w:val="0"/>
      <w:marBottom w:val="0"/>
      <w:divBdr>
        <w:top w:val="none" w:sz="0" w:space="0" w:color="auto"/>
        <w:left w:val="none" w:sz="0" w:space="0" w:color="auto"/>
        <w:bottom w:val="none" w:sz="0" w:space="0" w:color="auto"/>
        <w:right w:val="none" w:sz="0" w:space="0" w:color="auto"/>
      </w:divBdr>
    </w:div>
    <w:div w:id="1049837310">
      <w:bodyDiv w:val="1"/>
      <w:marLeft w:val="0"/>
      <w:marRight w:val="0"/>
      <w:marTop w:val="0"/>
      <w:marBottom w:val="0"/>
      <w:divBdr>
        <w:top w:val="none" w:sz="0" w:space="0" w:color="auto"/>
        <w:left w:val="none" w:sz="0" w:space="0" w:color="auto"/>
        <w:bottom w:val="none" w:sz="0" w:space="0" w:color="auto"/>
        <w:right w:val="none" w:sz="0" w:space="0" w:color="auto"/>
      </w:divBdr>
    </w:div>
    <w:div w:id="1050298688">
      <w:bodyDiv w:val="1"/>
      <w:marLeft w:val="0"/>
      <w:marRight w:val="0"/>
      <w:marTop w:val="0"/>
      <w:marBottom w:val="0"/>
      <w:divBdr>
        <w:top w:val="none" w:sz="0" w:space="0" w:color="auto"/>
        <w:left w:val="none" w:sz="0" w:space="0" w:color="auto"/>
        <w:bottom w:val="none" w:sz="0" w:space="0" w:color="auto"/>
        <w:right w:val="none" w:sz="0" w:space="0" w:color="auto"/>
      </w:divBdr>
    </w:div>
    <w:div w:id="1058359363">
      <w:bodyDiv w:val="1"/>
      <w:marLeft w:val="0"/>
      <w:marRight w:val="0"/>
      <w:marTop w:val="0"/>
      <w:marBottom w:val="0"/>
      <w:divBdr>
        <w:top w:val="none" w:sz="0" w:space="0" w:color="auto"/>
        <w:left w:val="none" w:sz="0" w:space="0" w:color="auto"/>
        <w:bottom w:val="none" w:sz="0" w:space="0" w:color="auto"/>
        <w:right w:val="none" w:sz="0" w:space="0" w:color="auto"/>
      </w:divBdr>
    </w:div>
    <w:div w:id="1060330327">
      <w:bodyDiv w:val="1"/>
      <w:marLeft w:val="0"/>
      <w:marRight w:val="0"/>
      <w:marTop w:val="0"/>
      <w:marBottom w:val="0"/>
      <w:divBdr>
        <w:top w:val="none" w:sz="0" w:space="0" w:color="auto"/>
        <w:left w:val="none" w:sz="0" w:space="0" w:color="auto"/>
        <w:bottom w:val="none" w:sz="0" w:space="0" w:color="auto"/>
        <w:right w:val="none" w:sz="0" w:space="0" w:color="auto"/>
      </w:divBdr>
    </w:div>
    <w:div w:id="1066490064">
      <w:bodyDiv w:val="1"/>
      <w:marLeft w:val="0"/>
      <w:marRight w:val="0"/>
      <w:marTop w:val="0"/>
      <w:marBottom w:val="0"/>
      <w:divBdr>
        <w:top w:val="none" w:sz="0" w:space="0" w:color="auto"/>
        <w:left w:val="none" w:sz="0" w:space="0" w:color="auto"/>
        <w:bottom w:val="none" w:sz="0" w:space="0" w:color="auto"/>
        <w:right w:val="none" w:sz="0" w:space="0" w:color="auto"/>
      </w:divBdr>
    </w:div>
    <w:div w:id="1068460771">
      <w:bodyDiv w:val="1"/>
      <w:marLeft w:val="0"/>
      <w:marRight w:val="0"/>
      <w:marTop w:val="0"/>
      <w:marBottom w:val="0"/>
      <w:divBdr>
        <w:top w:val="none" w:sz="0" w:space="0" w:color="auto"/>
        <w:left w:val="none" w:sz="0" w:space="0" w:color="auto"/>
        <w:bottom w:val="none" w:sz="0" w:space="0" w:color="auto"/>
        <w:right w:val="none" w:sz="0" w:space="0" w:color="auto"/>
      </w:divBdr>
    </w:div>
    <w:div w:id="1070419827">
      <w:bodyDiv w:val="1"/>
      <w:marLeft w:val="0"/>
      <w:marRight w:val="0"/>
      <w:marTop w:val="0"/>
      <w:marBottom w:val="0"/>
      <w:divBdr>
        <w:top w:val="none" w:sz="0" w:space="0" w:color="auto"/>
        <w:left w:val="none" w:sz="0" w:space="0" w:color="auto"/>
        <w:bottom w:val="none" w:sz="0" w:space="0" w:color="auto"/>
        <w:right w:val="none" w:sz="0" w:space="0" w:color="auto"/>
      </w:divBdr>
    </w:div>
    <w:div w:id="1074398353">
      <w:bodyDiv w:val="1"/>
      <w:marLeft w:val="0"/>
      <w:marRight w:val="0"/>
      <w:marTop w:val="0"/>
      <w:marBottom w:val="0"/>
      <w:divBdr>
        <w:top w:val="none" w:sz="0" w:space="0" w:color="auto"/>
        <w:left w:val="none" w:sz="0" w:space="0" w:color="auto"/>
        <w:bottom w:val="none" w:sz="0" w:space="0" w:color="auto"/>
        <w:right w:val="none" w:sz="0" w:space="0" w:color="auto"/>
      </w:divBdr>
    </w:div>
    <w:div w:id="1074665628">
      <w:bodyDiv w:val="1"/>
      <w:marLeft w:val="0"/>
      <w:marRight w:val="0"/>
      <w:marTop w:val="0"/>
      <w:marBottom w:val="0"/>
      <w:divBdr>
        <w:top w:val="none" w:sz="0" w:space="0" w:color="auto"/>
        <w:left w:val="none" w:sz="0" w:space="0" w:color="auto"/>
        <w:bottom w:val="none" w:sz="0" w:space="0" w:color="auto"/>
        <w:right w:val="none" w:sz="0" w:space="0" w:color="auto"/>
      </w:divBdr>
    </w:div>
    <w:div w:id="1075200960">
      <w:bodyDiv w:val="1"/>
      <w:marLeft w:val="0"/>
      <w:marRight w:val="0"/>
      <w:marTop w:val="0"/>
      <w:marBottom w:val="0"/>
      <w:divBdr>
        <w:top w:val="none" w:sz="0" w:space="0" w:color="auto"/>
        <w:left w:val="none" w:sz="0" w:space="0" w:color="auto"/>
        <w:bottom w:val="none" w:sz="0" w:space="0" w:color="auto"/>
        <w:right w:val="none" w:sz="0" w:space="0" w:color="auto"/>
      </w:divBdr>
    </w:div>
    <w:div w:id="1076703866">
      <w:bodyDiv w:val="1"/>
      <w:marLeft w:val="0"/>
      <w:marRight w:val="0"/>
      <w:marTop w:val="0"/>
      <w:marBottom w:val="0"/>
      <w:divBdr>
        <w:top w:val="none" w:sz="0" w:space="0" w:color="auto"/>
        <w:left w:val="none" w:sz="0" w:space="0" w:color="auto"/>
        <w:bottom w:val="none" w:sz="0" w:space="0" w:color="auto"/>
        <w:right w:val="none" w:sz="0" w:space="0" w:color="auto"/>
      </w:divBdr>
    </w:div>
    <w:div w:id="1079671103">
      <w:bodyDiv w:val="1"/>
      <w:marLeft w:val="0"/>
      <w:marRight w:val="0"/>
      <w:marTop w:val="0"/>
      <w:marBottom w:val="0"/>
      <w:divBdr>
        <w:top w:val="none" w:sz="0" w:space="0" w:color="auto"/>
        <w:left w:val="none" w:sz="0" w:space="0" w:color="auto"/>
        <w:bottom w:val="none" w:sz="0" w:space="0" w:color="auto"/>
        <w:right w:val="none" w:sz="0" w:space="0" w:color="auto"/>
      </w:divBdr>
    </w:div>
    <w:div w:id="1087266615">
      <w:bodyDiv w:val="1"/>
      <w:marLeft w:val="0"/>
      <w:marRight w:val="0"/>
      <w:marTop w:val="0"/>
      <w:marBottom w:val="0"/>
      <w:divBdr>
        <w:top w:val="none" w:sz="0" w:space="0" w:color="auto"/>
        <w:left w:val="none" w:sz="0" w:space="0" w:color="auto"/>
        <w:bottom w:val="none" w:sz="0" w:space="0" w:color="auto"/>
        <w:right w:val="none" w:sz="0" w:space="0" w:color="auto"/>
      </w:divBdr>
    </w:div>
    <w:div w:id="1088037781">
      <w:bodyDiv w:val="1"/>
      <w:marLeft w:val="0"/>
      <w:marRight w:val="0"/>
      <w:marTop w:val="0"/>
      <w:marBottom w:val="0"/>
      <w:divBdr>
        <w:top w:val="none" w:sz="0" w:space="0" w:color="auto"/>
        <w:left w:val="none" w:sz="0" w:space="0" w:color="auto"/>
        <w:bottom w:val="none" w:sz="0" w:space="0" w:color="auto"/>
        <w:right w:val="none" w:sz="0" w:space="0" w:color="auto"/>
      </w:divBdr>
    </w:div>
    <w:div w:id="1088649233">
      <w:bodyDiv w:val="1"/>
      <w:marLeft w:val="0"/>
      <w:marRight w:val="0"/>
      <w:marTop w:val="0"/>
      <w:marBottom w:val="0"/>
      <w:divBdr>
        <w:top w:val="none" w:sz="0" w:space="0" w:color="auto"/>
        <w:left w:val="none" w:sz="0" w:space="0" w:color="auto"/>
        <w:bottom w:val="none" w:sz="0" w:space="0" w:color="auto"/>
        <w:right w:val="none" w:sz="0" w:space="0" w:color="auto"/>
      </w:divBdr>
    </w:div>
    <w:div w:id="1089546872">
      <w:bodyDiv w:val="1"/>
      <w:marLeft w:val="0"/>
      <w:marRight w:val="0"/>
      <w:marTop w:val="0"/>
      <w:marBottom w:val="0"/>
      <w:divBdr>
        <w:top w:val="none" w:sz="0" w:space="0" w:color="auto"/>
        <w:left w:val="none" w:sz="0" w:space="0" w:color="auto"/>
        <w:bottom w:val="none" w:sz="0" w:space="0" w:color="auto"/>
        <w:right w:val="none" w:sz="0" w:space="0" w:color="auto"/>
      </w:divBdr>
    </w:div>
    <w:div w:id="1091731433">
      <w:bodyDiv w:val="1"/>
      <w:marLeft w:val="0"/>
      <w:marRight w:val="0"/>
      <w:marTop w:val="0"/>
      <w:marBottom w:val="0"/>
      <w:divBdr>
        <w:top w:val="none" w:sz="0" w:space="0" w:color="auto"/>
        <w:left w:val="none" w:sz="0" w:space="0" w:color="auto"/>
        <w:bottom w:val="none" w:sz="0" w:space="0" w:color="auto"/>
        <w:right w:val="none" w:sz="0" w:space="0" w:color="auto"/>
      </w:divBdr>
    </w:div>
    <w:div w:id="1097143139">
      <w:bodyDiv w:val="1"/>
      <w:marLeft w:val="0"/>
      <w:marRight w:val="0"/>
      <w:marTop w:val="0"/>
      <w:marBottom w:val="0"/>
      <w:divBdr>
        <w:top w:val="none" w:sz="0" w:space="0" w:color="auto"/>
        <w:left w:val="none" w:sz="0" w:space="0" w:color="auto"/>
        <w:bottom w:val="none" w:sz="0" w:space="0" w:color="auto"/>
        <w:right w:val="none" w:sz="0" w:space="0" w:color="auto"/>
      </w:divBdr>
    </w:div>
    <w:div w:id="1098987416">
      <w:bodyDiv w:val="1"/>
      <w:marLeft w:val="0"/>
      <w:marRight w:val="0"/>
      <w:marTop w:val="0"/>
      <w:marBottom w:val="0"/>
      <w:divBdr>
        <w:top w:val="none" w:sz="0" w:space="0" w:color="auto"/>
        <w:left w:val="none" w:sz="0" w:space="0" w:color="auto"/>
        <w:bottom w:val="none" w:sz="0" w:space="0" w:color="auto"/>
        <w:right w:val="none" w:sz="0" w:space="0" w:color="auto"/>
      </w:divBdr>
    </w:div>
    <w:div w:id="1100294168">
      <w:bodyDiv w:val="1"/>
      <w:marLeft w:val="0"/>
      <w:marRight w:val="0"/>
      <w:marTop w:val="0"/>
      <w:marBottom w:val="0"/>
      <w:divBdr>
        <w:top w:val="none" w:sz="0" w:space="0" w:color="auto"/>
        <w:left w:val="none" w:sz="0" w:space="0" w:color="auto"/>
        <w:bottom w:val="none" w:sz="0" w:space="0" w:color="auto"/>
        <w:right w:val="none" w:sz="0" w:space="0" w:color="auto"/>
      </w:divBdr>
    </w:div>
    <w:div w:id="1104544165">
      <w:bodyDiv w:val="1"/>
      <w:marLeft w:val="0"/>
      <w:marRight w:val="0"/>
      <w:marTop w:val="0"/>
      <w:marBottom w:val="0"/>
      <w:divBdr>
        <w:top w:val="none" w:sz="0" w:space="0" w:color="auto"/>
        <w:left w:val="none" w:sz="0" w:space="0" w:color="auto"/>
        <w:bottom w:val="none" w:sz="0" w:space="0" w:color="auto"/>
        <w:right w:val="none" w:sz="0" w:space="0" w:color="auto"/>
      </w:divBdr>
    </w:div>
    <w:div w:id="1106851429">
      <w:bodyDiv w:val="1"/>
      <w:marLeft w:val="0"/>
      <w:marRight w:val="0"/>
      <w:marTop w:val="0"/>
      <w:marBottom w:val="0"/>
      <w:divBdr>
        <w:top w:val="none" w:sz="0" w:space="0" w:color="auto"/>
        <w:left w:val="none" w:sz="0" w:space="0" w:color="auto"/>
        <w:bottom w:val="none" w:sz="0" w:space="0" w:color="auto"/>
        <w:right w:val="none" w:sz="0" w:space="0" w:color="auto"/>
      </w:divBdr>
    </w:div>
    <w:div w:id="1107233429">
      <w:bodyDiv w:val="1"/>
      <w:marLeft w:val="0"/>
      <w:marRight w:val="0"/>
      <w:marTop w:val="0"/>
      <w:marBottom w:val="0"/>
      <w:divBdr>
        <w:top w:val="none" w:sz="0" w:space="0" w:color="auto"/>
        <w:left w:val="none" w:sz="0" w:space="0" w:color="auto"/>
        <w:bottom w:val="none" w:sz="0" w:space="0" w:color="auto"/>
        <w:right w:val="none" w:sz="0" w:space="0" w:color="auto"/>
      </w:divBdr>
    </w:div>
    <w:div w:id="1110858458">
      <w:bodyDiv w:val="1"/>
      <w:marLeft w:val="0"/>
      <w:marRight w:val="0"/>
      <w:marTop w:val="0"/>
      <w:marBottom w:val="0"/>
      <w:divBdr>
        <w:top w:val="none" w:sz="0" w:space="0" w:color="auto"/>
        <w:left w:val="none" w:sz="0" w:space="0" w:color="auto"/>
        <w:bottom w:val="none" w:sz="0" w:space="0" w:color="auto"/>
        <w:right w:val="none" w:sz="0" w:space="0" w:color="auto"/>
      </w:divBdr>
    </w:div>
    <w:div w:id="1113094206">
      <w:bodyDiv w:val="1"/>
      <w:marLeft w:val="0"/>
      <w:marRight w:val="0"/>
      <w:marTop w:val="0"/>
      <w:marBottom w:val="0"/>
      <w:divBdr>
        <w:top w:val="none" w:sz="0" w:space="0" w:color="auto"/>
        <w:left w:val="none" w:sz="0" w:space="0" w:color="auto"/>
        <w:bottom w:val="none" w:sz="0" w:space="0" w:color="auto"/>
        <w:right w:val="none" w:sz="0" w:space="0" w:color="auto"/>
      </w:divBdr>
    </w:div>
    <w:div w:id="1119647289">
      <w:bodyDiv w:val="1"/>
      <w:marLeft w:val="0"/>
      <w:marRight w:val="0"/>
      <w:marTop w:val="0"/>
      <w:marBottom w:val="0"/>
      <w:divBdr>
        <w:top w:val="none" w:sz="0" w:space="0" w:color="auto"/>
        <w:left w:val="none" w:sz="0" w:space="0" w:color="auto"/>
        <w:bottom w:val="none" w:sz="0" w:space="0" w:color="auto"/>
        <w:right w:val="none" w:sz="0" w:space="0" w:color="auto"/>
      </w:divBdr>
    </w:div>
    <w:div w:id="1120998738">
      <w:bodyDiv w:val="1"/>
      <w:marLeft w:val="0"/>
      <w:marRight w:val="0"/>
      <w:marTop w:val="0"/>
      <w:marBottom w:val="0"/>
      <w:divBdr>
        <w:top w:val="none" w:sz="0" w:space="0" w:color="auto"/>
        <w:left w:val="none" w:sz="0" w:space="0" w:color="auto"/>
        <w:bottom w:val="none" w:sz="0" w:space="0" w:color="auto"/>
        <w:right w:val="none" w:sz="0" w:space="0" w:color="auto"/>
      </w:divBdr>
    </w:div>
    <w:div w:id="1129398004">
      <w:bodyDiv w:val="1"/>
      <w:marLeft w:val="0"/>
      <w:marRight w:val="0"/>
      <w:marTop w:val="0"/>
      <w:marBottom w:val="0"/>
      <w:divBdr>
        <w:top w:val="none" w:sz="0" w:space="0" w:color="auto"/>
        <w:left w:val="none" w:sz="0" w:space="0" w:color="auto"/>
        <w:bottom w:val="none" w:sz="0" w:space="0" w:color="auto"/>
        <w:right w:val="none" w:sz="0" w:space="0" w:color="auto"/>
      </w:divBdr>
    </w:div>
    <w:div w:id="1131437505">
      <w:bodyDiv w:val="1"/>
      <w:marLeft w:val="0"/>
      <w:marRight w:val="0"/>
      <w:marTop w:val="0"/>
      <w:marBottom w:val="0"/>
      <w:divBdr>
        <w:top w:val="none" w:sz="0" w:space="0" w:color="auto"/>
        <w:left w:val="none" w:sz="0" w:space="0" w:color="auto"/>
        <w:bottom w:val="none" w:sz="0" w:space="0" w:color="auto"/>
        <w:right w:val="none" w:sz="0" w:space="0" w:color="auto"/>
      </w:divBdr>
    </w:div>
    <w:div w:id="1132018504">
      <w:bodyDiv w:val="1"/>
      <w:marLeft w:val="0"/>
      <w:marRight w:val="0"/>
      <w:marTop w:val="0"/>
      <w:marBottom w:val="0"/>
      <w:divBdr>
        <w:top w:val="none" w:sz="0" w:space="0" w:color="auto"/>
        <w:left w:val="none" w:sz="0" w:space="0" w:color="auto"/>
        <w:bottom w:val="none" w:sz="0" w:space="0" w:color="auto"/>
        <w:right w:val="none" w:sz="0" w:space="0" w:color="auto"/>
      </w:divBdr>
    </w:div>
    <w:div w:id="1141844599">
      <w:bodyDiv w:val="1"/>
      <w:marLeft w:val="0"/>
      <w:marRight w:val="0"/>
      <w:marTop w:val="0"/>
      <w:marBottom w:val="0"/>
      <w:divBdr>
        <w:top w:val="none" w:sz="0" w:space="0" w:color="auto"/>
        <w:left w:val="none" w:sz="0" w:space="0" w:color="auto"/>
        <w:bottom w:val="none" w:sz="0" w:space="0" w:color="auto"/>
        <w:right w:val="none" w:sz="0" w:space="0" w:color="auto"/>
      </w:divBdr>
    </w:div>
    <w:div w:id="1142573355">
      <w:bodyDiv w:val="1"/>
      <w:marLeft w:val="0"/>
      <w:marRight w:val="0"/>
      <w:marTop w:val="0"/>
      <w:marBottom w:val="0"/>
      <w:divBdr>
        <w:top w:val="none" w:sz="0" w:space="0" w:color="auto"/>
        <w:left w:val="none" w:sz="0" w:space="0" w:color="auto"/>
        <w:bottom w:val="none" w:sz="0" w:space="0" w:color="auto"/>
        <w:right w:val="none" w:sz="0" w:space="0" w:color="auto"/>
      </w:divBdr>
    </w:div>
    <w:div w:id="1144156114">
      <w:bodyDiv w:val="1"/>
      <w:marLeft w:val="0"/>
      <w:marRight w:val="0"/>
      <w:marTop w:val="0"/>
      <w:marBottom w:val="0"/>
      <w:divBdr>
        <w:top w:val="none" w:sz="0" w:space="0" w:color="auto"/>
        <w:left w:val="none" w:sz="0" w:space="0" w:color="auto"/>
        <w:bottom w:val="none" w:sz="0" w:space="0" w:color="auto"/>
        <w:right w:val="none" w:sz="0" w:space="0" w:color="auto"/>
      </w:divBdr>
    </w:div>
    <w:div w:id="1144615838">
      <w:bodyDiv w:val="1"/>
      <w:marLeft w:val="0"/>
      <w:marRight w:val="0"/>
      <w:marTop w:val="0"/>
      <w:marBottom w:val="0"/>
      <w:divBdr>
        <w:top w:val="none" w:sz="0" w:space="0" w:color="auto"/>
        <w:left w:val="none" w:sz="0" w:space="0" w:color="auto"/>
        <w:bottom w:val="none" w:sz="0" w:space="0" w:color="auto"/>
        <w:right w:val="none" w:sz="0" w:space="0" w:color="auto"/>
      </w:divBdr>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147167334">
      <w:bodyDiv w:val="1"/>
      <w:marLeft w:val="0"/>
      <w:marRight w:val="0"/>
      <w:marTop w:val="0"/>
      <w:marBottom w:val="0"/>
      <w:divBdr>
        <w:top w:val="none" w:sz="0" w:space="0" w:color="auto"/>
        <w:left w:val="none" w:sz="0" w:space="0" w:color="auto"/>
        <w:bottom w:val="none" w:sz="0" w:space="0" w:color="auto"/>
        <w:right w:val="none" w:sz="0" w:space="0" w:color="auto"/>
      </w:divBdr>
    </w:div>
    <w:div w:id="1151824992">
      <w:bodyDiv w:val="1"/>
      <w:marLeft w:val="0"/>
      <w:marRight w:val="0"/>
      <w:marTop w:val="0"/>
      <w:marBottom w:val="0"/>
      <w:divBdr>
        <w:top w:val="none" w:sz="0" w:space="0" w:color="auto"/>
        <w:left w:val="none" w:sz="0" w:space="0" w:color="auto"/>
        <w:bottom w:val="none" w:sz="0" w:space="0" w:color="auto"/>
        <w:right w:val="none" w:sz="0" w:space="0" w:color="auto"/>
      </w:divBdr>
    </w:div>
    <w:div w:id="1155486573">
      <w:bodyDiv w:val="1"/>
      <w:marLeft w:val="0"/>
      <w:marRight w:val="0"/>
      <w:marTop w:val="0"/>
      <w:marBottom w:val="0"/>
      <w:divBdr>
        <w:top w:val="none" w:sz="0" w:space="0" w:color="auto"/>
        <w:left w:val="none" w:sz="0" w:space="0" w:color="auto"/>
        <w:bottom w:val="none" w:sz="0" w:space="0" w:color="auto"/>
        <w:right w:val="none" w:sz="0" w:space="0" w:color="auto"/>
      </w:divBdr>
    </w:div>
    <w:div w:id="1159073117">
      <w:bodyDiv w:val="1"/>
      <w:marLeft w:val="0"/>
      <w:marRight w:val="0"/>
      <w:marTop w:val="0"/>
      <w:marBottom w:val="0"/>
      <w:divBdr>
        <w:top w:val="none" w:sz="0" w:space="0" w:color="auto"/>
        <w:left w:val="none" w:sz="0" w:space="0" w:color="auto"/>
        <w:bottom w:val="none" w:sz="0" w:space="0" w:color="auto"/>
        <w:right w:val="none" w:sz="0" w:space="0" w:color="auto"/>
      </w:divBdr>
    </w:div>
    <w:div w:id="1161510461">
      <w:bodyDiv w:val="1"/>
      <w:marLeft w:val="0"/>
      <w:marRight w:val="0"/>
      <w:marTop w:val="0"/>
      <w:marBottom w:val="0"/>
      <w:divBdr>
        <w:top w:val="none" w:sz="0" w:space="0" w:color="auto"/>
        <w:left w:val="none" w:sz="0" w:space="0" w:color="auto"/>
        <w:bottom w:val="none" w:sz="0" w:space="0" w:color="auto"/>
        <w:right w:val="none" w:sz="0" w:space="0" w:color="auto"/>
      </w:divBdr>
    </w:div>
    <w:div w:id="1164929832">
      <w:bodyDiv w:val="1"/>
      <w:marLeft w:val="0"/>
      <w:marRight w:val="0"/>
      <w:marTop w:val="0"/>
      <w:marBottom w:val="0"/>
      <w:divBdr>
        <w:top w:val="none" w:sz="0" w:space="0" w:color="auto"/>
        <w:left w:val="none" w:sz="0" w:space="0" w:color="auto"/>
        <w:bottom w:val="none" w:sz="0" w:space="0" w:color="auto"/>
        <w:right w:val="none" w:sz="0" w:space="0" w:color="auto"/>
      </w:divBdr>
    </w:div>
    <w:div w:id="1168715802">
      <w:bodyDiv w:val="1"/>
      <w:marLeft w:val="0"/>
      <w:marRight w:val="0"/>
      <w:marTop w:val="0"/>
      <w:marBottom w:val="0"/>
      <w:divBdr>
        <w:top w:val="none" w:sz="0" w:space="0" w:color="auto"/>
        <w:left w:val="none" w:sz="0" w:space="0" w:color="auto"/>
        <w:bottom w:val="none" w:sz="0" w:space="0" w:color="auto"/>
        <w:right w:val="none" w:sz="0" w:space="0" w:color="auto"/>
      </w:divBdr>
    </w:div>
    <w:div w:id="1180117079">
      <w:bodyDiv w:val="1"/>
      <w:marLeft w:val="0"/>
      <w:marRight w:val="0"/>
      <w:marTop w:val="0"/>
      <w:marBottom w:val="0"/>
      <w:divBdr>
        <w:top w:val="none" w:sz="0" w:space="0" w:color="auto"/>
        <w:left w:val="none" w:sz="0" w:space="0" w:color="auto"/>
        <w:bottom w:val="none" w:sz="0" w:space="0" w:color="auto"/>
        <w:right w:val="none" w:sz="0" w:space="0" w:color="auto"/>
      </w:divBdr>
    </w:div>
    <w:div w:id="1182745289">
      <w:bodyDiv w:val="1"/>
      <w:marLeft w:val="0"/>
      <w:marRight w:val="0"/>
      <w:marTop w:val="0"/>
      <w:marBottom w:val="0"/>
      <w:divBdr>
        <w:top w:val="none" w:sz="0" w:space="0" w:color="auto"/>
        <w:left w:val="none" w:sz="0" w:space="0" w:color="auto"/>
        <w:bottom w:val="none" w:sz="0" w:space="0" w:color="auto"/>
        <w:right w:val="none" w:sz="0" w:space="0" w:color="auto"/>
      </w:divBdr>
    </w:div>
    <w:div w:id="1183546716">
      <w:bodyDiv w:val="1"/>
      <w:marLeft w:val="0"/>
      <w:marRight w:val="0"/>
      <w:marTop w:val="0"/>
      <w:marBottom w:val="0"/>
      <w:divBdr>
        <w:top w:val="none" w:sz="0" w:space="0" w:color="auto"/>
        <w:left w:val="none" w:sz="0" w:space="0" w:color="auto"/>
        <w:bottom w:val="none" w:sz="0" w:space="0" w:color="auto"/>
        <w:right w:val="none" w:sz="0" w:space="0" w:color="auto"/>
      </w:divBdr>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sChild>
        <w:div w:id="237785176">
          <w:marLeft w:val="0"/>
          <w:marRight w:val="120"/>
          <w:marTop w:val="0"/>
          <w:marBottom w:val="0"/>
          <w:divBdr>
            <w:top w:val="none" w:sz="0" w:space="0" w:color="auto"/>
            <w:left w:val="none" w:sz="0" w:space="0" w:color="auto"/>
            <w:bottom w:val="none" w:sz="0" w:space="0" w:color="auto"/>
            <w:right w:val="none" w:sz="0" w:space="0" w:color="auto"/>
          </w:divBdr>
        </w:div>
        <w:div w:id="1515076489">
          <w:marLeft w:val="0"/>
          <w:marRight w:val="120"/>
          <w:marTop w:val="0"/>
          <w:marBottom w:val="0"/>
          <w:divBdr>
            <w:top w:val="none" w:sz="0" w:space="0" w:color="auto"/>
            <w:left w:val="none" w:sz="0" w:space="0" w:color="auto"/>
            <w:bottom w:val="none" w:sz="0" w:space="0" w:color="auto"/>
            <w:right w:val="none" w:sz="0" w:space="0" w:color="auto"/>
          </w:divBdr>
        </w:div>
        <w:div w:id="531455793">
          <w:marLeft w:val="0"/>
          <w:marRight w:val="120"/>
          <w:marTop w:val="0"/>
          <w:marBottom w:val="0"/>
          <w:divBdr>
            <w:top w:val="none" w:sz="0" w:space="0" w:color="auto"/>
            <w:left w:val="none" w:sz="0" w:space="0" w:color="auto"/>
            <w:bottom w:val="none" w:sz="0" w:space="0" w:color="auto"/>
            <w:right w:val="none" w:sz="0" w:space="0" w:color="auto"/>
          </w:divBdr>
        </w:div>
        <w:div w:id="1877113495">
          <w:marLeft w:val="0"/>
          <w:marRight w:val="120"/>
          <w:marTop w:val="0"/>
          <w:marBottom w:val="0"/>
          <w:divBdr>
            <w:top w:val="none" w:sz="0" w:space="0" w:color="auto"/>
            <w:left w:val="none" w:sz="0" w:space="0" w:color="auto"/>
            <w:bottom w:val="none" w:sz="0" w:space="0" w:color="auto"/>
            <w:right w:val="none" w:sz="0" w:space="0" w:color="auto"/>
          </w:divBdr>
        </w:div>
        <w:div w:id="776682079">
          <w:marLeft w:val="0"/>
          <w:marRight w:val="120"/>
          <w:marTop w:val="0"/>
          <w:marBottom w:val="0"/>
          <w:divBdr>
            <w:top w:val="none" w:sz="0" w:space="0" w:color="auto"/>
            <w:left w:val="none" w:sz="0" w:space="0" w:color="auto"/>
            <w:bottom w:val="none" w:sz="0" w:space="0" w:color="auto"/>
            <w:right w:val="none" w:sz="0" w:space="0" w:color="auto"/>
          </w:divBdr>
        </w:div>
        <w:div w:id="1708603624">
          <w:marLeft w:val="0"/>
          <w:marRight w:val="120"/>
          <w:marTop w:val="0"/>
          <w:marBottom w:val="0"/>
          <w:divBdr>
            <w:top w:val="none" w:sz="0" w:space="0" w:color="auto"/>
            <w:left w:val="none" w:sz="0" w:space="0" w:color="auto"/>
            <w:bottom w:val="none" w:sz="0" w:space="0" w:color="auto"/>
            <w:right w:val="none" w:sz="0" w:space="0" w:color="auto"/>
          </w:divBdr>
        </w:div>
        <w:div w:id="759761392">
          <w:marLeft w:val="0"/>
          <w:marRight w:val="120"/>
          <w:marTop w:val="0"/>
          <w:marBottom w:val="0"/>
          <w:divBdr>
            <w:top w:val="none" w:sz="0" w:space="0" w:color="auto"/>
            <w:left w:val="none" w:sz="0" w:space="0" w:color="auto"/>
            <w:bottom w:val="none" w:sz="0" w:space="0" w:color="auto"/>
            <w:right w:val="none" w:sz="0" w:space="0" w:color="auto"/>
          </w:divBdr>
        </w:div>
      </w:divsChild>
    </w:div>
    <w:div w:id="1185677967">
      <w:bodyDiv w:val="1"/>
      <w:marLeft w:val="0"/>
      <w:marRight w:val="0"/>
      <w:marTop w:val="0"/>
      <w:marBottom w:val="0"/>
      <w:divBdr>
        <w:top w:val="none" w:sz="0" w:space="0" w:color="auto"/>
        <w:left w:val="none" w:sz="0" w:space="0" w:color="auto"/>
        <w:bottom w:val="none" w:sz="0" w:space="0" w:color="auto"/>
        <w:right w:val="none" w:sz="0" w:space="0" w:color="auto"/>
      </w:divBdr>
    </w:div>
    <w:div w:id="1186555161">
      <w:bodyDiv w:val="1"/>
      <w:marLeft w:val="0"/>
      <w:marRight w:val="0"/>
      <w:marTop w:val="0"/>
      <w:marBottom w:val="0"/>
      <w:divBdr>
        <w:top w:val="none" w:sz="0" w:space="0" w:color="auto"/>
        <w:left w:val="none" w:sz="0" w:space="0" w:color="auto"/>
        <w:bottom w:val="none" w:sz="0" w:space="0" w:color="auto"/>
        <w:right w:val="none" w:sz="0" w:space="0" w:color="auto"/>
      </w:divBdr>
    </w:div>
    <w:div w:id="1187215751">
      <w:bodyDiv w:val="1"/>
      <w:marLeft w:val="0"/>
      <w:marRight w:val="0"/>
      <w:marTop w:val="0"/>
      <w:marBottom w:val="0"/>
      <w:divBdr>
        <w:top w:val="none" w:sz="0" w:space="0" w:color="auto"/>
        <w:left w:val="none" w:sz="0" w:space="0" w:color="auto"/>
        <w:bottom w:val="none" w:sz="0" w:space="0" w:color="auto"/>
        <w:right w:val="none" w:sz="0" w:space="0" w:color="auto"/>
      </w:divBdr>
    </w:div>
    <w:div w:id="1188375331">
      <w:bodyDiv w:val="1"/>
      <w:marLeft w:val="0"/>
      <w:marRight w:val="0"/>
      <w:marTop w:val="0"/>
      <w:marBottom w:val="0"/>
      <w:divBdr>
        <w:top w:val="none" w:sz="0" w:space="0" w:color="auto"/>
        <w:left w:val="none" w:sz="0" w:space="0" w:color="auto"/>
        <w:bottom w:val="none" w:sz="0" w:space="0" w:color="auto"/>
        <w:right w:val="none" w:sz="0" w:space="0" w:color="auto"/>
      </w:divBdr>
    </w:div>
    <w:div w:id="1189373900">
      <w:bodyDiv w:val="1"/>
      <w:marLeft w:val="0"/>
      <w:marRight w:val="0"/>
      <w:marTop w:val="0"/>
      <w:marBottom w:val="0"/>
      <w:divBdr>
        <w:top w:val="none" w:sz="0" w:space="0" w:color="auto"/>
        <w:left w:val="none" w:sz="0" w:space="0" w:color="auto"/>
        <w:bottom w:val="none" w:sz="0" w:space="0" w:color="auto"/>
        <w:right w:val="none" w:sz="0" w:space="0" w:color="auto"/>
      </w:divBdr>
    </w:div>
    <w:div w:id="1194345903">
      <w:bodyDiv w:val="1"/>
      <w:marLeft w:val="0"/>
      <w:marRight w:val="0"/>
      <w:marTop w:val="0"/>
      <w:marBottom w:val="0"/>
      <w:divBdr>
        <w:top w:val="none" w:sz="0" w:space="0" w:color="auto"/>
        <w:left w:val="none" w:sz="0" w:space="0" w:color="auto"/>
        <w:bottom w:val="none" w:sz="0" w:space="0" w:color="auto"/>
        <w:right w:val="none" w:sz="0" w:space="0" w:color="auto"/>
      </w:divBdr>
    </w:div>
    <w:div w:id="1196189164">
      <w:bodyDiv w:val="1"/>
      <w:marLeft w:val="0"/>
      <w:marRight w:val="0"/>
      <w:marTop w:val="0"/>
      <w:marBottom w:val="0"/>
      <w:divBdr>
        <w:top w:val="none" w:sz="0" w:space="0" w:color="auto"/>
        <w:left w:val="none" w:sz="0" w:space="0" w:color="auto"/>
        <w:bottom w:val="none" w:sz="0" w:space="0" w:color="auto"/>
        <w:right w:val="none" w:sz="0" w:space="0" w:color="auto"/>
      </w:divBdr>
    </w:div>
    <w:div w:id="1198397636">
      <w:bodyDiv w:val="1"/>
      <w:marLeft w:val="0"/>
      <w:marRight w:val="0"/>
      <w:marTop w:val="0"/>
      <w:marBottom w:val="0"/>
      <w:divBdr>
        <w:top w:val="none" w:sz="0" w:space="0" w:color="auto"/>
        <w:left w:val="none" w:sz="0" w:space="0" w:color="auto"/>
        <w:bottom w:val="none" w:sz="0" w:space="0" w:color="auto"/>
        <w:right w:val="none" w:sz="0" w:space="0" w:color="auto"/>
      </w:divBdr>
    </w:div>
    <w:div w:id="1203858089">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209954651">
      <w:bodyDiv w:val="1"/>
      <w:marLeft w:val="0"/>
      <w:marRight w:val="0"/>
      <w:marTop w:val="0"/>
      <w:marBottom w:val="0"/>
      <w:divBdr>
        <w:top w:val="none" w:sz="0" w:space="0" w:color="auto"/>
        <w:left w:val="none" w:sz="0" w:space="0" w:color="auto"/>
        <w:bottom w:val="none" w:sz="0" w:space="0" w:color="auto"/>
        <w:right w:val="none" w:sz="0" w:space="0" w:color="auto"/>
      </w:divBdr>
    </w:div>
    <w:div w:id="1212616899">
      <w:bodyDiv w:val="1"/>
      <w:marLeft w:val="0"/>
      <w:marRight w:val="0"/>
      <w:marTop w:val="0"/>
      <w:marBottom w:val="0"/>
      <w:divBdr>
        <w:top w:val="none" w:sz="0" w:space="0" w:color="auto"/>
        <w:left w:val="none" w:sz="0" w:space="0" w:color="auto"/>
        <w:bottom w:val="none" w:sz="0" w:space="0" w:color="auto"/>
        <w:right w:val="none" w:sz="0" w:space="0" w:color="auto"/>
      </w:divBdr>
    </w:div>
    <w:div w:id="1212960226">
      <w:bodyDiv w:val="1"/>
      <w:marLeft w:val="0"/>
      <w:marRight w:val="0"/>
      <w:marTop w:val="0"/>
      <w:marBottom w:val="0"/>
      <w:divBdr>
        <w:top w:val="none" w:sz="0" w:space="0" w:color="auto"/>
        <w:left w:val="none" w:sz="0" w:space="0" w:color="auto"/>
        <w:bottom w:val="none" w:sz="0" w:space="0" w:color="auto"/>
        <w:right w:val="none" w:sz="0" w:space="0" w:color="auto"/>
      </w:divBdr>
    </w:div>
    <w:div w:id="1223129995">
      <w:bodyDiv w:val="1"/>
      <w:marLeft w:val="0"/>
      <w:marRight w:val="0"/>
      <w:marTop w:val="0"/>
      <w:marBottom w:val="0"/>
      <w:divBdr>
        <w:top w:val="none" w:sz="0" w:space="0" w:color="auto"/>
        <w:left w:val="none" w:sz="0" w:space="0" w:color="auto"/>
        <w:bottom w:val="none" w:sz="0" w:space="0" w:color="auto"/>
        <w:right w:val="none" w:sz="0" w:space="0" w:color="auto"/>
      </w:divBdr>
    </w:div>
    <w:div w:id="1224290999">
      <w:bodyDiv w:val="1"/>
      <w:marLeft w:val="0"/>
      <w:marRight w:val="0"/>
      <w:marTop w:val="0"/>
      <w:marBottom w:val="0"/>
      <w:divBdr>
        <w:top w:val="none" w:sz="0" w:space="0" w:color="auto"/>
        <w:left w:val="none" w:sz="0" w:space="0" w:color="auto"/>
        <w:bottom w:val="none" w:sz="0" w:space="0" w:color="auto"/>
        <w:right w:val="none" w:sz="0" w:space="0" w:color="auto"/>
      </w:divBdr>
    </w:div>
    <w:div w:id="1244219936">
      <w:bodyDiv w:val="1"/>
      <w:marLeft w:val="0"/>
      <w:marRight w:val="0"/>
      <w:marTop w:val="0"/>
      <w:marBottom w:val="0"/>
      <w:divBdr>
        <w:top w:val="none" w:sz="0" w:space="0" w:color="auto"/>
        <w:left w:val="none" w:sz="0" w:space="0" w:color="auto"/>
        <w:bottom w:val="none" w:sz="0" w:space="0" w:color="auto"/>
        <w:right w:val="none" w:sz="0" w:space="0" w:color="auto"/>
      </w:divBdr>
    </w:div>
    <w:div w:id="1244492771">
      <w:bodyDiv w:val="1"/>
      <w:marLeft w:val="0"/>
      <w:marRight w:val="0"/>
      <w:marTop w:val="0"/>
      <w:marBottom w:val="0"/>
      <w:divBdr>
        <w:top w:val="none" w:sz="0" w:space="0" w:color="auto"/>
        <w:left w:val="none" w:sz="0" w:space="0" w:color="auto"/>
        <w:bottom w:val="none" w:sz="0" w:space="0" w:color="auto"/>
        <w:right w:val="none" w:sz="0" w:space="0" w:color="auto"/>
      </w:divBdr>
    </w:div>
    <w:div w:id="1245382739">
      <w:bodyDiv w:val="1"/>
      <w:marLeft w:val="0"/>
      <w:marRight w:val="0"/>
      <w:marTop w:val="0"/>
      <w:marBottom w:val="0"/>
      <w:divBdr>
        <w:top w:val="none" w:sz="0" w:space="0" w:color="auto"/>
        <w:left w:val="none" w:sz="0" w:space="0" w:color="auto"/>
        <w:bottom w:val="none" w:sz="0" w:space="0" w:color="auto"/>
        <w:right w:val="none" w:sz="0" w:space="0" w:color="auto"/>
      </w:divBdr>
    </w:div>
    <w:div w:id="1249080672">
      <w:bodyDiv w:val="1"/>
      <w:marLeft w:val="0"/>
      <w:marRight w:val="0"/>
      <w:marTop w:val="0"/>
      <w:marBottom w:val="0"/>
      <w:divBdr>
        <w:top w:val="none" w:sz="0" w:space="0" w:color="auto"/>
        <w:left w:val="none" w:sz="0" w:space="0" w:color="auto"/>
        <w:bottom w:val="none" w:sz="0" w:space="0" w:color="auto"/>
        <w:right w:val="none" w:sz="0" w:space="0" w:color="auto"/>
      </w:divBdr>
    </w:div>
    <w:div w:id="1250698025">
      <w:bodyDiv w:val="1"/>
      <w:marLeft w:val="0"/>
      <w:marRight w:val="0"/>
      <w:marTop w:val="0"/>
      <w:marBottom w:val="0"/>
      <w:divBdr>
        <w:top w:val="none" w:sz="0" w:space="0" w:color="auto"/>
        <w:left w:val="none" w:sz="0" w:space="0" w:color="auto"/>
        <w:bottom w:val="none" w:sz="0" w:space="0" w:color="auto"/>
        <w:right w:val="none" w:sz="0" w:space="0" w:color="auto"/>
      </w:divBdr>
    </w:div>
    <w:div w:id="1251040604">
      <w:bodyDiv w:val="1"/>
      <w:marLeft w:val="0"/>
      <w:marRight w:val="0"/>
      <w:marTop w:val="0"/>
      <w:marBottom w:val="0"/>
      <w:divBdr>
        <w:top w:val="none" w:sz="0" w:space="0" w:color="auto"/>
        <w:left w:val="none" w:sz="0" w:space="0" w:color="auto"/>
        <w:bottom w:val="none" w:sz="0" w:space="0" w:color="auto"/>
        <w:right w:val="none" w:sz="0" w:space="0" w:color="auto"/>
      </w:divBdr>
    </w:div>
    <w:div w:id="1251161825">
      <w:bodyDiv w:val="1"/>
      <w:marLeft w:val="0"/>
      <w:marRight w:val="0"/>
      <w:marTop w:val="0"/>
      <w:marBottom w:val="0"/>
      <w:divBdr>
        <w:top w:val="none" w:sz="0" w:space="0" w:color="auto"/>
        <w:left w:val="none" w:sz="0" w:space="0" w:color="auto"/>
        <w:bottom w:val="none" w:sz="0" w:space="0" w:color="auto"/>
        <w:right w:val="none" w:sz="0" w:space="0" w:color="auto"/>
      </w:divBdr>
    </w:div>
    <w:div w:id="1254896134">
      <w:bodyDiv w:val="1"/>
      <w:marLeft w:val="0"/>
      <w:marRight w:val="0"/>
      <w:marTop w:val="0"/>
      <w:marBottom w:val="0"/>
      <w:divBdr>
        <w:top w:val="none" w:sz="0" w:space="0" w:color="auto"/>
        <w:left w:val="none" w:sz="0" w:space="0" w:color="auto"/>
        <w:bottom w:val="none" w:sz="0" w:space="0" w:color="auto"/>
        <w:right w:val="none" w:sz="0" w:space="0" w:color="auto"/>
      </w:divBdr>
    </w:div>
    <w:div w:id="1263027449">
      <w:bodyDiv w:val="1"/>
      <w:marLeft w:val="0"/>
      <w:marRight w:val="0"/>
      <w:marTop w:val="0"/>
      <w:marBottom w:val="0"/>
      <w:divBdr>
        <w:top w:val="none" w:sz="0" w:space="0" w:color="auto"/>
        <w:left w:val="none" w:sz="0" w:space="0" w:color="auto"/>
        <w:bottom w:val="none" w:sz="0" w:space="0" w:color="auto"/>
        <w:right w:val="none" w:sz="0" w:space="0" w:color="auto"/>
      </w:divBdr>
      <w:divsChild>
        <w:div w:id="689910299">
          <w:marLeft w:val="0"/>
          <w:marRight w:val="0"/>
          <w:marTop w:val="0"/>
          <w:marBottom w:val="0"/>
          <w:divBdr>
            <w:top w:val="none" w:sz="0" w:space="0" w:color="auto"/>
            <w:left w:val="none" w:sz="0" w:space="0" w:color="auto"/>
            <w:bottom w:val="none" w:sz="0" w:space="0" w:color="auto"/>
            <w:right w:val="none" w:sz="0" w:space="0" w:color="auto"/>
          </w:divBdr>
        </w:div>
      </w:divsChild>
    </w:div>
    <w:div w:id="1270087874">
      <w:bodyDiv w:val="1"/>
      <w:marLeft w:val="0"/>
      <w:marRight w:val="0"/>
      <w:marTop w:val="0"/>
      <w:marBottom w:val="0"/>
      <w:divBdr>
        <w:top w:val="none" w:sz="0" w:space="0" w:color="auto"/>
        <w:left w:val="none" w:sz="0" w:space="0" w:color="auto"/>
        <w:bottom w:val="none" w:sz="0" w:space="0" w:color="auto"/>
        <w:right w:val="none" w:sz="0" w:space="0" w:color="auto"/>
      </w:divBdr>
    </w:div>
    <w:div w:id="1270115085">
      <w:bodyDiv w:val="1"/>
      <w:marLeft w:val="0"/>
      <w:marRight w:val="0"/>
      <w:marTop w:val="0"/>
      <w:marBottom w:val="0"/>
      <w:divBdr>
        <w:top w:val="none" w:sz="0" w:space="0" w:color="auto"/>
        <w:left w:val="none" w:sz="0" w:space="0" w:color="auto"/>
        <w:bottom w:val="none" w:sz="0" w:space="0" w:color="auto"/>
        <w:right w:val="none" w:sz="0" w:space="0" w:color="auto"/>
      </w:divBdr>
    </w:div>
    <w:div w:id="1274287893">
      <w:bodyDiv w:val="1"/>
      <w:marLeft w:val="0"/>
      <w:marRight w:val="0"/>
      <w:marTop w:val="0"/>
      <w:marBottom w:val="0"/>
      <w:divBdr>
        <w:top w:val="none" w:sz="0" w:space="0" w:color="auto"/>
        <w:left w:val="none" w:sz="0" w:space="0" w:color="auto"/>
        <w:bottom w:val="none" w:sz="0" w:space="0" w:color="auto"/>
        <w:right w:val="none" w:sz="0" w:space="0" w:color="auto"/>
      </w:divBdr>
    </w:div>
    <w:div w:id="1275358639">
      <w:bodyDiv w:val="1"/>
      <w:marLeft w:val="0"/>
      <w:marRight w:val="0"/>
      <w:marTop w:val="0"/>
      <w:marBottom w:val="0"/>
      <w:divBdr>
        <w:top w:val="none" w:sz="0" w:space="0" w:color="auto"/>
        <w:left w:val="none" w:sz="0" w:space="0" w:color="auto"/>
        <w:bottom w:val="none" w:sz="0" w:space="0" w:color="auto"/>
        <w:right w:val="none" w:sz="0" w:space="0" w:color="auto"/>
      </w:divBdr>
    </w:div>
    <w:div w:id="1276329179">
      <w:bodyDiv w:val="1"/>
      <w:marLeft w:val="0"/>
      <w:marRight w:val="0"/>
      <w:marTop w:val="0"/>
      <w:marBottom w:val="0"/>
      <w:divBdr>
        <w:top w:val="none" w:sz="0" w:space="0" w:color="auto"/>
        <w:left w:val="none" w:sz="0" w:space="0" w:color="auto"/>
        <w:bottom w:val="none" w:sz="0" w:space="0" w:color="auto"/>
        <w:right w:val="none" w:sz="0" w:space="0" w:color="auto"/>
      </w:divBdr>
    </w:div>
    <w:div w:id="1277367347">
      <w:bodyDiv w:val="1"/>
      <w:marLeft w:val="0"/>
      <w:marRight w:val="0"/>
      <w:marTop w:val="0"/>
      <w:marBottom w:val="0"/>
      <w:divBdr>
        <w:top w:val="none" w:sz="0" w:space="0" w:color="auto"/>
        <w:left w:val="none" w:sz="0" w:space="0" w:color="auto"/>
        <w:bottom w:val="none" w:sz="0" w:space="0" w:color="auto"/>
        <w:right w:val="none" w:sz="0" w:space="0" w:color="auto"/>
      </w:divBdr>
    </w:div>
    <w:div w:id="1277718888">
      <w:bodyDiv w:val="1"/>
      <w:marLeft w:val="0"/>
      <w:marRight w:val="0"/>
      <w:marTop w:val="0"/>
      <w:marBottom w:val="0"/>
      <w:divBdr>
        <w:top w:val="none" w:sz="0" w:space="0" w:color="auto"/>
        <w:left w:val="none" w:sz="0" w:space="0" w:color="auto"/>
        <w:bottom w:val="none" w:sz="0" w:space="0" w:color="auto"/>
        <w:right w:val="none" w:sz="0" w:space="0" w:color="auto"/>
      </w:divBdr>
    </w:div>
    <w:div w:id="1285237846">
      <w:bodyDiv w:val="1"/>
      <w:marLeft w:val="0"/>
      <w:marRight w:val="0"/>
      <w:marTop w:val="0"/>
      <w:marBottom w:val="0"/>
      <w:divBdr>
        <w:top w:val="none" w:sz="0" w:space="0" w:color="auto"/>
        <w:left w:val="none" w:sz="0" w:space="0" w:color="auto"/>
        <w:bottom w:val="none" w:sz="0" w:space="0" w:color="auto"/>
        <w:right w:val="none" w:sz="0" w:space="0" w:color="auto"/>
      </w:divBdr>
    </w:div>
    <w:div w:id="1288007217">
      <w:bodyDiv w:val="1"/>
      <w:marLeft w:val="0"/>
      <w:marRight w:val="0"/>
      <w:marTop w:val="0"/>
      <w:marBottom w:val="0"/>
      <w:divBdr>
        <w:top w:val="none" w:sz="0" w:space="0" w:color="auto"/>
        <w:left w:val="none" w:sz="0" w:space="0" w:color="auto"/>
        <w:bottom w:val="none" w:sz="0" w:space="0" w:color="auto"/>
        <w:right w:val="none" w:sz="0" w:space="0" w:color="auto"/>
      </w:divBdr>
    </w:div>
    <w:div w:id="1288587166">
      <w:bodyDiv w:val="1"/>
      <w:marLeft w:val="0"/>
      <w:marRight w:val="0"/>
      <w:marTop w:val="0"/>
      <w:marBottom w:val="0"/>
      <w:divBdr>
        <w:top w:val="none" w:sz="0" w:space="0" w:color="auto"/>
        <w:left w:val="none" w:sz="0" w:space="0" w:color="auto"/>
        <w:bottom w:val="none" w:sz="0" w:space="0" w:color="auto"/>
        <w:right w:val="none" w:sz="0" w:space="0" w:color="auto"/>
      </w:divBdr>
    </w:div>
    <w:div w:id="1293096810">
      <w:bodyDiv w:val="1"/>
      <w:marLeft w:val="0"/>
      <w:marRight w:val="0"/>
      <w:marTop w:val="0"/>
      <w:marBottom w:val="0"/>
      <w:divBdr>
        <w:top w:val="none" w:sz="0" w:space="0" w:color="auto"/>
        <w:left w:val="none" w:sz="0" w:space="0" w:color="auto"/>
        <w:bottom w:val="none" w:sz="0" w:space="0" w:color="auto"/>
        <w:right w:val="none" w:sz="0" w:space="0" w:color="auto"/>
      </w:divBdr>
    </w:div>
    <w:div w:id="1295258130">
      <w:bodyDiv w:val="1"/>
      <w:marLeft w:val="0"/>
      <w:marRight w:val="0"/>
      <w:marTop w:val="0"/>
      <w:marBottom w:val="0"/>
      <w:divBdr>
        <w:top w:val="none" w:sz="0" w:space="0" w:color="auto"/>
        <w:left w:val="none" w:sz="0" w:space="0" w:color="auto"/>
        <w:bottom w:val="none" w:sz="0" w:space="0" w:color="auto"/>
        <w:right w:val="none" w:sz="0" w:space="0" w:color="auto"/>
      </w:divBdr>
    </w:div>
    <w:div w:id="1298027827">
      <w:bodyDiv w:val="1"/>
      <w:marLeft w:val="0"/>
      <w:marRight w:val="0"/>
      <w:marTop w:val="0"/>
      <w:marBottom w:val="0"/>
      <w:divBdr>
        <w:top w:val="none" w:sz="0" w:space="0" w:color="auto"/>
        <w:left w:val="none" w:sz="0" w:space="0" w:color="auto"/>
        <w:bottom w:val="none" w:sz="0" w:space="0" w:color="auto"/>
        <w:right w:val="none" w:sz="0" w:space="0" w:color="auto"/>
      </w:divBdr>
    </w:div>
    <w:div w:id="1303460096">
      <w:bodyDiv w:val="1"/>
      <w:marLeft w:val="0"/>
      <w:marRight w:val="0"/>
      <w:marTop w:val="0"/>
      <w:marBottom w:val="0"/>
      <w:divBdr>
        <w:top w:val="none" w:sz="0" w:space="0" w:color="auto"/>
        <w:left w:val="none" w:sz="0" w:space="0" w:color="auto"/>
        <w:bottom w:val="none" w:sz="0" w:space="0" w:color="auto"/>
        <w:right w:val="none" w:sz="0" w:space="0" w:color="auto"/>
      </w:divBdr>
    </w:div>
    <w:div w:id="1310406441">
      <w:bodyDiv w:val="1"/>
      <w:marLeft w:val="0"/>
      <w:marRight w:val="0"/>
      <w:marTop w:val="0"/>
      <w:marBottom w:val="0"/>
      <w:divBdr>
        <w:top w:val="none" w:sz="0" w:space="0" w:color="auto"/>
        <w:left w:val="none" w:sz="0" w:space="0" w:color="auto"/>
        <w:bottom w:val="none" w:sz="0" w:space="0" w:color="auto"/>
        <w:right w:val="none" w:sz="0" w:space="0" w:color="auto"/>
      </w:divBdr>
    </w:div>
    <w:div w:id="1310552641">
      <w:bodyDiv w:val="1"/>
      <w:marLeft w:val="0"/>
      <w:marRight w:val="0"/>
      <w:marTop w:val="0"/>
      <w:marBottom w:val="0"/>
      <w:divBdr>
        <w:top w:val="none" w:sz="0" w:space="0" w:color="auto"/>
        <w:left w:val="none" w:sz="0" w:space="0" w:color="auto"/>
        <w:bottom w:val="none" w:sz="0" w:space="0" w:color="auto"/>
        <w:right w:val="none" w:sz="0" w:space="0" w:color="auto"/>
      </w:divBdr>
    </w:div>
    <w:div w:id="1310863201">
      <w:bodyDiv w:val="1"/>
      <w:marLeft w:val="0"/>
      <w:marRight w:val="0"/>
      <w:marTop w:val="0"/>
      <w:marBottom w:val="0"/>
      <w:divBdr>
        <w:top w:val="none" w:sz="0" w:space="0" w:color="auto"/>
        <w:left w:val="none" w:sz="0" w:space="0" w:color="auto"/>
        <w:bottom w:val="none" w:sz="0" w:space="0" w:color="auto"/>
        <w:right w:val="none" w:sz="0" w:space="0" w:color="auto"/>
      </w:divBdr>
    </w:div>
    <w:div w:id="1311522977">
      <w:bodyDiv w:val="1"/>
      <w:marLeft w:val="0"/>
      <w:marRight w:val="0"/>
      <w:marTop w:val="0"/>
      <w:marBottom w:val="0"/>
      <w:divBdr>
        <w:top w:val="none" w:sz="0" w:space="0" w:color="auto"/>
        <w:left w:val="none" w:sz="0" w:space="0" w:color="auto"/>
        <w:bottom w:val="none" w:sz="0" w:space="0" w:color="auto"/>
        <w:right w:val="none" w:sz="0" w:space="0" w:color="auto"/>
      </w:divBdr>
    </w:div>
    <w:div w:id="1313100609">
      <w:bodyDiv w:val="1"/>
      <w:marLeft w:val="0"/>
      <w:marRight w:val="0"/>
      <w:marTop w:val="0"/>
      <w:marBottom w:val="0"/>
      <w:divBdr>
        <w:top w:val="none" w:sz="0" w:space="0" w:color="auto"/>
        <w:left w:val="none" w:sz="0" w:space="0" w:color="auto"/>
        <w:bottom w:val="none" w:sz="0" w:space="0" w:color="auto"/>
        <w:right w:val="none" w:sz="0" w:space="0" w:color="auto"/>
      </w:divBdr>
    </w:div>
    <w:div w:id="1313676019">
      <w:bodyDiv w:val="1"/>
      <w:marLeft w:val="0"/>
      <w:marRight w:val="0"/>
      <w:marTop w:val="0"/>
      <w:marBottom w:val="0"/>
      <w:divBdr>
        <w:top w:val="none" w:sz="0" w:space="0" w:color="auto"/>
        <w:left w:val="none" w:sz="0" w:space="0" w:color="auto"/>
        <w:bottom w:val="none" w:sz="0" w:space="0" w:color="auto"/>
        <w:right w:val="none" w:sz="0" w:space="0" w:color="auto"/>
      </w:divBdr>
    </w:div>
    <w:div w:id="1317805693">
      <w:bodyDiv w:val="1"/>
      <w:marLeft w:val="0"/>
      <w:marRight w:val="0"/>
      <w:marTop w:val="0"/>
      <w:marBottom w:val="0"/>
      <w:divBdr>
        <w:top w:val="none" w:sz="0" w:space="0" w:color="auto"/>
        <w:left w:val="none" w:sz="0" w:space="0" w:color="auto"/>
        <w:bottom w:val="none" w:sz="0" w:space="0" w:color="auto"/>
        <w:right w:val="none" w:sz="0" w:space="0" w:color="auto"/>
      </w:divBdr>
    </w:div>
    <w:div w:id="1321275623">
      <w:bodyDiv w:val="1"/>
      <w:marLeft w:val="0"/>
      <w:marRight w:val="0"/>
      <w:marTop w:val="0"/>
      <w:marBottom w:val="0"/>
      <w:divBdr>
        <w:top w:val="none" w:sz="0" w:space="0" w:color="auto"/>
        <w:left w:val="none" w:sz="0" w:space="0" w:color="auto"/>
        <w:bottom w:val="none" w:sz="0" w:space="0" w:color="auto"/>
        <w:right w:val="none" w:sz="0" w:space="0" w:color="auto"/>
      </w:divBdr>
    </w:div>
    <w:div w:id="1322780041">
      <w:bodyDiv w:val="1"/>
      <w:marLeft w:val="0"/>
      <w:marRight w:val="0"/>
      <w:marTop w:val="0"/>
      <w:marBottom w:val="0"/>
      <w:divBdr>
        <w:top w:val="none" w:sz="0" w:space="0" w:color="auto"/>
        <w:left w:val="none" w:sz="0" w:space="0" w:color="auto"/>
        <w:bottom w:val="none" w:sz="0" w:space="0" w:color="auto"/>
        <w:right w:val="none" w:sz="0" w:space="0" w:color="auto"/>
      </w:divBdr>
    </w:div>
    <w:div w:id="1323269712">
      <w:bodyDiv w:val="1"/>
      <w:marLeft w:val="0"/>
      <w:marRight w:val="0"/>
      <w:marTop w:val="0"/>
      <w:marBottom w:val="0"/>
      <w:divBdr>
        <w:top w:val="none" w:sz="0" w:space="0" w:color="auto"/>
        <w:left w:val="none" w:sz="0" w:space="0" w:color="auto"/>
        <w:bottom w:val="none" w:sz="0" w:space="0" w:color="auto"/>
        <w:right w:val="none" w:sz="0" w:space="0" w:color="auto"/>
      </w:divBdr>
    </w:div>
    <w:div w:id="1326398185">
      <w:bodyDiv w:val="1"/>
      <w:marLeft w:val="0"/>
      <w:marRight w:val="0"/>
      <w:marTop w:val="0"/>
      <w:marBottom w:val="0"/>
      <w:divBdr>
        <w:top w:val="none" w:sz="0" w:space="0" w:color="auto"/>
        <w:left w:val="none" w:sz="0" w:space="0" w:color="auto"/>
        <w:bottom w:val="none" w:sz="0" w:space="0" w:color="auto"/>
        <w:right w:val="none" w:sz="0" w:space="0" w:color="auto"/>
      </w:divBdr>
    </w:div>
    <w:div w:id="1330671673">
      <w:bodyDiv w:val="1"/>
      <w:marLeft w:val="0"/>
      <w:marRight w:val="0"/>
      <w:marTop w:val="0"/>
      <w:marBottom w:val="0"/>
      <w:divBdr>
        <w:top w:val="none" w:sz="0" w:space="0" w:color="auto"/>
        <w:left w:val="none" w:sz="0" w:space="0" w:color="auto"/>
        <w:bottom w:val="none" w:sz="0" w:space="0" w:color="auto"/>
        <w:right w:val="none" w:sz="0" w:space="0" w:color="auto"/>
      </w:divBdr>
    </w:div>
    <w:div w:id="1331323547">
      <w:bodyDiv w:val="1"/>
      <w:marLeft w:val="0"/>
      <w:marRight w:val="0"/>
      <w:marTop w:val="0"/>
      <w:marBottom w:val="0"/>
      <w:divBdr>
        <w:top w:val="none" w:sz="0" w:space="0" w:color="auto"/>
        <w:left w:val="none" w:sz="0" w:space="0" w:color="auto"/>
        <w:bottom w:val="none" w:sz="0" w:space="0" w:color="auto"/>
        <w:right w:val="none" w:sz="0" w:space="0" w:color="auto"/>
      </w:divBdr>
    </w:div>
    <w:div w:id="1331366157">
      <w:bodyDiv w:val="1"/>
      <w:marLeft w:val="0"/>
      <w:marRight w:val="0"/>
      <w:marTop w:val="0"/>
      <w:marBottom w:val="0"/>
      <w:divBdr>
        <w:top w:val="none" w:sz="0" w:space="0" w:color="auto"/>
        <w:left w:val="none" w:sz="0" w:space="0" w:color="auto"/>
        <w:bottom w:val="none" w:sz="0" w:space="0" w:color="auto"/>
        <w:right w:val="none" w:sz="0" w:space="0" w:color="auto"/>
      </w:divBdr>
    </w:div>
    <w:div w:id="1335183766">
      <w:bodyDiv w:val="1"/>
      <w:marLeft w:val="0"/>
      <w:marRight w:val="0"/>
      <w:marTop w:val="0"/>
      <w:marBottom w:val="0"/>
      <w:divBdr>
        <w:top w:val="none" w:sz="0" w:space="0" w:color="auto"/>
        <w:left w:val="none" w:sz="0" w:space="0" w:color="auto"/>
        <w:bottom w:val="none" w:sz="0" w:space="0" w:color="auto"/>
        <w:right w:val="none" w:sz="0" w:space="0" w:color="auto"/>
      </w:divBdr>
    </w:div>
    <w:div w:id="1335572709">
      <w:bodyDiv w:val="1"/>
      <w:marLeft w:val="0"/>
      <w:marRight w:val="0"/>
      <w:marTop w:val="0"/>
      <w:marBottom w:val="0"/>
      <w:divBdr>
        <w:top w:val="none" w:sz="0" w:space="0" w:color="auto"/>
        <w:left w:val="none" w:sz="0" w:space="0" w:color="auto"/>
        <w:bottom w:val="none" w:sz="0" w:space="0" w:color="auto"/>
        <w:right w:val="none" w:sz="0" w:space="0" w:color="auto"/>
      </w:divBdr>
    </w:div>
    <w:div w:id="1342583445">
      <w:bodyDiv w:val="1"/>
      <w:marLeft w:val="0"/>
      <w:marRight w:val="0"/>
      <w:marTop w:val="0"/>
      <w:marBottom w:val="0"/>
      <w:divBdr>
        <w:top w:val="none" w:sz="0" w:space="0" w:color="auto"/>
        <w:left w:val="none" w:sz="0" w:space="0" w:color="auto"/>
        <w:bottom w:val="none" w:sz="0" w:space="0" w:color="auto"/>
        <w:right w:val="none" w:sz="0" w:space="0" w:color="auto"/>
      </w:divBdr>
    </w:div>
    <w:div w:id="1353141525">
      <w:bodyDiv w:val="1"/>
      <w:marLeft w:val="0"/>
      <w:marRight w:val="0"/>
      <w:marTop w:val="0"/>
      <w:marBottom w:val="0"/>
      <w:divBdr>
        <w:top w:val="none" w:sz="0" w:space="0" w:color="auto"/>
        <w:left w:val="none" w:sz="0" w:space="0" w:color="auto"/>
        <w:bottom w:val="none" w:sz="0" w:space="0" w:color="auto"/>
        <w:right w:val="none" w:sz="0" w:space="0" w:color="auto"/>
      </w:divBdr>
    </w:div>
    <w:div w:id="1354720262">
      <w:bodyDiv w:val="1"/>
      <w:marLeft w:val="0"/>
      <w:marRight w:val="0"/>
      <w:marTop w:val="0"/>
      <w:marBottom w:val="0"/>
      <w:divBdr>
        <w:top w:val="none" w:sz="0" w:space="0" w:color="auto"/>
        <w:left w:val="none" w:sz="0" w:space="0" w:color="auto"/>
        <w:bottom w:val="none" w:sz="0" w:space="0" w:color="auto"/>
        <w:right w:val="none" w:sz="0" w:space="0" w:color="auto"/>
      </w:divBdr>
    </w:div>
    <w:div w:id="1356153004">
      <w:bodyDiv w:val="1"/>
      <w:marLeft w:val="0"/>
      <w:marRight w:val="0"/>
      <w:marTop w:val="0"/>
      <w:marBottom w:val="0"/>
      <w:divBdr>
        <w:top w:val="none" w:sz="0" w:space="0" w:color="auto"/>
        <w:left w:val="none" w:sz="0" w:space="0" w:color="auto"/>
        <w:bottom w:val="none" w:sz="0" w:space="0" w:color="auto"/>
        <w:right w:val="none" w:sz="0" w:space="0" w:color="auto"/>
      </w:divBdr>
    </w:div>
    <w:div w:id="1362707770">
      <w:bodyDiv w:val="1"/>
      <w:marLeft w:val="0"/>
      <w:marRight w:val="0"/>
      <w:marTop w:val="0"/>
      <w:marBottom w:val="0"/>
      <w:divBdr>
        <w:top w:val="none" w:sz="0" w:space="0" w:color="auto"/>
        <w:left w:val="none" w:sz="0" w:space="0" w:color="auto"/>
        <w:bottom w:val="none" w:sz="0" w:space="0" w:color="auto"/>
        <w:right w:val="none" w:sz="0" w:space="0" w:color="auto"/>
      </w:divBdr>
    </w:div>
    <w:div w:id="1367566313">
      <w:bodyDiv w:val="1"/>
      <w:marLeft w:val="0"/>
      <w:marRight w:val="0"/>
      <w:marTop w:val="0"/>
      <w:marBottom w:val="0"/>
      <w:divBdr>
        <w:top w:val="none" w:sz="0" w:space="0" w:color="auto"/>
        <w:left w:val="none" w:sz="0" w:space="0" w:color="auto"/>
        <w:bottom w:val="none" w:sz="0" w:space="0" w:color="auto"/>
        <w:right w:val="none" w:sz="0" w:space="0" w:color="auto"/>
      </w:divBdr>
    </w:div>
    <w:div w:id="1368020040">
      <w:bodyDiv w:val="1"/>
      <w:marLeft w:val="0"/>
      <w:marRight w:val="0"/>
      <w:marTop w:val="0"/>
      <w:marBottom w:val="0"/>
      <w:divBdr>
        <w:top w:val="none" w:sz="0" w:space="0" w:color="auto"/>
        <w:left w:val="none" w:sz="0" w:space="0" w:color="auto"/>
        <w:bottom w:val="none" w:sz="0" w:space="0" w:color="auto"/>
        <w:right w:val="none" w:sz="0" w:space="0" w:color="auto"/>
      </w:divBdr>
    </w:div>
    <w:div w:id="1369988990">
      <w:bodyDiv w:val="1"/>
      <w:marLeft w:val="0"/>
      <w:marRight w:val="0"/>
      <w:marTop w:val="0"/>
      <w:marBottom w:val="0"/>
      <w:divBdr>
        <w:top w:val="none" w:sz="0" w:space="0" w:color="auto"/>
        <w:left w:val="none" w:sz="0" w:space="0" w:color="auto"/>
        <w:bottom w:val="none" w:sz="0" w:space="0" w:color="auto"/>
        <w:right w:val="none" w:sz="0" w:space="0" w:color="auto"/>
      </w:divBdr>
    </w:div>
    <w:div w:id="1373651972">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77002447">
      <w:bodyDiv w:val="1"/>
      <w:marLeft w:val="0"/>
      <w:marRight w:val="0"/>
      <w:marTop w:val="0"/>
      <w:marBottom w:val="0"/>
      <w:divBdr>
        <w:top w:val="none" w:sz="0" w:space="0" w:color="auto"/>
        <w:left w:val="none" w:sz="0" w:space="0" w:color="auto"/>
        <w:bottom w:val="none" w:sz="0" w:space="0" w:color="auto"/>
        <w:right w:val="none" w:sz="0" w:space="0" w:color="auto"/>
      </w:divBdr>
    </w:div>
    <w:div w:id="1377007698">
      <w:bodyDiv w:val="1"/>
      <w:marLeft w:val="0"/>
      <w:marRight w:val="0"/>
      <w:marTop w:val="0"/>
      <w:marBottom w:val="0"/>
      <w:divBdr>
        <w:top w:val="none" w:sz="0" w:space="0" w:color="auto"/>
        <w:left w:val="none" w:sz="0" w:space="0" w:color="auto"/>
        <w:bottom w:val="none" w:sz="0" w:space="0" w:color="auto"/>
        <w:right w:val="none" w:sz="0" w:space="0" w:color="auto"/>
      </w:divBdr>
    </w:div>
    <w:div w:id="1378241421">
      <w:bodyDiv w:val="1"/>
      <w:marLeft w:val="0"/>
      <w:marRight w:val="0"/>
      <w:marTop w:val="0"/>
      <w:marBottom w:val="0"/>
      <w:divBdr>
        <w:top w:val="none" w:sz="0" w:space="0" w:color="auto"/>
        <w:left w:val="none" w:sz="0" w:space="0" w:color="auto"/>
        <w:bottom w:val="none" w:sz="0" w:space="0" w:color="auto"/>
        <w:right w:val="none" w:sz="0" w:space="0" w:color="auto"/>
      </w:divBdr>
    </w:div>
    <w:div w:id="1379627065">
      <w:bodyDiv w:val="1"/>
      <w:marLeft w:val="0"/>
      <w:marRight w:val="0"/>
      <w:marTop w:val="0"/>
      <w:marBottom w:val="0"/>
      <w:divBdr>
        <w:top w:val="none" w:sz="0" w:space="0" w:color="auto"/>
        <w:left w:val="none" w:sz="0" w:space="0" w:color="auto"/>
        <w:bottom w:val="none" w:sz="0" w:space="0" w:color="auto"/>
        <w:right w:val="none" w:sz="0" w:space="0" w:color="auto"/>
      </w:divBdr>
    </w:div>
    <w:div w:id="1382285995">
      <w:bodyDiv w:val="1"/>
      <w:marLeft w:val="0"/>
      <w:marRight w:val="0"/>
      <w:marTop w:val="0"/>
      <w:marBottom w:val="0"/>
      <w:divBdr>
        <w:top w:val="none" w:sz="0" w:space="0" w:color="auto"/>
        <w:left w:val="none" w:sz="0" w:space="0" w:color="auto"/>
        <w:bottom w:val="none" w:sz="0" w:space="0" w:color="auto"/>
        <w:right w:val="none" w:sz="0" w:space="0" w:color="auto"/>
      </w:divBdr>
    </w:div>
    <w:div w:id="1384864657">
      <w:bodyDiv w:val="1"/>
      <w:marLeft w:val="0"/>
      <w:marRight w:val="0"/>
      <w:marTop w:val="0"/>
      <w:marBottom w:val="0"/>
      <w:divBdr>
        <w:top w:val="none" w:sz="0" w:space="0" w:color="auto"/>
        <w:left w:val="none" w:sz="0" w:space="0" w:color="auto"/>
        <w:bottom w:val="none" w:sz="0" w:space="0" w:color="auto"/>
        <w:right w:val="none" w:sz="0" w:space="0" w:color="auto"/>
      </w:divBdr>
    </w:div>
    <w:div w:id="1385256038">
      <w:bodyDiv w:val="1"/>
      <w:marLeft w:val="0"/>
      <w:marRight w:val="0"/>
      <w:marTop w:val="0"/>
      <w:marBottom w:val="0"/>
      <w:divBdr>
        <w:top w:val="none" w:sz="0" w:space="0" w:color="auto"/>
        <w:left w:val="none" w:sz="0" w:space="0" w:color="auto"/>
        <w:bottom w:val="none" w:sz="0" w:space="0" w:color="auto"/>
        <w:right w:val="none" w:sz="0" w:space="0" w:color="auto"/>
      </w:divBdr>
    </w:div>
    <w:div w:id="1385325089">
      <w:bodyDiv w:val="1"/>
      <w:marLeft w:val="0"/>
      <w:marRight w:val="0"/>
      <w:marTop w:val="0"/>
      <w:marBottom w:val="0"/>
      <w:divBdr>
        <w:top w:val="none" w:sz="0" w:space="0" w:color="auto"/>
        <w:left w:val="none" w:sz="0" w:space="0" w:color="auto"/>
        <w:bottom w:val="none" w:sz="0" w:space="0" w:color="auto"/>
        <w:right w:val="none" w:sz="0" w:space="0" w:color="auto"/>
      </w:divBdr>
    </w:div>
    <w:div w:id="1385907748">
      <w:bodyDiv w:val="1"/>
      <w:marLeft w:val="0"/>
      <w:marRight w:val="0"/>
      <w:marTop w:val="0"/>
      <w:marBottom w:val="0"/>
      <w:divBdr>
        <w:top w:val="none" w:sz="0" w:space="0" w:color="auto"/>
        <w:left w:val="none" w:sz="0" w:space="0" w:color="auto"/>
        <w:bottom w:val="none" w:sz="0" w:space="0" w:color="auto"/>
        <w:right w:val="none" w:sz="0" w:space="0" w:color="auto"/>
      </w:divBdr>
    </w:div>
    <w:div w:id="1394888159">
      <w:bodyDiv w:val="1"/>
      <w:marLeft w:val="0"/>
      <w:marRight w:val="0"/>
      <w:marTop w:val="0"/>
      <w:marBottom w:val="0"/>
      <w:divBdr>
        <w:top w:val="none" w:sz="0" w:space="0" w:color="auto"/>
        <w:left w:val="none" w:sz="0" w:space="0" w:color="auto"/>
        <w:bottom w:val="none" w:sz="0" w:space="0" w:color="auto"/>
        <w:right w:val="none" w:sz="0" w:space="0" w:color="auto"/>
      </w:divBdr>
    </w:div>
    <w:div w:id="1398358531">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02825855">
      <w:bodyDiv w:val="1"/>
      <w:marLeft w:val="0"/>
      <w:marRight w:val="0"/>
      <w:marTop w:val="0"/>
      <w:marBottom w:val="0"/>
      <w:divBdr>
        <w:top w:val="none" w:sz="0" w:space="0" w:color="auto"/>
        <w:left w:val="none" w:sz="0" w:space="0" w:color="auto"/>
        <w:bottom w:val="none" w:sz="0" w:space="0" w:color="auto"/>
        <w:right w:val="none" w:sz="0" w:space="0" w:color="auto"/>
      </w:divBdr>
    </w:div>
    <w:div w:id="1406149406">
      <w:bodyDiv w:val="1"/>
      <w:marLeft w:val="0"/>
      <w:marRight w:val="0"/>
      <w:marTop w:val="0"/>
      <w:marBottom w:val="0"/>
      <w:divBdr>
        <w:top w:val="none" w:sz="0" w:space="0" w:color="auto"/>
        <w:left w:val="none" w:sz="0" w:space="0" w:color="auto"/>
        <w:bottom w:val="none" w:sz="0" w:space="0" w:color="auto"/>
        <w:right w:val="none" w:sz="0" w:space="0" w:color="auto"/>
      </w:divBdr>
    </w:div>
    <w:div w:id="1407417265">
      <w:bodyDiv w:val="1"/>
      <w:marLeft w:val="0"/>
      <w:marRight w:val="0"/>
      <w:marTop w:val="0"/>
      <w:marBottom w:val="0"/>
      <w:divBdr>
        <w:top w:val="none" w:sz="0" w:space="0" w:color="auto"/>
        <w:left w:val="none" w:sz="0" w:space="0" w:color="auto"/>
        <w:bottom w:val="none" w:sz="0" w:space="0" w:color="auto"/>
        <w:right w:val="none" w:sz="0" w:space="0" w:color="auto"/>
      </w:divBdr>
    </w:div>
    <w:div w:id="1411005552">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12656683">
      <w:bodyDiv w:val="1"/>
      <w:marLeft w:val="0"/>
      <w:marRight w:val="0"/>
      <w:marTop w:val="0"/>
      <w:marBottom w:val="0"/>
      <w:divBdr>
        <w:top w:val="none" w:sz="0" w:space="0" w:color="auto"/>
        <w:left w:val="none" w:sz="0" w:space="0" w:color="auto"/>
        <w:bottom w:val="none" w:sz="0" w:space="0" w:color="auto"/>
        <w:right w:val="none" w:sz="0" w:space="0" w:color="auto"/>
      </w:divBdr>
    </w:div>
    <w:div w:id="1416710709">
      <w:bodyDiv w:val="1"/>
      <w:marLeft w:val="0"/>
      <w:marRight w:val="0"/>
      <w:marTop w:val="0"/>
      <w:marBottom w:val="0"/>
      <w:divBdr>
        <w:top w:val="none" w:sz="0" w:space="0" w:color="auto"/>
        <w:left w:val="none" w:sz="0" w:space="0" w:color="auto"/>
        <w:bottom w:val="none" w:sz="0" w:space="0" w:color="auto"/>
        <w:right w:val="none" w:sz="0" w:space="0" w:color="auto"/>
      </w:divBdr>
    </w:div>
    <w:div w:id="1423137891">
      <w:bodyDiv w:val="1"/>
      <w:marLeft w:val="0"/>
      <w:marRight w:val="0"/>
      <w:marTop w:val="0"/>
      <w:marBottom w:val="0"/>
      <w:divBdr>
        <w:top w:val="none" w:sz="0" w:space="0" w:color="auto"/>
        <w:left w:val="none" w:sz="0" w:space="0" w:color="auto"/>
        <w:bottom w:val="none" w:sz="0" w:space="0" w:color="auto"/>
        <w:right w:val="none" w:sz="0" w:space="0" w:color="auto"/>
      </w:divBdr>
    </w:div>
    <w:div w:id="1423187467">
      <w:bodyDiv w:val="1"/>
      <w:marLeft w:val="0"/>
      <w:marRight w:val="0"/>
      <w:marTop w:val="0"/>
      <w:marBottom w:val="0"/>
      <w:divBdr>
        <w:top w:val="none" w:sz="0" w:space="0" w:color="auto"/>
        <w:left w:val="none" w:sz="0" w:space="0" w:color="auto"/>
        <w:bottom w:val="none" w:sz="0" w:space="0" w:color="auto"/>
        <w:right w:val="none" w:sz="0" w:space="0" w:color="auto"/>
      </w:divBdr>
    </w:div>
    <w:div w:id="1428042290">
      <w:bodyDiv w:val="1"/>
      <w:marLeft w:val="0"/>
      <w:marRight w:val="0"/>
      <w:marTop w:val="0"/>
      <w:marBottom w:val="0"/>
      <w:divBdr>
        <w:top w:val="none" w:sz="0" w:space="0" w:color="auto"/>
        <w:left w:val="none" w:sz="0" w:space="0" w:color="auto"/>
        <w:bottom w:val="none" w:sz="0" w:space="0" w:color="auto"/>
        <w:right w:val="none" w:sz="0" w:space="0" w:color="auto"/>
      </w:divBdr>
    </w:div>
    <w:div w:id="1430155994">
      <w:bodyDiv w:val="1"/>
      <w:marLeft w:val="0"/>
      <w:marRight w:val="0"/>
      <w:marTop w:val="0"/>
      <w:marBottom w:val="0"/>
      <w:divBdr>
        <w:top w:val="none" w:sz="0" w:space="0" w:color="auto"/>
        <w:left w:val="none" w:sz="0" w:space="0" w:color="auto"/>
        <w:bottom w:val="none" w:sz="0" w:space="0" w:color="auto"/>
        <w:right w:val="none" w:sz="0" w:space="0" w:color="auto"/>
      </w:divBdr>
    </w:div>
    <w:div w:id="1433162071">
      <w:bodyDiv w:val="1"/>
      <w:marLeft w:val="0"/>
      <w:marRight w:val="0"/>
      <w:marTop w:val="0"/>
      <w:marBottom w:val="0"/>
      <w:divBdr>
        <w:top w:val="none" w:sz="0" w:space="0" w:color="auto"/>
        <w:left w:val="none" w:sz="0" w:space="0" w:color="auto"/>
        <w:bottom w:val="none" w:sz="0" w:space="0" w:color="auto"/>
        <w:right w:val="none" w:sz="0" w:space="0" w:color="auto"/>
      </w:divBdr>
    </w:div>
    <w:div w:id="1434277481">
      <w:bodyDiv w:val="1"/>
      <w:marLeft w:val="0"/>
      <w:marRight w:val="0"/>
      <w:marTop w:val="0"/>
      <w:marBottom w:val="0"/>
      <w:divBdr>
        <w:top w:val="none" w:sz="0" w:space="0" w:color="auto"/>
        <w:left w:val="none" w:sz="0" w:space="0" w:color="auto"/>
        <w:bottom w:val="none" w:sz="0" w:space="0" w:color="auto"/>
        <w:right w:val="none" w:sz="0" w:space="0" w:color="auto"/>
      </w:divBdr>
    </w:div>
    <w:div w:id="1434668135">
      <w:bodyDiv w:val="1"/>
      <w:marLeft w:val="0"/>
      <w:marRight w:val="0"/>
      <w:marTop w:val="0"/>
      <w:marBottom w:val="0"/>
      <w:divBdr>
        <w:top w:val="none" w:sz="0" w:space="0" w:color="auto"/>
        <w:left w:val="none" w:sz="0" w:space="0" w:color="auto"/>
        <w:bottom w:val="none" w:sz="0" w:space="0" w:color="auto"/>
        <w:right w:val="none" w:sz="0" w:space="0" w:color="auto"/>
      </w:divBdr>
    </w:div>
    <w:div w:id="1435203037">
      <w:bodyDiv w:val="1"/>
      <w:marLeft w:val="0"/>
      <w:marRight w:val="0"/>
      <w:marTop w:val="0"/>
      <w:marBottom w:val="0"/>
      <w:divBdr>
        <w:top w:val="none" w:sz="0" w:space="0" w:color="auto"/>
        <w:left w:val="none" w:sz="0" w:space="0" w:color="auto"/>
        <w:bottom w:val="none" w:sz="0" w:space="0" w:color="auto"/>
        <w:right w:val="none" w:sz="0" w:space="0" w:color="auto"/>
      </w:divBdr>
    </w:div>
    <w:div w:id="1446542562">
      <w:bodyDiv w:val="1"/>
      <w:marLeft w:val="0"/>
      <w:marRight w:val="0"/>
      <w:marTop w:val="0"/>
      <w:marBottom w:val="0"/>
      <w:divBdr>
        <w:top w:val="none" w:sz="0" w:space="0" w:color="auto"/>
        <w:left w:val="none" w:sz="0" w:space="0" w:color="auto"/>
        <w:bottom w:val="none" w:sz="0" w:space="0" w:color="auto"/>
        <w:right w:val="none" w:sz="0" w:space="0" w:color="auto"/>
      </w:divBdr>
    </w:div>
    <w:div w:id="1450858565">
      <w:bodyDiv w:val="1"/>
      <w:marLeft w:val="0"/>
      <w:marRight w:val="0"/>
      <w:marTop w:val="0"/>
      <w:marBottom w:val="0"/>
      <w:divBdr>
        <w:top w:val="none" w:sz="0" w:space="0" w:color="auto"/>
        <w:left w:val="none" w:sz="0" w:space="0" w:color="auto"/>
        <w:bottom w:val="none" w:sz="0" w:space="0" w:color="auto"/>
        <w:right w:val="none" w:sz="0" w:space="0" w:color="auto"/>
      </w:divBdr>
    </w:div>
    <w:div w:id="1460491482">
      <w:bodyDiv w:val="1"/>
      <w:marLeft w:val="0"/>
      <w:marRight w:val="0"/>
      <w:marTop w:val="0"/>
      <w:marBottom w:val="0"/>
      <w:divBdr>
        <w:top w:val="none" w:sz="0" w:space="0" w:color="auto"/>
        <w:left w:val="none" w:sz="0" w:space="0" w:color="auto"/>
        <w:bottom w:val="none" w:sz="0" w:space="0" w:color="auto"/>
        <w:right w:val="none" w:sz="0" w:space="0" w:color="auto"/>
      </w:divBdr>
    </w:div>
    <w:div w:id="1465276402">
      <w:bodyDiv w:val="1"/>
      <w:marLeft w:val="0"/>
      <w:marRight w:val="0"/>
      <w:marTop w:val="0"/>
      <w:marBottom w:val="0"/>
      <w:divBdr>
        <w:top w:val="none" w:sz="0" w:space="0" w:color="auto"/>
        <w:left w:val="none" w:sz="0" w:space="0" w:color="auto"/>
        <w:bottom w:val="none" w:sz="0" w:space="0" w:color="auto"/>
        <w:right w:val="none" w:sz="0" w:space="0" w:color="auto"/>
      </w:divBdr>
    </w:div>
    <w:div w:id="1466972275">
      <w:bodyDiv w:val="1"/>
      <w:marLeft w:val="0"/>
      <w:marRight w:val="0"/>
      <w:marTop w:val="0"/>
      <w:marBottom w:val="0"/>
      <w:divBdr>
        <w:top w:val="none" w:sz="0" w:space="0" w:color="auto"/>
        <w:left w:val="none" w:sz="0" w:space="0" w:color="auto"/>
        <w:bottom w:val="none" w:sz="0" w:space="0" w:color="auto"/>
        <w:right w:val="none" w:sz="0" w:space="0" w:color="auto"/>
      </w:divBdr>
    </w:div>
    <w:div w:id="1474373393">
      <w:bodyDiv w:val="1"/>
      <w:marLeft w:val="0"/>
      <w:marRight w:val="0"/>
      <w:marTop w:val="0"/>
      <w:marBottom w:val="0"/>
      <w:divBdr>
        <w:top w:val="none" w:sz="0" w:space="0" w:color="auto"/>
        <w:left w:val="none" w:sz="0" w:space="0" w:color="auto"/>
        <w:bottom w:val="none" w:sz="0" w:space="0" w:color="auto"/>
        <w:right w:val="none" w:sz="0" w:space="0" w:color="auto"/>
      </w:divBdr>
    </w:div>
    <w:div w:id="1476753596">
      <w:bodyDiv w:val="1"/>
      <w:marLeft w:val="0"/>
      <w:marRight w:val="0"/>
      <w:marTop w:val="0"/>
      <w:marBottom w:val="0"/>
      <w:divBdr>
        <w:top w:val="none" w:sz="0" w:space="0" w:color="auto"/>
        <w:left w:val="none" w:sz="0" w:space="0" w:color="auto"/>
        <w:bottom w:val="none" w:sz="0" w:space="0" w:color="auto"/>
        <w:right w:val="none" w:sz="0" w:space="0" w:color="auto"/>
      </w:divBdr>
    </w:div>
    <w:div w:id="1482192940">
      <w:bodyDiv w:val="1"/>
      <w:marLeft w:val="0"/>
      <w:marRight w:val="0"/>
      <w:marTop w:val="0"/>
      <w:marBottom w:val="0"/>
      <w:divBdr>
        <w:top w:val="none" w:sz="0" w:space="0" w:color="auto"/>
        <w:left w:val="none" w:sz="0" w:space="0" w:color="auto"/>
        <w:bottom w:val="none" w:sz="0" w:space="0" w:color="auto"/>
        <w:right w:val="none" w:sz="0" w:space="0" w:color="auto"/>
      </w:divBdr>
    </w:div>
    <w:div w:id="1482848153">
      <w:bodyDiv w:val="1"/>
      <w:marLeft w:val="0"/>
      <w:marRight w:val="0"/>
      <w:marTop w:val="0"/>
      <w:marBottom w:val="0"/>
      <w:divBdr>
        <w:top w:val="none" w:sz="0" w:space="0" w:color="auto"/>
        <w:left w:val="none" w:sz="0" w:space="0" w:color="auto"/>
        <w:bottom w:val="none" w:sz="0" w:space="0" w:color="auto"/>
        <w:right w:val="none" w:sz="0" w:space="0" w:color="auto"/>
      </w:divBdr>
    </w:div>
    <w:div w:id="1483157905">
      <w:bodyDiv w:val="1"/>
      <w:marLeft w:val="0"/>
      <w:marRight w:val="0"/>
      <w:marTop w:val="0"/>
      <w:marBottom w:val="0"/>
      <w:divBdr>
        <w:top w:val="none" w:sz="0" w:space="0" w:color="auto"/>
        <w:left w:val="none" w:sz="0" w:space="0" w:color="auto"/>
        <w:bottom w:val="none" w:sz="0" w:space="0" w:color="auto"/>
        <w:right w:val="none" w:sz="0" w:space="0" w:color="auto"/>
      </w:divBdr>
    </w:div>
    <w:div w:id="1486702741">
      <w:bodyDiv w:val="1"/>
      <w:marLeft w:val="0"/>
      <w:marRight w:val="0"/>
      <w:marTop w:val="0"/>
      <w:marBottom w:val="0"/>
      <w:divBdr>
        <w:top w:val="none" w:sz="0" w:space="0" w:color="auto"/>
        <w:left w:val="none" w:sz="0" w:space="0" w:color="auto"/>
        <w:bottom w:val="none" w:sz="0" w:space="0" w:color="auto"/>
        <w:right w:val="none" w:sz="0" w:space="0" w:color="auto"/>
      </w:divBdr>
    </w:div>
    <w:div w:id="1490440846">
      <w:bodyDiv w:val="1"/>
      <w:marLeft w:val="0"/>
      <w:marRight w:val="0"/>
      <w:marTop w:val="0"/>
      <w:marBottom w:val="0"/>
      <w:divBdr>
        <w:top w:val="none" w:sz="0" w:space="0" w:color="auto"/>
        <w:left w:val="none" w:sz="0" w:space="0" w:color="auto"/>
        <w:bottom w:val="none" w:sz="0" w:space="0" w:color="auto"/>
        <w:right w:val="none" w:sz="0" w:space="0" w:color="auto"/>
      </w:divBdr>
    </w:div>
    <w:div w:id="1493061442">
      <w:bodyDiv w:val="1"/>
      <w:marLeft w:val="0"/>
      <w:marRight w:val="0"/>
      <w:marTop w:val="0"/>
      <w:marBottom w:val="0"/>
      <w:divBdr>
        <w:top w:val="none" w:sz="0" w:space="0" w:color="auto"/>
        <w:left w:val="none" w:sz="0" w:space="0" w:color="auto"/>
        <w:bottom w:val="none" w:sz="0" w:space="0" w:color="auto"/>
        <w:right w:val="none" w:sz="0" w:space="0" w:color="auto"/>
      </w:divBdr>
    </w:div>
    <w:div w:id="1495681462">
      <w:bodyDiv w:val="1"/>
      <w:marLeft w:val="0"/>
      <w:marRight w:val="0"/>
      <w:marTop w:val="0"/>
      <w:marBottom w:val="0"/>
      <w:divBdr>
        <w:top w:val="none" w:sz="0" w:space="0" w:color="auto"/>
        <w:left w:val="none" w:sz="0" w:space="0" w:color="auto"/>
        <w:bottom w:val="none" w:sz="0" w:space="0" w:color="auto"/>
        <w:right w:val="none" w:sz="0" w:space="0" w:color="auto"/>
      </w:divBdr>
    </w:div>
    <w:div w:id="1500391111">
      <w:bodyDiv w:val="1"/>
      <w:marLeft w:val="0"/>
      <w:marRight w:val="0"/>
      <w:marTop w:val="0"/>
      <w:marBottom w:val="0"/>
      <w:divBdr>
        <w:top w:val="none" w:sz="0" w:space="0" w:color="auto"/>
        <w:left w:val="none" w:sz="0" w:space="0" w:color="auto"/>
        <w:bottom w:val="none" w:sz="0" w:space="0" w:color="auto"/>
        <w:right w:val="none" w:sz="0" w:space="0" w:color="auto"/>
      </w:divBdr>
    </w:div>
    <w:div w:id="1502429536">
      <w:bodyDiv w:val="1"/>
      <w:marLeft w:val="0"/>
      <w:marRight w:val="0"/>
      <w:marTop w:val="0"/>
      <w:marBottom w:val="0"/>
      <w:divBdr>
        <w:top w:val="none" w:sz="0" w:space="0" w:color="auto"/>
        <w:left w:val="none" w:sz="0" w:space="0" w:color="auto"/>
        <w:bottom w:val="none" w:sz="0" w:space="0" w:color="auto"/>
        <w:right w:val="none" w:sz="0" w:space="0" w:color="auto"/>
      </w:divBdr>
    </w:div>
    <w:div w:id="1504709379">
      <w:bodyDiv w:val="1"/>
      <w:marLeft w:val="0"/>
      <w:marRight w:val="0"/>
      <w:marTop w:val="0"/>
      <w:marBottom w:val="0"/>
      <w:divBdr>
        <w:top w:val="none" w:sz="0" w:space="0" w:color="auto"/>
        <w:left w:val="none" w:sz="0" w:space="0" w:color="auto"/>
        <w:bottom w:val="none" w:sz="0" w:space="0" w:color="auto"/>
        <w:right w:val="none" w:sz="0" w:space="0" w:color="auto"/>
      </w:divBdr>
    </w:div>
    <w:div w:id="1505782201">
      <w:bodyDiv w:val="1"/>
      <w:marLeft w:val="0"/>
      <w:marRight w:val="0"/>
      <w:marTop w:val="0"/>
      <w:marBottom w:val="0"/>
      <w:divBdr>
        <w:top w:val="none" w:sz="0" w:space="0" w:color="auto"/>
        <w:left w:val="none" w:sz="0" w:space="0" w:color="auto"/>
        <w:bottom w:val="none" w:sz="0" w:space="0" w:color="auto"/>
        <w:right w:val="none" w:sz="0" w:space="0" w:color="auto"/>
      </w:divBdr>
    </w:div>
    <w:div w:id="1509832522">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15613168">
      <w:bodyDiv w:val="1"/>
      <w:marLeft w:val="0"/>
      <w:marRight w:val="0"/>
      <w:marTop w:val="0"/>
      <w:marBottom w:val="0"/>
      <w:divBdr>
        <w:top w:val="none" w:sz="0" w:space="0" w:color="auto"/>
        <w:left w:val="none" w:sz="0" w:space="0" w:color="auto"/>
        <w:bottom w:val="none" w:sz="0" w:space="0" w:color="auto"/>
        <w:right w:val="none" w:sz="0" w:space="0" w:color="auto"/>
      </w:divBdr>
    </w:div>
    <w:div w:id="1516649944">
      <w:bodyDiv w:val="1"/>
      <w:marLeft w:val="0"/>
      <w:marRight w:val="0"/>
      <w:marTop w:val="0"/>
      <w:marBottom w:val="0"/>
      <w:divBdr>
        <w:top w:val="none" w:sz="0" w:space="0" w:color="auto"/>
        <w:left w:val="none" w:sz="0" w:space="0" w:color="auto"/>
        <w:bottom w:val="none" w:sz="0" w:space="0" w:color="auto"/>
        <w:right w:val="none" w:sz="0" w:space="0" w:color="auto"/>
      </w:divBdr>
    </w:div>
    <w:div w:id="1518543490">
      <w:bodyDiv w:val="1"/>
      <w:marLeft w:val="0"/>
      <w:marRight w:val="0"/>
      <w:marTop w:val="0"/>
      <w:marBottom w:val="0"/>
      <w:divBdr>
        <w:top w:val="none" w:sz="0" w:space="0" w:color="auto"/>
        <w:left w:val="none" w:sz="0" w:space="0" w:color="auto"/>
        <w:bottom w:val="none" w:sz="0" w:space="0" w:color="auto"/>
        <w:right w:val="none" w:sz="0" w:space="0" w:color="auto"/>
      </w:divBdr>
    </w:div>
    <w:div w:id="1523283244">
      <w:bodyDiv w:val="1"/>
      <w:marLeft w:val="0"/>
      <w:marRight w:val="0"/>
      <w:marTop w:val="0"/>
      <w:marBottom w:val="0"/>
      <w:divBdr>
        <w:top w:val="none" w:sz="0" w:space="0" w:color="auto"/>
        <w:left w:val="none" w:sz="0" w:space="0" w:color="auto"/>
        <w:bottom w:val="none" w:sz="0" w:space="0" w:color="auto"/>
        <w:right w:val="none" w:sz="0" w:space="0" w:color="auto"/>
      </w:divBdr>
    </w:div>
    <w:div w:id="1524974494">
      <w:bodyDiv w:val="1"/>
      <w:marLeft w:val="0"/>
      <w:marRight w:val="0"/>
      <w:marTop w:val="0"/>
      <w:marBottom w:val="0"/>
      <w:divBdr>
        <w:top w:val="none" w:sz="0" w:space="0" w:color="auto"/>
        <w:left w:val="none" w:sz="0" w:space="0" w:color="auto"/>
        <w:bottom w:val="none" w:sz="0" w:space="0" w:color="auto"/>
        <w:right w:val="none" w:sz="0" w:space="0" w:color="auto"/>
      </w:divBdr>
    </w:div>
    <w:div w:id="1529949656">
      <w:bodyDiv w:val="1"/>
      <w:marLeft w:val="0"/>
      <w:marRight w:val="0"/>
      <w:marTop w:val="0"/>
      <w:marBottom w:val="0"/>
      <w:divBdr>
        <w:top w:val="none" w:sz="0" w:space="0" w:color="auto"/>
        <w:left w:val="none" w:sz="0" w:space="0" w:color="auto"/>
        <w:bottom w:val="none" w:sz="0" w:space="0" w:color="auto"/>
        <w:right w:val="none" w:sz="0" w:space="0" w:color="auto"/>
      </w:divBdr>
    </w:div>
    <w:div w:id="1531916923">
      <w:bodyDiv w:val="1"/>
      <w:marLeft w:val="0"/>
      <w:marRight w:val="0"/>
      <w:marTop w:val="0"/>
      <w:marBottom w:val="0"/>
      <w:divBdr>
        <w:top w:val="none" w:sz="0" w:space="0" w:color="auto"/>
        <w:left w:val="none" w:sz="0" w:space="0" w:color="auto"/>
        <w:bottom w:val="none" w:sz="0" w:space="0" w:color="auto"/>
        <w:right w:val="none" w:sz="0" w:space="0" w:color="auto"/>
      </w:divBdr>
    </w:div>
    <w:div w:id="1534229727">
      <w:bodyDiv w:val="1"/>
      <w:marLeft w:val="0"/>
      <w:marRight w:val="0"/>
      <w:marTop w:val="0"/>
      <w:marBottom w:val="0"/>
      <w:divBdr>
        <w:top w:val="none" w:sz="0" w:space="0" w:color="auto"/>
        <w:left w:val="none" w:sz="0" w:space="0" w:color="auto"/>
        <w:bottom w:val="none" w:sz="0" w:space="0" w:color="auto"/>
        <w:right w:val="none" w:sz="0" w:space="0" w:color="auto"/>
      </w:divBdr>
    </w:div>
    <w:div w:id="1534422828">
      <w:bodyDiv w:val="1"/>
      <w:marLeft w:val="0"/>
      <w:marRight w:val="0"/>
      <w:marTop w:val="0"/>
      <w:marBottom w:val="0"/>
      <w:divBdr>
        <w:top w:val="none" w:sz="0" w:space="0" w:color="auto"/>
        <w:left w:val="none" w:sz="0" w:space="0" w:color="auto"/>
        <w:bottom w:val="none" w:sz="0" w:space="0" w:color="auto"/>
        <w:right w:val="none" w:sz="0" w:space="0" w:color="auto"/>
      </w:divBdr>
    </w:div>
    <w:div w:id="1539582846">
      <w:bodyDiv w:val="1"/>
      <w:marLeft w:val="0"/>
      <w:marRight w:val="0"/>
      <w:marTop w:val="0"/>
      <w:marBottom w:val="0"/>
      <w:divBdr>
        <w:top w:val="none" w:sz="0" w:space="0" w:color="auto"/>
        <w:left w:val="none" w:sz="0" w:space="0" w:color="auto"/>
        <w:bottom w:val="none" w:sz="0" w:space="0" w:color="auto"/>
        <w:right w:val="none" w:sz="0" w:space="0" w:color="auto"/>
      </w:divBdr>
      <w:divsChild>
        <w:div w:id="159123253">
          <w:marLeft w:val="0"/>
          <w:marRight w:val="0"/>
          <w:marTop w:val="0"/>
          <w:marBottom w:val="0"/>
          <w:divBdr>
            <w:top w:val="none" w:sz="0" w:space="0" w:color="auto"/>
            <w:left w:val="none" w:sz="0" w:space="0" w:color="auto"/>
            <w:bottom w:val="none" w:sz="0" w:space="0" w:color="auto"/>
            <w:right w:val="none" w:sz="0" w:space="0" w:color="auto"/>
          </w:divBdr>
        </w:div>
      </w:divsChild>
    </w:div>
    <w:div w:id="1540318863">
      <w:bodyDiv w:val="1"/>
      <w:marLeft w:val="0"/>
      <w:marRight w:val="0"/>
      <w:marTop w:val="0"/>
      <w:marBottom w:val="0"/>
      <w:divBdr>
        <w:top w:val="none" w:sz="0" w:space="0" w:color="auto"/>
        <w:left w:val="none" w:sz="0" w:space="0" w:color="auto"/>
        <w:bottom w:val="none" w:sz="0" w:space="0" w:color="auto"/>
        <w:right w:val="none" w:sz="0" w:space="0" w:color="auto"/>
      </w:divBdr>
    </w:div>
    <w:div w:id="1543589902">
      <w:bodyDiv w:val="1"/>
      <w:marLeft w:val="0"/>
      <w:marRight w:val="0"/>
      <w:marTop w:val="0"/>
      <w:marBottom w:val="0"/>
      <w:divBdr>
        <w:top w:val="none" w:sz="0" w:space="0" w:color="auto"/>
        <w:left w:val="none" w:sz="0" w:space="0" w:color="auto"/>
        <w:bottom w:val="none" w:sz="0" w:space="0" w:color="auto"/>
        <w:right w:val="none" w:sz="0" w:space="0" w:color="auto"/>
      </w:divBdr>
    </w:div>
    <w:div w:id="1545170393">
      <w:bodyDiv w:val="1"/>
      <w:marLeft w:val="0"/>
      <w:marRight w:val="0"/>
      <w:marTop w:val="0"/>
      <w:marBottom w:val="0"/>
      <w:divBdr>
        <w:top w:val="none" w:sz="0" w:space="0" w:color="auto"/>
        <w:left w:val="none" w:sz="0" w:space="0" w:color="auto"/>
        <w:bottom w:val="none" w:sz="0" w:space="0" w:color="auto"/>
        <w:right w:val="none" w:sz="0" w:space="0" w:color="auto"/>
      </w:divBdr>
    </w:div>
    <w:div w:id="1545412203">
      <w:bodyDiv w:val="1"/>
      <w:marLeft w:val="0"/>
      <w:marRight w:val="0"/>
      <w:marTop w:val="0"/>
      <w:marBottom w:val="0"/>
      <w:divBdr>
        <w:top w:val="none" w:sz="0" w:space="0" w:color="auto"/>
        <w:left w:val="none" w:sz="0" w:space="0" w:color="auto"/>
        <w:bottom w:val="none" w:sz="0" w:space="0" w:color="auto"/>
        <w:right w:val="none" w:sz="0" w:space="0" w:color="auto"/>
      </w:divBdr>
    </w:div>
    <w:div w:id="1546721629">
      <w:bodyDiv w:val="1"/>
      <w:marLeft w:val="0"/>
      <w:marRight w:val="0"/>
      <w:marTop w:val="0"/>
      <w:marBottom w:val="0"/>
      <w:divBdr>
        <w:top w:val="none" w:sz="0" w:space="0" w:color="auto"/>
        <w:left w:val="none" w:sz="0" w:space="0" w:color="auto"/>
        <w:bottom w:val="none" w:sz="0" w:space="0" w:color="auto"/>
        <w:right w:val="none" w:sz="0" w:space="0" w:color="auto"/>
      </w:divBdr>
    </w:div>
    <w:div w:id="1549338864">
      <w:bodyDiv w:val="1"/>
      <w:marLeft w:val="0"/>
      <w:marRight w:val="0"/>
      <w:marTop w:val="0"/>
      <w:marBottom w:val="0"/>
      <w:divBdr>
        <w:top w:val="none" w:sz="0" w:space="0" w:color="auto"/>
        <w:left w:val="none" w:sz="0" w:space="0" w:color="auto"/>
        <w:bottom w:val="none" w:sz="0" w:space="0" w:color="auto"/>
        <w:right w:val="none" w:sz="0" w:space="0" w:color="auto"/>
      </w:divBdr>
    </w:div>
    <w:div w:id="1562205451">
      <w:bodyDiv w:val="1"/>
      <w:marLeft w:val="0"/>
      <w:marRight w:val="0"/>
      <w:marTop w:val="0"/>
      <w:marBottom w:val="0"/>
      <w:divBdr>
        <w:top w:val="none" w:sz="0" w:space="0" w:color="auto"/>
        <w:left w:val="none" w:sz="0" w:space="0" w:color="auto"/>
        <w:bottom w:val="none" w:sz="0" w:space="0" w:color="auto"/>
        <w:right w:val="none" w:sz="0" w:space="0" w:color="auto"/>
      </w:divBdr>
    </w:div>
    <w:div w:id="1564214956">
      <w:bodyDiv w:val="1"/>
      <w:marLeft w:val="0"/>
      <w:marRight w:val="0"/>
      <w:marTop w:val="0"/>
      <w:marBottom w:val="0"/>
      <w:divBdr>
        <w:top w:val="none" w:sz="0" w:space="0" w:color="auto"/>
        <w:left w:val="none" w:sz="0" w:space="0" w:color="auto"/>
        <w:bottom w:val="none" w:sz="0" w:space="0" w:color="auto"/>
        <w:right w:val="none" w:sz="0" w:space="0" w:color="auto"/>
      </w:divBdr>
    </w:div>
    <w:div w:id="1565220784">
      <w:bodyDiv w:val="1"/>
      <w:marLeft w:val="0"/>
      <w:marRight w:val="0"/>
      <w:marTop w:val="0"/>
      <w:marBottom w:val="0"/>
      <w:divBdr>
        <w:top w:val="none" w:sz="0" w:space="0" w:color="auto"/>
        <w:left w:val="none" w:sz="0" w:space="0" w:color="auto"/>
        <w:bottom w:val="none" w:sz="0" w:space="0" w:color="auto"/>
        <w:right w:val="none" w:sz="0" w:space="0" w:color="auto"/>
      </w:divBdr>
    </w:div>
    <w:div w:id="1577278163">
      <w:bodyDiv w:val="1"/>
      <w:marLeft w:val="0"/>
      <w:marRight w:val="0"/>
      <w:marTop w:val="0"/>
      <w:marBottom w:val="0"/>
      <w:divBdr>
        <w:top w:val="none" w:sz="0" w:space="0" w:color="auto"/>
        <w:left w:val="none" w:sz="0" w:space="0" w:color="auto"/>
        <w:bottom w:val="none" w:sz="0" w:space="0" w:color="auto"/>
        <w:right w:val="none" w:sz="0" w:space="0" w:color="auto"/>
      </w:divBdr>
    </w:div>
    <w:div w:id="1578978229">
      <w:bodyDiv w:val="1"/>
      <w:marLeft w:val="0"/>
      <w:marRight w:val="0"/>
      <w:marTop w:val="0"/>
      <w:marBottom w:val="0"/>
      <w:divBdr>
        <w:top w:val="none" w:sz="0" w:space="0" w:color="auto"/>
        <w:left w:val="none" w:sz="0" w:space="0" w:color="auto"/>
        <w:bottom w:val="none" w:sz="0" w:space="0" w:color="auto"/>
        <w:right w:val="none" w:sz="0" w:space="0" w:color="auto"/>
      </w:divBdr>
    </w:div>
    <w:div w:id="1591350822">
      <w:bodyDiv w:val="1"/>
      <w:marLeft w:val="0"/>
      <w:marRight w:val="0"/>
      <w:marTop w:val="0"/>
      <w:marBottom w:val="0"/>
      <w:divBdr>
        <w:top w:val="none" w:sz="0" w:space="0" w:color="auto"/>
        <w:left w:val="none" w:sz="0" w:space="0" w:color="auto"/>
        <w:bottom w:val="none" w:sz="0" w:space="0" w:color="auto"/>
        <w:right w:val="none" w:sz="0" w:space="0" w:color="auto"/>
      </w:divBdr>
    </w:div>
    <w:div w:id="1591815870">
      <w:bodyDiv w:val="1"/>
      <w:marLeft w:val="0"/>
      <w:marRight w:val="0"/>
      <w:marTop w:val="0"/>
      <w:marBottom w:val="0"/>
      <w:divBdr>
        <w:top w:val="none" w:sz="0" w:space="0" w:color="auto"/>
        <w:left w:val="none" w:sz="0" w:space="0" w:color="auto"/>
        <w:bottom w:val="none" w:sz="0" w:space="0" w:color="auto"/>
        <w:right w:val="none" w:sz="0" w:space="0" w:color="auto"/>
      </w:divBdr>
    </w:div>
    <w:div w:id="1595436941">
      <w:bodyDiv w:val="1"/>
      <w:marLeft w:val="0"/>
      <w:marRight w:val="0"/>
      <w:marTop w:val="0"/>
      <w:marBottom w:val="0"/>
      <w:divBdr>
        <w:top w:val="none" w:sz="0" w:space="0" w:color="auto"/>
        <w:left w:val="none" w:sz="0" w:space="0" w:color="auto"/>
        <w:bottom w:val="none" w:sz="0" w:space="0" w:color="auto"/>
        <w:right w:val="none" w:sz="0" w:space="0" w:color="auto"/>
      </w:divBdr>
    </w:div>
    <w:div w:id="1595671991">
      <w:bodyDiv w:val="1"/>
      <w:marLeft w:val="0"/>
      <w:marRight w:val="0"/>
      <w:marTop w:val="0"/>
      <w:marBottom w:val="0"/>
      <w:divBdr>
        <w:top w:val="none" w:sz="0" w:space="0" w:color="auto"/>
        <w:left w:val="none" w:sz="0" w:space="0" w:color="auto"/>
        <w:bottom w:val="none" w:sz="0" w:space="0" w:color="auto"/>
        <w:right w:val="none" w:sz="0" w:space="0" w:color="auto"/>
      </w:divBdr>
    </w:div>
    <w:div w:id="1596160529">
      <w:bodyDiv w:val="1"/>
      <w:marLeft w:val="0"/>
      <w:marRight w:val="0"/>
      <w:marTop w:val="0"/>
      <w:marBottom w:val="0"/>
      <w:divBdr>
        <w:top w:val="none" w:sz="0" w:space="0" w:color="auto"/>
        <w:left w:val="none" w:sz="0" w:space="0" w:color="auto"/>
        <w:bottom w:val="none" w:sz="0" w:space="0" w:color="auto"/>
        <w:right w:val="none" w:sz="0" w:space="0" w:color="auto"/>
      </w:divBdr>
    </w:div>
    <w:div w:id="1596859251">
      <w:bodyDiv w:val="1"/>
      <w:marLeft w:val="0"/>
      <w:marRight w:val="0"/>
      <w:marTop w:val="0"/>
      <w:marBottom w:val="0"/>
      <w:divBdr>
        <w:top w:val="none" w:sz="0" w:space="0" w:color="auto"/>
        <w:left w:val="none" w:sz="0" w:space="0" w:color="auto"/>
        <w:bottom w:val="none" w:sz="0" w:space="0" w:color="auto"/>
        <w:right w:val="none" w:sz="0" w:space="0" w:color="auto"/>
      </w:divBdr>
    </w:div>
    <w:div w:id="1599676520">
      <w:bodyDiv w:val="1"/>
      <w:marLeft w:val="0"/>
      <w:marRight w:val="0"/>
      <w:marTop w:val="0"/>
      <w:marBottom w:val="0"/>
      <w:divBdr>
        <w:top w:val="none" w:sz="0" w:space="0" w:color="auto"/>
        <w:left w:val="none" w:sz="0" w:space="0" w:color="auto"/>
        <w:bottom w:val="none" w:sz="0" w:space="0" w:color="auto"/>
        <w:right w:val="none" w:sz="0" w:space="0" w:color="auto"/>
      </w:divBdr>
    </w:div>
    <w:div w:id="1600521780">
      <w:bodyDiv w:val="1"/>
      <w:marLeft w:val="0"/>
      <w:marRight w:val="0"/>
      <w:marTop w:val="0"/>
      <w:marBottom w:val="0"/>
      <w:divBdr>
        <w:top w:val="none" w:sz="0" w:space="0" w:color="auto"/>
        <w:left w:val="none" w:sz="0" w:space="0" w:color="auto"/>
        <w:bottom w:val="none" w:sz="0" w:space="0" w:color="auto"/>
        <w:right w:val="none" w:sz="0" w:space="0" w:color="auto"/>
      </w:divBdr>
    </w:div>
    <w:div w:id="1604411271">
      <w:bodyDiv w:val="1"/>
      <w:marLeft w:val="0"/>
      <w:marRight w:val="0"/>
      <w:marTop w:val="0"/>
      <w:marBottom w:val="0"/>
      <w:divBdr>
        <w:top w:val="none" w:sz="0" w:space="0" w:color="auto"/>
        <w:left w:val="none" w:sz="0" w:space="0" w:color="auto"/>
        <w:bottom w:val="none" w:sz="0" w:space="0" w:color="auto"/>
        <w:right w:val="none" w:sz="0" w:space="0" w:color="auto"/>
      </w:divBdr>
    </w:div>
    <w:div w:id="1604459603">
      <w:bodyDiv w:val="1"/>
      <w:marLeft w:val="0"/>
      <w:marRight w:val="0"/>
      <w:marTop w:val="0"/>
      <w:marBottom w:val="0"/>
      <w:divBdr>
        <w:top w:val="none" w:sz="0" w:space="0" w:color="auto"/>
        <w:left w:val="none" w:sz="0" w:space="0" w:color="auto"/>
        <w:bottom w:val="none" w:sz="0" w:space="0" w:color="auto"/>
        <w:right w:val="none" w:sz="0" w:space="0" w:color="auto"/>
      </w:divBdr>
    </w:div>
    <w:div w:id="1613512231">
      <w:bodyDiv w:val="1"/>
      <w:marLeft w:val="0"/>
      <w:marRight w:val="0"/>
      <w:marTop w:val="0"/>
      <w:marBottom w:val="0"/>
      <w:divBdr>
        <w:top w:val="none" w:sz="0" w:space="0" w:color="auto"/>
        <w:left w:val="none" w:sz="0" w:space="0" w:color="auto"/>
        <w:bottom w:val="none" w:sz="0" w:space="0" w:color="auto"/>
        <w:right w:val="none" w:sz="0" w:space="0" w:color="auto"/>
      </w:divBdr>
    </w:div>
    <w:div w:id="1616908152">
      <w:bodyDiv w:val="1"/>
      <w:marLeft w:val="0"/>
      <w:marRight w:val="0"/>
      <w:marTop w:val="0"/>
      <w:marBottom w:val="0"/>
      <w:divBdr>
        <w:top w:val="none" w:sz="0" w:space="0" w:color="auto"/>
        <w:left w:val="none" w:sz="0" w:space="0" w:color="auto"/>
        <w:bottom w:val="none" w:sz="0" w:space="0" w:color="auto"/>
        <w:right w:val="none" w:sz="0" w:space="0" w:color="auto"/>
      </w:divBdr>
    </w:div>
    <w:div w:id="1618026562">
      <w:bodyDiv w:val="1"/>
      <w:marLeft w:val="0"/>
      <w:marRight w:val="0"/>
      <w:marTop w:val="0"/>
      <w:marBottom w:val="0"/>
      <w:divBdr>
        <w:top w:val="none" w:sz="0" w:space="0" w:color="auto"/>
        <w:left w:val="none" w:sz="0" w:space="0" w:color="auto"/>
        <w:bottom w:val="none" w:sz="0" w:space="0" w:color="auto"/>
        <w:right w:val="none" w:sz="0" w:space="0" w:color="auto"/>
      </w:divBdr>
      <w:divsChild>
        <w:div w:id="814834767">
          <w:marLeft w:val="0"/>
          <w:marRight w:val="120"/>
          <w:marTop w:val="0"/>
          <w:marBottom w:val="0"/>
          <w:divBdr>
            <w:top w:val="none" w:sz="0" w:space="0" w:color="auto"/>
            <w:left w:val="none" w:sz="0" w:space="0" w:color="auto"/>
            <w:bottom w:val="none" w:sz="0" w:space="0" w:color="auto"/>
            <w:right w:val="none" w:sz="0" w:space="0" w:color="auto"/>
          </w:divBdr>
        </w:div>
        <w:div w:id="1600138433">
          <w:marLeft w:val="0"/>
          <w:marRight w:val="120"/>
          <w:marTop w:val="0"/>
          <w:marBottom w:val="0"/>
          <w:divBdr>
            <w:top w:val="none" w:sz="0" w:space="0" w:color="auto"/>
            <w:left w:val="none" w:sz="0" w:space="0" w:color="auto"/>
            <w:bottom w:val="none" w:sz="0" w:space="0" w:color="auto"/>
            <w:right w:val="none" w:sz="0" w:space="0" w:color="auto"/>
          </w:divBdr>
        </w:div>
        <w:div w:id="205414339">
          <w:marLeft w:val="0"/>
          <w:marRight w:val="120"/>
          <w:marTop w:val="0"/>
          <w:marBottom w:val="0"/>
          <w:divBdr>
            <w:top w:val="none" w:sz="0" w:space="0" w:color="auto"/>
            <w:left w:val="none" w:sz="0" w:space="0" w:color="auto"/>
            <w:bottom w:val="none" w:sz="0" w:space="0" w:color="auto"/>
            <w:right w:val="none" w:sz="0" w:space="0" w:color="auto"/>
          </w:divBdr>
        </w:div>
        <w:div w:id="1404064388">
          <w:marLeft w:val="0"/>
          <w:marRight w:val="120"/>
          <w:marTop w:val="0"/>
          <w:marBottom w:val="0"/>
          <w:divBdr>
            <w:top w:val="none" w:sz="0" w:space="0" w:color="auto"/>
            <w:left w:val="none" w:sz="0" w:space="0" w:color="auto"/>
            <w:bottom w:val="none" w:sz="0" w:space="0" w:color="auto"/>
            <w:right w:val="none" w:sz="0" w:space="0" w:color="auto"/>
          </w:divBdr>
        </w:div>
        <w:div w:id="993603320">
          <w:marLeft w:val="0"/>
          <w:marRight w:val="120"/>
          <w:marTop w:val="0"/>
          <w:marBottom w:val="0"/>
          <w:divBdr>
            <w:top w:val="none" w:sz="0" w:space="0" w:color="auto"/>
            <w:left w:val="none" w:sz="0" w:space="0" w:color="auto"/>
            <w:bottom w:val="none" w:sz="0" w:space="0" w:color="auto"/>
            <w:right w:val="none" w:sz="0" w:space="0" w:color="auto"/>
          </w:divBdr>
        </w:div>
        <w:div w:id="38015927">
          <w:marLeft w:val="0"/>
          <w:marRight w:val="120"/>
          <w:marTop w:val="0"/>
          <w:marBottom w:val="0"/>
          <w:divBdr>
            <w:top w:val="none" w:sz="0" w:space="0" w:color="auto"/>
            <w:left w:val="none" w:sz="0" w:space="0" w:color="auto"/>
            <w:bottom w:val="none" w:sz="0" w:space="0" w:color="auto"/>
            <w:right w:val="none" w:sz="0" w:space="0" w:color="auto"/>
          </w:divBdr>
        </w:div>
        <w:div w:id="1610039523">
          <w:marLeft w:val="0"/>
          <w:marRight w:val="120"/>
          <w:marTop w:val="0"/>
          <w:marBottom w:val="0"/>
          <w:divBdr>
            <w:top w:val="none" w:sz="0" w:space="0" w:color="auto"/>
            <w:left w:val="none" w:sz="0" w:space="0" w:color="auto"/>
            <w:bottom w:val="none" w:sz="0" w:space="0" w:color="auto"/>
            <w:right w:val="none" w:sz="0" w:space="0" w:color="auto"/>
          </w:divBdr>
        </w:div>
        <w:div w:id="1869370320">
          <w:marLeft w:val="0"/>
          <w:marRight w:val="120"/>
          <w:marTop w:val="0"/>
          <w:marBottom w:val="0"/>
          <w:divBdr>
            <w:top w:val="none" w:sz="0" w:space="0" w:color="auto"/>
            <w:left w:val="none" w:sz="0" w:space="0" w:color="auto"/>
            <w:bottom w:val="none" w:sz="0" w:space="0" w:color="auto"/>
            <w:right w:val="none" w:sz="0" w:space="0" w:color="auto"/>
          </w:divBdr>
        </w:div>
      </w:divsChild>
    </w:div>
    <w:div w:id="1618829374">
      <w:bodyDiv w:val="1"/>
      <w:marLeft w:val="0"/>
      <w:marRight w:val="0"/>
      <w:marTop w:val="0"/>
      <w:marBottom w:val="0"/>
      <w:divBdr>
        <w:top w:val="none" w:sz="0" w:space="0" w:color="auto"/>
        <w:left w:val="none" w:sz="0" w:space="0" w:color="auto"/>
        <w:bottom w:val="none" w:sz="0" w:space="0" w:color="auto"/>
        <w:right w:val="none" w:sz="0" w:space="0" w:color="auto"/>
      </w:divBdr>
    </w:div>
    <w:div w:id="1624652435">
      <w:bodyDiv w:val="1"/>
      <w:marLeft w:val="0"/>
      <w:marRight w:val="0"/>
      <w:marTop w:val="0"/>
      <w:marBottom w:val="0"/>
      <w:divBdr>
        <w:top w:val="none" w:sz="0" w:space="0" w:color="auto"/>
        <w:left w:val="none" w:sz="0" w:space="0" w:color="auto"/>
        <w:bottom w:val="none" w:sz="0" w:space="0" w:color="auto"/>
        <w:right w:val="none" w:sz="0" w:space="0" w:color="auto"/>
      </w:divBdr>
    </w:div>
    <w:div w:id="1625889009">
      <w:bodyDiv w:val="1"/>
      <w:marLeft w:val="0"/>
      <w:marRight w:val="0"/>
      <w:marTop w:val="0"/>
      <w:marBottom w:val="0"/>
      <w:divBdr>
        <w:top w:val="none" w:sz="0" w:space="0" w:color="auto"/>
        <w:left w:val="none" w:sz="0" w:space="0" w:color="auto"/>
        <w:bottom w:val="none" w:sz="0" w:space="0" w:color="auto"/>
        <w:right w:val="none" w:sz="0" w:space="0" w:color="auto"/>
      </w:divBdr>
    </w:div>
    <w:div w:id="1628317670">
      <w:bodyDiv w:val="1"/>
      <w:marLeft w:val="0"/>
      <w:marRight w:val="0"/>
      <w:marTop w:val="0"/>
      <w:marBottom w:val="0"/>
      <w:divBdr>
        <w:top w:val="none" w:sz="0" w:space="0" w:color="auto"/>
        <w:left w:val="none" w:sz="0" w:space="0" w:color="auto"/>
        <w:bottom w:val="none" w:sz="0" w:space="0" w:color="auto"/>
        <w:right w:val="none" w:sz="0" w:space="0" w:color="auto"/>
      </w:divBdr>
    </w:div>
    <w:div w:id="1631202343">
      <w:bodyDiv w:val="1"/>
      <w:marLeft w:val="0"/>
      <w:marRight w:val="0"/>
      <w:marTop w:val="0"/>
      <w:marBottom w:val="0"/>
      <w:divBdr>
        <w:top w:val="none" w:sz="0" w:space="0" w:color="auto"/>
        <w:left w:val="none" w:sz="0" w:space="0" w:color="auto"/>
        <w:bottom w:val="none" w:sz="0" w:space="0" w:color="auto"/>
        <w:right w:val="none" w:sz="0" w:space="0" w:color="auto"/>
      </w:divBdr>
      <w:divsChild>
        <w:div w:id="2083598562">
          <w:marLeft w:val="0"/>
          <w:marRight w:val="120"/>
          <w:marTop w:val="0"/>
          <w:marBottom w:val="0"/>
          <w:divBdr>
            <w:top w:val="none" w:sz="0" w:space="0" w:color="auto"/>
            <w:left w:val="none" w:sz="0" w:space="0" w:color="auto"/>
            <w:bottom w:val="none" w:sz="0" w:space="0" w:color="auto"/>
            <w:right w:val="none" w:sz="0" w:space="0" w:color="auto"/>
          </w:divBdr>
        </w:div>
        <w:div w:id="1713113429">
          <w:marLeft w:val="0"/>
          <w:marRight w:val="120"/>
          <w:marTop w:val="0"/>
          <w:marBottom w:val="0"/>
          <w:divBdr>
            <w:top w:val="none" w:sz="0" w:space="0" w:color="auto"/>
            <w:left w:val="none" w:sz="0" w:space="0" w:color="auto"/>
            <w:bottom w:val="none" w:sz="0" w:space="0" w:color="auto"/>
            <w:right w:val="none" w:sz="0" w:space="0" w:color="auto"/>
          </w:divBdr>
        </w:div>
        <w:div w:id="220678878">
          <w:marLeft w:val="0"/>
          <w:marRight w:val="120"/>
          <w:marTop w:val="0"/>
          <w:marBottom w:val="0"/>
          <w:divBdr>
            <w:top w:val="none" w:sz="0" w:space="0" w:color="auto"/>
            <w:left w:val="none" w:sz="0" w:space="0" w:color="auto"/>
            <w:bottom w:val="none" w:sz="0" w:space="0" w:color="auto"/>
            <w:right w:val="none" w:sz="0" w:space="0" w:color="auto"/>
          </w:divBdr>
        </w:div>
        <w:div w:id="960067069">
          <w:marLeft w:val="0"/>
          <w:marRight w:val="120"/>
          <w:marTop w:val="0"/>
          <w:marBottom w:val="0"/>
          <w:divBdr>
            <w:top w:val="none" w:sz="0" w:space="0" w:color="auto"/>
            <w:left w:val="none" w:sz="0" w:space="0" w:color="auto"/>
            <w:bottom w:val="none" w:sz="0" w:space="0" w:color="auto"/>
            <w:right w:val="none" w:sz="0" w:space="0" w:color="auto"/>
          </w:divBdr>
        </w:div>
        <w:div w:id="613250213">
          <w:marLeft w:val="0"/>
          <w:marRight w:val="120"/>
          <w:marTop w:val="0"/>
          <w:marBottom w:val="0"/>
          <w:divBdr>
            <w:top w:val="none" w:sz="0" w:space="0" w:color="auto"/>
            <w:left w:val="none" w:sz="0" w:space="0" w:color="auto"/>
            <w:bottom w:val="none" w:sz="0" w:space="0" w:color="auto"/>
            <w:right w:val="none" w:sz="0" w:space="0" w:color="auto"/>
          </w:divBdr>
        </w:div>
        <w:div w:id="176846817">
          <w:marLeft w:val="0"/>
          <w:marRight w:val="120"/>
          <w:marTop w:val="0"/>
          <w:marBottom w:val="0"/>
          <w:divBdr>
            <w:top w:val="none" w:sz="0" w:space="0" w:color="auto"/>
            <w:left w:val="none" w:sz="0" w:space="0" w:color="auto"/>
            <w:bottom w:val="none" w:sz="0" w:space="0" w:color="auto"/>
            <w:right w:val="none" w:sz="0" w:space="0" w:color="auto"/>
          </w:divBdr>
        </w:div>
        <w:div w:id="711227814">
          <w:marLeft w:val="0"/>
          <w:marRight w:val="120"/>
          <w:marTop w:val="0"/>
          <w:marBottom w:val="0"/>
          <w:divBdr>
            <w:top w:val="none" w:sz="0" w:space="0" w:color="auto"/>
            <w:left w:val="none" w:sz="0" w:space="0" w:color="auto"/>
            <w:bottom w:val="none" w:sz="0" w:space="0" w:color="auto"/>
            <w:right w:val="none" w:sz="0" w:space="0" w:color="auto"/>
          </w:divBdr>
        </w:div>
        <w:div w:id="1916433095">
          <w:marLeft w:val="0"/>
          <w:marRight w:val="120"/>
          <w:marTop w:val="0"/>
          <w:marBottom w:val="0"/>
          <w:divBdr>
            <w:top w:val="none" w:sz="0" w:space="0" w:color="auto"/>
            <w:left w:val="none" w:sz="0" w:space="0" w:color="auto"/>
            <w:bottom w:val="none" w:sz="0" w:space="0" w:color="auto"/>
            <w:right w:val="none" w:sz="0" w:space="0" w:color="auto"/>
          </w:divBdr>
        </w:div>
      </w:divsChild>
    </w:div>
    <w:div w:id="1635255487">
      <w:bodyDiv w:val="1"/>
      <w:marLeft w:val="0"/>
      <w:marRight w:val="0"/>
      <w:marTop w:val="0"/>
      <w:marBottom w:val="0"/>
      <w:divBdr>
        <w:top w:val="none" w:sz="0" w:space="0" w:color="auto"/>
        <w:left w:val="none" w:sz="0" w:space="0" w:color="auto"/>
        <w:bottom w:val="none" w:sz="0" w:space="0" w:color="auto"/>
        <w:right w:val="none" w:sz="0" w:space="0" w:color="auto"/>
      </w:divBdr>
    </w:div>
    <w:div w:id="1636450891">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39645888">
      <w:bodyDiv w:val="1"/>
      <w:marLeft w:val="0"/>
      <w:marRight w:val="0"/>
      <w:marTop w:val="0"/>
      <w:marBottom w:val="0"/>
      <w:divBdr>
        <w:top w:val="none" w:sz="0" w:space="0" w:color="auto"/>
        <w:left w:val="none" w:sz="0" w:space="0" w:color="auto"/>
        <w:bottom w:val="none" w:sz="0" w:space="0" w:color="auto"/>
        <w:right w:val="none" w:sz="0" w:space="0" w:color="auto"/>
      </w:divBdr>
    </w:div>
    <w:div w:id="1639989295">
      <w:bodyDiv w:val="1"/>
      <w:marLeft w:val="0"/>
      <w:marRight w:val="0"/>
      <w:marTop w:val="0"/>
      <w:marBottom w:val="0"/>
      <w:divBdr>
        <w:top w:val="none" w:sz="0" w:space="0" w:color="auto"/>
        <w:left w:val="none" w:sz="0" w:space="0" w:color="auto"/>
        <w:bottom w:val="none" w:sz="0" w:space="0" w:color="auto"/>
        <w:right w:val="none" w:sz="0" w:space="0" w:color="auto"/>
      </w:divBdr>
    </w:div>
    <w:div w:id="1645086206">
      <w:bodyDiv w:val="1"/>
      <w:marLeft w:val="0"/>
      <w:marRight w:val="0"/>
      <w:marTop w:val="0"/>
      <w:marBottom w:val="0"/>
      <w:divBdr>
        <w:top w:val="none" w:sz="0" w:space="0" w:color="auto"/>
        <w:left w:val="none" w:sz="0" w:space="0" w:color="auto"/>
        <w:bottom w:val="none" w:sz="0" w:space="0" w:color="auto"/>
        <w:right w:val="none" w:sz="0" w:space="0" w:color="auto"/>
      </w:divBdr>
    </w:div>
    <w:div w:id="1651594858">
      <w:bodyDiv w:val="1"/>
      <w:marLeft w:val="0"/>
      <w:marRight w:val="0"/>
      <w:marTop w:val="0"/>
      <w:marBottom w:val="0"/>
      <w:divBdr>
        <w:top w:val="none" w:sz="0" w:space="0" w:color="auto"/>
        <w:left w:val="none" w:sz="0" w:space="0" w:color="auto"/>
        <w:bottom w:val="none" w:sz="0" w:space="0" w:color="auto"/>
        <w:right w:val="none" w:sz="0" w:space="0" w:color="auto"/>
      </w:divBdr>
    </w:div>
    <w:div w:id="1654673044">
      <w:bodyDiv w:val="1"/>
      <w:marLeft w:val="0"/>
      <w:marRight w:val="0"/>
      <w:marTop w:val="0"/>
      <w:marBottom w:val="0"/>
      <w:divBdr>
        <w:top w:val="none" w:sz="0" w:space="0" w:color="auto"/>
        <w:left w:val="none" w:sz="0" w:space="0" w:color="auto"/>
        <w:bottom w:val="none" w:sz="0" w:space="0" w:color="auto"/>
        <w:right w:val="none" w:sz="0" w:space="0" w:color="auto"/>
      </w:divBdr>
    </w:div>
    <w:div w:id="1655067412">
      <w:bodyDiv w:val="1"/>
      <w:marLeft w:val="0"/>
      <w:marRight w:val="0"/>
      <w:marTop w:val="0"/>
      <w:marBottom w:val="0"/>
      <w:divBdr>
        <w:top w:val="none" w:sz="0" w:space="0" w:color="auto"/>
        <w:left w:val="none" w:sz="0" w:space="0" w:color="auto"/>
        <w:bottom w:val="none" w:sz="0" w:space="0" w:color="auto"/>
        <w:right w:val="none" w:sz="0" w:space="0" w:color="auto"/>
      </w:divBdr>
    </w:div>
    <w:div w:id="1659773114">
      <w:bodyDiv w:val="1"/>
      <w:marLeft w:val="0"/>
      <w:marRight w:val="0"/>
      <w:marTop w:val="0"/>
      <w:marBottom w:val="0"/>
      <w:divBdr>
        <w:top w:val="none" w:sz="0" w:space="0" w:color="auto"/>
        <w:left w:val="none" w:sz="0" w:space="0" w:color="auto"/>
        <w:bottom w:val="none" w:sz="0" w:space="0" w:color="auto"/>
        <w:right w:val="none" w:sz="0" w:space="0" w:color="auto"/>
      </w:divBdr>
    </w:div>
    <w:div w:id="1659963933">
      <w:bodyDiv w:val="1"/>
      <w:marLeft w:val="0"/>
      <w:marRight w:val="0"/>
      <w:marTop w:val="0"/>
      <w:marBottom w:val="0"/>
      <w:divBdr>
        <w:top w:val="none" w:sz="0" w:space="0" w:color="auto"/>
        <w:left w:val="none" w:sz="0" w:space="0" w:color="auto"/>
        <w:bottom w:val="none" w:sz="0" w:space="0" w:color="auto"/>
        <w:right w:val="none" w:sz="0" w:space="0" w:color="auto"/>
      </w:divBdr>
    </w:div>
    <w:div w:id="1662392271">
      <w:bodyDiv w:val="1"/>
      <w:marLeft w:val="0"/>
      <w:marRight w:val="0"/>
      <w:marTop w:val="0"/>
      <w:marBottom w:val="0"/>
      <w:divBdr>
        <w:top w:val="none" w:sz="0" w:space="0" w:color="auto"/>
        <w:left w:val="none" w:sz="0" w:space="0" w:color="auto"/>
        <w:bottom w:val="none" w:sz="0" w:space="0" w:color="auto"/>
        <w:right w:val="none" w:sz="0" w:space="0" w:color="auto"/>
      </w:divBdr>
      <w:divsChild>
        <w:div w:id="516777626">
          <w:marLeft w:val="0"/>
          <w:marRight w:val="0"/>
          <w:marTop w:val="0"/>
          <w:marBottom w:val="0"/>
          <w:divBdr>
            <w:top w:val="none" w:sz="0" w:space="0" w:color="auto"/>
            <w:left w:val="none" w:sz="0" w:space="0" w:color="auto"/>
            <w:bottom w:val="none" w:sz="0" w:space="0" w:color="auto"/>
            <w:right w:val="none" w:sz="0" w:space="0" w:color="auto"/>
          </w:divBdr>
          <w:divsChild>
            <w:div w:id="209924133">
              <w:marLeft w:val="0"/>
              <w:marRight w:val="0"/>
              <w:marTop w:val="0"/>
              <w:marBottom w:val="0"/>
              <w:divBdr>
                <w:top w:val="none" w:sz="0" w:space="0" w:color="auto"/>
                <w:left w:val="none" w:sz="0" w:space="0" w:color="auto"/>
                <w:bottom w:val="none" w:sz="0" w:space="0" w:color="auto"/>
                <w:right w:val="none" w:sz="0" w:space="0" w:color="auto"/>
              </w:divBdr>
              <w:divsChild>
                <w:div w:id="647251096">
                  <w:marLeft w:val="0"/>
                  <w:marRight w:val="0"/>
                  <w:marTop w:val="0"/>
                  <w:marBottom w:val="0"/>
                  <w:divBdr>
                    <w:top w:val="none" w:sz="0" w:space="0" w:color="auto"/>
                    <w:left w:val="none" w:sz="0" w:space="0" w:color="auto"/>
                    <w:bottom w:val="none" w:sz="0" w:space="0" w:color="auto"/>
                    <w:right w:val="none" w:sz="0" w:space="0" w:color="auto"/>
                  </w:divBdr>
                  <w:divsChild>
                    <w:div w:id="440803264">
                      <w:marLeft w:val="0"/>
                      <w:marRight w:val="0"/>
                      <w:marTop w:val="0"/>
                      <w:marBottom w:val="0"/>
                      <w:divBdr>
                        <w:top w:val="none" w:sz="0" w:space="0" w:color="auto"/>
                        <w:left w:val="none" w:sz="0" w:space="0" w:color="auto"/>
                        <w:bottom w:val="none" w:sz="0" w:space="0" w:color="auto"/>
                        <w:right w:val="none" w:sz="0" w:space="0" w:color="auto"/>
                      </w:divBdr>
                      <w:divsChild>
                        <w:div w:id="112555530">
                          <w:marLeft w:val="0"/>
                          <w:marRight w:val="0"/>
                          <w:marTop w:val="0"/>
                          <w:marBottom w:val="0"/>
                          <w:divBdr>
                            <w:top w:val="none" w:sz="0" w:space="0" w:color="auto"/>
                            <w:left w:val="none" w:sz="0" w:space="0" w:color="auto"/>
                            <w:bottom w:val="none" w:sz="0" w:space="0" w:color="auto"/>
                            <w:right w:val="none" w:sz="0" w:space="0" w:color="auto"/>
                          </w:divBdr>
                          <w:divsChild>
                            <w:div w:id="21365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897586">
      <w:bodyDiv w:val="1"/>
      <w:marLeft w:val="0"/>
      <w:marRight w:val="0"/>
      <w:marTop w:val="0"/>
      <w:marBottom w:val="0"/>
      <w:divBdr>
        <w:top w:val="none" w:sz="0" w:space="0" w:color="auto"/>
        <w:left w:val="none" w:sz="0" w:space="0" w:color="auto"/>
        <w:bottom w:val="none" w:sz="0" w:space="0" w:color="auto"/>
        <w:right w:val="none" w:sz="0" w:space="0" w:color="auto"/>
      </w:divBdr>
    </w:div>
    <w:div w:id="1669013261">
      <w:bodyDiv w:val="1"/>
      <w:marLeft w:val="0"/>
      <w:marRight w:val="0"/>
      <w:marTop w:val="0"/>
      <w:marBottom w:val="0"/>
      <w:divBdr>
        <w:top w:val="none" w:sz="0" w:space="0" w:color="auto"/>
        <w:left w:val="none" w:sz="0" w:space="0" w:color="auto"/>
        <w:bottom w:val="none" w:sz="0" w:space="0" w:color="auto"/>
        <w:right w:val="none" w:sz="0" w:space="0" w:color="auto"/>
      </w:divBdr>
    </w:div>
    <w:div w:id="1673951187">
      <w:bodyDiv w:val="1"/>
      <w:marLeft w:val="0"/>
      <w:marRight w:val="0"/>
      <w:marTop w:val="0"/>
      <w:marBottom w:val="0"/>
      <w:divBdr>
        <w:top w:val="none" w:sz="0" w:space="0" w:color="auto"/>
        <w:left w:val="none" w:sz="0" w:space="0" w:color="auto"/>
        <w:bottom w:val="none" w:sz="0" w:space="0" w:color="auto"/>
        <w:right w:val="none" w:sz="0" w:space="0" w:color="auto"/>
      </w:divBdr>
    </w:div>
    <w:div w:id="1678993638">
      <w:bodyDiv w:val="1"/>
      <w:marLeft w:val="0"/>
      <w:marRight w:val="0"/>
      <w:marTop w:val="0"/>
      <w:marBottom w:val="0"/>
      <w:divBdr>
        <w:top w:val="none" w:sz="0" w:space="0" w:color="auto"/>
        <w:left w:val="none" w:sz="0" w:space="0" w:color="auto"/>
        <w:bottom w:val="none" w:sz="0" w:space="0" w:color="auto"/>
        <w:right w:val="none" w:sz="0" w:space="0" w:color="auto"/>
      </w:divBdr>
    </w:div>
    <w:div w:id="1679305239">
      <w:bodyDiv w:val="1"/>
      <w:marLeft w:val="0"/>
      <w:marRight w:val="0"/>
      <w:marTop w:val="0"/>
      <w:marBottom w:val="0"/>
      <w:divBdr>
        <w:top w:val="none" w:sz="0" w:space="0" w:color="auto"/>
        <w:left w:val="none" w:sz="0" w:space="0" w:color="auto"/>
        <w:bottom w:val="none" w:sz="0" w:space="0" w:color="auto"/>
        <w:right w:val="none" w:sz="0" w:space="0" w:color="auto"/>
      </w:divBdr>
    </w:div>
    <w:div w:id="1680543469">
      <w:bodyDiv w:val="1"/>
      <w:marLeft w:val="0"/>
      <w:marRight w:val="0"/>
      <w:marTop w:val="0"/>
      <w:marBottom w:val="0"/>
      <w:divBdr>
        <w:top w:val="none" w:sz="0" w:space="0" w:color="auto"/>
        <w:left w:val="none" w:sz="0" w:space="0" w:color="auto"/>
        <w:bottom w:val="none" w:sz="0" w:space="0" w:color="auto"/>
        <w:right w:val="none" w:sz="0" w:space="0" w:color="auto"/>
      </w:divBdr>
    </w:div>
    <w:div w:id="1685790904">
      <w:bodyDiv w:val="1"/>
      <w:marLeft w:val="0"/>
      <w:marRight w:val="0"/>
      <w:marTop w:val="0"/>
      <w:marBottom w:val="0"/>
      <w:divBdr>
        <w:top w:val="none" w:sz="0" w:space="0" w:color="auto"/>
        <w:left w:val="none" w:sz="0" w:space="0" w:color="auto"/>
        <w:bottom w:val="none" w:sz="0" w:space="0" w:color="auto"/>
        <w:right w:val="none" w:sz="0" w:space="0" w:color="auto"/>
      </w:divBdr>
    </w:div>
    <w:div w:id="1688412133">
      <w:bodyDiv w:val="1"/>
      <w:marLeft w:val="0"/>
      <w:marRight w:val="0"/>
      <w:marTop w:val="0"/>
      <w:marBottom w:val="0"/>
      <w:divBdr>
        <w:top w:val="none" w:sz="0" w:space="0" w:color="auto"/>
        <w:left w:val="none" w:sz="0" w:space="0" w:color="auto"/>
        <w:bottom w:val="none" w:sz="0" w:space="0" w:color="auto"/>
        <w:right w:val="none" w:sz="0" w:space="0" w:color="auto"/>
      </w:divBdr>
    </w:div>
    <w:div w:id="1691375352">
      <w:bodyDiv w:val="1"/>
      <w:marLeft w:val="0"/>
      <w:marRight w:val="0"/>
      <w:marTop w:val="0"/>
      <w:marBottom w:val="0"/>
      <w:divBdr>
        <w:top w:val="none" w:sz="0" w:space="0" w:color="auto"/>
        <w:left w:val="none" w:sz="0" w:space="0" w:color="auto"/>
        <w:bottom w:val="none" w:sz="0" w:space="0" w:color="auto"/>
        <w:right w:val="none" w:sz="0" w:space="0" w:color="auto"/>
      </w:divBdr>
    </w:div>
    <w:div w:id="1692686451">
      <w:bodyDiv w:val="1"/>
      <w:marLeft w:val="0"/>
      <w:marRight w:val="0"/>
      <w:marTop w:val="0"/>
      <w:marBottom w:val="0"/>
      <w:divBdr>
        <w:top w:val="none" w:sz="0" w:space="0" w:color="auto"/>
        <w:left w:val="none" w:sz="0" w:space="0" w:color="auto"/>
        <w:bottom w:val="none" w:sz="0" w:space="0" w:color="auto"/>
        <w:right w:val="none" w:sz="0" w:space="0" w:color="auto"/>
      </w:divBdr>
    </w:div>
    <w:div w:id="1696036440">
      <w:bodyDiv w:val="1"/>
      <w:marLeft w:val="0"/>
      <w:marRight w:val="0"/>
      <w:marTop w:val="0"/>
      <w:marBottom w:val="0"/>
      <w:divBdr>
        <w:top w:val="none" w:sz="0" w:space="0" w:color="auto"/>
        <w:left w:val="none" w:sz="0" w:space="0" w:color="auto"/>
        <w:bottom w:val="none" w:sz="0" w:space="0" w:color="auto"/>
        <w:right w:val="none" w:sz="0" w:space="0" w:color="auto"/>
      </w:divBdr>
    </w:div>
    <w:div w:id="1702702996">
      <w:bodyDiv w:val="1"/>
      <w:marLeft w:val="0"/>
      <w:marRight w:val="0"/>
      <w:marTop w:val="0"/>
      <w:marBottom w:val="0"/>
      <w:divBdr>
        <w:top w:val="none" w:sz="0" w:space="0" w:color="auto"/>
        <w:left w:val="none" w:sz="0" w:space="0" w:color="auto"/>
        <w:bottom w:val="none" w:sz="0" w:space="0" w:color="auto"/>
        <w:right w:val="none" w:sz="0" w:space="0" w:color="auto"/>
      </w:divBdr>
    </w:div>
    <w:div w:id="1703283685">
      <w:bodyDiv w:val="1"/>
      <w:marLeft w:val="0"/>
      <w:marRight w:val="0"/>
      <w:marTop w:val="0"/>
      <w:marBottom w:val="0"/>
      <w:divBdr>
        <w:top w:val="none" w:sz="0" w:space="0" w:color="auto"/>
        <w:left w:val="none" w:sz="0" w:space="0" w:color="auto"/>
        <w:bottom w:val="none" w:sz="0" w:space="0" w:color="auto"/>
        <w:right w:val="none" w:sz="0" w:space="0" w:color="auto"/>
      </w:divBdr>
    </w:div>
    <w:div w:id="1704551687">
      <w:bodyDiv w:val="1"/>
      <w:marLeft w:val="0"/>
      <w:marRight w:val="0"/>
      <w:marTop w:val="0"/>
      <w:marBottom w:val="0"/>
      <w:divBdr>
        <w:top w:val="none" w:sz="0" w:space="0" w:color="auto"/>
        <w:left w:val="none" w:sz="0" w:space="0" w:color="auto"/>
        <w:bottom w:val="none" w:sz="0" w:space="0" w:color="auto"/>
        <w:right w:val="none" w:sz="0" w:space="0" w:color="auto"/>
      </w:divBdr>
    </w:div>
    <w:div w:id="1708407164">
      <w:bodyDiv w:val="1"/>
      <w:marLeft w:val="0"/>
      <w:marRight w:val="0"/>
      <w:marTop w:val="0"/>
      <w:marBottom w:val="0"/>
      <w:divBdr>
        <w:top w:val="none" w:sz="0" w:space="0" w:color="auto"/>
        <w:left w:val="none" w:sz="0" w:space="0" w:color="auto"/>
        <w:bottom w:val="none" w:sz="0" w:space="0" w:color="auto"/>
        <w:right w:val="none" w:sz="0" w:space="0" w:color="auto"/>
      </w:divBdr>
    </w:div>
    <w:div w:id="1710182118">
      <w:bodyDiv w:val="1"/>
      <w:marLeft w:val="0"/>
      <w:marRight w:val="0"/>
      <w:marTop w:val="0"/>
      <w:marBottom w:val="0"/>
      <w:divBdr>
        <w:top w:val="none" w:sz="0" w:space="0" w:color="auto"/>
        <w:left w:val="none" w:sz="0" w:space="0" w:color="auto"/>
        <w:bottom w:val="none" w:sz="0" w:space="0" w:color="auto"/>
        <w:right w:val="none" w:sz="0" w:space="0" w:color="auto"/>
      </w:divBdr>
    </w:div>
    <w:div w:id="1712262200">
      <w:bodyDiv w:val="1"/>
      <w:marLeft w:val="0"/>
      <w:marRight w:val="0"/>
      <w:marTop w:val="0"/>
      <w:marBottom w:val="0"/>
      <w:divBdr>
        <w:top w:val="none" w:sz="0" w:space="0" w:color="auto"/>
        <w:left w:val="none" w:sz="0" w:space="0" w:color="auto"/>
        <w:bottom w:val="none" w:sz="0" w:space="0" w:color="auto"/>
        <w:right w:val="none" w:sz="0" w:space="0" w:color="auto"/>
      </w:divBdr>
    </w:div>
    <w:div w:id="1716158462">
      <w:bodyDiv w:val="1"/>
      <w:marLeft w:val="0"/>
      <w:marRight w:val="0"/>
      <w:marTop w:val="0"/>
      <w:marBottom w:val="0"/>
      <w:divBdr>
        <w:top w:val="none" w:sz="0" w:space="0" w:color="auto"/>
        <w:left w:val="none" w:sz="0" w:space="0" w:color="auto"/>
        <w:bottom w:val="none" w:sz="0" w:space="0" w:color="auto"/>
        <w:right w:val="none" w:sz="0" w:space="0" w:color="auto"/>
      </w:divBdr>
    </w:div>
    <w:div w:id="1718553248">
      <w:bodyDiv w:val="1"/>
      <w:marLeft w:val="0"/>
      <w:marRight w:val="0"/>
      <w:marTop w:val="0"/>
      <w:marBottom w:val="0"/>
      <w:divBdr>
        <w:top w:val="none" w:sz="0" w:space="0" w:color="auto"/>
        <w:left w:val="none" w:sz="0" w:space="0" w:color="auto"/>
        <w:bottom w:val="none" w:sz="0" w:space="0" w:color="auto"/>
        <w:right w:val="none" w:sz="0" w:space="0" w:color="auto"/>
      </w:divBdr>
    </w:div>
    <w:div w:id="1718627103">
      <w:bodyDiv w:val="1"/>
      <w:marLeft w:val="0"/>
      <w:marRight w:val="0"/>
      <w:marTop w:val="0"/>
      <w:marBottom w:val="0"/>
      <w:divBdr>
        <w:top w:val="none" w:sz="0" w:space="0" w:color="auto"/>
        <w:left w:val="none" w:sz="0" w:space="0" w:color="auto"/>
        <w:bottom w:val="none" w:sz="0" w:space="0" w:color="auto"/>
        <w:right w:val="none" w:sz="0" w:space="0" w:color="auto"/>
      </w:divBdr>
    </w:div>
    <w:div w:id="1725519576">
      <w:bodyDiv w:val="1"/>
      <w:marLeft w:val="0"/>
      <w:marRight w:val="0"/>
      <w:marTop w:val="0"/>
      <w:marBottom w:val="0"/>
      <w:divBdr>
        <w:top w:val="none" w:sz="0" w:space="0" w:color="auto"/>
        <w:left w:val="none" w:sz="0" w:space="0" w:color="auto"/>
        <w:bottom w:val="none" w:sz="0" w:space="0" w:color="auto"/>
        <w:right w:val="none" w:sz="0" w:space="0" w:color="auto"/>
      </w:divBdr>
    </w:div>
    <w:div w:id="1730498547">
      <w:bodyDiv w:val="1"/>
      <w:marLeft w:val="0"/>
      <w:marRight w:val="0"/>
      <w:marTop w:val="0"/>
      <w:marBottom w:val="0"/>
      <w:divBdr>
        <w:top w:val="none" w:sz="0" w:space="0" w:color="auto"/>
        <w:left w:val="none" w:sz="0" w:space="0" w:color="auto"/>
        <w:bottom w:val="none" w:sz="0" w:space="0" w:color="auto"/>
        <w:right w:val="none" w:sz="0" w:space="0" w:color="auto"/>
      </w:divBdr>
    </w:div>
    <w:div w:id="1731924994">
      <w:bodyDiv w:val="1"/>
      <w:marLeft w:val="0"/>
      <w:marRight w:val="0"/>
      <w:marTop w:val="0"/>
      <w:marBottom w:val="0"/>
      <w:divBdr>
        <w:top w:val="none" w:sz="0" w:space="0" w:color="auto"/>
        <w:left w:val="none" w:sz="0" w:space="0" w:color="auto"/>
        <w:bottom w:val="none" w:sz="0" w:space="0" w:color="auto"/>
        <w:right w:val="none" w:sz="0" w:space="0" w:color="auto"/>
      </w:divBdr>
    </w:div>
    <w:div w:id="1735349958">
      <w:bodyDiv w:val="1"/>
      <w:marLeft w:val="0"/>
      <w:marRight w:val="0"/>
      <w:marTop w:val="0"/>
      <w:marBottom w:val="0"/>
      <w:divBdr>
        <w:top w:val="none" w:sz="0" w:space="0" w:color="auto"/>
        <w:left w:val="none" w:sz="0" w:space="0" w:color="auto"/>
        <w:bottom w:val="none" w:sz="0" w:space="0" w:color="auto"/>
        <w:right w:val="none" w:sz="0" w:space="0" w:color="auto"/>
      </w:divBdr>
    </w:div>
    <w:div w:id="1737438599">
      <w:bodyDiv w:val="1"/>
      <w:marLeft w:val="0"/>
      <w:marRight w:val="0"/>
      <w:marTop w:val="0"/>
      <w:marBottom w:val="0"/>
      <w:divBdr>
        <w:top w:val="none" w:sz="0" w:space="0" w:color="auto"/>
        <w:left w:val="none" w:sz="0" w:space="0" w:color="auto"/>
        <w:bottom w:val="none" w:sz="0" w:space="0" w:color="auto"/>
        <w:right w:val="none" w:sz="0" w:space="0" w:color="auto"/>
      </w:divBdr>
    </w:div>
    <w:div w:id="1747805556">
      <w:bodyDiv w:val="1"/>
      <w:marLeft w:val="0"/>
      <w:marRight w:val="0"/>
      <w:marTop w:val="0"/>
      <w:marBottom w:val="0"/>
      <w:divBdr>
        <w:top w:val="none" w:sz="0" w:space="0" w:color="auto"/>
        <w:left w:val="none" w:sz="0" w:space="0" w:color="auto"/>
        <w:bottom w:val="none" w:sz="0" w:space="0" w:color="auto"/>
        <w:right w:val="none" w:sz="0" w:space="0" w:color="auto"/>
      </w:divBdr>
    </w:div>
    <w:div w:id="1750805164">
      <w:bodyDiv w:val="1"/>
      <w:marLeft w:val="0"/>
      <w:marRight w:val="0"/>
      <w:marTop w:val="0"/>
      <w:marBottom w:val="0"/>
      <w:divBdr>
        <w:top w:val="none" w:sz="0" w:space="0" w:color="auto"/>
        <w:left w:val="none" w:sz="0" w:space="0" w:color="auto"/>
        <w:bottom w:val="none" w:sz="0" w:space="0" w:color="auto"/>
        <w:right w:val="none" w:sz="0" w:space="0" w:color="auto"/>
      </w:divBdr>
    </w:div>
    <w:div w:id="1752695973">
      <w:bodyDiv w:val="1"/>
      <w:marLeft w:val="0"/>
      <w:marRight w:val="0"/>
      <w:marTop w:val="0"/>
      <w:marBottom w:val="0"/>
      <w:divBdr>
        <w:top w:val="none" w:sz="0" w:space="0" w:color="auto"/>
        <w:left w:val="none" w:sz="0" w:space="0" w:color="auto"/>
        <w:bottom w:val="none" w:sz="0" w:space="0" w:color="auto"/>
        <w:right w:val="none" w:sz="0" w:space="0" w:color="auto"/>
      </w:divBdr>
      <w:divsChild>
        <w:div w:id="276984227">
          <w:marLeft w:val="0"/>
          <w:marRight w:val="120"/>
          <w:marTop w:val="0"/>
          <w:marBottom w:val="0"/>
          <w:divBdr>
            <w:top w:val="none" w:sz="0" w:space="0" w:color="auto"/>
            <w:left w:val="none" w:sz="0" w:space="0" w:color="auto"/>
            <w:bottom w:val="none" w:sz="0" w:space="0" w:color="auto"/>
            <w:right w:val="none" w:sz="0" w:space="0" w:color="auto"/>
          </w:divBdr>
        </w:div>
        <w:div w:id="383869658">
          <w:marLeft w:val="0"/>
          <w:marRight w:val="120"/>
          <w:marTop w:val="0"/>
          <w:marBottom w:val="0"/>
          <w:divBdr>
            <w:top w:val="none" w:sz="0" w:space="0" w:color="auto"/>
            <w:left w:val="none" w:sz="0" w:space="0" w:color="auto"/>
            <w:bottom w:val="none" w:sz="0" w:space="0" w:color="auto"/>
            <w:right w:val="none" w:sz="0" w:space="0" w:color="auto"/>
          </w:divBdr>
        </w:div>
      </w:divsChild>
    </w:div>
    <w:div w:id="1756895346">
      <w:bodyDiv w:val="1"/>
      <w:marLeft w:val="0"/>
      <w:marRight w:val="0"/>
      <w:marTop w:val="0"/>
      <w:marBottom w:val="0"/>
      <w:divBdr>
        <w:top w:val="none" w:sz="0" w:space="0" w:color="auto"/>
        <w:left w:val="none" w:sz="0" w:space="0" w:color="auto"/>
        <w:bottom w:val="none" w:sz="0" w:space="0" w:color="auto"/>
        <w:right w:val="none" w:sz="0" w:space="0" w:color="auto"/>
      </w:divBdr>
    </w:div>
    <w:div w:id="1762681122">
      <w:bodyDiv w:val="1"/>
      <w:marLeft w:val="0"/>
      <w:marRight w:val="0"/>
      <w:marTop w:val="0"/>
      <w:marBottom w:val="0"/>
      <w:divBdr>
        <w:top w:val="none" w:sz="0" w:space="0" w:color="auto"/>
        <w:left w:val="none" w:sz="0" w:space="0" w:color="auto"/>
        <w:bottom w:val="none" w:sz="0" w:space="0" w:color="auto"/>
        <w:right w:val="none" w:sz="0" w:space="0" w:color="auto"/>
      </w:divBdr>
    </w:div>
    <w:div w:id="1769887384">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781215542">
      <w:bodyDiv w:val="1"/>
      <w:marLeft w:val="0"/>
      <w:marRight w:val="0"/>
      <w:marTop w:val="0"/>
      <w:marBottom w:val="0"/>
      <w:divBdr>
        <w:top w:val="none" w:sz="0" w:space="0" w:color="auto"/>
        <w:left w:val="none" w:sz="0" w:space="0" w:color="auto"/>
        <w:bottom w:val="none" w:sz="0" w:space="0" w:color="auto"/>
        <w:right w:val="none" w:sz="0" w:space="0" w:color="auto"/>
      </w:divBdr>
    </w:div>
    <w:div w:id="1783919940">
      <w:bodyDiv w:val="1"/>
      <w:marLeft w:val="0"/>
      <w:marRight w:val="0"/>
      <w:marTop w:val="0"/>
      <w:marBottom w:val="0"/>
      <w:divBdr>
        <w:top w:val="none" w:sz="0" w:space="0" w:color="auto"/>
        <w:left w:val="none" w:sz="0" w:space="0" w:color="auto"/>
        <w:bottom w:val="none" w:sz="0" w:space="0" w:color="auto"/>
        <w:right w:val="none" w:sz="0" w:space="0" w:color="auto"/>
      </w:divBdr>
    </w:div>
    <w:div w:id="1789007333">
      <w:bodyDiv w:val="1"/>
      <w:marLeft w:val="0"/>
      <w:marRight w:val="0"/>
      <w:marTop w:val="0"/>
      <w:marBottom w:val="0"/>
      <w:divBdr>
        <w:top w:val="none" w:sz="0" w:space="0" w:color="auto"/>
        <w:left w:val="none" w:sz="0" w:space="0" w:color="auto"/>
        <w:bottom w:val="none" w:sz="0" w:space="0" w:color="auto"/>
        <w:right w:val="none" w:sz="0" w:space="0" w:color="auto"/>
      </w:divBdr>
    </w:div>
    <w:div w:id="1792430701">
      <w:bodyDiv w:val="1"/>
      <w:marLeft w:val="0"/>
      <w:marRight w:val="0"/>
      <w:marTop w:val="0"/>
      <w:marBottom w:val="0"/>
      <w:divBdr>
        <w:top w:val="none" w:sz="0" w:space="0" w:color="auto"/>
        <w:left w:val="none" w:sz="0" w:space="0" w:color="auto"/>
        <w:bottom w:val="none" w:sz="0" w:space="0" w:color="auto"/>
        <w:right w:val="none" w:sz="0" w:space="0" w:color="auto"/>
      </w:divBdr>
    </w:div>
    <w:div w:id="1793863339">
      <w:bodyDiv w:val="1"/>
      <w:marLeft w:val="0"/>
      <w:marRight w:val="0"/>
      <w:marTop w:val="0"/>
      <w:marBottom w:val="0"/>
      <w:divBdr>
        <w:top w:val="none" w:sz="0" w:space="0" w:color="auto"/>
        <w:left w:val="none" w:sz="0" w:space="0" w:color="auto"/>
        <w:bottom w:val="none" w:sz="0" w:space="0" w:color="auto"/>
        <w:right w:val="none" w:sz="0" w:space="0" w:color="auto"/>
      </w:divBdr>
    </w:div>
    <w:div w:id="1797017674">
      <w:bodyDiv w:val="1"/>
      <w:marLeft w:val="0"/>
      <w:marRight w:val="0"/>
      <w:marTop w:val="0"/>
      <w:marBottom w:val="0"/>
      <w:divBdr>
        <w:top w:val="none" w:sz="0" w:space="0" w:color="auto"/>
        <w:left w:val="none" w:sz="0" w:space="0" w:color="auto"/>
        <w:bottom w:val="none" w:sz="0" w:space="0" w:color="auto"/>
        <w:right w:val="none" w:sz="0" w:space="0" w:color="auto"/>
      </w:divBdr>
    </w:div>
    <w:div w:id="1801342867">
      <w:bodyDiv w:val="1"/>
      <w:marLeft w:val="0"/>
      <w:marRight w:val="0"/>
      <w:marTop w:val="0"/>
      <w:marBottom w:val="0"/>
      <w:divBdr>
        <w:top w:val="none" w:sz="0" w:space="0" w:color="auto"/>
        <w:left w:val="none" w:sz="0" w:space="0" w:color="auto"/>
        <w:bottom w:val="none" w:sz="0" w:space="0" w:color="auto"/>
        <w:right w:val="none" w:sz="0" w:space="0" w:color="auto"/>
      </w:divBdr>
    </w:div>
    <w:div w:id="1804034204">
      <w:bodyDiv w:val="1"/>
      <w:marLeft w:val="0"/>
      <w:marRight w:val="0"/>
      <w:marTop w:val="0"/>
      <w:marBottom w:val="0"/>
      <w:divBdr>
        <w:top w:val="none" w:sz="0" w:space="0" w:color="auto"/>
        <w:left w:val="none" w:sz="0" w:space="0" w:color="auto"/>
        <w:bottom w:val="none" w:sz="0" w:space="0" w:color="auto"/>
        <w:right w:val="none" w:sz="0" w:space="0" w:color="auto"/>
      </w:divBdr>
    </w:div>
    <w:div w:id="1805153149">
      <w:bodyDiv w:val="1"/>
      <w:marLeft w:val="0"/>
      <w:marRight w:val="0"/>
      <w:marTop w:val="0"/>
      <w:marBottom w:val="0"/>
      <w:divBdr>
        <w:top w:val="none" w:sz="0" w:space="0" w:color="auto"/>
        <w:left w:val="none" w:sz="0" w:space="0" w:color="auto"/>
        <w:bottom w:val="none" w:sz="0" w:space="0" w:color="auto"/>
        <w:right w:val="none" w:sz="0" w:space="0" w:color="auto"/>
      </w:divBdr>
    </w:div>
    <w:div w:id="1815944178">
      <w:bodyDiv w:val="1"/>
      <w:marLeft w:val="0"/>
      <w:marRight w:val="0"/>
      <w:marTop w:val="0"/>
      <w:marBottom w:val="0"/>
      <w:divBdr>
        <w:top w:val="none" w:sz="0" w:space="0" w:color="auto"/>
        <w:left w:val="none" w:sz="0" w:space="0" w:color="auto"/>
        <w:bottom w:val="none" w:sz="0" w:space="0" w:color="auto"/>
        <w:right w:val="none" w:sz="0" w:space="0" w:color="auto"/>
      </w:divBdr>
    </w:div>
    <w:div w:id="1817869191">
      <w:bodyDiv w:val="1"/>
      <w:marLeft w:val="0"/>
      <w:marRight w:val="0"/>
      <w:marTop w:val="0"/>
      <w:marBottom w:val="0"/>
      <w:divBdr>
        <w:top w:val="none" w:sz="0" w:space="0" w:color="auto"/>
        <w:left w:val="none" w:sz="0" w:space="0" w:color="auto"/>
        <w:bottom w:val="none" w:sz="0" w:space="0" w:color="auto"/>
        <w:right w:val="none" w:sz="0" w:space="0" w:color="auto"/>
      </w:divBdr>
    </w:div>
    <w:div w:id="1823501457">
      <w:bodyDiv w:val="1"/>
      <w:marLeft w:val="0"/>
      <w:marRight w:val="0"/>
      <w:marTop w:val="0"/>
      <w:marBottom w:val="0"/>
      <w:divBdr>
        <w:top w:val="none" w:sz="0" w:space="0" w:color="auto"/>
        <w:left w:val="none" w:sz="0" w:space="0" w:color="auto"/>
        <w:bottom w:val="none" w:sz="0" w:space="0" w:color="auto"/>
        <w:right w:val="none" w:sz="0" w:space="0" w:color="auto"/>
      </w:divBdr>
    </w:div>
    <w:div w:id="1823889463">
      <w:bodyDiv w:val="1"/>
      <w:marLeft w:val="0"/>
      <w:marRight w:val="0"/>
      <w:marTop w:val="0"/>
      <w:marBottom w:val="0"/>
      <w:divBdr>
        <w:top w:val="none" w:sz="0" w:space="0" w:color="auto"/>
        <w:left w:val="none" w:sz="0" w:space="0" w:color="auto"/>
        <w:bottom w:val="none" w:sz="0" w:space="0" w:color="auto"/>
        <w:right w:val="none" w:sz="0" w:space="0" w:color="auto"/>
      </w:divBdr>
    </w:div>
    <w:div w:id="1825579982">
      <w:bodyDiv w:val="1"/>
      <w:marLeft w:val="0"/>
      <w:marRight w:val="0"/>
      <w:marTop w:val="0"/>
      <w:marBottom w:val="0"/>
      <w:divBdr>
        <w:top w:val="none" w:sz="0" w:space="0" w:color="auto"/>
        <w:left w:val="none" w:sz="0" w:space="0" w:color="auto"/>
        <w:bottom w:val="none" w:sz="0" w:space="0" w:color="auto"/>
        <w:right w:val="none" w:sz="0" w:space="0" w:color="auto"/>
      </w:divBdr>
      <w:divsChild>
        <w:div w:id="4134403">
          <w:marLeft w:val="0"/>
          <w:marRight w:val="0"/>
          <w:marTop w:val="0"/>
          <w:marBottom w:val="0"/>
          <w:divBdr>
            <w:top w:val="none" w:sz="0" w:space="0" w:color="auto"/>
            <w:left w:val="none" w:sz="0" w:space="0" w:color="auto"/>
            <w:bottom w:val="none" w:sz="0" w:space="0" w:color="auto"/>
            <w:right w:val="none" w:sz="0" w:space="0" w:color="auto"/>
          </w:divBdr>
        </w:div>
        <w:div w:id="2012222073">
          <w:marLeft w:val="0"/>
          <w:marRight w:val="0"/>
          <w:marTop w:val="0"/>
          <w:marBottom w:val="0"/>
          <w:divBdr>
            <w:top w:val="none" w:sz="0" w:space="0" w:color="auto"/>
            <w:left w:val="none" w:sz="0" w:space="0" w:color="auto"/>
            <w:bottom w:val="none" w:sz="0" w:space="0" w:color="auto"/>
            <w:right w:val="none" w:sz="0" w:space="0" w:color="auto"/>
          </w:divBdr>
        </w:div>
        <w:div w:id="645478590">
          <w:marLeft w:val="0"/>
          <w:marRight w:val="0"/>
          <w:marTop w:val="0"/>
          <w:marBottom w:val="0"/>
          <w:divBdr>
            <w:top w:val="none" w:sz="0" w:space="0" w:color="auto"/>
            <w:left w:val="none" w:sz="0" w:space="0" w:color="auto"/>
            <w:bottom w:val="none" w:sz="0" w:space="0" w:color="auto"/>
            <w:right w:val="none" w:sz="0" w:space="0" w:color="auto"/>
          </w:divBdr>
        </w:div>
        <w:div w:id="1568761489">
          <w:marLeft w:val="0"/>
          <w:marRight w:val="0"/>
          <w:marTop w:val="0"/>
          <w:marBottom w:val="0"/>
          <w:divBdr>
            <w:top w:val="none" w:sz="0" w:space="0" w:color="auto"/>
            <w:left w:val="none" w:sz="0" w:space="0" w:color="auto"/>
            <w:bottom w:val="none" w:sz="0" w:space="0" w:color="auto"/>
            <w:right w:val="none" w:sz="0" w:space="0" w:color="auto"/>
          </w:divBdr>
        </w:div>
        <w:div w:id="2008632785">
          <w:marLeft w:val="0"/>
          <w:marRight w:val="0"/>
          <w:marTop w:val="0"/>
          <w:marBottom w:val="0"/>
          <w:divBdr>
            <w:top w:val="none" w:sz="0" w:space="0" w:color="auto"/>
            <w:left w:val="none" w:sz="0" w:space="0" w:color="auto"/>
            <w:bottom w:val="none" w:sz="0" w:space="0" w:color="auto"/>
            <w:right w:val="none" w:sz="0" w:space="0" w:color="auto"/>
          </w:divBdr>
        </w:div>
      </w:divsChild>
    </w:div>
    <w:div w:id="1826311033">
      <w:bodyDiv w:val="1"/>
      <w:marLeft w:val="0"/>
      <w:marRight w:val="0"/>
      <w:marTop w:val="0"/>
      <w:marBottom w:val="0"/>
      <w:divBdr>
        <w:top w:val="none" w:sz="0" w:space="0" w:color="auto"/>
        <w:left w:val="none" w:sz="0" w:space="0" w:color="auto"/>
        <w:bottom w:val="none" w:sz="0" w:space="0" w:color="auto"/>
        <w:right w:val="none" w:sz="0" w:space="0" w:color="auto"/>
      </w:divBdr>
    </w:div>
    <w:div w:id="1827700536">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37071974">
      <w:bodyDiv w:val="1"/>
      <w:marLeft w:val="0"/>
      <w:marRight w:val="0"/>
      <w:marTop w:val="0"/>
      <w:marBottom w:val="0"/>
      <w:divBdr>
        <w:top w:val="none" w:sz="0" w:space="0" w:color="auto"/>
        <w:left w:val="none" w:sz="0" w:space="0" w:color="auto"/>
        <w:bottom w:val="none" w:sz="0" w:space="0" w:color="auto"/>
        <w:right w:val="none" w:sz="0" w:space="0" w:color="auto"/>
      </w:divBdr>
    </w:div>
    <w:div w:id="1839154218">
      <w:bodyDiv w:val="1"/>
      <w:marLeft w:val="0"/>
      <w:marRight w:val="0"/>
      <w:marTop w:val="0"/>
      <w:marBottom w:val="0"/>
      <w:divBdr>
        <w:top w:val="none" w:sz="0" w:space="0" w:color="auto"/>
        <w:left w:val="none" w:sz="0" w:space="0" w:color="auto"/>
        <w:bottom w:val="none" w:sz="0" w:space="0" w:color="auto"/>
        <w:right w:val="none" w:sz="0" w:space="0" w:color="auto"/>
      </w:divBdr>
    </w:div>
    <w:div w:id="1840581728">
      <w:bodyDiv w:val="1"/>
      <w:marLeft w:val="0"/>
      <w:marRight w:val="0"/>
      <w:marTop w:val="0"/>
      <w:marBottom w:val="0"/>
      <w:divBdr>
        <w:top w:val="none" w:sz="0" w:space="0" w:color="auto"/>
        <w:left w:val="none" w:sz="0" w:space="0" w:color="auto"/>
        <w:bottom w:val="none" w:sz="0" w:space="0" w:color="auto"/>
        <w:right w:val="none" w:sz="0" w:space="0" w:color="auto"/>
      </w:divBdr>
      <w:divsChild>
        <w:div w:id="606277388">
          <w:marLeft w:val="0"/>
          <w:marRight w:val="120"/>
          <w:marTop w:val="0"/>
          <w:marBottom w:val="0"/>
          <w:divBdr>
            <w:top w:val="none" w:sz="0" w:space="0" w:color="auto"/>
            <w:left w:val="none" w:sz="0" w:space="0" w:color="auto"/>
            <w:bottom w:val="none" w:sz="0" w:space="0" w:color="auto"/>
            <w:right w:val="none" w:sz="0" w:space="0" w:color="auto"/>
          </w:divBdr>
        </w:div>
        <w:div w:id="1325351034">
          <w:marLeft w:val="0"/>
          <w:marRight w:val="120"/>
          <w:marTop w:val="0"/>
          <w:marBottom w:val="0"/>
          <w:divBdr>
            <w:top w:val="none" w:sz="0" w:space="0" w:color="auto"/>
            <w:left w:val="none" w:sz="0" w:space="0" w:color="auto"/>
            <w:bottom w:val="none" w:sz="0" w:space="0" w:color="auto"/>
            <w:right w:val="none" w:sz="0" w:space="0" w:color="auto"/>
          </w:divBdr>
        </w:div>
        <w:div w:id="902839307">
          <w:marLeft w:val="0"/>
          <w:marRight w:val="120"/>
          <w:marTop w:val="0"/>
          <w:marBottom w:val="0"/>
          <w:divBdr>
            <w:top w:val="none" w:sz="0" w:space="0" w:color="auto"/>
            <w:left w:val="none" w:sz="0" w:space="0" w:color="auto"/>
            <w:bottom w:val="none" w:sz="0" w:space="0" w:color="auto"/>
            <w:right w:val="none" w:sz="0" w:space="0" w:color="auto"/>
          </w:divBdr>
        </w:div>
        <w:div w:id="350880080">
          <w:marLeft w:val="0"/>
          <w:marRight w:val="120"/>
          <w:marTop w:val="0"/>
          <w:marBottom w:val="0"/>
          <w:divBdr>
            <w:top w:val="none" w:sz="0" w:space="0" w:color="auto"/>
            <w:left w:val="none" w:sz="0" w:space="0" w:color="auto"/>
            <w:bottom w:val="none" w:sz="0" w:space="0" w:color="auto"/>
            <w:right w:val="none" w:sz="0" w:space="0" w:color="auto"/>
          </w:divBdr>
        </w:div>
      </w:divsChild>
    </w:div>
    <w:div w:id="1841702712">
      <w:bodyDiv w:val="1"/>
      <w:marLeft w:val="0"/>
      <w:marRight w:val="0"/>
      <w:marTop w:val="0"/>
      <w:marBottom w:val="0"/>
      <w:divBdr>
        <w:top w:val="none" w:sz="0" w:space="0" w:color="auto"/>
        <w:left w:val="none" w:sz="0" w:space="0" w:color="auto"/>
        <w:bottom w:val="none" w:sz="0" w:space="0" w:color="auto"/>
        <w:right w:val="none" w:sz="0" w:space="0" w:color="auto"/>
      </w:divBdr>
    </w:div>
    <w:div w:id="1842768160">
      <w:bodyDiv w:val="1"/>
      <w:marLeft w:val="0"/>
      <w:marRight w:val="0"/>
      <w:marTop w:val="0"/>
      <w:marBottom w:val="0"/>
      <w:divBdr>
        <w:top w:val="none" w:sz="0" w:space="0" w:color="auto"/>
        <w:left w:val="none" w:sz="0" w:space="0" w:color="auto"/>
        <w:bottom w:val="none" w:sz="0" w:space="0" w:color="auto"/>
        <w:right w:val="none" w:sz="0" w:space="0" w:color="auto"/>
      </w:divBdr>
      <w:divsChild>
        <w:div w:id="1634746919">
          <w:marLeft w:val="0"/>
          <w:marRight w:val="0"/>
          <w:marTop w:val="0"/>
          <w:marBottom w:val="0"/>
          <w:divBdr>
            <w:top w:val="none" w:sz="0" w:space="0" w:color="auto"/>
            <w:left w:val="none" w:sz="0" w:space="0" w:color="auto"/>
            <w:bottom w:val="none" w:sz="0" w:space="0" w:color="auto"/>
            <w:right w:val="none" w:sz="0" w:space="0" w:color="auto"/>
          </w:divBdr>
        </w:div>
      </w:divsChild>
    </w:div>
    <w:div w:id="1843083219">
      <w:bodyDiv w:val="1"/>
      <w:marLeft w:val="0"/>
      <w:marRight w:val="0"/>
      <w:marTop w:val="0"/>
      <w:marBottom w:val="0"/>
      <w:divBdr>
        <w:top w:val="none" w:sz="0" w:space="0" w:color="auto"/>
        <w:left w:val="none" w:sz="0" w:space="0" w:color="auto"/>
        <w:bottom w:val="none" w:sz="0" w:space="0" w:color="auto"/>
        <w:right w:val="none" w:sz="0" w:space="0" w:color="auto"/>
      </w:divBdr>
    </w:div>
    <w:div w:id="1845122516">
      <w:bodyDiv w:val="1"/>
      <w:marLeft w:val="0"/>
      <w:marRight w:val="0"/>
      <w:marTop w:val="0"/>
      <w:marBottom w:val="0"/>
      <w:divBdr>
        <w:top w:val="none" w:sz="0" w:space="0" w:color="auto"/>
        <w:left w:val="none" w:sz="0" w:space="0" w:color="auto"/>
        <w:bottom w:val="none" w:sz="0" w:space="0" w:color="auto"/>
        <w:right w:val="none" w:sz="0" w:space="0" w:color="auto"/>
      </w:divBdr>
    </w:div>
    <w:div w:id="1853031544">
      <w:bodyDiv w:val="1"/>
      <w:marLeft w:val="0"/>
      <w:marRight w:val="0"/>
      <w:marTop w:val="0"/>
      <w:marBottom w:val="0"/>
      <w:divBdr>
        <w:top w:val="none" w:sz="0" w:space="0" w:color="auto"/>
        <w:left w:val="none" w:sz="0" w:space="0" w:color="auto"/>
        <w:bottom w:val="none" w:sz="0" w:space="0" w:color="auto"/>
        <w:right w:val="none" w:sz="0" w:space="0" w:color="auto"/>
      </w:divBdr>
    </w:div>
    <w:div w:id="1853763009">
      <w:bodyDiv w:val="1"/>
      <w:marLeft w:val="0"/>
      <w:marRight w:val="0"/>
      <w:marTop w:val="0"/>
      <w:marBottom w:val="0"/>
      <w:divBdr>
        <w:top w:val="none" w:sz="0" w:space="0" w:color="auto"/>
        <w:left w:val="none" w:sz="0" w:space="0" w:color="auto"/>
        <w:bottom w:val="none" w:sz="0" w:space="0" w:color="auto"/>
        <w:right w:val="none" w:sz="0" w:space="0" w:color="auto"/>
      </w:divBdr>
    </w:div>
    <w:div w:id="1855069714">
      <w:bodyDiv w:val="1"/>
      <w:marLeft w:val="0"/>
      <w:marRight w:val="0"/>
      <w:marTop w:val="0"/>
      <w:marBottom w:val="0"/>
      <w:divBdr>
        <w:top w:val="none" w:sz="0" w:space="0" w:color="auto"/>
        <w:left w:val="none" w:sz="0" w:space="0" w:color="auto"/>
        <w:bottom w:val="none" w:sz="0" w:space="0" w:color="auto"/>
        <w:right w:val="none" w:sz="0" w:space="0" w:color="auto"/>
      </w:divBdr>
    </w:div>
    <w:div w:id="1856264523">
      <w:bodyDiv w:val="1"/>
      <w:marLeft w:val="0"/>
      <w:marRight w:val="0"/>
      <w:marTop w:val="0"/>
      <w:marBottom w:val="0"/>
      <w:divBdr>
        <w:top w:val="none" w:sz="0" w:space="0" w:color="auto"/>
        <w:left w:val="none" w:sz="0" w:space="0" w:color="auto"/>
        <w:bottom w:val="none" w:sz="0" w:space="0" w:color="auto"/>
        <w:right w:val="none" w:sz="0" w:space="0" w:color="auto"/>
      </w:divBdr>
    </w:div>
    <w:div w:id="1859276764">
      <w:bodyDiv w:val="1"/>
      <w:marLeft w:val="0"/>
      <w:marRight w:val="0"/>
      <w:marTop w:val="0"/>
      <w:marBottom w:val="0"/>
      <w:divBdr>
        <w:top w:val="none" w:sz="0" w:space="0" w:color="auto"/>
        <w:left w:val="none" w:sz="0" w:space="0" w:color="auto"/>
        <w:bottom w:val="none" w:sz="0" w:space="0" w:color="auto"/>
        <w:right w:val="none" w:sz="0" w:space="0" w:color="auto"/>
      </w:divBdr>
    </w:div>
    <w:div w:id="1859389976">
      <w:bodyDiv w:val="1"/>
      <w:marLeft w:val="0"/>
      <w:marRight w:val="0"/>
      <w:marTop w:val="0"/>
      <w:marBottom w:val="0"/>
      <w:divBdr>
        <w:top w:val="none" w:sz="0" w:space="0" w:color="auto"/>
        <w:left w:val="none" w:sz="0" w:space="0" w:color="auto"/>
        <w:bottom w:val="none" w:sz="0" w:space="0" w:color="auto"/>
        <w:right w:val="none" w:sz="0" w:space="0" w:color="auto"/>
      </w:divBdr>
    </w:div>
    <w:div w:id="1859660132">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63590499">
      <w:bodyDiv w:val="1"/>
      <w:marLeft w:val="0"/>
      <w:marRight w:val="0"/>
      <w:marTop w:val="0"/>
      <w:marBottom w:val="0"/>
      <w:divBdr>
        <w:top w:val="none" w:sz="0" w:space="0" w:color="auto"/>
        <w:left w:val="none" w:sz="0" w:space="0" w:color="auto"/>
        <w:bottom w:val="none" w:sz="0" w:space="0" w:color="auto"/>
        <w:right w:val="none" w:sz="0" w:space="0" w:color="auto"/>
      </w:divBdr>
    </w:div>
    <w:div w:id="1864440656">
      <w:bodyDiv w:val="1"/>
      <w:marLeft w:val="0"/>
      <w:marRight w:val="0"/>
      <w:marTop w:val="0"/>
      <w:marBottom w:val="0"/>
      <w:divBdr>
        <w:top w:val="none" w:sz="0" w:space="0" w:color="auto"/>
        <w:left w:val="none" w:sz="0" w:space="0" w:color="auto"/>
        <w:bottom w:val="none" w:sz="0" w:space="0" w:color="auto"/>
        <w:right w:val="none" w:sz="0" w:space="0" w:color="auto"/>
      </w:divBdr>
    </w:div>
    <w:div w:id="1865094216">
      <w:bodyDiv w:val="1"/>
      <w:marLeft w:val="0"/>
      <w:marRight w:val="0"/>
      <w:marTop w:val="0"/>
      <w:marBottom w:val="0"/>
      <w:divBdr>
        <w:top w:val="none" w:sz="0" w:space="0" w:color="auto"/>
        <w:left w:val="none" w:sz="0" w:space="0" w:color="auto"/>
        <w:bottom w:val="none" w:sz="0" w:space="0" w:color="auto"/>
        <w:right w:val="none" w:sz="0" w:space="0" w:color="auto"/>
      </w:divBdr>
    </w:div>
    <w:div w:id="1867601466">
      <w:bodyDiv w:val="1"/>
      <w:marLeft w:val="0"/>
      <w:marRight w:val="0"/>
      <w:marTop w:val="0"/>
      <w:marBottom w:val="0"/>
      <w:divBdr>
        <w:top w:val="none" w:sz="0" w:space="0" w:color="auto"/>
        <w:left w:val="none" w:sz="0" w:space="0" w:color="auto"/>
        <w:bottom w:val="none" w:sz="0" w:space="0" w:color="auto"/>
        <w:right w:val="none" w:sz="0" w:space="0" w:color="auto"/>
      </w:divBdr>
    </w:div>
    <w:div w:id="1867791881">
      <w:bodyDiv w:val="1"/>
      <w:marLeft w:val="0"/>
      <w:marRight w:val="0"/>
      <w:marTop w:val="0"/>
      <w:marBottom w:val="0"/>
      <w:divBdr>
        <w:top w:val="none" w:sz="0" w:space="0" w:color="auto"/>
        <w:left w:val="none" w:sz="0" w:space="0" w:color="auto"/>
        <w:bottom w:val="none" w:sz="0" w:space="0" w:color="auto"/>
        <w:right w:val="none" w:sz="0" w:space="0" w:color="auto"/>
      </w:divBdr>
    </w:div>
    <w:div w:id="1870533195">
      <w:bodyDiv w:val="1"/>
      <w:marLeft w:val="0"/>
      <w:marRight w:val="0"/>
      <w:marTop w:val="0"/>
      <w:marBottom w:val="0"/>
      <w:divBdr>
        <w:top w:val="none" w:sz="0" w:space="0" w:color="auto"/>
        <w:left w:val="none" w:sz="0" w:space="0" w:color="auto"/>
        <w:bottom w:val="none" w:sz="0" w:space="0" w:color="auto"/>
        <w:right w:val="none" w:sz="0" w:space="0" w:color="auto"/>
      </w:divBdr>
    </w:div>
    <w:div w:id="1872763807">
      <w:bodyDiv w:val="1"/>
      <w:marLeft w:val="0"/>
      <w:marRight w:val="0"/>
      <w:marTop w:val="0"/>
      <w:marBottom w:val="0"/>
      <w:divBdr>
        <w:top w:val="none" w:sz="0" w:space="0" w:color="auto"/>
        <w:left w:val="none" w:sz="0" w:space="0" w:color="auto"/>
        <w:bottom w:val="none" w:sz="0" w:space="0" w:color="auto"/>
        <w:right w:val="none" w:sz="0" w:space="0" w:color="auto"/>
      </w:divBdr>
    </w:div>
    <w:div w:id="1879464478">
      <w:bodyDiv w:val="1"/>
      <w:marLeft w:val="0"/>
      <w:marRight w:val="0"/>
      <w:marTop w:val="0"/>
      <w:marBottom w:val="0"/>
      <w:divBdr>
        <w:top w:val="none" w:sz="0" w:space="0" w:color="auto"/>
        <w:left w:val="none" w:sz="0" w:space="0" w:color="auto"/>
        <w:bottom w:val="none" w:sz="0" w:space="0" w:color="auto"/>
        <w:right w:val="none" w:sz="0" w:space="0" w:color="auto"/>
      </w:divBdr>
    </w:div>
    <w:div w:id="1879514956">
      <w:bodyDiv w:val="1"/>
      <w:marLeft w:val="0"/>
      <w:marRight w:val="0"/>
      <w:marTop w:val="0"/>
      <w:marBottom w:val="0"/>
      <w:divBdr>
        <w:top w:val="none" w:sz="0" w:space="0" w:color="auto"/>
        <w:left w:val="none" w:sz="0" w:space="0" w:color="auto"/>
        <w:bottom w:val="none" w:sz="0" w:space="0" w:color="auto"/>
        <w:right w:val="none" w:sz="0" w:space="0" w:color="auto"/>
      </w:divBdr>
    </w:div>
    <w:div w:id="1885748513">
      <w:bodyDiv w:val="1"/>
      <w:marLeft w:val="0"/>
      <w:marRight w:val="0"/>
      <w:marTop w:val="0"/>
      <w:marBottom w:val="0"/>
      <w:divBdr>
        <w:top w:val="none" w:sz="0" w:space="0" w:color="auto"/>
        <w:left w:val="none" w:sz="0" w:space="0" w:color="auto"/>
        <w:bottom w:val="none" w:sz="0" w:space="0" w:color="auto"/>
        <w:right w:val="none" w:sz="0" w:space="0" w:color="auto"/>
      </w:divBdr>
    </w:div>
    <w:div w:id="1887718998">
      <w:bodyDiv w:val="1"/>
      <w:marLeft w:val="0"/>
      <w:marRight w:val="0"/>
      <w:marTop w:val="0"/>
      <w:marBottom w:val="0"/>
      <w:divBdr>
        <w:top w:val="none" w:sz="0" w:space="0" w:color="auto"/>
        <w:left w:val="none" w:sz="0" w:space="0" w:color="auto"/>
        <w:bottom w:val="none" w:sz="0" w:space="0" w:color="auto"/>
        <w:right w:val="none" w:sz="0" w:space="0" w:color="auto"/>
      </w:divBdr>
    </w:div>
    <w:div w:id="1889998680">
      <w:bodyDiv w:val="1"/>
      <w:marLeft w:val="0"/>
      <w:marRight w:val="0"/>
      <w:marTop w:val="0"/>
      <w:marBottom w:val="0"/>
      <w:divBdr>
        <w:top w:val="none" w:sz="0" w:space="0" w:color="auto"/>
        <w:left w:val="none" w:sz="0" w:space="0" w:color="auto"/>
        <w:bottom w:val="none" w:sz="0" w:space="0" w:color="auto"/>
        <w:right w:val="none" w:sz="0" w:space="0" w:color="auto"/>
      </w:divBdr>
    </w:div>
    <w:div w:id="1893272119">
      <w:bodyDiv w:val="1"/>
      <w:marLeft w:val="0"/>
      <w:marRight w:val="0"/>
      <w:marTop w:val="0"/>
      <w:marBottom w:val="0"/>
      <w:divBdr>
        <w:top w:val="none" w:sz="0" w:space="0" w:color="auto"/>
        <w:left w:val="none" w:sz="0" w:space="0" w:color="auto"/>
        <w:bottom w:val="none" w:sz="0" w:space="0" w:color="auto"/>
        <w:right w:val="none" w:sz="0" w:space="0" w:color="auto"/>
      </w:divBdr>
    </w:div>
    <w:div w:id="1896424780">
      <w:bodyDiv w:val="1"/>
      <w:marLeft w:val="0"/>
      <w:marRight w:val="0"/>
      <w:marTop w:val="0"/>
      <w:marBottom w:val="0"/>
      <w:divBdr>
        <w:top w:val="none" w:sz="0" w:space="0" w:color="auto"/>
        <w:left w:val="none" w:sz="0" w:space="0" w:color="auto"/>
        <w:bottom w:val="none" w:sz="0" w:space="0" w:color="auto"/>
        <w:right w:val="none" w:sz="0" w:space="0" w:color="auto"/>
      </w:divBdr>
      <w:divsChild>
        <w:div w:id="219903544">
          <w:marLeft w:val="0"/>
          <w:marRight w:val="0"/>
          <w:marTop w:val="0"/>
          <w:marBottom w:val="0"/>
          <w:divBdr>
            <w:top w:val="none" w:sz="0" w:space="0" w:color="auto"/>
            <w:left w:val="none" w:sz="0" w:space="0" w:color="auto"/>
            <w:bottom w:val="none" w:sz="0" w:space="0" w:color="auto"/>
            <w:right w:val="none" w:sz="0" w:space="0" w:color="auto"/>
          </w:divBdr>
          <w:divsChild>
            <w:div w:id="16261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02406256">
      <w:bodyDiv w:val="1"/>
      <w:marLeft w:val="0"/>
      <w:marRight w:val="0"/>
      <w:marTop w:val="0"/>
      <w:marBottom w:val="0"/>
      <w:divBdr>
        <w:top w:val="none" w:sz="0" w:space="0" w:color="auto"/>
        <w:left w:val="none" w:sz="0" w:space="0" w:color="auto"/>
        <w:bottom w:val="none" w:sz="0" w:space="0" w:color="auto"/>
        <w:right w:val="none" w:sz="0" w:space="0" w:color="auto"/>
      </w:divBdr>
    </w:div>
    <w:div w:id="1904364964">
      <w:bodyDiv w:val="1"/>
      <w:marLeft w:val="0"/>
      <w:marRight w:val="0"/>
      <w:marTop w:val="0"/>
      <w:marBottom w:val="0"/>
      <w:divBdr>
        <w:top w:val="none" w:sz="0" w:space="0" w:color="auto"/>
        <w:left w:val="none" w:sz="0" w:space="0" w:color="auto"/>
        <w:bottom w:val="none" w:sz="0" w:space="0" w:color="auto"/>
        <w:right w:val="none" w:sz="0" w:space="0" w:color="auto"/>
      </w:divBdr>
    </w:div>
    <w:div w:id="1905600484">
      <w:bodyDiv w:val="1"/>
      <w:marLeft w:val="0"/>
      <w:marRight w:val="0"/>
      <w:marTop w:val="0"/>
      <w:marBottom w:val="0"/>
      <w:divBdr>
        <w:top w:val="none" w:sz="0" w:space="0" w:color="auto"/>
        <w:left w:val="none" w:sz="0" w:space="0" w:color="auto"/>
        <w:bottom w:val="none" w:sz="0" w:space="0" w:color="auto"/>
        <w:right w:val="none" w:sz="0" w:space="0" w:color="auto"/>
      </w:divBdr>
    </w:div>
    <w:div w:id="1906640076">
      <w:bodyDiv w:val="1"/>
      <w:marLeft w:val="0"/>
      <w:marRight w:val="0"/>
      <w:marTop w:val="0"/>
      <w:marBottom w:val="0"/>
      <w:divBdr>
        <w:top w:val="none" w:sz="0" w:space="0" w:color="auto"/>
        <w:left w:val="none" w:sz="0" w:space="0" w:color="auto"/>
        <w:bottom w:val="none" w:sz="0" w:space="0" w:color="auto"/>
        <w:right w:val="none" w:sz="0" w:space="0" w:color="auto"/>
      </w:divBdr>
    </w:div>
    <w:div w:id="1907645695">
      <w:bodyDiv w:val="1"/>
      <w:marLeft w:val="0"/>
      <w:marRight w:val="0"/>
      <w:marTop w:val="0"/>
      <w:marBottom w:val="0"/>
      <w:divBdr>
        <w:top w:val="none" w:sz="0" w:space="0" w:color="auto"/>
        <w:left w:val="none" w:sz="0" w:space="0" w:color="auto"/>
        <w:bottom w:val="none" w:sz="0" w:space="0" w:color="auto"/>
        <w:right w:val="none" w:sz="0" w:space="0" w:color="auto"/>
      </w:divBdr>
    </w:div>
    <w:div w:id="1909025971">
      <w:bodyDiv w:val="1"/>
      <w:marLeft w:val="0"/>
      <w:marRight w:val="0"/>
      <w:marTop w:val="0"/>
      <w:marBottom w:val="0"/>
      <w:divBdr>
        <w:top w:val="none" w:sz="0" w:space="0" w:color="auto"/>
        <w:left w:val="none" w:sz="0" w:space="0" w:color="auto"/>
        <w:bottom w:val="none" w:sz="0" w:space="0" w:color="auto"/>
        <w:right w:val="none" w:sz="0" w:space="0" w:color="auto"/>
      </w:divBdr>
    </w:div>
    <w:div w:id="1913348540">
      <w:bodyDiv w:val="1"/>
      <w:marLeft w:val="0"/>
      <w:marRight w:val="0"/>
      <w:marTop w:val="0"/>
      <w:marBottom w:val="0"/>
      <w:divBdr>
        <w:top w:val="none" w:sz="0" w:space="0" w:color="auto"/>
        <w:left w:val="none" w:sz="0" w:space="0" w:color="auto"/>
        <w:bottom w:val="none" w:sz="0" w:space="0" w:color="auto"/>
        <w:right w:val="none" w:sz="0" w:space="0" w:color="auto"/>
      </w:divBdr>
    </w:div>
    <w:div w:id="1917981697">
      <w:bodyDiv w:val="1"/>
      <w:marLeft w:val="0"/>
      <w:marRight w:val="0"/>
      <w:marTop w:val="0"/>
      <w:marBottom w:val="0"/>
      <w:divBdr>
        <w:top w:val="none" w:sz="0" w:space="0" w:color="auto"/>
        <w:left w:val="none" w:sz="0" w:space="0" w:color="auto"/>
        <w:bottom w:val="none" w:sz="0" w:space="0" w:color="auto"/>
        <w:right w:val="none" w:sz="0" w:space="0" w:color="auto"/>
      </w:divBdr>
    </w:div>
    <w:div w:id="1918634377">
      <w:bodyDiv w:val="1"/>
      <w:marLeft w:val="0"/>
      <w:marRight w:val="0"/>
      <w:marTop w:val="0"/>
      <w:marBottom w:val="0"/>
      <w:divBdr>
        <w:top w:val="none" w:sz="0" w:space="0" w:color="auto"/>
        <w:left w:val="none" w:sz="0" w:space="0" w:color="auto"/>
        <w:bottom w:val="none" w:sz="0" w:space="0" w:color="auto"/>
        <w:right w:val="none" w:sz="0" w:space="0" w:color="auto"/>
      </w:divBdr>
    </w:div>
    <w:div w:id="1919094761">
      <w:bodyDiv w:val="1"/>
      <w:marLeft w:val="0"/>
      <w:marRight w:val="0"/>
      <w:marTop w:val="0"/>
      <w:marBottom w:val="0"/>
      <w:divBdr>
        <w:top w:val="none" w:sz="0" w:space="0" w:color="auto"/>
        <w:left w:val="none" w:sz="0" w:space="0" w:color="auto"/>
        <w:bottom w:val="none" w:sz="0" w:space="0" w:color="auto"/>
        <w:right w:val="none" w:sz="0" w:space="0" w:color="auto"/>
      </w:divBdr>
    </w:div>
    <w:div w:id="1922638561">
      <w:bodyDiv w:val="1"/>
      <w:marLeft w:val="0"/>
      <w:marRight w:val="0"/>
      <w:marTop w:val="0"/>
      <w:marBottom w:val="0"/>
      <w:divBdr>
        <w:top w:val="none" w:sz="0" w:space="0" w:color="auto"/>
        <w:left w:val="none" w:sz="0" w:space="0" w:color="auto"/>
        <w:bottom w:val="none" w:sz="0" w:space="0" w:color="auto"/>
        <w:right w:val="none" w:sz="0" w:space="0" w:color="auto"/>
      </w:divBdr>
    </w:div>
    <w:div w:id="1926958596">
      <w:bodyDiv w:val="1"/>
      <w:marLeft w:val="0"/>
      <w:marRight w:val="0"/>
      <w:marTop w:val="0"/>
      <w:marBottom w:val="0"/>
      <w:divBdr>
        <w:top w:val="none" w:sz="0" w:space="0" w:color="auto"/>
        <w:left w:val="none" w:sz="0" w:space="0" w:color="auto"/>
        <w:bottom w:val="none" w:sz="0" w:space="0" w:color="auto"/>
        <w:right w:val="none" w:sz="0" w:space="0" w:color="auto"/>
      </w:divBdr>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38518011">
      <w:bodyDiv w:val="1"/>
      <w:marLeft w:val="0"/>
      <w:marRight w:val="0"/>
      <w:marTop w:val="0"/>
      <w:marBottom w:val="0"/>
      <w:divBdr>
        <w:top w:val="none" w:sz="0" w:space="0" w:color="auto"/>
        <w:left w:val="none" w:sz="0" w:space="0" w:color="auto"/>
        <w:bottom w:val="none" w:sz="0" w:space="0" w:color="auto"/>
        <w:right w:val="none" w:sz="0" w:space="0" w:color="auto"/>
      </w:divBdr>
      <w:divsChild>
        <w:div w:id="1496801739">
          <w:marLeft w:val="0"/>
          <w:marRight w:val="120"/>
          <w:marTop w:val="0"/>
          <w:marBottom w:val="0"/>
          <w:divBdr>
            <w:top w:val="none" w:sz="0" w:space="0" w:color="auto"/>
            <w:left w:val="none" w:sz="0" w:space="0" w:color="auto"/>
            <w:bottom w:val="none" w:sz="0" w:space="0" w:color="auto"/>
            <w:right w:val="none" w:sz="0" w:space="0" w:color="auto"/>
          </w:divBdr>
        </w:div>
        <w:div w:id="1154687259">
          <w:marLeft w:val="0"/>
          <w:marRight w:val="120"/>
          <w:marTop w:val="0"/>
          <w:marBottom w:val="0"/>
          <w:divBdr>
            <w:top w:val="none" w:sz="0" w:space="0" w:color="auto"/>
            <w:left w:val="none" w:sz="0" w:space="0" w:color="auto"/>
            <w:bottom w:val="none" w:sz="0" w:space="0" w:color="auto"/>
            <w:right w:val="none" w:sz="0" w:space="0" w:color="auto"/>
          </w:divBdr>
        </w:div>
        <w:div w:id="433290348">
          <w:marLeft w:val="0"/>
          <w:marRight w:val="120"/>
          <w:marTop w:val="0"/>
          <w:marBottom w:val="0"/>
          <w:divBdr>
            <w:top w:val="none" w:sz="0" w:space="0" w:color="auto"/>
            <w:left w:val="none" w:sz="0" w:space="0" w:color="auto"/>
            <w:bottom w:val="none" w:sz="0" w:space="0" w:color="auto"/>
            <w:right w:val="none" w:sz="0" w:space="0" w:color="auto"/>
          </w:divBdr>
        </w:div>
      </w:divsChild>
    </w:div>
    <w:div w:id="1941254530">
      <w:bodyDiv w:val="1"/>
      <w:marLeft w:val="0"/>
      <w:marRight w:val="0"/>
      <w:marTop w:val="0"/>
      <w:marBottom w:val="0"/>
      <w:divBdr>
        <w:top w:val="none" w:sz="0" w:space="0" w:color="auto"/>
        <w:left w:val="none" w:sz="0" w:space="0" w:color="auto"/>
        <w:bottom w:val="none" w:sz="0" w:space="0" w:color="auto"/>
        <w:right w:val="none" w:sz="0" w:space="0" w:color="auto"/>
      </w:divBdr>
    </w:div>
    <w:div w:id="1943487631">
      <w:bodyDiv w:val="1"/>
      <w:marLeft w:val="0"/>
      <w:marRight w:val="0"/>
      <w:marTop w:val="0"/>
      <w:marBottom w:val="0"/>
      <w:divBdr>
        <w:top w:val="none" w:sz="0" w:space="0" w:color="auto"/>
        <w:left w:val="none" w:sz="0" w:space="0" w:color="auto"/>
        <w:bottom w:val="none" w:sz="0" w:space="0" w:color="auto"/>
        <w:right w:val="none" w:sz="0" w:space="0" w:color="auto"/>
      </w:divBdr>
    </w:div>
    <w:div w:id="1945381657">
      <w:bodyDiv w:val="1"/>
      <w:marLeft w:val="0"/>
      <w:marRight w:val="0"/>
      <w:marTop w:val="0"/>
      <w:marBottom w:val="0"/>
      <w:divBdr>
        <w:top w:val="none" w:sz="0" w:space="0" w:color="auto"/>
        <w:left w:val="none" w:sz="0" w:space="0" w:color="auto"/>
        <w:bottom w:val="none" w:sz="0" w:space="0" w:color="auto"/>
        <w:right w:val="none" w:sz="0" w:space="0" w:color="auto"/>
      </w:divBdr>
    </w:div>
    <w:div w:id="1946109849">
      <w:bodyDiv w:val="1"/>
      <w:marLeft w:val="0"/>
      <w:marRight w:val="0"/>
      <w:marTop w:val="0"/>
      <w:marBottom w:val="0"/>
      <w:divBdr>
        <w:top w:val="none" w:sz="0" w:space="0" w:color="auto"/>
        <w:left w:val="none" w:sz="0" w:space="0" w:color="auto"/>
        <w:bottom w:val="none" w:sz="0" w:space="0" w:color="auto"/>
        <w:right w:val="none" w:sz="0" w:space="0" w:color="auto"/>
      </w:divBdr>
    </w:div>
    <w:div w:id="1947229690">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 w:id="1951432330">
      <w:bodyDiv w:val="1"/>
      <w:marLeft w:val="0"/>
      <w:marRight w:val="0"/>
      <w:marTop w:val="0"/>
      <w:marBottom w:val="0"/>
      <w:divBdr>
        <w:top w:val="none" w:sz="0" w:space="0" w:color="auto"/>
        <w:left w:val="none" w:sz="0" w:space="0" w:color="auto"/>
        <w:bottom w:val="none" w:sz="0" w:space="0" w:color="auto"/>
        <w:right w:val="none" w:sz="0" w:space="0" w:color="auto"/>
      </w:divBdr>
    </w:div>
    <w:div w:id="1952739843">
      <w:bodyDiv w:val="1"/>
      <w:marLeft w:val="0"/>
      <w:marRight w:val="0"/>
      <w:marTop w:val="0"/>
      <w:marBottom w:val="0"/>
      <w:divBdr>
        <w:top w:val="none" w:sz="0" w:space="0" w:color="auto"/>
        <w:left w:val="none" w:sz="0" w:space="0" w:color="auto"/>
        <w:bottom w:val="none" w:sz="0" w:space="0" w:color="auto"/>
        <w:right w:val="none" w:sz="0" w:space="0" w:color="auto"/>
      </w:divBdr>
    </w:div>
    <w:div w:id="1954358596">
      <w:bodyDiv w:val="1"/>
      <w:marLeft w:val="0"/>
      <w:marRight w:val="0"/>
      <w:marTop w:val="0"/>
      <w:marBottom w:val="0"/>
      <w:divBdr>
        <w:top w:val="none" w:sz="0" w:space="0" w:color="auto"/>
        <w:left w:val="none" w:sz="0" w:space="0" w:color="auto"/>
        <w:bottom w:val="none" w:sz="0" w:space="0" w:color="auto"/>
        <w:right w:val="none" w:sz="0" w:space="0" w:color="auto"/>
      </w:divBdr>
    </w:div>
    <w:div w:id="1954364504">
      <w:bodyDiv w:val="1"/>
      <w:marLeft w:val="0"/>
      <w:marRight w:val="0"/>
      <w:marTop w:val="0"/>
      <w:marBottom w:val="0"/>
      <w:divBdr>
        <w:top w:val="none" w:sz="0" w:space="0" w:color="auto"/>
        <w:left w:val="none" w:sz="0" w:space="0" w:color="auto"/>
        <w:bottom w:val="none" w:sz="0" w:space="0" w:color="auto"/>
        <w:right w:val="none" w:sz="0" w:space="0" w:color="auto"/>
      </w:divBdr>
      <w:divsChild>
        <w:div w:id="559823720">
          <w:marLeft w:val="0"/>
          <w:marRight w:val="0"/>
          <w:marTop w:val="0"/>
          <w:marBottom w:val="0"/>
          <w:divBdr>
            <w:top w:val="none" w:sz="0" w:space="0" w:color="auto"/>
            <w:left w:val="none" w:sz="0" w:space="0" w:color="auto"/>
            <w:bottom w:val="none" w:sz="0" w:space="0" w:color="auto"/>
            <w:right w:val="none" w:sz="0" w:space="0" w:color="auto"/>
          </w:divBdr>
        </w:div>
      </w:divsChild>
    </w:div>
    <w:div w:id="1956208391">
      <w:bodyDiv w:val="1"/>
      <w:marLeft w:val="0"/>
      <w:marRight w:val="0"/>
      <w:marTop w:val="0"/>
      <w:marBottom w:val="0"/>
      <w:divBdr>
        <w:top w:val="none" w:sz="0" w:space="0" w:color="auto"/>
        <w:left w:val="none" w:sz="0" w:space="0" w:color="auto"/>
        <w:bottom w:val="none" w:sz="0" w:space="0" w:color="auto"/>
        <w:right w:val="none" w:sz="0" w:space="0" w:color="auto"/>
      </w:divBdr>
    </w:div>
    <w:div w:id="1957909102">
      <w:bodyDiv w:val="1"/>
      <w:marLeft w:val="0"/>
      <w:marRight w:val="0"/>
      <w:marTop w:val="0"/>
      <w:marBottom w:val="0"/>
      <w:divBdr>
        <w:top w:val="none" w:sz="0" w:space="0" w:color="auto"/>
        <w:left w:val="none" w:sz="0" w:space="0" w:color="auto"/>
        <w:bottom w:val="none" w:sz="0" w:space="0" w:color="auto"/>
        <w:right w:val="none" w:sz="0" w:space="0" w:color="auto"/>
      </w:divBdr>
    </w:div>
    <w:div w:id="1971665730">
      <w:bodyDiv w:val="1"/>
      <w:marLeft w:val="0"/>
      <w:marRight w:val="0"/>
      <w:marTop w:val="0"/>
      <w:marBottom w:val="0"/>
      <w:divBdr>
        <w:top w:val="none" w:sz="0" w:space="0" w:color="auto"/>
        <w:left w:val="none" w:sz="0" w:space="0" w:color="auto"/>
        <w:bottom w:val="none" w:sz="0" w:space="0" w:color="auto"/>
        <w:right w:val="none" w:sz="0" w:space="0" w:color="auto"/>
      </w:divBdr>
    </w:div>
    <w:div w:id="1972635822">
      <w:bodyDiv w:val="1"/>
      <w:marLeft w:val="0"/>
      <w:marRight w:val="0"/>
      <w:marTop w:val="0"/>
      <w:marBottom w:val="0"/>
      <w:divBdr>
        <w:top w:val="none" w:sz="0" w:space="0" w:color="auto"/>
        <w:left w:val="none" w:sz="0" w:space="0" w:color="auto"/>
        <w:bottom w:val="none" w:sz="0" w:space="0" w:color="auto"/>
        <w:right w:val="none" w:sz="0" w:space="0" w:color="auto"/>
      </w:divBdr>
      <w:divsChild>
        <w:div w:id="540017183">
          <w:marLeft w:val="0"/>
          <w:marRight w:val="0"/>
          <w:marTop w:val="0"/>
          <w:marBottom w:val="0"/>
          <w:divBdr>
            <w:top w:val="none" w:sz="0" w:space="0" w:color="auto"/>
            <w:left w:val="none" w:sz="0" w:space="0" w:color="auto"/>
            <w:bottom w:val="none" w:sz="0" w:space="0" w:color="auto"/>
            <w:right w:val="none" w:sz="0" w:space="0" w:color="auto"/>
          </w:divBdr>
        </w:div>
      </w:divsChild>
    </w:div>
    <w:div w:id="1981375703">
      <w:bodyDiv w:val="1"/>
      <w:marLeft w:val="0"/>
      <w:marRight w:val="0"/>
      <w:marTop w:val="0"/>
      <w:marBottom w:val="0"/>
      <w:divBdr>
        <w:top w:val="none" w:sz="0" w:space="0" w:color="auto"/>
        <w:left w:val="none" w:sz="0" w:space="0" w:color="auto"/>
        <w:bottom w:val="none" w:sz="0" w:space="0" w:color="auto"/>
        <w:right w:val="none" w:sz="0" w:space="0" w:color="auto"/>
      </w:divBdr>
    </w:div>
    <w:div w:id="1985743122">
      <w:bodyDiv w:val="1"/>
      <w:marLeft w:val="0"/>
      <w:marRight w:val="0"/>
      <w:marTop w:val="0"/>
      <w:marBottom w:val="0"/>
      <w:divBdr>
        <w:top w:val="none" w:sz="0" w:space="0" w:color="auto"/>
        <w:left w:val="none" w:sz="0" w:space="0" w:color="auto"/>
        <w:bottom w:val="none" w:sz="0" w:space="0" w:color="auto"/>
        <w:right w:val="none" w:sz="0" w:space="0" w:color="auto"/>
      </w:divBdr>
    </w:div>
    <w:div w:id="1993100463">
      <w:bodyDiv w:val="1"/>
      <w:marLeft w:val="0"/>
      <w:marRight w:val="0"/>
      <w:marTop w:val="0"/>
      <w:marBottom w:val="0"/>
      <w:divBdr>
        <w:top w:val="none" w:sz="0" w:space="0" w:color="auto"/>
        <w:left w:val="none" w:sz="0" w:space="0" w:color="auto"/>
        <w:bottom w:val="none" w:sz="0" w:space="0" w:color="auto"/>
        <w:right w:val="none" w:sz="0" w:space="0" w:color="auto"/>
      </w:divBdr>
    </w:div>
    <w:div w:id="1993289924">
      <w:bodyDiv w:val="1"/>
      <w:marLeft w:val="0"/>
      <w:marRight w:val="0"/>
      <w:marTop w:val="0"/>
      <w:marBottom w:val="0"/>
      <w:divBdr>
        <w:top w:val="none" w:sz="0" w:space="0" w:color="auto"/>
        <w:left w:val="none" w:sz="0" w:space="0" w:color="auto"/>
        <w:bottom w:val="none" w:sz="0" w:space="0" w:color="auto"/>
        <w:right w:val="none" w:sz="0" w:space="0" w:color="auto"/>
      </w:divBdr>
    </w:div>
    <w:div w:id="1996640358">
      <w:bodyDiv w:val="1"/>
      <w:marLeft w:val="0"/>
      <w:marRight w:val="0"/>
      <w:marTop w:val="0"/>
      <w:marBottom w:val="0"/>
      <w:divBdr>
        <w:top w:val="none" w:sz="0" w:space="0" w:color="auto"/>
        <w:left w:val="none" w:sz="0" w:space="0" w:color="auto"/>
        <w:bottom w:val="none" w:sz="0" w:space="0" w:color="auto"/>
        <w:right w:val="none" w:sz="0" w:space="0" w:color="auto"/>
      </w:divBdr>
    </w:div>
    <w:div w:id="1999381190">
      <w:bodyDiv w:val="1"/>
      <w:marLeft w:val="0"/>
      <w:marRight w:val="0"/>
      <w:marTop w:val="0"/>
      <w:marBottom w:val="0"/>
      <w:divBdr>
        <w:top w:val="none" w:sz="0" w:space="0" w:color="auto"/>
        <w:left w:val="none" w:sz="0" w:space="0" w:color="auto"/>
        <w:bottom w:val="none" w:sz="0" w:space="0" w:color="auto"/>
        <w:right w:val="none" w:sz="0" w:space="0" w:color="auto"/>
      </w:divBdr>
    </w:div>
    <w:div w:id="2000885737">
      <w:bodyDiv w:val="1"/>
      <w:marLeft w:val="0"/>
      <w:marRight w:val="0"/>
      <w:marTop w:val="0"/>
      <w:marBottom w:val="0"/>
      <w:divBdr>
        <w:top w:val="none" w:sz="0" w:space="0" w:color="auto"/>
        <w:left w:val="none" w:sz="0" w:space="0" w:color="auto"/>
        <w:bottom w:val="none" w:sz="0" w:space="0" w:color="auto"/>
        <w:right w:val="none" w:sz="0" w:space="0" w:color="auto"/>
      </w:divBdr>
    </w:div>
    <w:div w:id="2006855968">
      <w:bodyDiv w:val="1"/>
      <w:marLeft w:val="0"/>
      <w:marRight w:val="0"/>
      <w:marTop w:val="0"/>
      <w:marBottom w:val="0"/>
      <w:divBdr>
        <w:top w:val="none" w:sz="0" w:space="0" w:color="auto"/>
        <w:left w:val="none" w:sz="0" w:space="0" w:color="auto"/>
        <w:bottom w:val="none" w:sz="0" w:space="0" w:color="auto"/>
        <w:right w:val="none" w:sz="0" w:space="0" w:color="auto"/>
      </w:divBdr>
    </w:div>
    <w:div w:id="2007129795">
      <w:bodyDiv w:val="1"/>
      <w:marLeft w:val="0"/>
      <w:marRight w:val="0"/>
      <w:marTop w:val="0"/>
      <w:marBottom w:val="0"/>
      <w:divBdr>
        <w:top w:val="none" w:sz="0" w:space="0" w:color="auto"/>
        <w:left w:val="none" w:sz="0" w:space="0" w:color="auto"/>
        <w:bottom w:val="none" w:sz="0" w:space="0" w:color="auto"/>
        <w:right w:val="none" w:sz="0" w:space="0" w:color="auto"/>
      </w:divBdr>
    </w:div>
    <w:div w:id="2012291108">
      <w:bodyDiv w:val="1"/>
      <w:marLeft w:val="0"/>
      <w:marRight w:val="0"/>
      <w:marTop w:val="0"/>
      <w:marBottom w:val="0"/>
      <w:divBdr>
        <w:top w:val="none" w:sz="0" w:space="0" w:color="auto"/>
        <w:left w:val="none" w:sz="0" w:space="0" w:color="auto"/>
        <w:bottom w:val="none" w:sz="0" w:space="0" w:color="auto"/>
        <w:right w:val="none" w:sz="0" w:space="0" w:color="auto"/>
      </w:divBdr>
      <w:divsChild>
        <w:div w:id="944310629">
          <w:marLeft w:val="0"/>
          <w:marRight w:val="0"/>
          <w:marTop w:val="0"/>
          <w:marBottom w:val="0"/>
          <w:divBdr>
            <w:top w:val="none" w:sz="0" w:space="0" w:color="auto"/>
            <w:left w:val="none" w:sz="0" w:space="0" w:color="auto"/>
            <w:bottom w:val="none" w:sz="0" w:space="0" w:color="auto"/>
            <w:right w:val="none" w:sz="0" w:space="0" w:color="auto"/>
          </w:divBdr>
        </w:div>
      </w:divsChild>
    </w:div>
    <w:div w:id="2016182207">
      <w:bodyDiv w:val="1"/>
      <w:marLeft w:val="0"/>
      <w:marRight w:val="0"/>
      <w:marTop w:val="0"/>
      <w:marBottom w:val="0"/>
      <w:divBdr>
        <w:top w:val="none" w:sz="0" w:space="0" w:color="auto"/>
        <w:left w:val="none" w:sz="0" w:space="0" w:color="auto"/>
        <w:bottom w:val="none" w:sz="0" w:space="0" w:color="auto"/>
        <w:right w:val="none" w:sz="0" w:space="0" w:color="auto"/>
      </w:divBdr>
    </w:div>
    <w:div w:id="2020035354">
      <w:bodyDiv w:val="1"/>
      <w:marLeft w:val="0"/>
      <w:marRight w:val="0"/>
      <w:marTop w:val="0"/>
      <w:marBottom w:val="0"/>
      <w:divBdr>
        <w:top w:val="none" w:sz="0" w:space="0" w:color="auto"/>
        <w:left w:val="none" w:sz="0" w:space="0" w:color="auto"/>
        <w:bottom w:val="none" w:sz="0" w:space="0" w:color="auto"/>
        <w:right w:val="none" w:sz="0" w:space="0" w:color="auto"/>
      </w:divBdr>
    </w:div>
    <w:div w:id="2020304503">
      <w:bodyDiv w:val="1"/>
      <w:marLeft w:val="0"/>
      <w:marRight w:val="0"/>
      <w:marTop w:val="0"/>
      <w:marBottom w:val="0"/>
      <w:divBdr>
        <w:top w:val="none" w:sz="0" w:space="0" w:color="auto"/>
        <w:left w:val="none" w:sz="0" w:space="0" w:color="auto"/>
        <w:bottom w:val="none" w:sz="0" w:space="0" w:color="auto"/>
        <w:right w:val="none" w:sz="0" w:space="0" w:color="auto"/>
      </w:divBdr>
    </w:div>
    <w:div w:id="2022049282">
      <w:bodyDiv w:val="1"/>
      <w:marLeft w:val="0"/>
      <w:marRight w:val="0"/>
      <w:marTop w:val="0"/>
      <w:marBottom w:val="0"/>
      <w:divBdr>
        <w:top w:val="none" w:sz="0" w:space="0" w:color="auto"/>
        <w:left w:val="none" w:sz="0" w:space="0" w:color="auto"/>
        <w:bottom w:val="none" w:sz="0" w:space="0" w:color="auto"/>
        <w:right w:val="none" w:sz="0" w:space="0" w:color="auto"/>
      </w:divBdr>
    </w:div>
    <w:div w:id="2023504282">
      <w:bodyDiv w:val="1"/>
      <w:marLeft w:val="0"/>
      <w:marRight w:val="0"/>
      <w:marTop w:val="0"/>
      <w:marBottom w:val="0"/>
      <w:divBdr>
        <w:top w:val="none" w:sz="0" w:space="0" w:color="auto"/>
        <w:left w:val="none" w:sz="0" w:space="0" w:color="auto"/>
        <w:bottom w:val="none" w:sz="0" w:space="0" w:color="auto"/>
        <w:right w:val="none" w:sz="0" w:space="0" w:color="auto"/>
      </w:divBdr>
    </w:div>
    <w:div w:id="2023780276">
      <w:bodyDiv w:val="1"/>
      <w:marLeft w:val="0"/>
      <w:marRight w:val="0"/>
      <w:marTop w:val="0"/>
      <w:marBottom w:val="0"/>
      <w:divBdr>
        <w:top w:val="none" w:sz="0" w:space="0" w:color="auto"/>
        <w:left w:val="none" w:sz="0" w:space="0" w:color="auto"/>
        <w:bottom w:val="none" w:sz="0" w:space="0" w:color="auto"/>
        <w:right w:val="none" w:sz="0" w:space="0" w:color="auto"/>
      </w:divBdr>
    </w:div>
    <w:div w:id="2028753104">
      <w:bodyDiv w:val="1"/>
      <w:marLeft w:val="0"/>
      <w:marRight w:val="0"/>
      <w:marTop w:val="0"/>
      <w:marBottom w:val="0"/>
      <w:divBdr>
        <w:top w:val="none" w:sz="0" w:space="0" w:color="auto"/>
        <w:left w:val="none" w:sz="0" w:space="0" w:color="auto"/>
        <w:bottom w:val="none" w:sz="0" w:space="0" w:color="auto"/>
        <w:right w:val="none" w:sz="0" w:space="0" w:color="auto"/>
      </w:divBdr>
    </w:div>
    <w:div w:id="2033993062">
      <w:bodyDiv w:val="1"/>
      <w:marLeft w:val="0"/>
      <w:marRight w:val="0"/>
      <w:marTop w:val="0"/>
      <w:marBottom w:val="0"/>
      <w:divBdr>
        <w:top w:val="none" w:sz="0" w:space="0" w:color="auto"/>
        <w:left w:val="none" w:sz="0" w:space="0" w:color="auto"/>
        <w:bottom w:val="none" w:sz="0" w:space="0" w:color="auto"/>
        <w:right w:val="none" w:sz="0" w:space="0" w:color="auto"/>
      </w:divBdr>
    </w:div>
    <w:div w:id="2038189932">
      <w:bodyDiv w:val="1"/>
      <w:marLeft w:val="0"/>
      <w:marRight w:val="0"/>
      <w:marTop w:val="0"/>
      <w:marBottom w:val="0"/>
      <w:divBdr>
        <w:top w:val="none" w:sz="0" w:space="0" w:color="auto"/>
        <w:left w:val="none" w:sz="0" w:space="0" w:color="auto"/>
        <w:bottom w:val="none" w:sz="0" w:space="0" w:color="auto"/>
        <w:right w:val="none" w:sz="0" w:space="0" w:color="auto"/>
      </w:divBdr>
    </w:div>
    <w:div w:id="2046710286">
      <w:bodyDiv w:val="1"/>
      <w:marLeft w:val="0"/>
      <w:marRight w:val="0"/>
      <w:marTop w:val="0"/>
      <w:marBottom w:val="0"/>
      <w:divBdr>
        <w:top w:val="none" w:sz="0" w:space="0" w:color="auto"/>
        <w:left w:val="none" w:sz="0" w:space="0" w:color="auto"/>
        <w:bottom w:val="none" w:sz="0" w:space="0" w:color="auto"/>
        <w:right w:val="none" w:sz="0" w:space="0" w:color="auto"/>
      </w:divBdr>
    </w:div>
    <w:div w:id="2046976852">
      <w:bodyDiv w:val="1"/>
      <w:marLeft w:val="0"/>
      <w:marRight w:val="0"/>
      <w:marTop w:val="0"/>
      <w:marBottom w:val="0"/>
      <w:divBdr>
        <w:top w:val="none" w:sz="0" w:space="0" w:color="auto"/>
        <w:left w:val="none" w:sz="0" w:space="0" w:color="auto"/>
        <w:bottom w:val="none" w:sz="0" w:space="0" w:color="auto"/>
        <w:right w:val="none" w:sz="0" w:space="0" w:color="auto"/>
      </w:divBdr>
    </w:div>
    <w:div w:id="2050177364">
      <w:bodyDiv w:val="1"/>
      <w:marLeft w:val="0"/>
      <w:marRight w:val="0"/>
      <w:marTop w:val="0"/>
      <w:marBottom w:val="0"/>
      <w:divBdr>
        <w:top w:val="none" w:sz="0" w:space="0" w:color="auto"/>
        <w:left w:val="none" w:sz="0" w:space="0" w:color="auto"/>
        <w:bottom w:val="none" w:sz="0" w:space="0" w:color="auto"/>
        <w:right w:val="none" w:sz="0" w:space="0" w:color="auto"/>
      </w:divBdr>
    </w:div>
    <w:div w:id="2056461472">
      <w:bodyDiv w:val="1"/>
      <w:marLeft w:val="0"/>
      <w:marRight w:val="0"/>
      <w:marTop w:val="0"/>
      <w:marBottom w:val="0"/>
      <w:divBdr>
        <w:top w:val="none" w:sz="0" w:space="0" w:color="auto"/>
        <w:left w:val="none" w:sz="0" w:space="0" w:color="auto"/>
        <w:bottom w:val="none" w:sz="0" w:space="0" w:color="auto"/>
        <w:right w:val="none" w:sz="0" w:space="0" w:color="auto"/>
      </w:divBdr>
    </w:div>
    <w:div w:id="2058581202">
      <w:bodyDiv w:val="1"/>
      <w:marLeft w:val="0"/>
      <w:marRight w:val="0"/>
      <w:marTop w:val="0"/>
      <w:marBottom w:val="0"/>
      <w:divBdr>
        <w:top w:val="none" w:sz="0" w:space="0" w:color="auto"/>
        <w:left w:val="none" w:sz="0" w:space="0" w:color="auto"/>
        <w:bottom w:val="none" w:sz="0" w:space="0" w:color="auto"/>
        <w:right w:val="none" w:sz="0" w:space="0" w:color="auto"/>
      </w:divBdr>
    </w:div>
    <w:div w:id="2061510251">
      <w:bodyDiv w:val="1"/>
      <w:marLeft w:val="0"/>
      <w:marRight w:val="0"/>
      <w:marTop w:val="0"/>
      <w:marBottom w:val="0"/>
      <w:divBdr>
        <w:top w:val="none" w:sz="0" w:space="0" w:color="auto"/>
        <w:left w:val="none" w:sz="0" w:space="0" w:color="auto"/>
        <w:bottom w:val="none" w:sz="0" w:space="0" w:color="auto"/>
        <w:right w:val="none" w:sz="0" w:space="0" w:color="auto"/>
      </w:divBdr>
    </w:div>
    <w:div w:id="2061707799">
      <w:bodyDiv w:val="1"/>
      <w:marLeft w:val="0"/>
      <w:marRight w:val="0"/>
      <w:marTop w:val="0"/>
      <w:marBottom w:val="0"/>
      <w:divBdr>
        <w:top w:val="none" w:sz="0" w:space="0" w:color="auto"/>
        <w:left w:val="none" w:sz="0" w:space="0" w:color="auto"/>
        <w:bottom w:val="none" w:sz="0" w:space="0" w:color="auto"/>
        <w:right w:val="none" w:sz="0" w:space="0" w:color="auto"/>
      </w:divBdr>
    </w:div>
    <w:div w:id="2070565650">
      <w:bodyDiv w:val="1"/>
      <w:marLeft w:val="0"/>
      <w:marRight w:val="0"/>
      <w:marTop w:val="0"/>
      <w:marBottom w:val="0"/>
      <w:divBdr>
        <w:top w:val="none" w:sz="0" w:space="0" w:color="auto"/>
        <w:left w:val="none" w:sz="0" w:space="0" w:color="auto"/>
        <w:bottom w:val="none" w:sz="0" w:space="0" w:color="auto"/>
        <w:right w:val="none" w:sz="0" w:space="0" w:color="auto"/>
      </w:divBdr>
    </w:div>
    <w:div w:id="2071079320">
      <w:bodyDiv w:val="1"/>
      <w:marLeft w:val="0"/>
      <w:marRight w:val="0"/>
      <w:marTop w:val="0"/>
      <w:marBottom w:val="0"/>
      <w:divBdr>
        <w:top w:val="none" w:sz="0" w:space="0" w:color="auto"/>
        <w:left w:val="none" w:sz="0" w:space="0" w:color="auto"/>
        <w:bottom w:val="none" w:sz="0" w:space="0" w:color="auto"/>
        <w:right w:val="none" w:sz="0" w:space="0" w:color="auto"/>
      </w:divBdr>
    </w:div>
    <w:div w:id="2074035780">
      <w:bodyDiv w:val="1"/>
      <w:marLeft w:val="0"/>
      <w:marRight w:val="0"/>
      <w:marTop w:val="0"/>
      <w:marBottom w:val="0"/>
      <w:divBdr>
        <w:top w:val="none" w:sz="0" w:space="0" w:color="auto"/>
        <w:left w:val="none" w:sz="0" w:space="0" w:color="auto"/>
        <w:bottom w:val="none" w:sz="0" w:space="0" w:color="auto"/>
        <w:right w:val="none" w:sz="0" w:space="0" w:color="auto"/>
      </w:divBdr>
    </w:div>
    <w:div w:id="2075934053">
      <w:bodyDiv w:val="1"/>
      <w:marLeft w:val="0"/>
      <w:marRight w:val="0"/>
      <w:marTop w:val="0"/>
      <w:marBottom w:val="0"/>
      <w:divBdr>
        <w:top w:val="none" w:sz="0" w:space="0" w:color="auto"/>
        <w:left w:val="none" w:sz="0" w:space="0" w:color="auto"/>
        <w:bottom w:val="none" w:sz="0" w:space="0" w:color="auto"/>
        <w:right w:val="none" w:sz="0" w:space="0" w:color="auto"/>
      </w:divBdr>
    </w:div>
    <w:div w:id="2081630162">
      <w:bodyDiv w:val="1"/>
      <w:marLeft w:val="0"/>
      <w:marRight w:val="0"/>
      <w:marTop w:val="0"/>
      <w:marBottom w:val="0"/>
      <w:divBdr>
        <w:top w:val="none" w:sz="0" w:space="0" w:color="auto"/>
        <w:left w:val="none" w:sz="0" w:space="0" w:color="auto"/>
        <w:bottom w:val="none" w:sz="0" w:space="0" w:color="auto"/>
        <w:right w:val="none" w:sz="0" w:space="0" w:color="auto"/>
      </w:divBdr>
    </w:div>
    <w:div w:id="2085292752">
      <w:bodyDiv w:val="1"/>
      <w:marLeft w:val="0"/>
      <w:marRight w:val="0"/>
      <w:marTop w:val="0"/>
      <w:marBottom w:val="0"/>
      <w:divBdr>
        <w:top w:val="none" w:sz="0" w:space="0" w:color="auto"/>
        <w:left w:val="none" w:sz="0" w:space="0" w:color="auto"/>
        <w:bottom w:val="none" w:sz="0" w:space="0" w:color="auto"/>
        <w:right w:val="none" w:sz="0" w:space="0" w:color="auto"/>
      </w:divBdr>
    </w:div>
    <w:div w:id="2085301651">
      <w:bodyDiv w:val="1"/>
      <w:marLeft w:val="0"/>
      <w:marRight w:val="0"/>
      <w:marTop w:val="0"/>
      <w:marBottom w:val="0"/>
      <w:divBdr>
        <w:top w:val="none" w:sz="0" w:space="0" w:color="auto"/>
        <w:left w:val="none" w:sz="0" w:space="0" w:color="auto"/>
        <w:bottom w:val="none" w:sz="0" w:space="0" w:color="auto"/>
        <w:right w:val="none" w:sz="0" w:space="0" w:color="auto"/>
      </w:divBdr>
    </w:div>
    <w:div w:id="2087409924">
      <w:bodyDiv w:val="1"/>
      <w:marLeft w:val="0"/>
      <w:marRight w:val="0"/>
      <w:marTop w:val="0"/>
      <w:marBottom w:val="0"/>
      <w:divBdr>
        <w:top w:val="none" w:sz="0" w:space="0" w:color="auto"/>
        <w:left w:val="none" w:sz="0" w:space="0" w:color="auto"/>
        <w:bottom w:val="none" w:sz="0" w:space="0" w:color="auto"/>
        <w:right w:val="none" w:sz="0" w:space="0" w:color="auto"/>
      </w:divBdr>
    </w:div>
    <w:div w:id="2092198631">
      <w:bodyDiv w:val="1"/>
      <w:marLeft w:val="0"/>
      <w:marRight w:val="0"/>
      <w:marTop w:val="0"/>
      <w:marBottom w:val="0"/>
      <w:divBdr>
        <w:top w:val="none" w:sz="0" w:space="0" w:color="auto"/>
        <w:left w:val="none" w:sz="0" w:space="0" w:color="auto"/>
        <w:bottom w:val="none" w:sz="0" w:space="0" w:color="auto"/>
        <w:right w:val="none" w:sz="0" w:space="0" w:color="auto"/>
      </w:divBdr>
    </w:div>
    <w:div w:id="2092266852">
      <w:bodyDiv w:val="1"/>
      <w:marLeft w:val="0"/>
      <w:marRight w:val="0"/>
      <w:marTop w:val="0"/>
      <w:marBottom w:val="0"/>
      <w:divBdr>
        <w:top w:val="none" w:sz="0" w:space="0" w:color="auto"/>
        <w:left w:val="none" w:sz="0" w:space="0" w:color="auto"/>
        <w:bottom w:val="none" w:sz="0" w:space="0" w:color="auto"/>
        <w:right w:val="none" w:sz="0" w:space="0" w:color="auto"/>
      </w:divBdr>
    </w:div>
    <w:div w:id="2092383148">
      <w:bodyDiv w:val="1"/>
      <w:marLeft w:val="0"/>
      <w:marRight w:val="0"/>
      <w:marTop w:val="0"/>
      <w:marBottom w:val="0"/>
      <w:divBdr>
        <w:top w:val="none" w:sz="0" w:space="0" w:color="auto"/>
        <w:left w:val="none" w:sz="0" w:space="0" w:color="auto"/>
        <w:bottom w:val="none" w:sz="0" w:space="0" w:color="auto"/>
        <w:right w:val="none" w:sz="0" w:space="0" w:color="auto"/>
      </w:divBdr>
    </w:div>
    <w:div w:id="2093116741">
      <w:bodyDiv w:val="1"/>
      <w:marLeft w:val="0"/>
      <w:marRight w:val="0"/>
      <w:marTop w:val="0"/>
      <w:marBottom w:val="0"/>
      <w:divBdr>
        <w:top w:val="none" w:sz="0" w:space="0" w:color="auto"/>
        <w:left w:val="none" w:sz="0" w:space="0" w:color="auto"/>
        <w:bottom w:val="none" w:sz="0" w:space="0" w:color="auto"/>
        <w:right w:val="none" w:sz="0" w:space="0" w:color="auto"/>
      </w:divBdr>
    </w:div>
    <w:div w:id="2094357695">
      <w:bodyDiv w:val="1"/>
      <w:marLeft w:val="0"/>
      <w:marRight w:val="0"/>
      <w:marTop w:val="0"/>
      <w:marBottom w:val="0"/>
      <w:divBdr>
        <w:top w:val="none" w:sz="0" w:space="0" w:color="auto"/>
        <w:left w:val="none" w:sz="0" w:space="0" w:color="auto"/>
        <w:bottom w:val="none" w:sz="0" w:space="0" w:color="auto"/>
        <w:right w:val="none" w:sz="0" w:space="0" w:color="auto"/>
      </w:divBdr>
    </w:div>
    <w:div w:id="2094471060">
      <w:bodyDiv w:val="1"/>
      <w:marLeft w:val="0"/>
      <w:marRight w:val="0"/>
      <w:marTop w:val="0"/>
      <w:marBottom w:val="0"/>
      <w:divBdr>
        <w:top w:val="none" w:sz="0" w:space="0" w:color="auto"/>
        <w:left w:val="none" w:sz="0" w:space="0" w:color="auto"/>
        <w:bottom w:val="none" w:sz="0" w:space="0" w:color="auto"/>
        <w:right w:val="none" w:sz="0" w:space="0" w:color="auto"/>
      </w:divBdr>
    </w:div>
    <w:div w:id="2096243281">
      <w:bodyDiv w:val="1"/>
      <w:marLeft w:val="0"/>
      <w:marRight w:val="0"/>
      <w:marTop w:val="0"/>
      <w:marBottom w:val="0"/>
      <w:divBdr>
        <w:top w:val="none" w:sz="0" w:space="0" w:color="auto"/>
        <w:left w:val="none" w:sz="0" w:space="0" w:color="auto"/>
        <w:bottom w:val="none" w:sz="0" w:space="0" w:color="auto"/>
        <w:right w:val="none" w:sz="0" w:space="0" w:color="auto"/>
      </w:divBdr>
    </w:div>
    <w:div w:id="2096778029">
      <w:bodyDiv w:val="1"/>
      <w:marLeft w:val="0"/>
      <w:marRight w:val="0"/>
      <w:marTop w:val="0"/>
      <w:marBottom w:val="0"/>
      <w:divBdr>
        <w:top w:val="none" w:sz="0" w:space="0" w:color="auto"/>
        <w:left w:val="none" w:sz="0" w:space="0" w:color="auto"/>
        <w:bottom w:val="none" w:sz="0" w:space="0" w:color="auto"/>
        <w:right w:val="none" w:sz="0" w:space="0" w:color="auto"/>
      </w:divBdr>
    </w:div>
    <w:div w:id="2096783399">
      <w:bodyDiv w:val="1"/>
      <w:marLeft w:val="0"/>
      <w:marRight w:val="0"/>
      <w:marTop w:val="0"/>
      <w:marBottom w:val="0"/>
      <w:divBdr>
        <w:top w:val="none" w:sz="0" w:space="0" w:color="auto"/>
        <w:left w:val="none" w:sz="0" w:space="0" w:color="auto"/>
        <w:bottom w:val="none" w:sz="0" w:space="0" w:color="auto"/>
        <w:right w:val="none" w:sz="0" w:space="0" w:color="auto"/>
      </w:divBdr>
    </w:div>
    <w:div w:id="2100788264">
      <w:bodyDiv w:val="1"/>
      <w:marLeft w:val="0"/>
      <w:marRight w:val="0"/>
      <w:marTop w:val="0"/>
      <w:marBottom w:val="0"/>
      <w:divBdr>
        <w:top w:val="none" w:sz="0" w:space="0" w:color="auto"/>
        <w:left w:val="none" w:sz="0" w:space="0" w:color="auto"/>
        <w:bottom w:val="none" w:sz="0" w:space="0" w:color="auto"/>
        <w:right w:val="none" w:sz="0" w:space="0" w:color="auto"/>
      </w:divBdr>
    </w:div>
    <w:div w:id="2101946919">
      <w:bodyDiv w:val="1"/>
      <w:marLeft w:val="0"/>
      <w:marRight w:val="0"/>
      <w:marTop w:val="0"/>
      <w:marBottom w:val="0"/>
      <w:divBdr>
        <w:top w:val="none" w:sz="0" w:space="0" w:color="auto"/>
        <w:left w:val="none" w:sz="0" w:space="0" w:color="auto"/>
        <w:bottom w:val="none" w:sz="0" w:space="0" w:color="auto"/>
        <w:right w:val="none" w:sz="0" w:space="0" w:color="auto"/>
      </w:divBdr>
    </w:div>
    <w:div w:id="2102677898">
      <w:bodyDiv w:val="1"/>
      <w:marLeft w:val="0"/>
      <w:marRight w:val="0"/>
      <w:marTop w:val="0"/>
      <w:marBottom w:val="0"/>
      <w:divBdr>
        <w:top w:val="none" w:sz="0" w:space="0" w:color="auto"/>
        <w:left w:val="none" w:sz="0" w:space="0" w:color="auto"/>
        <w:bottom w:val="none" w:sz="0" w:space="0" w:color="auto"/>
        <w:right w:val="none" w:sz="0" w:space="0" w:color="auto"/>
      </w:divBdr>
    </w:div>
    <w:div w:id="2102795888">
      <w:bodyDiv w:val="1"/>
      <w:marLeft w:val="0"/>
      <w:marRight w:val="0"/>
      <w:marTop w:val="0"/>
      <w:marBottom w:val="0"/>
      <w:divBdr>
        <w:top w:val="none" w:sz="0" w:space="0" w:color="auto"/>
        <w:left w:val="none" w:sz="0" w:space="0" w:color="auto"/>
        <w:bottom w:val="none" w:sz="0" w:space="0" w:color="auto"/>
        <w:right w:val="none" w:sz="0" w:space="0" w:color="auto"/>
      </w:divBdr>
    </w:div>
    <w:div w:id="2107967564">
      <w:bodyDiv w:val="1"/>
      <w:marLeft w:val="0"/>
      <w:marRight w:val="0"/>
      <w:marTop w:val="0"/>
      <w:marBottom w:val="0"/>
      <w:divBdr>
        <w:top w:val="none" w:sz="0" w:space="0" w:color="auto"/>
        <w:left w:val="none" w:sz="0" w:space="0" w:color="auto"/>
        <w:bottom w:val="none" w:sz="0" w:space="0" w:color="auto"/>
        <w:right w:val="none" w:sz="0" w:space="0" w:color="auto"/>
      </w:divBdr>
    </w:div>
    <w:div w:id="2116946201">
      <w:bodyDiv w:val="1"/>
      <w:marLeft w:val="0"/>
      <w:marRight w:val="0"/>
      <w:marTop w:val="0"/>
      <w:marBottom w:val="0"/>
      <w:divBdr>
        <w:top w:val="none" w:sz="0" w:space="0" w:color="auto"/>
        <w:left w:val="none" w:sz="0" w:space="0" w:color="auto"/>
        <w:bottom w:val="none" w:sz="0" w:space="0" w:color="auto"/>
        <w:right w:val="none" w:sz="0" w:space="0" w:color="auto"/>
      </w:divBdr>
      <w:divsChild>
        <w:div w:id="1982999369">
          <w:marLeft w:val="0"/>
          <w:marRight w:val="120"/>
          <w:marTop w:val="0"/>
          <w:marBottom w:val="0"/>
          <w:divBdr>
            <w:top w:val="none" w:sz="0" w:space="0" w:color="auto"/>
            <w:left w:val="none" w:sz="0" w:space="0" w:color="auto"/>
            <w:bottom w:val="none" w:sz="0" w:space="0" w:color="auto"/>
            <w:right w:val="none" w:sz="0" w:space="0" w:color="auto"/>
          </w:divBdr>
        </w:div>
        <w:div w:id="432939294">
          <w:marLeft w:val="0"/>
          <w:marRight w:val="120"/>
          <w:marTop w:val="0"/>
          <w:marBottom w:val="0"/>
          <w:divBdr>
            <w:top w:val="none" w:sz="0" w:space="0" w:color="auto"/>
            <w:left w:val="none" w:sz="0" w:space="0" w:color="auto"/>
            <w:bottom w:val="none" w:sz="0" w:space="0" w:color="auto"/>
            <w:right w:val="none" w:sz="0" w:space="0" w:color="auto"/>
          </w:divBdr>
        </w:div>
        <w:div w:id="2059165157">
          <w:marLeft w:val="0"/>
          <w:marRight w:val="120"/>
          <w:marTop w:val="0"/>
          <w:marBottom w:val="0"/>
          <w:divBdr>
            <w:top w:val="none" w:sz="0" w:space="0" w:color="auto"/>
            <w:left w:val="none" w:sz="0" w:space="0" w:color="auto"/>
            <w:bottom w:val="none" w:sz="0" w:space="0" w:color="auto"/>
            <w:right w:val="none" w:sz="0" w:space="0" w:color="auto"/>
          </w:divBdr>
        </w:div>
        <w:div w:id="1307078610">
          <w:marLeft w:val="0"/>
          <w:marRight w:val="120"/>
          <w:marTop w:val="0"/>
          <w:marBottom w:val="0"/>
          <w:divBdr>
            <w:top w:val="none" w:sz="0" w:space="0" w:color="auto"/>
            <w:left w:val="none" w:sz="0" w:space="0" w:color="auto"/>
            <w:bottom w:val="none" w:sz="0" w:space="0" w:color="auto"/>
            <w:right w:val="none" w:sz="0" w:space="0" w:color="auto"/>
          </w:divBdr>
        </w:div>
      </w:divsChild>
    </w:div>
    <w:div w:id="2121799218">
      <w:bodyDiv w:val="1"/>
      <w:marLeft w:val="0"/>
      <w:marRight w:val="0"/>
      <w:marTop w:val="0"/>
      <w:marBottom w:val="0"/>
      <w:divBdr>
        <w:top w:val="none" w:sz="0" w:space="0" w:color="auto"/>
        <w:left w:val="none" w:sz="0" w:space="0" w:color="auto"/>
        <w:bottom w:val="none" w:sz="0" w:space="0" w:color="auto"/>
        <w:right w:val="none" w:sz="0" w:space="0" w:color="auto"/>
      </w:divBdr>
    </w:div>
    <w:div w:id="2123838975">
      <w:bodyDiv w:val="1"/>
      <w:marLeft w:val="0"/>
      <w:marRight w:val="0"/>
      <w:marTop w:val="0"/>
      <w:marBottom w:val="0"/>
      <w:divBdr>
        <w:top w:val="none" w:sz="0" w:space="0" w:color="auto"/>
        <w:left w:val="none" w:sz="0" w:space="0" w:color="auto"/>
        <w:bottom w:val="none" w:sz="0" w:space="0" w:color="auto"/>
        <w:right w:val="none" w:sz="0" w:space="0" w:color="auto"/>
      </w:divBdr>
    </w:div>
    <w:div w:id="2125077704">
      <w:bodyDiv w:val="1"/>
      <w:marLeft w:val="0"/>
      <w:marRight w:val="0"/>
      <w:marTop w:val="0"/>
      <w:marBottom w:val="0"/>
      <w:divBdr>
        <w:top w:val="none" w:sz="0" w:space="0" w:color="auto"/>
        <w:left w:val="none" w:sz="0" w:space="0" w:color="auto"/>
        <w:bottom w:val="none" w:sz="0" w:space="0" w:color="auto"/>
        <w:right w:val="none" w:sz="0" w:space="0" w:color="auto"/>
      </w:divBdr>
    </w:div>
    <w:div w:id="2125465845">
      <w:bodyDiv w:val="1"/>
      <w:marLeft w:val="0"/>
      <w:marRight w:val="0"/>
      <w:marTop w:val="0"/>
      <w:marBottom w:val="0"/>
      <w:divBdr>
        <w:top w:val="none" w:sz="0" w:space="0" w:color="auto"/>
        <w:left w:val="none" w:sz="0" w:space="0" w:color="auto"/>
        <w:bottom w:val="none" w:sz="0" w:space="0" w:color="auto"/>
        <w:right w:val="none" w:sz="0" w:space="0" w:color="auto"/>
      </w:divBdr>
    </w:div>
    <w:div w:id="2126535299">
      <w:bodyDiv w:val="1"/>
      <w:marLeft w:val="0"/>
      <w:marRight w:val="0"/>
      <w:marTop w:val="0"/>
      <w:marBottom w:val="0"/>
      <w:divBdr>
        <w:top w:val="none" w:sz="0" w:space="0" w:color="auto"/>
        <w:left w:val="none" w:sz="0" w:space="0" w:color="auto"/>
        <w:bottom w:val="none" w:sz="0" w:space="0" w:color="auto"/>
        <w:right w:val="none" w:sz="0" w:space="0" w:color="auto"/>
      </w:divBdr>
    </w:div>
    <w:div w:id="2126845548">
      <w:bodyDiv w:val="1"/>
      <w:marLeft w:val="0"/>
      <w:marRight w:val="0"/>
      <w:marTop w:val="0"/>
      <w:marBottom w:val="0"/>
      <w:divBdr>
        <w:top w:val="none" w:sz="0" w:space="0" w:color="auto"/>
        <w:left w:val="none" w:sz="0" w:space="0" w:color="auto"/>
        <w:bottom w:val="none" w:sz="0" w:space="0" w:color="auto"/>
        <w:right w:val="none" w:sz="0" w:space="0" w:color="auto"/>
      </w:divBdr>
    </w:div>
    <w:div w:id="2128160954">
      <w:bodyDiv w:val="1"/>
      <w:marLeft w:val="0"/>
      <w:marRight w:val="0"/>
      <w:marTop w:val="0"/>
      <w:marBottom w:val="0"/>
      <w:divBdr>
        <w:top w:val="none" w:sz="0" w:space="0" w:color="auto"/>
        <w:left w:val="none" w:sz="0" w:space="0" w:color="auto"/>
        <w:bottom w:val="none" w:sz="0" w:space="0" w:color="auto"/>
        <w:right w:val="none" w:sz="0" w:space="0" w:color="auto"/>
      </w:divBdr>
    </w:div>
    <w:div w:id="2132433319">
      <w:bodyDiv w:val="1"/>
      <w:marLeft w:val="0"/>
      <w:marRight w:val="0"/>
      <w:marTop w:val="0"/>
      <w:marBottom w:val="0"/>
      <w:divBdr>
        <w:top w:val="none" w:sz="0" w:space="0" w:color="auto"/>
        <w:left w:val="none" w:sz="0" w:space="0" w:color="auto"/>
        <w:bottom w:val="none" w:sz="0" w:space="0" w:color="auto"/>
        <w:right w:val="none" w:sz="0" w:space="0" w:color="auto"/>
      </w:divBdr>
    </w:div>
    <w:div w:id="2134059741">
      <w:bodyDiv w:val="1"/>
      <w:marLeft w:val="0"/>
      <w:marRight w:val="0"/>
      <w:marTop w:val="0"/>
      <w:marBottom w:val="0"/>
      <w:divBdr>
        <w:top w:val="none" w:sz="0" w:space="0" w:color="auto"/>
        <w:left w:val="none" w:sz="0" w:space="0" w:color="auto"/>
        <w:bottom w:val="none" w:sz="0" w:space="0" w:color="auto"/>
        <w:right w:val="none" w:sz="0" w:space="0" w:color="auto"/>
      </w:divBdr>
    </w:div>
    <w:div w:id="2134707225">
      <w:bodyDiv w:val="1"/>
      <w:marLeft w:val="0"/>
      <w:marRight w:val="0"/>
      <w:marTop w:val="0"/>
      <w:marBottom w:val="0"/>
      <w:divBdr>
        <w:top w:val="none" w:sz="0" w:space="0" w:color="auto"/>
        <w:left w:val="none" w:sz="0" w:space="0" w:color="auto"/>
        <w:bottom w:val="none" w:sz="0" w:space="0" w:color="auto"/>
        <w:right w:val="none" w:sz="0" w:space="0" w:color="auto"/>
      </w:divBdr>
    </w:div>
    <w:div w:id="2135251067">
      <w:bodyDiv w:val="1"/>
      <w:marLeft w:val="0"/>
      <w:marRight w:val="0"/>
      <w:marTop w:val="0"/>
      <w:marBottom w:val="0"/>
      <w:divBdr>
        <w:top w:val="none" w:sz="0" w:space="0" w:color="auto"/>
        <w:left w:val="none" w:sz="0" w:space="0" w:color="auto"/>
        <w:bottom w:val="none" w:sz="0" w:space="0" w:color="auto"/>
        <w:right w:val="none" w:sz="0" w:space="0" w:color="auto"/>
      </w:divBdr>
    </w:div>
    <w:div w:id="2136633498">
      <w:bodyDiv w:val="1"/>
      <w:marLeft w:val="0"/>
      <w:marRight w:val="0"/>
      <w:marTop w:val="0"/>
      <w:marBottom w:val="0"/>
      <w:divBdr>
        <w:top w:val="none" w:sz="0" w:space="0" w:color="auto"/>
        <w:left w:val="none" w:sz="0" w:space="0" w:color="auto"/>
        <w:bottom w:val="none" w:sz="0" w:space="0" w:color="auto"/>
        <w:right w:val="none" w:sz="0" w:space="0" w:color="auto"/>
      </w:divBdr>
    </w:div>
    <w:div w:id="2141798205">
      <w:bodyDiv w:val="1"/>
      <w:marLeft w:val="0"/>
      <w:marRight w:val="0"/>
      <w:marTop w:val="0"/>
      <w:marBottom w:val="0"/>
      <w:divBdr>
        <w:top w:val="none" w:sz="0" w:space="0" w:color="auto"/>
        <w:left w:val="none" w:sz="0" w:space="0" w:color="auto"/>
        <w:bottom w:val="none" w:sz="0" w:space="0" w:color="auto"/>
        <w:right w:val="none" w:sz="0" w:space="0" w:color="auto"/>
      </w:divBdr>
    </w:div>
    <w:div w:id="2144154610">
      <w:bodyDiv w:val="1"/>
      <w:marLeft w:val="0"/>
      <w:marRight w:val="0"/>
      <w:marTop w:val="0"/>
      <w:marBottom w:val="0"/>
      <w:divBdr>
        <w:top w:val="none" w:sz="0" w:space="0" w:color="auto"/>
        <w:left w:val="none" w:sz="0" w:space="0" w:color="auto"/>
        <w:bottom w:val="none" w:sz="0" w:space="0" w:color="auto"/>
        <w:right w:val="none" w:sz="0" w:space="0" w:color="auto"/>
      </w:divBdr>
    </w:div>
    <w:div w:id="214715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www.ctcp.gov.co/proyectos/contabilidad-e-informacion-financiera/documentos-organismos-internacionales/compilacion-marcos-tecnicos-de-informacion-financi/1534364977-6992" TargetMode="External"/><Relationship Id="rId39" Type="http://schemas.openxmlformats.org/officeDocument/2006/relationships/theme" Target="theme/theme1.xml"/><Relationship Id="rId21" Type="http://schemas.openxmlformats.org/officeDocument/2006/relationships/image" Target="media/image10.sv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www.ctcp.gov.co/proyectos/contabilidad-e-informacion-financiera/documentos-organismos-internacionales/compilacion-marcos-tecnicos-de-informacion-financi/1534368973-9784"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secretariasenado.gov.co/senado/basedoc/codigo_comercio.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ifrs.org/issued-standards/ifrs-for-smes/"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ifrs.org/issued-standards/list-of-standards/" TargetMode="External"/><Relationship Id="rId28" Type="http://schemas.openxmlformats.org/officeDocument/2006/relationships/hyperlink" Target="http://www.suin-juriscol.gov.co/viewDocument.asp?ruta=Decretos/30019674" TargetMode="External"/><Relationship Id="rId36"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www.pymesyautonomos.com/administracion-finanzas/cual-es-la-diferencia-entre-liquidez-y-solvenci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erencie.com/formas-de-presentacion-del-estado-de-resultados.html" TargetMode="External"/><Relationship Id="rId22" Type="http://schemas.openxmlformats.org/officeDocument/2006/relationships/hyperlink" Target="https://www.funcionpublica.gov.co/eva/gestornormativo/norma.php?i=76745" TargetMode="External"/><Relationship Id="rId27" Type="http://schemas.openxmlformats.org/officeDocument/2006/relationships/hyperlink" Target="https://www.funcionpublica.gov.co/eva/gestornormativo/norma.php?i=76745" TargetMode="External"/><Relationship Id="rId30" Type="http://schemas.openxmlformats.org/officeDocument/2006/relationships/hyperlink" Target="https://niif.com.co/decreto-2649-1993/" TargetMode="External"/><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2" Type="http://schemas.openxmlformats.org/officeDocument/2006/relationships/image" Target="media/image12.svg"/><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43734-40DA-4258-8AC6-EC91AAFFC9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663269-2064-4804-8290-36D4A57F5557}">
  <ds:schemaRefs>
    <ds:schemaRef ds:uri="http://schemas.microsoft.com/sharepoint/v3/contenttype/forms"/>
  </ds:schemaRefs>
</ds:datastoreItem>
</file>

<file path=customXml/itemProps3.xml><?xml version="1.0" encoding="utf-8"?>
<ds:datastoreItem xmlns:ds="http://schemas.openxmlformats.org/officeDocument/2006/customXml" ds:itemID="{1279454D-02BE-4A9C-A117-DCD1573E2608}">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EAE431FD-7059-4C09-804B-C9D69EB7B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3166</TotalTime>
  <Pages>1</Pages>
  <Words>10992</Words>
  <Characters>60461</Characters>
  <Application>Microsoft Office Word</Application>
  <DocSecurity>0</DocSecurity>
  <Lines>503</Lines>
  <Paragraphs>142</Paragraphs>
  <ScaleCrop>false</ScaleCrop>
  <HeadingPairs>
    <vt:vector size="2" baseType="variant">
      <vt:variant>
        <vt:lpstr>Título</vt:lpstr>
      </vt:variant>
      <vt:variant>
        <vt:i4>1</vt:i4>
      </vt:variant>
    </vt:vector>
  </HeadingPairs>
  <TitlesOfParts>
    <vt:vector size="1" baseType="lpstr">
      <vt:lpstr>Estados financieros de propósito general</vt:lpstr>
    </vt:vector>
  </TitlesOfParts>
  <Company/>
  <LinksUpToDate>false</LinksUpToDate>
  <CharactersWithSpaces>71311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Estados financieros de propósito general</dc:title>
  <dc:subject/>
  <dc:creator>SENA</dc:creator>
  <cp:keywords/>
  <dc:description/>
  <cp:lastModifiedBy>Jhon Jairo Urueta Alvarez</cp:lastModifiedBy>
  <cp:revision>479</cp:revision>
  <cp:lastPrinted>2025-06-19T18:00:00Z</cp:lastPrinted>
  <dcterms:created xsi:type="dcterms:W3CDTF">2025-02-21T15:44:00Z</dcterms:created>
  <dcterms:modified xsi:type="dcterms:W3CDTF">2025-06-19T18:00:00Z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