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D17D" w14:textId="77777777" w:rsidR="0001363C" w:rsidRDefault="0001363C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3906"/>
        <w:gridCol w:w="3902"/>
      </w:tblGrid>
      <w:tr w:rsidR="0001363C" w14:paraId="17C472EC" w14:textId="77777777">
        <w:trPr>
          <w:trHeight w:val="750"/>
        </w:trPr>
        <w:tc>
          <w:tcPr>
            <w:tcW w:w="246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EAF0DD"/>
          </w:tcPr>
          <w:p w14:paraId="34FD7E44" w14:textId="77777777" w:rsidR="0001363C" w:rsidRDefault="00000000">
            <w:pPr>
              <w:pStyle w:val="TableParagraph"/>
              <w:spacing w:before="100"/>
              <w:ind w:left="95" w:right="19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componente o programa</w:t>
            </w:r>
          </w:p>
        </w:tc>
        <w:tc>
          <w:tcPr>
            <w:tcW w:w="11930" w:type="dxa"/>
            <w:gridSpan w:val="3"/>
            <w:tcBorders>
              <w:bottom w:val="single" w:sz="12" w:space="0" w:color="000000"/>
            </w:tcBorders>
            <w:shd w:val="clear" w:color="auto" w:fill="EAF0DD"/>
          </w:tcPr>
          <w:p w14:paraId="7BE1D6CC" w14:textId="77777777" w:rsidR="0001363C" w:rsidRDefault="00000000">
            <w:pPr>
              <w:pStyle w:val="TableParagraph"/>
              <w:spacing w:before="102"/>
              <w:ind w:left="100"/>
              <w:rPr>
                <w:sz w:val="20"/>
              </w:rPr>
            </w:pPr>
            <w:r>
              <w:rPr>
                <w:sz w:val="20"/>
              </w:rPr>
              <w:t>Implementación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Instrumento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Planificación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Predial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Transición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Agroecológica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IPPTA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Socioeconómica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21FA3B5F" w14:textId="77777777" w:rsidR="0001363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Modulo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01363C" w14:paraId="4B0B147A" w14:textId="77777777">
        <w:trPr>
          <w:trHeight w:val="745"/>
        </w:trPr>
        <w:tc>
          <w:tcPr>
            <w:tcW w:w="2461" w:type="dxa"/>
            <w:tcBorders>
              <w:top w:val="single" w:sz="12" w:space="0" w:color="000000"/>
              <w:left w:val="single" w:sz="12" w:space="0" w:color="000000"/>
            </w:tcBorders>
          </w:tcPr>
          <w:p w14:paraId="66797F2E" w14:textId="77777777" w:rsidR="0001363C" w:rsidRDefault="00000000">
            <w:pPr>
              <w:pStyle w:val="TableParagraph"/>
              <w:spacing w:before="95"/>
              <w:ind w:left="95" w:right="19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Título</w:t>
            </w:r>
            <w:r>
              <w:rPr>
                <w:rFonts w:ascii="Arial" w:hAns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video</w:t>
            </w:r>
            <w:r>
              <w:rPr>
                <w:rFonts w:ascii="Arial" w:hAns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se </w:t>
            </w:r>
            <w:r>
              <w:rPr>
                <w:rFonts w:ascii="Arial" w:hAnsi="Arial"/>
                <w:b/>
                <w:spacing w:val="-2"/>
                <w:sz w:val="24"/>
              </w:rPr>
              <w:t>locuta</w:t>
            </w:r>
          </w:p>
        </w:tc>
        <w:tc>
          <w:tcPr>
            <w:tcW w:w="11930" w:type="dxa"/>
            <w:gridSpan w:val="3"/>
            <w:tcBorders>
              <w:top w:val="single" w:sz="12" w:space="0" w:color="000000"/>
            </w:tcBorders>
          </w:tcPr>
          <w:p w14:paraId="5E10F16F" w14:textId="77777777" w:rsidR="0001363C" w:rsidRDefault="00000000">
            <w:pPr>
              <w:pStyle w:val="TableParagraph"/>
              <w:spacing w:before="9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Campesino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campesino</w:t>
            </w:r>
          </w:p>
        </w:tc>
      </w:tr>
      <w:tr w:rsidR="0001363C" w14:paraId="642E880A" w14:textId="77777777">
        <w:trPr>
          <w:trHeight w:val="1075"/>
        </w:trPr>
        <w:tc>
          <w:tcPr>
            <w:tcW w:w="2461" w:type="dxa"/>
            <w:tcBorders>
              <w:left w:val="single" w:sz="12" w:space="0" w:color="000000"/>
            </w:tcBorders>
          </w:tcPr>
          <w:p w14:paraId="031D6E68" w14:textId="77777777" w:rsidR="0001363C" w:rsidRDefault="00000000">
            <w:pPr>
              <w:pStyle w:val="TableParagraph"/>
              <w:spacing w:before="100"/>
              <w:ind w:left="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Texto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descriptivo</w:t>
            </w:r>
          </w:p>
        </w:tc>
        <w:tc>
          <w:tcPr>
            <w:tcW w:w="11930" w:type="dxa"/>
            <w:gridSpan w:val="3"/>
          </w:tcPr>
          <w:p w14:paraId="1B213658" w14:textId="77777777" w:rsidR="0001363C" w:rsidRDefault="00000000">
            <w:pPr>
              <w:pStyle w:val="TableParagraph"/>
              <w:spacing w:before="98" w:line="276" w:lineRule="auto"/>
              <w:ind w:left="100"/>
            </w:pPr>
            <w:r>
              <w:t>A continuación, se presenta un video que aborda el enfoque campesino a campesino, destacando su papel en la construcción</w:t>
            </w:r>
            <w:r>
              <w:rPr>
                <w:spacing w:val="-2"/>
              </w:rPr>
              <w:t xml:space="preserve"> </w:t>
            </w:r>
            <w:r>
              <w:t>colectiva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saberes</w:t>
            </w:r>
            <w:r>
              <w:rPr>
                <w:spacing w:val="-5"/>
              </w:rPr>
              <w:t xml:space="preserve"> </w:t>
            </w:r>
            <w:r>
              <w:t>agroecológicos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partir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intercambio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experiencias,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cooperación</w:t>
            </w:r>
            <w:r>
              <w:rPr>
                <w:spacing w:val="-2"/>
              </w:rPr>
              <w:t xml:space="preserve"> </w:t>
            </w:r>
            <w:r>
              <w:t>territorial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el liderazgo comunitario.</w:t>
            </w:r>
          </w:p>
        </w:tc>
      </w:tr>
      <w:tr w:rsidR="0001363C" w14:paraId="06FEC999" w14:textId="77777777">
        <w:trPr>
          <w:trHeight w:val="620"/>
        </w:trPr>
        <w:tc>
          <w:tcPr>
            <w:tcW w:w="2461" w:type="dxa"/>
            <w:tcBorders>
              <w:left w:val="single" w:sz="12" w:space="0" w:color="000000"/>
            </w:tcBorders>
            <w:shd w:val="clear" w:color="auto" w:fill="EEEEEE"/>
          </w:tcPr>
          <w:p w14:paraId="6825CFB5" w14:textId="77777777" w:rsidR="0001363C" w:rsidRDefault="00000000">
            <w:pPr>
              <w:pStyle w:val="TableParagraph"/>
              <w:spacing w:before="100"/>
              <w:ind w:left="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Escena</w:t>
            </w:r>
          </w:p>
        </w:tc>
        <w:tc>
          <w:tcPr>
            <w:tcW w:w="4122" w:type="dxa"/>
            <w:shd w:val="clear" w:color="auto" w:fill="EEEEEE"/>
          </w:tcPr>
          <w:p w14:paraId="0D9E380F" w14:textId="77777777" w:rsidR="0001363C" w:rsidRDefault="00000000">
            <w:pPr>
              <w:pStyle w:val="TableParagraph"/>
              <w:spacing w:before="100"/>
              <w:ind w:left="1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Imagen</w:t>
            </w:r>
          </w:p>
        </w:tc>
        <w:tc>
          <w:tcPr>
            <w:tcW w:w="3906" w:type="dxa"/>
            <w:shd w:val="clear" w:color="auto" w:fill="EEEEEE"/>
          </w:tcPr>
          <w:p w14:paraId="09D9611B" w14:textId="77777777" w:rsidR="0001363C" w:rsidRDefault="00000000">
            <w:pPr>
              <w:pStyle w:val="TableParagraph"/>
              <w:spacing w:before="100"/>
              <w:ind w:left="9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Narración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(voz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4"/>
              </w:rPr>
              <w:t>off)</w:t>
            </w:r>
          </w:p>
        </w:tc>
        <w:tc>
          <w:tcPr>
            <w:tcW w:w="3902" w:type="dxa"/>
            <w:shd w:val="clear" w:color="auto" w:fill="EEEEEE"/>
          </w:tcPr>
          <w:p w14:paraId="736F117C" w14:textId="77777777" w:rsidR="0001363C" w:rsidRDefault="00000000">
            <w:pPr>
              <w:pStyle w:val="TableParagraph"/>
              <w:spacing w:before="100"/>
              <w:ind w:left="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Texto</w:t>
            </w:r>
          </w:p>
        </w:tc>
      </w:tr>
      <w:tr w:rsidR="0001363C" w14:paraId="7E04B3F9" w14:textId="77777777">
        <w:trPr>
          <w:trHeight w:val="5267"/>
        </w:trPr>
        <w:tc>
          <w:tcPr>
            <w:tcW w:w="2461" w:type="dxa"/>
            <w:tcBorders>
              <w:left w:val="single" w:sz="12" w:space="0" w:color="000000"/>
            </w:tcBorders>
          </w:tcPr>
          <w:p w14:paraId="77889652" w14:textId="77777777" w:rsidR="0001363C" w:rsidRDefault="00000000">
            <w:pPr>
              <w:pStyle w:val="TableParagraph"/>
              <w:spacing w:before="100"/>
              <w:ind w:left="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Escena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4122" w:type="dxa"/>
          </w:tcPr>
          <w:p w14:paraId="4DFBBA47" w14:textId="77777777" w:rsidR="0001363C" w:rsidRDefault="0001363C">
            <w:pPr>
              <w:pStyle w:val="TableParagraph"/>
              <w:spacing w:before="5"/>
              <w:rPr>
                <w:rFonts w:ascii="Times New Roman"/>
                <w:sz w:val="8"/>
              </w:rPr>
            </w:pPr>
          </w:p>
          <w:p w14:paraId="4D26249D" w14:textId="77777777" w:rsidR="0001363C" w:rsidRDefault="00000000">
            <w:pPr>
              <w:pStyle w:val="TableParagraph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7587386" wp14:editId="2754A376">
                  <wp:extent cx="1860088" cy="192919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088" cy="1929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76750" w14:textId="77777777" w:rsidR="0001363C" w:rsidRDefault="00000000">
            <w:pPr>
              <w:pStyle w:val="TableParagraph"/>
              <w:spacing w:before="271"/>
              <w:ind w:left="100" w:right="151"/>
              <w:rPr>
                <w:rFonts w:ascii="Calibri"/>
                <w:sz w:val="24"/>
              </w:rPr>
            </w:pPr>
            <w:hyperlink r:id="rId8" w:anchor="fromView%3Dsearch%26page%3D1%26position%3D16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https://www.freepik.es/imagen-ia-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9" w:anchor="fromView%3Dsearch%26page%3D1%26position%3D16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premium/talleres-comunitarios-sobre-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10" w:anchor="fromView%3Dsearch%26page%3D1%26position%3D16%26uuid%3Db70feb1b-bf4a-42ca-94d4-79616139b426%26query%3Dcampesinos%2Bcolombianos%2Bhablando%2Bcosecha"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concienciacion-accion</w:t>
              </w:r>
              <w:proofErr w:type="spellEnd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11" w:anchor="fromView%3Dsearch%26page%3D1%26position%3D16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ambiental_348596312.htm#fromView=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12" w:anchor="fromView%3Dsearch%26page%3D1%26position%3D16%26uuid%3Db70feb1b-bf4a-42ca-94d4-79616139b426%26query%3Dcampesinos%2Bcolombianos%2Bhablando%2Bcosecha"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search&amp;page</w:t>
              </w:r>
              <w:proofErr w:type="spellEnd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=1&amp;position=16&amp;uuid=b7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13" w:anchor="fromView%3Dsearch%26page%3D1%26position%3D16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0feb1b-bf4a-42ca-94d4-</w:t>
              </w:r>
            </w:hyperlink>
          </w:p>
        </w:tc>
        <w:tc>
          <w:tcPr>
            <w:tcW w:w="3906" w:type="dxa"/>
          </w:tcPr>
          <w:p w14:paraId="09F855CE" w14:textId="77777777" w:rsidR="003B015C" w:rsidRPr="003B015C" w:rsidRDefault="003B015C" w:rsidP="003B015C">
            <w:pPr>
              <w:pStyle w:val="TableParagraph"/>
              <w:ind w:left="99" w:right="109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El enfoque campesino a campesino es una estrategia de construcción colectiva del conocimiento agroecológico, basada en la experiencia directa de las familias rurales.</w:t>
            </w:r>
          </w:p>
          <w:p w14:paraId="4318A0B3" w14:textId="0AF45897" w:rsidR="0001363C" w:rsidRDefault="0001363C">
            <w:pPr>
              <w:pStyle w:val="TableParagraph"/>
              <w:ind w:left="99" w:right="109"/>
              <w:rPr>
                <w:sz w:val="20"/>
              </w:rPr>
            </w:pPr>
          </w:p>
        </w:tc>
        <w:tc>
          <w:tcPr>
            <w:tcW w:w="3902" w:type="dxa"/>
          </w:tcPr>
          <w:p w14:paraId="1C06ED2A" w14:textId="0D71CEAD" w:rsidR="003B015C" w:rsidRPr="003B015C" w:rsidRDefault="003B015C" w:rsidP="003B015C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Enfoque campesino a campesino</w:t>
            </w:r>
          </w:p>
          <w:p w14:paraId="50C523A5" w14:textId="62128BFA" w:rsidR="003B015C" w:rsidRPr="003B015C" w:rsidRDefault="003B015C" w:rsidP="003B015C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 xml:space="preserve">  Construcción colectiva</w:t>
            </w:r>
          </w:p>
          <w:p w14:paraId="35F56468" w14:textId="7C90DA72" w:rsidR="003B015C" w:rsidRPr="003B015C" w:rsidRDefault="003B015C" w:rsidP="003B015C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 xml:space="preserve">  Conocimiento agroecológico</w:t>
            </w:r>
          </w:p>
          <w:p w14:paraId="75E219CD" w14:textId="622AE31E" w:rsidR="0001363C" w:rsidRDefault="0001363C" w:rsidP="003B015C">
            <w:pPr>
              <w:pStyle w:val="TableParagraph"/>
              <w:tabs>
                <w:tab w:val="left" w:pos="223"/>
              </w:tabs>
              <w:ind w:left="223"/>
              <w:rPr>
                <w:sz w:val="20"/>
              </w:rPr>
            </w:pPr>
          </w:p>
        </w:tc>
      </w:tr>
    </w:tbl>
    <w:p w14:paraId="157943E2" w14:textId="77777777" w:rsidR="0001363C" w:rsidRDefault="0001363C">
      <w:pPr>
        <w:pStyle w:val="TableParagraph"/>
        <w:rPr>
          <w:sz w:val="20"/>
        </w:rPr>
        <w:sectPr w:rsidR="0001363C">
          <w:headerReference w:type="default" r:id="rId14"/>
          <w:type w:val="continuous"/>
          <w:pgSz w:w="15840" w:h="12240" w:orient="landscape"/>
          <w:pgMar w:top="1960" w:right="360" w:bottom="280" w:left="720" w:header="24" w:footer="0" w:gutter="0"/>
          <w:pgNumType w:start="1"/>
          <w:cols w:space="720"/>
        </w:sectPr>
      </w:pPr>
    </w:p>
    <w:p w14:paraId="682DE248" w14:textId="77777777" w:rsidR="0001363C" w:rsidRDefault="0001363C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3906"/>
        <w:gridCol w:w="3902"/>
      </w:tblGrid>
      <w:tr w:rsidR="0001363C" w14:paraId="6DB301E0" w14:textId="77777777">
        <w:trPr>
          <w:trHeight w:val="785"/>
        </w:trPr>
        <w:tc>
          <w:tcPr>
            <w:tcW w:w="2461" w:type="dxa"/>
            <w:tcBorders>
              <w:left w:val="single" w:sz="12" w:space="0" w:color="000000"/>
            </w:tcBorders>
          </w:tcPr>
          <w:p w14:paraId="434ED24D" w14:textId="77777777" w:rsidR="0001363C" w:rsidRDefault="000136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2" w:type="dxa"/>
          </w:tcPr>
          <w:p w14:paraId="41E6AE43" w14:textId="77777777" w:rsidR="0001363C" w:rsidRDefault="00000000">
            <w:pPr>
              <w:pStyle w:val="TableParagraph"/>
              <w:spacing w:before="103" w:line="237" w:lineRule="auto"/>
              <w:ind w:left="100"/>
              <w:rPr>
                <w:rFonts w:ascii="Calibri"/>
                <w:sz w:val="24"/>
              </w:rPr>
            </w:pPr>
            <w:hyperlink r:id="rId15" w:anchor="fromView%3Dsearch%26page%3D1%26position%3D16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79616139b426&amp;query=</w:t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campesinos+col</w:t>
              </w:r>
              <w:proofErr w:type="spellEnd"/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16" w:anchor="fromView%3Dsearch%26page%3D1%26position%3D16%26uuid%3Db70feb1b-bf4a-42ca-94d4-79616139b426%26query%3Dcampesinos%2Bcolombianos%2Bhablando%2Bcosecha"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ombianos+hablando+cosecha</w:t>
              </w:r>
              <w:proofErr w:type="spellEnd"/>
            </w:hyperlink>
          </w:p>
        </w:tc>
        <w:tc>
          <w:tcPr>
            <w:tcW w:w="3906" w:type="dxa"/>
          </w:tcPr>
          <w:p w14:paraId="49B81575" w14:textId="77777777" w:rsidR="0001363C" w:rsidRDefault="000136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2" w:type="dxa"/>
          </w:tcPr>
          <w:p w14:paraId="361C1088" w14:textId="77777777" w:rsidR="0001363C" w:rsidRDefault="000136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1363C" w14:paraId="610E5222" w14:textId="77777777">
        <w:trPr>
          <w:trHeight w:val="4226"/>
        </w:trPr>
        <w:tc>
          <w:tcPr>
            <w:tcW w:w="2461" w:type="dxa"/>
            <w:tcBorders>
              <w:left w:val="single" w:sz="12" w:space="0" w:color="000000"/>
            </w:tcBorders>
          </w:tcPr>
          <w:p w14:paraId="075BF1BA" w14:textId="77777777" w:rsidR="0001363C" w:rsidRDefault="00000000">
            <w:pPr>
              <w:pStyle w:val="TableParagraph"/>
              <w:spacing w:before="100"/>
              <w:ind w:left="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Escena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4122" w:type="dxa"/>
          </w:tcPr>
          <w:p w14:paraId="6D553014" w14:textId="77777777" w:rsidR="0001363C" w:rsidRDefault="0001363C">
            <w:pPr>
              <w:pStyle w:val="TableParagraph"/>
              <w:spacing w:before="8"/>
              <w:rPr>
                <w:rFonts w:ascii="Times New Roman"/>
                <w:sz w:val="8"/>
              </w:rPr>
            </w:pPr>
          </w:p>
          <w:p w14:paraId="7822625A" w14:textId="77777777" w:rsidR="0001363C" w:rsidRDefault="00000000">
            <w:pPr>
              <w:pStyle w:val="TableParagraph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50FC027" wp14:editId="784B93A6">
                  <wp:extent cx="2246565" cy="143560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565" cy="143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416E5" w14:textId="77777777" w:rsidR="0001363C" w:rsidRDefault="0001363C">
            <w:pPr>
              <w:pStyle w:val="TableParagraph"/>
              <w:spacing w:before="24"/>
              <w:rPr>
                <w:rFonts w:ascii="Times New Roman"/>
                <w:sz w:val="24"/>
              </w:rPr>
            </w:pPr>
          </w:p>
          <w:p w14:paraId="358F474D" w14:textId="77777777" w:rsidR="0001363C" w:rsidRDefault="00000000">
            <w:pPr>
              <w:pStyle w:val="TableParagraph"/>
              <w:tabs>
                <w:tab w:val="left" w:pos="1392"/>
              </w:tabs>
              <w:spacing w:before="1"/>
              <w:ind w:left="100" w:right="197"/>
              <w:rPr>
                <w:rFonts w:ascii="Calibri"/>
                <w:sz w:val="24"/>
              </w:rPr>
            </w:pPr>
            <w:hyperlink r:id="rId18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https://www.freepik.es/fotos-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19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premium/abuelos-su-hija-su-nieto-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20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latinoamericano-trabajan-</w:t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jardin</w:t>
              </w:r>
              <w:proofErr w:type="spellEnd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-su-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21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casa_29313000.htm#from_element=</w:t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cr</w:t>
              </w:r>
              <w:proofErr w:type="spellEnd"/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22" w:anchor="from_element%3Dcross_selling__photo"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oss_selling</w:t>
              </w:r>
              <w:proofErr w:type="spellEnd"/>
              <w:r>
                <w:rPr>
                  <w:rFonts w:ascii="Calibri"/>
                  <w:color w:val="0000FF"/>
                  <w:sz w:val="24"/>
                  <w:u w:val="single" w:color="0000FF"/>
                </w:rPr>
                <w:tab/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photo</w:t>
              </w:r>
              <w:proofErr w:type="spellEnd"/>
            </w:hyperlink>
          </w:p>
        </w:tc>
        <w:tc>
          <w:tcPr>
            <w:tcW w:w="3906" w:type="dxa"/>
          </w:tcPr>
          <w:p w14:paraId="67D34DC6" w14:textId="77777777" w:rsidR="003B015C" w:rsidRPr="003B015C" w:rsidRDefault="003B015C" w:rsidP="003B015C">
            <w:pPr>
              <w:pStyle w:val="TableParagraph"/>
              <w:spacing w:before="1"/>
              <w:ind w:left="99" w:right="149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A través del intercambio de experiencias, talleres vivenciales y acompañamientos territoriales, este enfoque promueve un aprendizaje horizontal que fortalece los lazos comunitarios, la autonomía y la sostenibilidad de las prácticas agrícolas.</w:t>
            </w:r>
          </w:p>
          <w:p w14:paraId="260BC86E" w14:textId="115035D9" w:rsidR="0001363C" w:rsidRDefault="0001363C">
            <w:pPr>
              <w:pStyle w:val="TableParagraph"/>
              <w:spacing w:before="1"/>
              <w:ind w:left="99" w:right="149"/>
              <w:rPr>
                <w:sz w:val="20"/>
              </w:rPr>
            </w:pPr>
          </w:p>
        </w:tc>
        <w:tc>
          <w:tcPr>
            <w:tcW w:w="3902" w:type="dxa"/>
          </w:tcPr>
          <w:p w14:paraId="10F8F12B" w14:textId="77777777" w:rsidR="003B015C" w:rsidRPr="003B015C" w:rsidRDefault="003B015C" w:rsidP="003B015C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Intercambio de experiencias</w:t>
            </w:r>
          </w:p>
          <w:p w14:paraId="3948BBB0" w14:textId="77777777" w:rsidR="003B015C" w:rsidRPr="003B015C" w:rsidRDefault="003B015C" w:rsidP="003B015C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</w:p>
          <w:p w14:paraId="36552A33" w14:textId="77777777" w:rsidR="003B015C" w:rsidRPr="003B015C" w:rsidRDefault="003B015C" w:rsidP="003B015C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Talleres vivenciales</w:t>
            </w:r>
          </w:p>
          <w:p w14:paraId="7C40C981" w14:textId="77777777" w:rsidR="003B015C" w:rsidRPr="003B015C" w:rsidRDefault="003B015C" w:rsidP="003B015C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</w:p>
          <w:p w14:paraId="5C7F580B" w14:textId="77777777" w:rsidR="003B015C" w:rsidRPr="003B015C" w:rsidRDefault="003B015C" w:rsidP="003B015C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Aprendizaje horizontal</w:t>
            </w:r>
          </w:p>
          <w:p w14:paraId="1C617358" w14:textId="77777777" w:rsidR="003B015C" w:rsidRPr="003B015C" w:rsidRDefault="003B015C" w:rsidP="003B015C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</w:p>
          <w:p w14:paraId="6192A62C" w14:textId="77777777" w:rsidR="003B015C" w:rsidRPr="003B015C" w:rsidRDefault="003B015C" w:rsidP="003B015C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Autonomía y sostenibilidad</w:t>
            </w:r>
          </w:p>
          <w:p w14:paraId="4ABD73BF" w14:textId="74058F8C" w:rsidR="0001363C" w:rsidRDefault="0001363C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</w:rPr>
            </w:pPr>
          </w:p>
        </w:tc>
      </w:tr>
      <w:tr w:rsidR="0001363C" w14:paraId="5E44D311" w14:textId="77777777">
        <w:trPr>
          <w:trHeight w:val="3881"/>
        </w:trPr>
        <w:tc>
          <w:tcPr>
            <w:tcW w:w="2461" w:type="dxa"/>
            <w:tcBorders>
              <w:left w:val="single" w:sz="12" w:space="0" w:color="000000"/>
            </w:tcBorders>
          </w:tcPr>
          <w:p w14:paraId="7D71C3D4" w14:textId="77777777" w:rsidR="0001363C" w:rsidRDefault="00000000">
            <w:pPr>
              <w:pStyle w:val="TableParagraph"/>
              <w:spacing w:before="100"/>
              <w:ind w:left="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Escena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4122" w:type="dxa"/>
          </w:tcPr>
          <w:p w14:paraId="1072A849" w14:textId="77777777" w:rsidR="0001363C" w:rsidRDefault="0001363C">
            <w:pPr>
              <w:pStyle w:val="TableParagraph"/>
              <w:spacing w:before="6" w:after="1"/>
              <w:rPr>
                <w:rFonts w:ascii="Times New Roman"/>
                <w:sz w:val="8"/>
              </w:rPr>
            </w:pPr>
          </w:p>
          <w:p w14:paraId="19AEAD32" w14:textId="77777777" w:rsidR="0001363C" w:rsidRDefault="00000000">
            <w:pPr>
              <w:pStyle w:val="TableParagraph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66C2E56" wp14:editId="7F3A436C">
                  <wp:extent cx="2316054" cy="161058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054" cy="161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7253D" w14:textId="77777777" w:rsidR="0001363C" w:rsidRDefault="00000000">
            <w:pPr>
              <w:pStyle w:val="TableParagraph"/>
              <w:spacing w:before="267"/>
              <w:ind w:left="100" w:right="900"/>
              <w:rPr>
                <w:rFonts w:ascii="Calibri"/>
                <w:sz w:val="24"/>
              </w:rPr>
            </w:pPr>
            <w:hyperlink r:id="rId24" w:anchor="fromView%3Dsearch%26page%3D1%26position%3D24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https://www.freepik.es/foto-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25" w:anchor="fromView%3Dsearch%26page%3D1%26position%3D24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gratis/agricultor-interactuando-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26" w:anchor="fromView%3Dsearch%26page%3D1%26position%3D24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agricultores-huerto-</w:t>
              </w:r>
            </w:hyperlink>
          </w:p>
        </w:tc>
        <w:tc>
          <w:tcPr>
            <w:tcW w:w="3906" w:type="dxa"/>
          </w:tcPr>
          <w:p w14:paraId="654BDA27" w14:textId="77777777" w:rsidR="003B015C" w:rsidRPr="003B015C" w:rsidRDefault="003B015C" w:rsidP="003B015C">
            <w:pPr>
              <w:pStyle w:val="TableParagraph"/>
              <w:ind w:left="99" w:right="109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Uno de los pilares fundamentales de este enfoque es el intercambio de experiencias productivas, donde las familias comparten saberes locales construidos a partir de la práctica diaria.</w:t>
            </w:r>
          </w:p>
          <w:p w14:paraId="63D2C917" w14:textId="31323050" w:rsidR="0001363C" w:rsidRDefault="0001363C">
            <w:pPr>
              <w:pStyle w:val="TableParagraph"/>
              <w:ind w:left="99" w:right="109"/>
              <w:rPr>
                <w:sz w:val="20"/>
              </w:rPr>
            </w:pPr>
          </w:p>
        </w:tc>
        <w:tc>
          <w:tcPr>
            <w:tcW w:w="3902" w:type="dxa"/>
          </w:tcPr>
          <w:p w14:paraId="366FDCF9" w14:textId="77777777" w:rsidR="003B015C" w:rsidRPr="003B015C" w:rsidRDefault="003B015C" w:rsidP="003B015C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Saberes locales</w:t>
            </w:r>
          </w:p>
          <w:p w14:paraId="7C7D03CA" w14:textId="77777777" w:rsidR="003B015C" w:rsidRPr="003B015C" w:rsidRDefault="003B015C" w:rsidP="003B015C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</w:p>
          <w:p w14:paraId="63074A3A" w14:textId="77777777" w:rsidR="003B015C" w:rsidRPr="003B015C" w:rsidRDefault="003B015C" w:rsidP="003B015C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Experiencia productiva</w:t>
            </w:r>
          </w:p>
          <w:p w14:paraId="29B77800" w14:textId="77777777" w:rsidR="003B015C" w:rsidRPr="003B015C" w:rsidRDefault="003B015C" w:rsidP="003B015C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</w:p>
          <w:p w14:paraId="7E83652C" w14:textId="77777777" w:rsidR="003B015C" w:rsidRPr="003B015C" w:rsidRDefault="003B015C" w:rsidP="003B015C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Práctica diaria</w:t>
            </w:r>
          </w:p>
          <w:p w14:paraId="58D42964" w14:textId="3EB9AE48" w:rsidR="0001363C" w:rsidRDefault="0001363C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</w:rPr>
            </w:pPr>
          </w:p>
        </w:tc>
      </w:tr>
    </w:tbl>
    <w:p w14:paraId="1162290B" w14:textId="77777777" w:rsidR="0001363C" w:rsidRDefault="0001363C">
      <w:pPr>
        <w:pStyle w:val="TableParagraph"/>
        <w:rPr>
          <w:sz w:val="20"/>
        </w:rPr>
        <w:sectPr w:rsidR="0001363C">
          <w:pgSz w:w="15840" w:h="12240" w:orient="landscape"/>
          <w:pgMar w:top="1960" w:right="360" w:bottom="280" w:left="720" w:header="24" w:footer="0" w:gutter="0"/>
          <w:cols w:space="720"/>
        </w:sectPr>
      </w:pPr>
    </w:p>
    <w:p w14:paraId="7DCD33C1" w14:textId="77777777" w:rsidR="0001363C" w:rsidRDefault="0001363C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3906"/>
        <w:gridCol w:w="3902"/>
      </w:tblGrid>
      <w:tr w:rsidR="0001363C" w14:paraId="4FAAAE9C" w14:textId="77777777">
        <w:trPr>
          <w:trHeight w:val="2121"/>
        </w:trPr>
        <w:tc>
          <w:tcPr>
            <w:tcW w:w="2461" w:type="dxa"/>
            <w:tcBorders>
              <w:left w:val="single" w:sz="12" w:space="0" w:color="000000"/>
            </w:tcBorders>
          </w:tcPr>
          <w:p w14:paraId="44476C1F" w14:textId="77777777" w:rsidR="0001363C" w:rsidRDefault="000136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2" w:type="dxa"/>
          </w:tcPr>
          <w:p w14:paraId="030BC898" w14:textId="77777777" w:rsidR="0001363C" w:rsidRDefault="00000000">
            <w:pPr>
              <w:pStyle w:val="TableParagraph"/>
              <w:spacing w:before="101"/>
              <w:ind w:left="100" w:right="106"/>
              <w:rPr>
                <w:rFonts w:ascii="Calibri"/>
                <w:sz w:val="24"/>
              </w:rPr>
            </w:pPr>
            <w:hyperlink r:id="rId27" w:anchor="fromView%3Dsearch%26page%3D1%26position%3D24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manzanas_5351362.htm#fromView=se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28" w:anchor="fromView%3Dsearch%26page%3D1%26position%3D24%26uuid%3Db70feb1b-bf4a-42ca-94d4-79616139b426%26query%3Dcampesinos%2Bcolombianos%2Bhablando%2Bcosecha"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arch&amp;page</w:t>
              </w:r>
              <w:proofErr w:type="spellEnd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=1&amp;position=24&amp;uuid=b70fe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29" w:anchor="fromView%3Dsearch%26page%3D1%26position%3D24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b1b-bf4a-42ca-94d4-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30" w:anchor="fromView%3Dsearch%26page%3D1%26position%3D24%26uuid%3Db70feb1b-bf4a-42ca-94d4-79616139b426%26query%3Dcampesino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79616139b426&amp;query=</w:t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campesinos+col</w:t>
              </w:r>
              <w:proofErr w:type="spellEnd"/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31" w:anchor="fromView%3Dsearch%26page%3D1%26position%3D24%26uuid%3Db70feb1b-bf4a-42ca-94d4-79616139b426%26query%3Dcampesinos%2Bcolombianos%2Bhablando%2Bcosecha"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ombianos+hablando+cosecha</w:t>
              </w:r>
              <w:proofErr w:type="spellEnd"/>
            </w:hyperlink>
          </w:p>
        </w:tc>
        <w:tc>
          <w:tcPr>
            <w:tcW w:w="3906" w:type="dxa"/>
          </w:tcPr>
          <w:p w14:paraId="761B0ED6" w14:textId="77777777" w:rsidR="0001363C" w:rsidRDefault="000136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2" w:type="dxa"/>
          </w:tcPr>
          <w:p w14:paraId="07151A9D" w14:textId="77777777" w:rsidR="0001363C" w:rsidRDefault="000136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1363C" w14:paraId="6B75EDAF" w14:textId="77777777">
        <w:trPr>
          <w:trHeight w:val="4966"/>
        </w:trPr>
        <w:tc>
          <w:tcPr>
            <w:tcW w:w="2461" w:type="dxa"/>
            <w:tcBorders>
              <w:left w:val="single" w:sz="12" w:space="0" w:color="000000"/>
            </w:tcBorders>
          </w:tcPr>
          <w:p w14:paraId="61F96BA4" w14:textId="77777777" w:rsidR="0001363C" w:rsidRDefault="00000000">
            <w:pPr>
              <w:pStyle w:val="TableParagraph"/>
              <w:spacing w:before="100"/>
              <w:ind w:left="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Escena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4122" w:type="dxa"/>
          </w:tcPr>
          <w:p w14:paraId="38A34BAB" w14:textId="77777777" w:rsidR="0001363C" w:rsidRDefault="0001363C">
            <w:pPr>
              <w:pStyle w:val="TableParagraph"/>
              <w:spacing w:before="7"/>
              <w:rPr>
                <w:rFonts w:ascii="Times New Roman"/>
                <w:sz w:val="8"/>
              </w:rPr>
            </w:pPr>
          </w:p>
          <w:p w14:paraId="6B9AB7D5" w14:textId="77777777" w:rsidR="0001363C" w:rsidRDefault="00000000">
            <w:pPr>
              <w:pStyle w:val="TableParagraph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39908D" wp14:editId="306B570D">
                  <wp:extent cx="1577248" cy="189880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248" cy="189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B68FB" w14:textId="77777777" w:rsidR="0001363C" w:rsidRDefault="00000000">
            <w:pPr>
              <w:pStyle w:val="TableParagraph"/>
              <w:spacing w:before="17"/>
              <w:ind w:left="100" w:right="195"/>
              <w:rPr>
                <w:rFonts w:ascii="Calibri"/>
                <w:sz w:val="24"/>
              </w:rPr>
            </w:pPr>
            <w:hyperlink r:id="rId33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https://www.freepik.es/fotos-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34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premium/vista-trasera-amigos-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35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llevando-frutas-cubos-mientras-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36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caminan-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37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granja_131211427.htm#from_element</w:t>
              </w:r>
            </w:hyperlink>
          </w:p>
          <w:p w14:paraId="64472FBC" w14:textId="77777777" w:rsidR="0001363C" w:rsidRDefault="00000000">
            <w:pPr>
              <w:pStyle w:val="TableParagraph"/>
              <w:tabs>
                <w:tab w:val="left" w:pos="1697"/>
              </w:tabs>
              <w:spacing w:before="1"/>
              <w:ind w:left="100"/>
              <w:rPr>
                <w:rFonts w:ascii="Calibri"/>
                <w:sz w:val="24"/>
              </w:rPr>
            </w:pPr>
            <w:hyperlink r:id="rId38" w:anchor="from_element%3Dcross_selling__photo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=</w:t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cross_selling</w:t>
              </w:r>
              <w:proofErr w:type="spellEnd"/>
              <w:r>
                <w:rPr>
                  <w:rFonts w:ascii="Calibri"/>
                  <w:color w:val="0000FF"/>
                  <w:sz w:val="24"/>
                  <w:u w:val="single" w:color="0000FF"/>
                </w:rPr>
                <w:tab/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photo</w:t>
              </w:r>
              <w:proofErr w:type="spellEnd"/>
            </w:hyperlink>
          </w:p>
        </w:tc>
        <w:tc>
          <w:tcPr>
            <w:tcW w:w="3906" w:type="dxa"/>
          </w:tcPr>
          <w:p w14:paraId="55317251" w14:textId="77777777" w:rsidR="003B015C" w:rsidRPr="003B015C" w:rsidRDefault="003B015C" w:rsidP="003B015C">
            <w:pPr>
              <w:pStyle w:val="TableParagraph"/>
              <w:spacing w:before="1" w:line="276" w:lineRule="auto"/>
              <w:ind w:left="99" w:right="120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Los aprendizajes se desarrollan mediante metodologías participativas como parcelas demostrativas, visitas entre comunidades y actividades formativas en terreno, fomentando redes de cooperación basadas en la solidaridad y el apoyo mutuo.</w:t>
            </w:r>
          </w:p>
          <w:p w14:paraId="4B91F052" w14:textId="407C547C" w:rsidR="0001363C" w:rsidRDefault="0001363C">
            <w:pPr>
              <w:pStyle w:val="TableParagraph"/>
              <w:spacing w:before="1" w:line="276" w:lineRule="auto"/>
              <w:ind w:left="99" w:right="120"/>
              <w:rPr>
                <w:sz w:val="20"/>
              </w:rPr>
            </w:pPr>
          </w:p>
        </w:tc>
        <w:tc>
          <w:tcPr>
            <w:tcW w:w="3902" w:type="dxa"/>
          </w:tcPr>
          <w:p w14:paraId="7296DB78" w14:textId="77777777" w:rsidR="003B015C" w:rsidRPr="003B015C" w:rsidRDefault="003B015C" w:rsidP="003B015C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spacing w:before="36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Metodologías participativas</w:t>
            </w:r>
          </w:p>
          <w:p w14:paraId="206E8D32" w14:textId="77777777" w:rsidR="003B015C" w:rsidRPr="003B015C" w:rsidRDefault="003B015C" w:rsidP="003B015C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spacing w:before="36"/>
              <w:ind w:left="223" w:hanging="124"/>
              <w:rPr>
                <w:sz w:val="20"/>
                <w:lang w:val="es-CO"/>
              </w:rPr>
            </w:pPr>
          </w:p>
          <w:p w14:paraId="4C2B81B8" w14:textId="77777777" w:rsidR="003B015C" w:rsidRPr="003B015C" w:rsidRDefault="003B015C" w:rsidP="003B015C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spacing w:before="36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Redes de cooperación</w:t>
            </w:r>
          </w:p>
          <w:p w14:paraId="3C1C3F6B" w14:textId="77777777" w:rsidR="003B015C" w:rsidRPr="003B015C" w:rsidRDefault="003B015C" w:rsidP="003B015C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spacing w:before="36"/>
              <w:ind w:left="223" w:hanging="124"/>
              <w:rPr>
                <w:sz w:val="20"/>
                <w:lang w:val="es-CO"/>
              </w:rPr>
            </w:pPr>
          </w:p>
          <w:p w14:paraId="22B9C1F7" w14:textId="77777777" w:rsidR="003B015C" w:rsidRPr="003B015C" w:rsidRDefault="003B015C" w:rsidP="003B015C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spacing w:before="36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Solidaridad y apoyo mutuo</w:t>
            </w:r>
          </w:p>
          <w:p w14:paraId="0B4EDCB6" w14:textId="6A30CE9B" w:rsidR="0001363C" w:rsidRDefault="0001363C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spacing w:before="36"/>
              <w:ind w:left="223" w:hanging="124"/>
              <w:rPr>
                <w:sz w:val="20"/>
              </w:rPr>
            </w:pPr>
          </w:p>
        </w:tc>
      </w:tr>
    </w:tbl>
    <w:p w14:paraId="262C3BED" w14:textId="77777777" w:rsidR="0001363C" w:rsidRDefault="0001363C">
      <w:pPr>
        <w:pStyle w:val="TableParagraph"/>
        <w:rPr>
          <w:sz w:val="20"/>
        </w:rPr>
        <w:sectPr w:rsidR="0001363C">
          <w:pgSz w:w="15840" w:h="12240" w:orient="landscape"/>
          <w:pgMar w:top="1960" w:right="360" w:bottom="280" w:left="720" w:header="24" w:footer="0" w:gutter="0"/>
          <w:cols w:space="720"/>
        </w:sectPr>
      </w:pPr>
    </w:p>
    <w:p w14:paraId="0A03B590" w14:textId="77777777" w:rsidR="0001363C" w:rsidRDefault="0001363C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3906"/>
        <w:gridCol w:w="3902"/>
      </w:tblGrid>
      <w:tr w:rsidR="0001363C" w14:paraId="056386BE" w14:textId="77777777">
        <w:trPr>
          <w:trHeight w:val="5262"/>
        </w:trPr>
        <w:tc>
          <w:tcPr>
            <w:tcW w:w="2461" w:type="dxa"/>
            <w:tcBorders>
              <w:left w:val="single" w:sz="12" w:space="0" w:color="000000"/>
            </w:tcBorders>
          </w:tcPr>
          <w:p w14:paraId="4B590D35" w14:textId="77777777" w:rsidR="0001363C" w:rsidRDefault="00000000">
            <w:pPr>
              <w:pStyle w:val="TableParagraph"/>
              <w:spacing w:before="100"/>
              <w:ind w:left="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Escena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  <w:tc>
          <w:tcPr>
            <w:tcW w:w="4122" w:type="dxa"/>
          </w:tcPr>
          <w:p w14:paraId="325C976D" w14:textId="77777777" w:rsidR="0001363C" w:rsidRDefault="0001363C">
            <w:pPr>
              <w:pStyle w:val="TableParagraph"/>
              <w:spacing w:before="8"/>
              <w:rPr>
                <w:rFonts w:ascii="Times New Roman"/>
                <w:sz w:val="8"/>
              </w:rPr>
            </w:pPr>
          </w:p>
          <w:p w14:paraId="2529FD07" w14:textId="77777777" w:rsidR="0001363C" w:rsidRDefault="00000000">
            <w:pPr>
              <w:pStyle w:val="TableParagraph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0F761DF" wp14:editId="4D725AD0">
                  <wp:extent cx="2479758" cy="146761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758" cy="146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CB382" w14:textId="77777777" w:rsidR="0001363C" w:rsidRDefault="00000000">
            <w:pPr>
              <w:pStyle w:val="TableParagraph"/>
              <w:spacing w:before="55" w:line="276" w:lineRule="auto"/>
              <w:ind w:left="100" w:right="132"/>
              <w:rPr>
                <w:rFonts w:ascii="Calibri"/>
                <w:sz w:val="24"/>
              </w:rPr>
            </w:pPr>
            <w:hyperlink r:id="rId40" w:anchor="fromView%3Dsearch%26page%3D1%26position%3D7%26uuid%3Dad9e3145-b23c-4881-8ad8-223dac67b1fa%26query%3Dcampesina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https://www.freepik.es/imagen-ia-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41" w:anchor="fromView%3Dsearch%26page%3D1%26position%3D7%26uuid%3Dad9e3145-b23c-4881-8ad8-223dac67b1fa%26query%3Dcampesina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gratis/</w:t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vision</w:t>
              </w:r>
              <w:proofErr w:type="spellEnd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-mujer-que-trabaja-sector-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42" w:anchor="fromView%3Dsearch%26page%3D1%26position%3D7%26uuid%3Dad9e3145-b23c-4881-8ad8-223dac67b1fa%26query%3Dcampesinas%2Bcolombianos%2Bhablando%2Bcosecha"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agricola</w:t>
              </w:r>
              <w:proofErr w:type="spellEnd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-celebrar-</w:t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dia</w:t>
              </w:r>
              <w:proofErr w:type="spellEnd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-trabajo-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43" w:anchor="fromView%3Dsearch%26page%3D1%26position%3D7%26uuid%3Dad9e3145-b23c-4881-8ad8-223dac67b1fa%26query%3Dcampesina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mujeres_138704159.htm#fromView=se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44" w:anchor="fromView%3Dsearch%26page%3D1%26position%3D7%26uuid%3Dad9e3145-b23c-4881-8ad8-223dac67b1fa%26query%3Dcampesinas%2Bcolombianos%2Bhablando%2Bcosecha"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arch&amp;page</w:t>
              </w:r>
              <w:proofErr w:type="spellEnd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=1&amp;position=7&amp;uuid=ad9e3</w:t>
              </w:r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45" w:anchor="fromView%3Dsearch%26page%3D1%26position%3D7%26uuid%3Dad9e3145-b23c-4881-8ad8-223dac67b1fa%26query%3Dcampesina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145-b23c-4881-8ad8-</w:t>
              </w:r>
            </w:hyperlink>
          </w:p>
          <w:p w14:paraId="6BDF6461" w14:textId="77777777" w:rsidR="0001363C" w:rsidRDefault="00000000">
            <w:pPr>
              <w:pStyle w:val="TableParagraph"/>
              <w:spacing w:line="278" w:lineRule="auto"/>
              <w:ind w:left="100"/>
              <w:rPr>
                <w:rFonts w:ascii="Calibri"/>
                <w:sz w:val="24"/>
              </w:rPr>
            </w:pPr>
            <w:hyperlink r:id="rId46" w:anchor="fromView%3Dsearch%26page%3D1%26position%3D7%26uuid%3Dad9e3145-b23c-4881-8ad8-223dac67b1fa%26query%3Dcampesinas%2Bcolombianos%2Bhablando%2Bcosecha"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223dac67b1fa&amp;query=</w:t>
              </w:r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campesinas+colo</w:t>
              </w:r>
              <w:proofErr w:type="spellEnd"/>
            </w:hyperlink>
            <w:r>
              <w:rPr>
                <w:rFonts w:ascii="Calibri"/>
                <w:color w:val="0000FF"/>
                <w:spacing w:val="-2"/>
                <w:sz w:val="24"/>
              </w:rPr>
              <w:t xml:space="preserve"> </w:t>
            </w:r>
            <w:hyperlink r:id="rId47" w:anchor="fromView%3Dsearch%26page%3D1%26position%3D7%26uuid%3Dad9e3145-b23c-4881-8ad8-223dac67b1fa%26query%3Dcampesinas%2Bcolombianos%2Bhablando%2Bcosecha">
              <w:proofErr w:type="spellStart"/>
              <w:r>
                <w:rPr>
                  <w:rFonts w:ascii="Calibri"/>
                  <w:color w:val="0000FF"/>
                  <w:spacing w:val="-2"/>
                  <w:sz w:val="24"/>
                  <w:u w:val="single" w:color="0000FF"/>
                </w:rPr>
                <w:t>mbianos+hablando+cosecha</w:t>
              </w:r>
              <w:proofErr w:type="spellEnd"/>
            </w:hyperlink>
          </w:p>
        </w:tc>
        <w:tc>
          <w:tcPr>
            <w:tcW w:w="3906" w:type="dxa"/>
          </w:tcPr>
          <w:p w14:paraId="4E3FAAD7" w14:textId="77777777" w:rsidR="003B015C" w:rsidRPr="003B015C" w:rsidRDefault="003B015C" w:rsidP="003B015C">
            <w:pPr>
              <w:pStyle w:val="TableParagraph"/>
              <w:spacing w:line="276" w:lineRule="auto"/>
              <w:ind w:left="99" w:right="109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El enfoque campesino a campesino promueve el liderazgo de mujeres y jóvenes, reconociendo su papel en la innovación y en la construcción de alternativas agroecológicas que respetan las particularidades culturales de cada territorio. Así, se impulsa un proceso de transformación social basado en la confianza, la reciprocidad y el aprendizaje colectivo.</w:t>
            </w:r>
          </w:p>
          <w:p w14:paraId="78324E9F" w14:textId="34D539AC" w:rsidR="0001363C" w:rsidRDefault="0001363C">
            <w:pPr>
              <w:pStyle w:val="TableParagraph"/>
              <w:spacing w:line="276" w:lineRule="auto"/>
              <w:ind w:left="99" w:right="109"/>
              <w:rPr>
                <w:sz w:val="20"/>
              </w:rPr>
            </w:pPr>
          </w:p>
        </w:tc>
        <w:tc>
          <w:tcPr>
            <w:tcW w:w="3902" w:type="dxa"/>
          </w:tcPr>
          <w:p w14:paraId="3022C7E5" w14:textId="77777777" w:rsidR="003B015C" w:rsidRPr="003B015C" w:rsidRDefault="003B015C" w:rsidP="003B015C">
            <w:pPr>
              <w:pStyle w:val="TableParagraph"/>
              <w:numPr>
                <w:ilvl w:val="0"/>
                <w:numId w:val="1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  Liderazgo de mujeres y jóvenes</w:t>
            </w:r>
          </w:p>
          <w:p w14:paraId="415B78BA" w14:textId="77777777" w:rsidR="003B015C" w:rsidRPr="003B015C" w:rsidRDefault="003B015C" w:rsidP="003B015C">
            <w:pPr>
              <w:pStyle w:val="TableParagraph"/>
              <w:numPr>
                <w:ilvl w:val="0"/>
                <w:numId w:val="1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  Innovación agroecológica</w:t>
            </w:r>
          </w:p>
          <w:p w14:paraId="6D335DEC" w14:textId="77777777" w:rsidR="003B015C" w:rsidRPr="003B015C" w:rsidRDefault="003B015C" w:rsidP="003B015C">
            <w:pPr>
              <w:pStyle w:val="TableParagraph"/>
              <w:numPr>
                <w:ilvl w:val="0"/>
                <w:numId w:val="1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  <w:lang w:val="es-CO"/>
              </w:rPr>
            </w:pPr>
            <w:r w:rsidRPr="003B015C">
              <w:rPr>
                <w:sz w:val="20"/>
                <w:lang w:val="es-CO"/>
              </w:rPr>
              <w:t>  Transformación social</w:t>
            </w:r>
          </w:p>
          <w:p w14:paraId="270BA91D" w14:textId="2F723AAA" w:rsidR="0001363C" w:rsidRDefault="0001363C">
            <w:pPr>
              <w:pStyle w:val="TableParagraph"/>
              <w:numPr>
                <w:ilvl w:val="0"/>
                <w:numId w:val="1"/>
              </w:numPr>
              <w:tabs>
                <w:tab w:val="left" w:pos="223"/>
              </w:tabs>
              <w:spacing w:before="35"/>
              <w:ind w:left="223" w:hanging="124"/>
              <w:rPr>
                <w:sz w:val="20"/>
              </w:rPr>
            </w:pPr>
          </w:p>
        </w:tc>
      </w:tr>
    </w:tbl>
    <w:p w14:paraId="5634EC42" w14:textId="77777777" w:rsidR="00C55268" w:rsidRDefault="00C55268"/>
    <w:sectPr w:rsidR="00C55268"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093B1" w14:textId="77777777" w:rsidR="00C55268" w:rsidRDefault="00C55268">
      <w:r>
        <w:separator/>
      </w:r>
    </w:p>
  </w:endnote>
  <w:endnote w:type="continuationSeparator" w:id="0">
    <w:p w14:paraId="6BBF4EE2" w14:textId="77777777" w:rsidR="00C55268" w:rsidRDefault="00C55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40D8" w14:textId="77777777" w:rsidR="00C55268" w:rsidRDefault="00C55268">
      <w:r>
        <w:separator/>
      </w:r>
    </w:p>
  </w:footnote>
  <w:footnote w:type="continuationSeparator" w:id="0">
    <w:p w14:paraId="739CCF50" w14:textId="77777777" w:rsidR="00C55268" w:rsidRDefault="00C55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A85B" w14:textId="77777777" w:rsidR="0001363C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25024" behindDoc="1" locked="0" layoutInCell="1" allowOverlap="1" wp14:anchorId="44D77842" wp14:editId="192D5AFD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25536" behindDoc="1" locked="0" layoutInCell="1" allowOverlap="1" wp14:anchorId="7C085BAC" wp14:editId="67B1C56D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FCED3" w14:textId="77777777" w:rsidR="0001363C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85BA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9EFCED3" w14:textId="77777777" w:rsidR="0001363C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93226"/>
    <w:multiLevelType w:val="hybridMultilevel"/>
    <w:tmpl w:val="32E298F8"/>
    <w:lvl w:ilvl="0" w:tplc="F6D03C00">
      <w:numFmt w:val="bullet"/>
      <w:lvlText w:val="•"/>
      <w:lvlJc w:val="left"/>
      <w:pPr>
        <w:ind w:left="224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4DAFF4A">
      <w:numFmt w:val="bullet"/>
      <w:lvlText w:val="•"/>
      <w:lvlJc w:val="left"/>
      <w:pPr>
        <w:ind w:left="586" w:hanging="125"/>
      </w:pPr>
      <w:rPr>
        <w:rFonts w:hint="default"/>
        <w:lang w:val="es-ES" w:eastAsia="en-US" w:bidi="ar-SA"/>
      </w:rPr>
    </w:lvl>
    <w:lvl w:ilvl="2" w:tplc="4F503530">
      <w:numFmt w:val="bullet"/>
      <w:lvlText w:val="•"/>
      <w:lvlJc w:val="left"/>
      <w:pPr>
        <w:ind w:left="952" w:hanging="125"/>
      </w:pPr>
      <w:rPr>
        <w:rFonts w:hint="default"/>
        <w:lang w:val="es-ES" w:eastAsia="en-US" w:bidi="ar-SA"/>
      </w:rPr>
    </w:lvl>
    <w:lvl w:ilvl="3" w:tplc="F4867208">
      <w:numFmt w:val="bullet"/>
      <w:lvlText w:val="•"/>
      <w:lvlJc w:val="left"/>
      <w:pPr>
        <w:ind w:left="1318" w:hanging="125"/>
      </w:pPr>
      <w:rPr>
        <w:rFonts w:hint="default"/>
        <w:lang w:val="es-ES" w:eastAsia="en-US" w:bidi="ar-SA"/>
      </w:rPr>
    </w:lvl>
    <w:lvl w:ilvl="4" w:tplc="F9BC25B2">
      <w:numFmt w:val="bullet"/>
      <w:lvlText w:val="•"/>
      <w:lvlJc w:val="left"/>
      <w:pPr>
        <w:ind w:left="1684" w:hanging="125"/>
      </w:pPr>
      <w:rPr>
        <w:rFonts w:hint="default"/>
        <w:lang w:val="es-ES" w:eastAsia="en-US" w:bidi="ar-SA"/>
      </w:rPr>
    </w:lvl>
    <w:lvl w:ilvl="5" w:tplc="813C4D8A">
      <w:numFmt w:val="bullet"/>
      <w:lvlText w:val="•"/>
      <w:lvlJc w:val="left"/>
      <w:pPr>
        <w:ind w:left="2051" w:hanging="125"/>
      </w:pPr>
      <w:rPr>
        <w:rFonts w:hint="default"/>
        <w:lang w:val="es-ES" w:eastAsia="en-US" w:bidi="ar-SA"/>
      </w:rPr>
    </w:lvl>
    <w:lvl w:ilvl="6" w:tplc="269204C8">
      <w:numFmt w:val="bullet"/>
      <w:lvlText w:val="•"/>
      <w:lvlJc w:val="left"/>
      <w:pPr>
        <w:ind w:left="2417" w:hanging="125"/>
      </w:pPr>
      <w:rPr>
        <w:rFonts w:hint="default"/>
        <w:lang w:val="es-ES" w:eastAsia="en-US" w:bidi="ar-SA"/>
      </w:rPr>
    </w:lvl>
    <w:lvl w:ilvl="7" w:tplc="DAFC9A44">
      <w:numFmt w:val="bullet"/>
      <w:lvlText w:val="•"/>
      <w:lvlJc w:val="left"/>
      <w:pPr>
        <w:ind w:left="2783" w:hanging="125"/>
      </w:pPr>
      <w:rPr>
        <w:rFonts w:hint="default"/>
        <w:lang w:val="es-ES" w:eastAsia="en-US" w:bidi="ar-SA"/>
      </w:rPr>
    </w:lvl>
    <w:lvl w:ilvl="8" w:tplc="899A7792">
      <w:numFmt w:val="bullet"/>
      <w:lvlText w:val="•"/>
      <w:lvlJc w:val="left"/>
      <w:pPr>
        <w:ind w:left="3149" w:hanging="125"/>
      </w:pPr>
      <w:rPr>
        <w:rFonts w:hint="default"/>
        <w:lang w:val="es-ES" w:eastAsia="en-US" w:bidi="ar-SA"/>
      </w:rPr>
    </w:lvl>
  </w:abstractNum>
  <w:abstractNum w:abstractNumId="1" w15:restartNumberingAfterBreak="0">
    <w:nsid w:val="4BD20356"/>
    <w:multiLevelType w:val="hybridMultilevel"/>
    <w:tmpl w:val="60DEAFB4"/>
    <w:lvl w:ilvl="0" w:tplc="3482F160">
      <w:numFmt w:val="bullet"/>
      <w:lvlText w:val="•"/>
      <w:lvlJc w:val="left"/>
      <w:pPr>
        <w:ind w:left="224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BA0496C">
      <w:numFmt w:val="bullet"/>
      <w:lvlText w:val="•"/>
      <w:lvlJc w:val="left"/>
      <w:pPr>
        <w:ind w:left="586" w:hanging="125"/>
      </w:pPr>
      <w:rPr>
        <w:rFonts w:hint="default"/>
        <w:lang w:val="es-ES" w:eastAsia="en-US" w:bidi="ar-SA"/>
      </w:rPr>
    </w:lvl>
    <w:lvl w:ilvl="2" w:tplc="1B3EA0D0">
      <w:numFmt w:val="bullet"/>
      <w:lvlText w:val="•"/>
      <w:lvlJc w:val="left"/>
      <w:pPr>
        <w:ind w:left="952" w:hanging="125"/>
      </w:pPr>
      <w:rPr>
        <w:rFonts w:hint="default"/>
        <w:lang w:val="es-ES" w:eastAsia="en-US" w:bidi="ar-SA"/>
      </w:rPr>
    </w:lvl>
    <w:lvl w:ilvl="3" w:tplc="B5E25362">
      <w:numFmt w:val="bullet"/>
      <w:lvlText w:val="•"/>
      <w:lvlJc w:val="left"/>
      <w:pPr>
        <w:ind w:left="1318" w:hanging="125"/>
      </w:pPr>
      <w:rPr>
        <w:rFonts w:hint="default"/>
        <w:lang w:val="es-ES" w:eastAsia="en-US" w:bidi="ar-SA"/>
      </w:rPr>
    </w:lvl>
    <w:lvl w:ilvl="4" w:tplc="3A7AB94A">
      <w:numFmt w:val="bullet"/>
      <w:lvlText w:val="•"/>
      <w:lvlJc w:val="left"/>
      <w:pPr>
        <w:ind w:left="1684" w:hanging="125"/>
      </w:pPr>
      <w:rPr>
        <w:rFonts w:hint="default"/>
        <w:lang w:val="es-ES" w:eastAsia="en-US" w:bidi="ar-SA"/>
      </w:rPr>
    </w:lvl>
    <w:lvl w:ilvl="5" w:tplc="DEF4C05A">
      <w:numFmt w:val="bullet"/>
      <w:lvlText w:val="•"/>
      <w:lvlJc w:val="left"/>
      <w:pPr>
        <w:ind w:left="2051" w:hanging="125"/>
      </w:pPr>
      <w:rPr>
        <w:rFonts w:hint="default"/>
        <w:lang w:val="es-ES" w:eastAsia="en-US" w:bidi="ar-SA"/>
      </w:rPr>
    </w:lvl>
    <w:lvl w:ilvl="6" w:tplc="D3AA96B2">
      <w:numFmt w:val="bullet"/>
      <w:lvlText w:val="•"/>
      <w:lvlJc w:val="left"/>
      <w:pPr>
        <w:ind w:left="2417" w:hanging="125"/>
      </w:pPr>
      <w:rPr>
        <w:rFonts w:hint="default"/>
        <w:lang w:val="es-ES" w:eastAsia="en-US" w:bidi="ar-SA"/>
      </w:rPr>
    </w:lvl>
    <w:lvl w:ilvl="7" w:tplc="B226CF38">
      <w:numFmt w:val="bullet"/>
      <w:lvlText w:val="•"/>
      <w:lvlJc w:val="left"/>
      <w:pPr>
        <w:ind w:left="2783" w:hanging="125"/>
      </w:pPr>
      <w:rPr>
        <w:rFonts w:hint="default"/>
        <w:lang w:val="es-ES" w:eastAsia="en-US" w:bidi="ar-SA"/>
      </w:rPr>
    </w:lvl>
    <w:lvl w:ilvl="8" w:tplc="56CAF5DA">
      <w:numFmt w:val="bullet"/>
      <w:lvlText w:val="•"/>
      <w:lvlJc w:val="left"/>
      <w:pPr>
        <w:ind w:left="3149" w:hanging="125"/>
      </w:pPr>
      <w:rPr>
        <w:rFonts w:hint="default"/>
        <w:lang w:val="es-ES" w:eastAsia="en-US" w:bidi="ar-SA"/>
      </w:rPr>
    </w:lvl>
  </w:abstractNum>
  <w:abstractNum w:abstractNumId="2" w15:restartNumberingAfterBreak="0">
    <w:nsid w:val="521E00C1"/>
    <w:multiLevelType w:val="hybridMultilevel"/>
    <w:tmpl w:val="1D408930"/>
    <w:lvl w:ilvl="0" w:tplc="6B4E044A">
      <w:numFmt w:val="bullet"/>
      <w:lvlText w:val="•"/>
      <w:lvlJc w:val="left"/>
      <w:pPr>
        <w:ind w:left="224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02C87B4">
      <w:numFmt w:val="bullet"/>
      <w:lvlText w:val="•"/>
      <w:lvlJc w:val="left"/>
      <w:pPr>
        <w:ind w:left="586" w:hanging="125"/>
      </w:pPr>
      <w:rPr>
        <w:rFonts w:hint="default"/>
        <w:lang w:val="es-ES" w:eastAsia="en-US" w:bidi="ar-SA"/>
      </w:rPr>
    </w:lvl>
    <w:lvl w:ilvl="2" w:tplc="ADF89EAC">
      <w:numFmt w:val="bullet"/>
      <w:lvlText w:val="•"/>
      <w:lvlJc w:val="left"/>
      <w:pPr>
        <w:ind w:left="952" w:hanging="125"/>
      </w:pPr>
      <w:rPr>
        <w:rFonts w:hint="default"/>
        <w:lang w:val="es-ES" w:eastAsia="en-US" w:bidi="ar-SA"/>
      </w:rPr>
    </w:lvl>
    <w:lvl w:ilvl="3" w:tplc="93EEB4DA">
      <w:numFmt w:val="bullet"/>
      <w:lvlText w:val="•"/>
      <w:lvlJc w:val="left"/>
      <w:pPr>
        <w:ind w:left="1318" w:hanging="125"/>
      </w:pPr>
      <w:rPr>
        <w:rFonts w:hint="default"/>
        <w:lang w:val="es-ES" w:eastAsia="en-US" w:bidi="ar-SA"/>
      </w:rPr>
    </w:lvl>
    <w:lvl w:ilvl="4" w:tplc="8034CAF4">
      <w:numFmt w:val="bullet"/>
      <w:lvlText w:val="•"/>
      <w:lvlJc w:val="left"/>
      <w:pPr>
        <w:ind w:left="1684" w:hanging="125"/>
      </w:pPr>
      <w:rPr>
        <w:rFonts w:hint="default"/>
        <w:lang w:val="es-ES" w:eastAsia="en-US" w:bidi="ar-SA"/>
      </w:rPr>
    </w:lvl>
    <w:lvl w:ilvl="5" w:tplc="AAB8DCBE">
      <w:numFmt w:val="bullet"/>
      <w:lvlText w:val="•"/>
      <w:lvlJc w:val="left"/>
      <w:pPr>
        <w:ind w:left="2051" w:hanging="125"/>
      </w:pPr>
      <w:rPr>
        <w:rFonts w:hint="default"/>
        <w:lang w:val="es-ES" w:eastAsia="en-US" w:bidi="ar-SA"/>
      </w:rPr>
    </w:lvl>
    <w:lvl w:ilvl="6" w:tplc="DF4CEBFA">
      <w:numFmt w:val="bullet"/>
      <w:lvlText w:val="•"/>
      <w:lvlJc w:val="left"/>
      <w:pPr>
        <w:ind w:left="2417" w:hanging="125"/>
      </w:pPr>
      <w:rPr>
        <w:rFonts w:hint="default"/>
        <w:lang w:val="es-ES" w:eastAsia="en-US" w:bidi="ar-SA"/>
      </w:rPr>
    </w:lvl>
    <w:lvl w:ilvl="7" w:tplc="5C14D046">
      <w:numFmt w:val="bullet"/>
      <w:lvlText w:val="•"/>
      <w:lvlJc w:val="left"/>
      <w:pPr>
        <w:ind w:left="2783" w:hanging="125"/>
      </w:pPr>
      <w:rPr>
        <w:rFonts w:hint="default"/>
        <w:lang w:val="es-ES" w:eastAsia="en-US" w:bidi="ar-SA"/>
      </w:rPr>
    </w:lvl>
    <w:lvl w:ilvl="8" w:tplc="979C9F76">
      <w:numFmt w:val="bullet"/>
      <w:lvlText w:val="•"/>
      <w:lvlJc w:val="left"/>
      <w:pPr>
        <w:ind w:left="3149" w:hanging="125"/>
      </w:pPr>
      <w:rPr>
        <w:rFonts w:hint="default"/>
        <w:lang w:val="es-ES" w:eastAsia="en-US" w:bidi="ar-SA"/>
      </w:rPr>
    </w:lvl>
  </w:abstractNum>
  <w:abstractNum w:abstractNumId="3" w15:restartNumberingAfterBreak="0">
    <w:nsid w:val="56C3350B"/>
    <w:multiLevelType w:val="hybridMultilevel"/>
    <w:tmpl w:val="51E2B19C"/>
    <w:lvl w:ilvl="0" w:tplc="50369014">
      <w:numFmt w:val="bullet"/>
      <w:lvlText w:val="•"/>
      <w:lvlJc w:val="left"/>
      <w:pPr>
        <w:ind w:left="224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5247346">
      <w:numFmt w:val="bullet"/>
      <w:lvlText w:val="•"/>
      <w:lvlJc w:val="left"/>
      <w:pPr>
        <w:ind w:left="586" w:hanging="125"/>
      </w:pPr>
      <w:rPr>
        <w:rFonts w:hint="default"/>
        <w:lang w:val="es-ES" w:eastAsia="en-US" w:bidi="ar-SA"/>
      </w:rPr>
    </w:lvl>
    <w:lvl w:ilvl="2" w:tplc="C1266116">
      <w:numFmt w:val="bullet"/>
      <w:lvlText w:val="•"/>
      <w:lvlJc w:val="left"/>
      <w:pPr>
        <w:ind w:left="952" w:hanging="125"/>
      </w:pPr>
      <w:rPr>
        <w:rFonts w:hint="default"/>
        <w:lang w:val="es-ES" w:eastAsia="en-US" w:bidi="ar-SA"/>
      </w:rPr>
    </w:lvl>
    <w:lvl w:ilvl="3" w:tplc="16BEDCDE">
      <w:numFmt w:val="bullet"/>
      <w:lvlText w:val="•"/>
      <w:lvlJc w:val="left"/>
      <w:pPr>
        <w:ind w:left="1318" w:hanging="125"/>
      </w:pPr>
      <w:rPr>
        <w:rFonts w:hint="default"/>
        <w:lang w:val="es-ES" w:eastAsia="en-US" w:bidi="ar-SA"/>
      </w:rPr>
    </w:lvl>
    <w:lvl w:ilvl="4" w:tplc="C484B42A">
      <w:numFmt w:val="bullet"/>
      <w:lvlText w:val="•"/>
      <w:lvlJc w:val="left"/>
      <w:pPr>
        <w:ind w:left="1684" w:hanging="125"/>
      </w:pPr>
      <w:rPr>
        <w:rFonts w:hint="default"/>
        <w:lang w:val="es-ES" w:eastAsia="en-US" w:bidi="ar-SA"/>
      </w:rPr>
    </w:lvl>
    <w:lvl w:ilvl="5" w:tplc="651AF3EA">
      <w:numFmt w:val="bullet"/>
      <w:lvlText w:val="•"/>
      <w:lvlJc w:val="left"/>
      <w:pPr>
        <w:ind w:left="2051" w:hanging="125"/>
      </w:pPr>
      <w:rPr>
        <w:rFonts w:hint="default"/>
        <w:lang w:val="es-ES" w:eastAsia="en-US" w:bidi="ar-SA"/>
      </w:rPr>
    </w:lvl>
    <w:lvl w:ilvl="6" w:tplc="E2B4C98E">
      <w:numFmt w:val="bullet"/>
      <w:lvlText w:val="•"/>
      <w:lvlJc w:val="left"/>
      <w:pPr>
        <w:ind w:left="2417" w:hanging="125"/>
      </w:pPr>
      <w:rPr>
        <w:rFonts w:hint="default"/>
        <w:lang w:val="es-ES" w:eastAsia="en-US" w:bidi="ar-SA"/>
      </w:rPr>
    </w:lvl>
    <w:lvl w:ilvl="7" w:tplc="F808F0DE">
      <w:numFmt w:val="bullet"/>
      <w:lvlText w:val="•"/>
      <w:lvlJc w:val="left"/>
      <w:pPr>
        <w:ind w:left="2783" w:hanging="125"/>
      </w:pPr>
      <w:rPr>
        <w:rFonts w:hint="default"/>
        <w:lang w:val="es-ES" w:eastAsia="en-US" w:bidi="ar-SA"/>
      </w:rPr>
    </w:lvl>
    <w:lvl w:ilvl="8" w:tplc="02BA1932">
      <w:numFmt w:val="bullet"/>
      <w:lvlText w:val="•"/>
      <w:lvlJc w:val="left"/>
      <w:pPr>
        <w:ind w:left="3149" w:hanging="125"/>
      </w:pPr>
      <w:rPr>
        <w:rFonts w:hint="default"/>
        <w:lang w:val="es-ES" w:eastAsia="en-US" w:bidi="ar-SA"/>
      </w:rPr>
    </w:lvl>
  </w:abstractNum>
  <w:abstractNum w:abstractNumId="4" w15:restartNumberingAfterBreak="0">
    <w:nsid w:val="5E787C66"/>
    <w:multiLevelType w:val="hybridMultilevel"/>
    <w:tmpl w:val="E47E42F4"/>
    <w:lvl w:ilvl="0" w:tplc="1A801BA8">
      <w:numFmt w:val="bullet"/>
      <w:lvlText w:val="•"/>
      <w:lvlJc w:val="left"/>
      <w:pPr>
        <w:ind w:left="224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346E9C0">
      <w:numFmt w:val="bullet"/>
      <w:lvlText w:val="•"/>
      <w:lvlJc w:val="left"/>
      <w:pPr>
        <w:ind w:left="586" w:hanging="125"/>
      </w:pPr>
      <w:rPr>
        <w:rFonts w:hint="default"/>
        <w:lang w:val="es-ES" w:eastAsia="en-US" w:bidi="ar-SA"/>
      </w:rPr>
    </w:lvl>
    <w:lvl w:ilvl="2" w:tplc="01AA2328">
      <w:numFmt w:val="bullet"/>
      <w:lvlText w:val="•"/>
      <w:lvlJc w:val="left"/>
      <w:pPr>
        <w:ind w:left="952" w:hanging="125"/>
      </w:pPr>
      <w:rPr>
        <w:rFonts w:hint="default"/>
        <w:lang w:val="es-ES" w:eastAsia="en-US" w:bidi="ar-SA"/>
      </w:rPr>
    </w:lvl>
    <w:lvl w:ilvl="3" w:tplc="2B1E9C6C">
      <w:numFmt w:val="bullet"/>
      <w:lvlText w:val="•"/>
      <w:lvlJc w:val="left"/>
      <w:pPr>
        <w:ind w:left="1318" w:hanging="125"/>
      </w:pPr>
      <w:rPr>
        <w:rFonts w:hint="default"/>
        <w:lang w:val="es-ES" w:eastAsia="en-US" w:bidi="ar-SA"/>
      </w:rPr>
    </w:lvl>
    <w:lvl w:ilvl="4" w:tplc="5B6A63A0">
      <w:numFmt w:val="bullet"/>
      <w:lvlText w:val="•"/>
      <w:lvlJc w:val="left"/>
      <w:pPr>
        <w:ind w:left="1684" w:hanging="125"/>
      </w:pPr>
      <w:rPr>
        <w:rFonts w:hint="default"/>
        <w:lang w:val="es-ES" w:eastAsia="en-US" w:bidi="ar-SA"/>
      </w:rPr>
    </w:lvl>
    <w:lvl w:ilvl="5" w:tplc="5260BCD0">
      <w:numFmt w:val="bullet"/>
      <w:lvlText w:val="•"/>
      <w:lvlJc w:val="left"/>
      <w:pPr>
        <w:ind w:left="2051" w:hanging="125"/>
      </w:pPr>
      <w:rPr>
        <w:rFonts w:hint="default"/>
        <w:lang w:val="es-ES" w:eastAsia="en-US" w:bidi="ar-SA"/>
      </w:rPr>
    </w:lvl>
    <w:lvl w:ilvl="6" w:tplc="2DC2E58E">
      <w:numFmt w:val="bullet"/>
      <w:lvlText w:val="•"/>
      <w:lvlJc w:val="left"/>
      <w:pPr>
        <w:ind w:left="2417" w:hanging="125"/>
      </w:pPr>
      <w:rPr>
        <w:rFonts w:hint="default"/>
        <w:lang w:val="es-ES" w:eastAsia="en-US" w:bidi="ar-SA"/>
      </w:rPr>
    </w:lvl>
    <w:lvl w:ilvl="7" w:tplc="0804F83A">
      <w:numFmt w:val="bullet"/>
      <w:lvlText w:val="•"/>
      <w:lvlJc w:val="left"/>
      <w:pPr>
        <w:ind w:left="2783" w:hanging="125"/>
      </w:pPr>
      <w:rPr>
        <w:rFonts w:hint="default"/>
        <w:lang w:val="es-ES" w:eastAsia="en-US" w:bidi="ar-SA"/>
      </w:rPr>
    </w:lvl>
    <w:lvl w:ilvl="8" w:tplc="68DE9E7E">
      <w:numFmt w:val="bullet"/>
      <w:lvlText w:val="•"/>
      <w:lvlJc w:val="left"/>
      <w:pPr>
        <w:ind w:left="3149" w:hanging="125"/>
      </w:pPr>
      <w:rPr>
        <w:rFonts w:hint="default"/>
        <w:lang w:val="es-ES" w:eastAsia="en-US" w:bidi="ar-SA"/>
      </w:rPr>
    </w:lvl>
  </w:abstractNum>
  <w:num w:numId="1" w16cid:durableId="1729377867">
    <w:abstractNumId w:val="4"/>
  </w:num>
  <w:num w:numId="2" w16cid:durableId="1887176870">
    <w:abstractNumId w:val="0"/>
  </w:num>
  <w:num w:numId="3" w16cid:durableId="68887659">
    <w:abstractNumId w:val="1"/>
  </w:num>
  <w:num w:numId="4" w16cid:durableId="1679775778">
    <w:abstractNumId w:val="3"/>
  </w:num>
  <w:num w:numId="5" w16cid:durableId="541477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363C"/>
    <w:rsid w:val="0001363C"/>
    <w:rsid w:val="003B015C"/>
    <w:rsid w:val="00413E67"/>
    <w:rsid w:val="00C5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410B"/>
  <w15:docId w15:val="{AB288962-60BA-4155-99BC-B6CF43F1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reepik.es/imagen-ia-premium/talleres-comunitarios-sobre-concienciacion-accion-ambiental_348596312.htm" TargetMode="External"/><Relationship Id="rId18" Type="http://schemas.openxmlformats.org/officeDocument/2006/relationships/hyperlink" Target="https://www.freepik.es/fotos-premium/abuelos-su-hija-su-nieto-latinoamericano-trabajan-jardin-su-casa_29313000.htm" TargetMode="External"/><Relationship Id="rId26" Type="http://schemas.openxmlformats.org/officeDocument/2006/relationships/hyperlink" Target="https://www.freepik.es/foto-gratis/agricultor-interactuando-agricultores-huerto-manzanas_5351362.htm" TargetMode="External"/><Relationship Id="rId39" Type="http://schemas.openxmlformats.org/officeDocument/2006/relationships/image" Target="media/image6.jpeg"/><Relationship Id="rId21" Type="http://schemas.openxmlformats.org/officeDocument/2006/relationships/hyperlink" Target="https://www.freepik.es/fotos-premium/abuelos-su-hija-su-nieto-latinoamericano-trabajan-jardin-su-casa_29313000.htm" TargetMode="External"/><Relationship Id="rId34" Type="http://schemas.openxmlformats.org/officeDocument/2006/relationships/hyperlink" Target="https://www.freepik.es/fotos-premium/vista-trasera-amigos-llevando-frutas-cubos-mientras-caminan-granja_131211427.htm" TargetMode="External"/><Relationship Id="rId42" Type="http://schemas.openxmlformats.org/officeDocument/2006/relationships/hyperlink" Target="https://www.freepik.es/imagen-ia-gratis/vision-mujer-que-trabaja-sector-agricola-celebrar-dia-trabajo-mujeres_138704159.htm" TargetMode="External"/><Relationship Id="rId47" Type="http://schemas.openxmlformats.org/officeDocument/2006/relationships/hyperlink" Target="https://www.freepik.es/imagen-ia-gratis/vision-mujer-que-trabaja-sector-agricola-celebrar-dia-trabajo-mujeres_138704159.htm" TargetMode="External"/><Relationship Id="rId50" Type="http://schemas.openxmlformats.org/officeDocument/2006/relationships/customXml" Target="../customXml/item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www.freepik.es/imagen-ia-premium/talleres-comunitarios-sobre-concienciacion-accion-ambiental_348596312.htm" TargetMode="External"/><Relationship Id="rId29" Type="http://schemas.openxmlformats.org/officeDocument/2006/relationships/hyperlink" Target="https://www.freepik.es/foto-gratis/agricultor-interactuando-agricultores-huerto-manzanas_5351362.htm" TargetMode="External"/><Relationship Id="rId11" Type="http://schemas.openxmlformats.org/officeDocument/2006/relationships/hyperlink" Target="https://www.freepik.es/imagen-ia-premium/talleres-comunitarios-sobre-concienciacion-accion-ambiental_348596312.htm" TargetMode="External"/><Relationship Id="rId24" Type="http://schemas.openxmlformats.org/officeDocument/2006/relationships/hyperlink" Target="https://www.freepik.es/foto-gratis/agricultor-interactuando-agricultores-huerto-manzanas_5351362.htm" TargetMode="External"/><Relationship Id="rId32" Type="http://schemas.openxmlformats.org/officeDocument/2006/relationships/image" Target="media/image5.jpeg"/><Relationship Id="rId37" Type="http://schemas.openxmlformats.org/officeDocument/2006/relationships/hyperlink" Target="https://www.freepik.es/fotos-premium/vista-trasera-amigos-llevando-frutas-cubos-mientras-caminan-granja_131211427.htm" TargetMode="External"/><Relationship Id="rId40" Type="http://schemas.openxmlformats.org/officeDocument/2006/relationships/hyperlink" Target="https://www.freepik.es/imagen-ia-gratis/vision-mujer-que-trabaja-sector-agricola-celebrar-dia-trabajo-mujeres_138704159.htm" TargetMode="External"/><Relationship Id="rId45" Type="http://schemas.openxmlformats.org/officeDocument/2006/relationships/hyperlink" Target="https://www.freepik.es/imagen-ia-gratis/vision-mujer-que-trabaja-sector-agricola-celebrar-dia-trabajo-mujeres_138704159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reepik.es/imagen-ia-premium/talleres-comunitarios-sobre-concienciacion-accion-ambiental_348596312.htm" TargetMode="External"/><Relationship Id="rId23" Type="http://schemas.openxmlformats.org/officeDocument/2006/relationships/image" Target="media/image4.jpeg"/><Relationship Id="rId28" Type="http://schemas.openxmlformats.org/officeDocument/2006/relationships/hyperlink" Target="https://www.freepik.es/foto-gratis/agricultor-interactuando-agricultores-huerto-manzanas_5351362.htm" TargetMode="External"/><Relationship Id="rId36" Type="http://schemas.openxmlformats.org/officeDocument/2006/relationships/hyperlink" Target="https://www.freepik.es/fotos-premium/vista-trasera-amigos-llevando-frutas-cubos-mientras-caminan-granja_131211427.htm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freepik.es/imagen-ia-premium/talleres-comunitarios-sobre-concienciacion-accion-ambiental_348596312.htm" TargetMode="External"/><Relationship Id="rId19" Type="http://schemas.openxmlformats.org/officeDocument/2006/relationships/hyperlink" Target="https://www.freepik.es/fotos-premium/abuelos-su-hija-su-nieto-latinoamericano-trabajan-jardin-su-casa_29313000.htm" TargetMode="External"/><Relationship Id="rId31" Type="http://schemas.openxmlformats.org/officeDocument/2006/relationships/hyperlink" Target="https://www.freepik.es/foto-gratis/agricultor-interactuando-agricultores-huerto-manzanas_5351362.htm" TargetMode="External"/><Relationship Id="rId44" Type="http://schemas.openxmlformats.org/officeDocument/2006/relationships/hyperlink" Target="https://www.freepik.es/imagen-ia-gratis/vision-mujer-que-trabaja-sector-agricola-celebrar-dia-trabajo-mujeres_138704159.htm" TargetMode="External"/><Relationship Id="rId52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s://www.freepik.es/imagen-ia-premium/talleres-comunitarios-sobre-concienciacion-accion-ambiental_348596312.htm" TargetMode="External"/><Relationship Id="rId14" Type="http://schemas.openxmlformats.org/officeDocument/2006/relationships/header" Target="header1.xml"/><Relationship Id="rId22" Type="http://schemas.openxmlformats.org/officeDocument/2006/relationships/hyperlink" Target="https://www.freepik.es/fotos-premium/abuelos-su-hija-su-nieto-latinoamericano-trabajan-jardin-su-casa_29313000.htm" TargetMode="External"/><Relationship Id="rId27" Type="http://schemas.openxmlformats.org/officeDocument/2006/relationships/hyperlink" Target="https://www.freepik.es/foto-gratis/agricultor-interactuando-agricultores-huerto-manzanas_5351362.htm" TargetMode="External"/><Relationship Id="rId30" Type="http://schemas.openxmlformats.org/officeDocument/2006/relationships/hyperlink" Target="https://www.freepik.es/foto-gratis/agricultor-interactuando-agricultores-huerto-manzanas_5351362.htm" TargetMode="External"/><Relationship Id="rId35" Type="http://schemas.openxmlformats.org/officeDocument/2006/relationships/hyperlink" Target="https://www.freepik.es/fotos-premium/vista-trasera-amigos-llevando-frutas-cubos-mientras-caminan-granja_131211427.htm" TargetMode="External"/><Relationship Id="rId43" Type="http://schemas.openxmlformats.org/officeDocument/2006/relationships/hyperlink" Target="https://www.freepik.es/imagen-ia-gratis/vision-mujer-que-trabaja-sector-agricola-celebrar-dia-trabajo-mujeres_138704159.htm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freepik.es/imagen-ia-premium/talleres-comunitarios-sobre-concienciacion-accion-ambiental_348596312.htm" TargetMode="External"/><Relationship Id="rId51" Type="http://schemas.openxmlformats.org/officeDocument/2006/relationships/customXml" Target="../customXml/item2.xml"/><Relationship Id="rId3" Type="http://schemas.openxmlformats.org/officeDocument/2006/relationships/settings" Target="settings.xml"/><Relationship Id="rId12" Type="http://schemas.openxmlformats.org/officeDocument/2006/relationships/hyperlink" Target="https://www.freepik.es/imagen-ia-premium/talleres-comunitarios-sobre-concienciacion-accion-ambiental_348596312.htm" TargetMode="External"/><Relationship Id="rId17" Type="http://schemas.openxmlformats.org/officeDocument/2006/relationships/image" Target="media/image3.jpeg"/><Relationship Id="rId25" Type="http://schemas.openxmlformats.org/officeDocument/2006/relationships/hyperlink" Target="https://www.freepik.es/foto-gratis/agricultor-interactuando-agricultores-huerto-manzanas_5351362.htm" TargetMode="External"/><Relationship Id="rId33" Type="http://schemas.openxmlformats.org/officeDocument/2006/relationships/hyperlink" Target="https://www.freepik.es/fotos-premium/vista-trasera-amigos-llevando-frutas-cubos-mientras-caminan-granja_131211427.htm" TargetMode="External"/><Relationship Id="rId38" Type="http://schemas.openxmlformats.org/officeDocument/2006/relationships/hyperlink" Target="https://www.freepik.es/fotos-premium/vista-trasera-amigos-llevando-frutas-cubos-mientras-caminan-granja_131211427.htm" TargetMode="External"/><Relationship Id="rId46" Type="http://schemas.openxmlformats.org/officeDocument/2006/relationships/hyperlink" Target="https://www.freepik.es/imagen-ia-gratis/vision-mujer-que-trabaja-sector-agricola-celebrar-dia-trabajo-mujeres_138704159.htm" TargetMode="External"/><Relationship Id="rId20" Type="http://schemas.openxmlformats.org/officeDocument/2006/relationships/hyperlink" Target="https://www.freepik.es/fotos-premium/abuelos-su-hija-su-nieto-latinoamericano-trabajan-jardin-su-casa_29313000.htm" TargetMode="External"/><Relationship Id="rId41" Type="http://schemas.openxmlformats.org/officeDocument/2006/relationships/hyperlink" Target="https://www.freepik.es/imagen-ia-gratis/vision-mujer-que-trabaja-sector-agricola-celebrar-dia-trabajo-mujeres_138704159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72D274-904A-45BA-9FF3-8312162DEDAF}"/>
</file>

<file path=customXml/itemProps2.xml><?xml version="1.0" encoding="utf-8"?>
<ds:datastoreItem xmlns:ds="http://schemas.openxmlformats.org/officeDocument/2006/customXml" ds:itemID="{F94DE7F9-3C48-4CB5-A6A7-1E720F6A4E66}"/>
</file>

<file path=customXml/itemProps3.xml><?xml version="1.0" encoding="utf-8"?>
<ds:datastoreItem xmlns:ds="http://schemas.openxmlformats.org/officeDocument/2006/customXml" ds:itemID="{66D969E9-2BEE-4FF3-9E15-C838723515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1219</Words>
  <Characters>10755</Characters>
  <Application>Microsoft Office Word</Application>
  <DocSecurity>0</DocSecurity>
  <Lines>672</Lines>
  <Paragraphs>230</Paragraphs>
  <ScaleCrop>false</ScaleCrop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Laura Ximena Prada Andrade</cp:lastModifiedBy>
  <cp:revision>2</cp:revision>
  <dcterms:created xsi:type="dcterms:W3CDTF">2025-12-27T22:43:00Z</dcterms:created>
  <dcterms:modified xsi:type="dcterms:W3CDTF">2025-12-27T22:46:00Z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0x010100EA8A463C70CDF94EBCEAEE24D04F3F8A</vt:lpwstr>
  </property>
</Properties>
</file>