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Estructuración de propuestas para el aprovechamiento de productos no maderables del bosque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sz w:val="20"/>
                <w:szCs w:val="20"/>
                <w:rtl w:val="0"/>
              </w:rPr>
              <w:t xml:space="preserve">270301031- Evaluar ecosistemas de acuerdo con normativa ambiental y protocolos técnicos.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270301031-1 diagnosticar los productos potenciales de la biodiversidad vegetal según condicionantes técnicos, normativos, de sostenibilidad y de mercado.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01 </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Potencial de productos no maderables del bosque</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color w:val="000000"/>
                <w:sz w:val="20"/>
                <w:szCs w:val="20"/>
                <w:rtl w:val="0"/>
              </w:rPr>
              <w:t xml:space="preserve">Los productos no maderables representan un papel importante en la vida de todos los seres humanos, ya que son fuentes de alimentación, medicina, gomas, forraje, y materiales de construcción. Se conoce que el manejo completo de estos representa en las comunidades una gran ayuda de desarrollo social y económico, ya que han ido formando empresas familiares en pequeña escala</w:t>
            </w:r>
            <w:r w:rsidDel="00000000" w:rsidR="00000000" w:rsidRPr="00000000">
              <w:rPr>
                <w:b w:val="0"/>
                <w:sz w:val="20"/>
                <w:szCs w:val="20"/>
                <w:rtl w:val="0"/>
              </w:rPr>
              <w:t xml:space="preserve">.</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Aprovechamiento sostenible, biometría, gomas, forraje, producto</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e36c09"/>
                <w:sz w:val="20"/>
                <w:szCs w:val="20"/>
              </w:rPr>
            </w:pPr>
            <w:r w:rsidDel="00000000" w:rsidR="00000000" w:rsidRPr="00000000">
              <w:rPr>
                <w:b w:val="0"/>
                <w:sz w:val="20"/>
                <w:szCs w:val="20"/>
                <w:rtl w:val="0"/>
              </w:rPr>
              <w:t xml:space="preserve">7 - 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b w:val="1"/>
          <w:color w:val="e36c09"/>
          <w:sz w:val="20"/>
          <w:szCs w:val="20"/>
        </w:rPr>
      </w:pPr>
      <w:r w:rsidDel="00000000" w:rsidR="00000000" w:rsidRPr="00000000">
        <w:rPr>
          <w:rtl w:val="0"/>
        </w:rPr>
      </w:r>
    </w:p>
    <w:p w:rsidR="00000000" w:rsidDel="00000000" w:rsidP="00000000" w:rsidRDefault="00000000" w:rsidRPr="00000000" w14:paraId="0000001A">
      <w:pPr>
        <w:rPr>
          <w:b w:val="1"/>
          <w:color w:val="e36c09"/>
          <w:sz w:val="20"/>
          <w:szCs w:val="20"/>
        </w:rPr>
      </w:pPr>
      <w:r w:rsidDel="00000000" w:rsidR="00000000" w:rsidRPr="00000000">
        <w:rPr>
          <w:rtl w:val="0"/>
        </w:rPr>
      </w:r>
    </w:p>
    <w:p w:rsidR="00000000" w:rsidDel="00000000" w:rsidP="00000000" w:rsidRDefault="00000000" w:rsidRPr="00000000" w14:paraId="0000001B">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Identificación de productos no maderables del bosque</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1.1 Definición de productos no maderables del bosque</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1.2 Tipos de productos no maderables del bosque</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1.3 Métodos de cosecha o recolección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color w:val="000000"/>
          <w:sz w:val="20"/>
          <w:szCs w:val="20"/>
          <w:rtl w:val="0"/>
        </w:rPr>
        <w:t xml:space="preserve">2. </w:t>
      </w:r>
      <w:r w:rsidDel="00000000" w:rsidR="00000000" w:rsidRPr="00000000">
        <w:rPr>
          <w:b w:val="1"/>
          <w:sz w:val="20"/>
          <w:szCs w:val="20"/>
          <w:rtl w:val="0"/>
        </w:rPr>
        <w:t xml:space="preserve">Caracterizar taxonómicamente productos no maderables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sz w:val="20"/>
          <w:szCs w:val="20"/>
          <w:rtl w:val="0"/>
        </w:rPr>
        <w:t xml:space="preserve">2.1 Conceptos: botánica y taxonomía </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2.2 Principios de taxonomía </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2.3 Toma de muestras y protocolo para productos no maderables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2.4 Descripción y clasificación de las partes de la planta</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 Análisis del mercado para productos no maderables del bosque</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3.1 Identificación de fuentes de consulta (bases de datos especializadas y medios de búsqueda)</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3.2 Contextualización del mercado externo (competidores, oferta y demanda)</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Legislación ambiental para productos no maderables del bosque</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4.1 Contextualización: Plan de Ordenamiento Territorial y Planes de Ordenamiento Ambiental</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4.2 Áreas de manejo ambiental especial</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4.3 Régimen de aprovechamiento de recursos naturales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4.4 Convenios internacionales de sostenibilidad</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sociedad actual ha tenido que enfrentar una crisis mundial en relación con el desarrollo económico y la sostenibilidad ambiental. Por esta razón, la Unesco elaboró una propuesta para alcanzar los Objetivos de Desarrollo Sostenible al 2030, los cuales se encuentran plasmados en la Agenda 2030. Sin embargo, se ha hecho necesario seguir haciendo reuniones periódicas con el fin de identificar si los países miembros realmente están cumpliendo con dichas metas. </w:t>
      </w:r>
    </w:p>
    <w:p w:rsidR="00000000" w:rsidDel="00000000" w:rsidP="00000000" w:rsidRDefault="00000000" w:rsidRPr="00000000" w14:paraId="0000003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Por lo anterior, se invita a ver el siguiente video en el cual se describen las temáticas que se tratarán en este componente formativo.</w:t>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color w:val="ff0000"/>
          <w:sz w:val="20"/>
          <w:szCs w:val="20"/>
        </w:rPr>
      </w:pPr>
      <w:r w:rsidDel="00000000" w:rsidR="00000000" w:rsidRPr="00000000">
        <w:rPr/>
        <w:drawing>
          <wp:inline distB="0" distT="0" distL="0" distR="0">
            <wp:extent cx="5753100" cy="962025"/>
            <wp:effectExtent b="0" l="0" r="0" t="0"/>
            <wp:docPr id="12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53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productos no maderables del bosque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identificar los productos no maderables del bosque se debe tener claro los términos a los que hace referencia y que componentes lo conforman; los productos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maderables son los que excluyen a la madera del producto beneficio o servicio, por lo que este material debe proceder de un bosque.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productos no maderables del bosque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término Productos No Maderables - PNM hace referencia frecuentemente a los productos forestales no leñosos y según la FAO (1999) “… consisten en bienes de origen biológico distintos de la madera, procedentes de los bosques, de otros terrenos arbolados y de árboles situados fuera de los bosques”. Estos son extraídos de un ecosistema natural o plantaciones ordenadas, son utilizados en el hogar y distribuidos en el mercado como:</w:t>
      </w:r>
    </w:p>
    <w:p w:rsidR="00000000" w:rsidDel="00000000" w:rsidP="00000000" w:rsidRDefault="00000000" w:rsidRPr="00000000" w14:paraId="000000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76"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Alimento.</w:t>
      </w:r>
    </w:p>
    <w:p w:rsidR="00000000" w:rsidDel="00000000" w:rsidP="00000000" w:rsidRDefault="00000000" w:rsidRPr="00000000" w14:paraId="000000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Medicina.</w:t>
      </w:r>
    </w:p>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Forraje. </w:t>
      </w:r>
    </w:p>
    <w:p w:rsidR="00000000" w:rsidDel="00000000" w:rsidP="00000000" w:rsidRDefault="00000000" w:rsidRPr="00000000" w14:paraId="000000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276" w:lineRule="auto"/>
        <w:ind w:left="10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 de construcción.</w:t>
      </w:r>
    </w:p>
    <w:p w:rsidR="00000000" w:rsidDel="00000000" w:rsidP="00000000" w:rsidRDefault="00000000" w:rsidRPr="00000000" w14:paraId="000000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productos no maderables del bosque</w:t>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ind w:left="284" w:firstLine="0"/>
        <w:rPr>
          <w:sz w:val="20"/>
          <w:szCs w:val="20"/>
        </w:rPr>
      </w:pPr>
      <w:r w:rsidDel="00000000" w:rsidR="00000000" w:rsidRPr="00000000">
        <w:rPr>
          <w:sz w:val="20"/>
          <w:szCs w:val="20"/>
          <w:rtl w:val="0"/>
        </w:rPr>
        <w:t xml:space="preserve">Dentro de las investigaciones realizadas para la clasificación de productos no maderables se encuentran las de origen animal y las de origen vegetal, en este curso se hablarán de los de origen vegetal que se exponen a continuación.</w:t>
      </w:r>
      <w:sdt>
        <w:sdtPr>
          <w:tag w:val="goog_rdk_0"/>
        </w:sdtPr>
        <w:sdtContent>
          <w:commentRangeStart w:id="0"/>
        </w:sdtContent>
      </w:sdt>
      <w:r w:rsidDel="00000000" w:rsidR="00000000" w:rsidRPr="00000000">
        <w:rPr>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ind w:left="284" w:firstLine="0"/>
        <w:jc w:val="center"/>
        <w:rPr>
          <w:sz w:val="20"/>
          <w:szCs w:val="20"/>
        </w:rPr>
      </w:pPr>
      <w:r w:rsidDel="00000000" w:rsidR="00000000" w:rsidRPr="00000000">
        <w:rPr>
          <w:rtl w:val="0"/>
        </w:rPr>
      </w:r>
    </w:p>
    <w:p w:rsidR="00000000" w:rsidDel="00000000" w:rsidP="00000000" w:rsidRDefault="00000000" w:rsidRPr="00000000" w14:paraId="0000004B">
      <w:pPr>
        <w:jc w:val="center"/>
        <w:rPr>
          <w:sz w:val="20"/>
          <w:szCs w:val="20"/>
        </w:rPr>
      </w:pPr>
      <w:r w:rsidDel="00000000" w:rsidR="00000000" w:rsidRPr="00000000">
        <w:rPr/>
        <mc:AlternateContent>
          <mc:Choice Requires="wpg">
            <w:drawing>
              <wp:inline distB="0" distT="0" distL="0" distR="0">
                <wp:extent cx="4667250" cy="3095625"/>
                <wp:effectExtent b="0" l="0" r="0" t="0"/>
                <wp:docPr id="110" name=""/>
                <a:graphic>
                  <a:graphicData uri="http://schemas.microsoft.com/office/word/2010/wordprocessingGroup">
                    <wpg:wgp>
                      <wpg:cNvGrpSpPr/>
                      <wpg:grpSpPr>
                        <a:xfrm>
                          <a:off x="3012375" y="2232188"/>
                          <a:ext cx="4667250" cy="3095625"/>
                          <a:chOff x="3012375" y="2232188"/>
                          <a:chExt cx="4667250" cy="3095625"/>
                        </a:xfrm>
                      </wpg:grpSpPr>
                      <wpg:grpSp>
                        <wpg:cNvGrpSpPr/>
                        <wpg:grpSpPr>
                          <a:xfrm>
                            <a:off x="3012375" y="2232188"/>
                            <a:ext cx="4667250" cy="3095625"/>
                            <a:chOff x="0" y="0"/>
                            <a:chExt cx="4667250" cy="3095625"/>
                          </a:xfrm>
                        </wpg:grpSpPr>
                        <wps:wsp>
                          <wps:cNvSpPr/>
                          <wps:cNvPr id="3" name="Shape 3"/>
                          <wps:spPr>
                            <a:xfrm>
                              <a:off x="0" y="0"/>
                              <a:ext cx="4667250" cy="30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67250" cy="3095625"/>
                              <a:chOff x="0" y="0"/>
                              <a:chExt cx="4667250" cy="3095625"/>
                            </a:xfrm>
                          </wpg:grpSpPr>
                          <wps:wsp>
                            <wps:cNvSpPr/>
                            <wps:cNvPr id="40" name="Shape 40"/>
                            <wps:spPr>
                              <a:xfrm>
                                <a:off x="0" y="0"/>
                                <a:ext cx="4667250" cy="30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0"/>
                                <a:ext cx="4667250" cy="3095625"/>
                              </a:xfrm>
                              <a:prstGeom prst="roundRect">
                                <a:avLst>
                                  <a:gd fmla="val 10000" name="adj"/>
                                </a:avLst>
                              </a:prstGeom>
                              <a:solidFill>
                                <a:srgbClr val="DDE5D0"/>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4667250" cy="9286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VEGETAL</w:t>
                                  </w:r>
                                </w:p>
                              </w:txbxContent>
                            </wps:txbx>
                            <wps:bodyPr anchorCtr="0" anchor="ctr" bIns="60950" lIns="60950" spcFirstLastPara="1" rIns="60950" wrap="square" tIns="60950">
                              <a:noAutofit/>
                            </wps:bodyPr>
                          </wps:wsp>
                          <wps:wsp>
                            <wps:cNvSpPr/>
                            <wps:cNvPr id="43" name="Shape 43"/>
                            <wps:spPr>
                              <a:xfrm>
                                <a:off x="466724" y="929594"/>
                                <a:ext cx="3733800" cy="196499"/>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72479" y="935349"/>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Semillas: árboles y plantas </w:t>
                                  </w:r>
                                </w:p>
                              </w:txbxContent>
                            </wps:txbx>
                            <wps:bodyPr anchorCtr="0" anchor="ctr" bIns="20950" lIns="27925" spcFirstLastPara="1" rIns="27925" wrap="square" tIns="20950">
                              <a:noAutofit/>
                            </wps:bodyPr>
                          </wps:wsp>
                          <wps:wsp>
                            <wps:cNvSpPr/>
                            <wps:cNvPr id="45" name="Shape 45"/>
                            <wps:spPr>
                              <a:xfrm>
                                <a:off x="466724" y="1156324"/>
                                <a:ext cx="3733800" cy="196499"/>
                              </a:xfrm>
                              <a:prstGeom prst="roundRect">
                                <a:avLst>
                                  <a:gd fmla="val 10000" name="adj"/>
                                </a:avLst>
                              </a:prstGeom>
                              <a:gradFill>
                                <a:gsLst>
                                  <a:gs pos="0">
                                    <a:srgbClr val="6CC54A"/>
                                  </a:gs>
                                  <a:gs pos="100000">
                                    <a:srgbClr val="B2FF9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72479" y="1162079"/>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Raíces</w:t>
                                  </w:r>
                                </w:p>
                              </w:txbxContent>
                            </wps:txbx>
                            <wps:bodyPr anchorCtr="0" anchor="ctr" bIns="20950" lIns="27925" spcFirstLastPara="1" rIns="27925" wrap="square" tIns="20950">
                              <a:noAutofit/>
                            </wps:bodyPr>
                          </wps:wsp>
                          <wps:wsp>
                            <wps:cNvSpPr/>
                            <wps:cNvPr id="47" name="Shape 47"/>
                            <wps:spPr>
                              <a:xfrm>
                                <a:off x="466724" y="1383055"/>
                                <a:ext cx="3733800" cy="196499"/>
                              </a:xfrm>
                              <a:prstGeom prst="roundRect">
                                <a:avLst>
                                  <a:gd fmla="val 10000" name="adj"/>
                                </a:avLst>
                              </a:prstGeom>
                              <a:gradFill>
                                <a:gsLst>
                                  <a:gs pos="0">
                                    <a:srgbClr val="4CC158"/>
                                  </a:gs>
                                  <a:gs pos="100000">
                                    <a:srgbClr val="A0FEA7"/>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72479" y="1388810"/>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Hojas</w:t>
                                  </w:r>
                                </w:p>
                              </w:txbxContent>
                            </wps:txbx>
                            <wps:bodyPr anchorCtr="0" anchor="ctr" bIns="20950" lIns="27925" spcFirstLastPara="1" rIns="27925" wrap="square" tIns="20950">
                              <a:noAutofit/>
                            </wps:bodyPr>
                          </wps:wsp>
                          <wps:wsp>
                            <wps:cNvSpPr/>
                            <wps:cNvPr id="49" name="Shape 49"/>
                            <wps:spPr>
                              <a:xfrm>
                                <a:off x="466724" y="1609785"/>
                                <a:ext cx="3733800" cy="196499"/>
                              </a:xfrm>
                              <a:prstGeom prst="roundRect">
                                <a:avLst>
                                  <a:gd fmla="val 10000" name="adj"/>
                                </a:avLst>
                              </a:prstGeom>
                              <a:gradFill>
                                <a:gsLst>
                                  <a:gs pos="0">
                                    <a:srgbClr val="4FBD85"/>
                                  </a:gs>
                                  <a:gs pos="100000">
                                    <a:srgbClr val="A3FBC6"/>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72479" y="1615540"/>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Nueces</w:t>
                                  </w:r>
                                </w:p>
                              </w:txbxContent>
                            </wps:txbx>
                            <wps:bodyPr anchorCtr="0" anchor="ctr" bIns="20950" lIns="27925" spcFirstLastPara="1" rIns="27925" wrap="square" tIns="20950">
                              <a:noAutofit/>
                            </wps:bodyPr>
                          </wps:wsp>
                          <wps:wsp>
                            <wps:cNvSpPr/>
                            <wps:cNvPr id="51" name="Shape 51"/>
                            <wps:spPr>
                              <a:xfrm>
                                <a:off x="466724" y="1836515"/>
                                <a:ext cx="3733800" cy="196499"/>
                              </a:xfrm>
                              <a:prstGeom prst="roundRect">
                                <a:avLst>
                                  <a:gd fmla="val 10000" name="adj"/>
                                </a:avLst>
                              </a:prstGeom>
                              <a:gradFill>
                                <a:gsLst>
                                  <a:gs pos="0">
                                    <a:srgbClr val="50BAAE"/>
                                  </a:gs>
                                  <a:gs pos="100000">
                                    <a:srgbClr val="A5F9EE"/>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72479" y="1842270"/>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Exudados: savia, látex, cera y goma </w:t>
                                  </w:r>
                                </w:p>
                              </w:txbxContent>
                            </wps:txbx>
                            <wps:bodyPr anchorCtr="0" anchor="ctr" bIns="20950" lIns="27925" spcFirstLastPara="1" rIns="27925" wrap="square" tIns="20950">
                              <a:noAutofit/>
                            </wps:bodyPr>
                          </wps:wsp>
                          <wps:wsp>
                            <wps:cNvSpPr/>
                            <wps:cNvPr id="53" name="Shape 53"/>
                            <wps:spPr>
                              <a:xfrm>
                                <a:off x="466724" y="2063246"/>
                                <a:ext cx="3733800" cy="196499"/>
                              </a:xfrm>
                              <a:prstGeom prst="roundRect">
                                <a:avLst>
                                  <a:gd fmla="val 10000" name="adj"/>
                                </a:avLst>
                              </a:prstGeom>
                              <a:gradFill>
                                <a:gsLst>
                                  <a:gs pos="0">
                                    <a:srgbClr val="5399B5"/>
                                  </a:gs>
                                  <a:gs pos="100000">
                                    <a:srgbClr val="A6DAF6"/>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72479" y="2069001"/>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Fibras</w:t>
                                  </w:r>
                                </w:p>
                              </w:txbxContent>
                            </wps:txbx>
                            <wps:bodyPr anchorCtr="0" anchor="ctr" bIns="20950" lIns="27925" spcFirstLastPara="1" rIns="27925" wrap="square" tIns="20950">
                              <a:noAutofit/>
                            </wps:bodyPr>
                          </wps:wsp>
                          <wps:wsp>
                            <wps:cNvSpPr/>
                            <wps:cNvPr id="55" name="Shape 55"/>
                            <wps:spPr>
                              <a:xfrm>
                                <a:off x="466724" y="2289976"/>
                                <a:ext cx="3733800" cy="196499"/>
                              </a:xfrm>
                              <a:prstGeom prst="roundRect">
                                <a:avLst>
                                  <a:gd fmla="val 10000" name="adj"/>
                                </a:avLst>
                              </a:prstGeom>
                              <a:gradFill>
                                <a:gsLst>
                                  <a:gs pos="0">
                                    <a:srgbClr val="5574B2"/>
                                  </a:gs>
                                  <a:gs pos="100000">
                                    <a:srgbClr val="A9BBF3"/>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72479" y="2295731"/>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Frutos </w:t>
                                  </w:r>
                                </w:p>
                              </w:txbxContent>
                            </wps:txbx>
                            <wps:bodyPr anchorCtr="0" anchor="ctr" bIns="20950" lIns="27925" spcFirstLastPara="1" rIns="27925" wrap="square" tIns="20950">
                              <a:noAutofit/>
                            </wps:bodyPr>
                          </wps:wsp>
                          <wps:wsp>
                            <wps:cNvSpPr/>
                            <wps:cNvPr id="57" name="Shape 57"/>
                            <wps:spPr>
                              <a:xfrm>
                                <a:off x="466724" y="2516706"/>
                                <a:ext cx="3733800" cy="196499"/>
                              </a:xfrm>
                              <a:prstGeom prst="roundRect">
                                <a:avLst>
                                  <a:gd fmla="val 10000" name="adj"/>
                                </a:avLst>
                              </a:prstGeom>
                              <a:gradFill>
                                <a:gsLst>
                                  <a:gs pos="0">
                                    <a:srgbClr val="5C58AD"/>
                                  </a:gs>
                                  <a:gs pos="100000">
                                    <a:srgbClr val="AFACEE"/>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72479" y="2522461"/>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Flores</w:t>
                                  </w:r>
                                </w:p>
                              </w:txbxContent>
                            </wps:txbx>
                            <wps:bodyPr anchorCtr="0" anchor="ctr" bIns="20950" lIns="27925" spcFirstLastPara="1" rIns="27925" wrap="square" tIns="20950">
                              <a:noAutofit/>
                            </wps:bodyPr>
                          </wps:wsp>
                          <wps:wsp>
                            <wps:cNvSpPr/>
                            <wps:cNvPr id="59" name="Shape 59"/>
                            <wps:spPr>
                              <a:xfrm>
                                <a:off x="466724" y="2743437"/>
                                <a:ext cx="3733800" cy="196499"/>
                              </a:xfrm>
                              <a:prstGeom prst="roundRect">
                                <a:avLst>
                                  <a:gd fmla="val 10000" name="adj"/>
                                </a:avLst>
                              </a:prstGeom>
                              <a:gradFill>
                                <a:gsLst>
                                  <a:gs pos="0">
                                    <a:srgbClr val="7E59AA"/>
                                  </a:gs>
                                  <a:gs pos="100000">
                                    <a:srgbClr val="C6ADE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72479" y="2749192"/>
                                <a:ext cx="3722290" cy="1849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Hongos</w:t>
                                  </w:r>
                                </w:p>
                              </w:txbxContent>
                            </wps:txbx>
                            <wps:bodyPr anchorCtr="0" anchor="ctr" bIns="20950" lIns="27925" spcFirstLastPara="1" rIns="27925" wrap="square" tIns="20950">
                              <a:noAutofit/>
                            </wps:bodyPr>
                          </wps:wsp>
                        </wpg:grpSp>
                      </wpg:grpSp>
                    </wpg:wgp>
                  </a:graphicData>
                </a:graphic>
              </wp:inline>
            </w:drawing>
          </mc:Choice>
          <mc:Fallback>
            <w:drawing>
              <wp:inline distB="0" distT="0" distL="0" distR="0">
                <wp:extent cx="4667250" cy="3095625"/>
                <wp:effectExtent b="0" l="0" r="0" t="0"/>
                <wp:docPr id="110"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667250" cy="3095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ind w:left="284" w:firstLine="0"/>
        <w:rPr>
          <w:sz w:val="20"/>
          <w:szCs w:val="20"/>
        </w:rPr>
      </w:pPr>
      <w:r w:rsidDel="00000000" w:rsidR="00000000" w:rsidRPr="00000000">
        <w:rPr>
          <w:sz w:val="20"/>
          <w:szCs w:val="20"/>
          <w:rtl w:val="0"/>
        </w:rPr>
        <w:t xml:space="preserve">Además, el objetivo de este curso es mostrar el aprovechamiento de estos productos y la sostenibilidad ambiental de los mismos, por lo que se puede aprovechar sin destruir, palmas, arbustos o árboles que son los que producen el elemento no maderable y que es consumido por la comunidad en general.</w:t>
      </w:r>
    </w:p>
    <w:p w:rsidR="00000000" w:rsidDel="00000000" w:rsidP="00000000" w:rsidRDefault="00000000" w:rsidRPr="00000000" w14:paraId="0000004D">
      <w:pPr>
        <w:ind w:left="284" w:firstLine="0"/>
        <w:rPr>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Métodos de cosecha o recolección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cosecha de productos no maderables, ya sean silvestres o en cultivos, no involucra plantas o árboles enteros y en esta no se requieren tecnologías, por lo que lo normal en la cosecha de PNM es la recolección de nueces y hojas hasta el sangrado para extracción de resina/látex, por lo que se invita a revisar la siguiente figura donde se mencionan algunos procesos y usos de estos productos.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ff0000"/>
          <w:sz w:val="20"/>
          <w:szCs w:val="20"/>
          <w:u w:val="none"/>
          <w:shd w:fill="auto" w:val="clear"/>
          <w:vertAlign w:val="baseline"/>
        </w:rPr>
        <mc:AlternateContent>
          <mc:Choice Requires="wpg">
            <w:drawing>
              <wp:inline distB="0" distT="0" distL="0" distR="0">
                <wp:extent cx="5800725" cy="2591435"/>
                <wp:effectExtent b="0" l="0" r="0" t="0"/>
                <wp:docPr id="109" name=""/>
                <a:graphic>
                  <a:graphicData uri="http://schemas.microsoft.com/office/word/2010/wordprocessingGroup">
                    <wpg:wgp>
                      <wpg:cNvGrpSpPr/>
                      <wpg:grpSpPr>
                        <a:xfrm>
                          <a:off x="2445638" y="2484283"/>
                          <a:ext cx="5800725" cy="2591435"/>
                          <a:chOff x="2445638" y="2484283"/>
                          <a:chExt cx="5800725" cy="2591435"/>
                        </a:xfrm>
                      </wpg:grpSpPr>
                      <wpg:grpSp>
                        <wpg:cNvGrpSpPr/>
                        <wpg:grpSpPr>
                          <a:xfrm>
                            <a:off x="2445638" y="2484283"/>
                            <a:ext cx="5800725" cy="2591435"/>
                            <a:chOff x="0" y="0"/>
                            <a:chExt cx="5800725" cy="2591425"/>
                          </a:xfrm>
                        </wpg:grpSpPr>
                        <wps:wsp>
                          <wps:cNvSpPr/>
                          <wps:cNvPr id="3" name="Shape 3"/>
                          <wps:spPr>
                            <a:xfrm>
                              <a:off x="0" y="0"/>
                              <a:ext cx="5800725" cy="25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00725" cy="2591425"/>
                              <a:chOff x="0" y="0"/>
                              <a:chExt cx="5800725" cy="2591425"/>
                            </a:xfrm>
                          </wpg:grpSpPr>
                          <wps:wsp>
                            <wps:cNvSpPr/>
                            <wps:cNvPr id="17" name="Shape 17"/>
                            <wps:spPr>
                              <a:xfrm>
                                <a:off x="0" y="0"/>
                                <a:ext cx="5800725" cy="25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719" y="77187"/>
                                <a:ext cx="1042317" cy="313418"/>
                              </a:xfrm>
                              <a:prstGeom prst="rect">
                                <a:avLst/>
                              </a:prstGeom>
                              <a:gradFill>
                                <a:gsLst>
                                  <a:gs pos="0">
                                    <a:srgbClr val="A0C94A"/>
                                  </a:gs>
                                  <a:gs pos="100000">
                                    <a:srgbClr val="DBFF9C"/>
                                  </a:gs>
                                </a:gsLst>
                                <a:lin ang="16200000" scaled="0"/>
                              </a:gradFill>
                              <a:ln cap="flat" cmpd="sng" w="9525">
                                <a:solidFill>
                                  <a:schemeClr val="accent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719" y="77187"/>
                                <a:ext cx="1042317" cy="313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Nueces</w:t>
                                  </w:r>
                                </w:p>
                              </w:txbxContent>
                            </wps:txbx>
                            <wps:bodyPr anchorCtr="0" anchor="ctr" bIns="36575" lIns="64000" spcFirstLastPara="1" rIns="64000" wrap="square" tIns="36575">
                              <a:noAutofit/>
                            </wps:bodyPr>
                          </wps:wsp>
                          <wps:wsp>
                            <wps:cNvSpPr/>
                            <wps:cNvPr id="20" name="Shape 20"/>
                            <wps:spPr>
                              <a:xfrm>
                                <a:off x="2719" y="390606"/>
                                <a:ext cx="1042317" cy="2123640"/>
                              </a:xfrm>
                              <a:prstGeom prst="rect">
                                <a:avLst/>
                              </a:prstGeom>
                              <a:solidFill>
                                <a:srgbClr val="DDE5D0">
                                  <a:alpha val="89411"/>
                                </a:srgbClr>
                              </a:solidFill>
                              <a:ln cap="flat" cmpd="sng" w="9525">
                                <a:solidFill>
                                  <a:srgbClr val="DDE5D0">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19" y="390606"/>
                                <a:ext cx="1042317" cy="21236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Recolectar, limpiar, secar y calibrar.</w:t>
                                  </w:r>
                                </w:p>
                              </w:txbxContent>
                            </wps:txbx>
                            <wps:bodyPr anchorCtr="0" anchor="t" bIns="72000" lIns="48000" spcFirstLastPara="1" rIns="64000" wrap="square" tIns="48000">
                              <a:noAutofit/>
                            </wps:bodyPr>
                          </wps:wsp>
                          <wps:wsp>
                            <wps:cNvSpPr/>
                            <wps:cNvPr id="22" name="Shape 22"/>
                            <wps:spPr>
                              <a:xfrm>
                                <a:off x="1190961" y="77187"/>
                                <a:ext cx="1042317" cy="313418"/>
                              </a:xfrm>
                              <a:prstGeom prst="rect">
                                <a:avLst/>
                              </a:prstGeom>
                              <a:gradFill>
                                <a:gsLst>
                                  <a:gs pos="0">
                                    <a:srgbClr val="4CC158"/>
                                  </a:gs>
                                  <a:gs pos="100000">
                                    <a:srgbClr val="A0FEA7"/>
                                  </a:gs>
                                </a:gsLst>
                                <a:lin ang="16200000" scaled="0"/>
                              </a:gradFill>
                              <a:ln cap="flat" cmpd="sng" w="9525">
                                <a:solidFill>
                                  <a:srgbClr val="5AB46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190961" y="77187"/>
                                <a:ext cx="1042317" cy="313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Fibras</w:t>
                                  </w:r>
                                </w:p>
                              </w:txbxContent>
                            </wps:txbx>
                            <wps:bodyPr anchorCtr="0" anchor="ctr" bIns="36575" lIns="64000" spcFirstLastPara="1" rIns="64000" wrap="square" tIns="36575">
                              <a:noAutofit/>
                            </wps:bodyPr>
                          </wps:wsp>
                          <wps:wsp>
                            <wps:cNvSpPr/>
                            <wps:cNvPr id="24" name="Shape 24"/>
                            <wps:spPr>
                              <a:xfrm>
                                <a:off x="1190961" y="390606"/>
                                <a:ext cx="1042317" cy="2123640"/>
                              </a:xfrm>
                              <a:prstGeom prst="rect">
                                <a:avLst/>
                              </a:prstGeom>
                              <a:solidFill>
                                <a:srgbClr val="D0E3D2">
                                  <a:alpha val="89411"/>
                                </a:srgbClr>
                              </a:solidFill>
                              <a:ln cap="flat" cmpd="sng" w="9525">
                                <a:solidFill>
                                  <a:srgbClr val="D0E3D2">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90961" y="390606"/>
                                <a:ext cx="1042317" cy="21236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Cortar las partes pertinentes de la planta (hojas y ramas).</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Remover espinas y corteza dura.</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Hervir, batir y separar las fibras.</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Recubrir o tratar con productos químicos.</w:t>
                                  </w:r>
                                </w:p>
                              </w:txbxContent>
                            </wps:txbx>
                            <wps:bodyPr anchorCtr="0" anchor="t" bIns="72000" lIns="48000" spcFirstLastPara="1" rIns="64000" wrap="square" tIns="48000">
                              <a:noAutofit/>
                            </wps:bodyPr>
                          </wps:wsp>
                          <wps:wsp>
                            <wps:cNvSpPr/>
                            <wps:cNvPr id="26" name="Shape 26"/>
                            <wps:spPr>
                              <a:xfrm>
                                <a:off x="2379203" y="77187"/>
                                <a:ext cx="1042317" cy="313418"/>
                              </a:xfrm>
                              <a:prstGeom prst="rect">
                                <a:avLst/>
                              </a:prstGeom>
                              <a:gradFill>
                                <a:gsLst>
                                  <a:gs pos="0">
                                    <a:srgbClr val="50BAAE"/>
                                  </a:gs>
                                  <a:gs pos="100000">
                                    <a:srgbClr val="A5F9EE"/>
                                  </a:gs>
                                </a:gsLst>
                                <a:lin ang="16200000" scaled="0"/>
                              </a:gradFill>
                              <a:ln cap="flat" cmpd="sng" w="9525">
                                <a:solidFill>
                                  <a:srgbClr val="5DAEA5"/>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379203" y="77187"/>
                                <a:ext cx="1042317" cy="313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Látex</w:t>
                                  </w:r>
                                </w:p>
                              </w:txbxContent>
                            </wps:txbx>
                            <wps:bodyPr anchorCtr="0" anchor="ctr" bIns="36575" lIns="64000" spcFirstLastPara="1" rIns="64000" wrap="square" tIns="36575">
                              <a:noAutofit/>
                            </wps:bodyPr>
                          </wps:wsp>
                          <wps:wsp>
                            <wps:cNvSpPr/>
                            <wps:cNvPr id="28" name="Shape 28"/>
                            <wps:spPr>
                              <a:xfrm>
                                <a:off x="2379203" y="390606"/>
                                <a:ext cx="1042317" cy="2123640"/>
                              </a:xfrm>
                              <a:prstGeom prst="rect">
                                <a:avLst/>
                              </a:prstGeom>
                              <a:solidFill>
                                <a:srgbClr val="D0E1DF">
                                  <a:alpha val="89411"/>
                                </a:srgbClr>
                              </a:solidFill>
                              <a:ln cap="flat" cmpd="sng" w="9525">
                                <a:solidFill>
                                  <a:srgbClr val="D0E1DF">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79203" y="390606"/>
                                <a:ext cx="1042317" cy="21236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Hacer incisión en el tronco del árbol.</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Tratar con ácido para aumentar la exudación.</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Recolectar el exudado crudo.</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Hervir hasta alcanzar una consistencia pastosa.</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Hervir en bolos o bloques para empaquetar y transportar.</w:t>
                                  </w:r>
                                </w:p>
                              </w:txbxContent>
                            </wps:txbx>
                            <wps:bodyPr anchorCtr="0" anchor="t" bIns="72000" lIns="48000" spcFirstLastPara="1" rIns="64000" wrap="square" tIns="48000">
                              <a:noAutofit/>
                            </wps:bodyPr>
                          </wps:wsp>
                          <wps:wsp>
                            <wps:cNvSpPr/>
                            <wps:cNvPr id="30" name="Shape 30"/>
                            <wps:spPr>
                              <a:xfrm>
                                <a:off x="3567445" y="77187"/>
                                <a:ext cx="1042317" cy="313418"/>
                              </a:xfrm>
                              <a:prstGeom prst="rect">
                                <a:avLst/>
                              </a:prstGeom>
                              <a:gradFill>
                                <a:gsLst>
                                  <a:gs pos="0">
                                    <a:srgbClr val="5574B2"/>
                                  </a:gs>
                                  <a:gs pos="100000">
                                    <a:srgbClr val="A9BBF3"/>
                                  </a:gs>
                                </a:gsLst>
                                <a:lin ang="16200000" scaled="0"/>
                              </a:gradFill>
                              <a:ln cap="flat" cmpd="sng" w="9525">
                                <a:solidFill>
                                  <a:srgbClr val="6078A8"/>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567445" y="77187"/>
                                <a:ext cx="1042317" cy="313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Plantas medicinales</w:t>
                                  </w:r>
                                </w:p>
                              </w:txbxContent>
                            </wps:txbx>
                            <wps:bodyPr anchorCtr="0" anchor="ctr" bIns="36575" lIns="64000" spcFirstLastPara="1" rIns="64000" wrap="square" tIns="36575">
                              <a:noAutofit/>
                            </wps:bodyPr>
                          </wps:wsp>
                          <wps:wsp>
                            <wps:cNvSpPr/>
                            <wps:cNvPr id="32" name="Shape 32"/>
                            <wps:spPr>
                              <a:xfrm>
                                <a:off x="3567445" y="390606"/>
                                <a:ext cx="1042317" cy="2123640"/>
                              </a:xfrm>
                              <a:prstGeom prst="rect">
                                <a:avLst/>
                              </a:prstGeom>
                              <a:solidFill>
                                <a:srgbClr val="D0D6E0">
                                  <a:alpha val="89411"/>
                                </a:srgbClr>
                              </a:solidFill>
                              <a:ln cap="flat" cmpd="sng" w="9525">
                                <a:solidFill>
                                  <a:srgbClr val="D0D6E0">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567445" y="390606"/>
                                <a:ext cx="1042317" cy="21236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Implica sacar los tubérculos o rizomas.</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Asegurarse de que quede material reproductivo en la tierra.</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Cortar, deshidratar, calibrar y empaquetar.</w:t>
                                  </w:r>
                                </w:p>
                              </w:txbxContent>
                            </wps:txbx>
                            <wps:bodyPr anchorCtr="0" anchor="t" bIns="72000" lIns="48000" spcFirstLastPara="1" rIns="64000" wrap="square" tIns="48000">
                              <a:noAutofit/>
                            </wps:bodyPr>
                          </wps:wsp>
                          <wps:wsp>
                            <wps:cNvSpPr/>
                            <wps:cNvPr id="34" name="Shape 34"/>
                            <wps:spPr>
                              <a:xfrm>
                                <a:off x="4755688" y="77187"/>
                                <a:ext cx="1042317" cy="313418"/>
                              </a:xfrm>
                              <a:prstGeom prst="rect">
                                <a:avLst/>
                              </a:prstGeom>
                              <a:gradFill>
                                <a:gsLst>
                                  <a:gs pos="0">
                                    <a:srgbClr val="7E59AA"/>
                                  </a:gs>
                                  <a:gs pos="100000">
                                    <a:srgbClr val="C6ADEC"/>
                                  </a:gs>
                                </a:gsLst>
                                <a:lin ang="16200000" scaled="0"/>
                              </a:gradFill>
                              <a:ln cap="flat" cmpd="sng" w="9525">
                                <a:solidFill>
                                  <a:srgbClr val="7F63A1"/>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755688" y="77187"/>
                                <a:ext cx="1042317" cy="3134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Frita o rizoma </w:t>
                                  </w:r>
                                </w:p>
                              </w:txbxContent>
                            </wps:txbx>
                            <wps:bodyPr anchorCtr="0" anchor="ctr" bIns="36575" lIns="64000" spcFirstLastPara="1" rIns="64000" wrap="square" tIns="36575">
                              <a:noAutofit/>
                            </wps:bodyPr>
                          </wps:wsp>
                          <wps:wsp>
                            <wps:cNvSpPr/>
                            <wps:cNvPr id="36" name="Shape 36"/>
                            <wps:spPr>
                              <a:xfrm>
                                <a:off x="4755688" y="390606"/>
                                <a:ext cx="1042317" cy="2123640"/>
                              </a:xfrm>
                              <a:prstGeom prst="rect">
                                <a:avLst/>
                              </a:prstGeom>
                              <a:solidFill>
                                <a:srgbClr val="D6D0DE">
                                  <a:alpha val="89411"/>
                                </a:srgbClr>
                              </a:solidFill>
                              <a:ln cap="flat" cmpd="sng" w="9525">
                                <a:solidFill>
                                  <a:srgbClr val="D6D0DE">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755688" y="390606"/>
                                <a:ext cx="1042317" cy="212364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Recolección manual.</w:t>
                                  </w:r>
                                </w:p>
                                <w:p w:rsidR="00000000" w:rsidDel="00000000" w:rsidP="00000000" w:rsidRDefault="00000000" w:rsidRPr="00000000">
                                  <w:pPr>
                                    <w:spacing w:after="0" w:before="27.000000476837158"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Limpieza y disposición. </w:t>
                                  </w:r>
                                </w:p>
                              </w:txbxContent>
                            </wps:txbx>
                            <wps:bodyPr anchorCtr="0" anchor="t" bIns="72000" lIns="48000" spcFirstLastPara="1" rIns="64000" wrap="square" tIns="48000">
                              <a:noAutofit/>
                            </wps:bodyPr>
                          </wps:wsp>
                        </wpg:grpSp>
                      </wpg:grpSp>
                    </wpg:wgp>
                  </a:graphicData>
                </a:graphic>
              </wp:inline>
            </w:drawing>
          </mc:Choice>
          <mc:Fallback>
            <w:drawing>
              <wp:inline distB="0" distT="0" distL="0" distR="0">
                <wp:extent cx="5800725" cy="2591435"/>
                <wp:effectExtent b="0" l="0" r="0" t="0"/>
                <wp:docPr id="109"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800725" cy="2591435"/>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otro lado, es necesario recordar…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706"/>
        <w:tblGridChange w:id="0">
          <w:tblGrid>
            <w:gridCol w:w="2972"/>
            <w:gridCol w:w="6706"/>
          </w:tblGrid>
        </w:tblGridChange>
      </w:tblGrid>
      <w:tr>
        <w:trPr>
          <w:cantSplit w:val="0"/>
          <w:tblHeader w:val="0"/>
        </w:trPr>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81075" cy="654050"/>
                  <wp:effectExtent b="0" l="0" r="0" t="0"/>
                  <wp:docPr descr="Caucho, Plantación, Látex, Árbol, Kanchanaburi" id="123" name="image1.jpg"/>
                  <a:graphic>
                    <a:graphicData uri="http://schemas.openxmlformats.org/drawingml/2006/picture">
                      <pic:pic>
                        <pic:nvPicPr>
                          <pic:cNvPr descr="Caucho, Plantación, Látex, Árbol, Kanchanaburi" id="0" name="image1.jpg"/>
                          <pic:cNvPicPr preferRelativeResize="0"/>
                        </pic:nvPicPr>
                        <pic:blipFill>
                          <a:blip r:embed="rId12"/>
                          <a:srcRect b="0" l="0" r="0" t="0"/>
                          <a:stretch>
                            <a:fillRect/>
                          </a:stretch>
                        </pic:blipFill>
                        <pic:spPr>
                          <a:xfrm>
                            <a:off x="0" y="0"/>
                            <a:ext cx="981075" cy="654050"/>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que todo lo que mejore el rendimiento de la extracción de productos no maderables incrementará el valor del recurso, por ejemplo el trabajo que se hace con el árbol de caucho para producir látex o goma.</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Esto se puede lograr de la siguiente forma: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Aplicando métodos perfeccionados de recolección.</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Empleando mejor el equipo.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Capacitando debidamente a la gente.</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Reduciendo los desperdicios en todo el proceso de recolección. </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Planeando la recolección de productos de alta calidad.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Por lo anterior, se hace necesario adelantar un aprovechamiento óptimo de los productos no maderables del bosque y esto inicia con: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identificación taxonómica confiable de las especies. </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selección de especies dominantes con base en los siguientes aspectos: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0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72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Ecológicos.</w:t>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72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Sociales. </w:t>
      </w:r>
    </w:p>
    <w:p w:rsidR="00000000" w:rsidDel="00000000" w:rsidP="00000000" w:rsidRDefault="00000000" w:rsidRPr="00000000" w14:paraId="0000006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72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Culturales.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2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04" w:right="0" w:hanging="36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revisión inicial de la oferta del recurso.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Además, para hacer un buen aprovechamiento se deben aplicar los siguientes elementos: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center"/>
        <w:rPr>
          <w:rFonts w:ascii="Arial" w:cs="Arial" w:eastAsia="Arial" w:hAnsi="Arial"/>
          <w:b w:val="0"/>
          <w:i w:val="0"/>
          <w:smallCaps w:val="0"/>
          <w:strike w:val="0"/>
          <w:color w:val="000000"/>
          <w:sz w:val="20"/>
          <w:szCs w:val="20"/>
          <w:highlight w:val="white"/>
          <w:u w:val="none"/>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Pr>
        <mc:AlternateContent>
          <mc:Choice Requires="wpg">
            <w:drawing>
              <wp:inline distB="0" distT="0" distL="0" distR="0">
                <wp:extent cx="4076700" cy="2886075"/>
                <wp:effectExtent b="0" l="0" r="0" t="0"/>
                <wp:docPr id="112" name=""/>
                <a:graphic>
                  <a:graphicData uri="http://schemas.microsoft.com/office/word/2010/wordprocessingGroup">
                    <wpg:wgp>
                      <wpg:cNvGrpSpPr/>
                      <wpg:grpSpPr>
                        <a:xfrm>
                          <a:off x="3307650" y="2336963"/>
                          <a:ext cx="4076700" cy="2886075"/>
                          <a:chOff x="3307650" y="2336963"/>
                          <a:chExt cx="4076700" cy="2886075"/>
                        </a:xfrm>
                      </wpg:grpSpPr>
                      <wpg:grpSp>
                        <wpg:cNvGrpSpPr/>
                        <wpg:grpSpPr>
                          <a:xfrm>
                            <a:off x="3307650" y="2336963"/>
                            <a:ext cx="4076700" cy="2886075"/>
                            <a:chOff x="0" y="0"/>
                            <a:chExt cx="4076700" cy="2886075"/>
                          </a:xfrm>
                        </wpg:grpSpPr>
                        <wps:wsp>
                          <wps:cNvSpPr/>
                          <wps:cNvPr id="3" name="Shape 3"/>
                          <wps:spPr>
                            <a:xfrm>
                              <a:off x="0" y="0"/>
                              <a:ext cx="4076700" cy="288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076700" cy="2886075"/>
                              <a:chOff x="0" y="0"/>
                              <a:chExt cx="4076700" cy="2886075"/>
                            </a:xfrm>
                          </wpg:grpSpPr>
                          <wps:wsp>
                            <wps:cNvSpPr/>
                            <wps:cNvPr id="82" name="Shape 82"/>
                            <wps:spPr>
                              <a:xfrm>
                                <a:off x="0" y="0"/>
                                <a:ext cx="4076700" cy="288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195817"/>
                                <a:ext cx="4076700" cy="327600"/>
                              </a:xfrm>
                              <a:prstGeom prst="rect">
                                <a:avLst/>
                              </a:prstGeom>
                              <a:solidFill>
                                <a:schemeClr val="lt1">
                                  <a:alpha val="89411"/>
                                </a:schemeClr>
                              </a:solidFill>
                              <a:ln cap="flat" cmpd="sng" w="9525">
                                <a:solidFill>
                                  <a:schemeClr val="accent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03835" y="3937"/>
                                <a:ext cx="2853690" cy="383760"/>
                              </a:xfrm>
                              <a:prstGeom prst="roundRect">
                                <a:avLst>
                                  <a:gd fmla="val 16667" name="adj"/>
                                </a:avLst>
                              </a:prstGeom>
                              <a:gradFill>
                                <a:gsLst>
                                  <a:gs pos="0">
                                    <a:srgbClr val="7F5AAB"/>
                                  </a:gs>
                                  <a:gs pos="100000">
                                    <a:srgbClr val="C7AEE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22569" y="22671"/>
                                <a:ext cx="2816222"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Conocer los ciclos vegetativos de las plantas en época de floración y fructificación.</w:t>
                                  </w:r>
                                </w:p>
                              </w:txbxContent>
                            </wps:txbx>
                            <wps:bodyPr anchorCtr="0" anchor="ctr" bIns="0" lIns="107850" spcFirstLastPara="1" rIns="107850" wrap="square" tIns="0">
                              <a:noAutofit/>
                            </wps:bodyPr>
                          </wps:wsp>
                          <wps:wsp>
                            <wps:cNvSpPr/>
                            <wps:cNvPr id="86" name="Shape 86"/>
                            <wps:spPr>
                              <a:xfrm>
                                <a:off x="0" y="785497"/>
                                <a:ext cx="4076700" cy="327600"/>
                              </a:xfrm>
                              <a:prstGeom prst="rect">
                                <a:avLst/>
                              </a:prstGeom>
                              <a:solidFill>
                                <a:schemeClr val="lt1">
                                  <a:alpha val="89411"/>
                                </a:schemeClr>
                              </a:solidFill>
                              <a:ln cap="flat" cmpd="sng" w="9525">
                                <a:solidFill>
                                  <a:srgbClr val="665CAA"/>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03835" y="593617"/>
                                <a:ext cx="2853690" cy="383760"/>
                              </a:xfrm>
                              <a:prstGeom prst="roundRect">
                                <a:avLst>
                                  <a:gd fmla="val 16667" name="adj"/>
                                </a:avLst>
                              </a:prstGeom>
                              <a:gradFill>
                                <a:gsLst>
                                  <a:gs pos="0">
                                    <a:srgbClr val="5D50B5"/>
                                  </a:gs>
                                  <a:gs pos="100000">
                                    <a:srgbClr val="ADA6F6"/>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22569" y="612351"/>
                                <a:ext cx="2816222"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Evaluar las diferentes maneras de aprovechar el producto.</w:t>
                                  </w:r>
                                </w:p>
                              </w:txbxContent>
                            </wps:txbx>
                            <wps:bodyPr anchorCtr="0" anchor="ctr" bIns="0" lIns="107850" spcFirstLastPara="1" rIns="107850" wrap="square" tIns="0">
                              <a:noAutofit/>
                            </wps:bodyPr>
                          </wps:wsp>
                          <wps:wsp>
                            <wps:cNvSpPr/>
                            <wps:cNvPr id="89" name="Shape 89"/>
                            <wps:spPr>
                              <a:xfrm>
                                <a:off x="0" y="1375177"/>
                                <a:ext cx="4076700" cy="327600"/>
                              </a:xfrm>
                              <a:prstGeom prst="rect">
                                <a:avLst/>
                              </a:prstGeom>
                              <a:solidFill>
                                <a:schemeClr val="lt1">
                                  <a:alpha val="89411"/>
                                </a:schemeClr>
                              </a:solidFill>
                              <a:ln cap="flat" cmpd="sng" w="9525">
                                <a:solidFill>
                                  <a:srgbClr val="5665B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03835" y="1183297"/>
                                <a:ext cx="2853690" cy="383760"/>
                              </a:xfrm>
                              <a:prstGeom prst="roundRect">
                                <a:avLst>
                                  <a:gd fmla="val 16667" name="adj"/>
                                </a:avLst>
                              </a:prstGeom>
                              <a:gradFill>
                                <a:gsLst>
                                  <a:gs pos="0">
                                    <a:srgbClr val="485BC0"/>
                                  </a:gs>
                                  <a:gs pos="100000">
                                    <a:srgbClr val="A0AAFE"/>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22569" y="1202031"/>
                                <a:ext cx="2816222"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Revisar cómo obtener mayor productividad.</w:t>
                                  </w:r>
                                </w:p>
                              </w:txbxContent>
                            </wps:txbx>
                            <wps:bodyPr anchorCtr="0" anchor="ctr" bIns="0" lIns="107850" spcFirstLastPara="1" rIns="107850" wrap="square" tIns="0">
                              <a:noAutofit/>
                            </wps:bodyPr>
                          </wps:wsp>
                          <wps:wsp>
                            <wps:cNvSpPr/>
                            <wps:cNvPr id="92" name="Shape 92"/>
                            <wps:spPr>
                              <a:xfrm>
                                <a:off x="0" y="1964857"/>
                                <a:ext cx="4076700" cy="327600"/>
                              </a:xfrm>
                              <a:prstGeom prst="rect">
                                <a:avLst/>
                              </a:prstGeom>
                              <a:solidFill>
                                <a:schemeClr val="lt1">
                                  <a:alpha val="89411"/>
                                </a:schemeClr>
                              </a:solidFill>
                              <a:ln cap="flat" cmpd="sng" w="9525">
                                <a:solidFill>
                                  <a:srgbClr val="4F83BD"/>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03835" y="1772977"/>
                                <a:ext cx="2853690" cy="383760"/>
                              </a:xfrm>
                              <a:prstGeom prst="roundRect">
                                <a:avLst>
                                  <a:gd fmla="val 16667" name="adj"/>
                                </a:avLst>
                              </a:prstGeom>
                              <a:gradFill>
                                <a:gsLst>
                                  <a:gs pos="0">
                                    <a:srgbClr val="3E82CD"/>
                                  </a:gs>
                                  <a:gs pos="100000">
                                    <a:srgbClr val="96C4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22569" y="1791711"/>
                                <a:ext cx="2816222"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Reducir el impacto ambiental.</w:t>
                                  </w:r>
                                </w:p>
                              </w:txbxContent>
                            </wps:txbx>
                            <wps:bodyPr anchorCtr="0" anchor="ctr" bIns="0" lIns="107850" spcFirstLastPara="1" rIns="107850" wrap="square" tIns="0">
                              <a:noAutofit/>
                            </wps:bodyPr>
                          </wps:wsp>
                          <wps:wsp>
                            <wps:cNvSpPr/>
                            <wps:cNvPr id="95" name="Shape 95"/>
                            <wps:spPr>
                              <a:xfrm>
                                <a:off x="0" y="2554537"/>
                                <a:ext cx="4076700" cy="327600"/>
                              </a:xfrm>
                              <a:prstGeom prst="rect">
                                <a:avLst/>
                              </a:prstGeom>
                              <a:solidFill>
                                <a:schemeClr val="lt1">
                                  <a:alpha val="89411"/>
                                </a:schemeClr>
                              </a:solidFill>
                              <a:ln cap="flat" cmpd="sng" w="9525">
                                <a:solidFill>
                                  <a:srgbClr val="4AA9C5"/>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03835" y="2362657"/>
                                <a:ext cx="2853690" cy="383760"/>
                              </a:xfrm>
                              <a:prstGeom prst="roundRect">
                                <a:avLst>
                                  <a:gd fmla="val 16667" name="adj"/>
                                </a:avLst>
                              </a:prstGeom>
                              <a:gradFill>
                                <a:gsLst>
                                  <a:gs pos="0">
                                    <a:srgbClr val="37B3D7"/>
                                  </a:gs>
                                  <a:gs pos="100000">
                                    <a:srgbClr val="93EA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222569" y="2381391"/>
                                <a:ext cx="2816222"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1"/>
                                      <w:vertAlign w:val="baseline"/>
                                    </w:rPr>
                                    <w:t xml:space="preserve">Hacer seguimiento y control.</w:t>
                                  </w:r>
                                </w:p>
                              </w:txbxContent>
                            </wps:txbx>
                            <wps:bodyPr anchorCtr="0" anchor="ctr" bIns="0" lIns="107850" spcFirstLastPara="1" rIns="107850" wrap="square" tIns="0">
                              <a:noAutofit/>
                            </wps:bodyPr>
                          </wps:wsp>
                        </wpg:grpSp>
                      </wpg:grpSp>
                    </wpg:wgp>
                  </a:graphicData>
                </a:graphic>
              </wp:inline>
            </w:drawing>
          </mc:Choice>
          <mc:Fallback>
            <w:drawing>
              <wp:inline distB="0" distT="0" distL="0" distR="0">
                <wp:extent cx="4076700" cy="2886075"/>
                <wp:effectExtent b="0" l="0" r="0" t="0"/>
                <wp:docPr id="112"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4076700" cy="2886075"/>
                        </a:xfrm>
                        <a:prstGeom prst="rect"/>
                        <a:ln/>
                      </pic:spPr>
                    </pic:pic>
                  </a:graphicData>
                </a:graphic>
              </wp:inline>
            </w:drawing>
          </mc:Fallback>
        </mc:AlternateConten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Todo lo anterior se hace para mejorar el proceso de recolección y determinar la capacidad de recuperación, el impacto generado y la periodicidad de las cosechas.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709"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Caracterizar taxonómicamente productos no maderables</w:t>
      </w:r>
    </w:p>
    <w:p w:rsidR="00000000" w:rsidDel="00000000" w:rsidP="00000000" w:rsidRDefault="00000000" w:rsidRPr="00000000" w14:paraId="0000007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El bosque es uno de los ecosistemas más amenazados por actividades humanas como la minería, la expansión de fronteras agropecuarias y la urbana, por lo que se debe resaltar que estos lugares son muy importantes en el área económica y social, ya que generar bastantes bienes y servicios para la comunidad, sin mencionar todo lo que aporta en el ámbito medicinal en la actualidad.</w:t>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botánica y taxonomía </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77">
      <w:pPr>
        <w:rPr>
          <w:b w:val="1"/>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172720</wp:posOffset>
            </wp:positionV>
            <wp:extent cx="1247775" cy="830580"/>
            <wp:effectExtent b="0" l="0" r="0" t="0"/>
            <wp:wrapSquare wrapText="bothSides" distB="0" distT="0" distL="114300" distR="114300"/>
            <wp:docPr descr="Fondo vintage botánico vector gratuito" id="131" name="image10.jpg"/>
            <a:graphic>
              <a:graphicData uri="http://schemas.openxmlformats.org/drawingml/2006/picture">
                <pic:pic>
                  <pic:nvPicPr>
                    <pic:cNvPr descr="Fondo vintage botánico vector gratuito" id="0" name="image10.jpg"/>
                    <pic:cNvPicPr preferRelativeResize="0"/>
                  </pic:nvPicPr>
                  <pic:blipFill>
                    <a:blip r:embed="rId14"/>
                    <a:srcRect b="0" l="0" r="0" t="0"/>
                    <a:stretch>
                      <a:fillRect/>
                    </a:stretch>
                  </pic:blipFill>
                  <pic:spPr>
                    <a:xfrm>
                      <a:off x="0" y="0"/>
                      <a:ext cx="1247775" cy="830580"/>
                    </a:xfrm>
                    <a:prstGeom prst="rect"/>
                    <a:ln/>
                  </pic:spPr>
                </pic:pic>
              </a:graphicData>
            </a:graphic>
          </wp:anchor>
        </w:drawing>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plantas son muy importantes para que exista la vida en la Tierra, ya que además de ser receptoras de energía solar, son las que generan el oxígeno y todo lo que consumimos como sociedad está relacionado directamente con ellas. Por lo anterior, en el siguiente recurso de aprendizaje se explican las dos definiciones clave para entender su producción, por lo que se invita a revisarlo detalladamente.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B">
            <w:pPr>
              <w:jc w:val="center"/>
              <w:rPr>
                <w:b w:val="1"/>
                <w:sz w:val="20"/>
                <w:szCs w:val="20"/>
              </w:rPr>
            </w:pPr>
            <w:sdt>
              <w:sdtPr>
                <w:tag w:val="goog_rdk_5"/>
              </w:sdtPr>
              <w:sdtContent>
                <w:commentRangeStart w:id="5"/>
              </w:sdtContent>
            </w:sdt>
            <w:r w:rsidDel="00000000" w:rsidR="00000000" w:rsidRPr="00000000">
              <w:rPr>
                <w:b w:val="1"/>
                <w:sz w:val="20"/>
                <w:szCs w:val="20"/>
                <w:rtl w:val="0"/>
              </w:rPr>
              <w:t xml:space="preserve">Recurso de aprendizaje, gama media.</w:t>
            </w:r>
          </w:p>
          <w:p w:rsidR="00000000" w:rsidDel="00000000" w:rsidP="00000000" w:rsidRDefault="00000000" w:rsidRPr="00000000" w14:paraId="0000007C">
            <w:pPr>
              <w:jc w:val="center"/>
              <w:rPr>
                <w:b w:val="1"/>
                <w:sz w:val="20"/>
                <w:szCs w:val="20"/>
              </w:rPr>
            </w:pPr>
            <w:r w:rsidDel="00000000" w:rsidR="00000000" w:rsidRPr="00000000">
              <w:rPr>
                <w:b w:val="1"/>
                <w:sz w:val="20"/>
                <w:szCs w:val="20"/>
                <w:rtl w:val="0"/>
              </w:rPr>
              <w:t xml:space="preserve">GRÁFICO INTERACTIVO</w:t>
            </w:r>
          </w:p>
          <w:p w:rsidR="00000000" w:rsidDel="00000000" w:rsidP="00000000" w:rsidRDefault="00000000" w:rsidRPr="00000000" w14:paraId="0000007D">
            <w:pPr>
              <w:jc w:val="center"/>
              <w:rPr>
                <w:b w:val="1"/>
                <w:sz w:val="20"/>
                <w:szCs w:val="20"/>
              </w:rPr>
            </w:pPr>
            <w:r w:rsidDel="00000000" w:rsidR="00000000" w:rsidRPr="00000000">
              <w:rPr>
                <w:b w:val="1"/>
                <w:sz w:val="20"/>
                <w:szCs w:val="20"/>
                <w:rtl w:val="0"/>
              </w:rPr>
              <w:t xml:space="preserve">DI_CF1_2.1_Conceptos</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Principios de taxonomía</w:t>
      </w:r>
    </w:p>
    <w:p w:rsidR="00000000" w:rsidDel="00000000" w:rsidP="00000000" w:rsidRDefault="00000000" w:rsidRPr="00000000" w14:paraId="00000080">
      <w:pPr>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81">
      <w:pPr>
        <w:ind w:left="284" w:firstLine="0"/>
        <w:rPr>
          <w:sz w:val="20"/>
          <w:szCs w:val="20"/>
        </w:rPr>
      </w:pPr>
      <w:bookmarkStart w:colFirst="0" w:colLast="0" w:name="_heading=h.3znysh7" w:id="3"/>
      <w:bookmarkEnd w:id="3"/>
      <w:r w:rsidDel="00000000" w:rsidR="00000000" w:rsidRPr="00000000">
        <w:rPr>
          <w:sz w:val="20"/>
          <w:szCs w:val="20"/>
          <w:rtl w:val="0"/>
        </w:rPr>
        <w:t xml:space="preserve">La taxonomía consiste fundamentalmente en dar el nombre a los seres vivos y poder poner todo en categorías, lo que permite su clasificación según características similares que los </w:t>
      </w:r>
      <w:r w:rsidDel="00000000" w:rsidR="00000000" w:rsidRPr="00000000">
        <w:rPr>
          <w:sz w:val="20"/>
          <w:szCs w:val="20"/>
          <w:rtl w:val="0"/>
        </w:rPr>
        <w:t xml:space="preserve">agrupa</w:t>
      </w:r>
      <w:r w:rsidDel="00000000" w:rsidR="00000000" w:rsidRPr="00000000">
        <w:rPr>
          <w:sz w:val="20"/>
          <w:szCs w:val="20"/>
          <w:rtl w:val="0"/>
        </w:rPr>
        <w:t xml:space="preserve">.</w:t>
      </w:r>
    </w:p>
    <w:p w:rsidR="00000000" w:rsidDel="00000000" w:rsidP="00000000" w:rsidRDefault="00000000" w:rsidRPr="00000000" w14:paraId="00000082">
      <w:pPr>
        <w:ind w:left="284" w:firstLine="0"/>
        <w:rPr>
          <w:sz w:val="20"/>
          <w:szCs w:val="20"/>
        </w:rPr>
      </w:pPr>
      <w:r w:rsidDel="00000000" w:rsidR="00000000" w:rsidRPr="00000000">
        <w:rPr>
          <w:sz w:val="20"/>
          <w:szCs w:val="20"/>
          <w:rtl w:val="0"/>
        </w:rPr>
        <w:t xml:space="preserve">La unidad básica para clasificar dichos seres vivos son las especies y de allí se </w:t>
      </w:r>
      <w:r w:rsidDel="00000000" w:rsidR="00000000" w:rsidRPr="00000000">
        <w:rPr>
          <w:sz w:val="20"/>
          <w:szCs w:val="20"/>
          <w:rtl w:val="0"/>
        </w:rPr>
        <w:t xml:space="preserve">subcategorizan</w:t>
      </w:r>
      <w:r w:rsidDel="00000000" w:rsidR="00000000" w:rsidRPr="00000000">
        <w:rPr>
          <w:sz w:val="20"/>
          <w:szCs w:val="20"/>
          <w:rtl w:val="0"/>
        </w:rPr>
        <w:t xml:space="preserve">, tal como se muestra en la siguiente figura.</w:t>
      </w:r>
    </w:p>
    <w:p w:rsidR="00000000" w:rsidDel="00000000" w:rsidP="00000000" w:rsidRDefault="00000000" w:rsidRPr="00000000" w14:paraId="00000083">
      <w:pPr>
        <w:ind w:left="284" w:firstLine="0"/>
        <w:jc w:val="center"/>
        <w:rPr>
          <w:sz w:val="20"/>
          <w:szCs w:val="20"/>
        </w:rPr>
      </w:pPr>
      <w:r w:rsidDel="00000000" w:rsidR="00000000" w:rsidRPr="00000000">
        <w:rPr>
          <w:rtl w:val="0"/>
        </w:rPr>
      </w:r>
    </w:p>
    <w:p w:rsidR="00000000" w:rsidDel="00000000" w:rsidP="00000000" w:rsidRDefault="00000000" w:rsidRPr="00000000" w14:paraId="00000084">
      <w:pPr>
        <w:ind w:left="284" w:firstLine="0"/>
        <w:jc w:val="center"/>
        <w:rPr>
          <w:sz w:val="20"/>
          <w:szCs w:val="20"/>
        </w:rPr>
      </w:pPr>
      <w:sdt>
        <w:sdtPr>
          <w:tag w:val="goog_rdk_6"/>
        </w:sdtPr>
        <w:sdtContent>
          <w:commentRangeStart w:id="6"/>
        </w:sdtContent>
      </w:sdt>
      <w:r w:rsidDel="00000000" w:rsidR="00000000" w:rsidRPr="00000000">
        <w:rPr>
          <w:color w:val="ff0000"/>
          <w:sz w:val="20"/>
          <w:szCs w:val="20"/>
        </w:rPr>
        <mc:AlternateContent>
          <mc:Choice Requires="wpg">
            <w:drawing>
              <wp:inline distB="0" distT="0" distL="0" distR="0">
                <wp:extent cx="2905125" cy="3390900"/>
                <wp:effectExtent b="0" l="0" r="0" t="0"/>
                <wp:docPr id="111" name=""/>
                <a:graphic>
                  <a:graphicData uri="http://schemas.microsoft.com/office/word/2010/wordprocessingGroup">
                    <wpg:wgp>
                      <wpg:cNvGrpSpPr/>
                      <wpg:grpSpPr>
                        <a:xfrm>
                          <a:off x="3893438" y="2084550"/>
                          <a:ext cx="2905125" cy="3390900"/>
                          <a:chOff x="3893438" y="2084550"/>
                          <a:chExt cx="2905125" cy="3390900"/>
                        </a:xfrm>
                      </wpg:grpSpPr>
                      <wpg:grpSp>
                        <wpg:cNvGrpSpPr/>
                        <wpg:grpSpPr>
                          <a:xfrm>
                            <a:off x="3893438" y="2084550"/>
                            <a:ext cx="2905125" cy="3390900"/>
                            <a:chOff x="0" y="0"/>
                            <a:chExt cx="2905125" cy="3390900"/>
                          </a:xfrm>
                        </wpg:grpSpPr>
                        <wps:wsp>
                          <wps:cNvSpPr/>
                          <wps:cNvPr id="3" name="Shape 3"/>
                          <wps:spPr>
                            <a:xfrm>
                              <a:off x="0" y="0"/>
                              <a:ext cx="2905125" cy="339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905125" cy="3390900"/>
                              <a:chOff x="0" y="0"/>
                              <a:chExt cx="2905125" cy="3390900"/>
                            </a:xfrm>
                          </wpg:grpSpPr>
                          <wps:wsp>
                            <wps:cNvSpPr/>
                            <wps:cNvPr id="63" name="Shape 63"/>
                            <wps:spPr>
                              <a:xfrm>
                                <a:off x="0" y="0"/>
                                <a:ext cx="2905125" cy="339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270992" y="0"/>
                                <a:ext cx="363140" cy="423862"/>
                              </a:xfrm>
                              <a:prstGeom prst="trapezoid">
                                <a:avLst>
                                  <a:gd fmla="val 50000" name="adj"/>
                                </a:avLst>
                              </a:prstGeom>
                              <a:gradFill>
                                <a:gsLst>
                                  <a:gs pos="0">
                                    <a:srgbClr val="7F5AAB"/>
                                  </a:gs>
                                  <a:gs pos="100000">
                                    <a:srgbClr val="C7AEE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270992" y="0"/>
                                <a:ext cx="363140"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Especie</w:t>
                                  </w:r>
                                </w:p>
                              </w:txbxContent>
                            </wps:txbx>
                            <wps:bodyPr anchorCtr="0" anchor="ctr" bIns="10150" lIns="10150" spcFirstLastPara="1" rIns="10150" wrap="square" tIns="10150">
                              <a:noAutofit/>
                            </wps:bodyPr>
                          </wps:wsp>
                          <wps:wsp>
                            <wps:cNvSpPr/>
                            <wps:cNvPr id="66" name="Shape 66"/>
                            <wps:spPr>
                              <a:xfrm>
                                <a:off x="1089421" y="423862"/>
                                <a:ext cx="726281" cy="423862"/>
                              </a:xfrm>
                              <a:prstGeom prst="trapezoid">
                                <a:avLst>
                                  <a:gd fmla="val 42837" name="adj"/>
                                </a:avLst>
                              </a:prstGeom>
                              <a:gradFill>
                                <a:gsLst>
                                  <a:gs pos="0">
                                    <a:srgbClr val="6C55B0"/>
                                  </a:gs>
                                  <a:gs pos="100000">
                                    <a:srgbClr val="B8AAF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216521" y="423862"/>
                                <a:ext cx="472082"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Género</w:t>
                                  </w:r>
                                </w:p>
                              </w:txbxContent>
                            </wps:txbx>
                            <wps:bodyPr anchorCtr="0" anchor="ctr" bIns="10150" lIns="10150" spcFirstLastPara="1" rIns="10150" wrap="square" tIns="10150">
                              <a:noAutofit/>
                            </wps:bodyPr>
                          </wps:wsp>
                          <wps:wsp>
                            <wps:cNvSpPr/>
                            <wps:cNvPr id="68" name="Shape 68"/>
                            <wps:spPr>
                              <a:xfrm>
                                <a:off x="907851" y="847725"/>
                                <a:ext cx="1089421" cy="423862"/>
                              </a:xfrm>
                              <a:prstGeom prst="trapezoid">
                                <a:avLst>
                                  <a:gd fmla="val 42837" name="adj"/>
                                </a:avLst>
                              </a:prstGeom>
                              <a:gradFill>
                                <a:gsLst>
                                  <a:gs pos="0">
                                    <a:srgbClr val="5950B8"/>
                                  </a:gs>
                                  <a:gs pos="100000">
                                    <a:srgbClr val="A9A6F6"/>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098500" y="847725"/>
                                <a:ext cx="708124"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Familia</w:t>
                                  </w:r>
                                </w:p>
                              </w:txbxContent>
                            </wps:txbx>
                            <wps:bodyPr anchorCtr="0" anchor="ctr" bIns="10150" lIns="10150" spcFirstLastPara="1" rIns="10150" wrap="square" tIns="10150">
                              <a:noAutofit/>
                            </wps:bodyPr>
                          </wps:wsp>
                          <wps:wsp>
                            <wps:cNvSpPr/>
                            <wps:cNvPr id="70" name="Shape 70"/>
                            <wps:spPr>
                              <a:xfrm>
                                <a:off x="726281" y="1271587"/>
                                <a:ext cx="1452562" cy="423862"/>
                              </a:xfrm>
                              <a:prstGeom prst="trapezoid">
                                <a:avLst>
                                  <a:gd fmla="val 42837" name="adj"/>
                                </a:avLst>
                              </a:prstGeom>
                              <a:gradFill>
                                <a:gsLst>
                                  <a:gs pos="0">
                                    <a:srgbClr val="4A52BE"/>
                                  </a:gs>
                                  <a:gs pos="100000">
                                    <a:srgbClr val="A1A5F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980479" y="1271587"/>
                                <a:ext cx="944165"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Orden</w:t>
                                  </w:r>
                                </w:p>
                              </w:txbxContent>
                            </wps:txbx>
                            <wps:bodyPr anchorCtr="0" anchor="ctr" bIns="10150" lIns="10150" spcFirstLastPara="1" rIns="10150" wrap="square" tIns="10150">
                              <a:noAutofit/>
                            </wps:bodyPr>
                          </wps:wsp>
                          <wps:wsp>
                            <wps:cNvSpPr/>
                            <wps:cNvPr id="72" name="Shape 72"/>
                            <wps:spPr>
                              <a:xfrm>
                                <a:off x="544710" y="1695450"/>
                                <a:ext cx="1815703" cy="423862"/>
                              </a:xfrm>
                              <a:prstGeom prst="trapezoid">
                                <a:avLst>
                                  <a:gd fmla="val 42837" name="adj"/>
                                </a:avLst>
                              </a:prstGeom>
                              <a:gradFill>
                                <a:gsLst>
                                  <a:gs pos="0">
                                    <a:srgbClr val="4564C4"/>
                                  </a:gs>
                                  <a:gs pos="100000">
                                    <a:srgbClr val="9CAE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862458" y="1695450"/>
                                <a:ext cx="1180207"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Clase</w:t>
                                  </w:r>
                                </w:p>
                              </w:txbxContent>
                            </wps:txbx>
                            <wps:bodyPr anchorCtr="0" anchor="ctr" bIns="10150" lIns="10150" spcFirstLastPara="1" rIns="10150" wrap="square" tIns="10150">
                              <a:noAutofit/>
                            </wps:bodyPr>
                          </wps:wsp>
                          <wps:wsp>
                            <wps:cNvSpPr/>
                            <wps:cNvPr id="74" name="Shape 74"/>
                            <wps:spPr>
                              <a:xfrm>
                                <a:off x="363140" y="2119312"/>
                                <a:ext cx="2178843" cy="423862"/>
                              </a:xfrm>
                              <a:prstGeom prst="trapezoid">
                                <a:avLst>
                                  <a:gd fmla="val 42837" name="adj"/>
                                </a:avLst>
                              </a:prstGeom>
                              <a:gradFill>
                                <a:gsLst>
                                  <a:gs pos="0">
                                    <a:srgbClr val="417BCA"/>
                                  </a:gs>
                                  <a:gs pos="100000">
                                    <a:srgbClr val="9ABD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744438" y="2119312"/>
                                <a:ext cx="1416248"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División</w:t>
                                  </w:r>
                                </w:p>
                              </w:txbxContent>
                            </wps:txbx>
                            <wps:bodyPr anchorCtr="0" anchor="ctr" bIns="10150" lIns="10150" spcFirstLastPara="1" rIns="10150" wrap="square" tIns="10150">
                              <a:noAutofit/>
                            </wps:bodyPr>
                          </wps:wsp>
                          <wps:wsp>
                            <wps:cNvSpPr/>
                            <wps:cNvPr id="76" name="Shape 76"/>
                            <wps:spPr>
                              <a:xfrm>
                                <a:off x="181570" y="2543175"/>
                                <a:ext cx="2541984" cy="423862"/>
                              </a:xfrm>
                              <a:prstGeom prst="trapezoid">
                                <a:avLst>
                                  <a:gd fmla="val 42837" name="adj"/>
                                </a:avLst>
                              </a:prstGeom>
                              <a:gradFill>
                                <a:gsLst>
                                  <a:gs pos="0">
                                    <a:srgbClr val="3B95D1"/>
                                  </a:gs>
                                  <a:gs pos="100000">
                                    <a:srgbClr val="95D1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626417" y="2543175"/>
                                <a:ext cx="1652289"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Reino</w:t>
                                  </w:r>
                                </w:p>
                              </w:txbxContent>
                            </wps:txbx>
                            <wps:bodyPr anchorCtr="0" anchor="ctr" bIns="10150" lIns="10150" spcFirstLastPara="1" rIns="10150" wrap="square" tIns="10150">
                              <a:noAutofit/>
                            </wps:bodyPr>
                          </wps:wsp>
                          <wps:wsp>
                            <wps:cNvSpPr/>
                            <wps:cNvPr id="78" name="Shape 78"/>
                            <wps:spPr>
                              <a:xfrm>
                                <a:off x="0" y="2967037"/>
                                <a:ext cx="2905125" cy="423862"/>
                              </a:xfrm>
                              <a:prstGeom prst="trapezoid">
                                <a:avLst>
                                  <a:gd fmla="val 42837" name="adj"/>
                                </a:avLst>
                              </a:prstGeom>
                              <a:gradFill>
                                <a:gsLst>
                                  <a:gs pos="0">
                                    <a:srgbClr val="37B3D7"/>
                                  </a:gs>
                                  <a:gs pos="100000">
                                    <a:srgbClr val="93EA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508396" y="2967037"/>
                                <a:ext cx="1888331" cy="4238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Dominio</w:t>
                                  </w:r>
                                </w:p>
                              </w:txbxContent>
                            </wps:txbx>
                            <wps:bodyPr anchorCtr="0" anchor="ctr" bIns="10150" lIns="10150" spcFirstLastPara="1" rIns="10150" wrap="square" tIns="10150">
                              <a:noAutofit/>
                            </wps:bodyPr>
                          </wps:wsp>
                        </wpg:grpSp>
                      </wpg:grpSp>
                    </wpg:wgp>
                  </a:graphicData>
                </a:graphic>
              </wp:inline>
            </w:drawing>
          </mc:Choice>
          <mc:Fallback>
            <w:drawing>
              <wp:inline distB="0" distT="0" distL="0" distR="0">
                <wp:extent cx="2905125" cy="3390900"/>
                <wp:effectExtent b="0" l="0" r="0" t="0"/>
                <wp:docPr id="111"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2905125" cy="339090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5">
      <w:pPr>
        <w:ind w:left="284" w:firstLine="0"/>
        <w:rPr>
          <w:sz w:val="20"/>
          <w:szCs w:val="20"/>
        </w:rPr>
      </w:pPr>
      <w:r w:rsidDel="00000000" w:rsidR="00000000" w:rsidRPr="00000000">
        <w:rPr>
          <w:rtl w:val="0"/>
        </w:rPr>
      </w:r>
    </w:p>
    <w:p w:rsidR="00000000" w:rsidDel="00000000" w:rsidP="00000000" w:rsidRDefault="00000000" w:rsidRPr="00000000" w14:paraId="00000086">
      <w:pPr>
        <w:ind w:left="284" w:firstLine="0"/>
        <w:rPr>
          <w:sz w:val="20"/>
          <w:szCs w:val="20"/>
        </w:rPr>
      </w:pPr>
      <w:r w:rsidDel="00000000" w:rsidR="00000000" w:rsidRPr="00000000">
        <w:rPr>
          <w:rtl w:val="0"/>
        </w:rPr>
      </w:r>
    </w:p>
    <w:p w:rsidR="00000000" w:rsidDel="00000000" w:rsidP="00000000" w:rsidRDefault="00000000" w:rsidRPr="00000000" w14:paraId="00000087">
      <w:pPr>
        <w:ind w:left="284" w:firstLine="0"/>
        <w:rPr>
          <w:sz w:val="20"/>
          <w:szCs w:val="20"/>
        </w:rPr>
      </w:pPr>
      <w:r w:rsidDel="00000000" w:rsidR="00000000" w:rsidRPr="00000000">
        <w:rPr>
          <w:sz w:val="20"/>
          <w:szCs w:val="20"/>
          <w:rtl w:val="0"/>
        </w:rPr>
        <w:t xml:space="preserve">Para recordar…</w:t>
      </w:r>
    </w:p>
    <w:p w:rsidR="00000000" w:rsidDel="00000000" w:rsidP="00000000" w:rsidRDefault="00000000" w:rsidRPr="00000000" w14:paraId="00000088">
      <w:pPr>
        <w:ind w:left="284" w:firstLine="0"/>
        <w:rPr>
          <w:sz w:val="20"/>
          <w:szCs w:val="20"/>
        </w:rPr>
      </w:pPr>
      <w:r w:rsidDel="00000000" w:rsidR="00000000" w:rsidRPr="00000000">
        <w:rPr>
          <w:rtl w:val="0"/>
        </w:rPr>
      </w:r>
    </w:p>
    <w:tbl>
      <w:tblPr>
        <w:tblStyle w:val="Table7"/>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8124"/>
        <w:tblGridChange w:id="0">
          <w:tblGrid>
            <w:gridCol w:w="1554"/>
            <w:gridCol w:w="8124"/>
          </w:tblGrid>
        </w:tblGridChange>
      </w:tblGrid>
      <w:tr>
        <w:trPr>
          <w:cantSplit w:val="0"/>
          <w:tblHeader w:val="0"/>
        </w:trPr>
        <w:tc>
          <w:tcPr/>
          <w:p w:rsidR="00000000" w:rsidDel="00000000" w:rsidP="00000000" w:rsidRDefault="00000000" w:rsidRPr="00000000" w14:paraId="00000089">
            <w:pPr>
              <w:rPr>
                <w:sz w:val="20"/>
                <w:szCs w:val="20"/>
              </w:rPr>
            </w:pPr>
            <w:sdt>
              <w:sdtPr>
                <w:tag w:val="goog_rdk_7"/>
              </w:sdtPr>
              <w:sdtContent>
                <w:commentRangeStart w:id="7"/>
              </w:sdtContent>
            </w:sdt>
            <w:r w:rsidDel="00000000" w:rsidR="00000000" w:rsidRPr="00000000">
              <w:rPr/>
              <w:drawing>
                <wp:inline distB="0" distT="0" distL="0" distR="0">
                  <wp:extent cx="742950" cy="742950"/>
                  <wp:effectExtent b="0" l="0" r="0" t="0"/>
                  <wp:docPr descr="Las hojas de plantas diferentes Foto gratis" id="125" name="image7.jpg"/>
                  <a:graphic>
                    <a:graphicData uri="http://schemas.openxmlformats.org/drawingml/2006/picture">
                      <pic:pic>
                        <pic:nvPicPr>
                          <pic:cNvPr descr="Las hojas de plantas diferentes Foto gratis" id="0" name="image7.jpg"/>
                          <pic:cNvPicPr preferRelativeResize="0"/>
                        </pic:nvPicPr>
                        <pic:blipFill>
                          <a:blip r:embed="rId16"/>
                          <a:srcRect b="0" l="0" r="0" t="0"/>
                          <a:stretch>
                            <a:fillRect/>
                          </a:stretch>
                        </pic:blipFill>
                        <pic:spPr>
                          <a:xfrm>
                            <a:off x="0" y="0"/>
                            <a:ext cx="742950" cy="742950"/>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p w:rsidR="00000000" w:rsidDel="00000000" w:rsidP="00000000" w:rsidRDefault="00000000" w:rsidRPr="00000000" w14:paraId="0000008A">
            <w:pPr>
              <w:rPr>
                <w:b w:val="0"/>
                <w:sz w:val="20"/>
                <w:szCs w:val="20"/>
              </w:rPr>
            </w:pPr>
            <w:r w:rsidDel="00000000" w:rsidR="00000000" w:rsidRPr="00000000">
              <w:rPr>
                <w:b w:val="0"/>
                <w:sz w:val="20"/>
                <w:szCs w:val="20"/>
                <w:rtl w:val="0"/>
              </w:rPr>
              <w:t xml:space="preserve">El modelo anterior muestra cómo se debe ir clasificando y nombrando los seres vivos, ya sean de tipo vegetal o animal. Pero, en definitiva, son las características las que dan las pautas para ponerlos en cada lugar de subcategoría. </w:t>
            </w:r>
          </w:p>
        </w:tc>
      </w:tr>
    </w:tbl>
    <w:p w:rsidR="00000000" w:rsidDel="00000000" w:rsidP="00000000" w:rsidRDefault="00000000" w:rsidRPr="00000000" w14:paraId="0000008B">
      <w:pPr>
        <w:ind w:left="284" w:firstLine="0"/>
        <w:rPr>
          <w:sz w:val="20"/>
          <w:szCs w:val="20"/>
        </w:rPr>
      </w:pPr>
      <w:r w:rsidDel="00000000" w:rsidR="00000000" w:rsidRPr="00000000">
        <w:rPr>
          <w:rtl w:val="0"/>
        </w:rPr>
      </w:r>
    </w:p>
    <w:p w:rsidR="00000000" w:rsidDel="00000000" w:rsidP="00000000" w:rsidRDefault="00000000" w:rsidRPr="00000000" w14:paraId="0000008C">
      <w:pPr>
        <w:ind w:left="284" w:firstLine="0"/>
        <w:rPr>
          <w:sz w:val="20"/>
          <w:szCs w:val="20"/>
        </w:rPr>
      </w:pPr>
      <w:r w:rsidDel="00000000" w:rsidR="00000000" w:rsidRPr="00000000">
        <w:rPr>
          <w:sz w:val="20"/>
          <w:szCs w:val="20"/>
          <w:rtl w:val="0"/>
        </w:rPr>
        <w:t xml:space="preserve">En la siguiente tabla se muestra la taxonomía de algunos productos no maderables. </w:t>
      </w:r>
    </w:p>
    <w:p w:rsidR="00000000" w:rsidDel="00000000" w:rsidP="00000000" w:rsidRDefault="00000000" w:rsidRPr="00000000" w14:paraId="0000008D">
      <w:pPr>
        <w:ind w:left="284" w:firstLine="0"/>
        <w:rPr>
          <w:sz w:val="20"/>
          <w:szCs w:val="20"/>
        </w:rPr>
      </w:pPr>
      <w:r w:rsidDel="00000000" w:rsidR="00000000" w:rsidRPr="00000000">
        <w:rPr>
          <w:rtl w:val="0"/>
        </w:rPr>
      </w:r>
    </w:p>
    <w:tbl>
      <w:tblPr>
        <w:tblStyle w:val="Table8"/>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6"/>
        <w:gridCol w:w="1298"/>
        <w:gridCol w:w="6624"/>
        <w:tblGridChange w:id="0">
          <w:tblGrid>
            <w:gridCol w:w="1756"/>
            <w:gridCol w:w="1298"/>
            <w:gridCol w:w="6624"/>
          </w:tblGrid>
        </w:tblGridChange>
      </w:tblGrid>
      <w:tr>
        <w:trPr>
          <w:cantSplit w:val="0"/>
          <w:tblHeader w:val="0"/>
        </w:trPr>
        <w:tc>
          <w:tcPr>
            <w:shd w:fill="c2d69b" w:val="clear"/>
          </w:tcPr>
          <w:p w:rsidR="00000000" w:rsidDel="00000000" w:rsidP="00000000" w:rsidRDefault="00000000" w:rsidRPr="00000000" w14:paraId="0000008E">
            <w:pPr>
              <w:shd w:fill="c2d69b" w:val="clear"/>
              <w:jc w:val="center"/>
              <w:rPr>
                <w:sz w:val="16"/>
                <w:szCs w:val="16"/>
              </w:rPr>
            </w:pPr>
            <w:r w:rsidDel="00000000" w:rsidR="00000000" w:rsidRPr="00000000">
              <w:rPr>
                <w:sz w:val="16"/>
                <w:szCs w:val="16"/>
                <w:rtl w:val="0"/>
              </w:rPr>
              <w:t xml:space="preserve">Foto</w:t>
            </w:r>
          </w:p>
        </w:tc>
        <w:tc>
          <w:tcPr>
            <w:shd w:fill="c2d69b" w:val="clear"/>
          </w:tcPr>
          <w:p w:rsidR="00000000" w:rsidDel="00000000" w:rsidP="00000000" w:rsidRDefault="00000000" w:rsidRPr="00000000" w14:paraId="0000008F">
            <w:pPr>
              <w:shd w:fill="c2d69b" w:val="clear"/>
              <w:jc w:val="center"/>
              <w:rPr>
                <w:sz w:val="16"/>
                <w:szCs w:val="16"/>
              </w:rPr>
            </w:pPr>
            <w:r w:rsidDel="00000000" w:rsidR="00000000" w:rsidRPr="00000000">
              <w:rPr>
                <w:sz w:val="16"/>
                <w:szCs w:val="16"/>
                <w:rtl w:val="0"/>
              </w:rPr>
              <w:t xml:space="preserve">Descripción</w:t>
            </w:r>
          </w:p>
        </w:tc>
        <w:tc>
          <w:tcPr>
            <w:shd w:fill="c2d69b" w:val="clear"/>
          </w:tcPr>
          <w:p w:rsidR="00000000" w:rsidDel="00000000" w:rsidP="00000000" w:rsidRDefault="00000000" w:rsidRPr="00000000" w14:paraId="00000090">
            <w:pPr>
              <w:shd w:fill="c2d69b" w:val="clear"/>
              <w:jc w:val="center"/>
              <w:rPr>
                <w:sz w:val="16"/>
                <w:szCs w:val="16"/>
              </w:rPr>
            </w:pPr>
            <w:sdt>
              <w:sdtPr>
                <w:tag w:val="goog_rdk_8"/>
              </w:sdtPr>
              <w:sdtContent>
                <w:commentRangeStart w:id="8"/>
              </w:sdtContent>
            </w:sdt>
            <w:r w:rsidDel="00000000" w:rsidR="00000000" w:rsidRPr="00000000">
              <w:rPr>
                <w:sz w:val="16"/>
                <w:szCs w:val="16"/>
                <w:rtl w:val="0"/>
              </w:rPr>
              <w:t xml:space="preserve">Enlace</w:t>
            </w:r>
            <w:commentRangeEnd w:id="8"/>
            <w:r w:rsidDel="00000000" w:rsidR="00000000" w:rsidRPr="00000000">
              <w:commentReference w:id="8"/>
            </w:r>
            <w:r w:rsidDel="00000000" w:rsidR="00000000" w:rsidRPr="00000000">
              <w:rPr>
                <w:rtl w:val="0"/>
              </w:rPr>
            </w:r>
          </w:p>
        </w:tc>
      </w:tr>
      <w:tr>
        <w:trPr>
          <w:cantSplit w:val="0"/>
          <w:tblHeader w:val="0"/>
        </w:trPr>
        <w:tc>
          <w:tcPr/>
          <w:p w:rsidR="00000000" w:rsidDel="00000000" w:rsidP="00000000" w:rsidRDefault="00000000" w:rsidRPr="00000000" w14:paraId="00000091">
            <w:pPr>
              <w:shd w:fill="c2d69b" w:val="clear"/>
              <w:rPr>
                <w:sz w:val="20"/>
                <w:szCs w:val="20"/>
              </w:rPr>
            </w:pPr>
            <w:sdt>
              <w:sdtPr>
                <w:tag w:val="goog_rdk_9"/>
              </w:sdtPr>
              <w:sdtContent>
                <w:commentRangeStart w:id="9"/>
              </w:sdtContent>
            </w:sdt>
            <w:r w:rsidDel="00000000" w:rsidR="00000000" w:rsidRPr="00000000">
              <w:rPr/>
              <w:drawing>
                <wp:inline distB="0" distT="0" distL="0" distR="0">
                  <wp:extent cx="1075034" cy="835711"/>
                  <wp:effectExtent b="0" l="0" r="0" t="0"/>
                  <wp:docPr id="124" name="image9.png"/>
                  <a:graphic>
                    <a:graphicData uri="http://schemas.openxmlformats.org/drawingml/2006/picture">
                      <pic:pic>
                        <pic:nvPicPr>
                          <pic:cNvPr id="0" name="image9.png"/>
                          <pic:cNvPicPr preferRelativeResize="0"/>
                        </pic:nvPicPr>
                        <pic:blipFill>
                          <a:blip r:embed="rId17"/>
                          <a:srcRect b="32584" l="33844" r="34422" t="23542"/>
                          <a:stretch>
                            <a:fillRect/>
                          </a:stretch>
                        </pic:blipFill>
                        <pic:spPr>
                          <a:xfrm>
                            <a:off x="0" y="0"/>
                            <a:ext cx="1075034" cy="835711"/>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p w:rsidR="00000000" w:rsidDel="00000000" w:rsidP="00000000" w:rsidRDefault="00000000" w:rsidRPr="00000000" w14:paraId="00000092">
            <w:pPr>
              <w:shd w:fill="c2d69b" w:val="clear"/>
              <w:rPr>
                <w:b w:val="1"/>
                <w:sz w:val="20"/>
                <w:szCs w:val="20"/>
              </w:rPr>
            </w:pPr>
            <w:r w:rsidDel="00000000" w:rsidR="00000000" w:rsidRPr="00000000">
              <w:rPr>
                <w:b w:val="1"/>
                <w:sz w:val="20"/>
                <w:szCs w:val="20"/>
                <w:rtl w:val="0"/>
              </w:rPr>
              <w:t xml:space="preserve">Palma milpesos</w:t>
            </w:r>
          </w:p>
          <w:p w:rsidR="00000000" w:rsidDel="00000000" w:rsidP="00000000" w:rsidRDefault="00000000" w:rsidRPr="00000000" w14:paraId="00000093">
            <w:pPr>
              <w:shd w:fill="c2d69b" w:val="clear"/>
              <w:rPr>
                <w:sz w:val="20"/>
                <w:szCs w:val="20"/>
              </w:rPr>
            </w:pPr>
            <w:r w:rsidDel="00000000" w:rsidR="00000000" w:rsidRPr="00000000">
              <w:rPr>
                <w:rtl w:val="0"/>
              </w:rPr>
            </w:r>
          </w:p>
          <w:p w:rsidR="00000000" w:rsidDel="00000000" w:rsidP="00000000" w:rsidRDefault="00000000" w:rsidRPr="00000000" w14:paraId="00000094">
            <w:pPr>
              <w:shd w:fill="c2d69b" w:val="clear"/>
              <w:rPr>
                <w:b w:val="0"/>
                <w:sz w:val="20"/>
                <w:szCs w:val="20"/>
              </w:rPr>
            </w:pPr>
            <w:r w:rsidDel="00000000" w:rsidR="00000000" w:rsidRPr="00000000">
              <w:rPr>
                <w:b w:val="0"/>
                <w:sz w:val="20"/>
                <w:szCs w:val="20"/>
                <w:rtl w:val="0"/>
              </w:rPr>
              <w:t xml:space="preserve">Se usa para hacer aceite.</w:t>
            </w:r>
          </w:p>
        </w:tc>
        <w:tc>
          <w:tcPr/>
          <w:p w:rsidR="00000000" w:rsidDel="00000000" w:rsidP="00000000" w:rsidRDefault="00000000" w:rsidRPr="00000000" w14:paraId="00000095">
            <w:pPr>
              <w:shd w:fill="c2d69b" w:val="clear"/>
              <w:rPr>
                <w:sz w:val="20"/>
                <w:szCs w:val="20"/>
              </w:rPr>
            </w:pPr>
            <w:hyperlink r:id="rId18">
              <w:r w:rsidDel="00000000" w:rsidR="00000000" w:rsidRPr="00000000">
                <w:rPr>
                  <w:color w:val="0000ff"/>
                  <w:sz w:val="20"/>
                  <w:szCs w:val="20"/>
                  <w:u w:val="single"/>
                  <w:rtl w:val="0"/>
                </w:rPr>
                <w:t xml:space="preserve">https://colombia.inaturalist.org/taxa/365688-Oenocarpus-bataua</w:t>
              </w:r>
            </w:hyperlink>
            <w:r w:rsidDel="00000000" w:rsidR="00000000" w:rsidRPr="00000000">
              <w:rPr>
                <w:sz w:val="20"/>
                <w:szCs w:val="20"/>
                <w:rtl w:val="0"/>
              </w:rPr>
              <w:t xml:space="preserve"> </w:t>
            </w:r>
          </w:p>
        </w:tc>
      </w:tr>
      <w:tr>
        <w:trPr>
          <w:cantSplit w:val="0"/>
          <w:trHeight w:val="1318" w:hRule="atLeast"/>
          <w:tblHeader w:val="0"/>
        </w:trPr>
        <w:tc>
          <w:tcPr/>
          <w:p w:rsidR="00000000" w:rsidDel="00000000" w:rsidP="00000000" w:rsidRDefault="00000000" w:rsidRPr="00000000" w14:paraId="00000096">
            <w:pPr>
              <w:shd w:fill="c2d69b" w:val="clear"/>
              <w:rPr>
                <w:sz w:val="20"/>
                <w:szCs w:val="20"/>
              </w:rPr>
            </w:pPr>
            <w:sdt>
              <w:sdtPr>
                <w:tag w:val="goog_rdk_10"/>
              </w:sdtPr>
              <w:sdtContent>
                <w:commentRangeStart w:id="10"/>
              </w:sdtContent>
            </w:sdt>
            <w:r w:rsidDel="00000000" w:rsidR="00000000" w:rsidRPr="00000000">
              <w:rPr/>
              <w:drawing>
                <wp:inline distB="0" distT="0" distL="0" distR="0">
                  <wp:extent cx="1093014" cy="801884"/>
                  <wp:effectExtent b="0" l="0" r="0" t="0"/>
                  <wp:docPr id="127" name="image3.png"/>
                  <a:graphic>
                    <a:graphicData uri="http://schemas.openxmlformats.org/drawingml/2006/picture">
                      <pic:pic>
                        <pic:nvPicPr>
                          <pic:cNvPr id="0" name="image3.png"/>
                          <pic:cNvPicPr preferRelativeResize="0"/>
                        </pic:nvPicPr>
                        <pic:blipFill>
                          <a:blip r:embed="rId19"/>
                          <a:srcRect b="33120" l="34296" r="33513" t="24879"/>
                          <a:stretch>
                            <a:fillRect/>
                          </a:stretch>
                        </pic:blipFill>
                        <pic:spPr>
                          <a:xfrm>
                            <a:off x="0" y="0"/>
                            <a:ext cx="1093014" cy="801884"/>
                          </a:xfrm>
                          <a:prstGeom prst="rect"/>
                          <a:ln/>
                        </pic:spPr>
                      </pic:pic>
                    </a:graphicData>
                  </a:graphic>
                </wp:inline>
              </w:drawing>
            </w:r>
            <w:commentRangeEnd w:id="10"/>
            <w:r w:rsidDel="00000000" w:rsidR="00000000" w:rsidRPr="00000000">
              <w:commentReference w:id="10"/>
            </w:r>
            <w:r w:rsidDel="00000000" w:rsidR="00000000" w:rsidRPr="00000000">
              <w:rPr>
                <w:rtl w:val="0"/>
              </w:rPr>
            </w:r>
          </w:p>
        </w:tc>
        <w:tc>
          <w:tcPr/>
          <w:p w:rsidR="00000000" w:rsidDel="00000000" w:rsidP="00000000" w:rsidRDefault="00000000" w:rsidRPr="00000000" w14:paraId="00000097">
            <w:pPr>
              <w:shd w:fill="c2d69b" w:val="clear"/>
              <w:rPr>
                <w:b w:val="1"/>
                <w:sz w:val="20"/>
                <w:szCs w:val="20"/>
              </w:rPr>
            </w:pPr>
            <w:r w:rsidDel="00000000" w:rsidR="00000000" w:rsidRPr="00000000">
              <w:rPr>
                <w:b w:val="1"/>
                <w:sz w:val="20"/>
                <w:szCs w:val="20"/>
                <w:rtl w:val="0"/>
              </w:rPr>
              <w:t xml:space="preserve">Guarumo</w:t>
            </w:r>
          </w:p>
          <w:p w:rsidR="00000000" w:rsidDel="00000000" w:rsidP="00000000" w:rsidRDefault="00000000" w:rsidRPr="00000000" w14:paraId="00000098">
            <w:pPr>
              <w:shd w:fill="c2d69b" w:val="clear"/>
              <w:rPr>
                <w:b w:val="0"/>
                <w:sz w:val="20"/>
                <w:szCs w:val="20"/>
              </w:rPr>
            </w:pPr>
            <w:r w:rsidDel="00000000" w:rsidR="00000000" w:rsidRPr="00000000">
              <w:rPr>
                <w:b w:val="0"/>
                <w:sz w:val="20"/>
                <w:szCs w:val="20"/>
                <w:rtl w:val="0"/>
              </w:rPr>
              <w:br w:type="textWrapping"/>
              <w:t xml:space="preserve">Se usa para hacer medicamentos para la diabetes.</w:t>
            </w:r>
          </w:p>
        </w:tc>
        <w:tc>
          <w:tcPr/>
          <w:p w:rsidR="00000000" w:rsidDel="00000000" w:rsidP="00000000" w:rsidRDefault="00000000" w:rsidRPr="00000000" w14:paraId="00000099">
            <w:pPr>
              <w:shd w:fill="c2d69b" w:val="clear"/>
              <w:rPr>
                <w:sz w:val="20"/>
                <w:szCs w:val="20"/>
              </w:rPr>
            </w:pPr>
            <w:hyperlink r:id="rId20">
              <w:r w:rsidDel="00000000" w:rsidR="00000000" w:rsidRPr="00000000">
                <w:rPr>
                  <w:color w:val="0000ff"/>
                  <w:sz w:val="20"/>
                  <w:szCs w:val="20"/>
                  <w:u w:val="single"/>
                  <w:rtl w:val="0"/>
                </w:rPr>
                <w:t xml:space="preserve">https://colombia.inaturalist.org/taxa/160255-Cecropia-obtusifolia</w:t>
              </w:r>
            </w:hyperlink>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09A">
            <w:pPr>
              <w:shd w:fill="c2d69b" w:val="clear"/>
              <w:rPr>
                <w:sz w:val="20"/>
                <w:szCs w:val="20"/>
              </w:rPr>
            </w:pPr>
            <w:sdt>
              <w:sdtPr>
                <w:tag w:val="goog_rdk_11"/>
              </w:sdtPr>
              <w:sdtContent>
                <w:commentRangeStart w:id="11"/>
              </w:sdtContent>
            </w:sdt>
            <w:r w:rsidDel="00000000" w:rsidR="00000000" w:rsidRPr="00000000">
              <w:rPr/>
              <w:drawing>
                <wp:inline distB="0" distT="0" distL="0" distR="0">
                  <wp:extent cx="1079329" cy="965254"/>
                  <wp:effectExtent b="0" l="0" r="0" t="0"/>
                  <wp:docPr id="126" name="image2.png"/>
                  <a:graphic>
                    <a:graphicData uri="http://schemas.openxmlformats.org/drawingml/2006/picture">
                      <pic:pic>
                        <pic:nvPicPr>
                          <pic:cNvPr id="0" name="image2.png"/>
                          <pic:cNvPicPr preferRelativeResize="0"/>
                        </pic:nvPicPr>
                        <pic:blipFill>
                          <a:blip r:embed="rId21"/>
                          <a:srcRect b="29104" l="49188" r="32311" t="41466"/>
                          <a:stretch>
                            <a:fillRect/>
                          </a:stretch>
                        </pic:blipFill>
                        <pic:spPr>
                          <a:xfrm>
                            <a:off x="0" y="0"/>
                            <a:ext cx="1079329" cy="965254"/>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09B">
            <w:pPr>
              <w:shd w:fill="c2d69b" w:val="clear"/>
              <w:rPr>
                <w:b w:val="1"/>
                <w:sz w:val="20"/>
                <w:szCs w:val="20"/>
              </w:rPr>
            </w:pPr>
            <w:r w:rsidDel="00000000" w:rsidR="00000000" w:rsidRPr="00000000">
              <w:rPr>
                <w:b w:val="1"/>
                <w:sz w:val="20"/>
                <w:szCs w:val="20"/>
                <w:rtl w:val="0"/>
              </w:rPr>
              <w:t xml:space="preserve">Árbol de caucho</w:t>
            </w:r>
          </w:p>
          <w:p w:rsidR="00000000" w:rsidDel="00000000" w:rsidP="00000000" w:rsidRDefault="00000000" w:rsidRPr="00000000" w14:paraId="0000009C">
            <w:pPr>
              <w:shd w:fill="c2d69b" w:val="clear"/>
              <w:rPr>
                <w:sz w:val="20"/>
                <w:szCs w:val="20"/>
              </w:rPr>
            </w:pPr>
            <w:r w:rsidDel="00000000" w:rsidR="00000000" w:rsidRPr="00000000">
              <w:rPr>
                <w:rtl w:val="0"/>
              </w:rPr>
            </w:r>
          </w:p>
          <w:p w:rsidR="00000000" w:rsidDel="00000000" w:rsidP="00000000" w:rsidRDefault="00000000" w:rsidRPr="00000000" w14:paraId="0000009D">
            <w:pPr>
              <w:shd w:fill="c2d69b" w:val="clear"/>
              <w:rPr>
                <w:b w:val="0"/>
                <w:sz w:val="20"/>
                <w:szCs w:val="20"/>
              </w:rPr>
            </w:pPr>
            <w:r w:rsidDel="00000000" w:rsidR="00000000" w:rsidRPr="00000000">
              <w:rPr>
                <w:b w:val="0"/>
                <w:sz w:val="20"/>
                <w:szCs w:val="20"/>
                <w:rtl w:val="0"/>
              </w:rPr>
              <w:t xml:space="preserve">Látex, se usa para hacer goma.</w:t>
            </w:r>
          </w:p>
        </w:tc>
        <w:tc>
          <w:tcPr/>
          <w:p w:rsidR="00000000" w:rsidDel="00000000" w:rsidP="00000000" w:rsidRDefault="00000000" w:rsidRPr="00000000" w14:paraId="0000009E">
            <w:pPr>
              <w:shd w:fill="c2d69b" w:val="clear"/>
              <w:rPr>
                <w:sz w:val="20"/>
                <w:szCs w:val="20"/>
              </w:rPr>
            </w:pPr>
            <w:hyperlink r:id="rId22">
              <w:r w:rsidDel="00000000" w:rsidR="00000000" w:rsidRPr="00000000">
                <w:rPr>
                  <w:color w:val="0000ff"/>
                  <w:sz w:val="20"/>
                  <w:szCs w:val="20"/>
                  <w:u w:val="single"/>
                  <w:rtl w:val="0"/>
                </w:rPr>
                <w:t xml:space="preserve">https://www.ecured.cu/%C3%81rbol_del_caucho</w:t>
              </w:r>
            </w:hyperlink>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09F">
            <w:pPr>
              <w:shd w:fill="c2d69b" w:val="clear"/>
              <w:rPr>
                <w:sz w:val="20"/>
                <w:szCs w:val="20"/>
              </w:rPr>
            </w:pPr>
            <w:sdt>
              <w:sdtPr>
                <w:tag w:val="goog_rdk_12"/>
              </w:sdtPr>
              <w:sdtContent>
                <w:commentRangeStart w:id="12"/>
              </w:sdtContent>
            </w:sdt>
            <w:r w:rsidDel="00000000" w:rsidR="00000000" w:rsidRPr="00000000">
              <w:rPr/>
              <w:drawing>
                <wp:inline distB="0" distT="0" distL="0" distR="0">
                  <wp:extent cx="1079144" cy="857502"/>
                  <wp:effectExtent b="0" l="0" r="0" t="0"/>
                  <wp:docPr id="129" name="image11.png"/>
                  <a:graphic>
                    <a:graphicData uri="http://schemas.openxmlformats.org/drawingml/2006/picture">
                      <pic:pic>
                        <pic:nvPicPr>
                          <pic:cNvPr id="0" name="image11.png"/>
                          <pic:cNvPicPr preferRelativeResize="0"/>
                        </pic:nvPicPr>
                        <pic:blipFill>
                          <a:blip r:embed="rId23"/>
                          <a:srcRect b="32583" l="32189" r="32161" t="23810"/>
                          <a:stretch>
                            <a:fillRect/>
                          </a:stretch>
                        </pic:blipFill>
                        <pic:spPr>
                          <a:xfrm>
                            <a:off x="0" y="0"/>
                            <a:ext cx="1079144" cy="857502"/>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p w:rsidR="00000000" w:rsidDel="00000000" w:rsidP="00000000" w:rsidRDefault="00000000" w:rsidRPr="00000000" w14:paraId="000000A0">
            <w:pPr>
              <w:shd w:fill="c2d69b" w:val="clear"/>
              <w:rPr>
                <w:i w:val="1"/>
                <w:sz w:val="20"/>
                <w:szCs w:val="20"/>
              </w:rPr>
            </w:pPr>
            <w:r w:rsidDel="00000000" w:rsidR="00000000" w:rsidRPr="00000000">
              <w:rPr>
                <w:i w:val="1"/>
                <w:sz w:val="20"/>
                <w:szCs w:val="20"/>
                <w:rtl w:val="0"/>
              </w:rPr>
              <w:t xml:space="preserve">Nuez del Brasil</w:t>
            </w:r>
          </w:p>
          <w:p w:rsidR="00000000" w:rsidDel="00000000" w:rsidP="00000000" w:rsidRDefault="00000000" w:rsidRPr="00000000" w14:paraId="000000A1">
            <w:pPr>
              <w:shd w:fill="c2d69b" w:val="clear"/>
              <w:rPr>
                <w:sz w:val="20"/>
                <w:szCs w:val="20"/>
              </w:rPr>
            </w:pPr>
            <w:r w:rsidDel="00000000" w:rsidR="00000000" w:rsidRPr="00000000">
              <w:rPr>
                <w:rtl w:val="0"/>
              </w:rPr>
            </w:r>
          </w:p>
          <w:p w:rsidR="00000000" w:rsidDel="00000000" w:rsidP="00000000" w:rsidRDefault="00000000" w:rsidRPr="00000000" w14:paraId="000000A2">
            <w:pPr>
              <w:shd w:fill="c2d69b" w:val="clear"/>
              <w:rPr>
                <w:b w:val="0"/>
                <w:sz w:val="20"/>
                <w:szCs w:val="20"/>
              </w:rPr>
            </w:pPr>
            <w:r w:rsidDel="00000000" w:rsidR="00000000" w:rsidRPr="00000000">
              <w:rPr>
                <w:b w:val="0"/>
                <w:sz w:val="20"/>
                <w:szCs w:val="20"/>
                <w:rtl w:val="0"/>
              </w:rPr>
              <w:t xml:space="preserve">Se utiliza como alimento.</w:t>
            </w:r>
          </w:p>
        </w:tc>
        <w:tc>
          <w:tcPr/>
          <w:p w:rsidR="00000000" w:rsidDel="00000000" w:rsidP="00000000" w:rsidRDefault="00000000" w:rsidRPr="00000000" w14:paraId="000000A3">
            <w:pPr>
              <w:shd w:fill="c2d69b" w:val="clear"/>
              <w:rPr>
                <w:sz w:val="20"/>
                <w:szCs w:val="20"/>
              </w:rPr>
            </w:pPr>
            <w:hyperlink r:id="rId24">
              <w:r w:rsidDel="00000000" w:rsidR="00000000" w:rsidRPr="00000000">
                <w:rPr>
                  <w:color w:val="0000ff"/>
                  <w:sz w:val="20"/>
                  <w:szCs w:val="20"/>
                  <w:u w:val="single"/>
                  <w:rtl w:val="0"/>
                </w:rPr>
                <w:t xml:space="preserve">https://panama.inaturalist.org/taxa/145603-Bertholletia-excelsa</w:t>
              </w:r>
            </w:hyperlink>
            <w:r w:rsidDel="00000000" w:rsidR="00000000" w:rsidRPr="00000000">
              <w:rPr>
                <w:sz w:val="20"/>
                <w:szCs w:val="20"/>
                <w:rtl w:val="0"/>
              </w:rPr>
              <w:t xml:space="preserve"> </w:t>
            </w:r>
          </w:p>
        </w:tc>
      </w:tr>
      <w:tr>
        <w:trPr>
          <w:cantSplit w:val="0"/>
          <w:tblHeader w:val="0"/>
        </w:trPr>
        <w:tc>
          <w:tcPr/>
          <w:p w:rsidR="00000000" w:rsidDel="00000000" w:rsidP="00000000" w:rsidRDefault="00000000" w:rsidRPr="00000000" w14:paraId="000000A4">
            <w:pPr>
              <w:shd w:fill="c2d69b" w:val="clear"/>
              <w:rPr/>
            </w:pPr>
            <w:sdt>
              <w:sdtPr>
                <w:tag w:val="goog_rdk_13"/>
              </w:sdtPr>
              <w:sdtContent>
                <w:commentRangeStart w:id="13"/>
              </w:sdtContent>
            </w:sdt>
            <w:r w:rsidDel="00000000" w:rsidR="00000000" w:rsidRPr="00000000">
              <w:rPr/>
              <w:drawing>
                <wp:inline distB="0" distT="0" distL="0" distR="0">
                  <wp:extent cx="994833" cy="723515"/>
                  <wp:effectExtent b="0" l="0" r="0" t="0"/>
                  <wp:docPr id="128" name="image4.png"/>
                  <a:graphic>
                    <a:graphicData uri="http://schemas.openxmlformats.org/drawingml/2006/picture">
                      <pic:pic>
                        <pic:nvPicPr>
                          <pic:cNvPr id="0" name="image4.png"/>
                          <pic:cNvPicPr preferRelativeResize="0"/>
                        </pic:nvPicPr>
                        <pic:blipFill>
                          <a:blip r:embed="rId25"/>
                          <a:srcRect b="36329" l="46931" r="26595" t="31566"/>
                          <a:stretch>
                            <a:fillRect/>
                          </a:stretch>
                        </pic:blipFill>
                        <pic:spPr>
                          <a:xfrm>
                            <a:off x="0" y="0"/>
                            <a:ext cx="994833" cy="723515"/>
                          </a:xfrm>
                          <a:prstGeom prst="rect"/>
                          <a:ln/>
                        </pic:spPr>
                      </pic:pic>
                    </a:graphicData>
                  </a:graphic>
                </wp:inline>
              </w:drawing>
            </w:r>
            <w:commentRangeEnd w:id="13"/>
            <w:r w:rsidDel="00000000" w:rsidR="00000000" w:rsidRPr="00000000">
              <w:commentReference w:id="13"/>
            </w:r>
            <w:r w:rsidDel="00000000" w:rsidR="00000000" w:rsidRPr="00000000">
              <w:rPr>
                <w:rtl w:val="0"/>
              </w:rPr>
            </w:r>
          </w:p>
        </w:tc>
        <w:tc>
          <w:tcPr/>
          <w:p w:rsidR="00000000" w:rsidDel="00000000" w:rsidP="00000000" w:rsidRDefault="00000000" w:rsidRPr="00000000" w14:paraId="000000A5">
            <w:pPr>
              <w:shd w:fill="c2d69b" w:val="clear"/>
              <w:rPr>
                <w:b w:val="1"/>
                <w:sz w:val="20"/>
                <w:szCs w:val="20"/>
              </w:rPr>
            </w:pPr>
            <w:r w:rsidDel="00000000" w:rsidR="00000000" w:rsidRPr="00000000">
              <w:rPr>
                <w:b w:val="1"/>
                <w:sz w:val="20"/>
                <w:szCs w:val="20"/>
                <w:rtl w:val="0"/>
              </w:rPr>
              <w:t xml:space="preserve">Achiote</w:t>
            </w:r>
          </w:p>
          <w:p w:rsidR="00000000" w:rsidDel="00000000" w:rsidP="00000000" w:rsidRDefault="00000000" w:rsidRPr="00000000" w14:paraId="000000A6">
            <w:pPr>
              <w:shd w:fill="c2d69b" w:val="clear"/>
              <w:rPr>
                <w:sz w:val="20"/>
                <w:szCs w:val="20"/>
              </w:rPr>
            </w:pPr>
            <w:r w:rsidDel="00000000" w:rsidR="00000000" w:rsidRPr="00000000">
              <w:rPr>
                <w:rtl w:val="0"/>
              </w:rPr>
            </w:r>
          </w:p>
          <w:p w:rsidR="00000000" w:rsidDel="00000000" w:rsidP="00000000" w:rsidRDefault="00000000" w:rsidRPr="00000000" w14:paraId="000000A7">
            <w:pPr>
              <w:shd w:fill="c2d69b" w:val="clear"/>
              <w:rPr>
                <w:b w:val="0"/>
                <w:sz w:val="20"/>
                <w:szCs w:val="20"/>
              </w:rPr>
            </w:pPr>
            <w:r w:rsidDel="00000000" w:rsidR="00000000" w:rsidRPr="00000000">
              <w:rPr>
                <w:b w:val="0"/>
                <w:sz w:val="20"/>
                <w:szCs w:val="20"/>
                <w:rtl w:val="0"/>
              </w:rPr>
              <w:t xml:space="preserve">Se usa contra el dolor, en la selva amazónica, y para tinturar objetos.</w:t>
            </w:r>
          </w:p>
        </w:tc>
        <w:tc>
          <w:tcPr/>
          <w:p w:rsidR="00000000" w:rsidDel="00000000" w:rsidP="00000000" w:rsidRDefault="00000000" w:rsidRPr="00000000" w14:paraId="000000A8">
            <w:pPr>
              <w:shd w:fill="c2d69b" w:val="clear"/>
              <w:rPr>
                <w:sz w:val="20"/>
                <w:szCs w:val="20"/>
              </w:rPr>
            </w:pPr>
            <w:hyperlink r:id="rId26">
              <w:r w:rsidDel="00000000" w:rsidR="00000000" w:rsidRPr="00000000">
                <w:rPr>
                  <w:color w:val="0000ff"/>
                  <w:sz w:val="20"/>
                  <w:szCs w:val="20"/>
                  <w:u w:val="single"/>
                  <w:rtl w:val="0"/>
                </w:rPr>
                <w:t xml:space="preserve">https://web.ins.gob.pe/sites/default/files/Archivos/censi/Achiote_Vademecum.pdf</w:t>
              </w:r>
            </w:hyperlink>
            <w:r w:rsidDel="00000000" w:rsidR="00000000" w:rsidRPr="00000000">
              <w:rPr>
                <w:sz w:val="20"/>
                <w:szCs w:val="20"/>
                <w:rtl w:val="0"/>
              </w:rPr>
              <w:t xml:space="preserve"> </w:t>
            </w:r>
          </w:p>
        </w:tc>
      </w:tr>
    </w:tbl>
    <w:p w:rsidR="00000000" w:rsidDel="00000000" w:rsidP="00000000" w:rsidRDefault="00000000" w:rsidRPr="00000000" w14:paraId="000000A9">
      <w:pPr>
        <w:shd w:fill="c2d69b" w:val="clear"/>
        <w:ind w:left="284" w:firstLine="0"/>
        <w:rPr>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muestras y protocolo para productos no maderables</w:t>
      </w:r>
    </w:p>
    <w:p w:rsidR="00000000" w:rsidDel="00000000" w:rsidP="00000000" w:rsidRDefault="00000000" w:rsidRPr="00000000" w14:paraId="000000AC">
      <w:pPr>
        <w:rPr>
          <w:b w:val="1"/>
          <w:sz w:val="20"/>
          <w:szCs w:val="20"/>
        </w:rPr>
      </w:pPr>
      <w:r w:rsidDel="00000000" w:rsidR="00000000" w:rsidRPr="00000000">
        <w:rPr>
          <w:rtl w:val="0"/>
        </w:rPr>
      </w:r>
    </w:p>
    <w:p w:rsidR="00000000" w:rsidDel="00000000" w:rsidP="00000000" w:rsidRDefault="00000000" w:rsidRPr="00000000" w14:paraId="000000AD">
      <w:pPr>
        <w:ind w:left="284" w:firstLine="0"/>
        <w:rPr>
          <w:b w:val="1"/>
          <w:sz w:val="20"/>
          <w:szCs w:val="20"/>
        </w:rPr>
      </w:pPr>
      <w:r w:rsidDel="00000000" w:rsidR="00000000" w:rsidRPr="00000000">
        <w:rPr>
          <w:sz w:val="20"/>
          <w:szCs w:val="20"/>
          <w:rtl w:val="0"/>
        </w:rPr>
        <w:t xml:space="preserve">Para los inventarios en los que se saca una sola muestra se cuenta con una estructura básica de un diseño de inventario en la que se tiene en cuenta la población, su área a explorar y especies que se estudiarán; por otro lado, el diseño del muestreo es el que se decide la forma en la que se situarán las parcelas, por lo que en su configuración se incluye: la dimensión de las parcelas y el método de enumeración, es necesario enfatizar que según las características de las plantas se hace cada sección. </w:t>
      </w:r>
      <w:r w:rsidDel="00000000" w:rsidR="00000000" w:rsidRPr="00000000">
        <w:rPr>
          <w:rtl w:val="0"/>
        </w:rPr>
      </w:r>
    </w:p>
    <w:p w:rsidR="00000000" w:rsidDel="00000000" w:rsidP="00000000" w:rsidRDefault="00000000" w:rsidRPr="00000000" w14:paraId="000000AE">
      <w:pPr>
        <w:ind w:left="284" w:firstLine="0"/>
        <w:rPr>
          <w:b w:val="1"/>
          <w:sz w:val="20"/>
          <w:szCs w:val="20"/>
        </w:rPr>
      </w:pPr>
      <w:r w:rsidDel="00000000" w:rsidR="00000000" w:rsidRPr="00000000">
        <w:rPr>
          <w:rtl w:val="0"/>
        </w:rPr>
      </w:r>
    </w:p>
    <w:p w:rsidR="00000000" w:rsidDel="00000000" w:rsidP="00000000" w:rsidRDefault="00000000" w:rsidRPr="00000000" w14:paraId="000000AF">
      <w:pPr>
        <w:ind w:left="284" w:firstLine="0"/>
        <w:rPr>
          <w:sz w:val="20"/>
          <w:szCs w:val="20"/>
        </w:rPr>
      </w:pPr>
      <w:r w:rsidDel="00000000" w:rsidR="00000000" w:rsidRPr="00000000">
        <w:rPr>
          <w:sz w:val="20"/>
          <w:szCs w:val="20"/>
          <w:rtl w:val="0"/>
        </w:rPr>
        <w:t xml:space="preserve">Por lo anterior, se disponen por protocolo unos requisitos para la toma de muestras y así enviarlas a laboratorio a ser examinadas, para lo anterior, se tienen en cuenta tres criterios, a saber: </w:t>
      </w:r>
    </w:p>
    <w:p w:rsidR="00000000" w:rsidDel="00000000" w:rsidP="00000000" w:rsidRDefault="00000000" w:rsidRPr="00000000" w14:paraId="000000B0">
      <w:pPr>
        <w:jc w:val="center"/>
        <w:rPr>
          <w:sz w:val="20"/>
          <w:szCs w:val="20"/>
        </w:rPr>
      </w:pPr>
      <w:sdt>
        <w:sdtPr>
          <w:tag w:val="goog_rdk_14"/>
        </w:sdtPr>
        <w:sdtContent>
          <w:commentRangeStart w:id="14"/>
        </w:sdtContent>
      </w:sdt>
      <w:r w:rsidDel="00000000" w:rsidR="00000000" w:rsidRPr="00000000">
        <w:rPr>
          <w:color w:val="ff0000"/>
          <w:sz w:val="20"/>
          <w:szCs w:val="20"/>
        </w:rPr>
        <mc:AlternateContent>
          <mc:Choice Requires="wpg">
            <w:drawing>
              <wp:inline distB="0" distT="0" distL="0" distR="0">
                <wp:extent cx="5219700" cy="1228725"/>
                <wp:effectExtent b="0" l="0" r="0" t="0"/>
                <wp:docPr id="113" name=""/>
                <a:graphic>
                  <a:graphicData uri="http://schemas.microsoft.com/office/word/2010/wordprocessingGroup">
                    <wpg:wgp>
                      <wpg:cNvGrpSpPr/>
                      <wpg:grpSpPr>
                        <a:xfrm>
                          <a:off x="2736150" y="3165638"/>
                          <a:ext cx="5219700" cy="1228725"/>
                          <a:chOff x="2736150" y="3165638"/>
                          <a:chExt cx="5219700" cy="1228725"/>
                        </a:xfrm>
                      </wpg:grpSpPr>
                      <wpg:grpSp>
                        <wpg:cNvGrpSpPr/>
                        <wpg:grpSpPr>
                          <a:xfrm>
                            <a:off x="2736150" y="3165638"/>
                            <a:ext cx="5219700" cy="1228725"/>
                            <a:chOff x="0" y="0"/>
                            <a:chExt cx="5219700" cy="1228725"/>
                          </a:xfrm>
                        </wpg:grpSpPr>
                        <wps:wsp>
                          <wps:cNvSpPr/>
                          <wps:cNvPr id="3" name="Shape 3"/>
                          <wps:spPr>
                            <a:xfrm>
                              <a:off x="0" y="0"/>
                              <a:ext cx="5219700" cy="122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19700" cy="1228725"/>
                              <a:chOff x="0" y="0"/>
                              <a:chExt cx="5219700" cy="1228725"/>
                            </a:xfrm>
                          </wpg:grpSpPr>
                          <wps:wsp>
                            <wps:cNvSpPr/>
                            <wps:cNvPr id="100" name="Shape 100"/>
                            <wps:spPr>
                              <a:xfrm>
                                <a:off x="0" y="0"/>
                                <a:ext cx="5219700" cy="122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724908" y="265315"/>
                                <a:ext cx="992074" cy="933605"/>
                              </a:xfrm>
                              <a:prstGeom prst="rect">
                                <a:avLst/>
                              </a:prstGeom>
                              <a:solidFill>
                                <a:srgbClr val="E7CFCF">
                                  <a:alpha val="89411"/>
                                </a:srgbClr>
                              </a:solidFill>
                              <a:ln cap="flat" cmpd="sng" w="25400">
                                <a:solidFill>
                                  <a:srgbClr val="E7CF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883640" y="265315"/>
                                <a:ext cx="833342" cy="9336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Las piezas deben medir minimo 6 x 5 x 3 cm y poseer albura como duramen. </w:t>
                                  </w:r>
                                </w:p>
                              </w:txbxContent>
                            </wps:txbx>
                            <wps:bodyPr anchorCtr="0" anchor="ctr" bIns="49775" lIns="0" spcFirstLastPara="1" rIns="49775" wrap="square" tIns="49775">
                              <a:noAutofit/>
                            </wps:bodyPr>
                          </wps:wsp>
                          <wps:wsp>
                            <wps:cNvSpPr/>
                            <wps:cNvPr id="103" name="Shape 103"/>
                            <wps:spPr>
                              <a:xfrm>
                                <a:off x="195802" y="762"/>
                                <a:ext cx="661382" cy="661382"/>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92659" y="97619"/>
                                <a:ext cx="467668" cy="467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Dimensiones</w:t>
                                  </w:r>
                                </w:p>
                              </w:txbxContent>
                            </wps:txbx>
                            <wps:bodyPr anchorCtr="0" anchor="ctr" bIns="0" lIns="0" spcFirstLastPara="1" rIns="0" wrap="square" tIns="0">
                              <a:noAutofit/>
                            </wps:bodyPr>
                          </wps:wsp>
                          <wps:wsp>
                            <wps:cNvSpPr/>
                            <wps:cNvPr id="105" name="Shape 105"/>
                            <wps:spPr>
                              <a:xfrm>
                                <a:off x="2378365" y="265315"/>
                                <a:ext cx="992074" cy="962647"/>
                              </a:xfrm>
                              <a:prstGeom prst="rect">
                                <a:avLst/>
                              </a:prstGeom>
                              <a:solidFill>
                                <a:srgbClr val="E5DECE">
                                  <a:alpha val="89411"/>
                                </a:srgbClr>
                              </a:solidFill>
                              <a:ln cap="flat" cmpd="sng" w="25400">
                                <a:solidFill>
                                  <a:srgbClr val="E5DECE">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537097" y="265315"/>
                                <a:ext cx="833342" cy="9626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Deben ser muestras libres de ataque de hongos e insectos.</w:t>
                                  </w:r>
                                </w:p>
                              </w:txbxContent>
                            </wps:txbx>
                            <wps:bodyPr anchorCtr="0" anchor="ctr" bIns="49775" lIns="0" spcFirstLastPara="1" rIns="49775" wrap="square" tIns="49775">
                              <a:noAutofit/>
                            </wps:bodyPr>
                          </wps:wsp>
                          <wps:wsp>
                            <wps:cNvSpPr/>
                            <wps:cNvPr id="107" name="Shape 107"/>
                            <wps:spPr>
                              <a:xfrm>
                                <a:off x="1849259" y="762"/>
                                <a:ext cx="661382" cy="661382"/>
                              </a:xfrm>
                              <a:prstGeom prst="ellipse">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946116" y="97619"/>
                                <a:ext cx="467668" cy="467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Estado sanitario</w:t>
                                  </w:r>
                                </w:p>
                              </w:txbxContent>
                            </wps:txbx>
                            <wps:bodyPr anchorCtr="0" anchor="ctr" bIns="0" lIns="0" spcFirstLastPara="1" rIns="0" wrap="square" tIns="0">
                              <a:noAutofit/>
                            </wps:bodyPr>
                          </wps:wsp>
                          <wps:wsp>
                            <wps:cNvSpPr/>
                            <wps:cNvPr id="109" name="Shape 109"/>
                            <wps:spPr>
                              <a:xfrm>
                                <a:off x="4031823" y="265315"/>
                                <a:ext cx="992074" cy="948123"/>
                              </a:xfrm>
                              <a:prstGeom prst="rect">
                                <a:avLst/>
                              </a:prstGeom>
                              <a:solidFill>
                                <a:srgbClr val="DCE4CF">
                                  <a:alpha val="89411"/>
                                </a:srgbClr>
                              </a:solidFill>
                              <a:ln cap="flat" cmpd="sng" w="25400">
                                <a:solidFill>
                                  <a:srgbClr val="DCE4C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190555" y="265315"/>
                                <a:ext cx="833342" cy="9481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Deben</w:t>
                                  </w:r>
                                  <w:r w:rsidDel="00000000" w:rsidR="00000000" w:rsidRPr="00000000">
                                    <w:rPr>
                                      <w:rFonts w:ascii="Cambria" w:cs="Cambria" w:eastAsia="Cambria" w:hAnsi="Cambria"/>
                                      <w:b w:val="0"/>
                                      <w:i w:val="0"/>
                                      <w:smallCaps w:val="0"/>
                                      <w:strike w:val="0"/>
                                      <w:color w:val="000000"/>
                                      <w:sz w:val="14"/>
                                      <w:vertAlign w:val="baseline"/>
                                    </w:rPr>
                                    <w:t xml:space="preserve"> remitirse marcadas dobre la superficie directamente con marcador. </w:t>
                                  </w:r>
                                </w:p>
                              </w:txbxContent>
                            </wps:txbx>
                            <wps:bodyPr anchorCtr="0" anchor="ctr" bIns="49775" lIns="0" spcFirstLastPara="1" rIns="49775" wrap="square" tIns="49775">
                              <a:noAutofit/>
                            </wps:bodyPr>
                          </wps:wsp>
                          <wps:wsp>
                            <wps:cNvSpPr/>
                            <wps:cNvPr id="111" name="Shape 111"/>
                            <wps:spPr>
                              <a:xfrm>
                                <a:off x="3502716" y="762"/>
                                <a:ext cx="661382" cy="661382"/>
                              </a:xfrm>
                              <a:prstGeom prst="ellipse">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3599573" y="97619"/>
                                <a:ext cx="467668" cy="4676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Marcación e información</w:t>
                                  </w: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5219700" cy="1228725"/>
                <wp:effectExtent b="0" l="0" r="0" t="0"/>
                <wp:docPr id="113"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5219700" cy="1228725"/>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Información muy importante…</w:t>
      </w:r>
    </w:p>
    <w:p w:rsidR="00000000" w:rsidDel="00000000" w:rsidP="00000000" w:rsidRDefault="00000000" w:rsidRPr="00000000" w14:paraId="000000B3">
      <w:pPr>
        <w:ind w:left="284" w:firstLine="0"/>
        <w:rPr>
          <w:sz w:val="20"/>
          <w:szCs w:val="20"/>
        </w:rPr>
      </w:pPr>
      <w:r w:rsidDel="00000000" w:rsidR="00000000" w:rsidRPr="00000000">
        <w:rPr>
          <w:rtl w:val="0"/>
        </w:rPr>
      </w:r>
    </w:p>
    <w:tbl>
      <w:tblPr>
        <w:tblStyle w:val="Table9"/>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5"/>
        <w:gridCol w:w="5133"/>
        <w:tblGridChange w:id="0">
          <w:tblGrid>
            <w:gridCol w:w="4545"/>
            <w:gridCol w:w="5133"/>
          </w:tblGrid>
        </w:tblGridChange>
      </w:tblGrid>
      <w:tr>
        <w:trPr>
          <w:cantSplit w:val="0"/>
          <w:trHeight w:val="1839" w:hRule="atLeast"/>
          <w:tblHeader w:val="0"/>
        </w:trPr>
        <w:tc>
          <w:tcPr>
            <w:shd w:fill="c2d69b" w:val="clear"/>
          </w:tcPr>
          <w:p w:rsidR="00000000" w:rsidDel="00000000" w:rsidP="00000000" w:rsidRDefault="00000000" w:rsidRPr="00000000" w14:paraId="000000B4">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50800</wp:posOffset>
                      </wp:positionV>
                      <wp:extent cx="1879600" cy="1089025"/>
                      <wp:effectExtent b="0" l="0" r="0" t="0"/>
                      <wp:wrapNone/>
                      <wp:docPr id="118" name=""/>
                      <a:graphic>
                        <a:graphicData uri="http://schemas.microsoft.com/office/word/2010/wordprocessingShape">
                          <wps:wsp>
                            <wps:cNvSpPr/>
                            <wps:cNvPr id="191" name="Shape 191"/>
                            <wps:spPr>
                              <a:xfrm>
                                <a:off x="4431600" y="3260888"/>
                                <a:ext cx="1828800" cy="1038225"/>
                              </a:xfrm>
                              <a:prstGeom prst="wave">
                                <a:avLst>
                                  <a:gd fmla="val 12500" name="adj1"/>
                                  <a:gd fmla="val 0" name="adj2"/>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Marcación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Información de procedencia: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Nombre común: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50800</wp:posOffset>
                      </wp:positionV>
                      <wp:extent cx="1879600" cy="1089025"/>
                      <wp:effectExtent b="0" l="0" r="0" t="0"/>
                      <wp:wrapNone/>
                      <wp:docPr id="118"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1879600" cy="1089025"/>
                              </a:xfrm>
                              <a:prstGeom prst="rect"/>
                              <a:ln/>
                            </pic:spPr>
                          </pic:pic>
                        </a:graphicData>
                      </a:graphic>
                    </wp:anchor>
                  </w:drawing>
                </mc:Fallback>
              </mc:AlternateContent>
            </w:r>
          </w:p>
        </w:tc>
        <w:tc>
          <w:tcPr>
            <w:shd w:fill="c2d69b" w:val="clear"/>
          </w:tcPr>
          <w:p w:rsidR="00000000" w:rsidDel="00000000" w:rsidP="00000000" w:rsidRDefault="00000000" w:rsidRPr="00000000" w14:paraId="000000B5">
            <w:pPr>
              <w:rPr>
                <w:b w:val="0"/>
                <w:sz w:val="20"/>
                <w:szCs w:val="20"/>
              </w:rPr>
            </w:pPr>
            <w:r w:rsidDel="00000000" w:rsidR="00000000" w:rsidRPr="00000000">
              <w:rPr>
                <w:b w:val="0"/>
                <w:sz w:val="20"/>
                <w:szCs w:val="20"/>
                <w:rtl w:val="0"/>
              </w:rPr>
              <w:t xml:space="preserve">La marcación de las muestras debe llevar la información de la procedencia y el nombre común de la misma, después de esto se </w:t>
            </w:r>
            <w:r w:rsidDel="00000000" w:rsidR="00000000" w:rsidRPr="00000000">
              <w:rPr>
                <w:b w:val="0"/>
                <w:sz w:val="20"/>
                <w:szCs w:val="20"/>
                <w:rtl w:val="0"/>
              </w:rPr>
              <w:t xml:space="preserve">manejarán</w:t>
            </w:r>
            <w:r w:rsidDel="00000000" w:rsidR="00000000" w:rsidRPr="00000000">
              <w:rPr>
                <w:b w:val="0"/>
                <w:sz w:val="20"/>
                <w:szCs w:val="20"/>
                <w:rtl w:val="0"/>
              </w:rPr>
              <w:t xml:space="preserve"> con cadena de custodia para no alterar, contaminar o destruir las condiciones de la muestra y que llegue en perfecto </w:t>
            </w:r>
            <w:sdt>
              <w:sdtPr>
                <w:tag w:val="goog_rdk_15"/>
              </w:sdtPr>
              <w:sdtContent>
                <w:commentRangeStart w:id="15"/>
              </w:sdtContent>
            </w:sdt>
            <w:r w:rsidDel="00000000" w:rsidR="00000000" w:rsidRPr="00000000">
              <w:rPr>
                <w:b w:val="0"/>
                <w:sz w:val="20"/>
                <w:szCs w:val="20"/>
                <w:rtl w:val="0"/>
              </w:rPr>
              <w:t xml:space="preserve">estado</w:t>
            </w:r>
            <w:commentRangeEnd w:id="15"/>
            <w:r w:rsidDel="00000000" w:rsidR="00000000" w:rsidRPr="00000000">
              <w:commentReference w:id="15"/>
            </w:r>
            <w:r w:rsidDel="00000000" w:rsidR="00000000" w:rsidRPr="00000000">
              <w:rPr>
                <w:b w:val="0"/>
                <w:sz w:val="20"/>
                <w:szCs w:val="20"/>
                <w:rtl w:val="0"/>
              </w:rPr>
              <w:t xml:space="preserve"> al laboratorio que vaya a examinarlas.</w:t>
            </w:r>
          </w:p>
        </w:tc>
      </w:tr>
    </w:tbl>
    <w:p w:rsidR="00000000" w:rsidDel="00000000" w:rsidP="00000000" w:rsidRDefault="00000000" w:rsidRPr="00000000" w14:paraId="000000B6">
      <w:pPr>
        <w:ind w:left="284" w:firstLine="0"/>
        <w:rPr>
          <w:sz w:val="20"/>
          <w:szCs w:val="20"/>
        </w:rPr>
      </w:pPr>
      <w:r w:rsidDel="00000000" w:rsidR="00000000" w:rsidRPr="00000000">
        <w:rPr>
          <w:sz w:val="20"/>
          <w:szCs w:val="20"/>
          <w:rtl w:val="0"/>
        </w:rPr>
        <w:t xml:space="preserve">Además, los productos no maderables entregados a entidades públicas, una vez lleguen al sitio dispuesto en el acta de entrega no podrán ser movilizados, comercializados o donados a una segunda persona o entidad.</w:t>
      </w:r>
    </w:p>
    <w:p w:rsidR="00000000" w:rsidDel="00000000" w:rsidP="00000000" w:rsidRDefault="00000000" w:rsidRPr="00000000" w14:paraId="000000B7">
      <w:pPr>
        <w:ind w:left="284" w:firstLine="0"/>
        <w:rPr>
          <w:sz w:val="20"/>
          <w:szCs w:val="20"/>
        </w:rPr>
      </w:pPr>
      <w:r w:rsidDel="00000000" w:rsidR="00000000" w:rsidRPr="00000000">
        <w:rPr>
          <w:rtl w:val="0"/>
        </w:rPr>
      </w:r>
    </w:p>
    <w:p w:rsidR="00000000" w:rsidDel="00000000" w:rsidP="00000000" w:rsidRDefault="00000000" w:rsidRPr="00000000" w14:paraId="000000B8">
      <w:pPr>
        <w:ind w:left="284" w:firstLine="0"/>
        <w:rPr>
          <w:sz w:val="20"/>
          <w:szCs w:val="20"/>
        </w:rPr>
      </w:pPr>
      <w:r w:rsidDel="00000000" w:rsidR="00000000" w:rsidRPr="00000000">
        <w:rPr>
          <w:sz w:val="20"/>
          <w:szCs w:val="20"/>
          <w:rtl w:val="0"/>
        </w:rPr>
        <w:t xml:space="preserve">Se resalta en esta parte del documento que la introducción de especies forestales y no forestales en las áreas agrícolas, su cultivo y mejora genética ofrecen considerables posibilidades para mejorar la nutrición de las poblaciones rurales y también, desde el punto de vista económico, para obtener ingresos en efectivo con la venta de frutos o productos elaborados.</w:t>
      </w:r>
    </w:p>
    <w:p w:rsidR="00000000" w:rsidDel="00000000" w:rsidP="00000000" w:rsidRDefault="00000000" w:rsidRPr="00000000" w14:paraId="000000B9">
      <w:pPr>
        <w:ind w:left="284" w:firstLine="0"/>
        <w:rP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Descripción y clasificación de las partes de la planta</w:t>
      </w:r>
    </w:p>
    <w:p w:rsidR="00000000" w:rsidDel="00000000" w:rsidP="00000000" w:rsidRDefault="00000000" w:rsidRPr="00000000" w14:paraId="000000BB">
      <w:pPr>
        <w:ind w:left="426" w:firstLine="0"/>
        <w:rPr>
          <w:color w:val="7f7f7f"/>
          <w:sz w:val="20"/>
          <w:szCs w:val="20"/>
        </w:rPr>
      </w:pPr>
      <w:r w:rsidDel="00000000" w:rsidR="00000000" w:rsidRPr="00000000">
        <w:rPr>
          <w:rtl w:val="0"/>
        </w:rPr>
      </w:r>
    </w:p>
    <w:p w:rsidR="00000000" w:rsidDel="00000000" w:rsidP="00000000" w:rsidRDefault="00000000" w:rsidRPr="00000000" w14:paraId="000000BC">
      <w:pPr>
        <w:ind w:left="426" w:firstLine="0"/>
        <w:rPr>
          <w:sz w:val="20"/>
          <w:szCs w:val="20"/>
        </w:rPr>
      </w:pPr>
      <w:r w:rsidDel="00000000" w:rsidR="00000000" w:rsidRPr="00000000">
        <w:rPr>
          <w:sz w:val="20"/>
          <w:szCs w:val="20"/>
          <w:rtl w:val="0"/>
        </w:rPr>
        <w:t xml:space="preserve">Las plantas son creadoras de su propio alimento por medio de la fotosíntesis, captan la energía a través de la clorofila y convirtiendo así el dióxido de carbono y el agua en azúcares que consume como energía. Por lo anterior, se invita a revisar el siguiente recurso de aprendizaje que menciona las partes principales de las plantas y sus funciones.</w:t>
      </w:r>
    </w:p>
    <w:p w:rsidR="00000000" w:rsidDel="00000000" w:rsidP="00000000" w:rsidRDefault="00000000" w:rsidRPr="00000000" w14:paraId="000000BD">
      <w:pPr>
        <w:ind w:left="426" w:firstLine="0"/>
        <w:rPr>
          <w:color w:val="ff0000"/>
          <w:sz w:val="20"/>
          <w:szCs w:val="20"/>
        </w:rPr>
      </w:pPr>
      <w:r w:rsidDel="00000000" w:rsidR="00000000" w:rsidRPr="00000000">
        <w:rPr>
          <w:rtl w:val="0"/>
        </w:rPr>
      </w:r>
    </w:p>
    <w:tbl>
      <w:tblPr>
        <w:tblStyle w:val="Table10"/>
        <w:tblW w:w="9536.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6"/>
        <w:tblGridChange w:id="0">
          <w:tblGrid>
            <w:gridCol w:w="9536"/>
          </w:tblGrid>
        </w:tblGridChange>
      </w:tblGrid>
      <w:tr>
        <w:trPr>
          <w:cantSplit w:val="0"/>
          <w:tblHeader w:val="0"/>
        </w:trPr>
        <w:tc>
          <w:tcPr>
            <w:shd w:fill="e36c09" w:val="clear"/>
          </w:tcPr>
          <w:p w:rsidR="00000000" w:rsidDel="00000000" w:rsidP="00000000" w:rsidRDefault="00000000" w:rsidRPr="00000000" w14:paraId="000000BE">
            <w:pPr>
              <w:jc w:val="center"/>
              <w:rPr>
                <w:sz w:val="20"/>
                <w:szCs w:val="20"/>
              </w:rPr>
            </w:pPr>
            <w:sdt>
              <w:sdtPr>
                <w:tag w:val="goog_rdk_16"/>
              </w:sdtPr>
              <w:sdtContent>
                <w:commentRangeStart w:id="16"/>
              </w:sdtContent>
            </w:sdt>
            <w:r w:rsidDel="00000000" w:rsidR="00000000" w:rsidRPr="00000000">
              <w:rPr>
                <w:sz w:val="20"/>
                <w:szCs w:val="20"/>
                <w:rtl w:val="0"/>
              </w:rPr>
              <w:t xml:space="preserve">Recurso interactivo, gama alta, infografía interactiva.</w:t>
            </w:r>
          </w:p>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DI-CF1_2.4_PartesPlanta</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Análisis del mercado para productos no maderables del bosque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ind w:left="426" w:firstLine="0"/>
        <w:rPr>
          <w:sz w:val="20"/>
          <w:szCs w:val="20"/>
        </w:rPr>
      </w:pPr>
      <w:r w:rsidDel="00000000" w:rsidR="00000000" w:rsidRPr="00000000">
        <w:rPr>
          <w:sz w:val="20"/>
          <w:szCs w:val="20"/>
          <w:rtl w:val="0"/>
        </w:rPr>
        <w:t xml:space="preserve">Los productos no maderables del bosque cumplen un papel importante en todas las comunidades, que en su mayoría son rurales, puesto que ayudan a su mantenimiento y bienestar; además, contribuyen a la creación de empleos e ingresos económicos y son una fuente de seguridad alimentaria para las familias.</w:t>
      </w:r>
    </w:p>
    <w:p w:rsidR="00000000" w:rsidDel="00000000" w:rsidP="00000000" w:rsidRDefault="00000000" w:rsidRPr="00000000" w14:paraId="000000C4">
      <w:pPr>
        <w:ind w:left="426" w:firstLine="0"/>
        <w:rPr>
          <w:sz w:val="20"/>
          <w:szCs w:val="20"/>
        </w:rPr>
      </w:pPr>
      <w:r w:rsidDel="00000000" w:rsidR="00000000" w:rsidRPr="00000000">
        <w:rPr>
          <w:rtl w:val="0"/>
        </w:rPr>
      </w:r>
    </w:p>
    <w:p w:rsidR="00000000" w:rsidDel="00000000" w:rsidP="00000000" w:rsidRDefault="00000000" w:rsidRPr="00000000" w14:paraId="000000C5">
      <w:pPr>
        <w:ind w:left="426" w:firstLine="0"/>
        <w:rPr>
          <w:sz w:val="20"/>
          <w:szCs w:val="20"/>
        </w:rPr>
      </w:pPr>
      <w:r w:rsidDel="00000000" w:rsidR="00000000" w:rsidRPr="00000000">
        <w:rPr>
          <w:sz w:val="20"/>
          <w:szCs w:val="20"/>
          <w:rtl w:val="0"/>
        </w:rPr>
        <w:t xml:space="preserve">En esta sección se describe la manera más simple para la comercialización de los productos no maderables, por lo que se inicia mencionando la gran importancia que han tomado estos productos además de los orgánicos en la sociedad actual que hoy más consciente frente al tipo de alimentos que consume para su bienestar, por lo anterior, es importante resaltar los pasos lo que se indican en el siguiente recurso de aprendizaje:</w:t>
      </w:r>
    </w:p>
    <w:p w:rsidR="00000000" w:rsidDel="00000000" w:rsidP="00000000" w:rsidRDefault="00000000" w:rsidRPr="00000000" w14:paraId="000000C6">
      <w:pPr>
        <w:ind w:left="426" w:firstLine="0"/>
        <w:jc w:val="center"/>
        <w:rPr>
          <w:sz w:val="20"/>
          <w:szCs w:val="20"/>
        </w:rPr>
      </w:pPr>
      <w:r w:rsidDel="00000000" w:rsidR="00000000" w:rsidRPr="00000000">
        <w:rPr>
          <w:rtl w:val="0"/>
        </w:rPr>
      </w:r>
    </w:p>
    <w:tbl>
      <w:tblPr>
        <w:tblStyle w:val="Table11"/>
        <w:tblW w:w="9536.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6"/>
        <w:tblGridChange w:id="0">
          <w:tblGrid>
            <w:gridCol w:w="9536"/>
          </w:tblGrid>
        </w:tblGridChange>
      </w:tblGrid>
      <w:tr>
        <w:trPr>
          <w:cantSplit w:val="0"/>
          <w:tblHeader w:val="0"/>
        </w:trPr>
        <w:tc>
          <w:tcPr>
            <w:shd w:fill="e36c09" w:val="clear"/>
          </w:tcPr>
          <w:p w:rsidR="00000000" w:rsidDel="00000000" w:rsidP="00000000" w:rsidRDefault="00000000" w:rsidRPr="00000000" w14:paraId="000000C7">
            <w:pPr>
              <w:jc w:val="center"/>
              <w:rPr>
                <w:sz w:val="20"/>
                <w:szCs w:val="20"/>
              </w:rPr>
            </w:pPr>
            <w:r w:rsidDel="00000000" w:rsidR="00000000" w:rsidRPr="00000000">
              <w:rPr>
                <w:sz w:val="20"/>
                <w:szCs w:val="20"/>
                <w:rtl w:val="0"/>
              </w:rPr>
              <w:t xml:space="preserve">Recurso de aprendizaje de gama media, línea de tiempo interactiva- pasos.</w:t>
            </w:r>
          </w:p>
          <w:p w:rsidR="00000000" w:rsidDel="00000000" w:rsidP="00000000" w:rsidRDefault="00000000" w:rsidRPr="00000000" w14:paraId="000000C8">
            <w:pPr>
              <w:jc w:val="center"/>
              <w:rPr>
                <w:sz w:val="20"/>
                <w:szCs w:val="20"/>
              </w:rPr>
            </w:pPr>
            <w:r w:rsidDel="00000000" w:rsidR="00000000" w:rsidRPr="00000000">
              <w:rPr>
                <w:sz w:val="20"/>
                <w:szCs w:val="20"/>
                <w:rtl w:val="0"/>
              </w:rPr>
              <w:t xml:space="preserve">DI_CF1_3_AnálisisMercado</w:t>
            </w:r>
          </w:p>
        </w:tc>
      </w:tr>
    </w:tbl>
    <w:p w:rsidR="00000000" w:rsidDel="00000000" w:rsidP="00000000" w:rsidRDefault="00000000" w:rsidRPr="00000000" w14:paraId="000000C9">
      <w:pPr>
        <w:ind w:left="426" w:firstLine="0"/>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76" w:lineRule="auto"/>
        <w:ind w:left="85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fuentes de consulta (bases de datos especializadas y medios de búsqueda)</w:t>
      </w:r>
    </w:p>
    <w:p w:rsidR="00000000" w:rsidDel="00000000" w:rsidP="00000000" w:rsidRDefault="00000000" w:rsidRPr="00000000" w14:paraId="000000CB">
      <w:pPr>
        <w:ind w:left="426" w:firstLine="0"/>
        <w:rPr>
          <w:sz w:val="20"/>
          <w:szCs w:val="20"/>
        </w:rPr>
      </w:pPr>
      <w:r w:rsidDel="00000000" w:rsidR="00000000" w:rsidRPr="00000000">
        <w:rPr>
          <w:sz w:val="20"/>
          <w:szCs w:val="20"/>
          <w:rtl w:val="0"/>
        </w:rPr>
        <w:t xml:space="preserve">Para iniciar, es importante resaltar la importancia de los productos no maderables en la actualidad, ya que su consumo ha aumentado por lo que tienen potencial para su comercialización, tanto que hay una enorme cantidad de productos que ofrecen diversas oportunidades para empezar algún tipo de iniciativa o emprendimiento de productos no maderables en futuros mercados.</w:t>
      </w:r>
    </w:p>
    <w:p w:rsidR="00000000" w:rsidDel="00000000" w:rsidP="00000000" w:rsidRDefault="00000000" w:rsidRPr="00000000" w14:paraId="000000CC">
      <w:pPr>
        <w:ind w:left="426" w:firstLine="0"/>
        <w:rPr>
          <w:sz w:val="20"/>
          <w:szCs w:val="20"/>
        </w:rPr>
      </w:pPr>
      <w:r w:rsidDel="00000000" w:rsidR="00000000" w:rsidRPr="00000000">
        <w:rPr>
          <w:rtl w:val="0"/>
        </w:rPr>
      </w:r>
    </w:p>
    <w:p w:rsidR="00000000" w:rsidDel="00000000" w:rsidP="00000000" w:rsidRDefault="00000000" w:rsidRPr="00000000" w14:paraId="000000CD">
      <w:pPr>
        <w:ind w:left="426" w:firstLine="0"/>
        <w:rPr>
          <w:sz w:val="20"/>
          <w:szCs w:val="20"/>
        </w:rPr>
      </w:pPr>
      <w:bookmarkStart w:colFirst="0" w:colLast="0" w:name="_heading=h.2et92p0" w:id="4"/>
      <w:bookmarkEnd w:id="4"/>
      <w:r w:rsidDel="00000000" w:rsidR="00000000" w:rsidRPr="00000000">
        <w:rPr>
          <w:sz w:val="20"/>
          <w:szCs w:val="20"/>
          <w:rtl w:val="0"/>
        </w:rPr>
        <w:t xml:space="preserve">Por lo anterior, se hace necesario el conocimiento de fuentes de consulta confiables que provean información de alta calidad y validada por entidades nacionales e internacionales. Una de ellas es la Organización de las Naciones Unidas para la Alimentación y la Agricultura (FAO), donde se podrá encontrar diversos artículos sobre los Productos Forestales No Madereros (PFNM), al hacer investigación sobre el tema, se ha visto el aumento de su uso lo que ha llevado al desarrollo de distintas estadísticas, informes, datos y programas, etc., que aportarán información desde diferentes puntos de vista, por ejemplo: </w:t>
      </w:r>
    </w:p>
    <w:p w:rsidR="00000000" w:rsidDel="00000000" w:rsidP="00000000" w:rsidRDefault="00000000" w:rsidRPr="00000000" w14:paraId="000000CE">
      <w:pPr>
        <w:ind w:left="426" w:firstLine="0"/>
        <w:rPr>
          <w:sz w:val="20"/>
          <w:szCs w:val="20"/>
        </w:rPr>
      </w:pPr>
      <w:r w:rsidDel="00000000" w:rsidR="00000000" w:rsidRPr="00000000">
        <w:rPr>
          <w:rtl w:val="0"/>
        </w:rPr>
      </w:r>
    </w:p>
    <w:p w:rsidR="00000000" w:rsidDel="00000000" w:rsidP="00000000" w:rsidRDefault="00000000" w:rsidRPr="00000000" w14:paraId="000000CF">
      <w:pPr>
        <w:numPr>
          <w:ilvl w:val="0"/>
          <w:numId w:val="9"/>
        </w:numPr>
        <w:ind w:left="1146" w:hanging="360"/>
        <w:rPr>
          <w:sz w:val="20"/>
          <w:szCs w:val="20"/>
        </w:rPr>
      </w:pPr>
      <w:r w:rsidDel="00000000" w:rsidR="00000000" w:rsidRPr="00000000">
        <w:rPr>
          <w:sz w:val="20"/>
          <w:szCs w:val="20"/>
          <w:rtl w:val="0"/>
        </w:rPr>
        <w:t xml:space="preserve">La recolección de saberes ancestrales. </w:t>
      </w:r>
    </w:p>
    <w:p w:rsidR="00000000" w:rsidDel="00000000" w:rsidP="00000000" w:rsidRDefault="00000000" w:rsidRPr="00000000" w14:paraId="000000D0">
      <w:pPr>
        <w:numPr>
          <w:ilvl w:val="0"/>
          <w:numId w:val="9"/>
        </w:numPr>
        <w:ind w:left="1146" w:hanging="360"/>
        <w:rPr>
          <w:sz w:val="20"/>
          <w:szCs w:val="20"/>
        </w:rPr>
      </w:pPr>
      <w:r w:rsidDel="00000000" w:rsidR="00000000" w:rsidRPr="00000000">
        <w:rPr>
          <w:sz w:val="20"/>
          <w:szCs w:val="20"/>
          <w:rtl w:val="0"/>
        </w:rPr>
        <w:t xml:space="preserve">Su uso.</w:t>
      </w:r>
    </w:p>
    <w:p w:rsidR="00000000" w:rsidDel="00000000" w:rsidP="00000000" w:rsidRDefault="00000000" w:rsidRPr="00000000" w14:paraId="000000D1">
      <w:pPr>
        <w:numPr>
          <w:ilvl w:val="0"/>
          <w:numId w:val="9"/>
        </w:numPr>
        <w:ind w:left="1146" w:hanging="360"/>
        <w:rPr>
          <w:sz w:val="20"/>
          <w:szCs w:val="20"/>
        </w:rPr>
      </w:pPr>
      <w:r w:rsidDel="00000000" w:rsidR="00000000" w:rsidRPr="00000000">
        <w:rPr>
          <w:sz w:val="20"/>
          <w:szCs w:val="20"/>
          <w:rtl w:val="0"/>
        </w:rPr>
        <w:t xml:space="preserve">La ubicación. </w:t>
      </w:r>
    </w:p>
    <w:p w:rsidR="00000000" w:rsidDel="00000000" w:rsidP="00000000" w:rsidRDefault="00000000" w:rsidRPr="00000000" w14:paraId="000000D2">
      <w:pPr>
        <w:numPr>
          <w:ilvl w:val="0"/>
          <w:numId w:val="9"/>
        </w:numPr>
        <w:ind w:left="1146" w:hanging="360"/>
        <w:rPr>
          <w:sz w:val="20"/>
          <w:szCs w:val="20"/>
        </w:rPr>
      </w:pPr>
      <w:r w:rsidDel="00000000" w:rsidR="00000000" w:rsidRPr="00000000">
        <w:rPr>
          <w:sz w:val="20"/>
          <w:szCs w:val="20"/>
          <w:rtl w:val="0"/>
        </w:rPr>
        <w:t xml:space="preserve">Su producción o transformación. </w:t>
      </w:r>
    </w:p>
    <w:p w:rsidR="00000000" w:rsidDel="00000000" w:rsidP="00000000" w:rsidRDefault="00000000" w:rsidRPr="00000000" w14:paraId="000000D3">
      <w:pPr>
        <w:numPr>
          <w:ilvl w:val="0"/>
          <w:numId w:val="9"/>
        </w:numPr>
        <w:ind w:left="1146" w:hanging="360"/>
        <w:rPr>
          <w:sz w:val="20"/>
          <w:szCs w:val="20"/>
        </w:rPr>
      </w:pPr>
      <w:r w:rsidDel="00000000" w:rsidR="00000000" w:rsidRPr="00000000">
        <w:rPr>
          <w:sz w:val="20"/>
          <w:szCs w:val="20"/>
          <w:rtl w:val="0"/>
        </w:rPr>
        <w:t xml:space="preserve">La comercialización, entre otras cosas.</w:t>
      </w:r>
    </w:p>
    <w:p w:rsidR="00000000" w:rsidDel="00000000" w:rsidP="00000000" w:rsidRDefault="00000000" w:rsidRPr="00000000" w14:paraId="000000D4">
      <w:pPr>
        <w:ind w:left="426" w:firstLine="0"/>
        <w:rPr>
          <w:sz w:val="20"/>
          <w:szCs w:val="20"/>
        </w:rPr>
      </w:pPr>
      <w:r w:rsidDel="00000000" w:rsidR="00000000" w:rsidRPr="00000000">
        <w:rPr>
          <w:rtl w:val="0"/>
        </w:rPr>
      </w:r>
    </w:p>
    <w:p w:rsidR="00000000" w:rsidDel="00000000" w:rsidP="00000000" w:rsidRDefault="00000000" w:rsidRPr="00000000" w14:paraId="000000D5">
      <w:pPr>
        <w:ind w:left="426" w:firstLine="0"/>
        <w:rPr>
          <w:sz w:val="20"/>
          <w:szCs w:val="20"/>
        </w:rPr>
      </w:pPr>
      <w:r w:rsidDel="00000000" w:rsidR="00000000" w:rsidRPr="00000000">
        <w:rPr>
          <w:sz w:val="20"/>
          <w:szCs w:val="20"/>
          <w:rtl w:val="0"/>
        </w:rPr>
        <w:t xml:space="preserve">A continuación, se muestra una tabla con algunos sitios web o repositorios de contenidos digitales que le ayudaran a profundizar en el tema.</w:t>
      </w:r>
    </w:p>
    <w:p w:rsidR="00000000" w:rsidDel="00000000" w:rsidP="00000000" w:rsidRDefault="00000000" w:rsidRPr="00000000" w14:paraId="000000D6">
      <w:pPr>
        <w:ind w:left="426" w:firstLine="0"/>
        <w:rPr>
          <w:sz w:val="20"/>
          <w:szCs w:val="20"/>
        </w:rPr>
      </w:pPr>
      <w:r w:rsidDel="00000000" w:rsidR="00000000" w:rsidRPr="00000000">
        <w:rPr>
          <w:rtl w:val="0"/>
        </w:rPr>
      </w:r>
    </w:p>
    <w:tbl>
      <w:tblPr>
        <w:tblStyle w:val="Table12"/>
        <w:tblW w:w="9536.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6"/>
        <w:gridCol w:w="3730"/>
        <w:tblGridChange w:id="0">
          <w:tblGrid>
            <w:gridCol w:w="5806"/>
            <w:gridCol w:w="3730"/>
          </w:tblGrid>
        </w:tblGridChange>
      </w:tblGrid>
      <w:tr>
        <w:trPr>
          <w:cantSplit w:val="0"/>
          <w:tblHeader w:val="0"/>
        </w:trPr>
        <w:tc>
          <w:tcPr>
            <w:shd w:fill="c2d69b" w:val="clear"/>
          </w:tcPr>
          <w:p w:rsidR="00000000" w:rsidDel="00000000" w:rsidP="00000000" w:rsidRDefault="00000000" w:rsidRPr="00000000" w14:paraId="000000D7">
            <w:pPr>
              <w:jc w:val="center"/>
              <w:rPr>
                <w:b w:val="1"/>
                <w:sz w:val="20"/>
                <w:szCs w:val="20"/>
              </w:rPr>
            </w:pPr>
            <w:r w:rsidDel="00000000" w:rsidR="00000000" w:rsidRPr="00000000">
              <w:rPr>
                <w:b w:val="1"/>
                <w:sz w:val="20"/>
                <w:szCs w:val="20"/>
                <w:rtl w:val="0"/>
              </w:rPr>
              <w:t xml:space="preserve">Descripción</w:t>
            </w:r>
          </w:p>
        </w:tc>
        <w:tc>
          <w:tcPr>
            <w:shd w:fill="c2d69b" w:val="clear"/>
          </w:tcPr>
          <w:p w:rsidR="00000000" w:rsidDel="00000000" w:rsidP="00000000" w:rsidRDefault="00000000" w:rsidRPr="00000000" w14:paraId="000000D8">
            <w:pPr>
              <w:jc w:val="center"/>
              <w:rPr>
                <w:b w:val="1"/>
                <w:sz w:val="20"/>
                <w:szCs w:val="20"/>
              </w:rPr>
            </w:pPr>
            <w:r w:rsidDel="00000000" w:rsidR="00000000" w:rsidRPr="00000000">
              <w:rPr>
                <w:b w:val="1"/>
                <w:sz w:val="20"/>
                <w:szCs w:val="20"/>
                <w:rtl w:val="0"/>
              </w:rPr>
              <w:t xml:space="preserve">Enlac</w:t>
            </w:r>
            <w:sdt>
              <w:sdtPr>
                <w:tag w:val="goog_rdk_17"/>
              </w:sdtPr>
              <w:sdtContent>
                <w:commentRangeStart w:id="17"/>
              </w:sdtContent>
            </w:sdt>
            <w:sdt>
              <w:sdtPr>
                <w:tag w:val="goog_rdk_18"/>
              </w:sdtPr>
              <w:sdtContent>
                <w:commentRangeStart w:id="18"/>
              </w:sdtContent>
            </w:sdt>
            <w:r w:rsidDel="00000000" w:rsidR="00000000" w:rsidRPr="00000000">
              <w:rPr>
                <w:b w:val="1"/>
                <w:sz w:val="20"/>
                <w:szCs w:val="20"/>
                <w:rtl w:val="0"/>
              </w:rPr>
              <w:t xml:space="preserve">e</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tc>
      </w:tr>
      <w:tr>
        <w:trPr>
          <w:cantSplit w:val="0"/>
          <w:tblHeader w:val="0"/>
        </w:trPr>
        <w:tc>
          <w:tcPr>
            <w:shd w:fill="c2d69b" w:val="clear"/>
          </w:tcPr>
          <w:p w:rsidR="00000000" w:rsidDel="00000000" w:rsidP="00000000" w:rsidRDefault="00000000" w:rsidRPr="00000000" w14:paraId="000000D9">
            <w:pPr>
              <w:rPr>
                <w:b w:val="0"/>
                <w:sz w:val="20"/>
                <w:szCs w:val="20"/>
              </w:rPr>
            </w:pPr>
            <w:r w:rsidDel="00000000" w:rsidR="00000000" w:rsidRPr="00000000">
              <w:rPr>
                <w:b w:val="0"/>
                <w:sz w:val="20"/>
                <w:szCs w:val="20"/>
                <w:rtl w:val="0"/>
              </w:rPr>
              <w:t xml:space="preserve">La FAO es una dependencia de la Unesco, que se encarga de promover el uso sostenible del ambiente, en el enlace que se le entrega puede encontrar información clave a nivel internacional.</w:t>
            </w:r>
          </w:p>
        </w:tc>
        <w:tc>
          <w:tcPr>
            <w:shd w:fill="c2d69b" w:val="clear"/>
          </w:tcPr>
          <w:p w:rsidR="00000000" w:rsidDel="00000000" w:rsidP="00000000" w:rsidRDefault="00000000" w:rsidRPr="00000000" w14:paraId="000000DA">
            <w:pPr>
              <w:rPr>
                <w:b w:val="0"/>
                <w:sz w:val="20"/>
                <w:szCs w:val="20"/>
              </w:rPr>
            </w:pPr>
            <w:hyperlink r:id="rId29">
              <w:r w:rsidDel="00000000" w:rsidR="00000000" w:rsidRPr="00000000">
                <w:rPr>
                  <w:b w:val="0"/>
                  <w:color w:val="0000ff"/>
                  <w:sz w:val="20"/>
                  <w:szCs w:val="20"/>
                  <w:u w:val="single"/>
                  <w:rtl w:val="0"/>
                </w:rPr>
                <w:t xml:space="preserve">https://www.fao.org/3/y1457s/y1457s00.htm#TopOfPage</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DB">
            <w:pPr>
              <w:rPr>
                <w:b w:val="0"/>
                <w:sz w:val="20"/>
                <w:szCs w:val="20"/>
              </w:rPr>
            </w:pPr>
            <w:r w:rsidDel="00000000" w:rsidR="00000000" w:rsidRPr="00000000">
              <w:rPr>
                <w:b w:val="0"/>
                <w:sz w:val="20"/>
                <w:szCs w:val="20"/>
                <w:rtl w:val="0"/>
              </w:rPr>
              <w:t xml:space="preserve">El Estado colombiano tiene una página web donde centraliza información sobre repositorios y bases de datos de contenidos abiertos en diferentes temas, por lo que le invito a revisar el enlace y hacer la búsqueda de información que requiera.</w:t>
            </w:r>
          </w:p>
        </w:tc>
        <w:tc>
          <w:tcPr>
            <w:shd w:fill="c2d69b" w:val="clear"/>
          </w:tcPr>
          <w:p w:rsidR="00000000" w:rsidDel="00000000" w:rsidP="00000000" w:rsidRDefault="00000000" w:rsidRPr="00000000" w14:paraId="000000DC">
            <w:pPr>
              <w:rPr>
                <w:b w:val="0"/>
                <w:sz w:val="20"/>
                <w:szCs w:val="20"/>
              </w:rPr>
            </w:pPr>
            <w:hyperlink r:id="rId30">
              <w:r w:rsidDel="00000000" w:rsidR="00000000" w:rsidRPr="00000000">
                <w:rPr>
                  <w:b w:val="0"/>
                  <w:color w:val="0000ff"/>
                  <w:sz w:val="20"/>
                  <w:szCs w:val="20"/>
                  <w:u w:val="single"/>
                  <w:rtl w:val="0"/>
                </w:rPr>
                <w:t xml:space="preserve">https://www.sic.gov.co/bases-y-repositorios-bibliograficos-de-libre-acceso</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DD">
            <w:pPr>
              <w:rPr>
                <w:b w:val="0"/>
                <w:sz w:val="20"/>
                <w:szCs w:val="20"/>
              </w:rPr>
            </w:pPr>
            <w:r w:rsidDel="00000000" w:rsidR="00000000" w:rsidRPr="00000000">
              <w:rPr>
                <w:b w:val="0"/>
                <w:sz w:val="20"/>
                <w:szCs w:val="20"/>
                <w:rtl w:val="0"/>
              </w:rPr>
              <w:t xml:space="preserve">El Instituto Humboldt cuenta con una serie de investigaciones realizadas por ellos mismos y un banco de recursos de externos mediante el catálogo de revistas sobre biodiversidad en Colombia, este material se encuentra en la sección de publicaciones.</w:t>
            </w:r>
          </w:p>
        </w:tc>
        <w:tc>
          <w:tcPr>
            <w:shd w:fill="c2d69b" w:val="clear"/>
          </w:tcPr>
          <w:p w:rsidR="00000000" w:rsidDel="00000000" w:rsidP="00000000" w:rsidRDefault="00000000" w:rsidRPr="00000000" w14:paraId="000000DE">
            <w:pPr>
              <w:rPr>
                <w:b w:val="0"/>
                <w:sz w:val="20"/>
                <w:szCs w:val="20"/>
              </w:rPr>
            </w:pPr>
            <w:hyperlink r:id="rId31">
              <w:r w:rsidDel="00000000" w:rsidR="00000000" w:rsidRPr="00000000">
                <w:rPr>
                  <w:b w:val="0"/>
                  <w:color w:val="0000ff"/>
                  <w:sz w:val="20"/>
                  <w:szCs w:val="20"/>
                  <w:u w:val="single"/>
                  <w:rtl w:val="0"/>
                </w:rPr>
                <w:t xml:space="preserve">http://www.humboldt.org.co/es/</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DF">
            <w:pPr>
              <w:rPr>
                <w:b w:val="0"/>
                <w:sz w:val="20"/>
                <w:szCs w:val="20"/>
              </w:rPr>
            </w:pPr>
            <w:r w:rsidDel="00000000" w:rsidR="00000000" w:rsidRPr="00000000">
              <w:rPr>
                <w:b w:val="0"/>
                <w:sz w:val="20"/>
                <w:szCs w:val="20"/>
                <w:rtl w:val="0"/>
              </w:rPr>
              <w:t xml:space="preserve">La Universidad Nacional de Colombia posee un departamento en ciencias agrarias, por lo que ha desarrollado un repositorio de contenidos en diferentes temas, entre ellos los productos no maderables.</w:t>
            </w:r>
          </w:p>
        </w:tc>
        <w:tc>
          <w:tcPr>
            <w:shd w:fill="c2d69b" w:val="clear"/>
          </w:tcPr>
          <w:p w:rsidR="00000000" w:rsidDel="00000000" w:rsidP="00000000" w:rsidRDefault="00000000" w:rsidRPr="00000000" w14:paraId="000000E0">
            <w:pPr>
              <w:rPr>
                <w:b w:val="0"/>
                <w:sz w:val="20"/>
                <w:szCs w:val="20"/>
              </w:rPr>
            </w:pPr>
            <w:hyperlink r:id="rId32">
              <w:r w:rsidDel="00000000" w:rsidR="00000000" w:rsidRPr="00000000">
                <w:rPr>
                  <w:b w:val="0"/>
                  <w:color w:val="0000ff"/>
                  <w:sz w:val="20"/>
                  <w:szCs w:val="20"/>
                  <w:u w:val="single"/>
                  <w:rtl w:val="0"/>
                </w:rPr>
                <w:t xml:space="preserve">https://repositorio.unal.edu.co/handle/unal/11951</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E1">
            <w:pPr>
              <w:rPr>
                <w:b w:val="0"/>
                <w:sz w:val="20"/>
                <w:szCs w:val="20"/>
              </w:rPr>
            </w:pPr>
            <w:r w:rsidDel="00000000" w:rsidR="00000000" w:rsidRPr="00000000">
              <w:rPr>
                <w:b w:val="0"/>
                <w:sz w:val="20"/>
                <w:szCs w:val="20"/>
                <w:rtl w:val="0"/>
              </w:rPr>
              <w:t xml:space="preserve">Scielo es un repositorio de contenidos digitales abierto, donde se indexan revistas y artículos de diferentes entidades, al ingresar podrá descubrir excelente material sobre el tema.</w:t>
            </w:r>
          </w:p>
        </w:tc>
        <w:tc>
          <w:tcPr>
            <w:shd w:fill="c2d69b" w:val="clear"/>
          </w:tcPr>
          <w:p w:rsidR="00000000" w:rsidDel="00000000" w:rsidP="00000000" w:rsidRDefault="00000000" w:rsidRPr="00000000" w14:paraId="000000E2">
            <w:pPr>
              <w:rPr>
                <w:b w:val="0"/>
                <w:sz w:val="20"/>
                <w:szCs w:val="20"/>
              </w:rPr>
            </w:pPr>
            <w:hyperlink r:id="rId33">
              <w:r w:rsidDel="00000000" w:rsidR="00000000" w:rsidRPr="00000000">
                <w:rPr>
                  <w:b w:val="0"/>
                  <w:color w:val="0000ff"/>
                  <w:sz w:val="20"/>
                  <w:szCs w:val="20"/>
                  <w:u w:val="single"/>
                  <w:rtl w:val="0"/>
                </w:rPr>
                <w:t xml:space="preserve">https://search.scielo.org/?q=productos+no+maderalbes&amp;lang=es&amp;count=15&amp;from=0&amp;output=site&amp;sort=&amp;format=summary&amp;fb=&amp;page=1&amp;q=productos+no+maderables&amp;lang=es&amp;page=1</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E3">
            <w:pPr>
              <w:rPr>
                <w:b w:val="0"/>
                <w:sz w:val="20"/>
                <w:szCs w:val="20"/>
              </w:rPr>
            </w:pPr>
            <w:r w:rsidDel="00000000" w:rsidR="00000000" w:rsidRPr="00000000">
              <w:rPr>
                <w:b w:val="0"/>
                <w:sz w:val="20"/>
                <w:szCs w:val="20"/>
                <w:rtl w:val="0"/>
              </w:rPr>
              <w:t xml:space="preserve">Redalyc es un repositorio de contenidos abiertos, allí se podrá ingresar para buscar información sobre el tema, por lo que le invito a revisar el siguiente enlace.</w:t>
            </w:r>
          </w:p>
        </w:tc>
        <w:tc>
          <w:tcPr>
            <w:shd w:fill="c2d69b" w:val="clear"/>
          </w:tcPr>
          <w:p w:rsidR="00000000" w:rsidDel="00000000" w:rsidP="00000000" w:rsidRDefault="00000000" w:rsidRPr="00000000" w14:paraId="000000E4">
            <w:pPr>
              <w:rPr>
                <w:b w:val="0"/>
                <w:sz w:val="20"/>
                <w:szCs w:val="20"/>
              </w:rPr>
            </w:pPr>
            <w:hyperlink r:id="rId34">
              <w:r w:rsidDel="00000000" w:rsidR="00000000" w:rsidRPr="00000000">
                <w:rPr>
                  <w:b w:val="0"/>
                  <w:color w:val="0000ff"/>
                  <w:sz w:val="20"/>
                  <w:szCs w:val="20"/>
                  <w:u w:val="single"/>
                  <w:rtl w:val="0"/>
                </w:rPr>
                <w:t xml:space="preserve">https://www.redalyc.org/busquedaArticuloFiltros.oa?q=productos%20no%20maderables</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0E5">
            <w:pPr>
              <w:rPr>
                <w:b w:val="0"/>
                <w:sz w:val="20"/>
                <w:szCs w:val="20"/>
              </w:rPr>
            </w:pPr>
            <w:r w:rsidDel="00000000" w:rsidR="00000000" w:rsidRPr="00000000">
              <w:rPr>
                <w:b w:val="0"/>
                <w:sz w:val="20"/>
                <w:szCs w:val="20"/>
                <w:rtl w:val="0"/>
              </w:rPr>
              <w:t xml:space="preserve">La biblioteca del SENA cuenta con diferentes tipos de contenidos sobre el tema, en adición existe un repositorio especializado en temas de biodiversidad, por lo que se invita a ingresar con el usuario y contraseña asignados por el Servicio Nacional del Aprendizaje.</w:t>
            </w:r>
          </w:p>
        </w:tc>
        <w:tc>
          <w:tcPr>
            <w:shd w:fill="c2d69b" w:val="clear"/>
          </w:tcPr>
          <w:p w:rsidR="00000000" w:rsidDel="00000000" w:rsidP="00000000" w:rsidRDefault="00000000" w:rsidRPr="00000000" w14:paraId="000000E6">
            <w:pPr>
              <w:rPr>
                <w:b w:val="0"/>
                <w:sz w:val="20"/>
                <w:szCs w:val="20"/>
              </w:rPr>
            </w:pPr>
            <w:hyperlink r:id="rId35">
              <w:r w:rsidDel="00000000" w:rsidR="00000000" w:rsidRPr="00000000">
                <w:rPr>
                  <w:b w:val="0"/>
                  <w:color w:val="0000ff"/>
                  <w:u w:val="single"/>
                  <w:rtl w:val="0"/>
                </w:rPr>
                <w:t xml:space="preserve">https://sena-primo.hosted.exlibrisgroup.com/primo-explore/search?query=any,contains,productos%20no%20maderables&amp;tab=sena_completo&amp;search_scope=sena_completo&amp;vid=SENA&amp;mode=Basic</w:t>
              </w:r>
            </w:hyperlink>
            <w:r w:rsidDel="00000000" w:rsidR="00000000" w:rsidRPr="00000000">
              <w:rPr>
                <w:b w:val="0"/>
                <w:rtl w:val="0"/>
              </w:rPr>
              <w:t xml:space="preserve"> </w:t>
            </w:r>
            <w:r w:rsidDel="00000000" w:rsidR="00000000" w:rsidRPr="00000000">
              <w:rPr>
                <w:rtl w:val="0"/>
              </w:rPr>
            </w:r>
          </w:p>
        </w:tc>
      </w:tr>
      <w:tr>
        <w:trPr>
          <w:cantSplit w:val="0"/>
          <w:tblHeader w:val="0"/>
        </w:trPr>
        <w:tc>
          <w:tcPr>
            <w:shd w:fill="c2d69b" w:val="clear"/>
          </w:tcPr>
          <w:p w:rsidR="00000000" w:rsidDel="00000000" w:rsidP="00000000" w:rsidRDefault="00000000" w:rsidRPr="00000000" w14:paraId="000000E7">
            <w:pPr>
              <w:rPr>
                <w:b w:val="0"/>
                <w:sz w:val="20"/>
                <w:szCs w:val="20"/>
              </w:rPr>
            </w:pPr>
            <w:r w:rsidDel="00000000" w:rsidR="00000000" w:rsidRPr="00000000">
              <w:rPr>
                <w:b w:val="0"/>
                <w:sz w:val="20"/>
                <w:szCs w:val="20"/>
                <w:rtl w:val="0"/>
              </w:rPr>
              <w:t xml:space="preserve">La Universidad Distrital tiene en su repositorio contenidos sobre productos no maderables del bosque, por lo que le invito a revisar el enlace que se anexa.</w:t>
            </w:r>
          </w:p>
        </w:tc>
        <w:tc>
          <w:tcPr>
            <w:shd w:fill="c2d69b" w:val="clear"/>
          </w:tcPr>
          <w:p w:rsidR="00000000" w:rsidDel="00000000" w:rsidP="00000000" w:rsidRDefault="00000000" w:rsidRPr="00000000" w14:paraId="000000E8">
            <w:pPr>
              <w:rPr>
                <w:b w:val="0"/>
              </w:rPr>
            </w:pPr>
            <w:hyperlink r:id="rId36">
              <w:r w:rsidDel="00000000" w:rsidR="00000000" w:rsidRPr="00000000">
                <w:rPr>
                  <w:b w:val="0"/>
                  <w:color w:val="0000ff"/>
                  <w:u w:val="single"/>
                  <w:rtl w:val="0"/>
                </w:rPr>
                <w:t xml:space="preserve">https://repository.udistrital.edu.co/handle/11349/4869</w:t>
              </w:r>
            </w:hyperlink>
            <w:r w:rsidDel="00000000" w:rsidR="00000000" w:rsidRPr="00000000">
              <w:rPr>
                <w:b w:val="0"/>
                <w:rtl w:val="0"/>
              </w:rPr>
              <w:t xml:space="preserve"> </w:t>
            </w:r>
          </w:p>
        </w:tc>
      </w:tr>
    </w:tbl>
    <w:p w:rsidR="00000000" w:rsidDel="00000000" w:rsidP="00000000" w:rsidRDefault="00000000" w:rsidRPr="00000000" w14:paraId="000000E9">
      <w:pPr>
        <w:ind w:left="426" w:firstLine="0"/>
        <w:rPr>
          <w:sz w:val="20"/>
          <w:szCs w:val="2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993" w:right="0" w:hanging="142.00000000000003"/>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Contextualización del mercado externo (competidores, oferta y demanda)</w:t>
      </w:r>
    </w:p>
    <w:p w:rsidR="00000000" w:rsidDel="00000000" w:rsidP="00000000" w:rsidRDefault="00000000" w:rsidRPr="00000000" w14:paraId="000000EB">
      <w:pPr>
        <w:rPr>
          <w:b w:val="1"/>
          <w:sz w:val="20"/>
          <w:szCs w:val="20"/>
        </w:rPr>
      </w:pPr>
      <w:r w:rsidDel="00000000" w:rsidR="00000000" w:rsidRPr="00000000">
        <w:rPr>
          <w:rtl w:val="0"/>
        </w:rPr>
      </w:r>
    </w:p>
    <w:p w:rsidR="00000000" w:rsidDel="00000000" w:rsidP="00000000" w:rsidRDefault="00000000" w:rsidRPr="00000000" w14:paraId="000000EC">
      <w:pPr>
        <w:ind w:left="426" w:firstLine="0"/>
        <w:rPr>
          <w:sz w:val="20"/>
          <w:szCs w:val="20"/>
        </w:rPr>
      </w:pPr>
      <w:r w:rsidDel="00000000" w:rsidR="00000000" w:rsidRPr="00000000">
        <w:rPr>
          <w:sz w:val="20"/>
          <w:szCs w:val="20"/>
          <w:rtl w:val="0"/>
        </w:rPr>
        <w:t xml:space="preserve">Para entender en realidad los deseos y necesidades de los clientes potenciales del mercado se debe investigar el mercado y las alternativas de comercialización de los productos no maderables, para que estos lleguen al consumidor final, cabe resaltar que cada producto tiene diferente oferta y demanda, lo que dice que hay público objetivo para cada uno.</w:t>
      </w:r>
    </w:p>
    <w:p w:rsidR="00000000" w:rsidDel="00000000" w:rsidP="00000000" w:rsidRDefault="00000000" w:rsidRPr="00000000" w14:paraId="000000ED">
      <w:pPr>
        <w:ind w:left="426" w:firstLine="0"/>
        <w:rPr>
          <w:sz w:val="20"/>
          <w:szCs w:val="20"/>
        </w:rPr>
      </w:pPr>
      <w:r w:rsidDel="00000000" w:rsidR="00000000" w:rsidRPr="00000000">
        <w:rPr>
          <w:rtl w:val="0"/>
        </w:rPr>
      </w:r>
    </w:p>
    <w:p w:rsidR="00000000" w:rsidDel="00000000" w:rsidP="00000000" w:rsidRDefault="00000000" w:rsidRPr="00000000" w14:paraId="000000EE">
      <w:pPr>
        <w:ind w:left="426" w:firstLine="0"/>
        <w:rPr>
          <w:sz w:val="20"/>
          <w:szCs w:val="20"/>
        </w:rPr>
      </w:pPr>
      <w:r w:rsidDel="00000000" w:rsidR="00000000" w:rsidRPr="00000000">
        <w:rPr>
          <w:sz w:val="20"/>
          <w:szCs w:val="20"/>
          <w:rtl w:val="0"/>
        </w:rPr>
        <w:t xml:space="preserve">A continuación, se presentan algunos productos no maderables que se producen en América del Sur:</w:t>
      </w:r>
    </w:p>
    <w:p w:rsidR="00000000" w:rsidDel="00000000" w:rsidP="00000000" w:rsidRDefault="00000000" w:rsidRPr="00000000" w14:paraId="000000EF">
      <w:pPr>
        <w:ind w:left="426" w:firstLine="0"/>
        <w:rPr>
          <w:sz w:val="20"/>
          <w:szCs w:val="20"/>
        </w:rPr>
      </w:pPr>
      <w:r w:rsidDel="00000000" w:rsidR="00000000" w:rsidRPr="00000000">
        <w:rPr>
          <w:rtl w:val="0"/>
        </w:rPr>
      </w:r>
    </w:p>
    <w:p w:rsidR="00000000" w:rsidDel="00000000" w:rsidP="00000000" w:rsidRDefault="00000000" w:rsidRPr="00000000" w14:paraId="000000F0">
      <w:pPr>
        <w:ind w:left="426" w:firstLine="0"/>
        <w:jc w:val="center"/>
        <w:rPr>
          <w:sz w:val="20"/>
          <w:szCs w:val="20"/>
        </w:rPr>
      </w:pPr>
      <w:sdt>
        <w:sdtPr>
          <w:tag w:val="goog_rdk_19"/>
        </w:sdtPr>
        <w:sdtContent>
          <w:commentRangeStart w:id="19"/>
        </w:sdtContent>
      </w:sdt>
      <w:r w:rsidDel="00000000" w:rsidR="00000000" w:rsidRPr="00000000">
        <w:rPr>
          <w:color w:val="ff0000"/>
          <w:sz w:val="20"/>
          <w:szCs w:val="20"/>
        </w:rPr>
        <mc:AlternateContent>
          <mc:Choice Requires="wpg">
            <w:drawing>
              <wp:inline distB="0" distT="0" distL="0" distR="0">
                <wp:extent cx="3734435" cy="1781299"/>
                <wp:effectExtent b="0" l="0" r="0" t="0"/>
                <wp:docPr id="115" name=""/>
                <a:graphic>
                  <a:graphicData uri="http://schemas.microsoft.com/office/word/2010/wordprocessingGroup">
                    <wpg:wgp>
                      <wpg:cNvGrpSpPr/>
                      <wpg:grpSpPr>
                        <a:xfrm>
                          <a:off x="3478783" y="2889351"/>
                          <a:ext cx="3734435" cy="1781299"/>
                          <a:chOff x="3478783" y="2889351"/>
                          <a:chExt cx="3734435" cy="1781299"/>
                        </a:xfrm>
                      </wpg:grpSpPr>
                      <wpg:grpSp>
                        <wpg:cNvGrpSpPr/>
                        <wpg:grpSpPr>
                          <a:xfrm>
                            <a:off x="3478783" y="2889351"/>
                            <a:ext cx="3734435" cy="1781299"/>
                            <a:chOff x="0" y="0"/>
                            <a:chExt cx="3734435" cy="1781275"/>
                          </a:xfrm>
                        </wpg:grpSpPr>
                        <wps:wsp>
                          <wps:cNvSpPr/>
                          <wps:cNvPr id="3" name="Shape 3"/>
                          <wps:spPr>
                            <a:xfrm>
                              <a:off x="0" y="0"/>
                              <a:ext cx="3734425" cy="178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734435" cy="1781275"/>
                              <a:chOff x="0" y="0"/>
                              <a:chExt cx="3734435" cy="1781275"/>
                            </a:xfrm>
                          </wpg:grpSpPr>
                          <wps:wsp>
                            <wps:cNvSpPr/>
                            <wps:cNvPr id="130" name="Shape 130"/>
                            <wps:spPr>
                              <a:xfrm>
                                <a:off x="0" y="0"/>
                                <a:ext cx="3734425" cy="178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209035"/>
                                <a:ext cx="3734435" cy="126000"/>
                              </a:xfrm>
                              <a:prstGeom prst="rect">
                                <a:avLst/>
                              </a:prstGeom>
                              <a:solidFill>
                                <a:schemeClr val="lt1">
                                  <a:alpha val="89411"/>
                                </a:schemeClr>
                              </a:solidFill>
                              <a:ln cap="flat" cmpd="sng" w="9525">
                                <a:solidFill>
                                  <a:srgbClr val="BF504D"/>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86539" y="31034"/>
                                <a:ext cx="3355347" cy="251801"/>
                              </a:xfrm>
                              <a:prstGeom prst="roundRect">
                                <a:avLst>
                                  <a:gd fmla="val 16667"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98831" y="43326"/>
                                <a:ext cx="3330763" cy="2272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América del Sur (Brasil, Colombia, Ecuador, Bolivia, Paraguay, Venezuela y Perú)</w:t>
                                  </w:r>
                                </w:p>
                              </w:txbxContent>
                            </wps:txbx>
                            <wps:bodyPr anchorCtr="0" anchor="ctr" bIns="0" lIns="98800" spcFirstLastPara="1" rIns="98800" wrap="square" tIns="0">
                              <a:noAutofit/>
                            </wps:bodyPr>
                          </wps:wsp>
                          <wps:wsp>
                            <wps:cNvSpPr/>
                            <wps:cNvPr id="134" name="Shape 134"/>
                            <wps:spPr>
                              <a:xfrm>
                                <a:off x="0" y="444907"/>
                                <a:ext cx="3734435" cy="126000"/>
                              </a:xfrm>
                              <a:prstGeom prst="rect">
                                <a:avLst/>
                              </a:prstGeom>
                              <a:solidFill>
                                <a:schemeClr val="lt1">
                                  <a:alpha val="89411"/>
                                </a:schemeClr>
                              </a:solidFill>
                              <a:ln cap="flat" cmpd="sng" w="9525">
                                <a:solidFill>
                                  <a:srgbClr val="BD684E"/>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197989" y="366571"/>
                                <a:ext cx="1392844" cy="156671"/>
                              </a:xfrm>
                              <a:prstGeom prst="roundRect">
                                <a:avLst>
                                  <a:gd fmla="val 16667" name="adj"/>
                                </a:avLst>
                              </a:prstGeom>
                              <a:gradFill>
                                <a:gsLst>
                                  <a:gs pos="0">
                                    <a:srgbClr val="CD5F3D"/>
                                  </a:gs>
                                  <a:gs pos="100000">
                                    <a:srgbClr val="FFA896"/>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205637" y="374219"/>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Caucho natural</w:t>
                                  </w:r>
                                </w:p>
                              </w:txbxContent>
                            </wps:txbx>
                            <wps:bodyPr anchorCtr="0" anchor="ctr" bIns="0" lIns="98800" spcFirstLastPara="1" rIns="98800" wrap="square" tIns="0">
                              <a:noAutofit/>
                            </wps:bodyPr>
                          </wps:wsp>
                          <wps:wsp>
                            <wps:cNvSpPr/>
                            <wps:cNvPr id="137" name="Shape 137"/>
                            <wps:spPr>
                              <a:xfrm>
                                <a:off x="0" y="680778"/>
                                <a:ext cx="3734435" cy="126000"/>
                              </a:xfrm>
                              <a:prstGeom prst="rect">
                                <a:avLst/>
                              </a:prstGeom>
                              <a:solidFill>
                                <a:schemeClr val="lt1">
                                  <a:alpha val="89411"/>
                                </a:schemeClr>
                              </a:solidFill>
                              <a:ln cap="flat" cmpd="sng" w="9525">
                                <a:solidFill>
                                  <a:srgbClr val="BC8250"/>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1197989" y="602442"/>
                                <a:ext cx="1392844" cy="156671"/>
                              </a:xfrm>
                              <a:prstGeom prst="roundRect">
                                <a:avLst>
                                  <a:gd fmla="val 16667" name="adj"/>
                                </a:avLst>
                              </a:prstGeom>
                              <a:gradFill>
                                <a:gsLst>
                                  <a:gs pos="0">
                                    <a:srgbClr val="CC803F"/>
                                  </a:gs>
                                  <a:gs pos="100000">
                                    <a:srgbClr val="FFBF99"/>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205637" y="610090"/>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Nueces</w:t>
                                  </w:r>
                                </w:p>
                              </w:txbxContent>
                            </wps:txbx>
                            <wps:bodyPr anchorCtr="0" anchor="ctr" bIns="0" lIns="98800" spcFirstLastPara="1" rIns="98800" wrap="square" tIns="0">
                              <a:noAutofit/>
                            </wps:bodyPr>
                          </wps:wsp>
                          <wps:wsp>
                            <wps:cNvSpPr/>
                            <wps:cNvPr id="140" name="Shape 140"/>
                            <wps:spPr>
                              <a:xfrm>
                                <a:off x="0" y="916650"/>
                                <a:ext cx="3734435" cy="126000"/>
                              </a:xfrm>
                              <a:prstGeom prst="rect">
                                <a:avLst/>
                              </a:prstGeom>
                              <a:solidFill>
                                <a:schemeClr val="lt1">
                                  <a:alpha val="89411"/>
                                </a:schemeClr>
                              </a:solidFill>
                              <a:ln cap="flat" cmpd="sng" w="9525">
                                <a:solidFill>
                                  <a:srgbClr val="BB9952"/>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1197989" y="838314"/>
                                <a:ext cx="1392844" cy="156671"/>
                              </a:xfrm>
                              <a:prstGeom prst="roundRect">
                                <a:avLst>
                                  <a:gd fmla="val 16667" name="adj"/>
                                </a:avLst>
                              </a:prstGeom>
                              <a:gradFill>
                                <a:gsLst>
                                  <a:gs pos="0">
                                    <a:srgbClr val="CA9E42"/>
                                  </a:gs>
                                  <a:gs pos="100000">
                                    <a:srgbClr val="FFD99A"/>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1205637" y="845962"/>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Aceite de palma</w:t>
                                  </w:r>
                                </w:p>
                              </w:txbxContent>
                            </wps:txbx>
                            <wps:bodyPr anchorCtr="0" anchor="ctr" bIns="0" lIns="98800" spcFirstLastPara="1" rIns="98800" wrap="square" tIns="0">
                              <a:noAutofit/>
                            </wps:bodyPr>
                          </wps:wsp>
                          <wps:wsp>
                            <wps:cNvSpPr/>
                            <wps:cNvPr id="143" name="Shape 143"/>
                            <wps:spPr>
                              <a:xfrm>
                                <a:off x="0" y="1152521"/>
                                <a:ext cx="3734435" cy="126000"/>
                              </a:xfrm>
                              <a:prstGeom prst="rect">
                                <a:avLst/>
                              </a:prstGeom>
                              <a:solidFill>
                                <a:schemeClr val="lt1">
                                  <a:alpha val="89411"/>
                                </a:schemeClr>
                              </a:solidFill>
                              <a:ln cap="flat" cmpd="sng" w="9525">
                                <a:solidFill>
                                  <a:srgbClr val="BBB05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197989" y="1074185"/>
                                <a:ext cx="1392844" cy="156671"/>
                              </a:xfrm>
                              <a:prstGeom prst="roundRect">
                                <a:avLst>
                                  <a:gd fmla="val 16667" name="adj"/>
                                </a:avLst>
                              </a:prstGeom>
                              <a:gradFill>
                                <a:gsLst>
                                  <a:gs pos="0">
                                    <a:srgbClr val="CABC44"/>
                                  </a:gs>
                                  <a:gs pos="100000">
                                    <a:srgbClr val="FFF89A"/>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1205637" y="1081833"/>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Plantas medicinales </w:t>
                                  </w:r>
                                </w:p>
                              </w:txbxContent>
                            </wps:txbx>
                            <wps:bodyPr anchorCtr="0" anchor="ctr" bIns="0" lIns="98800" spcFirstLastPara="1" rIns="98800" wrap="square" tIns="0">
                              <a:noAutofit/>
                            </wps:bodyPr>
                          </wps:wsp>
                          <wps:wsp>
                            <wps:cNvSpPr/>
                            <wps:cNvPr id="146" name="Shape 146"/>
                            <wps:spPr>
                              <a:xfrm>
                                <a:off x="0" y="1388393"/>
                                <a:ext cx="3734435" cy="126000"/>
                              </a:xfrm>
                              <a:prstGeom prst="rect">
                                <a:avLst/>
                              </a:prstGeom>
                              <a:solidFill>
                                <a:schemeClr val="lt1">
                                  <a:alpha val="89411"/>
                                </a:schemeClr>
                              </a:solidFill>
                              <a:ln cap="flat" cmpd="sng" w="9525">
                                <a:solidFill>
                                  <a:srgbClr val="AFBA56"/>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197989" y="1310057"/>
                                <a:ext cx="1392844" cy="156671"/>
                              </a:xfrm>
                              <a:prstGeom prst="roundRect">
                                <a:avLst>
                                  <a:gd fmla="val 16667" name="adj"/>
                                </a:avLst>
                              </a:prstGeom>
                              <a:gradFill>
                                <a:gsLst>
                                  <a:gs pos="0">
                                    <a:srgbClr val="BAC946"/>
                                  </a:gs>
                                  <a:gs pos="100000">
                                    <a:srgbClr val="F4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205637" y="1317705"/>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Marfil vegetal</w:t>
                                  </w:r>
                                </w:p>
                              </w:txbxContent>
                            </wps:txbx>
                            <wps:bodyPr anchorCtr="0" anchor="ctr" bIns="0" lIns="98800" spcFirstLastPara="1" rIns="98800" wrap="square" tIns="0">
                              <a:noAutofit/>
                            </wps:bodyPr>
                          </wps:wsp>
                          <wps:wsp>
                            <wps:cNvSpPr/>
                            <wps:cNvPr id="149" name="Shape 149"/>
                            <wps:spPr>
                              <a:xfrm>
                                <a:off x="0" y="1624264"/>
                                <a:ext cx="3734435" cy="126000"/>
                              </a:xfrm>
                              <a:prstGeom prst="rect">
                                <a:avLst/>
                              </a:prstGeom>
                              <a:solidFill>
                                <a:schemeClr val="lt1">
                                  <a:alpha val="89411"/>
                                </a:schemeClr>
                              </a:solidFill>
                              <a:ln cap="flat" cmpd="sng" w="9525">
                                <a:solidFill>
                                  <a:srgbClr val="99B958"/>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197989" y="1545928"/>
                                <a:ext cx="1392844" cy="156671"/>
                              </a:xfrm>
                              <a:prstGeom prst="roundRect">
                                <a:avLst>
                                  <a:gd fmla="val 16667" name="adj"/>
                                </a:avLst>
                              </a:prstGeom>
                              <a:gradFill>
                                <a:gsLst>
                                  <a:gs pos="0">
                                    <a:srgbClr val="9DC749"/>
                                  </a:gs>
                                  <a:gs pos="100000">
                                    <a:srgbClr val="D9FF9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1205637" y="1553576"/>
                                <a:ext cx="1377548" cy="1413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Colorantes</w:t>
                                  </w:r>
                                </w:p>
                              </w:txbxContent>
                            </wps:txbx>
                            <wps:bodyPr anchorCtr="0" anchor="ctr" bIns="0" lIns="98800" spcFirstLastPara="1" rIns="98800" wrap="square" tIns="0">
                              <a:noAutofit/>
                            </wps:bodyPr>
                          </wps:wsp>
                        </wpg:grpSp>
                      </wpg:grpSp>
                    </wpg:wgp>
                  </a:graphicData>
                </a:graphic>
              </wp:inline>
            </w:drawing>
          </mc:Choice>
          <mc:Fallback>
            <w:drawing>
              <wp:inline distB="0" distT="0" distL="0" distR="0">
                <wp:extent cx="3734435" cy="1781299"/>
                <wp:effectExtent b="0" l="0" r="0" t="0"/>
                <wp:docPr id="115" name="image22.png"/>
                <a:graphic>
                  <a:graphicData uri="http://schemas.openxmlformats.org/drawingml/2006/picture">
                    <pic:pic>
                      <pic:nvPicPr>
                        <pic:cNvPr id="0" name="image22.png"/>
                        <pic:cNvPicPr preferRelativeResize="0"/>
                      </pic:nvPicPr>
                      <pic:blipFill>
                        <a:blip r:embed="rId37"/>
                        <a:srcRect/>
                        <a:stretch>
                          <a:fillRect/>
                        </a:stretch>
                      </pic:blipFill>
                      <pic:spPr>
                        <a:xfrm>
                          <a:off x="0" y="0"/>
                          <a:ext cx="3734435" cy="1781299"/>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1">
      <w:pPr>
        <w:ind w:left="426" w:firstLine="0"/>
        <w:rPr>
          <w:sz w:val="20"/>
          <w:szCs w:val="20"/>
        </w:rPr>
      </w:pPr>
      <w:r w:rsidDel="00000000" w:rsidR="00000000" w:rsidRPr="00000000">
        <w:rPr>
          <w:rtl w:val="0"/>
        </w:rPr>
      </w:r>
    </w:p>
    <w:p w:rsidR="00000000" w:rsidDel="00000000" w:rsidP="00000000" w:rsidRDefault="00000000" w:rsidRPr="00000000" w14:paraId="000000F2">
      <w:pPr>
        <w:ind w:left="426" w:firstLine="0"/>
        <w:rPr>
          <w:sz w:val="20"/>
          <w:szCs w:val="20"/>
        </w:rPr>
      </w:pPr>
      <w:r w:rsidDel="00000000" w:rsidR="00000000" w:rsidRPr="00000000">
        <w:rPr>
          <w:sz w:val="20"/>
          <w:szCs w:val="20"/>
          <w:rtl w:val="0"/>
        </w:rPr>
        <w:t xml:space="preserve">La oferta de estos productos va ligada con la demanda que se tiene, ya que no son productos que se almacenen en grandes cantidades y se comercialicen inmediatamente a los diferentes compradores (exceptuando a los compradores industriales), por esto es importante la realización de estudios de mercado que se centren en estos productos forestales no madereros, los cuales pueden ayudar a determinar estadísticamente las diferentes variables para estos productos.</w:t>
      </w:r>
    </w:p>
    <w:p w:rsidR="00000000" w:rsidDel="00000000" w:rsidP="00000000" w:rsidRDefault="00000000" w:rsidRPr="00000000" w14:paraId="000000F3">
      <w:pPr>
        <w:ind w:left="426" w:firstLine="0"/>
        <w:rPr>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0F4">
      <w:pPr>
        <w:ind w:left="426" w:firstLine="0"/>
        <w:rPr>
          <w:sz w:val="20"/>
          <w:szCs w:val="20"/>
        </w:rPr>
      </w:pPr>
      <w:commentRangeEnd w:id="20"/>
      <w:r w:rsidDel="00000000" w:rsidR="00000000" w:rsidRPr="00000000">
        <w:commentReference w:id="20"/>
      </w:r>
      <w:r w:rsidDel="00000000" w:rsidR="00000000" w:rsidRPr="00000000">
        <w:rPr>
          <w:sz w:val="20"/>
          <w:szCs w:val="20"/>
          <w:rtl w:val="0"/>
        </w:rPr>
        <w:t xml:space="preserve">Dichos productos forestales no madereros contemplan un alto grado de complejidad por su comercialización, debido a su versatilidad y cantidad, un claro ejemplo de esto es que a nivel mundial se conocen alrededor de 3.000 aceites, pero cerca de 10% es decir, 300 aceites, tienen relevancia comercial. </w:t>
      </w:r>
      <w:r w:rsidDel="00000000" w:rsidR="00000000" w:rsidRPr="00000000">
        <w:drawing>
          <wp:anchor allowOverlap="1" behindDoc="0" distB="0" distT="0" distL="114300" distR="114300" hidden="0" layoutInCell="1" locked="0" relativeHeight="0" simplePos="0">
            <wp:simplePos x="0" y="0"/>
            <wp:positionH relativeFrom="column">
              <wp:posOffset>271145</wp:posOffset>
            </wp:positionH>
            <wp:positionV relativeFrom="paragraph">
              <wp:posOffset>51648</wp:posOffset>
            </wp:positionV>
            <wp:extent cx="1501775" cy="1000760"/>
            <wp:effectExtent b="0" l="0" r="0" t="0"/>
            <wp:wrapSquare wrapText="bothSides" distB="0" distT="0" distL="114300" distR="114300"/>
            <wp:docPr descr="Estudiantes con computadoras portátiles sentados alrededor del lector detrás de la ilustración del tablero interactivo vector gratuito" id="120" name="image6.jpg"/>
            <a:graphic>
              <a:graphicData uri="http://schemas.openxmlformats.org/drawingml/2006/picture">
                <pic:pic>
                  <pic:nvPicPr>
                    <pic:cNvPr descr="Estudiantes con computadoras portátiles sentados alrededor del lector detrás de la ilustración del tablero interactivo vector gratuito" id="0" name="image6.jpg"/>
                    <pic:cNvPicPr preferRelativeResize="0"/>
                  </pic:nvPicPr>
                  <pic:blipFill>
                    <a:blip r:embed="rId38"/>
                    <a:srcRect b="0" l="0" r="0" t="0"/>
                    <a:stretch>
                      <a:fillRect/>
                    </a:stretch>
                  </pic:blipFill>
                  <pic:spPr>
                    <a:xfrm>
                      <a:off x="0" y="0"/>
                      <a:ext cx="1501775" cy="1000760"/>
                    </a:xfrm>
                    <a:prstGeom prst="rect"/>
                    <a:ln/>
                  </pic:spPr>
                </pic:pic>
              </a:graphicData>
            </a:graphic>
          </wp:anchor>
        </w:drawing>
      </w:r>
    </w:p>
    <w:p w:rsidR="00000000" w:rsidDel="00000000" w:rsidP="00000000" w:rsidRDefault="00000000" w:rsidRPr="00000000" w14:paraId="000000F5">
      <w:pPr>
        <w:ind w:left="426" w:firstLine="0"/>
        <w:rPr>
          <w:sz w:val="20"/>
          <w:szCs w:val="20"/>
        </w:rPr>
      </w:pPr>
      <w:r w:rsidDel="00000000" w:rsidR="00000000" w:rsidRPr="00000000">
        <w:rPr>
          <w:rtl w:val="0"/>
        </w:rPr>
      </w:r>
    </w:p>
    <w:p w:rsidR="00000000" w:rsidDel="00000000" w:rsidP="00000000" w:rsidRDefault="00000000" w:rsidRPr="00000000" w14:paraId="000000F6">
      <w:pPr>
        <w:ind w:left="426" w:firstLine="0"/>
        <w:rPr>
          <w:sz w:val="20"/>
          <w:szCs w:val="20"/>
        </w:rPr>
      </w:pPr>
      <w:r w:rsidDel="00000000" w:rsidR="00000000" w:rsidRPr="00000000">
        <w:rPr>
          <w:sz w:val="20"/>
          <w:szCs w:val="20"/>
          <w:rtl w:val="0"/>
        </w:rPr>
        <w:t xml:space="preserve">Existen varios mercados para estos productos no maderables, los cuales pueden ser las personas naturales, mercados locales, mercados especializados y avanzados en diferentes técnicas de transformación en diferentes países desarrollados o en vía de desarrollo.</w:t>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Legislación ambiental para productos no maderables del bosque</w:t>
      </w:r>
    </w:p>
    <w:p w:rsidR="00000000" w:rsidDel="00000000" w:rsidP="00000000" w:rsidRDefault="00000000" w:rsidRPr="00000000" w14:paraId="000000F9">
      <w:pPr>
        <w:ind w:left="851" w:firstLine="0"/>
        <w:rPr>
          <w:b w:val="1"/>
          <w:sz w:val="20"/>
          <w:szCs w:val="20"/>
        </w:rPr>
      </w:pPr>
      <w:r w:rsidDel="00000000" w:rsidR="00000000" w:rsidRPr="00000000">
        <w:rPr>
          <w:rtl w:val="0"/>
        </w:rPr>
      </w:r>
    </w:p>
    <w:p w:rsidR="00000000" w:rsidDel="00000000" w:rsidP="00000000" w:rsidRDefault="00000000" w:rsidRPr="00000000" w14:paraId="000000FA">
      <w:pPr>
        <w:ind w:left="284" w:firstLine="0"/>
        <w:rPr>
          <w:sz w:val="20"/>
          <w:szCs w:val="20"/>
        </w:rPr>
      </w:pPr>
      <w:r w:rsidDel="00000000" w:rsidR="00000000" w:rsidRPr="00000000">
        <w:rPr>
          <w:sz w:val="20"/>
          <w:szCs w:val="20"/>
          <w:rtl w:val="0"/>
        </w:rPr>
        <w:t xml:space="preserve">Para dar inicio, es pertinente hablar de la orientación que da el Estado colombiano, ya que desde allí se proporciona legitimidad legislativa de los productos no maderables, de igual forma, a nivel internacional se están realizando estudios que permitan fortalecer las leyes en pro del ambiente y la sustentabilidad del mismo.</w:t>
      </w:r>
    </w:p>
    <w:p w:rsidR="00000000" w:rsidDel="00000000" w:rsidP="00000000" w:rsidRDefault="00000000" w:rsidRPr="00000000" w14:paraId="000000FB">
      <w:pPr>
        <w:ind w:left="284" w:firstLine="0"/>
        <w:rPr>
          <w:sz w:val="20"/>
          <w:szCs w:val="20"/>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Contextualización: Plan de Ordenamiento Territorial y Planes de Ordenamiento Ambiental</w:t>
      </w:r>
    </w:p>
    <w:p w:rsidR="00000000" w:rsidDel="00000000" w:rsidP="00000000" w:rsidRDefault="00000000" w:rsidRPr="00000000" w14:paraId="000000FD">
      <w:pPr>
        <w:ind w:left="284" w:firstLine="0"/>
        <w:rPr>
          <w:sz w:val="20"/>
          <w:szCs w:val="20"/>
        </w:rPr>
      </w:pPr>
      <w:r w:rsidDel="00000000" w:rsidR="00000000" w:rsidRPr="00000000">
        <w:rPr>
          <w:sz w:val="20"/>
          <w:szCs w:val="20"/>
          <w:rtl w:val="0"/>
        </w:rPr>
        <w:t xml:space="preserve">Es importante contextualizar las pautas que el Estado colombiano ha venido definiendo, como es el caso del Plan de Ordenamiento Territorial vigente en Colombia y que va paralelo a los Objetivos de Desarrollo Sostenible que están descrito en la Agenda 2030 de la Unesco, para de esta forma entender a un nivel macro cómo se gestiona y conserva el medio ambiente, las responsabilidades de los diferentes actores, y los factores que intervienen directamente. Por lo anterior, se diseñaron unos lineamientos que se deben tener en cuenta a nivel nacional. </w:t>
      </w:r>
    </w:p>
    <w:p w:rsidR="00000000" w:rsidDel="00000000" w:rsidP="00000000" w:rsidRDefault="00000000" w:rsidRPr="00000000" w14:paraId="000000FE">
      <w:pPr>
        <w:ind w:left="284" w:firstLine="0"/>
        <w:rPr>
          <w:sz w:val="20"/>
          <w:szCs w:val="20"/>
        </w:rPr>
      </w:pPr>
      <w:r w:rsidDel="00000000" w:rsidR="00000000" w:rsidRPr="00000000">
        <w:rPr>
          <w:rtl w:val="0"/>
        </w:rPr>
      </w:r>
    </w:p>
    <w:p w:rsidR="00000000" w:rsidDel="00000000" w:rsidP="00000000" w:rsidRDefault="00000000" w:rsidRPr="00000000" w14:paraId="000000FF">
      <w:pPr>
        <w:ind w:left="284" w:firstLine="0"/>
        <w:rPr>
          <w:sz w:val="20"/>
          <w:szCs w:val="20"/>
        </w:rPr>
      </w:pPr>
      <w:r w:rsidDel="00000000" w:rsidR="00000000" w:rsidRPr="00000000">
        <w:rPr>
          <w:sz w:val="20"/>
          <w:szCs w:val="20"/>
          <w:rtl w:val="0"/>
        </w:rPr>
        <w:t xml:space="preserve">El primer lineamiento que inició este plan fue la Ley 99 de 1993, donde se crea el Ministerio del Medio Ambiente, allí se delega al sector público la gestión y conservación de los recursos naturales renovables, luego está entidad creó tres documentos importantes que definen </w:t>
      </w:r>
      <w:r w:rsidDel="00000000" w:rsidR="00000000" w:rsidRPr="00000000">
        <w:rPr>
          <w:i w:val="1"/>
          <w:sz w:val="20"/>
          <w:szCs w:val="20"/>
          <w:rtl w:val="0"/>
        </w:rPr>
        <w:t xml:space="preserve">grosso modo</w:t>
      </w:r>
      <w:r w:rsidDel="00000000" w:rsidR="00000000" w:rsidRPr="00000000">
        <w:rPr>
          <w:sz w:val="20"/>
          <w:szCs w:val="20"/>
          <w:rtl w:val="0"/>
        </w:rPr>
        <w:t xml:space="preserve"> el Plan de Ordenamiento Territorial que se describen en el siguiente recurso de aprendizaje:</w:t>
      </w:r>
    </w:p>
    <w:p w:rsidR="00000000" w:rsidDel="00000000" w:rsidP="00000000" w:rsidRDefault="00000000" w:rsidRPr="00000000" w14:paraId="00000100">
      <w:pPr>
        <w:ind w:left="284" w:firstLine="0"/>
        <w:rPr>
          <w:sz w:val="20"/>
          <w:szCs w:val="20"/>
        </w:rPr>
      </w:pPr>
      <w:r w:rsidDel="00000000" w:rsidR="00000000" w:rsidRPr="00000000">
        <w:rPr>
          <w:rtl w:val="0"/>
        </w:rPr>
      </w:r>
    </w:p>
    <w:p w:rsidR="00000000" w:rsidDel="00000000" w:rsidP="00000000" w:rsidRDefault="00000000" w:rsidRPr="00000000" w14:paraId="00000101">
      <w:pPr>
        <w:ind w:left="284" w:firstLine="0"/>
        <w:jc w:val="center"/>
        <w:rPr>
          <w:sz w:val="20"/>
          <w:szCs w:val="20"/>
        </w:rPr>
      </w:pPr>
      <w:sdt>
        <w:sdtPr>
          <w:tag w:val="goog_rdk_21"/>
        </w:sdtPr>
        <w:sdtContent>
          <w:commentRangeStart w:id="21"/>
        </w:sdtContent>
      </w:sdt>
      <w:r w:rsidDel="00000000" w:rsidR="00000000" w:rsidRPr="00000000">
        <w:rPr>
          <w:color w:val="ff0000"/>
          <w:sz w:val="20"/>
          <w:szCs w:val="20"/>
        </w:rPr>
        <mc:AlternateContent>
          <mc:Choice Requires="wpg">
            <w:drawing>
              <wp:inline distB="0" distT="0" distL="0" distR="0">
                <wp:extent cx="4991100" cy="1685925"/>
                <wp:effectExtent b="0" l="0" r="0" t="0"/>
                <wp:docPr id="114" name=""/>
                <a:graphic>
                  <a:graphicData uri="http://schemas.microsoft.com/office/word/2010/wordprocessingGroup">
                    <wpg:wgp>
                      <wpg:cNvGrpSpPr/>
                      <wpg:grpSpPr>
                        <a:xfrm>
                          <a:off x="2850450" y="2937038"/>
                          <a:ext cx="4991100" cy="1685925"/>
                          <a:chOff x="2850450" y="2937038"/>
                          <a:chExt cx="4991100" cy="1685925"/>
                        </a:xfrm>
                      </wpg:grpSpPr>
                      <wpg:grpSp>
                        <wpg:cNvGrpSpPr/>
                        <wpg:grpSpPr>
                          <a:xfrm>
                            <a:off x="2850450" y="2937038"/>
                            <a:ext cx="4991100" cy="1685925"/>
                            <a:chOff x="0" y="0"/>
                            <a:chExt cx="4991100" cy="1685925"/>
                          </a:xfrm>
                        </wpg:grpSpPr>
                        <wps:wsp>
                          <wps:cNvSpPr/>
                          <wps:cNvPr id="3" name="Shape 3"/>
                          <wps:spPr>
                            <a:xfrm>
                              <a:off x="0" y="0"/>
                              <a:ext cx="4991100" cy="168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91100" cy="1685925"/>
                              <a:chOff x="0" y="0"/>
                              <a:chExt cx="4991100" cy="1685925"/>
                            </a:xfrm>
                          </wpg:grpSpPr>
                          <wps:wsp>
                            <wps:cNvSpPr/>
                            <wps:cNvPr id="115" name="Shape 115"/>
                            <wps:spPr>
                              <a:xfrm>
                                <a:off x="0" y="0"/>
                                <a:ext cx="4991100" cy="168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0"/>
                                <a:ext cx="4991100" cy="243360"/>
                              </a:xfrm>
                              <a:prstGeom prst="roundRect">
                                <a:avLst>
                                  <a:gd fmla="val 16667"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1880" y="11880"/>
                                <a:ext cx="4967340" cy="219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Desarrollo territorial</w:t>
                                  </w:r>
                                </w:p>
                              </w:txbxContent>
                            </wps:txbx>
                            <wps:bodyPr anchorCtr="0" anchor="ctr" bIns="34275" lIns="34275" spcFirstLastPara="1" rIns="34275" wrap="square" tIns="34275">
                              <a:noAutofit/>
                            </wps:bodyPr>
                          </wps:wsp>
                          <wps:wsp>
                            <wps:cNvSpPr/>
                            <wps:cNvPr id="118" name="Shape 118"/>
                            <wps:spPr>
                              <a:xfrm>
                                <a:off x="0" y="257084"/>
                                <a:ext cx="4991100" cy="3901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0" y="257084"/>
                                <a:ext cx="4991100" cy="39019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 Estos documentos dan una orientación clara para la implementación de los lineamientos en el sector ambiental, los cuales tienen que ver con Planes de Desarrollo Territorial y Planes de Ordenamiento Territorial.</w:t>
                                  </w:r>
                                </w:p>
                              </w:txbxContent>
                            </wps:txbx>
                            <wps:bodyPr anchorCtr="0" anchor="t" bIns="11425" lIns="158450" spcFirstLastPara="1" rIns="64000" wrap="square" tIns="11425">
                              <a:noAutofit/>
                            </wps:bodyPr>
                          </wps:wsp>
                          <wps:wsp>
                            <wps:cNvSpPr/>
                            <wps:cNvPr id="120" name="Shape 120"/>
                            <wps:spPr>
                              <a:xfrm>
                                <a:off x="0" y="647280"/>
                                <a:ext cx="4991100" cy="243360"/>
                              </a:xfrm>
                              <a:prstGeom prst="roundRect">
                                <a:avLst>
                                  <a:gd fmla="val 16667" name="adj"/>
                                </a:avLst>
                              </a:prstGeom>
                              <a:gradFill>
                                <a:gsLst>
                                  <a:gs pos="0">
                                    <a:srgbClr val="CA9E42"/>
                                  </a:gs>
                                  <a:gs pos="100000">
                                    <a:srgbClr val="FFD99A"/>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1880" y="659160"/>
                                <a:ext cx="4967340" cy="219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Determinantes ambientales</w:t>
                                  </w:r>
                                </w:p>
                              </w:txbxContent>
                            </wps:txbx>
                            <wps:bodyPr anchorCtr="0" anchor="ctr" bIns="34275" lIns="34275" spcFirstLastPara="1" rIns="34275" wrap="square" tIns="34275">
                              <a:noAutofit/>
                            </wps:bodyPr>
                          </wps:wsp>
                          <wps:wsp>
                            <wps:cNvSpPr/>
                            <wps:cNvPr id="122" name="Shape 122"/>
                            <wps:spPr>
                              <a:xfrm>
                                <a:off x="0" y="890640"/>
                                <a:ext cx="4991100" cy="26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0" y="890640"/>
                                <a:ext cx="4991100" cy="26910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 Estos documentos dan indicaciones para implementar los determinantes ambientales en los Planes de Ordenamiento Territorial.</w:t>
                                  </w:r>
                                </w:p>
                              </w:txbxContent>
                            </wps:txbx>
                            <wps:bodyPr anchorCtr="0" anchor="t" bIns="11425" lIns="158450" spcFirstLastPara="1" rIns="64000" wrap="square" tIns="11425">
                              <a:noAutofit/>
                            </wps:bodyPr>
                          </wps:wsp>
                          <wps:wsp>
                            <wps:cNvSpPr/>
                            <wps:cNvPr id="124" name="Shape 124"/>
                            <wps:spPr>
                              <a:xfrm>
                                <a:off x="0" y="1159740"/>
                                <a:ext cx="4991100" cy="243360"/>
                              </a:xfrm>
                              <a:prstGeom prst="roundRect">
                                <a:avLst>
                                  <a:gd fmla="val 16667" name="adj"/>
                                </a:avLst>
                              </a:prstGeom>
                              <a:gradFill>
                                <a:gsLst>
                                  <a:gs pos="0">
                                    <a:srgbClr val="9DC749"/>
                                  </a:gs>
                                  <a:gs pos="100000">
                                    <a:srgbClr val="D9FF9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1880" y="1171620"/>
                                <a:ext cx="4967340" cy="2196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8"/>
                                      <w:vertAlign w:val="baseline"/>
                                    </w:rPr>
                                    <w:t xml:space="preserve">Función ecológica de la propiedad</w:t>
                                  </w:r>
                                </w:p>
                              </w:txbxContent>
                            </wps:txbx>
                            <wps:bodyPr anchorCtr="0" anchor="ctr" bIns="34275" lIns="34275" spcFirstLastPara="1" rIns="34275" wrap="square" tIns="34275">
                              <a:noAutofit/>
                            </wps:bodyPr>
                          </wps:wsp>
                          <wps:wsp>
                            <wps:cNvSpPr/>
                            <wps:cNvPr id="126" name="Shape 126"/>
                            <wps:spPr>
                              <a:xfrm>
                                <a:off x="0" y="1403099"/>
                                <a:ext cx="4991100" cy="26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1403099"/>
                                <a:ext cx="4991100" cy="26910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 Este documento orienta las Corporaciones Autónomas Regionales y de Desarrollo Sostenible con las comunidades indígenas en Procesos de Ordenamiento Ambiental Territorial.</w:t>
                                  </w:r>
                                </w:p>
                              </w:txbxContent>
                            </wps:txbx>
                            <wps:bodyPr anchorCtr="0" anchor="t" bIns="11425" lIns="158450" spcFirstLastPara="1" rIns="64000" wrap="square" tIns="11425">
                              <a:noAutofit/>
                            </wps:bodyPr>
                          </wps:wsp>
                        </wpg:grpSp>
                      </wpg:grpSp>
                    </wpg:wgp>
                  </a:graphicData>
                </a:graphic>
              </wp:inline>
            </w:drawing>
          </mc:Choice>
          <mc:Fallback>
            <w:drawing>
              <wp:inline distB="0" distT="0" distL="0" distR="0">
                <wp:extent cx="4991100" cy="1685925"/>
                <wp:effectExtent b="0" l="0" r="0" t="0"/>
                <wp:docPr id="114" name="image20.png"/>
                <a:graphic>
                  <a:graphicData uri="http://schemas.openxmlformats.org/drawingml/2006/picture">
                    <pic:pic>
                      <pic:nvPicPr>
                        <pic:cNvPr id="0" name="image20.png"/>
                        <pic:cNvPicPr preferRelativeResize="0"/>
                      </pic:nvPicPr>
                      <pic:blipFill>
                        <a:blip r:embed="rId39"/>
                        <a:srcRect/>
                        <a:stretch>
                          <a:fillRect/>
                        </a:stretch>
                      </pic:blipFill>
                      <pic:spPr>
                        <a:xfrm>
                          <a:off x="0" y="0"/>
                          <a:ext cx="4991100" cy="1685925"/>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2">
      <w:pPr>
        <w:ind w:left="284" w:firstLine="0"/>
        <w:rPr>
          <w:sz w:val="20"/>
          <w:szCs w:val="20"/>
        </w:rPr>
      </w:pPr>
      <w:r w:rsidDel="00000000" w:rsidR="00000000" w:rsidRPr="00000000">
        <w:rPr>
          <w:rtl w:val="0"/>
        </w:rPr>
      </w:r>
    </w:p>
    <w:p w:rsidR="00000000" w:rsidDel="00000000" w:rsidP="00000000" w:rsidRDefault="00000000" w:rsidRPr="00000000" w14:paraId="00000103">
      <w:pPr>
        <w:ind w:left="284" w:firstLine="0"/>
        <w:rPr>
          <w:sz w:val="20"/>
          <w:szCs w:val="20"/>
        </w:rPr>
      </w:pPr>
      <w:r w:rsidDel="00000000" w:rsidR="00000000" w:rsidRPr="00000000">
        <w:rPr>
          <w:sz w:val="20"/>
          <w:szCs w:val="20"/>
          <w:rtl w:val="0"/>
        </w:rPr>
        <w:t xml:space="preserve">Los anteriores documentos guían y explican el ordenamiento territorial, así mismo se puede ver el paso a paso de los lineamientos propuestos por el Gobierno nacional.</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ind w:left="284" w:firstLine="0"/>
        <w:rPr>
          <w:sz w:val="20"/>
          <w:szCs w:val="20"/>
        </w:rPr>
      </w:pPr>
      <w:r w:rsidDel="00000000" w:rsidR="00000000" w:rsidRPr="00000000">
        <w:rPr>
          <w:sz w:val="20"/>
          <w:szCs w:val="20"/>
          <w:rtl w:val="0"/>
        </w:rPr>
        <w:t xml:space="preserve">Por otro lado, se debe tener en cuenta el Plan de Ordenamiento Ambiental que es un instrumento muy importante para integrar diferentes variables ambientales en busca del desarrollo sostenible local para mantener el equilibro entre la demanda y la oferta lo que implica necesariamente un adecuado ordenamiento de ocupación y uso de los territorios. </w:t>
      </w:r>
    </w:p>
    <w:p w:rsidR="00000000" w:rsidDel="00000000" w:rsidP="00000000" w:rsidRDefault="00000000" w:rsidRPr="00000000" w14:paraId="00000106">
      <w:pPr>
        <w:ind w:left="284" w:firstLine="0"/>
        <w:rPr>
          <w:sz w:val="20"/>
          <w:szCs w:val="20"/>
        </w:rPr>
      </w:pPr>
      <w:r w:rsidDel="00000000" w:rsidR="00000000" w:rsidRPr="00000000">
        <w:rPr>
          <w:rtl w:val="0"/>
        </w:rPr>
      </w:r>
    </w:p>
    <w:p w:rsidR="00000000" w:rsidDel="00000000" w:rsidP="00000000" w:rsidRDefault="00000000" w:rsidRPr="00000000" w14:paraId="00000107">
      <w:pPr>
        <w:ind w:left="284" w:firstLine="0"/>
        <w:rPr>
          <w:sz w:val="20"/>
          <w:szCs w:val="20"/>
        </w:rPr>
      </w:pPr>
      <w:r w:rsidDel="00000000" w:rsidR="00000000" w:rsidRPr="00000000">
        <w:rPr>
          <w:sz w:val="20"/>
          <w:szCs w:val="20"/>
          <w:rtl w:val="0"/>
        </w:rPr>
        <w:t xml:space="preserve">Así que en este plan se organizan los terrenos y se va dando la inclusión e importancia de los componentes ambientales, se resalta que el ordenamiento ambiental es el proceso planificado de la política y la técnica administrativa que incluye el sistema socioespacial, pero, principalmente, para esta organización se tiene en cuenta los siguientes elementos:</w:t>
      </w:r>
    </w:p>
    <w:p w:rsidR="00000000" w:rsidDel="00000000" w:rsidP="00000000" w:rsidRDefault="00000000" w:rsidRPr="00000000" w14:paraId="00000108">
      <w:pPr>
        <w:ind w:left="284" w:firstLine="0"/>
        <w:rPr>
          <w:sz w:val="20"/>
          <w:szCs w:val="20"/>
        </w:rPr>
      </w:pPr>
      <w:r w:rsidDel="00000000" w:rsidR="00000000" w:rsidRPr="00000000">
        <w:rPr>
          <w:rtl w:val="0"/>
        </w:rPr>
      </w:r>
    </w:p>
    <w:p w:rsidR="00000000" w:rsidDel="00000000" w:rsidP="00000000" w:rsidRDefault="00000000" w:rsidRPr="00000000" w14:paraId="00000109">
      <w:pPr>
        <w:numPr>
          <w:ilvl w:val="0"/>
          <w:numId w:val="5"/>
        </w:numPr>
        <w:ind w:left="1004" w:hanging="360"/>
        <w:rPr>
          <w:sz w:val="20"/>
          <w:szCs w:val="20"/>
        </w:rPr>
      </w:pPr>
      <w:r w:rsidDel="00000000" w:rsidR="00000000" w:rsidRPr="00000000">
        <w:rPr>
          <w:sz w:val="20"/>
          <w:szCs w:val="20"/>
          <w:rtl w:val="0"/>
        </w:rPr>
        <w:t xml:space="preserve">Las condiciones naturales. </w:t>
      </w:r>
    </w:p>
    <w:p w:rsidR="00000000" w:rsidDel="00000000" w:rsidP="00000000" w:rsidRDefault="00000000" w:rsidRPr="00000000" w14:paraId="0000010A">
      <w:pPr>
        <w:numPr>
          <w:ilvl w:val="0"/>
          <w:numId w:val="5"/>
        </w:numPr>
        <w:ind w:left="1004" w:hanging="360"/>
        <w:rPr>
          <w:sz w:val="20"/>
          <w:szCs w:val="20"/>
        </w:rPr>
      </w:pPr>
      <w:r w:rsidDel="00000000" w:rsidR="00000000" w:rsidRPr="00000000">
        <w:rPr>
          <w:sz w:val="20"/>
          <w:szCs w:val="20"/>
          <w:rtl w:val="0"/>
        </w:rPr>
        <w:t xml:space="preserve">Los recursos naturales.</w:t>
      </w:r>
    </w:p>
    <w:p w:rsidR="00000000" w:rsidDel="00000000" w:rsidP="00000000" w:rsidRDefault="00000000" w:rsidRPr="00000000" w14:paraId="0000010B">
      <w:pPr>
        <w:numPr>
          <w:ilvl w:val="0"/>
          <w:numId w:val="5"/>
        </w:numPr>
        <w:ind w:left="1004" w:hanging="360"/>
        <w:rPr>
          <w:sz w:val="20"/>
          <w:szCs w:val="20"/>
        </w:rPr>
      </w:pPr>
      <w:r w:rsidDel="00000000" w:rsidR="00000000" w:rsidRPr="00000000">
        <w:rPr>
          <w:sz w:val="20"/>
          <w:szCs w:val="20"/>
          <w:rtl w:val="0"/>
        </w:rPr>
        <w:t xml:space="preserve">Los asentamientos humanos. </w:t>
      </w:r>
    </w:p>
    <w:p w:rsidR="00000000" w:rsidDel="00000000" w:rsidP="00000000" w:rsidRDefault="00000000" w:rsidRPr="00000000" w14:paraId="0000010C">
      <w:pPr>
        <w:numPr>
          <w:ilvl w:val="0"/>
          <w:numId w:val="5"/>
        </w:numPr>
        <w:ind w:left="1004" w:hanging="360"/>
        <w:rPr>
          <w:sz w:val="20"/>
          <w:szCs w:val="20"/>
        </w:rPr>
      </w:pPr>
      <w:r w:rsidDel="00000000" w:rsidR="00000000" w:rsidRPr="00000000">
        <w:rPr>
          <w:sz w:val="20"/>
          <w:szCs w:val="20"/>
          <w:rtl w:val="0"/>
        </w:rPr>
        <w:t xml:space="preserve">La dinámica social. </w:t>
      </w:r>
    </w:p>
    <w:p w:rsidR="00000000" w:rsidDel="00000000" w:rsidP="00000000" w:rsidRDefault="00000000" w:rsidRPr="00000000" w14:paraId="0000010D">
      <w:pPr>
        <w:ind w:left="284" w:firstLine="0"/>
        <w:rPr>
          <w:sz w:val="20"/>
          <w:szCs w:val="20"/>
        </w:rPr>
      </w:pPr>
      <w:r w:rsidDel="00000000" w:rsidR="00000000" w:rsidRPr="00000000">
        <w:rPr>
          <w:rtl w:val="0"/>
        </w:rPr>
      </w:r>
    </w:p>
    <w:p w:rsidR="00000000" w:rsidDel="00000000" w:rsidP="00000000" w:rsidRDefault="00000000" w:rsidRPr="00000000" w14:paraId="0000010E">
      <w:pPr>
        <w:ind w:left="284" w:firstLine="0"/>
        <w:rPr>
          <w:sz w:val="20"/>
          <w:szCs w:val="20"/>
        </w:rPr>
      </w:pPr>
      <w:r w:rsidDel="00000000" w:rsidR="00000000" w:rsidRPr="00000000">
        <w:rPr>
          <w:sz w:val="20"/>
          <w:szCs w:val="20"/>
          <w:rtl w:val="0"/>
        </w:rPr>
        <w:t xml:space="preserve">De esa forma se puede dar un manejo adecuado de las reservas naturales y ofrecer calidad de vida a las comunidades y sus contextos con el propósito de un desarrollo sostenible. A continuación, se muestra un recurso de aprendizaje en el cual se podrá profundizar en el tema, por lo que se invita a revisar los enlaces.</w:t>
      </w:r>
    </w:p>
    <w:p w:rsidR="00000000" w:rsidDel="00000000" w:rsidP="00000000" w:rsidRDefault="00000000" w:rsidRPr="00000000" w14:paraId="0000010F">
      <w:pPr>
        <w:ind w:left="284" w:firstLine="0"/>
        <w:rPr>
          <w:sz w:val="20"/>
          <w:szCs w:val="20"/>
        </w:rPr>
      </w:pPr>
      <w:r w:rsidDel="00000000" w:rsidR="00000000" w:rsidRPr="00000000">
        <w:rPr>
          <w:rtl w:val="0"/>
        </w:rPr>
      </w:r>
    </w:p>
    <w:tbl>
      <w:tblPr>
        <w:tblStyle w:val="Table13"/>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3"/>
        <w:gridCol w:w="5375"/>
        <w:tblGridChange w:id="0">
          <w:tblGrid>
            <w:gridCol w:w="4303"/>
            <w:gridCol w:w="5375"/>
          </w:tblGrid>
        </w:tblGridChange>
      </w:tblGrid>
      <w:tr>
        <w:trPr>
          <w:cantSplit w:val="0"/>
          <w:tblHeader w:val="0"/>
        </w:trPr>
        <w:tc>
          <w:tcPr>
            <w:shd w:fill="c2d69b" w:val="clear"/>
          </w:tcPr>
          <w:p w:rsidR="00000000" w:rsidDel="00000000" w:rsidP="00000000" w:rsidRDefault="00000000" w:rsidRPr="00000000" w14:paraId="00000110">
            <w:pPr>
              <w:jc w:val="center"/>
              <w:rPr>
                <w:b w:val="1"/>
                <w:sz w:val="20"/>
                <w:szCs w:val="20"/>
              </w:rPr>
            </w:pPr>
            <w:r w:rsidDel="00000000" w:rsidR="00000000" w:rsidRPr="00000000">
              <w:rPr>
                <w:b w:val="1"/>
                <w:sz w:val="20"/>
                <w:szCs w:val="20"/>
                <w:rtl w:val="0"/>
              </w:rPr>
              <w:t xml:space="preserve">Descripción</w:t>
            </w:r>
          </w:p>
        </w:tc>
        <w:tc>
          <w:tcPr>
            <w:shd w:fill="c2d69b" w:val="clear"/>
          </w:tcPr>
          <w:p w:rsidR="00000000" w:rsidDel="00000000" w:rsidP="00000000" w:rsidRDefault="00000000" w:rsidRPr="00000000" w14:paraId="00000111">
            <w:pPr>
              <w:jc w:val="center"/>
              <w:rPr>
                <w:b w:val="1"/>
                <w:sz w:val="20"/>
                <w:szCs w:val="20"/>
              </w:rPr>
            </w:pPr>
            <w:r w:rsidDel="00000000" w:rsidR="00000000" w:rsidRPr="00000000">
              <w:rPr>
                <w:b w:val="1"/>
                <w:sz w:val="20"/>
                <w:szCs w:val="20"/>
                <w:rtl w:val="0"/>
              </w:rPr>
              <w:t xml:space="preserve">Enlac</w:t>
            </w:r>
            <w:sdt>
              <w:sdtPr>
                <w:tag w:val="goog_rdk_22"/>
              </w:sdtPr>
              <w:sdtContent>
                <w:commentRangeStart w:id="22"/>
              </w:sdtContent>
            </w:sdt>
            <w:r w:rsidDel="00000000" w:rsidR="00000000" w:rsidRPr="00000000">
              <w:rPr>
                <w:b w:val="1"/>
                <w:sz w:val="20"/>
                <w:szCs w:val="20"/>
                <w:rtl w:val="0"/>
              </w:rPr>
              <w:t xml:space="preserve">e</w:t>
            </w:r>
            <w:commentRangeEnd w:id="22"/>
            <w:r w:rsidDel="00000000" w:rsidR="00000000" w:rsidRPr="00000000">
              <w:commentReference w:id="22"/>
            </w:r>
            <w:r w:rsidDel="00000000" w:rsidR="00000000" w:rsidRPr="00000000">
              <w:rPr>
                <w:rtl w:val="0"/>
              </w:rPr>
            </w:r>
          </w:p>
        </w:tc>
      </w:tr>
      <w:tr>
        <w:trPr>
          <w:cantSplit w:val="0"/>
          <w:tblHeader w:val="0"/>
        </w:trPr>
        <w:tc>
          <w:tcPr>
            <w:shd w:fill="c2d69b" w:val="clear"/>
          </w:tcPr>
          <w:p w:rsidR="00000000" w:rsidDel="00000000" w:rsidP="00000000" w:rsidRDefault="00000000" w:rsidRPr="00000000" w14:paraId="00000112">
            <w:pPr>
              <w:rPr>
                <w:b w:val="0"/>
                <w:sz w:val="20"/>
                <w:szCs w:val="20"/>
              </w:rPr>
            </w:pPr>
            <w:r w:rsidDel="00000000" w:rsidR="00000000" w:rsidRPr="00000000">
              <w:rPr>
                <w:b w:val="0"/>
                <w:sz w:val="20"/>
                <w:szCs w:val="20"/>
                <w:rtl w:val="0"/>
              </w:rPr>
              <w:t xml:space="preserve">El Plan de Ordenamiento Territorial, es un instrumento que identifica las necesidades o problemas del país en general o de una zona en particular, a partir de los cuales se definen pautas o acciones a realizar por parte del estado y del sector privado, en tres áreas específicas: física, social y económica.</w:t>
            </w:r>
          </w:p>
        </w:tc>
        <w:tc>
          <w:tcPr>
            <w:shd w:fill="c2d69b" w:val="clear"/>
          </w:tcPr>
          <w:p w:rsidR="00000000" w:rsidDel="00000000" w:rsidP="00000000" w:rsidRDefault="00000000" w:rsidRPr="00000000" w14:paraId="00000113">
            <w:pPr>
              <w:rPr>
                <w:b w:val="0"/>
                <w:sz w:val="20"/>
                <w:szCs w:val="20"/>
              </w:rPr>
            </w:pPr>
            <w:hyperlink r:id="rId40">
              <w:r w:rsidDel="00000000" w:rsidR="00000000" w:rsidRPr="00000000">
                <w:rPr>
                  <w:b w:val="0"/>
                  <w:color w:val="0000ff"/>
                  <w:sz w:val="20"/>
                  <w:szCs w:val="20"/>
                  <w:u w:val="single"/>
                  <w:rtl w:val="0"/>
                </w:rPr>
                <w:t xml:space="preserve">https://www.minvivienda.gov.co/espacio-urbano-y-territorial/plan-de-ordenamiento-territorial</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114">
            <w:pPr>
              <w:rPr>
                <w:b w:val="0"/>
                <w:sz w:val="20"/>
                <w:szCs w:val="20"/>
              </w:rPr>
            </w:pPr>
            <w:r w:rsidDel="00000000" w:rsidR="00000000" w:rsidRPr="00000000">
              <w:rPr>
                <w:b w:val="0"/>
                <w:sz w:val="20"/>
                <w:szCs w:val="20"/>
                <w:rtl w:val="0"/>
              </w:rPr>
              <w:t xml:space="preserve">Como consecuencia del Plan de Ordenamiento Territorial, surgen los Planes de Ordenamiento Ambiental, por lo que es indispensable que los dos miren en el mismo sentido, por lo anterior, se invita a revisar el documento </w:t>
            </w:r>
            <w:r w:rsidDel="00000000" w:rsidR="00000000" w:rsidRPr="00000000">
              <w:rPr>
                <w:b w:val="0"/>
                <w:i w:val="1"/>
                <w:sz w:val="20"/>
                <w:szCs w:val="20"/>
                <w:rtl w:val="0"/>
              </w:rPr>
              <w:t xml:space="preserve">Retos ambientales para los Planes de Ordenamiento Territorial modernos o de segunda generación: el caso de los municipios intermedios de Colombia </w:t>
            </w:r>
            <w:r w:rsidDel="00000000" w:rsidR="00000000" w:rsidRPr="00000000">
              <w:rPr>
                <w:b w:val="0"/>
                <w:sz w:val="20"/>
                <w:szCs w:val="20"/>
                <w:rtl w:val="0"/>
              </w:rPr>
              <w:t xml:space="preserve">que se encuentra en el siguiente enlace.</w:t>
            </w:r>
          </w:p>
        </w:tc>
        <w:tc>
          <w:tcPr>
            <w:shd w:fill="c2d69b" w:val="clear"/>
          </w:tcPr>
          <w:p w:rsidR="00000000" w:rsidDel="00000000" w:rsidP="00000000" w:rsidRDefault="00000000" w:rsidRPr="00000000" w14:paraId="00000115">
            <w:pPr>
              <w:rPr>
                <w:b w:val="0"/>
                <w:sz w:val="20"/>
                <w:szCs w:val="20"/>
              </w:rPr>
            </w:pPr>
            <w:hyperlink r:id="rId41">
              <w:r w:rsidDel="00000000" w:rsidR="00000000" w:rsidRPr="00000000">
                <w:rPr>
                  <w:b w:val="0"/>
                  <w:color w:val="0000ff"/>
                  <w:sz w:val="20"/>
                  <w:szCs w:val="20"/>
                  <w:u w:val="single"/>
                  <w:rtl w:val="0"/>
                </w:rPr>
                <w:t xml:space="preserve">http://www.scielo.org.co/pdf/agor/v18n2/1657-8031-agor-18-02-426.pdf</w:t>
              </w:r>
            </w:hyperlink>
            <w:r w:rsidDel="00000000" w:rsidR="00000000" w:rsidRPr="00000000">
              <w:rPr>
                <w:b w:val="0"/>
                <w:sz w:val="20"/>
                <w:szCs w:val="20"/>
                <w:rtl w:val="0"/>
              </w:rPr>
              <w:t xml:space="preserve"> </w:t>
            </w:r>
          </w:p>
        </w:tc>
      </w:tr>
      <w:tr>
        <w:trPr>
          <w:cantSplit w:val="0"/>
          <w:tblHeader w:val="0"/>
        </w:trPr>
        <w:tc>
          <w:tcPr>
            <w:shd w:fill="c2d69b" w:val="clear"/>
          </w:tcPr>
          <w:p w:rsidR="00000000" w:rsidDel="00000000" w:rsidP="00000000" w:rsidRDefault="00000000" w:rsidRPr="00000000" w14:paraId="00000116">
            <w:pPr>
              <w:rPr>
                <w:b w:val="0"/>
                <w:sz w:val="20"/>
                <w:szCs w:val="20"/>
              </w:rPr>
            </w:pPr>
            <w:r w:rsidDel="00000000" w:rsidR="00000000" w:rsidRPr="00000000">
              <w:rPr>
                <w:b w:val="0"/>
                <w:sz w:val="20"/>
                <w:szCs w:val="20"/>
                <w:rtl w:val="0"/>
              </w:rPr>
              <w:t xml:space="preserve">La Unesco desarrolló 17 Objetivos de Desarrollo Sostenible - Agenda 2030, entre los cuales se hace mucho énfasis en temas ambientales; se invita a revisar el enlace a continuación para profundizar en el tema.</w:t>
            </w:r>
          </w:p>
        </w:tc>
        <w:tc>
          <w:tcPr>
            <w:shd w:fill="c2d69b" w:val="clear"/>
          </w:tcPr>
          <w:p w:rsidR="00000000" w:rsidDel="00000000" w:rsidP="00000000" w:rsidRDefault="00000000" w:rsidRPr="00000000" w14:paraId="00000117">
            <w:pPr>
              <w:rPr>
                <w:b w:val="0"/>
                <w:sz w:val="20"/>
                <w:szCs w:val="20"/>
              </w:rPr>
            </w:pPr>
            <w:hyperlink r:id="rId42">
              <w:r w:rsidDel="00000000" w:rsidR="00000000" w:rsidRPr="00000000">
                <w:rPr>
                  <w:b w:val="0"/>
                  <w:color w:val="0000ff"/>
                  <w:sz w:val="20"/>
                  <w:szCs w:val="20"/>
                  <w:u w:val="single"/>
                  <w:rtl w:val="0"/>
                </w:rPr>
                <w:t xml:space="preserve">https://www1.undp.org/content/undp/es/home/sustainable-development-goals.html</w:t>
              </w:r>
            </w:hyperlink>
            <w:r w:rsidDel="00000000" w:rsidR="00000000" w:rsidRPr="00000000">
              <w:rPr>
                <w:b w:val="0"/>
                <w:sz w:val="20"/>
                <w:szCs w:val="20"/>
                <w:rtl w:val="0"/>
              </w:rPr>
              <w:t xml:space="preserve"> </w:t>
            </w:r>
          </w:p>
          <w:p w:rsidR="00000000" w:rsidDel="00000000" w:rsidP="00000000" w:rsidRDefault="00000000" w:rsidRPr="00000000" w14:paraId="00000118">
            <w:pPr>
              <w:rPr>
                <w:b w:val="0"/>
                <w:sz w:val="20"/>
                <w:szCs w:val="20"/>
              </w:rPr>
            </w:pPr>
            <w:hyperlink r:id="rId43">
              <w:r w:rsidDel="00000000" w:rsidR="00000000" w:rsidRPr="00000000">
                <w:rPr>
                  <w:b w:val="0"/>
                  <w:color w:val="0000ff"/>
                  <w:sz w:val="20"/>
                  <w:szCs w:val="20"/>
                  <w:u w:val="single"/>
                  <w:rtl w:val="0"/>
                </w:rPr>
                <w:t xml:space="preserve">https://ods.gov.co/es</w:t>
              </w:r>
            </w:hyperlink>
            <w:r w:rsidDel="00000000" w:rsidR="00000000" w:rsidRPr="00000000">
              <w:rPr>
                <w:b w:val="0"/>
                <w:sz w:val="20"/>
                <w:szCs w:val="20"/>
                <w:rtl w:val="0"/>
              </w:rPr>
              <w:t xml:space="preserve"> </w:t>
            </w:r>
          </w:p>
        </w:tc>
      </w:tr>
    </w:tbl>
    <w:p w:rsidR="00000000" w:rsidDel="00000000" w:rsidP="00000000" w:rsidRDefault="00000000" w:rsidRPr="00000000" w14:paraId="00000119">
      <w:pPr>
        <w:ind w:left="284" w:firstLine="0"/>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70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Áreas de manejo ambiental especial</w:t>
      </w:r>
    </w:p>
    <w:p w:rsidR="00000000" w:rsidDel="00000000" w:rsidP="00000000" w:rsidRDefault="00000000" w:rsidRPr="00000000" w14:paraId="0000011C">
      <w:pPr>
        <w:ind w:left="284" w:firstLine="0"/>
        <w:rPr>
          <w:sz w:val="20"/>
          <w:szCs w:val="20"/>
        </w:rPr>
      </w:pPr>
      <w:r w:rsidDel="00000000" w:rsidR="00000000" w:rsidRPr="00000000">
        <w:rPr>
          <w:sz w:val="20"/>
          <w:szCs w:val="20"/>
          <w:rtl w:val="0"/>
        </w:rPr>
        <w:t xml:space="preserve">La legislación de estos productos no maderables sufrió un cambio según el Decreto 690 de 2021 que modifica los lineamientos del sector ambiente y desarrollo sostenible relacionado con el manejo de estos productos.</w:t>
      </w:r>
    </w:p>
    <w:p w:rsidR="00000000" w:rsidDel="00000000" w:rsidP="00000000" w:rsidRDefault="00000000" w:rsidRPr="00000000" w14:paraId="0000011D">
      <w:pPr>
        <w:ind w:left="284" w:firstLine="0"/>
        <w:rPr>
          <w:sz w:val="20"/>
          <w:szCs w:val="20"/>
        </w:rPr>
      </w:pPr>
      <w:r w:rsidDel="00000000" w:rsidR="00000000" w:rsidRPr="00000000">
        <w:rPr>
          <w:rtl w:val="0"/>
        </w:rPr>
      </w:r>
    </w:p>
    <w:p w:rsidR="00000000" w:rsidDel="00000000" w:rsidP="00000000" w:rsidRDefault="00000000" w:rsidRPr="00000000" w14:paraId="0000011E">
      <w:pPr>
        <w:ind w:left="284" w:firstLine="0"/>
        <w:rPr>
          <w:sz w:val="20"/>
          <w:szCs w:val="20"/>
        </w:rPr>
      </w:pPr>
      <w:r w:rsidDel="00000000" w:rsidR="00000000" w:rsidRPr="00000000">
        <w:rPr>
          <w:sz w:val="20"/>
          <w:szCs w:val="20"/>
          <w:rtl w:val="0"/>
        </w:rPr>
        <w:t xml:space="preserve">Dicho artículo en la sección 10 que habla del manejo sostenible de la flora silvestre y de los productos forestales no maderables, en la subsección 2 Artículo 2.2.1.1.10.2.1 habla de cómo adquirir los productos forestales no maderables con el objetivo de contar con elementos técnicos que orienten las actividades y así mismo, facilitar a los entes de control el seguimiento y evaluación de los productos no maderables, en este decreto se tiene en cuenta los aspectos:</w:t>
      </w:r>
    </w:p>
    <w:p w:rsidR="00000000" w:rsidDel="00000000" w:rsidP="00000000" w:rsidRDefault="00000000" w:rsidRPr="00000000" w14:paraId="0000011F">
      <w:pPr>
        <w:ind w:left="284" w:firstLine="0"/>
        <w:rPr>
          <w:sz w:val="20"/>
          <w:szCs w:val="20"/>
        </w:rPr>
      </w:pPr>
      <w:r w:rsidDel="00000000" w:rsidR="00000000" w:rsidRPr="00000000">
        <w:rPr>
          <w:rtl w:val="0"/>
        </w:rPr>
      </w:r>
    </w:p>
    <w:p w:rsidR="00000000" w:rsidDel="00000000" w:rsidP="00000000" w:rsidRDefault="00000000" w:rsidRPr="00000000" w14:paraId="00000120">
      <w:pPr>
        <w:numPr>
          <w:ilvl w:val="0"/>
          <w:numId w:val="7"/>
        </w:numPr>
        <w:ind w:left="1004" w:hanging="360"/>
        <w:rPr>
          <w:sz w:val="20"/>
          <w:szCs w:val="20"/>
        </w:rPr>
      </w:pPr>
      <w:r w:rsidDel="00000000" w:rsidR="00000000" w:rsidRPr="00000000">
        <w:rPr>
          <w:sz w:val="20"/>
          <w:szCs w:val="20"/>
          <w:rtl w:val="0"/>
        </w:rPr>
        <w:t xml:space="preserve">Biológicos.</w:t>
      </w:r>
    </w:p>
    <w:p w:rsidR="00000000" w:rsidDel="00000000" w:rsidP="00000000" w:rsidRDefault="00000000" w:rsidRPr="00000000" w14:paraId="00000121">
      <w:pPr>
        <w:numPr>
          <w:ilvl w:val="0"/>
          <w:numId w:val="7"/>
        </w:numPr>
        <w:ind w:left="1004" w:hanging="360"/>
        <w:rPr>
          <w:sz w:val="20"/>
          <w:szCs w:val="20"/>
        </w:rPr>
      </w:pPr>
      <w:r w:rsidDel="00000000" w:rsidR="00000000" w:rsidRPr="00000000">
        <w:rPr>
          <w:sz w:val="20"/>
          <w:szCs w:val="20"/>
          <w:rtl w:val="0"/>
        </w:rPr>
        <w:t xml:space="preserve">Ecológicos productivos. </w:t>
      </w:r>
    </w:p>
    <w:p w:rsidR="00000000" w:rsidDel="00000000" w:rsidP="00000000" w:rsidRDefault="00000000" w:rsidRPr="00000000" w14:paraId="00000122">
      <w:pPr>
        <w:numPr>
          <w:ilvl w:val="0"/>
          <w:numId w:val="7"/>
        </w:numPr>
        <w:ind w:left="1004" w:hanging="360"/>
        <w:rPr>
          <w:sz w:val="20"/>
          <w:szCs w:val="20"/>
        </w:rPr>
      </w:pPr>
      <w:r w:rsidDel="00000000" w:rsidR="00000000" w:rsidRPr="00000000">
        <w:rPr>
          <w:sz w:val="20"/>
          <w:szCs w:val="20"/>
          <w:rtl w:val="0"/>
        </w:rPr>
        <w:t xml:space="preserve">Socioculturales. </w:t>
      </w:r>
    </w:p>
    <w:p w:rsidR="00000000" w:rsidDel="00000000" w:rsidP="00000000" w:rsidRDefault="00000000" w:rsidRPr="00000000" w14:paraId="00000123">
      <w:pPr>
        <w:ind w:left="284" w:firstLine="0"/>
        <w:rPr>
          <w:sz w:val="20"/>
          <w:szCs w:val="20"/>
        </w:rPr>
      </w:pPr>
      <w:r w:rsidDel="00000000" w:rsidR="00000000" w:rsidRPr="00000000">
        <w:rPr>
          <w:rtl w:val="0"/>
        </w:rPr>
      </w:r>
    </w:p>
    <w:p w:rsidR="00000000" w:rsidDel="00000000" w:rsidP="00000000" w:rsidRDefault="00000000" w:rsidRPr="00000000" w14:paraId="00000124">
      <w:pPr>
        <w:ind w:left="284" w:firstLine="0"/>
        <w:rPr>
          <w:sz w:val="20"/>
          <w:szCs w:val="20"/>
        </w:rPr>
      </w:pPr>
      <w:r w:rsidDel="00000000" w:rsidR="00000000" w:rsidRPr="00000000">
        <w:rPr>
          <w:sz w:val="20"/>
          <w:szCs w:val="20"/>
          <w:rtl w:val="0"/>
        </w:rPr>
        <w:t xml:space="preserve">Lo anterior permite a la comunidad tener una estabilidad económica y un manejo sostenible de los recursos naturales, por lo que para adquirir los productos no maderables se puede usar las siguientes opciones:</w:t>
      </w:r>
    </w:p>
    <w:p w:rsidR="00000000" w:rsidDel="00000000" w:rsidP="00000000" w:rsidRDefault="00000000" w:rsidRPr="00000000" w14:paraId="00000125">
      <w:pPr>
        <w:jc w:val="center"/>
        <w:rPr>
          <w:sz w:val="20"/>
          <w:szCs w:val="20"/>
        </w:rPr>
      </w:pPr>
      <w:sdt>
        <w:sdtPr>
          <w:tag w:val="goog_rdk_23"/>
        </w:sdtPr>
        <w:sdtContent>
          <w:commentRangeStart w:id="23"/>
        </w:sdtContent>
      </w:sdt>
      <w:r w:rsidDel="00000000" w:rsidR="00000000" w:rsidRPr="00000000">
        <w:rPr>
          <w:sz w:val="20"/>
          <w:szCs w:val="20"/>
        </w:rPr>
        <mc:AlternateContent>
          <mc:Choice Requires="wpg">
            <w:drawing>
              <wp:inline distB="0" distT="0" distL="0" distR="0">
                <wp:extent cx="5153025" cy="2365375"/>
                <wp:effectExtent b="0" l="0" r="0" t="0"/>
                <wp:docPr id="117" name=""/>
                <a:graphic>
                  <a:graphicData uri="http://schemas.microsoft.com/office/word/2010/wordprocessingGroup">
                    <wpg:wgp>
                      <wpg:cNvGrpSpPr/>
                      <wpg:grpSpPr>
                        <a:xfrm>
                          <a:off x="2769488" y="2597313"/>
                          <a:ext cx="5153025" cy="2365375"/>
                          <a:chOff x="2769488" y="2597313"/>
                          <a:chExt cx="5153025" cy="2365375"/>
                        </a:xfrm>
                      </wpg:grpSpPr>
                      <wpg:grpSp>
                        <wpg:cNvGrpSpPr/>
                        <wpg:grpSpPr>
                          <a:xfrm>
                            <a:off x="2769488" y="2597313"/>
                            <a:ext cx="5153025" cy="2365375"/>
                            <a:chOff x="0" y="0"/>
                            <a:chExt cx="5153025" cy="2365375"/>
                          </a:xfrm>
                        </wpg:grpSpPr>
                        <wps:wsp>
                          <wps:cNvSpPr/>
                          <wps:cNvPr id="3" name="Shape 3"/>
                          <wps:spPr>
                            <a:xfrm>
                              <a:off x="0" y="0"/>
                              <a:ext cx="5153025" cy="236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53025" cy="2365375"/>
                              <a:chOff x="0" y="0"/>
                              <a:chExt cx="5153025" cy="2365375"/>
                            </a:xfrm>
                          </wpg:grpSpPr>
                          <wps:wsp>
                            <wps:cNvSpPr/>
                            <wps:cNvPr id="171" name="Shape 171"/>
                            <wps:spPr>
                              <a:xfrm>
                                <a:off x="0" y="0"/>
                                <a:ext cx="5153025" cy="236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085" y="430114"/>
                                <a:ext cx="1254288" cy="1505146"/>
                              </a:xfrm>
                              <a:prstGeom prst="roundRect">
                                <a:avLst>
                                  <a:gd fmla="val 5000" name="adj"/>
                                </a:avLst>
                              </a:prstGeom>
                              <a:gradFill>
                                <a:gsLst>
                                  <a:gs pos="0">
                                    <a:srgbClr val="D03F3B"/>
                                  </a:gs>
                                  <a:gs pos="100000">
                                    <a:srgbClr val="FF9995"/>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rot="-5400000">
                                <a:off x="-489595" y="921795"/>
                                <a:ext cx="1234219" cy="2508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2"/>
                                      <w:vertAlign w:val="baseline"/>
                                    </w:rPr>
                                    <w:t xml:space="preserve">Ministerio de la ley</w:t>
                                  </w:r>
                                </w:p>
                              </w:txbxContent>
                            </wps:txbx>
                            <wps:bodyPr anchorCtr="0" anchor="t" bIns="0" lIns="0" spcFirstLastPara="1" rIns="48875" wrap="square" tIns="37700">
                              <a:noAutofit/>
                            </wps:bodyPr>
                          </wps:wsp>
                          <wps:wsp>
                            <wps:cNvSpPr/>
                            <wps:cNvPr id="174" name="Shape 174"/>
                            <wps:spPr>
                              <a:xfrm>
                                <a:off x="252942" y="430114"/>
                                <a:ext cx="934444" cy="1505146"/>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52942" y="430114"/>
                                <a:ext cx="934444" cy="15051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Todos los productos forestales no maderables que se adquieran por este medio no podrán ser comercializados.</w:t>
                                  </w:r>
                                </w:p>
                              </w:txbxContent>
                            </wps:txbx>
                            <wps:bodyPr anchorCtr="0" anchor="t" bIns="0" lIns="0" spcFirstLastPara="1" rIns="0" wrap="square" tIns="27425">
                              <a:noAutofit/>
                            </wps:bodyPr>
                          </wps:wsp>
                          <wps:wsp>
                            <wps:cNvSpPr/>
                            <wps:cNvPr id="176" name="Shape 176"/>
                            <wps:spPr>
                              <a:xfrm>
                                <a:off x="1300273" y="430114"/>
                                <a:ext cx="1254288" cy="1505146"/>
                              </a:xfrm>
                              <a:prstGeom prst="roundRect">
                                <a:avLst>
                                  <a:gd fmla="val 5000" name="adj"/>
                                </a:avLst>
                              </a:prstGeom>
                              <a:gradFill>
                                <a:gsLst>
                                  <a:gs pos="0">
                                    <a:srgbClr val="CC803F"/>
                                  </a:gs>
                                  <a:gs pos="100000">
                                    <a:srgbClr val="FFBF99"/>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rot="-5400000">
                                <a:off x="808592" y="921795"/>
                                <a:ext cx="1234219" cy="2508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2"/>
                                      <w:vertAlign w:val="baseline"/>
                                    </w:rPr>
                                    <w:t xml:space="preserve">Permiso</w:t>
                                  </w:r>
                                </w:p>
                              </w:txbxContent>
                            </wps:txbx>
                            <wps:bodyPr anchorCtr="0" anchor="t" bIns="0" lIns="0" spcFirstLastPara="1" rIns="48875" wrap="square" tIns="37700">
                              <a:noAutofit/>
                            </wps:bodyPr>
                          </wps:wsp>
                          <wps:wsp>
                            <wps:cNvSpPr/>
                            <wps:cNvPr id="178" name="Shape 178"/>
                            <wps:spPr>
                              <a:xfrm rot="5400000">
                                <a:off x="1195882" y="1627106"/>
                                <a:ext cx="221325" cy="188143"/>
                              </a:xfrm>
                              <a:prstGeom prst="flowChartExtract">
                                <a:avLst/>
                              </a:prstGeom>
                              <a:solidFill>
                                <a:schemeClr val="lt1"/>
                              </a:solidFill>
                              <a:ln cap="flat" cmpd="sng" w="9525">
                                <a:solidFill>
                                  <a:srgbClr val="BF504D"/>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1551131" y="430114"/>
                                <a:ext cx="934444" cy="1505146"/>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1551131" y="430114"/>
                                <a:ext cx="934444" cy="15051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Se podrá obtener un permiso para el uso temporal de recursos naturales renovables de dominio público.</w:t>
                                  </w:r>
                                </w:p>
                              </w:txbxContent>
                            </wps:txbx>
                            <wps:bodyPr anchorCtr="0" anchor="t" bIns="0" lIns="0" spcFirstLastPara="1" rIns="0" wrap="square" tIns="27425">
                              <a:noAutofit/>
                            </wps:bodyPr>
                          </wps:wsp>
                          <wps:wsp>
                            <wps:cNvSpPr/>
                            <wps:cNvPr id="181" name="Shape 181"/>
                            <wps:spPr>
                              <a:xfrm>
                                <a:off x="2598462" y="430114"/>
                                <a:ext cx="1254288" cy="1505146"/>
                              </a:xfrm>
                              <a:prstGeom prst="roundRect">
                                <a:avLst>
                                  <a:gd fmla="val 5000" name="adj"/>
                                </a:avLst>
                              </a:prstGeom>
                              <a:gradFill>
                                <a:gsLst>
                                  <a:gs pos="0">
                                    <a:srgbClr val="CABC44"/>
                                  </a:gs>
                                  <a:gs pos="100000">
                                    <a:srgbClr val="FFF89A"/>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rot="-5400000">
                                <a:off x="2106781" y="921795"/>
                                <a:ext cx="1234219" cy="2508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2"/>
                                      <w:vertAlign w:val="baseline"/>
                                    </w:rPr>
                                    <w:t xml:space="preserve">Asociación</w:t>
                                  </w:r>
                                </w:p>
                              </w:txbxContent>
                            </wps:txbx>
                            <wps:bodyPr anchorCtr="0" anchor="t" bIns="0" lIns="0" spcFirstLastPara="1" rIns="48875" wrap="square" tIns="37700">
                              <a:noAutofit/>
                            </wps:bodyPr>
                          </wps:wsp>
                          <wps:wsp>
                            <wps:cNvSpPr/>
                            <wps:cNvPr id="183" name="Shape 183"/>
                            <wps:spPr>
                              <a:xfrm rot="5400000">
                                <a:off x="2494071" y="1627106"/>
                                <a:ext cx="221325" cy="188143"/>
                              </a:xfrm>
                              <a:prstGeom prst="flowChartExtract">
                                <a:avLst/>
                              </a:prstGeom>
                              <a:solidFill>
                                <a:schemeClr val="lt1"/>
                              </a:solidFill>
                              <a:ln cap="flat" cmpd="sng" w="9525">
                                <a:solidFill>
                                  <a:srgbClr val="BB9952"/>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2849320" y="430114"/>
                                <a:ext cx="934444" cy="1505146"/>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2849320" y="430114"/>
                                <a:ext cx="934444" cy="15051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Cuando se manejan sosteniblemente los productos forestales no maderables y se haga en terrenos de dominio público por parte de asociaciones.</w:t>
                                  </w:r>
                                </w:p>
                              </w:txbxContent>
                            </wps:txbx>
                            <wps:bodyPr anchorCtr="0" anchor="t" bIns="0" lIns="0" spcFirstLastPara="1" rIns="0" wrap="square" tIns="27425">
                              <a:noAutofit/>
                            </wps:bodyPr>
                          </wps:wsp>
                          <wps:wsp>
                            <wps:cNvSpPr/>
                            <wps:cNvPr id="186" name="Shape 186"/>
                            <wps:spPr>
                              <a:xfrm>
                                <a:off x="3896651" y="430114"/>
                                <a:ext cx="1254288" cy="1505146"/>
                              </a:xfrm>
                              <a:prstGeom prst="roundRect">
                                <a:avLst>
                                  <a:gd fmla="val 5000" name="adj"/>
                                </a:avLst>
                              </a:prstGeom>
                              <a:gradFill>
                                <a:gsLst>
                                  <a:gs pos="0">
                                    <a:srgbClr val="9DC749"/>
                                  </a:gs>
                                  <a:gs pos="100000">
                                    <a:srgbClr val="D9FF9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rot="-5400000">
                                <a:off x="3404970" y="921795"/>
                                <a:ext cx="1234219" cy="2508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Concesión forestal</w:t>
                                  </w:r>
                                </w:p>
                              </w:txbxContent>
                            </wps:txbx>
                            <wps:bodyPr anchorCtr="0" anchor="t" bIns="0" lIns="0" spcFirstLastPara="1" rIns="48875" wrap="square" tIns="37700">
                              <a:noAutofit/>
                            </wps:bodyPr>
                          </wps:wsp>
                          <wps:wsp>
                            <wps:cNvSpPr/>
                            <wps:cNvPr id="188" name="Shape 188"/>
                            <wps:spPr>
                              <a:xfrm rot="5400000">
                                <a:off x="3792260" y="1627106"/>
                                <a:ext cx="221325" cy="188143"/>
                              </a:xfrm>
                              <a:prstGeom prst="flowChartExtract">
                                <a:avLst/>
                              </a:prstGeom>
                              <a:solidFill>
                                <a:schemeClr val="lt1"/>
                              </a:solidFill>
                              <a:ln cap="flat" cmpd="sng" w="9525">
                                <a:solidFill>
                                  <a:srgbClr val="99B958"/>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4147508" y="430114"/>
                                <a:ext cx="934444" cy="1505146"/>
                              </a:xfrm>
                              <a:prstGeom prst="rect">
                                <a:avLst/>
                              </a:prstGeom>
                              <a:no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4147508" y="430114"/>
                                <a:ext cx="934444" cy="15051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Estas concesiones se darán en casos estrictamente mencionados por la ley, los cuales se regularán por los artículos 59 a 63 del Decreto Ley 2811 de 1974.</w:t>
                                  </w:r>
                                </w:p>
                              </w:txbxContent>
                            </wps:txbx>
                            <wps:bodyPr anchorCtr="0" anchor="t" bIns="0" lIns="0" spcFirstLastPara="1" rIns="0" wrap="square" tIns="27425">
                              <a:noAutofit/>
                            </wps:bodyPr>
                          </wps:wsp>
                        </wpg:grpSp>
                      </wpg:grpSp>
                    </wpg:wgp>
                  </a:graphicData>
                </a:graphic>
              </wp:inline>
            </w:drawing>
          </mc:Choice>
          <mc:Fallback>
            <w:drawing>
              <wp:inline distB="0" distT="0" distL="0" distR="0">
                <wp:extent cx="5153025" cy="2365375"/>
                <wp:effectExtent b="0" l="0" r="0" t="0"/>
                <wp:docPr id="117" name="image24.png"/>
                <a:graphic>
                  <a:graphicData uri="http://schemas.openxmlformats.org/drawingml/2006/picture">
                    <pic:pic>
                      <pic:nvPicPr>
                        <pic:cNvPr id="0" name="image24.png"/>
                        <pic:cNvPicPr preferRelativeResize="0"/>
                      </pic:nvPicPr>
                      <pic:blipFill>
                        <a:blip r:embed="rId44"/>
                        <a:srcRect/>
                        <a:stretch>
                          <a:fillRect/>
                        </a:stretch>
                      </pic:blipFill>
                      <pic:spPr>
                        <a:xfrm>
                          <a:off x="0" y="0"/>
                          <a:ext cx="5153025" cy="2365375"/>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6">
      <w:pPr>
        <w:ind w:left="284" w:firstLine="0"/>
        <w:rPr>
          <w:sz w:val="20"/>
          <w:szCs w:val="20"/>
        </w:rPr>
      </w:pPr>
      <w:r w:rsidDel="00000000" w:rsidR="00000000" w:rsidRPr="00000000">
        <w:rPr>
          <w:sz w:val="20"/>
          <w:szCs w:val="20"/>
          <w:rtl w:val="0"/>
        </w:rPr>
        <w:t xml:space="preserve">Según la ley, por medio de estas opciones se puede solicitar al organismo competente la intervención de zonas con productos no maderables para garantizar el desarrollo sostenible de la región que se utilizará.</w:t>
      </w:r>
    </w:p>
    <w:p w:rsidR="00000000" w:rsidDel="00000000" w:rsidP="00000000" w:rsidRDefault="00000000" w:rsidRPr="00000000" w14:paraId="00000127">
      <w:pPr>
        <w:ind w:left="284" w:firstLine="0"/>
        <w:rPr>
          <w:sz w:val="20"/>
          <w:szCs w:val="2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Régimen de aprovechamiento de recursos naturales</w:t>
      </w:r>
    </w:p>
    <w:p w:rsidR="00000000" w:rsidDel="00000000" w:rsidP="00000000" w:rsidRDefault="00000000" w:rsidRPr="00000000" w14:paraId="00000129">
      <w:pPr>
        <w:ind w:left="284" w:firstLine="0"/>
        <w:rPr>
          <w:sz w:val="20"/>
          <w:szCs w:val="20"/>
        </w:rPr>
      </w:pPr>
      <w:r w:rsidDel="00000000" w:rsidR="00000000" w:rsidRPr="00000000">
        <w:rPr>
          <w:sz w:val="20"/>
          <w:szCs w:val="20"/>
          <w:rtl w:val="0"/>
        </w:rPr>
        <w:t xml:space="preserve">Los recursos no maderables del bosque deben ser siempre usados de manera sostenible, por lo que es indispensable conocer el régimen que indica estas pautas.</w:t>
      </w:r>
    </w:p>
    <w:p w:rsidR="00000000" w:rsidDel="00000000" w:rsidP="00000000" w:rsidRDefault="00000000" w:rsidRPr="00000000" w14:paraId="0000012A">
      <w:pPr>
        <w:ind w:left="284" w:firstLine="0"/>
        <w:rPr>
          <w:sz w:val="20"/>
          <w:szCs w:val="20"/>
        </w:rPr>
      </w:pPr>
      <w:r w:rsidDel="00000000" w:rsidR="00000000" w:rsidRPr="00000000">
        <w:rPr>
          <w:rtl w:val="0"/>
        </w:rPr>
      </w:r>
    </w:p>
    <w:tbl>
      <w:tblPr>
        <w:tblStyle w:val="Table14"/>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8"/>
        <w:tblGridChange w:id="0">
          <w:tblGrid>
            <w:gridCol w:w="9678"/>
          </w:tblGrid>
        </w:tblGridChange>
      </w:tblGrid>
      <w:tr>
        <w:trPr>
          <w:cantSplit w:val="0"/>
          <w:tblHeader w:val="0"/>
        </w:trPr>
        <w:tc>
          <w:tcPr>
            <w:shd w:fill="e36c09" w:val="clear"/>
          </w:tcPr>
          <w:p w:rsidR="00000000" w:rsidDel="00000000" w:rsidP="00000000" w:rsidRDefault="00000000" w:rsidRPr="00000000" w14:paraId="0000012B">
            <w:pPr>
              <w:jc w:val="center"/>
              <w:rPr>
                <w:sz w:val="20"/>
                <w:szCs w:val="20"/>
              </w:rPr>
            </w:pPr>
            <w:r w:rsidDel="00000000" w:rsidR="00000000" w:rsidRPr="00000000">
              <w:rPr>
                <w:sz w:val="20"/>
                <w:szCs w:val="20"/>
                <w:rtl w:val="0"/>
              </w:rPr>
              <w:t xml:space="preserve">Recurso de aprendizaje, tipo line de tiempo interactiva, gama media.</w:t>
            </w:r>
          </w:p>
          <w:p w:rsidR="00000000" w:rsidDel="00000000" w:rsidP="00000000" w:rsidRDefault="00000000" w:rsidRPr="00000000" w14:paraId="0000012C">
            <w:pPr>
              <w:jc w:val="center"/>
              <w:rPr>
                <w:sz w:val="20"/>
                <w:szCs w:val="20"/>
              </w:rPr>
            </w:pPr>
            <w:r w:rsidDel="00000000" w:rsidR="00000000" w:rsidRPr="00000000">
              <w:rPr>
                <w:sz w:val="20"/>
                <w:szCs w:val="20"/>
                <w:rtl w:val="0"/>
              </w:rPr>
              <w:t xml:space="preserve">DI_CF1_4.3_RégimenRecursosNaturales.</w:t>
            </w:r>
          </w:p>
        </w:tc>
      </w:tr>
    </w:tbl>
    <w:p w:rsidR="00000000" w:rsidDel="00000000" w:rsidP="00000000" w:rsidRDefault="00000000" w:rsidRPr="00000000" w14:paraId="0000012D">
      <w:pPr>
        <w:ind w:left="284" w:firstLine="0"/>
        <w:rPr>
          <w:sz w:val="20"/>
          <w:szCs w:val="20"/>
        </w:rPr>
      </w:pPr>
      <w:r w:rsidDel="00000000" w:rsidR="00000000" w:rsidRPr="00000000">
        <w:rPr>
          <w:rtl w:val="0"/>
        </w:rPr>
      </w:r>
    </w:p>
    <w:p w:rsidR="00000000" w:rsidDel="00000000" w:rsidP="00000000" w:rsidRDefault="00000000" w:rsidRPr="00000000" w14:paraId="0000012E">
      <w:pPr>
        <w:ind w:left="284" w:firstLine="0"/>
        <w:rPr>
          <w:sz w:val="20"/>
          <w:szCs w:val="20"/>
        </w:rPr>
      </w:pPr>
      <w:r w:rsidDel="00000000" w:rsidR="00000000" w:rsidRPr="00000000">
        <w:rPr>
          <w:sz w:val="20"/>
          <w:szCs w:val="20"/>
          <w:rtl w:val="0"/>
        </w:rPr>
        <w:t xml:space="preserve">Por otro lado, se debe hacer un manejo sostenible de los productos no maderables donde se planifica y ejecuta su manejo, salvaguardando el ecosistema para mejorar la estructura y potencial de sus diferentes usos comerciales y tradicionales.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Convenios internacionales de sostenibilidad</w:t>
      </w:r>
    </w:p>
    <w:p w:rsidR="00000000" w:rsidDel="00000000" w:rsidP="00000000" w:rsidRDefault="00000000" w:rsidRPr="00000000" w14:paraId="00000131">
      <w:pPr>
        <w:ind w:left="284" w:firstLine="0"/>
        <w:rPr>
          <w:b w:val="1"/>
          <w:sz w:val="20"/>
          <w:szCs w:val="20"/>
        </w:rPr>
      </w:pPr>
      <w:r w:rsidDel="00000000" w:rsidR="00000000" w:rsidRPr="00000000">
        <w:rPr>
          <w:rtl w:val="0"/>
        </w:rPr>
      </w:r>
    </w:p>
    <w:p w:rsidR="00000000" w:rsidDel="00000000" w:rsidP="00000000" w:rsidRDefault="00000000" w:rsidRPr="00000000" w14:paraId="00000132">
      <w:pPr>
        <w:ind w:left="284" w:firstLine="0"/>
        <w:rPr>
          <w:sz w:val="20"/>
          <w:szCs w:val="20"/>
        </w:rPr>
      </w:pPr>
      <w:r w:rsidDel="00000000" w:rsidR="00000000" w:rsidRPr="00000000">
        <w:rPr>
          <w:sz w:val="20"/>
          <w:szCs w:val="20"/>
          <w:rtl w:val="0"/>
        </w:rPr>
        <w:t xml:space="preserve">A nivel internacional existen diversos convenios de gran importancia donde se enmarcan diferentes actividades que ayudan a la conservación y el sostenimiento de los recursos naturales que, en este caso, serían los bosques, por lo anterior, se invita a revisar el siguiente recurso de aprendizaje para profundizar en el tema.</w:t>
      </w:r>
    </w:p>
    <w:p w:rsidR="00000000" w:rsidDel="00000000" w:rsidP="00000000" w:rsidRDefault="00000000" w:rsidRPr="00000000" w14:paraId="00000133">
      <w:pPr>
        <w:ind w:left="284" w:firstLine="0"/>
        <w:rPr>
          <w:sz w:val="20"/>
          <w:szCs w:val="20"/>
        </w:rPr>
      </w:pPr>
      <w:r w:rsidDel="00000000" w:rsidR="00000000" w:rsidRPr="00000000">
        <w:rPr>
          <w:rtl w:val="0"/>
        </w:rPr>
      </w:r>
    </w:p>
    <w:p w:rsidR="00000000" w:rsidDel="00000000" w:rsidP="00000000" w:rsidRDefault="00000000" w:rsidRPr="00000000" w14:paraId="00000134">
      <w:pPr>
        <w:ind w:left="284" w:firstLine="0"/>
        <w:rPr>
          <w:sz w:val="20"/>
          <w:szCs w:val="20"/>
        </w:rPr>
      </w:pPr>
      <w:sdt>
        <w:sdtPr>
          <w:tag w:val="goog_rdk_24"/>
        </w:sdtPr>
        <w:sdtContent>
          <w:commentRangeStart w:id="24"/>
        </w:sdtContent>
      </w:sdt>
      <w:r w:rsidDel="00000000" w:rsidR="00000000" w:rsidRPr="00000000">
        <w:rPr>
          <w:sz w:val="20"/>
          <w:szCs w:val="20"/>
        </w:rPr>
        <mc:AlternateContent>
          <mc:Choice Requires="wpg">
            <w:drawing>
              <wp:inline distB="0" distT="0" distL="0" distR="0">
                <wp:extent cx="6038850" cy="3200400"/>
                <wp:effectExtent b="0" l="0" r="0" t="0"/>
                <wp:docPr id="116" name=""/>
                <a:graphic>
                  <a:graphicData uri="http://schemas.microsoft.com/office/word/2010/wordprocessingGroup">
                    <wpg:wgp>
                      <wpg:cNvGrpSpPr/>
                      <wpg:grpSpPr>
                        <a:xfrm>
                          <a:off x="2326575" y="2179800"/>
                          <a:ext cx="6038850" cy="3200400"/>
                          <a:chOff x="2326575" y="2179800"/>
                          <a:chExt cx="6038850" cy="3200400"/>
                        </a:xfrm>
                      </wpg:grpSpPr>
                      <wpg:grpSp>
                        <wpg:cNvGrpSpPr/>
                        <wpg:grpSpPr>
                          <a:xfrm>
                            <a:off x="2326575" y="2179800"/>
                            <a:ext cx="6038850" cy="3200400"/>
                            <a:chOff x="0" y="0"/>
                            <a:chExt cx="6038850" cy="3200400"/>
                          </a:xfrm>
                        </wpg:grpSpPr>
                        <wps:wsp>
                          <wps:cNvSpPr/>
                          <wps:cNvPr id="3" name="Shape 3"/>
                          <wps:spPr>
                            <a:xfrm>
                              <a:off x="0" y="0"/>
                              <a:ext cx="60388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38850" cy="3200400"/>
                              <a:chOff x="0" y="0"/>
                              <a:chExt cx="6038850" cy="3200400"/>
                            </a:xfrm>
                          </wpg:grpSpPr>
                          <wps:wsp>
                            <wps:cNvSpPr/>
                            <wps:cNvPr id="154" name="Shape 154"/>
                            <wps:spPr>
                              <a:xfrm>
                                <a:off x="0" y="0"/>
                                <a:ext cx="60388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0" y="0"/>
                                <a:ext cx="4831080" cy="704088"/>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20622" y="20622"/>
                                <a:ext cx="4011818" cy="66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Convenios internacionales</w:t>
                                  </w:r>
                                </w:p>
                              </w:txbxContent>
                            </wps:txbx>
                            <wps:bodyPr anchorCtr="0" anchor="ctr" bIns="30475" lIns="30475" spcFirstLastPara="1" rIns="30475" wrap="square" tIns="30475">
                              <a:noAutofit/>
                            </wps:bodyPr>
                          </wps:wsp>
                          <wps:wsp>
                            <wps:cNvSpPr/>
                            <wps:cNvPr id="157" name="Shape 157"/>
                            <wps:spPr>
                              <a:xfrm>
                                <a:off x="404602" y="832104"/>
                                <a:ext cx="4831080" cy="704088"/>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425224" y="852726"/>
                                <a:ext cx="3927575" cy="66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Ley 74 de 1979 por medio de la cual se aprueba el Tratado de Cooperación Amazónica, firmado en Brasilia el 3 de julio de 1978 entre otros importantes convenios.</w:t>
                                  </w:r>
                                </w:p>
                              </w:txbxContent>
                            </wps:txbx>
                            <wps:bodyPr anchorCtr="0" anchor="ctr" bIns="30475" lIns="30475" spcFirstLastPara="1" rIns="30475" wrap="square" tIns="30475">
                              <a:noAutofit/>
                            </wps:bodyPr>
                          </wps:wsp>
                          <wps:wsp>
                            <wps:cNvSpPr/>
                            <wps:cNvPr id="159" name="Shape 159"/>
                            <wps:spPr>
                              <a:xfrm>
                                <a:off x="803167" y="1664208"/>
                                <a:ext cx="4831080" cy="704088"/>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823789" y="1684830"/>
                                <a:ext cx="3933614" cy="66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Ley 464 de 1998 por la cual se aprueba el Convenio Internacional de las Maderas Tropicales que habla sobre la conservación, utilización y comercio sostenible de los bosques productores de madera teniendo en cuenta, además, la ordenación respectiva de cada uno para así adaptar las respectivas normativas.</w:t>
                                  </w:r>
                                </w:p>
                              </w:txbxContent>
                            </wps:txbx>
                            <wps:bodyPr anchorCtr="0" anchor="ctr" bIns="30475" lIns="30475" spcFirstLastPara="1" rIns="30475" wrap="square" tIns="30475">
                              <a:noAutofit/>
                            </wps:bodyPr>
                          </wps:wsp>
                          <wps:wsp>
                            <wps:cNvSpPr/>
                            <wps:cNvPr id="161" name="Shape 161"/>
                            <wps:spPr>
                              <a:xfrm>
                                <a:off x="1207769" y="2496312"/>
                                <a:ext cx="4831080" cy="704088"/>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228391" y="2516934"/>
                                <a:ext cx="3927575" cy="6628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Declaración de Bariloche en el II Congreso Latinoamericano de Parques y otras Áreas Protegidas del año 2007.</w:t>
                                  </w:r>
                                </w:p>
                              </w:txbxContent>
                            </wps:txbx>
                            <wps:bodyPr anchorCtr="0" anchor="ctr" bIns="30475" lIns="30475" spcFirstLastPara="1" rIns="30475" wrap="square" tIns="30475">
                              <a:noAutofit/>
                            </wps:bodyPr>
                          </wps:wsp>
                          <wps:wsp>
                            <wps:cNvSpPr/>
                            <wps:cNvPr id="163" name="Shape 163"/>
                            <wps:spPr>
                              <a:xfrm>
                                <a:off x="4373422" y="539267"/>
                                <a:ext cx="457657" cy="457657"/>
                              </a:xfrm>
                              <a:prstGeom prst="downArrow">
                                <a:avLst>
                                  <a:gd fmla="val 55000" name="adj1"/>
                                  <a:gd fmla="val 45000" name="adj2"/>
                                </a:avLst>
                              </a:prstGeom>
                              <a:solidFill>
                                <a:srgbClr val="CFD7E7">
                                  <a:alpha val="89411"/>
                                </a:srgbClr>
                              </a:solidFill>
                              <a:ln cap="flat" cmpd="sng" w="9525">
                                <a:solidFill>
                                  <a:srgbClr val="CFD7E7">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4476395" y="539267"/>
                                <a:ext cx="251711" cy="3443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6650" lIns="26650" spcFirstLastPara="1" rIns="26650" wrap="square" tIns="26650">
                              <a:noAutofit/>
                            </wps:bodyPr>
                          </wps:wsp>
                          <wps:wsp>
                            <wps:cNvSpPr/>
                            <wps:cNvPr id="165" name="Shape 165"/>
                            <wps:spPr>
                              <a:xfrm>
                                <a:off x="4778025" y="1371371"/>
                                <a:ext cx="457657" cy="457657"/>
                              </a:xfrm>
                              <a:prstGeom prst="downArrow">
                                <a:avLst>
                                  <a:gd fmla="val 55000" name="adj1"/>
                                  <a:gd fmla="val 45000" name="adj2"/>
                                </a:avLst>
                              </a:prstGeom>
                              <a:solidFill>
                                <a:srgbClr val="CFD7E7">
                                  <a:alpha val="89411"/>
                                </a:srgbClr>
                              </a:solidFill>
                              <a:ln cap="flat" cmpd="sng" w="9525">
                                <a:solidFill>
                                  <a:srgbClr val="CFD7E7">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880998" y="1371371"/>
                                <a:ext cx="251711" cy="3443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6650" lIns="26650" spcFirstLastPara="1" rIns="26650" wrap="square" tIns="26650">
                              <a:noAutofit/>
                            </wps:bodyPr>
                          </wps:wsp>
                          <wps:wsp>
                            <wps:cNvSpPr/>
                            <wps:cNvPr id="167" name="Shape 167"/>
                            <wps:spPr>
                              <a:xfrm>
                                <a:off x="5176589" y="2203475"/>
                                <a:ext cx="457657" cy="457657"/>
                              </a:xfrm>
                              <a:prstGeom prst="downArrow">
                                <a:avLst>
                                  <a:gd fmla="val 55000" name="adj1"/>
                                  <a:gd fmla="val 45000" name="adj2"/>
                                </a:avLst>
                              </a:prstGeom>
                              <a:solidFill>
                                <a:srgbClr val="CFD7E7">
                                  <a:alpha val="89411"/>
                                </a:srgbClr>
                              </a:solidFill>
                              <a:ln cap="flat" cmpd="sng" w="9525">
                                <a:solidFill>
                                  <a:srgbClr val="CFD7E7">
                                    <a:alpha val="89411"/>
                                  </a:srgbClr>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5279562" y="2203475"/>
                                <a:ext cx="251711" cy="3443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6650" lIns="26650" spcFirstLastPara="1" rIns="26650" wrap="square" tIns="26650">
                              <a:noAutofit/>
                            </wps:bodyPr>
                          </wps:wsp>
                        </wpg:grpSp>
                      </wpg:grpSp>
                    </wpg:wgp>
                  </a:graphicData>
                </a:graphic>
              </wp:inline>
            </w:drawing>
          </mc:Choice>
          <mc:Fallback>
            <w:drawing>
              <wp:inline distB="0" distT="0" distL="0" distR="0">
                <wp:extent cx="6038850" cy="3200400"/>
                <wp:effectExtent b="0" l="0" r="0" t="0"/>
                <wp:docPr id="116"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6038850" cy="3200400"/>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5">
      <w:pPr>
        <w:ind w:left="284" w:firstLine="0"/>
        <w:rPr>
          <w:color w:val="ff0000"/>
          <w:sz w:val="20"/>
          <w:szCs w:val="20"/>
        </w:rPr>
      </w:pPr>
      <w:r w:rsidDel="00000000" w:rsidR="00000000" w:rsidRPr="00000000">
        <w:rPr>
          <w:rtl w:val="0"/>
        </w:rPr>
      </w:r>
    </w:p>
    <w:p w:rsidR="00000000" w:rsidDel="00000000" w:rsidP="00000000" w:rsidRDefault="00000000" w:rsidRPr="00000000" w14:paraId="00000136">
      <w:pPr>
        <w:ind w:left="284" w:firstLine="0"/>
        <w:rPr>
          <w:color w:val="ff0000"/>
          <w:sz w:val="20"/>
          <w:szCs w:val="20"/>
        </w:rPr>
      </w:pPr>
      <w:r w:rsidDel="00000000" w:rsidR="00000000" w:rsidRPr="00000000">
        <w:rPr>
          <w:rtl w:val="0"/>
        </w:rPr>
      </w:r>
    </w:p>
    <w:p w:rsidR="00000000" w:rsidDel="00000000" w:rsidP="00000000" w:rsidRDefault="00000000" w:rsidRPr="00000000" w14:paraId="00000137">
      <w:pPr>
        <w:spacing w:line="240" w:lineRule="auto"/>
        <w:ind w:left="284" w:firstLine="0"/>
        <w:rPr>
          <w:sz w:val="20"/>
          <w:szCs w:val="20"/>
        </w:rPr>
      </w:pPr>
      <w:r w:rsidDel="00000000" w:rsidR="00000000" w:rsidRPr="00000000">
        <w:rPr>
          <w:color w:val="000000"/>
          <w:sz w:val="20"/>
          <w:szCs w:val="20"/>
          <w:rtl w:val="0"/>
        </w:rPr>
        <w:t xml:space="preserve">Teniendo en cuenta lo anterior, es necesario hacer énfasis en el </w:t>
      </w:r>
      <w:sdt>
        <w:sdtPr>
          <w:tag w:val="goog_rdk_25"/>
        </w:sdtPr>
        <w:sdtContent>
          <w:commentRangeStart w:id="25"/>
        </w:sdtContent>
      </w:sdt>
      <w:r w:rsidDel="00000000" w:rsidR="00000000" w:rsidRPr="00000000">
        <w:rPr>
          <w:color w:val="000000"/>
          <w:sz w:val="20"/>
          <w:szCs w:val="20"/>
          <w:rtl w:val="0"/>
        </w:rPr>
        <w:t xml:space="preserve">Convenio Internacional de las Maderas Tropicales que </w:t>
      </w:r>
      <w:commentRangeEnd w:id="25"/>
      <w:r w:rsidDel="00000000" w:rsidR="00000000" w:rsidRPr="00000000">
        <w:commentReference w:id="25"/>
      </w:r>
      <w:r w:rsidDel="00000000" w:rsidR="00000000" w:rsidRPr="00000000">
        <w:rPr>
          <w:color w:val="000000"/>
          <w:sz w:val="20"/>
          <w:szCs w:val="20"/>
          <w:rtl w:val="0"/>
        </w:rPr>
        <w:t xml:space="preserve">en</w:t>
      </w:r>
      <w:r w:rsidDel="00000000" w:rsidR="00000000" w:rsidRPr="00000000">
        <w:rPr>
          <w:sz w:val="20"/>
          <w:szCs w:val="20"/>
          <w:rtl w:val="0"/>
        </w:rPr>
        <w:t xml:space="preserve"> el título 1, artículo 1, menciona dentro de sus objetivos…</w:t>
      </w:r>
    </w:p>
    <w:p w:rsidR="00000000" w:rsidDel="00000000" w:rsidP="00000000" w:rsidRDefault="00000000" w:rsidRPr="00000000" w14:paraId="00000138">
      <w:pPr>
        <w:spacing w:line="240" w:lineRule="auto"/>
        <w:ind w:left="284" w:firstLine="0"/>
        <w:rPr>
          <w:sz w:val="20"/>
          <w:szCs w:val="20"/>
        </w:rPr>
      </w:pPr>
      <w:r w:rsidDel="00000000" w:rsidR="00000000" w:rsidRPr="00000000">
        <w:rPr>
          <w:rtl w:val="0"/>
        </w:rPr>
      </w:r>
    </w:p>
    <w:tbl>
      <w:tblPr>
        <w:tblStyle w:val="Table15"/>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706"/>
        <w:tblGridChange w:id="0">
          <w:tblGrid>
            <w:gridCol w:w="2972"/>
            <w:gridCol w:w="6706"/>
          </w:tblGrid>
        </w:tblGridChange>
      </w:tblGrid>
      <w:tr>
        <w:trPr>
          <w:cantSplit w:val="0"/>
          <w:tblHeader w:val="0"/>
        </w:trPr>
        <w:tc>
          <w:tcPr/>
          <w:p w:rsidR="00000000" w:rsidDel="00000000" w:rsidP="00000000" w:rsidRDefault="00000000" w:rsidRPr="00000000" w14:paraId="00000139">
            <w:pPr>
              <w:rPr>
                <w:sz w:val="20"/>
                <w:szCs w:val="20"/>
              </w:rPr>
            </w:pPr>
            <w:sdt>
              <w:sdtPr>
                <w:tag w:val="goog_rdk_26"/>
              </w:sdtPr>
              <w:sdtContent>
                <w:commentRangeStart w:id="26"/>
              </w:sdtContent>
            </w:sdt>
            <w:r w:rsidDel="00000000" w:rsidR="00000000" w:rsidRPr="00000000">
              <w:rPr/>
              <w:drawing>
                <wp:inline distB="0" distT="0" distL="0" distR="0">
                  <wp:extent cx="1601842" cy="1067043"/>
                  <wp:effectExtent b="0" l="0" r="0" t="0"/>
                  <wp:docPr descr="Mano de agricultor regando a pequeña planta en el fondo del jardín Foto Premium " id="130" name="image17.jpg"/>
                  <a:graphic>
                    <a:graphicData uri="http://schemas.openxmlformats.org/drawingml/2006/picture">
                      <pic:pic>
                        <pic:nvPicPr>
                          <pic:cNvPr descr="Mano de agricultor regando a pequeña planta en el fondo del jardín Foto Premium " id="0" name="image17.jpg"/>
                          <pic:cNvPicPr preferRelativeResize="0"/>
                        </pic:nvPicPr>
                        <pic:blipFill>
                          <a:blip r:embed="rId46"/>
                          <a:srcRect b="0" l="0" r="0" t="0"/>
                          <a:stretch>
                            <a:fillRect/>
                          </a:stretch>
                        </pic:blipFill>
                        <pic:spPr>
                          <a:xfrm>
                            <a:off x="0" y="0"/>
                            <a:ext cx="1601842" cy="1067043"/>
                          </a:xfrm>
                          <a:prstGeom prst="rect"/>
                          <a:ln/>
                        </pic:spPr>
                      </pic:pic>
                    </a:graphicData>
                  </a:graphic>
                </wp:inline>
              </w:drawing>
            </w:r>
            <w:commentRangeEnd w:id="26"/>
            <w:r w:rsidDel="00000000" w:rsidR="00000000" w:rsidRPr="00000000">
              <w:commentReference w:id="26"/>
            </w:r>
            <w:r w:rsidDel="00000000" w:rsidR="00000000" w:rsidRPr="00000000">
              <w:rPr>
                <w:rtl w:val="0"/>
              </w:rPr>
            </w:r>
          </w:p>
        </w:tc>
        <w:tc>
          <w:tcPr/>
          <w:p w:rsidR="00000000" w:rsidDel="00000000" w:rsidP="00000000" w:rsidRDefault="00000000" w:rsidRPr="00000000" w14:paraId="0000013A">
            <w:pPr>
              <w:rPr>
                <w:b w:val="0"/>
                <w:sz w:val="20"/>
                <w:szCs w:val="20"/>
              </w:rPr>
            </w:pPr>
            <w:r w:rsidDel="00000000" w:rsidR="00000000" w:rsidRPr="00000000">
              <w:rPr>
                <w:b w:val="0"/>
                <w:sz w:val="20"/>
                <w:szCs w:val="20"/>
                <w:rtl w:val="0"/>
              </w:rPr>
              <w:t xml:space="preserve">… el fomento, el fortalecimiento del conocimiento, la contribución de los productos no maderables y los servicios ambientales a la ordenación sostenible de los bosques tropicales, con el fin de que los miembros o comunidades refuercen las estrategias para fortalecer la ordenación sostenible de estos territorios, siempre teniendo en cuenta las pautas regulatorias. </w:t>
            </w:r>
          </w:p>
        </w:tc>
      </w:tr>
    </w:tbl>
    <w:p w:rsidR="00000000" w:rsidDel="00000000" w:rsidP="00000000" w:rsidRDefault="00000000" w:rsidRPr="00000000" w14:paraId="0000013B">
      <w:pPr>
        <w:spacing w:line="240" w:lineRule="auto"/>
        <w:ind w:left="284" w:firstLine="0"/>
        <w:rPr>
          <w:sz w:val="20"/>
          <w:szCs w:val="20"/>
        </w:rPr>
      </w:pPr>
      <w:r w:rsidDel="00000000" w:rsidR="00000000" w:rsidRPr="00000000">
        <w:rPr>
          <w:rtl w:val="0"/>
        </w:rPr>
      </w:r>
    </w:p>
    <w:p w:rsidR="00000000" w:rsidDel="00000000" w:rsidP="00000000" w:rsidRDefault="00000000" w:rsidRPr="00000000" w14:paraId="0000013C">
      <w:pPr>
        <w:spacing w:line="240" w:lineRule="auto"/>
        <w:ind w:left="284" w:firstLine="0"/>
        <w:rPr>
          <w:sz w:val="20"/>
          <w:szCs w:val="20"/>
        </w:rPr>
      </w:pPr>
      <w:r w:rsidDel="00000000" w:rsidR="00000000" w:rsidRPr="00000000">
        <w:rPr>
          <w:sz w:val="20"/>
          <w:szCs w:val="20"/>
          <w:rtl w:val="0"/>
        </w:rPr>
        <w:t xml:space="preserve">Así mismo, se mencionan dos convenios importantes que hacen énfasis en los productos no maderables los cuales se describen a continuación.</w:t>
      </w:r>
    </w:p>
    <w:p w:rsidR="00000000" w:rsidDel="00000000" w:rsidP="00000000" w:rsidRDefault="00000000" w:rsidRPr="00000000" w14:paraId="0000013D">
      <w:pPr>
        <w:ind w:left="284" w:firstLine="0"/>
        <w:rPr>
          <w:sz w:val="20"/>
          <w:szCs w:val="20"/>
        </w:rPr>
      </w:pPr>
      <w:r w:rsidDel="00000000" w:rsidR="00000000" w:rsidRPr="00000000">
        <w:rPr>
          <w:rtl w:val="0"/>
        </w:rPr>
      </w:r>
    </w:p>
    <w:p w:rsidR="00000000" w:rsidDel="00000000" w:rsidP="00000000" w:rsidRDefault="00000000" w:rsidRPr="00000000" w14:paraId="0000013E">
      <w:pPr>
        <w:ind w:left="284" w:firstLine="0"/>
        <w:rPr>
          <w:sz w:val="20"/>
          <w:szCs w:val="20"/>
        </w:rPr>
      </w:pPr>
      <w:sdt>
        <w:sdtPr>
          <w:tag w:val="goog_rdk_27"/>
        </w:sdtPr>
        <w:sdtContent>
          <w:commentRangeStart w:id="27"/>
        </w:sdtContent>
      </w:sdt>
      <w:r w:rsidDel="00000000" w:rsidR="00000000" w:rsidRPr="00000000">
        <w:rPr>
          <w:sz w:val="20"/>
          <w:szCs w:val="20"/>
          <w:rtl w:val="0"/>
        </w:rPr>
        <w:t xml:space="preserve">Convenio sobre la Diversidad Biológica</w:t>
      </w:r>
      <w:commentRangeEnd w:id="27"/>
      <w:r w:rsidDel="00000000" w:rsidR="00000000" w:rsidRPr="00000000">
        <w:commentReference w:id="27"/>
      </w:r>
      <w:r w:rsidDel="00000000" w:rsidR="00000000" w:rsidRPr="00000000">
        <w:rPr>
          <w:sz w:val="20"/>
          <w:szCs w:val="20"/>
          <w:rtl w:val="0"/>
        </w:rPr>
        <w:t xml:space="preserve">, este tiene tres objetivos, a saber:</w:t>
      </w:r>
    </w:p>
    <w:p w:rsidR="00000000" w:rsidDel="00000000" w:rsidP="00000000" w:rsidRDefault="00000000" w:rsidRPr="00000000" w14:paraId="0000013F">
      <w:pPr>
        <w:ind w:left="284" w:firstLine="0"/>
        <w:rPr>
          <w:sz w:val="20"/>
          <w:szCs w:val="20"/>
        </w:rPr>
      </w:pPr>
      <w:r w:rsidDel="00000000" w:rsidR="00000000" w:rsidRPr="00000000">
        <w:rPr>
          <w:rtl w:val="0"/>
        </w:rPr>
      </w:r>
    </w:p>
    <w:p w:rsidR="00000000" w:rsidDel="00000000" w:rsidP="00000000" w:rsidRDefault="00000000" w:rsidRPr="00000000" w14:paraId="00000140">
      <w:pPr>
        <w:ind w:left="284" w:firstLine="0"/>
        <w:jc w:val="center"/>
        <w:rPr>
          <w:sz w:val="20"/>
          <w:szCs w:val="20"/>
        </w:rPr>
      </w:pPr>
      <w:sdt>
        <w:sdtPr>
          <w:tag w:val="goog_rdk_28"/>
        </w:sdtPr>
        <w:sdtContent>
          <w:commentRangeStart w:id="28"/>
        </w:sdtContent>
      </w:sdt>
      <w:r w:rsidDel="00000000" w:rsidR="00000000" w:rsidRPr="00000000">
        <w:rPr>
          <w:sz w:val="20"/>
          <w:szCs w:val="20"/>
        </w:rPr>
        <mc:AlternateContent>
          <mc:Choice Requires="wpg">
            <w:drawing>
              <wp:inline distB="0" distT="0" distL="0" distR="0">
                <wp:extent cx="4181475" cy="1762125"/>
                <wp:effectExtent b="0" l="0" r="0" t="0"/>
                <wp:docPr id="108" name=""/>
                <a:graphic>
                  <a:graphicData uri="http://schemas.microsoft.com/office/word/2010/wordprocessingGroup">
                    <wpg:wgp>
                      <wpg:cNvGrpSpPr/>
                      <wpg:grpSpPr>
                        <a:xfrm>
                          <a:off x="3255263" y="2898938"/>
                          <a:ext cx="4181475" cy="1762125"/>
                          <a:chOff x="3255263" y="2898938"/>
                          <a:chExt cx="4181475" cy="1762125"/>
                        </a:xfrm>
                      </wpg:grpSpPr>
                      <wpg:grpSp>
                        <wpg:cNvGrpSpPr/>
                        <wpg:grpSpPr>
                          <a:xfrm>
                            <a:off x="3255263" y="2898938"/>
                            <a:ext cx="4181475" cy="1762125"/>
                            <a:chOff x="0" y="0"/>
                            <a:chExt cx="4181475" cy="1762125"/>
                          </a:xfrm>
                        </wpg:grpSpPr>
                        <wps:wsp>
                          <wps:cNvSpPr/>
                          <wps:cNvPr id="3" name="Shape 3"/>
                          <wps:spPr>
                            <a:xfrm>
                              <a:off x="0" y="0"/>
                              <a:ext cx="4181475" cy="176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181475" cy="1762125"/>
                              <a:chOff x="0" y="0"/>
                              <a:chExt cx="4181475" cy="1762125"/>
                            </a:xfrm>
                          </wpg:grpSpPr>
                          <wps:wsp>
                            <wps:cNvSpPr/>
                            <wps:cNvPr id="5" name="Shape 5"/>
                            <wps:spPr>
                              <a:xfrm>
                                <a:off x="0" y="0"/>
                                <a:ext cx="4181475" cy="176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10800000">
                                <a:off x="822829" y="278"/>
                                <a:ext cx="2780680" cy="489730"/>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45261" y="278"/>
                                <a:ext cx="2658248" cy="4897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conservación de la diversidad biológica.</w:t>
                                  </w:r>
                                </w:p>
                              </w:txbxContent>
                            </wps:txbx>
                            <wps:bodyPr anchorCtr="0" anchor="ctr" bIns="38100" lIns="215950" spcFirstLastPara="1" rIns="71100" wrap="square" tIns="38100">
                              <a:noAutofit/>
                            </wps:bodyPr>
                          </wps:wsp>
                          <wps:wsp>
                            <wps:cNvSpPr/>
                            <wps:cNvPr id="8" name="Shape 8"/>
                            <wps:spPr>
                              <a:xfrm>
                                <a:off x="577964" y="278"/>
                                <a:ext cx="489730" cy="489730"/>
                              </a:xfrm>
                              <a:prstGeom prst="ellipse">
                                <a:avLst/>
                              </a:prstGeom>
                              <a:blipFill rotWithShape="1">
                                <a:blip r:embed="rId4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10800000">
                                <a:off x="822829" y="636197"/>
                                <a:ext cx="2780680" cy="489730"/>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945261" y="636197"/>
                                <a:ext cx="2658248" cy="4897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El uso sostenible de la diversidad biológica.</w:t>
                                  </w:r>
                                </w:p>
                              </w:txbxContent>
                            </wps:txbx>
                            <wps:bodyPr anchorCtr="0" anchor="ctr" bIns="38100" lIns="215950" spcFirstLastPara="1" rIns="71100" wrap="square" tIns="38100">
                              <a:noAutofit/>
                            </wps:bodyPr>
                          </wps:wsp>
                          <wps:wsp>
                            <wps:cNvSpPr/>
                            <wps:cNvPr id="11" name="Shape 11"/>
                            <wps:spPr>
                              <a:xfrm>
                                <a:off x="577964" y="636197"/>
                                <a:ext cx="489730" cy="489730"/>
                              </a:xfrm>
                              <a:prstGeom prst="ellipse">
                                <a:avLst/>
                              </a:prstGeom>
                              <a:blipFill rotWithShape="1">
                                <a:blip r:embed="rId4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822829" y="1272116"/>
                                <a:ext cx="2780680" cy="489730"/>
                              </a:xfrm>
                              <a:prstGeom prst="homePlate">
                                <a:avLst>
                                  <a:gd fmla="val 5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45261" y="1272116"/>
                                <a:ext cx="2658248" cy="4897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Disfrute equitativo por todos los beneficios derivados.</w:t>
                                  </w:r>
                                </w:p>
                              </w:txbxContent>
                            </wps:txbx>
                            <wps:bodyPr anchorCtr="0" anchor="ctr" bIns="38100" lIns="215950" spcFirstLastPara="1" rIns="71100" wrap="square" tIns="38100">
                              <a:noAutofit/>
                            </wps:bodyPr>
                          </wps:wsp>
                          <wps:wsp>
                            <wps:cNvSpPr/>
                            <wps:cNvPr id="14" name="Shape 14"/>
                            <wps:spPr>
                              <a:xfrm>
                                <a:off x="577964" y="1272116"/>
                                <a:ext cx="489730" cy="489730"/>
                              </a:xfrm>
                              <a:prstGeom prst="ellipse">
                                <a:avLst/>
                              </a:prstGeom>
                              <a:blipFill rotWithShape="1">
                                <a:blip r:embed="rId4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181475" cy="1762125"/>
                <wp:effectExtent b="0" l="0" r="0" t="0"/>
                <wp:docPr id="108" name="image12.png"/>
                <a:graphic>
                  <a:graphicData uri="http://schemas.openxmlformats.org/drawingml/2006/picture">
                    <pic:pic>
                      <pic:nvPicPr>
                        <pic:cNvPr id="0" name="image12.png"/>
                        <pic:cNvPicPr preferRelativeResize="0"/>
                      </pic:nvPicPr>
                      <pic:blipFill>
                        <a:blip r:embed="rId50"/>
                        <a:srcRect/>
                        <a:stretch>
                          <a:fillRect/>
                        </a:stretch>
                      </pic:blipFill>
                      <pic:spPr>
                        <a:xfrm>
                          <a:off x="0" y="0"/>
                          <a:ext cx="4181475" cy="1762125"/>
                        </a:xfrm>
                        <a:prstGeom prst="rect"/>
                        <a:ln/>
                      </pic:spPr>
                    </pic:pic>
                  </a:graphicData>
                </a:graphic>
              </wp:inline>
            </w:drawing>
          </mc:Fallback>
        </mc:AlternateConten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41">
      <w:pPr>
        <w:ind w:left="284" w:firstLine="0"/>
        <w:rPr>
          <w:sz w:val="20"/>
          <w:szCs w:val="20"/>
        </w:rPr>
      </w:pPr>
      <w:r w:rsidDel="00000000" w:rsidR="00000000" w:rsidRPr="00000000">
        <w:rPr>
          <w:rtl w:val="0"/>
        </w:rPr>
      </w:r>
    </w:p>
    <w:p w:rsidR="00000000" w:rsidDel="00000000" w:rsidP="00000000" w:rsidRDefault="00000000" w:rsidRPr="00000000" w14:paraId="00000142">
      <w:pPr>
        <w:ind w:left="284" w:firstLine="0"/>
        <w:rPr>
          <w:sz w:val="20"/>
          <w:szCs w:val="20"/>
        </w:rPr>
      </w:pPr>
      <w:r w:rsidDel="00000000" w:rsidR="00000000" w:rsidRPr="00000000">
        <w:rPr>
          <w:rtl w:val="0"/>
        </w:rPr>
      </w:r>
    </w:p>
    <w:p w:rsidR="00000000" w:rsidDel="00000000" w:rsidP="00000000" w:rsidRDefault="00000000" w:rsidRPr="00000000" w14:paraId="00000143">
      <w:pPr>
        <w:ind w:left="284" w:firstLine="0"/>
        <w:rPr>
          <w:sz w:val="20"/>
          <w:szCs w:val="20"/>
        </w:rPr>
      </w:pPr>
      <w:r w:rsidDel="00000000" w:rsidR="00000000" w:rsidRPr="00000000">
        <w:rPr>
          <w:sz w:val="20"/>
          <w:szCs w:val="20"/>
          <w:rtl w:val="0"/>
        </w:rPr>
        <w:t xml:space="preserve">Por otro lado, se calcula que los ecosistemas forestales corresponden al 70% de las especies vegetales y animales del mundo, en este Convenio se resaltan los conocimientos tradicionales sobre los bosques con que cuentan los pueblos indígenas.</w:t>
      </w:r>
    </w:p>
    <w:p w:rsidR="00000000" w:rsidDel="00000000" w:rsidP="00000000" w:rsidRDefault="00000000" w:rsidRPr="00000000" w14:paraId="00000144">
      <w:pPr>
        <w:ind w:left="284" w:firstLine="0"/>
        <w:rPr>
          <w:sz w:val="20"/>
          <w:szCs w:val="20"/>
        </w:rPr>
      </w:pPr>
      <w:r w:rsidDel="00000000" w:rsidR="00000000" w:rsidRPr="00000000">
        <w:rPr>
          <w:rtl w:val="0"/>
        </w:rPr>
      </w:r>
    </w:p>
    <w:p w:rsidR="00000000" w:rsidDel="00000000" w:rsidP="00000000" w:rsidRDefault="00000000" w:rsidRPr="00000000" w14:paraId="00000145">
      <w:pPr>
        <w:ind w:left="284" w:firstLine="0"/>
        <w:rPr>
          <w:sz w:val="20"/>
          <w:szCs w:val="20"/>
        </w:rPr>
      </w:pPr>
      <w:r w:rsidDel="00000000" w:rsidR="00000000" w:rsidRPr="00000000">
        <w:rPr>
          <w:sz w:val="20"/>
          <w:szCs w:val="20"/>
          <w:rtl w:val="0"/>
        </w:rPr>
        <w:t xml:space="preserve">Otro convenio importante es el </w:t>
      </w:r>
      <w:sdt>
        <w:sdtPr>
          <w:tag w:val="goog_rdk_29"/>
        </w:sdtPr>
        <w:sdtContent>
          <w:commentRangeStart w:id="29"/>
        </w:sdtContent>
      </w:sdt>
      <w:r w:rsidDel="00000000" w:rsidR="00000000" w:rsidRPr="00000000">
        <w:rPr>
          <w:sz w:val="20"/>
          <w:szCs w:val="20"/>
          <w:rtl w:val="0"/>
        </w:rPr>
        <w:t xml:space="preserve">Acuerdo Mundial del Comercio</w:t>
      </w:r>
      <w:commentRangeEnd w:id="29"/>
      <w:r w:rsidDel="00000000" w:rsidR="00000000" w:rsidRPr="00000000">
        <w:commentReference w:id="29"/>
      </w:r>
      <w:r w:rsidDel="00000000" w:rsidR="00000000" w:rsidRPr="00000000">
        <w:rPr>
          <w:sz w:val="20"/>
          <w:szCs w:val="20"/>
          <w:rtl w:val="0"/>
        </w:rPr>
        <w:t xml:space="preserve"> que tiene en cuenta la producción para el comercio y la protección del medio ambiente; entre sus principales objetivos se destacan aplicaciones a los bosques, como:</w:t>
      </w:r>
    </w:p>
    <w:p w:rsidR="00000000" w:rsidDel="00000000" w:rsidP="00000000" w:rsidRDefault="00000000" w:rsidRPr="00000000" w14:paraId="00000146">
      <w:pPr>
        <w:ind w:left="284" w:firstLine="0"/>
        <w:rPr>
          <w:sz w:val="20"/>
          <w:szCs w:val="20"/>
        </w:rPr>
      </w:pPr>
      <w:r w:rsidDel="00000000" w:rsidR="00000000" w:rsidRPr="00000000">
        <w:rPr>
          <w:rtl w:val="0"/>
        </w:rPr>
      </w:r>
    </w:p>
    <w:p w:rsidR="00000000" w:rsidDel="00000000" w:rsidP="00000000" w:rsidRDefault="00000000" w:rsidRPr="00000000" w14:paraId="00000147">
      <w:pPr>
        <w:numPr>
          <w:ilvl w:val="0"/>
          <w:numId w:val="11"/>
        </w:numPr>
        <w:ind w:left="1004" w:hanging="360"/>
        <w:rPr>
          <w:sz w:val="20"/>
          <w:szCs w:val="20"/>
        </w:rPr>
      </w:pPr>
      <w:r w:rsidDel="00000000" w:rsidR="00000000" w:rsidRPr="00000000">
        <w:rPr>
          <w:sz w:val="20"/>
          <w:szCs w:val="20"/>
          <w:rtl w:val="0"/>
        </w:rPr>
        <w:t xml:space="preserve">El etiquetado ecológico.</w:t>
      </w:r>
    </w:p>
    <w:p w:rsidR="00000000" w:rsidDel="00000000" w:rsidP="00000000" w:rsidRDefault="00000000" w:rsidRPr="00000000" w14:paraId="00000148">
      <w:pPr>
        <w:numPr>
          <w:ilvl w:val="0"/>
          <w:numId w:val="11"/>
        </w:numPr>
        <w:ind w:left="1004" w:hanging="360"/>
        <w:rPr>
          <w:sz w:val="20"/>
          <w:szCs w:val="20"/>
        </w:rPr>
      </w:pPr>
      <w:r w:rsidDel="00000000" w:rsidR="00000000" w:rsidRPr="00000000">
        <w:rPr>
          <w:sz w:val="20"/>
          <w:szCs w:val="20"/>
          <w:rtl w:val="0"/>
        </w:rPr>
        <w:t xml:space="preserve">El mejoramiento del acceso al mercado para productos y servicios forestales no maderables.</w:t>
      </w:r>
    </w:p>
    <w:p w:rsidR="00000000" w:rsidDel="00000000" w:rsidP="00000000" w:rsidRDefault="00000000" w:rsidRPr="00000000" w14:paraId="00000149">
      <w:pPr>
        <w:numPr>
          <w:ilvl w:val="0"/>
          <w:numId w:val="11"/>
        </w:numPr>
        <w:ind w:left="1004" w:hanging="360"/>
        <w:rPr>
          <w:sz w:val="20"/>
          <w:szCs w:val="20"/>
        </w:rPr>
      </w:pPr>
      <w:r w:rsidDel="00000000" w:rsidR="00000000" w:rsidRPr="00000000">
        <w:rPr>
          <w:sz w:val="20"/>
          <w:szCs w:val="20"/>
          <w:rtl w:val="0"/>
        </w:rPr>
        <w:t xml:space="preserve">La elaboración y comercialización de los mismos.</w:t>
      </w:r>
    </w:p>
    <w:p w:rsidR="00000000" w:rsidDel="00000000" w:rsidP="00000000" w:rsidRDefault="00000000" w:rsidRPr="00000000" w14:paraId="0000014A">
      <w:pPr>
        <w:rPr>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14C">
      <w:pPr>
        <w:rPr>
          <w:b w:val="1"/>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sz w:val="20"/>
          <w:szCs w:val="20"/>
          <w:rtl w:val="0"/>
        </w:rPr>
        <w:t xml:space="preserve">Este documento contiene la descripción de las características y procedimientos que se deben tener en cuenta para la identificación de productos no maderables del bosque. Reconocer inicialmente las plantas, identificar cuáles son los productos que se consideran no maderables, conocer su botánica y taxonomía para saber cómo es su funcionalidad y encontrar mejor aprovechamiento de dichas plantas es lo primordial. Todo esto para maximizar los mercados y potencializar la comercialización de estos productos a escala local, nacional e internacional.</w:t>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sz w:val="20"/>
          <w:szCs w:val="20"/>
          <w:rtl w:val="0"/>
        </w:rPr>
        <w:t xml:space="preserve">El objetivo principal de este componente formativo es mostrar cómo identificar y diagnosticar los productos potenciales de la biodiversidad vegetal según condicionantes técnicos, normativos, de sostenibilidad y del mercado. Por tal motivo, se describen los procedimientos a tener en cuenta, sobre todo en el protocolo de toma de muestras para su envío al laboratorio para contar y estar seguros de la calidad del material con el fin de trabajarlo según las normativas colombianas que lo rigen y teniendo en cuenta los convenios internacionales. </w:t>
      </w:r>
    </w:p>
    <w:p w:rsidR="00000000" w:rsidDel="00000000" w:rsidP="00000000" w:rsidRDefault="00000000" w:rsidRPr="00000000" w14:paraId="00000150">
      <w:pPr>
        <w:rPr>
          <w:sz w:val="20"/>
          <w:szCs w:val="20"/>
        </w:rPr>
      </w:pPr>
      <w:r w:rsidDel="00000000" w:rsidR="00000000" w:rsidRPr="00000000">
        <w:rPr>
          <w:rtl w:val="0"/>
        </w:rPr>
      </w:r>
    </w:p>
    <w:p w:rsidR="00000000" w:rsidDel="00000000" w:rsidP="00000000" w:rsidRDefault="00000000" w:rsidRPr="00000000" w14:paraId="00000151">
      <w:pPr>
        <w:rPr>
          <w:sz w:val="20"/>
          <w:szCs w:val="20"/>
        </w:rPr>
      </w:pPr>
      <w:r w:rsidDel="00000000" w:rsidR="00000000" w:rsidRPr="00000000">
        <w:rPr>
          <w:sz w:val="20"/>
          <w:szCs w:val="20"/>
          <w:rtl w:val="0"/>
        </w:rPr>
        <w:t xml:space="preserve">Todo esto es importante, ya que se busca generar propuestas de uso y aprovechamiento coherentes con la oferta del ecosistema y la demanda en los mercados; es de aclarar que se inicia a partir del conocimiento ancestral de las comunidades locales para entrar en la disciplina de la botánica económica, entendida esta como la ciencia que considera aspectos: taxonómicos, farmacológicos, ecológicos y económicos de los productos del bosque, con el fin de abrir paso a la economía sostenible.</w:t>
      </w:r>
    </w:p>
    <w:p w:rsidR="00000000" w:rsidDel="00000000" w:rsidP="00000000" w:rsidRDefault="00000000" w:rsidRPr="00000000" w14:paraId="000001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sz w:val="20"/>
          <w:szCs w:val="20"/>
          <w:rtl w:val="0"/>
        </w:rPr>
        <w:t xml:space="preserve">Figura. </w:t>
      </w:r>
    </w:p>
    <w:p w:rsidR="00000000" w:rsidDel="00000000" w:rsidP="00000000" w:rsidRDefault="00000000" w:rsidRPr="00000000" w14:paraId="00000154">
      <w:pPr>
        <w:rPr>
          <w:i w:val="1"/>
          <w:sz w:val="20"/>
          <w:szCs w:val="20"/>
        </w:rPr>
      </w:pPr>
      <w:r w:rsidDel="00000000" w:rsidR="00000000" w:rsidRPr="00000000">
        <w:rPr>
          <w:i w:val="1"/>
          <w:sz w:val="20"/>
          <w:szCs w:val="20"/>
          <w:rtl w:val="0"/>
        </w:rPr>
        <w:t xml:space="preserve">Síntesis </w:t>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467475" cy="5210175"/>
                <wp:effectExtent b="0" l="0" r="0" t="0"/>
                <wp:wrapSquare wrapText="bothSides" distB="0" distT="0" distL="114300" distR="114300"/>
                <wp:docPr id="119" name=""/>
                <a:graphic>
                  <a:graphicData uri="http://schemas.microsoft.com/office/word/2010/wordprocessingGroup">
                    <wpg:wgp>
                      <wpg:cNvGrpSpPr/>
                      <wpg:grpSpPr>
                        <a:xfrm>
                          <a:off x="2112263" y="1174913"/>
                          <a:ext cx="6467475" cy="5210175"/>
                          <a:chOff x="2112263" y="1174913"/>
                          <a:chExt cx="6467475" cy="5210175"/>
                        </a:xfrm>
                      </wpg:grpSpPr>
                      <wpg:grpSp>
                        <wpg:cNvGrpSpPr/>
                        <wpg:grpSpPr>
                          <a:xfrm>
                            <a:off x="2112263" y="1174913"/>
                            <a:ext cx="6467475" cy="5210175"/>
                            <a:chOff x="0" y="0"/>
                            <a:chExt cx="6467475" cy="5210175"/>
                          </a:xfrm>
                        </wpg:grpSpPr>
                        <wps:wsp>
                          <wps:cNvSpPr/>
                          <wps:cNvPr id="3" name="Shape 3"/>
                          <wps:spPr>
                            <a:xfrm>
                              <a:off x="0" y="0"/>
                              <a:ext cx="6467475" cy="521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67475" cy="5210175"/>
                              <a:chOff x="0" y="0"/>
                              <a:chExt cx="6467475" cy="5210175"/>
                            </a:xfrm>
                          </wpg:grpSpPr>
                          <wps:wsp>
                            <wps:cNvSpPr/>
                            <wps:cNvPr id="194" name="Shape 194"/>
                            <wps:spPr>
                              <a:xfrm>
                                <a:off x="0" y="0"/>
                                <a:ext cx="6467475" cy="521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4942166" y="1797824"/>
                                <a:ext cx="198654" cy="288591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4942166" y="1797824"/>
                                <a:ext cx="198654" cy="1882457"/>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4942166" y="1797824"/>
                                <a:ext cx="198654" cy="744103"/>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3068192" y="857526"/>
                                <a:ext cx="2403720" cy="27811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3339686" y="1797824"/>
                                <a:ext cx="198654" cy="1927962"/>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3339686" y="1797824"/>
                                <a:ext cx="198654" cy="79843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3068192" y="857526"/>
                                <a:ext cx="801240" cy="27811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737206" y="1797824"/>
                                <a:ext cx="198654" cy="260818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1737206" y="1797824"/>
                                <a:ext cx="198654" cy="154950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737206" y="1797824"/>
                                <a:ext cx="198654" cy="609207"/>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2266951" y="857526"/>
                                <a:ext cx="801240" cy="27811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34725" y="1797824"/>
                                <a:ext cx="198654" cy="248980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34725" y="1797824"/>
                                <a:ext cx="198654" cy="154950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34725" y="1797824"/>
                                <a:ext cx="198654" cy="609207"/>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664471" y="857526"/>
                                <a:ext cx="2403720" cy="27811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2406010" y="195344"/>
                                <a:ext cx="1324363" cy="662181"/>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2406010" y="195344"/>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Productos no maderables del bosque </w:t>
                                  </w:r>
                                </w:p>
                              </w:txbxContent>
                            </wps:txbx>
                            <wps:bodyPr anchorCtr="0" anchor="ctr" bIns="5075" lIns="5075" spcFirstLastPara="1" rIns="5075" wrap="square" tIns="5075">
                              <a:noAutofit/>
                            </wps:bodyPr>
                          </wps:wsp>
                          <wps:wsp>
                            <wps:cNvSpPr/>
                            <wps:cNvPr id="212" name="Shape 212"/>
                            <wps:spPr>
                              <a:xfrm>
                                <a:off x="2289" y="1135642"/>
                                <a:ext cx="1324363" cy="66218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2289" y="1135642"/>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Identificación </w:t>
                                  </w:r>
                                </w:p>
                              </w:txbxContent>
                            </wps:txbx>
                            <wps:bodyPr anchorCtr="0" anchor="ctr" bIns="5075" lIns="5075" spcFirstLastPara="1" rIns="5075" wrap="square" tIns="5075">
                              <a:noAutofit/>
                            </wps:bodyPr>
                          </wps:wsp>
                          <wps:wsp>
                            <wps:cNvSpPr/>
                            <wps:cNvPr id="214" name="Shape 214"/>
                            <wps:spPr>
                              <a:xfrm>
                                <a:off x="333380" y="2075941"/>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333380" y="2075941"/>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Son productos no maderederos. </w:t>
                                  </w:r>
                                </w:p>
                              </w:txbxContent>
                            </wps:txbx>
                            <wps:bodyPr anchorCtr="0" anchor="ctr" bIns="5075" lIns="5075" spcFirstLastPara="1" rIns="5075" wrap="square" tIns="5075">
                              <a:noAutofit/>
                            </wps:bodyPr>
                          </wps:wsp>
                          <wps:wsp>
                            <wps:cNvSpPr/>
                            <wps:cNvPr id="216" name="Shape 216"/>
                            <wps:spPr>
                              <a:xfrm>
                                <a:off x="333380" y="3016239"/>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333380" y="3016239"/>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Tipos de productos: semillas, raíces, hojas,nueces, exudados , fibras y frutos.</w:t>
                                  </w:r>
                                </w:p>
                              </w:txbxContent>
                            </wps:txbx>
                            <wps:bodyPr anchorCtr="0" anchor="ctr" bIns="5075" lIns="5075" spcFirstLastPara="1" rIns="5075" wrap="square" tIns="5075">
                              <a:noAutofit/>
                            </wps:bodyPr>
                          </wps:wsp>
                          <wps:wsp>
                            <wps:cNvSpPr/>
                            <wps:cNvPr id="218" name="Shape 218"/>
                            <wps:spPr>
                              <a:xfrm>
                                <a:off x="333380" y="3956537"/>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333380" y="3956537"/>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Recolección: se realiza de manera manual, comenzando con recolectar, limpiar y secar.</w:t>
                                  </w:r>
                                </w:p>
                              </w:txbxContent>
                            </wps:txbx>
                            <wps:bodyPr anchorCtr="0" anchor="ctr" bIns="5075" lIns="5075" spcFirstLastPara="1" rIns="5075" wrap="square" tIns="5075">
                              <a:noAutofit/>
                            </wps:bodyPr>
                          </wps:wsp>
                          <wps:wsp>
                            <wps:cNvSpPr/>
                            <wps:cNvPr id="220" name="Shape 220"/>
                            <wps:spPr>
                              <a:xfrm>
                                <a:off x="1604769" y="1135642"/>
                                <a:ext cx="1324363" cy="66218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604769" y="1135642"/>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Caracterización</w:t>
                                  </w:r>
                                </w:p>
                              </w:txbxContent>
                            </wps:txbx>
                            <wps:bodyPr anchorCtr="0" anchor="ctr" bIns="5075" lIns="5075" spcFirstLastPara="1" rIns="5075" wrap="square" tIns="5075">
                              <a:noAutofit/>
                            </wps:bodyPr>
                          </wps:wsp>
                          <wps:wsp>
                            <wps:cNvSpPr/>
                            <wps:cNvPr id="222" name="Shape 222"/>
                            <wps:spPr>
                              <a:xfrm>
                                <a:off x="1935860" y="2075941"/>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1935860" y="2075941"/>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 botánica estudia y describe la taxonomía, clasifica los seres vivos y comprende la identificación y nomenclatura.</w:t>
                                  </w:r>
                                </w:p>
                              </w:txbxContent>
                            </wps:txbx>
                            <wps:bodyPr anchorCtr="0" anchor="ctr" bIns="5075" lIns="5075" spcFirstLastPara="1" rIns="5075" wrap="square" tIns="5075">
                              <a:noAutofit/>
                            </wps:bodyPr>
                          </wps:wsp>
                          <wps:wsp>
                            <wps:cNvSpPr/>
                            <wps:cNvPr id="224" name="Shape 224"/>
                            <wps:spPr>
                              <a:xfrm>
                                <a:off x="1935860" y="3016239"/>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1935860" y="3016239"/>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Los principios de la taxonomía comprenden: especie, género, familia, orden,clase, división, reino y dominio.</w:t>
                                  </w:r>
                                </w:p>
                              </w:txbxContent>
                            </wps:txbx>
                            <wps:bodyPr anchorCtr="0" anchor="ctr" bIns="5075" lIns="5075" spcFirstLastPara="1" rIns="5075" wrap="square" tIns="5075">
                              <a:noAutofit/>
                            </wps:bodyPr>
                          </wps:wsp>
                          <wps:wsp>
                            <wps:cNvSpPr/>
                            <wps:cNvPr id="226" name="Shape 226"/>
                            <wps:spPr>
                              <a:xfrm>
                                <a:off x="1935860" y="3956537"/>
                                <a:ext cx="1324363" cy="898945"/>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1935860" y="3956537"/>
                                <a:ext cx="1324363" cy="8989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 toma de muestras comprende unas dimensiones especificas, un estado sanitario y la marcación e información para el envío de estas. </w:t>
                                  </w:r>
                                </w:p>
                              </w:txbxContent>
                            </wps:txbx>
                            <wps:bodyPr anchorCtr="0" anchor="ctr" bIns="5075" lIns="5075" spcFirstLastPara="1" rIns="5075" wrap="square" tIns="5075">
                              <a:noAutofit/>
                            </wps:bodyPr>
                          </wps:wsp>
                          <wps:wsp>
                            <wps:cNvSpPr/>
                            <wps:cNvPr id="228" name="Shape 228"/>
                            <wps:spPr>
                              <a:xfrm>
                                <a:off x="3207250" y="1135642"/>
                                <a:ext cx="1324363" cy="66218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3207250" y="1135642"/>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Mercado</w:t>
                                  </w:r>
                                </w:p>
                              </w:txbxContent>
                            </wps:txbx>
                            <wps:bodyPr anchorCtr="0" anchor="ctr" bIns="5075" lIns="5075" spcFirstLastPara="1" rIns="5075" wrap="square" tIns="5075">
                              <a:noAutofit/>
                            </wps:bodyPr>
                          </wps:wsp>
                          <wps:wsp>
                            <wps:cNvSpPr/>
                            <wps:cNvPr id="230" name="Shape 230"/>
                            <wps:spPr>
                              <a:xfrm>
                                <a:off x="3538341" y="2075941"/>
                                <a:ext cx="1324363" cy="1040638"/>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3538341" y="2075941"/>
                                <a:ext cx="1324363" cy="10406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La principal fuente de consulta es la Organización de las Naciones Unidas para la Alimentación y la Agricultura (FAO) , de igual forma las bases de datos de acceso abierto y los repositorios de contenido universitarios.</w:t>
                                  </w:r>
                                </w:p>
                              </w:txbxContent>
                            </wps:txbx>
                            <wps:bodyPr anchorCtr="0" anchor="ctr" bIns="5075" lIns="5075" spcFirstLastPara="1" rIns="5075" wrap="square" tIns="5075">
                              <a:noAutofit/>
                            </wps:bodyPr>
                          </wps:wsp>
                          <wps:wsp>
                            <wps:cNvSpPr/>
                            <wps:cNvPr id="232" name="Shape 232"/>
                            <wps:spPr>
                              <a:xfrm>
                                <a:off x="3538341" y="3394696"/>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3538341" y="3394696"/>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Productos relevantes en América del sur: caucho natural, nueces, aceite de palma, plantas medicinales, marfil vegetal y colorantes. </w:t>
                                  </w:r>
                                </w:p>
                              </w:txbxContent>
                            </wps:txbx>
                            <wps:bodyPr anchorCtr="0" anchor="ctr" bIns="5075" lIns="5075" spcFirstLastPara="1" rIns="5075" wrap="square" tIns="5075">
                              <a:noAutofit/>
                            </wps:bodyPr>
                          </wps:wsp>
                          <wps:wsp>
                            <wps:cNvSpPr/>
                            <wps:cNvPr id="234" name="Shape 234"/>
                            <wps:spPr>
                              <a:xfrm>
                                <a:off x="4809730" y="1135642"/>
                                <a:ext cx="1324363" cy="66218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4809730" y="1135642"/>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Legislacion ambiental </w:t>
                                  </w:r>
                                </w:p>
                              </w:txbxContent>
                            </wps:txbx>
                            <wps:bodyPr anchorCtr="0" anchor="ctr" bIns="5075" lIns="5075" spcFirstLastPara="1" rIns="5075" wrap="square" tIns="5075">
                              <a:noAutofit/>
                            </wps:bodyPr>
                          </wps:wsp>
                          <wps:wsp>
                            <wps:cNvSpPr/>
                            <wps:cNvPr id="236" name="Shape 236"/>
                            <wps:spPr>
                              <a:xfrm>
                                <a:off x="5140821" y="2075941"/>
                                <a:ext cx="1324363" cy="931974"/>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5140821" y="2075941"/>
                                <a:ext cx="1324363" cy="9319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El Decreto 690 de 2021, en la sección 10 que habla del manejo sostenible de la flora silvestre y de los productos forestales no maderables en la subsección 2 Artículo 2.2.1.1.10.2.1</w:t>
                                  </w:r>
                                </w:p>
                              </w:txbxContent>
                            </wps:txbx>
                            <wps:bodyPr anchorCtr="0" anchor="ctr" bIns="5075" lIns="5075" spcFirstLastPara="1" rIns="5075" wrap="square" tIns="5075">
                              <a:noAutofit/>
                            </wps:bodyPr>
                          </wps:wsp>
                          <wps:wsp>
                            <wps:cNvSpPr/>
                            <wps:cNvPr id="238" name="Shape 238"/>
                            <wps:spPr>
                              <a:xfrm>
                                <a:off x="5140821" y="3286032"/>
                                <a:ext cx="1324363" cy="788499"/>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5140821" y="3286032"/>
                                <a:ext cx="1324363" cy="7884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Áreas de manejo ambiental: ministerio de la ley, permiso, asociación y conseción forestal.</w:t>
                                  </w:r>
                                </w:p>
                              </w:txbxContent>
                            </wps:txbx>
                            <wps:bodyPr anchorCtr="0" anchor="ctr" bIns="5075" lIns="5075" spcFirstLastPara="1" rIns="5075" wrap="square" tIns="5075">
                              <a:noAutofit/>
                            </wps:bodyPr>
                          </wps:wsp>
                          <wps:wsp>
                            <wps:cNvSpPr/>
                            <wps:cNvPr id="240" name="Shape 240"/>
                            <wps:spPr>
                              <a:xfrm>
                                <a:off x="5140821" y="4352648"/>
                                <a:ext cx="1324363" cy="66218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5140821" y="4352648"/>
                                <a:ext cx="1324363" cy="6621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Art. 80 de la Constitución Política de 1991 indica que el Estado debe planificar el manejo y aprovechamiento de los recursos naturales. </w:t>
                                  </w:r>
                                </w:p>
                              </w:txbxContent>
                            </wps:txbx>
                            <wps:bodyPr anchorCtr="0" anchor="ctr" bIns="5075" lIns="5075" spcFirstLastPara="1" rIns="5075" wrap="square" tIns="507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467475" cy="5210175"/>
                <wp:effectExtent b="0" l="0" r="0" t="0"/>
                <wp:wrapSquare wrapText="bothSides" distB="0" distT="0" distL="114300" distR="114300"/>
                <wp:docPr id="119" name="image26.png"/>
                <a:graphic>
                  <a:graphicData uri="http://schemas.openxmlformats.org/drawingml/2006/picture">
                    <pic:pic>
                      <pic:nvPicPr>
                        <pic:cNvPr id="0" name="image26.png"/>
                        <pic:cNvPicPr preferRelativeResize="0"/>
                      </pic:nvPicPr>
                      <pic:blipFill>
                        <a:blip r:embed="rId51"/>
                        <a:srcRect/>
                        <a:stretch>
                          <a:fillRect/>
                        </a:stretch>
                      </pic:blipFill>
                      <pic:spPr>
                        <a:xfrm>
                          <a:off x="0" y="0"/>
                          <a:ext cx="6467475" cy="5210175"/>
                        </a:xfrm>
                        <a:prstGeom prst="rect"/>
                        <a:ln/>
                      </pic:spPr>
                    </pic:pic>
                  </a:graphicData>
                </a:graphic>
              </wp:anchor>
            </w:drawing>
          </mc:Fallback>
        </mc:AlternateConten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rtl w:val="0"/>
        </w:rPr>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rtl w:val="0"/>
        </w:rPr>
      </w:r>
    </w:p>
    <w:p w:rsidR="00000000" w:rsidDel="00000000" w:rsidP="00000000" w:rsidRDefault="00000000" w:rsidRPr="00000000" w14:paraId="0000015F">
      <w:pPr>
        <w:rPr>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64">
      <w:pPr>
        <w:ind w:left="426" w:firstLine="0"/>
        <w:rPr>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5">
            <w:pPr>
              <w:spacing w:line="276" w:lineRule="auto"/>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7">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Identificación de productos no maderables del bosque</w:t>
            </w:r>
          </w:p>
          <w:p w:rsidR="00000000" w:rsidDel="00000000" w:rsidP="00000000" w:rsidRDefault="00000000" w:rsidRPr="00000000" w14:paraId="00000169">
            <w:pPr>
              <w:spacing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A">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los productos no maderables del bosque según las pautas entregadas en el componente formativo.</w:t>
            </w:r>
          </w:p>
          <w:p w:rsidR="00000000" w:rsidDel="00000000" w:rsidP="00000000" w:rsidRDefault="00000000" w:rsidRPr="00000000" w14:paraId="0000016C">
            <w:pPr>
              <w:spacing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D">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6E">
            <w:pPr>
              <w:spacing w:line="276" w:lineRule="auto"/>
              <w:rPr>
                <w:b w:val="0"/>
                <w:color w:val="000000"/>
                <w:sz w:val="20"/>
                <w:szCs w:val="20"/>
              </w:rPr>
            </w:pPr>
            <w:r w:rsidDel="00000000" w:rsidR="00000000" w:rsidRPr="00000000">
              <w:rPr>
                <w:b w:val="0"/>
                <w:sz w:val="20"/>
                <w:szCs w:val="20"/>
                <w:rtl w:val="0"/>
              </w:rPr>
              <w:t xml:space="preserve">Falso / Verdadero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F">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70">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71">
            <w:pPr>
              <w:spacing w:line="276" w:lineRule="auto"/>
              <w:rPr>
                <w:color w:val="000000"/>
                <w:sz w:val="20"/>
                <w:szCs w:val="20"/>
              </w:rPr>
            </w:pPr>
            <w:r w:rsidDel="00000000" w:rsidR="00000000" w:rsidRPr="00000000">
              <w:rPr>
                <w:b w:val="0"/>
                <w:color w:val="000000"/>
                <w:sz w:val="20"/>
                <w:szCs w:val="20"/>
                <w:rtl w:val="0"/>
              </w:rPr>
              <w:t xml:space="preserve">Actividad componente 1 (word)</w:t>
            </w:r>
            <w:r w:rsidDel="00000000" w:rsidR="00000000" w:rsidRPr="00000000">
              <w:rPr>
                <w:rtl w:val="0"/>
              </w:rPr>
            </w:r>
          </w:p>
        </w:tc>
      </w:tr>
    </w:tbl>
    <w:p w:rsidR="00000000" w:rsidDel="00000000" w:rsidP="00000000" w:rsidRDefault="00000000" w:rsidRPr="00000000" w14:paraId="00000172">
      <w:pPr>
        <w:ind w:left="426" w:firstLine="0"/>
        <w:rPr>
          <w:color w:val="7f7f7f"/>
          <w:sz w:val="20"/>
          <w:szCs w:val="20"/>
        </w:rPr>
      </w:pPr>
      <w:r w:rsidDel="00000000" w:rsidR="00000000" w:rsidRPr="00000000">
        <w:rPr>
          <w:rtl w:val="0"/>
        </w:rPr>
      </w:r>
    </w:p>
    <w:p w:rsidR="00000000" w:rsidDel="00000000" w:rsidP="00000000" w:rsidRDefault="00000000" w:rsidRPr="00000000" w14:paraId="00000173">
      <w:pPr>
        <w:rPr>
          <w:b w:val="1"/>
          <w:sz w:val="20"/>
          <w:szCs w:val="20"/>
          <w:u w:val="single"/>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E.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176">
      <w:pPr>
        <w:rPr>
          <w:sz w:val="20"/>
          <w:szCs w:val="20"/>
        </w:rPr>
      </w:pPr>
      <w:r w:rsidDel="00000000" w:rsidR="00000000" w:rsidRPr="00000000">
        <w:rPr>
          <w:sz w:val="20"/>
          <w:szCs w:val="20"/>
          <w:rtl w:val="0"/>
        </w:rPr>
        <w:t xml:space="preserve"> </w:t>
      </w:r>
    </w:p>
    <w:tbl>
      <w:tblPr>
        <w:tblStyle w:val="Table1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7">
            <w:pPr>
              <w:spacing w:line="276" w:lineRule="auto"/>
              <w:rPr>
                <w:sz w:val="20"/>
                <w:szCs w:val="20"/>
              </w:rPr>
            </w:pPr>
            <w:r w:rsidDel="00000000" w:rsidR="00000000" w:rsidRPr="00000000">
              <w:rPr>
                <w:sz w:val="20"/>
                <w:szCs w:val="20"/>
                <w:rtl w:val="0"/>
              </w:rPr>
              <w:t xml:space="preserve">Número de ubicación y 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8">
            <w:pPr>
              <w:spacing w:line="276" w:lineRule="auto"/>
              <w:rPr>
                <w:color w:val="000000"/>
                <w:sz w:val="20"/>
                <w:szCs w:val="20"/>
              </w:rPr>
            </w:pPr>
            <w:r w:rsidDel="00000000" w:rsidR="00000000" w:rsidRPr="00000000">
              <w:rPr>
                <w:sz w:val="20"/>
                <w:szCs w:val="20"/>
                <w:rtl w:val="0"/>
              </w:rPr>
              <w:t xml:space="preserve">Referencia APA del Material, versión 7</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9">
            <w:pPr>
              <w:spacing w:line="276" w:lineRule="auto"/>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A">
            <w:pPr>
              <w:spacing w:line="276" w:lineRule="auto"/>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B">
            <w:pPr>
              <w:spacing w:line="276" w:lineRule="auto"/>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C">
            <w:pPr>
              <w:spacing w:line="276" w:lineRule="auto"/>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 identificación de productos no maderables del bosque</w:t>
            </w:r>
          </w:p>
          <w:p w:rsidR="00000000" w:rsidDel="00000000" w:rsidP="00000000" w:rsidRDefault="00000000" w:rsidRPr="00000000" w14:paraId="0000017E">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F">
            <w:pPr>
              <w:spacing w:line="276" w:lineRule="auto"/>
              <w:rPr>
                <w:b w:val="0"/>
                <w:sz w:val="20"/>
                <w:szCs w:val="20"/>
              </w:rPr>
            </w:pPr>
            <w:r w:rsidDel="00000000" w:rsidR="00000000" w:rsidRPr="00000000">
              <w:rPr>
                <w:b w:val="0"/>
                <w:sz w:val="20"/>
                <w:szCs w:val="20"/>
                <w:rtl w:val="0"/>
              </w:rPr>
              <w:t xml:space="preserve">Ministerio de Agricultura y Desarrollo Rural. (2017). </w:t>
            </w:r>
            <w:r w:rsidDel="00000000" w:rsidR="00000000" w:rsidRPr="00000000">
              <w:rPr>
                <w:b w:val="0"/>
                <w:i w:val="1"/>
                <w:sz w:val="20"/>
                <w:szCs w:val="20"/>
                <w:rtl w:val="0"/>
              </w:rPr>
              <w:t xml:space="preserve">Agricultura al día. Productos no maderables</w:t>
            </w:r>
            <w:r w:rsidDel="00000000" w:rsidR="00000000" w:rsidRPr="00000000">
              <w:rPr>
                <w:b w:val="0"/>
                <w:sz w:val="20"/>
                <w:szCs w:val="20"/>
                <w:rtl w:val="0"/>
              </w:rPr>
              <w:t xml:space="preserve">. [Video]. YouTube. </w:t>
            </w:r>
            <w:hyperlink r:id="rId52">
              <w:r w:rsidDel="00000000" w:rsidR="00000000" w:rsidRPr="00000000">
                <w:rPr>
                  <w:b w:val="0"/>
                  <w:color w:val="0000ff"/>
                  <w:sz w:val="20"/>
                  <w:szCs w:val="20"/>
                  <w:u w:val="single"/>
                  <w:rtl w:val="0"/>
                </w:rPr>
                <w:t xml:space="preserve">https://www.youtube.com/watch?v=O5UpRXlW8JM</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80">
            <w:pPr>
              <w:spacing w:line="276" w:lineRule="auto"/>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81">
            <w:pPr>
              <w:spacing w:line="276" w:lineRule="auto"/>
              <w:rPr>
                <w:b w:val="0"/>
                <w:sz w:val="20"/>
                <w:szCs w:val="20"/>
              </w:rPr>
            </w:pPr>
            <w:hyperlink r:id="rId53">
              <w:r w:rsidDel="00000000" w:rsidR="00000000" w:rsidRPr="00000000">
                <w:rPr>
                  <w:color w:val="0000ff"/>
                  <w:sz w:val="20"/>
                  <w:szCs w:val="20"/>
                  <w:u w:val="single"/>
                  <w:rtl w:val="0"/>
                </w:rPr>
                <w:t xml:space="preserve">https://www.youtube.com/watch?v=O5UpRXlW8JM</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1.3 Toma de muestras y protocolo para productos no maderables</w:t>
            </w:r>
          </w:p>
          <w:p w:rsidR="00000000" w:rsidDel="00000000" w:rsidP="00000000" w:rsidRDefault="00000000" w:rsidRPr="00000000" w14:paraId="00000183">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4">
            <w:pPr>
              <w:spacing w:line="276" w:lineRule="auto"/>
              <w:rPr>
                <w:b w:val="0"/>
                <w:i w:val="1"/>
                <w:sz w:val="20"/>
                <w:szCs w:val="20"/>
              </w:rPr>
            </w:pPr>
            <w:r w:rsidDel="00000000" w:rsidR="00000000" w:rsidRPr="00000000">
              <w:rPr>
                <w:b w:val="0"/>
                <w:sz w:val="20"/>
                <w:szCs w:val="20"/>
                <w:rtl w:val="0"/>
              </w:rPr>
              <w:t xml:space="preserve">Ideam. (s. f.). </w:t>
            </w:r>
            <w:r w:rsidDel="00000000" w:rsidR="00000000" w:rsidRPr="00000000">
              <w:rPr>
                <w:b w:val="0"/>
                <w:i w:val="1"/>
                <w:sz w:val="20"/>
                <w:szCs w:val="20"/>
                <w:rtl w:val="0"/>
              </w:rPr>
              <w:t xml:space="preserve">Protocolo para seguimiento y control a la movilización de productos maderables y productos no maderables del bosque.</w:t>
            </w:r>
            <w:r w:rsidDel="00000000" w:rsidR="00000000" w:rsidRPr="00000000">
              <w:rPr>
                <w:b w:val="0"/>
                <w:sz w:val="20"/>
                <w:szCs w:val="20"/>
                <w:rtl w:val="0"/>
              </w:rPr>
              <w:t xml:space="preserve"> </w:t>
            </w:r>
            <w:r w:rsidDel="00000000" w:rsidR="00000000" w:rsidRPr="00000000">
              <w:rPr>
                <w:rtl w:val="0"/>
              </w:rPr>
            </w:r>
          </w:p>
          <w:p w:rsidR="00000000" w:rsidDel="00000000" w:rsidP="00000000" w:rsidRDefault="00000000" w:rsidRPr="00000000" w14:paraId="00000185">
            <w:pPr>
              <w:spacing w:line="276" w:lineRule="auto"/>
              <w:rPr>
                <w:b w:val="0"/>
                <w:sz w:val="20"/>
                <w:szCs w:val="20"/>
              </w:rPr>
            </w:pPr>
            <w:hyperlink r:id="rId54">
              <w:r w:rsidDel="00000000" w:rsidR="00000000" w:rsidRPr="00000000">
                <w:rPr>
                  <w:b w:val="0"/>
                  <w:color w:val="000000"/>
                  <w:sz w:val="20"/>
                  <w:szCs w:val="20"/>
                  <w:u w:val="single"/>
                  <w:rtl w:val="0"/>
                </w:rPr>
                <w:t xml:space="preserve">http://capacitacion.siac.ideam.gov.co/SIAC/PROTOCOLO_2_MOVILIZACION_VF.pdf</w:t>
              </w:r>
            </w:hyperlink>
            <w:r w:rsidDel="00000000" w:rsidR="00000000" w:rsidRPr="00000000">
              <w:rPr>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186">
            <w:pPr>
              <w:spacing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7">
            <w:pPr>
              <w:spacing w:line="276" w:lineRule="auto"/>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188">
            <w:pPr>
              <w:spacing w:line="276" w:lineRule="auto"/>
              <w:rPr>
                <w:b w:val="0"/>
                <w:sz w:val="20"/>
                <w:szCs w:val="20"/>
              </w:rPr>
            </w:pPr>
            <w:hyperlink r:id="rId55">
              <w:r w:rsidDel="00000000" w:rsidR="00000000" w:rsidRPr="00000000">
                <w:rPr>
                  <w:b w:val="0"/>
                  <w:color w:val="000000"/>
                  <w:sz w:val="20"/>
                  <w:szCs w:val="20"/>
                  <w:u w:val="single"/>
                  <w:rtl w:val="0"/>
                </w:rPr>
                <w:t xml:space="preserve">http://capacitacion.siac.ideam.gov.co/SIAC/PROTOCOLO_2_MOVILIZACION_VF.pdf</w:t>
              </w:r>
            </w:hyperlink>
            <w:r w:rsidDel="00000000" w:rsidR="00000000" w:rsidRPr="00000000">
              <w:rPr>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189">
            <w:pPr>
              <w:spacing w:line="276"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2.2 Principios de taxonomía </w:t>
            </w:r>
          </w:p>
        </w:tc>
        <w:tc>
          <w:tcPr>
            <w:tcMar>
              <w:top w:w="100.0" w:type="dxa"/>
              <w:left w:w="100.0" w:type="dxa"/>
              <w:bottom w:w="100.0" w:type="dxa"/>
              <w:right w:w="100.0" w:type="dxa"/>
            </w:tcMar>
          </w:tcPr>
          <w:p w:rsidR="00000000" w:rsidDel="00000000" w:rsidP="00000000" w:rsidRDefault="00000000" w:rsidRPr="00000000" w14:paraId="0000018B">
            <w:pPr>
              <w:rPr>
                <w:b w:val="0"/>
                <w:sz w:val="20"/>
                <w:szCs w:val="20"/>
              </w:rPr>
            </w:pPr>
            <w:r w:rsidDel="00000000" w:rsidR="00000000" w:rsidRPr="00000000">
              <w:rPr>
                <w:b w:val="0"/>
                <w:sz w:val="20"/>
                <w:szCs w:val="20"/>
                <w:rtl w:val="0"/>
              </w:rPr>
              <w:t xml:space="preserve">Naturalista. (s. f.) </w:t>
            </w:r>
            <w:r w:rsidDel="00000000" w:rsidR="00000000" w:rsidRPr="00000000">
              <w:rPr>
                <w:b w:val="0"/>
                <w:i w:val="1"/>
                <w:sz w:val="20"/>
                <w:szCs w:val="20"/>
                <w:rtl w:val="0"/>
              </w:rPr>
              <w:t xml:space="preserve">Palma milpesos. </w:t>
            </w:r>
            <w:hyperlink r:id="rId56">
              <w:r w:rsidDel="00000000" w:rsidR="00000000" w:rsidRPr="00000000">
                <w:rPr>
                  <w:b w:val="0"/>
                  <w:color w:val="0000ff"/>
                  <w:sz w:val="20"/>
                  <w:szCs w:val="20"/>
                  <w:u w:val="single"/>
                  <w:rtl w:val="0"/>
                </w:rPr>
                <w:t xml:space="preserve">https://colombia.inaturalist.org/taxa/365688-Oenocarpus-bataua</w:t>
              </w:r>
            </w:hyperlink>
            <w:r w:rsidDel="00000000" w:rsidR="00000000" w:rsidRPr="00000000">
              <w:rPr>
                <w:b w:val="0"/>
                <w:sz w:val="20"/>
                <w:szCs w:val="20"/>
                <w:rtl w:val="0"/>
              </w:rPr>
              <w:t xml:space="preserve"> </w:t>
            </w:r>
          </w:p>
          <w:p w:rsidR="00000000" w:rsidDel="00000000" w:rsidP="00000000" w:rsidRDefault="00000000" w:rsidRPr="00000000" w14:paraId="0000018C">
            <w:pPr>
              <w:rPr>
                <w:b w:val="0"/>
                <w:sz w:val="20"/>
                <w:szCs w:val="20"/>
              </w:rPr>
            </w:pPr>
            <w:r w:rsidDel="00000000" w:rsidR="00000000" w:rsidRPr="00000000">
              <w:rPr>
                <w:rtl w:val="0"/>
              </w:rPr>
            </w:r>
          </w:p>
          <w:p w:rsidR="00000000" w:rsidDel="00000000" w:rsidP="00000000" w:rsidRDefault="00000000" w:rsidRPr="00000000" w14:paraId="0000018D">
            <w:pPr>
              <w:rPr>
                <w:b w:val="0"/>
                <w:color w:val="0000ff"/>
                <w:sz w:val="20"/>
                <w:szCs w:val="20"/>
                <w:u w:val="single"/>
              </w:rPr>
            </w:pPr>
            <w:r w:rsidDel="00000000" w:rsidR="00000000" w:rsidRPr="00000000">
              <w:rPr>
                <w:b w:val="0"/>
                <w:sz w:val="20"/>
                <w:szCs w:val="20"/>
                <w:rtl w:val="0"/>
              </w:rPr>
              <w:t xml:space="preserve">Naturalista. (s.f.) </w:t>
            </w:r>
            <w:r w:rsidDel="00000000" w:rsidR="00000000" w:rsidRPr="00000000">
              <w:rPr>
                <w:b w:val="0"/>
                <w:i w:val="1"/>
                <w:sz w:val="20"/>
                <w:szCs w:val="20"/>
                <w:rtl w:val="0"/>
              </w:rPr>
              <w:t xml:space="preserve">Guarumo. </w:t>
            </w:r>
            <w:hyperlink r:id="rId57">
              <w:r w:rsidDel="00000000" w:rsidR="00000000" w:rsidRPr="00000000">
                <w:rPr>
                  <w:b w:val="0"/>
                  <w:color w:val="0000ff"/>
                  <w:sz w:val="20"/>
                  <w:szCs w:val="20"/>
                  <w:u w:val="single"/>
                  <w:rtl w:val="0"/>
                </w:rPr>
                <w:t xml:space="preserve">https://colombia.inaturalist.org/taxa/160255-Cecropia-obtusifolia</w:t>
              </w:r>
            </w:hyperlink>
            <w:r w:rsidDel="00000000" w:rsidR="00000000" w:rsidRPr="00000000">
              <w:rPr>
                <w:rtl w:val="0"/>
              </w:rPr>
            </w:r>
          </w:p>
          <w:p w:rsidR="00000000" w:rsidDel="00000000" w:rsidP="00000000" w:rsidRDefault="00000000" w:rsidRPr="00000000" w14:paraId="0000018E">
            <w:pPr>
              <w:rPr>
                <w:b w:val="0"/>
                <w:color w:val="0000ff"/>
                <w:sz w:val="20"/>
                <w:szCs w:val="20"/>
                <w:u w:val="single"/>
              </w:rPr>
            </w:pPr>
            <w:r w:rsidDel="00000000" w:rsidR="00000000" w:rsidRPr="00000000">
              <w:rPr>
                <w:rtl w:val="0"/>
              </w:rPr>
            </w:r>
          </w:p>
          <w:p w:rsidR="00000000" w:rsidDel="00000000" w:rsidP="00000000" w:rsidRDefault="00000000" w:rsidRPr="00000000" w14:paraId="0000018F">
            <w:pPr>
              <w:rPr>
                <w:b w:val="0"/>
                <w:color w:val="0000ff"/>
                <w:sz w:val="20"/>
                <w:szCs w:val="20"/>
                <w:u w:val="single"/>
              </w:rPr>
            </w:pPr>
            <w:r w:rsidDel="00000000" w:rsidR="00000000" w:rsidRPr="00000000">
              <w:rPr>
                <w:b w:val="0"/>
                <w:color w:val="000000"/>
                <w:sz w:val="20"/>
                <w:szCs w:val="20"/>
                <w:u w:val="none"/>
                <w:rtl w:val="0"/>
              </w:rPr>
              <w:t xml:space="preserve">Ecured. </w:t>
            </w:r>
            <w:r w:rsidDel="00000000" w:rsidR="00000000" w:rsidRPr="00000000">
              <w:rPr>
                <w:b w:val="0"/>
                <w:sz w:val="20"/>
                <w:szCs w:val="20"/>
                <w:rtl w:val="0"/>
              </w:rPr>
              <w:t xml:space="preserve">(s. f.) </w:t>
            </w:r>
            <w:r w:rsidDel="00000000" w:rsidR="00000000" w:rsidRPr="00000000">
              <w:rPr>
                <w:b w:val="0"/>
                <w:i w:val="1"/>
                <w:color w:val="000000"/>
                <w:sz w:val="20"/>
                <w:szCs w:val="20"/>
                <w:u w:val="none"/>
                <w:rtl w:val="0"/>
              </w:rPr>
              <w:t xml:space="preserve">Árbol de caucho.</w:t>
            </w:r>
            <w:r w:rsidDel="00000000" w:rsidR="00000000" w:rsidRPr="00000000">
              <w:rPr>
                <w:b w:val="0"/>
                <w:i w:val="1"/>
                <w:sz w:val="20"/>
                <w:szCs w:val="20"/>
                <w:rtl w:val="0"/>
              </w:rPr>
              <w:t xml:space="preserve"> </w:t>
            </w:r>
            <w:hyperlink r:id="rId58">
              <w:r w:rsidDel="00000000" w:rsidR="00000000" w:rsidRPr="00000000">
                <w:rPr>
                  <w:b w:val="0"/>
                  <w:color w:val="0000ff"/>
                  <w:sz w:val="20"/>
                  <w:szCs w:val="20"/>
                  <w:u w:val="single"/>
                  <w:rtl w:val="0"/>
                </w:rPr>
                <w:t xml:space="preserve">https://www.ecured.cu/%C3%81rbol_del_caucho</w:t>
              </w:r>
            </w:hyperlink>
            <w:r w:rsidDel="00000000" w:rsidR="00000000" w:rsidRPr="00000000">
              <w:rPr>
                <w:rtl w:val="0"/>
              </w:rPr>
            </w:r>
          </w:p>
          <w:p w:rsidR="00000000" w:rsidDel="00000000" w:rsidP="00000000" w:rsidRDefault="00000000" w:rsidRPr="00000000" w14:paraId="00000190">
            <w:pPr>
              <w:rPr>
                <w:b w:val="0"/>
                <w:color w:val="0000ff"/>
                <w:sz w:val="20"/>
                <w:szCs w:val="20"/>
                <w:u w:val="single"/>
              </w:rPr>
            </w:pPr>
            <w:r w:rsidDel="00000000" w:rsidR="00000000" w:rsidRPr="00000000">
              <w:rPr>
                <w:rtl w:val="0"/>
              </w:rPr>
            </w:r>
          </w:p>
          <w:p w:rsidR="00000000" w:rsidDel="00000000" w:rsidP="00000000" w:rsidRDefault="00000000" w:rsidRPr="00000000" w14:paraId="00000191">
            <w:pPr>
              <w:rPr>
                <w:b w:val="0"/>
                <w:color w:val="0000ff"/>
                <w:sz w:val="20"/>
                <w:szCs w:val="20"/>
                <w:u w:val="single"/>
              </w:rPr>
            </w:pPr>
            <w:r w:rsidDel="00000000" w:rsidR="00000000" w:rsidRPr="00000000">
              <w:rPr>
                <w:rtl w:val="0"/>
              </w:rPr>
            </w:r>
          </w:p>
          <w:p w:rsidR="00000000" w:rsidDel="00000000" w:rsidP="00000000" w:rsidRDefault="00000000" w:rsidRPr="00000000" w14:paraId="00000192">
            <w:pPr>
              <w:rPr>
                <w:b w:val="0"/>
                <w:color w:val="000000"/>
                <w:sz w:val="20"/>
                <w:szCs w:val="20"/>
                <w:u w:val="none"/>
              </w:rPr>
            </w:pPr>
            <w:r w:rsidDel="00000000" w:rsidR="00000000" w:rsidRPr="00000000">
              <w:rPr>
                <w:b w:val="0"/>
                <w:color w:val="000000"/>
                <w:sz w:val="20"/>
                <w:szCs w:val="20"/>
                <w:u w:val="none"/>
                <w:rtl w:val="0"/>
              </w:rPr>
              <w:t xml:space="preserve">INaturalisPa. </w:t>
            </w:r>
            <w:r w:rsidDel="00000000" w:rsidR="00000000" w:rsidRPr="00000000">
              <w:rPr>
                <w:b w:val="0"/>
                <w:sz w:val="20"/>
                <w:szCs w:val="20"/>
                <w:rtl w:val="0"/>
              </w:rPr>
              <w:t xml:space="preserve">(s. f.). </w:t>
            </w:r>
            <w:r w:rsidDel="00000000" w:rsidR="00000000" w:rsidRPr="00000000">
              <w:rPr>
                <w:b w:val="0"/>
                <w:i w:val="1"/>
                <w:color w:val="000000"/>
                <w:sz w:val="20"/>
                <w:szCs w:val="20"/>
                <w:u w:val="none"/>
                <w:rtl w:val="0"/>
              </w:rPr>
              <w:t xml:space="preserve">Nuez del Brasil</w:t>
            </w:r>
            <w:r w:rsidDel="00000000" w:rsidR="00000000" w:rsidRPr="00000000">
              <w:rPr>
                <w:b w:val="0"/>
                <w:color w:val="000000"/>
                <w:sz w:val="20"/>
                <w:szCs w:val="20"/>
                <w:u w:val="none"/>
                <w:rtl w:val="0"/>
              </w:rPr>
              <w:t xml:space="preserve">. </w:t>
            </w:r>
            <w:hyperlink r:id="rId59">
              <w:r w:rsidDel="00000000" w:rsidR="00000000" w:rsidRPr="00000000">
                <w:rPr>
                  <w:b w:val="0"/>
                  <w:color w:val="0000ff"/>
                  <w:sz w:val="20"/>
                  <w:szCs w:val="20"/>
                  <w:u w:val="single"/>
                  <w:rtl w:val="0"/>
                </w:rPr>
                <w:t xml:space="preserve">https://panama.inaturalist.org/taxa/145603-Bertholletia-excelsa</w:t>
              </w:r>
            </w:hyperlink>
            <w:r w:rsidDel="00000000" w:rsidR="00000000" w:rsidRPr="00000000">
              <w:rPr>
                <w:b w:val="0"/>
                <w:color w:val="000000"/>
                <w:sz w:val="20"/>
                <w:szCs w:val="20"/>
                <w:u w:val="none"/>
                <w:rtl w:val="0"/>
              </w:rPr>
              <w:t xml:space="preserve"> </w:t>
            </w:r>
          </w:p>
          <w:p w:rsidR="00000000" w:rsidDel="00000000" w:rsidP="00000000" w:rsidRDefault="00000000" w:rsidRPr="00000000" w14:paraId="00000193">
            <w:pPr>
              <w:rPr>
                <w:b w:val="0"/>
                <w:color w:val="000000"/>
                <w:sz w:val="20"/>
                <w:szCs w:val="20"/>
                <w:u w:val="none"/>
              </w:rPr>
            </w:pPr>
            <w:r w:rsidDel="00000000" w:rsidR="00000000" w:rsidRPr="00000000">
              <w:rPr>
                <w:rtl w:val="0"/>
              </w:rPr>
            </w:r>
          </w:p>
          <w:p w:rsidR="00000000" w:rsidDel="00000000" w:rsidP="00000000" w:rsidRDefault="00000000" w:rsidRPr="00000000" w14:paraId="00000194">
            <w:pPr>
              <w:rPr>
                <w:b w:val="0"/>
                <w:sz w:val="20"/>
                <w:szCs w:val="20"/>
              </w:rPr>
            </w:pPr>
            <w:r w:rsidDel="00000000" w:rsidR="00000000" w:rsidRPr="00000000">
              <w:rPr>
                <w:b w:val="0"/>
                <w:color w:val="000000"/>
                <w:sz w:val="20"/>
                <w:szCs w:val="20"/>
                <w:u w:val="none"/>
                <w:rtl w:val="0"/>
              </w:rPr>
              <w:t xml:space="preserve">Instituto Peruano. </w:t>
            </w:r>
            <w:r w:rsidDel="00000000" w:rsidR="00000000" w:rsidRPr="00000000">
              <w:rPr>
                <w:b w:val="0"/>
                <w:sz w:val="20"/>
                <w:szCs w:val="20"/>
                <w:rtl w:val="0"/>
              </w:rPr>
              <w:t xml:space="preserve">(s. f.) </w:t>
            </w:r>
            <w:r w:rsidDel="00000000" w:rsidR="00000000" w:rsidRPr="00000000">
              <w:rPr>
                <w:b w:val="0"/>
                <w:i w:val="1"/>
                <w:color w:val="000000"/>
                <w:sz w:val="20"/>
                <w:szCs w:val="20"/>
                <w:u w:val="none"/>
                <w:rtl w:val="0"/>
              </w:rPr>
              <w:t xml:space="preserve">Achiote. </w:t>
            </w:r>
            <w:hyperlink r:id="rId60">
              <w:r w:rsidDel="00000000" w:rsidR="00000000" w:rsidRPr="00000000">
                <w:rPr>
                  <w:b w:val="0"/>
                  <w:color w:val="0000ff"/>
                  <w:sz w:val="20"/>
                  <w:szCs w:val="20"/>
                  <w:u w:val="single"/>
                  <w:rtl w:val="0"/>
                </w:rPr>
                <w:t xml:space="preserve">https://web.ins.gob.pe/sites/default/files/Archivos/censi/Achiote_Vademecum.pdf</w:t>
              </w:r>
            </w:hyperlink>
            <w:r w:rsidDel="00000000" w:rsidR="00000000" w:rsidRPr="00000000">
              <w:rPr>
                <w:b w:val="0"/>
                <w:color w:val="000000"/>
                <w:sz w:val="20"/>
                <w:szCs w:val="20"/>
                <w:u w:val="none"/>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5">
            <w:pPr>
              <w:rPr>
                <w:b w:val="0"/>
                <w:sz w:val="20"/>
                <w:szCs w:val="20"/>
              </w:rPr>
            </w:pPr>
            <w:r w:rsidDel="00000000" w:rsidR="00000000" w:rsidRPr="00000000">
              <w:rPr>
                <w:b w:val="0"/>
                <w:sz w:val="20"/>
                <w:szCs w:val="20"/>
                <w:rtl w:val="0"/>
              </w:rPr>
              <w:t xml:space="preserve">Web</w:t>
            </w:r>
          </w:p>
        </w:tc>
        <w:tc>
          <w:tcPr>
            <w:tcMar>
              <w:top w:w="100.0" w:type="dxa"/>
              <w:left w:w="100.0" w:type="dxa"/>
              <w:bottom w:w="100.0" w:type="dxa"/>
              <w:right w:w="100.0" w:type="dxa"/>
            </w:tcMar>
          </w:tcPr>
          <w:p w:rsidR="00000000" w:rsidDel="00000000" w:rsidP="00000000" w:rsidRDefault="00000000" w:rsidRPr="00000000" w14:paraId="00000196">
            <w:pPr>
              <w:rPr>
                <w:b w:val="0"/>
                <w:sz w:val="20"/>
                <w:szCs w:val="20"/>
              </w:rPr>
            </w:pPr>
            <w:hyperlink r:id="rId61">
              <w:r w:rsidDel="00000000" w:rsidR="00000000" w:rsidRPr="00000000">
                <w:rPr>
                  <w:b w:val="0"/>
                  <w:color w:val="0000ff"/>
                  <w:sz w:val="20"/>
                  <w:szCs w:val="20"/>
                  <w:u w:val="single"/>
                  <w:rtl w:val="0"/>
                </w:rPr>
                <w:t xml:space="preserve">https://colombia.inaturalist.org/taxa/365688-Oenocarpus-bataua</w:t>
              </w:r>
            </w:hyperlink>
            <w:r w:rsidDel="00000000" w:rsidR="00000000" w:rsidRPr="00000000">
              <w:rPr>
                <w:rtl w:val="0"/>
              </w:rPr>
            </w:r>
          </w:p>
          <w:p w:rsidR="00000000" w:rsidDel="00000000" w:rsidP="00000000" w:rsidRDefault="00000000" w:rsidRPr="00000000" w14:paraId="00000197">
            <w:pPr>
              <w:rPr>
                <w:b w:val="0"/>
                <w:sz w:val="20"/>
                <w:szCs w:val="20"/>
              </w:rPr>
            </w:pPr>
            <w:r w:rsidDel="00000000" w:rsidR="00000000" w:rsidRPr="00000000">
              <w:rPr>
                <w:rtl w:val="0"/>
              </w:rPr>
            </w:r>
          </w:p>
          <w:p w:rsidR="00000000" w:rsidDel="00000000" w:rsidP="00000000" w:rsidRDefault="00000000" w:rsidRPr="00000000" w14:paraId="00000198">
            <w:pPr>
              <w:rPr>
                <w:b w:val="0"/>
                <w:sz w:val="20"/>
                <w:szCs w:val="20"/>
              </w:rPr>
            </w:pPr>
            <w:r w:rsidDel="00000000" w:rsidR="00000000" w:rsidRPr="00000000">
              <w:rPr>
                <w:rtl w:val="0"/>
              </w:rPr>
            </w:r>
          </w:p>
          <w:p w:rsidR="00000000" w:rsidDel="00000000" w:rsidP="00000000" w:rsidRDefault="00000000" w:rsidRPr="00000000" w14:paraId="00000199">
            <w:pPr>
              <w:rPr>
                <w:b w:val="0"/>
                <w:color w:val="0000ff"/>
                <w:sz w:val="20"/>
                <w:szCs w:val="20"/>
                <w:u w:val="single"/>
              </w:rPr>
            </w:pPr>
            <w:hyperlink r:id="rId62">
              <w:r w:rsidDel="00000000" w:rsidR="00000000" w:rsidRPr="00000000">
                <w:rPr>
                  <w:b w:val="0"/>
                  <w:color w:val="0000ff"/>
                  <w:sz w:val="20"/>
                  <w:szCs w:val="20"/>
                  <w:u w:val="single"/>
                  <w:rtl w:val="0"/>
                </w:rPr>
                <w:t xml:space="preserve">https://colombia.inaturalist.org/taxa/160255-Cecropia-obtusifolia</w:t>
              </w:r>
            </w:hyperlink>
            <w:r w:rsidDel="00000000" w:rsidR="00000000" w:rsidRPr="00000000">
              <w:rPr>
                <w:b w:val="0"/>
                <w:color w:val="0000ff"/>
                <w:sz w:val="20"/>
                <w:szCs w:val="20"/>
                <w:u w:val="single"/>
                <w:rtl w:val="0"/>
              </w:rPr>
              <w:t xml:space="preserve"> </w:t>
            </w:r>
          </w:p>
          <w:p w:rsidR="00000000" w:rsidDel="00000000" w:rsidP="00000000" w:rsidRDefault="00000000" w:rsidRPr="00000000" w14:paraId="0000019A">
            <w:pPr>
              <w:rPr>
                <w:b w:val="0"/>
                <w:color w:val="0000ff"/>
                <w:sz w:val="20"/>
                <w:szCs w:val="20"/>
                <w:u w:val="single"/>
              </w:rPr>
            </w:pPr>
            <w:r w:rsidDel="00000000" w:rsidR="00000000" w:rsidRPr="00000000">
              <w:rPr>
                <w:rtl w:val="0"/>
              </w:rPr>
            </w:r>
          </w:p>
          <w:p w:rsidR="00000000" w:rsidDel="00000000" w:rsidP="00000000" w:rsidRDefault="00000000" w:rsidRPr="00000000" w14:paraId="0000019B">
            <w:pPr>
              <w:rPr>
                <w:b w:val="0"/>
                <w:color w:val="0000ff"/>
                <w:sz w:val="20"/>
                <w:szCs w:val="20"/>
                <w:u w:val="single"/>
              </w:rPr>
            </w:pPr>
            <w:r w:rsidDel="00000000" w:rsidR="00000000" w:rsidRPr="00000000">
              <w:rPr>
                <w:rtl w:val="0"/>
              </w:rPr>
            </w:r>
          </w:p>
          <w:p w:rsidR="00000000" w:rsidDel="00000000" w:rsidP="00000000" w:rsidRDefault="00000000" w:rsidRPr="00000000" w14:paraId="0000019C">
            <w:pPr>
              <w:rPr>
                <w:b w:val="0"/>
                <w:color w:val="0000ff"/>
                <w:sz w:val="20"/>
                <w:szCs w:val="20"/>
                <w:u w:val="single"/>
              </w:rPr>
            </w:pPr>
            <w:r w:rsidDel="00000000" w:rsidR="00000000" w:rsidRPr="00000000">
              <w:rPr>
                <w:rtl w:val="0"/>
              </w:rPr>
            </w:r>
          </w:p>
          <w:p w:rsidR="00000000" w:rsidDel="00000000" w:rsidP="00000000" w:rsidRDefault="00000000" w:rsidRPr="00000000" w14:paraId="0000019D">
            <w:pPr>
              <w:rPr>
                <w:b w:val="0"/>
                <w:color w:val="0000ff"/>
                <w:sz w:val="20"/>
                <w:szCs w:val="20"/>
                <w:u w:val="single"/>
              </w:rPr>
            </w:pPr>
            <w:hyperlink r:id="rId63">
              <w:r w:rsidDel="00000000" w:rsidR="00000000" w:rsidRPr="00000000">
                <w:rPr>
                  <w:b w:val="0"/>
                  <w:color w:val="0000ff"/>
                  <w:sz w:val="20"/>
                  <w:szCs w:val="20"/>
                  <w:u w:val="single"/>
                  <w:rtl w:val="0"/>
                </w:rPr>
                <w:t xml:space="preserve">https://www.ecured.cu/%C3%81rbol_del_caucho</w:t>
              </w:r>
            </w:hyperlink>
            <w:r w:rsidDel="00000000" w:rsidR="00000000" w:rsidRPr="00000000">
              <w:rPr>
                <w:rtl w:val="0"/>
              </w:rPr>
            </w:r>
          </w:p>
          <w:p w:rsidR="00000000" w:rsidDel="00000000" w:rsidP="00000000" w:rsidRDefault="00000000" w:rsidRPr="00000000" w14:paraId="0000019E">
            <w:pPr>
              <w:rPr>
                <w:b w:val="0"/>
                <w:color w:val="0000ff"/>
                <w:sz w:val="20"/>
                <w:szCs w:val="20"/>
                <w:u w:val="single"/>
              </w:rPr>
            </w:pPr>
            <w:r w:rsidDel="00000000" w:rsidR="00000000" w:rsidRPr="00000000">
              <w:rPr>
                <w:rtl w:val="0"/>
              </w:rPr>
            </w:r>
          </w:p>
          <w:p w:rsidR="00000000" w:rsidDel="00000000" w:rsidP="00000000" w:rsidRDefault="00000000" w:rsidRPr="00000000" w14:paraId="0000019F">
            <w:pPr>
              <w:rPr>
                <w:b w:val="0"/>
                <w:color w:val="0000ff"/>
                <w:sz w:val="20"/>
                <w:szCs w:val="20"/>
                <w:u w:val="single"/>
              </w:rPr>
            </w:pPr>
            <w:r w:rsidDel="00000000" w:rsidR="00000000" w:rsidRPr="00000000">
              <w:rPr>
                <w:rtl w:val="0"/>
              </w:rPr>
            </w:r>
          </w:p>
          <w:p w:rsidR="00000000" w:rsidDel="00000000" w:rsidP="00000000" w:rsidRDefault="00000000" w:rsidRPr="00000000" w14:paraId="000001A0">
            <w:pPr>
              <w:rPr>
                <w:b w:val="0"/>
                <w:color w:val="0000ff"/>
                <w:sz w:val="20"/>
                <w:szCs w:val="20"/>
                <w:u w:val="single"/>
              </w:rPr>
            </w:pPr>
            <w:r w:rsidDel="00000000" w:rsidR="00000000" w:rsidRPr="00000000">
              <w:rPr>
                <w:rtl w:val="0"/>
              </w:rPr>
            </w:r>
          </w:p>
          <w:p w:rsidR="00000000" w:rsidDel="00000000" w:rsidP="00000000" w:rsidRDefault="00000000" w:rsidRPr="00000000" w14:paraId="000001A1">
            <w:pPr>
              <w:rPr>
                <w:b w:val="0"/>
                <w:sz w:val="20"/>
                <w:szCs w:val="20"/>
              </w:rPr>
            </w:pPr>
            <w:hyperlink r:id="rId64">
              <w:r w:rsidDel="00000000" w:rsidR="00000000" w:rsidRPr="00000000">
                <w:rPr>
                  <w:b w:val="0"/>
                  <w:color w:val="0000ff"/>
                  <w:sz w:val="20"/>
                  <w:szCs w:val="20"/>
                  <w:u w:val="single"/>
                  <w:rtl w:val="0"/>
                </w:rPr>
                <w:t xml:space="preserve">https://panama.inaturalist.org/taxa/145603-Bertholletia-excelsa</w:t>
              </w:r>
            </w:hyperlink>
            <w:r w:rsidDel="00000000" w:rsidR="00000000" w:rsidRPr="00000000">
              <w:rPr>
                <w:b w:val="0"/>
                <w:sz w:val="20"/>
                <w:szCs w:val="20"/>
                <w:rtl w:val="0"/>
              </w:rPr>
              <w:t xml:space="preserve"> </w:t>
            </w:r>
          </w:p>
          <w:p w:rsidR="00000000" w:rsidDel="00000000" w:rsidP="00000000" w:rsidRDefault="00000000" w:rsidRPr="00000000" w14:paraId="000001A2">
            <w:pPr>
              <w:rPr>
                <w:b w:val="0"/>
                <w:sz w:val="20"/>
                <w:szCs w:val="20"/>
              </w:rPr>
            </w:pPr>
            <w:r w:rsidDel="00000000" w:rsidR="00000000" w:rsidRPr="00000000">
              <w:rPr>
                <w:rtl w:val="0"/>
              </w:rPr>
            </w:r>
          </w:p>
          <w:p w:rsidR="00000000" w:rsidDel="00000000" w:rsidP="00000000" w:rsidRDefault="00000000" w:rsidRPr="00000000" w14:paraId="000001A3">
            <w:pPr>
              <w:rPr>
                <w:b w:val="0"/>
                <w:sz w:val="20"/>
                <w:szCs w:val="20"/>
              </w:rPr>
            </w:pPr>
            <w:r w:rsidDel="00000000" w:rsidR="00000000" w:rsidRPr="00000000">
              <w:rPr>
                <w:rtl w:val="0"/>
              </w:rPr>
            </w:r>
          </w:p>
          <w:p w:rsidR="00000000" w:rsidDel="00000000" w:rsidP="00000000" w:rsidRDefault="00000000" w:rsidRPr="00000000" w14:paraId="000001A4">
            <w:pPr>
              <w:rPr>
                <w:b w:val="0"/>
                <w:sz w:val="20"/>
                <w:szCs w:val="20"/>
              </w:rPr>
            </w:pPr>
            <w:hyperlink r:id="rId65">
              <w:r w:rsidDel="00000000" w:rsidR="00000000" w:rsidRPr="00000000">
                <w:rPr>
                  <w:b w:val="0"/>
                  <w:color w:val="0000ff"/>
                  <w:sz w:val="20"/>
                  <w:szCs w:val="20"/>
                  <w:u w:val="single"/>
                  <w:rtl w:val="0"/>
                </w:rPr>
                <w:t xml:space="preserve">https://web.ins.gob.pe/sites/default/files/Archivos/censi/Achiote_Vademecum.pdf</w:t>
              </w:r>
            </w:hyperlink>
            <w:r w:rsidDel="00000000" w:rsidR="00000000" w:rsidRPr="00000000">
              <w:rPr>
                <w:b w:val="0"/>
                <w:sz w:val="20"/>
                <w:szCs w:val="20"/>
                <w:rtl w:val="0"/>
              </w:rPr>
              <w:t xml:space="preserve"> </w:t>
            </w:r>
          </w:p>
        </w:tc>
      </w:tr>
    </w:tbl>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F. </w:t>
      </w:r>
      <w:r w:rsidDel="00000000" w:rsidR="00000000" w:rsidRPr="00000000">
        <w:rPr>
          <w:b w:val="1"/>
          <w:color w:val="000000"/>
          <w:sz w:val="20"/>
          <w:szCs w:val="20"/>
          <w:rtl w:val="0"/>
        </w:rPr>
        <w:t xml:space="preserve">GLOSARIO: </w:t>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A">
            <w:pPr>
              <w:spacing w:line="276" w:lineRule="auto"/>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B">
            <w:pPr>
              <w:spacing w:line="276" w:lineRule="auto"/>
              <w:rPr>
                <w:color w:val="000000"/>
                <w:sz w:val="20"/>
                <w:szCs w:val="20"/>
              </w:rPr>
            </w:pPr>
            <w:r w:rsidDel="00000000" w:rsidR="00000000" w:rsidRPr="00000000">
              <w:rPr>
                <w:color w:val="000000"/>
                <w:sz w:val="20"/>
                <w:szCs w:val="20"/>
                <w:rtl w:val="0"/>
              </w:rPr>
              <w:t xml:space="preserve">SIGNIFICADO</w:t>
            </w:r>
          </w:p>
        </w:tc>
      </w:tr>
      <w:tr>
        <w:trPr>
          <w:cantSplit w:val="0"/>
          <w:trHeight w:val="818" w:hRule="atLeast"/>
          <w:tblHeader w:val="0"/>
        </w:trPr>
        <w:tc>
          <w:tcPr>
            <w:tcMar>
              <w:top w:w="100.0" w:type="dxa"/>
              <w:left w:w="100.0" w:type="dxa"/>
              <w:bottom w:w="100.0" w:type="dxa"/>
              <w:right w:w="100.0" w:type="dxa"/>
            </w:tcMar>
          </w:tcPr>
          <w:p w:rsidR="00000000" w:rsidDel="00000000" w:rsidP="00000000" w:rsidRDefault="00000000" w:rsidRPr="00000000" w14:paraId="000001AC">
            <w:pPr>
              <w:spacing w:line="276" w:lineRule="auto"/>
              <w:rPr>
                <w:sz w:val="20"/>
                <w:szCs w:val="20"/>
              </w:rPr>
            </w:pPr>
            <w:r w:rsidDel="00000000" w:rsidR="00000000" w:rsidRPr="00000000">
              <w:rPr>
                <w:color w:val="000000"/>
                <w:sz w:val="20"/>
                <w:szCs w:val="20"/>
                <w:rtl w:val="0"/>
              </w:rPr>
              <w:t xml:space="preserve">Aprovechamiento sostenible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D">
            <w:pPr>
              <w:spacing w:line="276" w:lineRule="auto"/>
              <w:rPr>
                <w:b w:val="0"/>
                <w:sz w:val="20"/>
                <w:szCs w:val="20"/>
              </w:rPr>
            </w:pPr>
            <w:r w:rsidDel="00000000" w:rsidR="00000000" w:rsidRPr="00000000">
              <w:rPr>
                <w:b w:val="0"/>
                <w:color w:val="000000"/>
                <w:sz w:val="20"/>
                <w:szCs w:val="20"/>
                <w:rtl w:val="0"/>
              </w:rPr>
              <w:t xml:space="preserve">aprovechamiento que puede extraerse del bosque de forma sostenible, determinado generalmente por anticipado utilizando un modelo de rendimiento y prescrito en los planes de ordenación.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E">
            <w:pPr>
              <w:spacing w:line="276" w:lineRule="auto"/>
              <w:rPr>
                <w:sz w:val="20"/>
                <w:szCs w:val="20"/>
              </w:rPr>
            </w:pPr>
            <w:r w:rsidDel="00000000" w:rsidR="00000000" w:rsidRPr="00000000">
              <w:rPr>
                <w:color w:val="000000"/>
                <w:sz w:val="20"/>
                <w:szCs w:val="20"/>
                <w:rtl w:val="0"/>
              </w:rPr>
              <w:t xml:space="preserve">Biometría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F">
            <w:pPr>
              <w:spacing w:line="276" w:lineRule="auto"/>
              <w:rPr>
                <w:b w:val="0"/>
                <w:color w:val="000000"/>
                <w:sz w:val="20"/>
                <w:szCs w:val="20"/>
              </w:rPr>
            </w:pPr>
            <w:r w:rsidDel="00000000" w:rsidR="00000000" w:rsidRPr="00000000">
              <w:rPr>
                <w:b w:val="0"/>
                <w:color w:val="000000"/>
                <w:sz w:val="20"/>
                <w:szCs w:val="20"/>
                <w:rtl w:val="0"/>
              </w:rPr>
              <w:t xml:space="preserve">aplicación de métodos estadísticos a la medición de objetos biológicos.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0">
            <w:pPr>
              <w:spacing w:line="276" w:lineRule="auto"/>
              <w:rPr>
                <w:color w:val="000000"/>
                <w:sz w:val="20"/>
                <w:szCs w:val="20"/>
              </w:rPr>
            </w:pPr>
            <w:r w:rsidDel="00000000" w:rsidR="00000000" w:rsidRPr="00000000">
              <w:rPr>
                <w:sz w:val="20"/>
                <w:szCs w:val="20"/>
                <w:rtl w:val="0"/>
              </w:rPr>
              <w:t xml:space="preserve">Forraje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1">
            <w:pPr>
              <w:spacing w:line="276" w:lineRule="auto"/>
              <w:rPr>
                <w:b w:val="0"/>
                <w:color w:val="000000"/>
                <w:sz w:val="20"/>
                <w:szCs w:val="20"/>
              </w:rPr>
            </w:pPr>
            <w:r w:rsidDel="00000000" w:rsidR="00000000" w:rsidRPr="00000000">
              <w:rPr>
                <w:b w:val="0"/>
                <w:color w:val="000000"/>
                <w:sz w:val="20"/>
                <w:szCs w:val="20"/>
                <w:rtl w:val="0"/>
              </w:rPr>
              <w:t xml:space="preserve">fuentes más económicas y saludables de alimentación que tiene un ganadero por medio de las plantas cultivadas y así dar de comer a los animales.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2">
            <w:pPr>
              <w:rPr>
                <w:sz w:val="20"/>
                <w:szCs w:val="20"/>
              </w:rPr>
            </w:pPr>
            <w:r w:rsidDel="00000000" w:rsidR="00000000" w:rsidRPr="00000000">
              <w:rPr>
                <w:sz w:val="20"/>
                <w:szCs w:val="20"/>
                <w:rtl w:val="0"/>
              </w:rPr>
              <w:t xml:space="preserve">Gomas</w:t>
            </w:r>
          </w:p>
        </w:tc>
        <w:tc>
          <w:tcPr>
            <w:tcMar>
              <w:top w:w="100.0" w:type="dxa"/>
              <w:left w:w="100.0" w:type="dxa"/>
              <w:bottom w:w="100.0" w:type="dxa"/>
              <w:right w:w="100.0" w:type="dxa"/>
            </w:tcMar>
          </w:tcPr>
          <w:p w:rsidR="00000000" w:rsidDel="00000000" w:rsidP="00000000" w:rsidRDefault="00000000" w:rsidRPr="00000000" w14:paraId="000001B3">
            <w:pPr>
              <w:rPr>
                <w:b w:val="0"/>
                <w:color w:val="000000"/>
                <w:sz w:val="20"/>
                <w:szCs w:val="20"/>
              </w:rPr>
            </w:pPr>
            <w:r w:rsidDel="00000000" w:rsidR="00000000" w:rsidRPr="00000000">
              <w:rPr>
                <w:b w:val="0"/>
                <w:color w:val="000000"/>
                <w:sz w:val="20"/>
                <w:szCs w:val="20"/>
                <w:rtl w:val="0"/>
              </w:rPr>
              <w:t xml:space="preserve">formadas a partir de la cicatrización de la planta y se utiliza como pegamento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4">
            <w:pPr>
              <w:spacing w:line="276" w:lineRule="auto"/>
              <w:rPr>
                <w:color w:val="000000"/>
                <w:sz w:val="20"/>
                <w:szCs w:val="20"/>
              </w:rPr>
            </w:pPr>
            <w:r w:rsidDel="00000000" w:rsidR="00000000" w:rsidRPr="00000000">
              <w:rPr>
                <w:color w:val="000000"/>
                <w:sz w:val="20"/>
                <w:szCs w:val="20"/>
                <w:rtl w:val="0"/>
              </w:rPr>
              <w:t xml:space="preserve">Producto</w:t>
            </w:r>
          </w:p>
        </w:tc>
        <w:tc>
          <w:tcPr>
            <w:tcMar>
              <w:top w:w="100.0" w:type="dxa"/>
              <w:left w:w="100.0" w:type="dxa"/>
              <w:bottom w:w="100.0" w:type="dxa"/>
              <w:right w:w="100.0" w:type="dxa"/>
            </w:tcMar>
          </w:tcPr>
          <w:p w:rsidR="00000000" w:rsidDel="00000000" w:rsidP="00000000" w:rsidRDefault="00000000" w:rsidRPr="00000000" w14:paraId="000001B5">
            <w:pPr>
              <w:spacing w:line="276" w:lineRule="auto"/>
              <w:rPr>
                <w:b w:val="0"/>
                <w:color w:val="000000"/>
                <w:sz w:val="20"/>
                <w:szCs w:val="20"/>
              </w:rPr>
            </w:pPr>
            <w:r w:rsidDel="00000000" w:rsidR="00000000" w:rsidRPr="00000000">
              <w:rPr>
                <w:b w:val="0"/>
                <w:color w:val="000000"/>
                <w:sz w:val="20"/>
                <w:szCs w:val="20"/>
                <w:rtl w:val="0"/>
              </w:rPr>
              <w:t xml:space="preserve">cualquier parte de un vegetal o animal que se aprovecha para uso o consumo humano.</w:t>
            </w:r>
          </w:p>
        </w:tc>
      </w:tr>
    </w:tbl>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sz w:val="20"/>
          <w:szCs w:val="20"/>
          <w:rtl w:val="0"/>
        </w:rPr>
        <w:t xml:space="preserve">G. </w:t>
      </w: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8">
      <w:pPr>
        <w:rPr>
          <w:sz w:val="20"/>
          <w:szCs w:val="20"/>
        </w:rPr>
      </w:pPr>
      <w:r w:rsidDel="00000000" w:rsidR="00000000" w:rsidRPr="00000000">
        <w:rPr>
          <w:rtl w:val="0"/>
        </w:rPr>
      </w:r>
    </w:p>
    <w:p w:rsidR="00000000" w:rsidDel="00000000" w:rsidP="00000000" w:rsidRDefault="00000000" w:rsidRPr="00000000" w14:paraId="000001B9">
      <w:pPr>
        <w:spacing w:line="360" w:lineRule="auto"/>
        <w:ind w:left="720" w:hanging="720"/>
        <w:rPr>
          <w:color w:val="0000ff"/>
          <w:sz w:val="20"/>
          <w:szCs w:val="20"/>
          <w:u w:val="single"/>
        </w:rPr>
      </w:pPr>
      <w:r w:rsidDel="00000000" w:rsidR="00000000" w:rsidRPr="00000000">
        <w:rPr>
          <w:sz w:val="20"/>
          <w:szCs w:val="20"/>
          <w:rtl w:val="0"/>
        </w:rPr>
        <w:t xml:space="preserve">Bourke, I. J. (1995). </w:t>
      </w:r>
      <w:bookmarkStart w:colFirst="0" w:colLast="0" w:name="bookmark=id.tyjcwt" w:id="5"/>
      <w:bookmarkEnd w:id="5"/>
      <w:r w:rsidDel="00000000" w:rsidR="00000000" w:rsidRPr="00000000">
        <w:rPr>
          <w:i w:val="1"/>
          <w:sz w:val="20"/>
          <w:szCs w:val="20"/>
          <w:rtl w:val="0"/>
        </w:rPr>
        <w:t xml:space="preserve">El comercio internacional de productos forestales y el medio ambiente</w:t>
      </w:r>
      <w:r w:rsidDel="00000000" w:rsidR="00000000" w:rsidRPr="00000000">
        <w:rPr>
          <w:sz w:val="20"/>
          <w:szCs w:val="20"/>
          <w:rtl w:val="0"/>
        </w:rPr>
        <w:t xml:space="preserve">. </w:t>
      </w:r>
      <w:hyperlink r:id="rId66">
        <w:r w:rsidDel="00000000" w:rsidR="00000000" w:rsidRPr="00000000">
          <w:rPr>
            <w:color w:val="0000ff"/>
            <w:sz w:val="20"/>
            <w:szCs w:val="20"/>
            <w:u w:val="single"/>
            <w:rtl w:val="0"/>
          </w:rPr>
          <w:t xml:space="preserve">https://www.fao.org/3/V7850S/v7850s03.htm</w:t>
        </w:r>
      </w:hyperlink>
      <w:r w:rsidDel="00000000" w:rsidR="00000000" w:rsidRPr="00000000">
        <w:rPr>
          <w:rtl w:val="0"/>
        </w:rPr>
      </w:r>
    </w:p>
    <w:p w:rsidR="00000000" w:rsidDel="00000000" w:rsidP="00000000" w:rsidRDefault="00000000" w:rsidRPr="00000000" w14:paraId="000001BA">
      <w:pPr>
        <w:spacing w:line="360" w:lineRule="auto"/>
        <w:ind w:left="720" w:hanging="720"/>
        <w:rPr>
          <w:color w:val="000000"/>
          <w:sz w:val="20"/>
          <w:szCs w:val="20"/>
          <w:u w:val="single"/>
        </w:rPr>
      </w:pPr>
      <w:r w:rsidDel="00000000" w:rsidR="00000000" w:rsidRPr="00000000">
        <w:rPr>
          <w:sz w:val="20"/>
          <w:szCs w:val="20"/>
          <w:rtl w:val="0"/>
        </w:rPr>
        <w:t xml:space="preserve">Congreso de Colombia. (1963). Ley 99 1993</w:t>
      </w:r>
      <w:r w:rsidDel="00000000" w:rsidR="00000000" w:rsidRPr="00000000">
        <w:rPr>
          <w:i w:val="1"/>
          <w:sz w:val="20"/>
          <w:szCs w:val="20"/>
          <w:rtl w:val="0"/>
        </w:rPr>
        <w:t xml:space="preserve">.</w:t>
      </w:r>
      <w:r w:rsidDel="00000000" w:rsidR="00000000" w:rsidRPr="00000000">
        <w:rPr>
          <w:i w:val="1"/>
          <w:color w:val="000000"/>
          <w:sz w:val="20"/>
          <w:szCs w:val="20"/>
          <w:u w:val="none"/>
          <w:rtl w:val="0"/>
        </w:rPr>
        <w:t xml:space="preserve"> </w:t>
      </w:r>
      <w:r w:rsidDel="00000000" w:rsidR="00000000" w:rsidRPr="00000000">
        <w:rPr>
          <w:color w:val="000000"/>
          <w:sz w:val="20"/>
          <w:szCs w:val="20"/>
          <w:u w:val="none"/>
          <w:rtl w:val="0"/>
        </w:rPr>
        <w:t xml:space="preserve">Por la cual se crea el Ministerio de Medio Ambiente. </w:t>
      </w:r>
      <w:hyperlink r:id="rId67">
        <w:r w:rsidDel="00000000" w:rsidR="00000000" w:rsidRPr="00000000">
          <w:rPr>
            <w:color w:val="0000ff"/>
            <w:sz w:val="20"/>
            <w:szCs w:val="20"/>
            <w:u w:val="single"/>
            <w:rtl w:val="0"/>
          </w:rPr>
          <w:t xml:space="preserve">https://funcionpublica.gov.co/eva/gestornormativo/norma.php?i=297</w:t>
        </w:r>
      </w:hyperlink>
      <w:r w:rsidDel="00000000" w:rsidR="00000000" w:rsidRPr="00000000">
        <w:rPr>
          <w:color w:val="000000"/>
          <w:sz w:val="20"/>
          <w:szCs w:val="20"/>
          <w:u w:val="single"/>
          <w:rtl w:val="0"/>
        </w:rPr>
        <w:t xml:space="preserve"> </w:t>
      </w:r>
    </w:p>
    <w:p w:rsidR="00000000" w:rsidDel="00000000" w:rsidP="00000000" w:rsidRDefault="00000000" w:rsidRPr="00000000" w14:paraId="000001BB">
      <w:pPr>
        <w:spacing w:line="360" w:lineRule="auto"/>
        <w:ind w:left="720" w:hanging="720"/>
        <w:rPr>
          <w:sz w:val="20"/>
          <w:szCs w:val="20"/>
        </w:rPr>
      </w:pPr>
      <w:r w:rsidDel="00000000" w:rsidR="00000000" w:rsidRPr="00000000">
        <w:rPr>
          <w:sz w:val="20"/>
          <w:szCs w:val="20"/>
          <w:rtl w:val="0"/>
        </w:rPr>
        <w:t xml:space="preserve">Constitución Política de Colombia. (1991). Constitución Política de Colombia. </w:t>
      </w:r>
    </w:p>
    <w:p w:rsidR="00000000" w:rsidDel="00000000" w:rsidP="00000000" w:rsidRDefault="00000000" w:rsidRPr="00000000" w14:paraId="000001BC">
      <w:pPr>
        <w:spacing w:line="360" w:lineRule="auto"/>
        <w:ind w:left="720" w:firstLine="0"/>
        <w:rPr>
          <w:sz w:val="20"/>
          <w:szCs w:val="20"/>
        </w:rPr>
      </w:pPr>
      <w:r w:rsidDel="00000000" w:rsidR="00000000" w:rsidRPr="00000000">
        <w:rPr>
          <w:sz w:val="20"/>
          <w:szCs w:val="20"/>
          <w:rtl w:val="0"/>
        </w:rPr>
        <w:t xml:space="preserve">https://www.corteconstitucional.gov.co/inicio/Constitucion%20politica%20de%20Colombia%20-%202015.pdf </w:t>
      </w:r>
    </w:p>
    <w:p w:rsidR="00000000" w:rsidDel="00000000" w:rsidP="00000000" w:rsidRDefault="00000000" w:rsidRPr="00000000" w14:paraId="000001BD">
      <w:pPr>
        <w:spacing w:line="360" w:lineRule="auto"/>
        <w:ind w:left="720" w:hanging="720"/>
        <w:rPr>
          <w:sz w:val="20"/>
          <w:szCs w:val="20"/>
        </w:rPr>
      </w:pPr>
      <w:r w:rsidDel="00000000" w:rsidR="00000000" w:rsidRPr="00000000">
        <w:rPr>
          <w:sz w:val="20"/>
          <w:szCs w:val="20"/>
          <w:rtl w:val="0"/>
        </w:rPr>
        <w:t xml:space="preserve">Espacio Virtual de Asesoría de Función Pública. (2021). Decreto 690 de 2021. </w:t>
      </w:r>
      <w:hyperlink r:id="rId68">
        <w:r w:rsidDel="00000000" w:rsidR="00000000" w:rsidRPr="00000000">
          <w:rPr>
            <w:color w:val="000000"/>
            <w:sz w:val="20"/>
            <w:szCs w:val="20"/>
            <w:u w:val="single"/>
            <w:rtl w:val="0"/>
          </w:rPr>
          <w:t xml:space="preserve">https://www.funcionpublica.gov.co/eva/gestornormativo/norma.php?i=164893</w:t>
        </w:r>
      </w:hyperlink>
      <w:r w:rsidDel="00000000" w:rsidR="00000000" w:rsidRPr="00000000">
        <w:rPr>
          <w:sz w:val="20"/>
          <w:szCs w:val="20"/>
          <w:rtl w:val="0"/>
        </w:rPr>
        <w:t xml:space="preserve"> </w:t>
      </w:r>
    </w:p>
    <w:p w:rsidR="00000000" w:rsidDel="00000000" w:rsidP="00000000" w:rsidRDefault="00000000" w:rsidRPr="00000000" w14:paraId="000001BE">
      <w:pPr>
        <w:spacing w:line="360" w:lineRule="auto"/>
        <w:ind w:left="720" w:hanging="720"/>
        <w:rPr>
          <w:color w:val="000000"/>
          <w:sz w:val="20"/>
          <w:szCs w:val="20"/>
          <w:u w:val="single"/>
        </w:rPr>
      </w:pPr>
      <w:r w:rsidDel="00000000" w:rsidR="00000000" w:rsidRPr="00000000">
        <w:rPr>
          <w:sz w:val="20"/>
          <w:szCs w:val="20"/>
          <w:rtl w:val="0"/>
        </w:rPr>
        <w:t xml:space="preserve">FAO. (1999). </w:t>
      </w:r>
      <w:r w:rsidDel="00000000" w:rsidR="00000000" w:rsidRPr="00000000">
        <w:rPr>
          <w:i w:val="1"/>
          <w:sz w:val="20"/>
          <w:szCs w:val="20"/>
          <w:rtl w:val="0"/>
        </w:rPr>
        <w:t xml:space="preserve">Introducción</w:t>
      </w:r>
      <w:r w:rsidDel="00000000" w:rsidR="00000000" w:rsidRPr="00000000">
        <w:rPr>
          <w:sz w:val="20"/>
          <w:szCs w:val="20"/>
          <w:rtl w:val="0"/>
        </w:rPr>
        <w:t xml:space="preserve">. </w:t>
      </w:r>
      <w:hyperlink r:id="rId69">
        <w:r w:rsidDel="00000000" w:rsidR="00000000" w:rsidRPr="00000000">
          <w:rPr>
            <w:color w:val="000000"/>
            <w:sz w:val="20"/>
            <w:szCs w:val="20"/>
            <w:u w:val="single"/>
            <w:rtl w:val="0"/>
          </w:rPr>
          <w:t xml:space="preserve">https://www.fao.org/3/y1457s/Y1457S06.htm</w:t>
        </w:r>
      </w:hyperlink>
      <w:r w:rsidDel="00000000" w:rsidR="00000000" w:rsidRPr="00000000">
        <w:rPr>
          <w:rtl w:val="0"/>
        </w:rPr>
      </w:r>
    </w:p>
    <w:p w:rsidR="00000000" w:rsidDel="00000000" w:rsidP="00000000" w:rsidRDefault="00000000" w:rsidRPr="00000000" w14:paraId="000001BF">
      <w:pPr>
        <w:spacing w:line="360" w:lineRule="auto"/>
        <w:ind w:left="720" w:hanging="720"/>
        <w:rPr>
          <w:i w:val="1"/>
          <w:sz w:val="20"/>
          <w:szCs w:val="20"/>
        </w:rPr>
      </w:pPr>
      <w:r w:rsidDel="00000000" w:rsidR="00000000" w:rsidRPr="00000000">
        <w:rPr>
          <w:sz w:val="20"/>
          <w:szCs w:val="20"/>
          <w:rtl w:val="0"/>
        </w:rPr>
        <w:t xml:space="preserve">Ideam. (s. f.). </w:t>
      </w:r>
      <w:r w:rsidDel="00000000" w:rsidR="00000000" w:rsidRPr="00000000">
        <w:rPr>
          <w:i w:val="1"/>
          <w:sz w:val="20"/>
          <w:szCs w:val="20"/>
          <w:rtl w:val="0"/>
        </w:rPr>
        <w:t xml:space="preserve">Protocolo para Seguimiento y Control a la Movilización de Productos Maderables y Productos no Maderables del Bosque. </w:t>
      </w:r>
      <w:hyperlink r:id="rId70">
        <w:r w:rsidDel="00000000" w:rsidR="00000000" w:rsidRPr="00000000">
          <w:rPr>
            <w:color w:val="0000ff"/>
            <w:sz w:val="20"/>
            <w:szCs w:val="20"/>
            <w:u w:val="single"/>
            <w:rtl w:val="0"/>
          </w:rPr>
          <w:t xml:space="preserve">http://capacitacion.siac.ideam.gov.co/SIAC/PROTOCOLO_2_MOVILIZACION_VF.pdf</w:t>
        </w:r>
      </w:hyperlink>
      <w:r w:rsidDel="00000000" w:rsidR="00000000" w:rsidRPr="00000000">
        <w:rPr>
          <w:rtl w:val="0"/>
        </w:rPr>
      </w:r>
    </w:p>
    <w:p w:rsidR="00000000" w:rsidDel="00000000" w:rsidP="00000000" w:rsidRDefault="00000000" w:rsidRPr="00000000" w14:paraId="000001C0">
      <w:pPr>
        <w:spacing w:line="360" w:lineRule="auto"/>
        <w:ind w:left="720" w:hanging="720"/>
        <w:rPr>
          <w:i w:val="1"/>
          <w:sz w:val="20"/>
          <w:szCs w:val="20"/>
        </w:rPr>
      </w:pPr>
      <w:r w:rsidDel="00000000" w:rsidR="00000000" w:rsidRPr="00000000">
        <w:rPr>
          <w:sz w:val="20"/>
          <w:szCs w:val="20"/>
          <w:rtl w:val="0"/>
        </w:rPr>
        <w:t xml:space="preserve">IIto. (2006).</w:t>
      </w:r>
      <w:r w:rsidDel="00000000" w:rsidR="00000000" w:rsidRPr="00000000">
        <w:rPr>
          <w:i w:val="1"/>
          <w:sz w:val="20"/>
          <w:szCs w:val="20"/>
          <w:rtl w:val="0"/>
        </w:rPr>
        <w:t xml:space="preserve"> Convenio internacional de maderas tropicales. </w:t>
      </w:r>
      <w:r w:rsidDel="00000000" w:rsidR="00000000" w:rsidRPr="00000000">
        <w:rPr>
          <w:sz w:val="20"/>
          <w:szCs w:val="20"/>
          <w:rtl w:val="0"/>
        </w:rPr>
        <w:t xml:space="preserve">IIto</w:t>
      </w:r>
      <w:r w:rsidDel="00000000" w:rsidR="00000000" w:rsidRPr="00000000">
        <w:rPr>
          <w:i w:val="1"/>
          <w:sz w:val="20"/>
          <w:szCs w:val="20"/>
          <w:rtl w:val="0"/>
        </w:rPr>
        <w:t xml:space="preserve">. </w:t>
      </w:r>
      <w:hyperlink r:id="rId71">
        <w:r w:rsidDel="00000000" w:rsidR="00000000" w:rsidRPr="00000000">
          <w:rPr>
            <w:i w:val="1"/>
            <w:color w:val="0000ff"/>
            <w:sz w:val="20"/>
            <w:szCs w:val="20"/>
            <w:u w:val="single"/>
            <w:rtl w:val="0"/>
          </w:rPr>
          <w:t xml:space="preserve">https://www.itto.int/direct/topics/topics_pdf_download/topics_id=3363&amp;no=3&amp;disp=inline</w:t>
        </w:r>
      </w:hyperlink>
      <w:r w:rsidDel="00000000" w:rsidR="00000000" w:rsidRPr="00000000">
        <w:rPr>
          <w:i w:val="1"/>
          <w:sz w:val="20"/>
          <w:szCs w:val="20"/>
          <w:rtl w:val="0"/>
        </w:rPr>
        <w:t xml:space="preserve"> </w:t>
      </w:r>
    </w:p>
    <w:p w:rsidR="00000000" w:rsidDel="00000000" w:rsidP="00000000" w:rsidRDefault="00000000" w:rsidRPr="00000000" w14:paraId="000001C1">
      <w:pPr>
        <w:spacing w:line="360" w:lineRule="auto"/>
        <w:ind w:left="720" w:hanging="720"/>
        <w:rPr>
          <w:color w:val="0000ff"/>
          <w:sz w:val="20"/>
          <w:szCs w:val="20"/>
          <w:u w:val="single"/>
        </w:rPr>
      </w:pPr>
      <w:r w:rsidDel="00000000" w:rsidR="00000000" w:rsidRPr="00000000">
        <w:rPr>
          <w:sz w:val="20"/>
          <w:szCs w:val="20"/>
          <w:rtl w:val="0"/>
        </w:rPr>
        <w:t xml:space="preserve">Instituto Amazónico de Investigaciones Científicas- Sinchi. (2008). </w:t>
      </w:r>
      <w:r w:rsidDel="00000000" w:rsidR="00000000" w:rsidRPr="00000000">
        <w:rPr>
          <w:i w:val="1"/>
          <w:sz w:val="20"/>
          <w:szCs w:val="20"/>
          <w:rtl w:val="0"/>
        </w:rPr>
        <w:t xml:space="preserve">Catálogo de frutales.</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https://www.sinchi.org.co/files/publicaciones/publicaciones/pdf/catalogo%20de%20frutales%20web.pdf</w:t>
        </w:r>
      </w:hyperlink>
      <w:r w:rsidDel="00000000" w:rsidR="00000000" w:rsidRPr="00000000">
        <w:rPr>
          <w:rtl w:val="0"/>
        </w:rPr>
      </w:r>
    </w:p>
    <w:p w:rsidR="00000000" w:rsidDel="00000000" w:rsidP="00000000" w:rsidRDefault="00000000" w:rsidRPr="00000000" w14:paraId="000001C2">
      <w:pPr>
        <w:spacing w:line="360" w:lineRule="auto"/>
        <w:ind w:left="720" w:hanging="720"/>
        <w:rPr>
          <w:sz w:val="20"/>
          <w:szCs w:val="20"/>
        </w:rPr>
      </w:pPr>
      <w:r w:rsidDel="00000000" w:rsidR="00000000" w:rsidRPr="00000000">
        <w:rPr>
          <w:sz w:val="20"/>
          <w:szCs w:val="20"/>
          <w:rtl w:val="0"/>
        </w:rPr>
        <w:t xml:space="preserve">Lintu, L. (1995). </w:t>
      </w:r>
      <w:bookmarkStart w:colFirst="0" w:colLast="0" w:name="bookmark=id.3dy6vkm" w:id="6"/>
      <w:bookmarkEnd w:id="6"/>
      <w:r w:rsidDel="00000000" w:rsidR="00000000" w:rsidRPr="00000000">
        <w:rPr>
          <w:i w:val="1"/>
          <w:sz w:val="20"/>
          <w:szCs w:val="20"/>
          <w:rtl w:val="0"/>
        </w:rPr>
        <w:t xml:space="preserve">La comercialización de los productos forestales no madereros en los países en desarrollo</w:t>
      </w:r>
      <w:r w:rsidDel="00000000" w:rsidR="00000000" w:rsidRPr="00000000">
        <w:rPr>
          <w:sz w:val="20"/>
          <w:szCs w:val="20"/>
          <w:rtl w:val="0"/>
        </w:rPr>
        <w:t xml:space="preserve">. </w:t>
      </w:r>
      <w:hyperlink r:id="rId73">
        <w:r w:rsidDel="00000000" w:rsidR="00000000" w:rsidRPr="00000000">
          <w:rPr>
            <w:sz w:val="20"/>
            <w:szCs w:val="20"/>
            <w:rtl w:val="0"/>
          </w:rPr>
          <w:t xml:space="preserve">https://www.fao.org/3/V7850S/v7850s08.htm</w:t>
        </w:r>
      </w:hyperlink>
      <w:r w:rsidDel="00000000" w:rsidR="00000000" w:rsidRPr="00000000">
        <w:rPr>
          <w:sz w:val="20"/>
          <w:szCs w:val="20"/>
          <w:rtl w:val="0"/>
        </w:rPr>
        <w:t xml:space="preserve">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Ministerio de Medio Ambiente.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la COP 26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https://cop26.minambiente.gov.co/que-es-cop-26/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4">
      <w:pPr>
        <w:spacing w:line="360" w:lineRule="auto"/>
        <w:ind w:left="720" w:hanging="720"/>
        <w:rPr>
          <w:sz w:val="20"/>
          <w:szCs w:val="20"/>
        </w:rPr>
      </w:pPr>
      <w:r w:rsidDel="00000000" w:rsidR="00000000" w:rsidRPr="00000000">
        <w:rPr>
          <w:sz w:val="20"/>
          <w:szCs w:val="20"/>
          <w:rtl w:val="0"/>
        </w:rPr>
        <w:t xml:space="preserve">Naciones Unidas. (1992). </w:t>
      </w:r>
      <w:r w:rsidDel="00000000" w:rsidR="00000000" w:rsidRPr="00000000">
        <w:rPr>
          <w:i w:val="1"/>
          <w:sz w:val="20"/>
          <w:szCs w:val="20"/>
          <w:rtl w:val="0"/>
        </w:rPr>
        <w:t xml:space="preserve">Convenio sobre la Biodiversidad, instrumento internacional clave para el desarrollo sostenible.</w:t>
      </w:r>
      <w:r w:rsidDel="00000000" w:rsidR="00000000" w:rsidRPr="00000000">
        <w:rPr>
          <w:sz w:val="20"/>
          <w:szCs w:val="20"/>
          <w:rtl w:val="0"/>
        </w:rPr>
        <w:t xml:space="preserve"> </w:t>
      </w:r>
      <w:hyperlink r:id="rId75">
        <w:r w:rsidDel="00000000" w:rsidR="00000000" w:rsidRPr="00000000">
          <w:rPr>
            <w:color w:val="0000ff"/>
            <w:sz w:val="20"/>
            <w:szCs w:val="20"/>
            <w:u w:val="single"/>
            <w:rtl w:val="0"/>
          </w:rPr>
          <w:t xml:space="preserve">https://www.un.org/es/observances/biodiversity-day/convention</w:t>
        </w:r>
      </w:hyperlink>
      <w:r w:rsidDel="00000000" w:rsidR="00000000" w:rsidRPr="00000000">
        <w:rPr>
          <w:sz w:val="20"/>
          <w:szCs w:val="20"/>
          <w:rtl w:val="0"/>
        </w:rPr>
        <w:t xml:space="preserve"> </w:t>
      </w:r>
    </w:p>
    <w:p w:rsidR="00000000" w:rsidDel="00000000" w:rsidP="00000000" w:rsidRDefault="00000000" w:rsidRPr="00000000" w14:paraId="000001C5">
      <w:pPr>
        <w:spacing w:line="360" w:lineRule="auto"/>
        <w:ind w:left="720" w:hanging="720"/>
        <w:rPr>
          <w:color w:val="000000"/>
          <w:sz w:val="20"/>
          <w:szCs w:val="20"/>
          <w:u w:val="single"/>
        </w:rPr>
      </w:pPr>
      <w:r w:rsidDel="00000000" w:rsidR="00000000" w:rsidRPr="00000000">
        <w:rPr>
          <w:sz w:val="20"/>
          <w:szCs w:val="20"/>
          <w:rtl w:val="0"/>
        </w:rPr>
        <w:t xml:space="preserve">Organización de las Naciones Unidas para la Agricultura y la Alimentación. (2002). </w:t>
      </w:r>
      <w:bookmarkStart w:colFirst="0" w:colLast="0" w:name="bookmark=id.1t3h5sf" w:id="7"/>
      <w:bookmarkEnd w:id="7"/>
      <w:r w:rsidDel="00000000" w:rsidR="00000000" w:rsidRPr="00000000">
        <w:rPr>
          <w:i w:val="1"/>
          <w:sz w:val="20"/>
          <w:szCs w:val="20"/>
          <w:rtl w:val="0"/>
        </w:rPr>
        <w:t xml:space="preserve">Capítulo 10. Productos forestales no madereros. </w:t>
      </w:r>
      <w:hyperlink r:id="rId76">
        <w:r w:rsidDel="00000000" w:rsidR="00000000" w:rsidRPr="00000000">
          <w:rPr>
            <w:color w:val="000000"/>
            <w:sz w:val="20"/>
            <w:szCs w:val="20"/>
            <w:u w:val="single"/>
            <w:rtl w:val="0"/>
          </w:rPr>
          <w:t xml:space="preserve">https://www.fao.org/3/y1997s/y1997s0g.htm</w:t>
        </w:r>
      </w:hyperlink>
      <w:r w:rsidDel="00000000" w:rsidR="00000000" w:rsidRPr="00000000">
        <w:rPr>
          <w:rtl w:val="0"/>
        </w:rPr>
      </w:r>
    </w:p>
    <w:p w:rsidR="00000000" w:rsidDel="00000000" w:rsidP="00000000" w:rsidRDefault="00000000" w:rsidRPr="00000000" w14:paraId="000001C6">
      <w:pPr>
        <w:spacing w:line="360" w:lineRule="auto"/>
        <w:ind w:left="720" w:hanging="720"/>
        <w:rPr>
          <w:i w:val="1"/>
          <w:color w:val="000000"/>
          <w:sz w:val="20"/>
          <w:szCs w:val="20"/>
          <w:u w:val="none"/>
        </w:rPr>
      </w:pPr>
      <w:r w:rsidDel="00000000" w:rsidR="00000000" w:rsidRPr="00000000">
        <w:rPr>
          <w:color w:val="000000"/>
          <w:sz w:val="20"/>
          <w:szCs w:val="20"/>
          <w:u w:val="none"/>
          <w:rtl w:val="0"/>
        </w:rPr>
        <w:t xml:space="preserve">Organización Mundial del Comercio. (s.f.). </w:t>
      </w:r>
      <w:r w:rsidDel="00000000" w:rsidR="00000000" w:rsidRPr="00000000">
        <w:rPr>
          <w:i w:val="1"/>
          <w:color w:val="000000"/>
          <w:sz w:val="20"/>
          <w:szCs w:val="20"/>
          <w:u w:val="none"/>
          <w:rtl w:val="0"/>
        </w:rPr>
        <w:t xml:space="preserve">Comercio y medio ambiente. </w:t>
      </w:r>
      <w:hyperlink r:id="rId77">
        <w:r w:rsidDel="00000000" w:rsidR="00000000" w:rsidRPr="00000000">
          <w:rPr>
            <w:color w:val="0000ff"/>
            <w:sz w:val="20"/>
            <w:szCs w:val="20"/>
            <w:u w:val="single"/>
            <w:rtl w:val="0"/>
          </w:rPr>
          <w:t xml:space="preserve">https://www.wto.org/spanish/tratop_s/envir_s/envir_s.htm</w:t>
        </w:r>
      </w:hyperlink>
      <w:r w:rsidDel="00000000" w:rsidR="00000000" w:rsidRPr="00000000">
        <w:rPr>
          <w:rtl w:val="0"/>
        </w:rPr>
      </w:r>
    </w:p>
    <w:p w:rsidR="00000000" w:rsidDel="00000000" w:rsidP="00000000" w:rsidRDefault="00000000" w:rsidRPr="00000000" w14:paraId="000001C7">
      <w:pPr>
        <w:spacing w:line="360" w:lineRule="auto"/>
        <w:ind w:left="720" w:hanging="720"/>
        <w:rPr>
          <w:sz w:val="20"/>
          <w:szCs w:val="20"/>
        </w:rPr>
      </w:pPr>
      <w:bookmarkStart w:colFirst="0" w:colLast="0" w:name="_heading=h.4d34og8" w:id="8"/>
      <w:bookmarkEnd w:id="8"/>
      <w:r w:rsidDel="00000000" w:rsidR="00000000" w:rsidRPr="00000000">
        <w:rPr>
          <w:sz w:val="20"/>
          <w:szCs w:val="20"/>
          <w:rtl w:val="0"/>
        </w:rPr>
        <w:t xml:space="preserve">Parques Nacionales Naturales de Colombia. (2021). </w:t>
      </w:r>
      <w:r w:rsidDel="00000000" w:rsidR="00000000" w:rsidRPr="00000000">
        <w:rPr>
          <w:i w:val="1"/>
          <w:sz w:val="20"/>
          <w:szCs w:val="20"/>
          <w:rtl w:val="0"/>
        </w:rPr>
        <w:t xml:space="preserve">Convenios internacionales ratificados por Colombia</w:t>
      </w:r>
      <w:r w:rsidDel="00000000" w:rsidR="00000000" w:rsidRPr="00000000">
        <w:rPr>
          <w:sz w:val="20"/>
          <w:szCs w:val="20"/>
          <w:rtl w:val="0"/>
        </w:rPr>
        <w:t xml:space="preserve">. </w:t>
      </w:r>
      <w:hyperlink r:id="rId78">
        <w:r w:rsidDel="00000000" w:rsidR="00000000" w:rsidRPr="00000000">
          <w:rPr>
            <w:color w:val="000000"/>
            <w:sz w:val="20"/>
            <w:szCs w:val="20"/>
            <w:u w:val="single"/>
            <w:rtl w:val="0"/>
          </w:rPr>
          <w:t xml:space="preserve">https://www.parquesnacionales.gov.co/portal/es/normatividad/marco-normativo-del-sistema-de-parques-nacionales-naturales/resoluciones/</w:t>
        </w:r>
      </w:hyperlink>
      <w:r w:rsidDel="00000000" w:rsidR="00000000" w:rsidRPr="00000000">
        <w:rPr>
          <w:rtl w:val="0"/>
        </w:rPr>
      </w:r>
    </w:p>
    <w:p w:rsidR="00000000" w:rsidDel="00000000" w:rsidP="00000000" w:rsidRDefault="00000000" w:rsidRPr="00000000" w14:paraId="000001C8">
      <w:pPr>
        <w:spacing w:line="360" w:lineRule="auto"/>
        <w:ind w:left="720" w:hanging="720"/>
        <w:rPr>
          <w:sz w:val="20"/>
          <w:szCs w:val="20"/>
        </w:rPr>
      </w:pPr>
      <w:r w:rsidDel="00000000" w:rsidR="00000000" w:rsidRPr="00000000">
        <w:rPr>
          <w:sz w:val="20"/>
          <w:szCs w:val="20"/>
          <w:rtl w:val="0"/>
        </w:rPr>
        <w:t xml:space="preserve">SINA. (2021). </w:t>
      </w:r>
      <w:r w:rsidDel="00000000" w:rsidR="00000000" w:rsidRPr="00000000">
        <w:rPr>
          <w:i w:val="1"/>
          <w:sz w:val="20"/>
          <w:szCs w:val="20"/>
          <w:rtl w:val="0"/>
        </w:rPr>
        <w:t xml:space="preserve">Lineamientos de ordenamiento</w:t>
      </w:r>
      <w:r w:rsidDel="00000000" w:rsidR="00000000" w:rsidRPr="00000000">
        <w:rPr>
          <w:sz w:val="20"/>
          <w:szCs w:val="20"/>
          <w:rtl w:val="0"/>
        </w:rPr>
        <w:t xml:space="preserve">. </w:t>
      </w:r>
      <w:hyperlink r:id="rId79">
        <w:r w:rsidDel="00000000" w:rsidR="00000000" w:rsidRPr="00000000">
          <w:rPr>
            <w:color w:val="000000"/>
            <w:sz w:val="20"/>
            <w:szCs w:val="20"/>
            <w:u w:val="single"/>
            <w:rtl w:val="0"/>
          </w:rPr>
          <w:t xml:space="preserve">https://www.minambiente.gov.co/ordenamiento-ambiental-territorial-y-sistema-nacional-ambiental-sina/lineamientos-de-ordenamiento/</w:t>
        </w:r>
      </w:hyperlink>
      <w:r w:rsidDel="00000000" w:rsidR="00000000" w:rsidRPr="00000000">
        <w:rPr>
          <w:rtl w:val="0"/>
        </w:rPr>
      </w:r>
    </w:p>
    <w:p w:rsidR="00000000" w:rsidDel="00000000" w:rsidP="00000000" w:rsidRDefault="00000000" w:rsidRPr="00000000" w14:paraId="000001C9">
      <w:pPr>
        <w:spacing w:line="360" w:lineRule="auto"/>
        <w:ind w:left="720" w:hanging="720"/>
        <w:rPr>
          <w:sz w:val="20"/>
          <w:szCs w:val="20"/>
        </w:rPr>
      </w:pPr>
      <w:r w:rsidDel="00000000" w:rsidR="00000000" w:rsidRPr="00000000">
        <w:rPr>
          <w:sz w:val="20"/>
          <w:szCs w:val="20"/>
          <w:rtl w:val="0"/>
        </w:rPr>
        <w:t xml:space="preserve">Unesco. (2015)</w:t>
      </w:r>
      <w:r w:rsidDel="00000000" w:rsidR="00000000" w:rsidRPr="00000000">
        <w:rPr>
          <w:i w:val="1"/>
          <w:sz w:val="20"/>
          <w:szCs w:val="20"/>
          <w:rtl w:val="0"/>
        </w:rPr>
        <w:t xml:space="preserve">. Objetivos de Desarrollo Sostenible. Agenda 2030</w:t>
      </w:r>
      <w:r w:rsidDel="00000000" w:rsidR="00000000" w:rsidRPr="00000000">
        <w:rPr>
          <w:sz w:val="20"/>
          <w:szCs w:val="20"/>
          <w:rtl w:val="0"/>
        </w:rPr>
        <w:t xml:space="preserve">. </w:t>
      </w:r>
      <w:hyperlink r:id="rId80">
        <w:r w:rsidDel="00000000" w:rsidR="00000000" w:rsidRPr="00000000">
          <w:rPr>
            <w:color w:val="0000ff"/>
            <w:sz w:val="20"/>
            <w:szCs w:val="20"/>
            <w:u w:val="single"/>
            <w:rtl w:val="0"/>
          </w:rPr>
          <w:t xml:space="preserve">https://es.unesco.org/sdgs</w:t>
        </w:r>
      </w:hyperlink>
      <w:r w:rsidDel="00000000" w:rsidR="00000000" w:rsidRPr="00000000">
        <w:rPr>
          <w:sz w:val="20"/>
          <w:szCs w:val="20"/>
          <w:rtl w:val="0"/>
        </w:rPr>
        <w:t xml:space="preserve"> </w:t>
      </w:r>
    </w:p>
    <w:p w:rsidR="00000000" w:rsidDel="00000000" w:rsidP="00000000" w:rsidRDefault="00000000" w:rsidRPr="00000000" w14:paraId="000001CA">
      <w:pPr>
        <w:spacing w:line="360" w:lineRule="auto"/>
        <w:ind w:left="720" w:hanging="720"/>
        <w:rPr>
          <w:sz w:val="20"/>
          <w:szCs w:val="20"/>
        </w:rPr>
      </w:pPr>
      <w:r w:rsidDel="00000000" w:rsidR="00000000" w:rsidRPr="00000000">
        <w:rPr>
          <w:sz w:val="20"/>
          <w:szCs w:val="20"/>
          <w:rtl w:val="0"/>
        </w:rPr>
        <w:t xml:space="preserve">Unesco. (2021). </w:t>
      </w:r>
      <w:r w:rsidDel="00000000" w:rsidR="00000000" w:rsidRPr="00000000">
        <w:rPr>
          <w:i w:val="1"/>
          <w:sz w:val="20"/>
          <w:szCs w:val="20"/>
          <w:rtl w:val="0"/>
        </w:rPr>
        <w:t xml:space="preserve">Tu visión de la educación en el 2050</w:t>
      </w:r>
      <w:r w:rsidDel="00000000" w:rsidR="00000000" w:rsidRPr="00000000">
        <w:rPr>
          <w:sz w:val="20"/>
          <w:szCs w:val="20"/>
          <w:rtl w:val="0"/>
        </w:rPr>
        <w:t xml:space="preserve">. </w:t>
      </w:r>
      <w:hyperlink r:id="rId81">
        <w:r w:rsidDel="00000000" w:rsidR="00000000" w:rsidRPr="00000000">
          <w:rPr>
            <w:color w:val="0000ff"/>
            <w:sz w:val="20"/>
            <w:szCs w:val="20"/>
            <w:u w:val="single"/>
            <w:rtl w:val="0"/>
          </w:rPr>
          <w:t xml:space="preserve">https://es.unesco.org/futuresofeducation/get-involved/tu-vision-de-la-educacion-en-2050</w:t>
        </w:r>
      </w:hyperlink>
      <w:r w:rsidDel="00000000" w:rsidR="00000000" w:rsidRPr="00000000">
        <w:rPr>
          <w:sz w:val="20"/>
          <w:szCs w:val="20"/>
          <w:rtl w:val="0"/>
        </w:rPr>
        <w:t xml:space="preserve"> </w:t>
      </w:r>
    </w:p>
    <w:p w:rsidR="00000000" w:rsidDel="00000000" w:rsidP="00000000" w:rsidRDefault="00000000" w:rsidRPr="00000000" w14:paraId="000001CB">
      <w:pPr>
        <w:spacing w:line="360" w:lineRule="auto"/>
        <w:rPr>
          <w:color w:val="80808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sz w:val="20"/>
          <w:szCs w:val="20"/>
          <w:rtl w:val="0"/>
        </w:rPr>
        <w:t xml:space="preserve">G. </w:t>
      </w:r>
      <w:r w:rsidDel="00000000" w:rsidR="00000000" w:rsidRPr="00000000">
        <w:rPr>
          <w:b w:val="1"/>
          <w:color w:val="000000"/>
          <w:sz w:val="20"/>
          <w:szCs w:val="20"/>
          <w:rtl w:val="0"/>
        </w:rPr>
        <w:t xml:space="preserve">CONTROL </w:t>
      </w:r>
      <w:r w:rsidDel="00000000" w:rsidR="00000000" w:rsidRPr="00000000">
        <w:rPr>
          <w:b w:val="1"/>
          <w:color w:val="ff0000"/>
          <w:sz w:val="20"/>
          <w:szCs w:val="20"/>
          <w:rtl w:val="0"/>
        </w:rPr>
        <w:t xml:space="preserve">DEL DOCUMENTO</w:t>
      </w:r>
      <w:r w:rsidDel="00000000" w:rsidR="00000000" w:rsidRPr="00000000">
        <w:rPr>
          <w:rtl w:val="0"/>
        </w:rPr>
      </w:r>
    </w:p>
    <w:p w:rsidR="00000000" w:rsidDel="00000000" w:rsidP="00000000" w:rsidRDefault="00000000" w:rsidRPr="00000000" w14:paraId="000001CD">
      <w:pPr>
        <w:jc w:val="both"/>
        <w:rPr>
          <w:b w:val="1"/>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E">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C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D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D1">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2">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D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Lizeth Daniela Reinoso Diaz</w:t>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Experta</w:t>
            </w:r>
          </w:p>
        </w:tc>
        <w:tc>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Centro Agropecuario la Granja.</w:t>
            </w:r>
          </w:p>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Regional Tolima</w:t>
            </w:r>
          </w:p>
        </w:tc>
        <w:tc>
          <w:tcPr/>
          <w:p w:rsidR="00000000" w:rsidDel="00000000" w:rsidP="00000000" w:rsidRDefault="00000000" w:rsidRPr="00000000" w14:paraId="000001D9">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Ana Vela Rodríguez Velásquez</w:t>
            </w:r>
          </w:p>
        </w:tc>
        <w:tc>
          <w:tcPr/>
          <w:p w:rsidR="00000000" w:rsidDel="00000000" w:rsidP="00000000" w:rsidRDefault="00000000" w:rsidRPr="00000000" w14:paraId="000001DC">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Centro de Gestión Industrial</w:t>
            </w:r>
          </w:p>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Regional Bogotá-Capital</w:t>
            </w:r>
          </w:p>
        </w:tc>
        <w:tc>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1">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E2">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1E3">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1E4">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Rafael N. Lizcano</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Centro del diseño y la manufactura.</w:t>
            </w:r>
          </w:p>
          <w:p w:rsidR="00000000" w:rsidDel="00000000" w:rsidP="00000000" w:rsidRDefault="00000000" w:rsidRPr="00000000" w14:paraId="000001E9">
            <w:pPr>
              <w:jc w:val="both"/>
              <w:rPr>
                <w:b w:val="0"/>
                <w:sz w:val="20"/>
                <w:szCs w:val="20"/>
              </w:rPr>
            </w:pPr>
            <w:r w:rsidDel="00000000" w:rsidR="00000000" w:rsidRPr="00000000">
              <w:rPr>
                <w:b w:val="0"/>
                <w:sz w:val="20"/>
                <w:szCs w:val="20"/>
                <w:rtl w:val="0"/>
              </w:rPr>
              <w:t xml:space="preserve">Regional Santander.</w:t>
            </w:r>
          </w:p>
        </w:tc>
        <w:tc>
          <w:tcPr/>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ED">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EE">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Diciembre del 2021</w:t>
            </w:r>
          </w:p>
        </w:tc>
      </w:tr>
    </w:tbl>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sz w:val="20"/>
          <w:szCs w:val="20"/>
          <w:rtl w:val="0"/>
        </w:rPr>
        <w:t xml:space="preserve">H. </w:t>
      </w:r>
      <w:r w:rsidDel="00000000" w:rsidR="00000000" w:rsidRPr="00000000">
        <w:rPr>
          <w:b w:val="1"/>
          <w:color w:val="000000"/>
          <w:sz w:val="20"/>
          <w:szCs w:val="20"/>
          <w:rtl w:val="0"/>
        </w:rPr>
        <w:t xml:space="preserve">CONTROL DE CAMBIOS </w:t>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F3">
      <w:pPr>
        <w:rPr>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4">
            <w:pPr>
              <w:jc w:val="both"/>
              <w:rPr>
                <w:sz w:val="20"/>
                <w:szCs w:val="20"/>
              </w:rPr>
            </w:pPr>
            <w:r w:rsidDel="00000000" w:rsidR="00000000" w:rsidRPr="00000000">
              <w:rPr>
                <w:rtl w:val="0"/>
              </w:rPr>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B">
            <w:pPr>
              <w:jc w:val="both"/>
              <w:rPr>
                <w:sz w:val="20"/>
                <w:szCs w:val="20"/>
              </w:rPr>
            </w:pPr>
            <w:r w:rsidDel="00000000" w:rsidR="00000000" w:rsidRPr="00000000">
              <w:rPr>
                <w:rtl w:val="0"/>
              </w:rPr>
            </w:r>
          </w:p>
        </w:tc>
        <w:tc>
          <w:tcPr/>
          <w:p w:rsidR="00000000" w:rsidDel="00000000" w:rsidP="00000000" w:rsidRDefault="00000000" w:rsidRPr="00000000" w14:paraId="000001FC">
            <w:pPr>
              <w:jc w:val="both"/>
              <w:rPr>
                <w:sz w:val="20"/>
                <w:szCs w:val="20"/>
              </w:rPr>
            </w:pPr>
            <w:r w:rsidDel="00000000" w:rsidR="00000000" w:rsidRPr="00000000">
              <w:rPr>
                <w:rtl w:val="0"/>
              </w:rPr>
            </w:r>
          </w:p>
        </w:tc>
        <w:tc>
          <w:tcPr/>
          <w:p w:rsidR="00000000" w:rsidDel="00000000" w:rsidP="00000000" w:rsidRDefault="00000000" w:rsidRPr="00000000" w14:paraId="000001FD">
            <w:pPr>
              <w:jc w:val="both"/>
              <w:rPr>
                <w:sz w:val="20"/>
                <w:szCs w:val="20"/>
              </w:rPr>
            </w:pPr>
            <w:r w:rsidDel="00000000" w:rsidR="00000000" w:rsidRPr="00000000">
              <w:rPr>
                <w:rtl w:val="0"/>
              </w:rPr>
            </w:r>
          </w:p>
        </w:tc>
        <w:tc>
          <w:tcPr/>
          <w:p w:rsidR="00000000" w:rsidDel="00000000" w:rsidP="00000000" w:rsidRDefault="00000000" w:rsidRPr="00000000" w14:paraId="000001FE">
            <w:pPr>
              <w:jc w:val="both"/>
              <w:rPr>
                <w:sz w:val="20"/>
                <w:szCs w:val="20"/>
              </w:rPr>
            </w:pPr>
            <w:r w:rsidDel="00000000" w:rsidR="00000000" w:rsidRPr="00000000">
              <w:rPr>
                <w:rtl w:val="0"/>
              </w:rPr>
            </w:r>
          </w:p>
        </w:tc>
        <w:tc>
          <w:tcPr/>
          <w:p w:rsidR="00000000" w:rsidDel="00000000" w:rsidP="00000000" w:rsidRDefault="00000000" w:rsidRPr="00000000" w14:paraId="000001FF">
            <w:pPr>
              <w:jc w:val="both"/>
              <w:rPr>
                <w:sz w:val="20"/>
                <w:szCs w:val="20"/>
              </w:rPr>
            </w:pPr>
            <w:r w:rsidDel="00000000" w:rsidR="00000000" w:rsidRPr="00000000">
              <w:rPr>
                <w:rtl w:val="0"/>
              </w:rPr>
            </w:r>
          </w:p>
        </w:tc>
      </w:tr>
    </w:tbl>
    <w:p w:rsidR="00000000" w:rsidDel="00000000" w:rsidP="00000000" w:rsidRDefault="00000000" w:rsidRPr="00000000" w14:paraId="00000200">
      <w:pPr>
        <w:rPr>
          <w:color w:val="000000"/>
          <w:sz w:val="20"/>
          <w:szCs w:val="20"/>
        </w:rPr>
      </w:pP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sectPr>
      <w:headerReference r:id="rId82" w:type="default"/>
      <w:footerReference r:id="rId8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9" w:date="2021-11-27T04:36: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https://colombia.inaturalist.org/photos/32698121</w:t>
      </w:r>
    </w:p>
  </w:comment>
  <w:comment w:author="ana vela rodriguez velasquez" w:id="14" w:date="2021-11-27T03:42: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estático, gama baja.</w:t>
      </w:r>
    </w:p>
  </w:comment>
  <w:comment w:author="ana vela rodriguez velasquez" w:id="7" w:date="2021-12-01T05:09: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https://image.freepik.com/foto-gratis/hojas-plantas-diferentes_1159-816.jpg?1</w:t>
      </w:r>
    </w:p>
  </w:comment>
  <w:comment w:author="ana vela rodriguez velasquez" w:id="23" w:date="2021-11-27T03:51: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 gama media.</w:t>
      </w:r>
    </w:p>
  </w:comment>
  <w:comment w:author="ana vela rodriguez velasquez" w:id="1" w:date="2021-11-27T03:37: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Infografía estática, gama media.</w:t>
      </w:r>
    </w:p>
  </w:comment>
  <w:comment w:author="ana vela rodriguez velasquez" w:id="25" w:date="2021-12-02T16:46: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https://www.itto.int/es/council_committees/itta/</w:t>
      </w:r>
    </w:p>
  </w:comment>
  <w:comment w:author="ana vela rodriguez velasquez" w:id="11" w:date="2021-11-27T04:42: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https://www.ecured.cu/images/7/7a/Ficus.jpg</w:t>
      </w:r>
    </w:p>
  </w:comment>
  <w:comment w:author="ana vela rodriguez velasquez" w:id="19" w:date="2021-11-27T03:44: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estático, gama media.</w:t>
      </w:r>
    </w:p>
  </w:comment>
  <w:comment w:author="ana vela rodriguez velasquez" w:id="0" w:date="2021-11-27T03:35: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 gama media.</w:t>
      </w:r>
    </w:p>
  </w:comment>
  <w:comment w:author="ana vela rodriguez velasquez" w:id="21" w:date="2021-11-27T03:47: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estático, gama media.</w:t>
      </w:r>
    </w:p>
  </w:comment>
  <w:comment w:author="ana vela rodriguez velasquez" w:id="29" w:date="2021-11-28T05:38: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https://www.wto.org/spanish/tratop_s/envir_s/envir_s.htm</w:t>
      </w:r>
    </w:p>
  </w:comment>
  <w:comment w:author="ana vela rodriguez velasquez" w:id="12" w:date="2021-11-27T04:54: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https://panama.inaturalist.org/photos/30649686</w:t>
      </w:r>
    </w:p>
  </w:comment>
  <w:comment w:author="ana vela rodriguez velasquez" w:id="5" w:date="2021-11-27T03:58: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de aprendizaje se encuentra en la carpeta de FORMATOS DI-recursos.</w:t>
      </w:r>
    </w:p>
  </w:comment>
  <w:comment w:author="ana vela rodriguez velasquez" w:id="13" w:date="2021-11-27T05:06: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https://web.ins.gob.pe/sites/default/files/Archivos/censi/Achiote_Vademecum.pdf</w:t>
      </w:r>
    </w:p>
  </w:comment>
  <w:comment w:author="ana vela rodriguez velasquez" w:id="8" w:date="2021-12-01T13:53: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desde donde el aprendiz tiene acceso a información, mediante un enlace.</w:t>
      </w:r>
    </w:p>
  </w:comment>
  <w:comment w:author="ana vela rodriguez velasquez" w:id="17" w:date="2021-12-02T16:27: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desde donde el aprendiz puede acceder a información mediante enlace.</w:t>
      </w:r>
    </w:p>
  </w:comment>
  <w:comment w:author="ana vela rodriguez velasquez" w:id="2" w:date="2021-12-01T04:25: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fuente de la imagen https://cdn.pixabay.com/photo/2020/05/19/14/49/rubber-5191097_960_720.jpg</w:t>
      </w:r>
    </w:p>
  </w:comment>
  <w:comment w:author="ana vela rodriguez velasquez" w:id="10" w:date="2021-11-27T04:37: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https://colombia.inaturalist.org/photos/1380877</w:t>
      </w:r>
    </w:p>
  </w:comment>
  <w:comment w:author="ana vela rodriguez velasquez" w:id="15" w:date="2021-12-01T05:29: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 rotulo o etiqueta con la información escrita, se sugiere revisar https://www.freepik.es/vector-gratis/conjunto-etiquetas-vintage-vacias-seis_17819706.htm#page=1&amp;query=etiquetas&amp;position=1&amp;from_view=keyword</w:t>
      </w:r>
    </w:p>
  </w:comment>
  <w:comment w:author="ana vela rodriguez velasquez" w:id="3" w:date="2021-12-01T04:40: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gráfico estático, gama baja.</w:t>
      </w:r>
    </w:p>
  </w:comment>
  <w:comment w:author="ana vela rodriguez velasquez" w:id="22" w:date="2021-12-02T15:40: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Enlaces del gobierno, repositorio de contenidos abiertos, y organización multilateral.</w:t>
      </w:r>
    </w:p>
  </w:comment>
  <w:comment w:author="ana vela rodriguez velasquez" w:id="6" w:date="2021-11-27T03:39: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 gama media.</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https://www.freepik.es/vector-gratis/tabla-piramide-infografias_1534305.htm#page=1&amp;query=infografia%20piramidal&amp;position=4&amp;from_view=search</w:t>
      </w:r>
    </w:p>
  </w:comment>
  <w:comment w:author="ana vela rodriguez velasquez" w:id="16" w:date="2021-11-27T05:44: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de formatos DI-recursos en el drive, con el código como aparece en el documento.</w:t>
      </w:r>
    </w:p>
  </w:comment>
  <w:comment w:author="ana vela rodriguez velasquez" w:id="4" w:date="2021-11-27T02:50: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https://www.freepik.es/vector-gratis/fondo-vintage-botanico_4000646.htm#page=1&amp;query=bot%C3%A1nica&amp;position=33&amp;from_view=search</w:t>
      </w:r>
    </w:p>
  </w:comment>
  <w:comment w:author="ana vela rodriguez velasquez" w:id="27" w:date="2021-11-28T05:38: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https://www.un.org/es/observances/biodiversity-day/convention</w:t>
      </w:r>
    </w:p>
  </w:comment>
  <w:comment w:author="ana vela rodriguez velasquez" w:id="24" w:date="2021-11-28T04:32:00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 gama baja.</w:t>
      </w:r>
    </w:p>
  </w:comment>
  <w:comment w:author="ana vela rodriguez velasquez" w:id="26" w:date="2021-11-28T05:13: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https://www.freepik.es/fotos-premium/mano-agricultor-regando-pequena-planta-fondo-jardin_6139753.htm?query=campesinos</w:t>
      </w:r>
    </w:p>
  </w:comment>
  <w:comment w:author="ana vela rodriguez velasquez" w:id="28" w:date="2021-11-28T05:19: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estática, gama media.</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https://www.freepik.es/fotos-premium/mano-que-sostiene-bola-globo-cristal-crecimiento-arbol-naturaleza-verde-desenfoque-fondo_5957140.htm#page=1&amp;query=biodiversidad&amp;position=21&amp;from_view=search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https://www.freepik.es/fotos-premium/personas-sosteniendo-miniatura-tierra_9366486.htm#page=1&amp;query=biodiversidad&amp;position=35&amp;from_view=search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https://www.freepik.es/fotos-premium/ambiente-dia-tierra-manos-arboles-que-crecen-plantulas_3534042.htm#page=1&amp;query=ecosistema&amp;position=42&amp;from_view=keyword</w:t>
      </w:r>
    </w:p>
  </w:comment>
  <w:comment w:author="ana vela rodriguez velasquez" w:id="18" w:date="2021-12-02T15:39: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Enlaces del estado, org, y repositorios de contenidos abiertos.</w:t>
      </w:r>
    </w:p>
  </w:comment>
  <w:comment w:author="ana vela rodriguez velasquez" w:id="20" w:date="2021-12-01T10:48: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https://www.freepik.es/vector-gratis/estudiantes-computadoras-portatiles-sentados-alrededor-lector-detras-ilustracion-tablero-interactivo_10780326.htm#page=1&amp;query=mercadeo&amp;position=17&amp;from_view=search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9" w15:done="0"/>
  <w15:commentEx w15:paraId="0000020A"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20" w15:done="0"/>
  <w15:commentEx w15:paraId="00000221" w15:done="0"/>
  <w15:commentEx w15:paraId="00000222" w15:done="0"/>
  <w15:commentEx w15:paraId="00000223" w15:done="0"/>
  <w15:commentEx w15:paraId="00000224" w15:done="0"/>
  <w15:commentEx w15:paraId="00000225" w15:done="0"/>
  <w15:commentEx w15:paraId="0000022A" w15:done="0"/>
  <w15:commentEx w15:paraId="0000022B" w15:done="0"/>
  <w15:commentEx w15:paraId="0000022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1" name="image5.png"/>
          <a:graphic>
            <a:graphicData uri="http://schemas.openxmlformats.org/drawingml/2006/picture">
              <pic:pic>
                <pic:nvPicPr>
                  <pic:cNvPr id="0" name="image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3">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1"/>
      <w:numFmt w:val="bullet"/>
      <w:lvlText w:val="●"/>
      <w:lvlJc w:val="left"/>
      <w:pPr>
        <w:ind w:left="1004" w:hanging="360"/>
      </w:pPr>
      <w:rPr>
        <w:rFonts w:ascii="Noto Sans Symbols" w:cs="Noto Sans Symbols" w:eastAsia="Noto Sans Symbols" w:hAnsi="Noto Sans Symbols"/>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6">
    <w:lvl w:ilvl="0">
      <w:start w:val="2"/>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7">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1">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902358"/>
    <w:rPr>
      <w:color w:val="605e5c"/>
      <w:shd w:color="auto" w:fill="e1dfdd" w:val="clear"/>
    </w:rPr>
  </w:style>
  <w:style w:type="paragraph" w:styleId="Revisin">
    <w:name w:val="Revision"/>
    <w:hidden w:val="1"/>
    <w:uiPriority w:val="99"/>
    <w:semiHidden w:val="1"/>
    <w:rsid w:val="0053627C"/>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minvivienda.gov.co/espacio-urbano-y-territorial/plan-de-ordenamiento-territorial" TargetMode="External"/><Relationship Id="rId83" Type="http://schemas.openxmlformats.org/officeDocument/2006/relationships/footer" Target="footer1.xml"/><Relationship Id="rId42" Type="http://schemas.openxmlformats.org/officeDocument/2006/relationships/hyperlink" Target="https://www1.undp.org/content/undp/es/home/sustainable-development-goals.html" TargetMode="External"/><Relationship Id="rId41" Type="http://schemas.openxmlformats.org/officeDocument/2006/relationships/hyperlink" Target="http://www.scielo.org.co/pdf/agor/v18n2/1657-8031-agor-18-02-426.pdf" TargetMode="External"/><Relationship Id="rId44" Type="http://schemas.openxmlformats.org/officeDocument/2006/relationships/image" Target="media/image24.png"/><Relationship Id="rId43" Type="http://schemas.openxmlformats.org/officeDocument/2006/relationships/hyperlink" Target="https://ods.gov.co/es" TargetMode="External"/><Relationship Id="rId46" Type="http://schemas.openxmlformats.org/officeDocument/2006/relationships/image" Target="media/image17.jpg"/><Relationship Id="rId45" Type="http://schemas.openxmlformats.org/officeDocument/2006/relationships/image" Target="media/image23.png"/><Relationship Id="rId80" Type="http://schemas.openxmlformats.org/officeDocument/2006/relationships/hyperlink" Target="https://es.unesco.org/sdgs" TargetMode="External"/><Relationship Id="rId82" Type="http://schemas.openxmlformats.org/officeDocument/2006/relationships/header" Target="header1.xml"/><Relationship Id="rId81" Type="http://schemas.openxmlformats.org/officeDocument/2006/relationships/hyperlink" Target="https://es.unesco.org/futuresofeducation/get-involved/tu-vision-de-la-educacion-en-205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48" Type="http://schemas.openxmlformats.org/officeDocument/2006/relationships/image" Target="media/image18.png"/><Relationship Id="rId47" Type="http://schemas.openxmlformats.org/officeDocument/2006/relationships/image" Target="media/image21.png"/><Relationship Id="rId4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fao.org/3/V7850S/v7850s08.htm" TargetMode="External"/><Relationship Id="rId72" Type="http://schemas.openxmlformats.org/officeDocument/2006/relationships/hyperlink" Target="https://www.sinchi.org.co/files/publicaciones/publicaciones/pdf/catalogo%20de%20frutales%20web.pdf" TargetMode="External"/><Relationship Id="rId31" Type="http://schemas.openxmlformats.org/officeDocument/2006/relationships/hyperlink" Target="http://www.humboldt.org.co/es/" TargetMode="External"/><Relationship Id="rId75" Type="http://schemas.openxmlformats.org/officeDocument/2006/relationships/hyperlink" Target="https://www.un.org/es/observances/biodiversity-day/convention" TargetMode="External"/><Relationship Id="rId30" Type="http://schemas.openxmlformats.org/officeDocument/2006/relationships/hyperlink" Target="https://www.sic.gov.co/bases-y-repositorios-bibliograficos-de-libre-acceso" TargetMode="External"/><Relationship Id="rId74" Type="http://schemas.openxmlformats.org/officeDocument/2006/relationships/hyperlink" Target="https://cop26.minambiente.gov.co/que-es-cop-26/" TargetMode="External"/><Relationship Id="rId33" Type="http://schemas.openxmlformats.org/officeDocument/2006/relationships/hyperlink" Target="https://search.scielo.org/?q=productos+no+maderalbes&amp;lang=es&amp;count=15&amp;from=0&amp;output=site&amp;sort=&amp;format=summary&amp;fb=&amp;page=1&amp;q=productos+no+maderables&amp;lang=es&amp;page=1" TargetMode="External"/><Relationship Id="rId77" Type="http://schemas.openxmlformats.org/officeDocument/2006/relationships/hyperlink" Target="https://www.wto.org/spanish/tratop_s/envir_s/envir_s.htm" TargetMode="External"/><Relationship Id="rId32" Type="http://schemas.openxmlformats.org/officeDocument/2006/relationships/hyperlink" Target="https://repositorio.unal.edu.co/handle/unal/11951" TargetMode="External"/><Relationship Id="rId76" Type="http://schemas.openxmlformats.org/officeDocument/2006/relationships/hyperlink" Target="https://www.fao.org/3/y1997s/y1997s0g.htm" TargetMode="External"/><Relationship Id="rId35" Type="http://schemas.openxmlformats.org/officeDocument/2006/relationships/hyperlink" Target="https://sena-primo.hosted.exlibrisgroup.com/primo-explore/search?query=any,contains,productos%20no%20maderables&amp;tab=sena_completo&amp;search_scope=sena_completo&amp;vid=SENA&amp;mode=Basic" TargetMode="External"/><Relationship Id="rId79" Type="http://schemas.openxmlformats.org/officeDocument/2006/relationships/hyperlink" Target="https://www.minambiente.gov.co/ordenamiento-ambiental-territorial-y-sistema-nacional-ambiental-sina/lineamientos-de-ordenamiento/" TargetMode="External"/><Relationship Id="rId34" Type="http://schemas.openxmlformats.org/officeDocument/2006/relationships/hyperlink" Target="https://www.redalyc.org/busquedaArticuloFiltros.oa?q=productos%20no%20maderables" TargetMode="External"/><Relationship Id="rId78" Type="http://schemas.openxmlformats.org/officeDocument/2006/relationships/hyperlink" Target="https://www.parquesnacionales.gov.co/portal/es/normatividad/marco-normativo-del-sistema-de-parques-nacionales-naturales/resoluciones/" TargetMode="External"/><Relationship Id="rId71" Type="http://schemas.openxmlformats.org/officeDocument/2006/relationships/hyperlink" Target="https://www.itto.int/direct/topics/topics_pdf_download/topics_id=3363&amp;no=3&amp;disp=inline" TargetMode="External"/><Relationship Id="rId70" Type="http://schemas.openxmlformats.org/officeDocument/2006/relationships/hyperlink" Target="http://capacitacion.siac.ideam.gov.co/SIAC/PROTOCOLO_2_MOVILIZACION_VF.pdf" TargetMode="External"/><Relationship Id="rId37" Type="http://schemas.openxmlformats.org/officeDocument/2006/relationships/image" Target="media/image22.png"/><Relationship Id="rId36" Type="http://schemas.openxmlformats.org/officeDocument/2006/relationships/hyperlink" Target="https://repository.udistrital.edu.co/handle/11349/4869" TargetMode="External"/><Relationship Id="rId39" Type="http://schemas.openxmlformats.org/officeDocument/2006/relationships/image" Target="media/image20.png"/><Relationship Id="rId38" Type="http://schemas.openxmlformats.org/officeDocument/2006/relationships/image" Target="media/image6.jpg"/><Relationship Id="rId62" Type="http://schemas.openxmlformats.org/officeDocument/2006/relationships/hyperlink" Target="https://colombia.inaturalist.org/taxa/160255-Cecropia-obtusifolia" TargetMode="External"/><Relationship Id="rId61" Type="http://schemas.openxmlformats.org/officeDocument/2006/relationships/hyperlink" Target="https://colombia.inaturalist.org/taxa/365688-Oenocarpus-bataua" TargetMode="External"/><Relationship Id="rId20" Type="http://schemas.openxmlformats.org/officeDocument/2006/relationships/hyperlink" Target="https://colombia.inaturalist.org/taxa/160255-Cecropia-obtusifolia" TargetMode="External"/><Relationship Id="rId64" Type="http://schemas.openxmlformats.org/officeDocument/2006/relationships/hyperlink" Target="https://panama.inaturalist.org/taxa/145603-Bertholletia-excelsa" TargetMode="External"/><Relationship Id="rId63" Type="http://schemas.openxmlformats.org/officeDocument/2006/relationships/hyperlink" Target="https://www.ecured.cu/%C3%81rbol_del_caucho" TargetMode="External"/><Relationship Id="rId22" Type="http://schemas.openxmlformats.org/officeDocument/2006/relationships/hyperlink" Target="https://www.ecured.cu/%C3%81rbol_del_caucho" TargetMode="External"/><Relationship Id="rId66" Type="http://schemas.openxmlformats.org/officeDocument/2006/relationships/hyperlink" Target="https://www.fao.org/3/V7850S/v7850s03.htm" TargetMode="External"/><Relationship Id="rId21" Type="http://schemas.openxmlformats.org/officeDocument/2006/relationships/image" Target="media/image2.png"/><Relationship Id="rId65" Type="http://schemas.openxmlformats.org/officeDocument/2006/relationships/hyperlink" Target="https://web.ins.gob.pe/sites/default/files/Archivos/censi/Achiote_Vademecum.pdf" TargetMode="External"/><Relationship Id="rId24" Type="http://schemas.openxmlformats.org/officeDocument/2006/relationships/hyperlink" Target="https://panama.inaturalist.org/taxa/145603-Bertholletia-excelsa" TargetMode="External"/><Relationship Id="rId68" Type="http://schemas.openxmlformats.org/officeDocument/2006/relationships/hyperlink" Target="https://www.funcionpublica.gov.co/eva/gestornormativo/norma.php?i=164893" TargetMode="External"/><Relationship Id="rId23" Type="http://schemas.openxmlformats.org/officeDocument/2006/relationships/image" Target="media/image11.png"/><Relationship Id="rId67" Type="http://schemas.openxmlformats.org/officeDocument/2006/relationships/hyperlink" Target="https://funcionpublica.gov.co/eva/gestornormativo/norma.php?i=297" TargetMode="External"/><Relationship Id="rId60" Type="http://schemas.openxmlformats.org/officeDocument/2006/relationships/hyperlink" Target="https://web.ins.gob.pe/sites/default/files/Archivos/censi/Achiote_Vademecum.pdf" TargetMode="External"/><Relationship Id="rId26" Type="http://schemas.openxmlformats.org/officeDocument/2006/relationships/hyperlink" Target="https://web.ins.gob.pe/sites/default/files/Archivos/censi/Achiote_Vademecum.pdf" TargetMode="External"/><Relationship Id="rId25" Type="http://schemas.openxmlformats.org/officeDocument/2006/relationships/image" Target="media/image4.png"/><Relationship Id="rId69" Type="http://schemas.openxmlformats.org/officeDocument/2006/relationships/hyperlink" Target="https://www.fao.org/3/y1457s/Y1457S06.htm" TargetMode="External"/><Relationship Id="rId28" Type="http://schemas.openxmlformats.org/officeDocument/2006/relationships/image" Target="media/image25.png"/><Relationship Id="rId27" Type="http://schemas.openxmlformats.org/officeDocument/2006/relationships/image" Target="media/image19.png"/><Relationship Id="rId29" Type="http://schemas.openxmlformats.org/officeDocument/2006/relationships/hyperlink" Target="https://www.fao.org/3/y1457s/y1457s00.htm#TopOfPage" TargetMode="External"/><Relationship Id="rId51" Type="http://schemas.openxmlformats.org/officeDocument/2006/relationships/image" Target="media/image26.png"/><Relationship Id="rId50" Type="http://schemas.openxmlformats.org/officeDocument/2006/relationships/image" Target="media/image12.png"/><Relationship Id="rId53" Type="http://schemas.openxmlformats.org/officeDocument/2006/relationships/hyperlink" Target="https://www.youtube.com/watch?v=O5UpRXlW8JM" TargetMode="External"/><Relationship Id="rId52" Type="http://schemas.openxmlformats.org/officeDocument/2006/relationships/hyperlink" Target="https://www.youtube.com/watch?v=O5UpRXlW8JM" TargetMode="External"/><Relationship Id="rId11" Type="http://schemas.openxmlformats.org/officeDocument/2006/relationships/image" Target="media/image13.png"/><Relationship Id="rId55" Type="http://schemas.openxmlformats.org/officeDocument/2006/relationships/hyperlink" Target="http://capacitacion.siac.ideam.gov.co/SIAC/PROTOCOLO_2_MOVILIZACION_VF.pdf" TargetMode="External"/><Relationship Id="rId10" Type="http://schemas.openxmlformats.org/officeDocument/2006/relationships/image" Target="media/image14.png"/><Relationship Id="rId54" Type="http://schemas.openxmlformats.org/officeDocument/2006/relationships/hyperlink" Target="http://capacitacion.siac.ideam.gov.co/SIAC/PROTOCOLO_2_MOVILIZACION_VF.pdf" TargetMode="External"/><Relationship Id="rId13" Type="http://schemas.openxmlformats.org/officeDocument/2006/relationships/image" Target="media/image16.png"/><Relationship Id="rId57" Type="http://schemas.openxmlformats.org/officeDocument/2006/relationships/hyperlink" Target="https://colombia.inaturalist.org/taxa/160255-Cecropia-obtusifolia" TargetMode="External"/><Relationship Id="rId12" Type="http://schemas.openxmlformats.org/officeDocument/2006/relationships/image" Target="media/image1.jpg"/><Relationship Id="rId56" Type="http://schemas.openxmlformats.org/officeDocument/2006/relationships/hyperlink" Target="https://colombia.inaturalist.org/taxa/365688-Oenocarpus-bataua" TargetMode="External"/><Relationship Id="rId15" Type="http://schemas.openxmlformats.org/officeDocument/2006/relationships/image" Target="media/image15.png"/><Relationship Id="rId59" Type="http://schemas.openxmlformats.org/officeDocument/2006/relationships/hyperlink" Target="https://panama.inaturalist.org/taxa/145603-Bertholletia-excelsa" TargetMode="External"/><Relationship Id="rId14" Type="http://schemas.openxmlformats.org/officeDocument/2006/relationships/image" Target="media/image10.jpg"/><Relationship Id="rId58" Type="http://schemas.openxmlformats.org/officeDocument/2006/relationships/hyperlink" Target="https://www.ecured.cu/%C3%81rbol_del_caucho" TargetMode="External"/><Relationship Id="rId17" Type="http://schemas.openxmlformats.org/officeDocument/2006/relationships/image" Target="media/image9.png"/><Relationship Id="rId16" Type="http://schemas.openxmlformats.org/officeDocument/2006/relationships/image" Target="media/image7.jpg"/><Relationship Id="rId19" Type="http://schemas.openxmlformats.org/officeDocument/2006/relationships/image" Target="media/image3.png"/><Relationship Id="rId18" Type="http://schemas.openxmlformats.org/officeDocument/2006/relationships/hyperlink" Target="https://colombia.inaturalist.org/taxa/365688-Oenocarpus-batau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WBF6j/d9zNmCWSrCaXcH+qbZBQ==">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2021-11-27T07:27:00Z</dcterms:created>
  <dc:creator>Adriana Ariza Luque</dc:creator>
</cp:coreProperties>
</file>