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4D6857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0491D6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69DC03B0"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D4472BF" w:rsidR="00C407C1" w:rsidRPr="003758F7" w:rsidRDefault="00C407C1" w:rsidP="00C407C1">
      <w:pPr>
        <w:rPr>
          <w:rFonts w:ascii="Calibri" w:hAnsi="Calibri"/>
          <w:b/>
          <w:bCs/>
          <w:color w:val="000000" w:themeColor="text1"/>
          <w:kern w:val="0"/>
          <w14:ligatures w14:val="none"/>
        </w:rPr>
      </w:pPr>
    </w:p>
    <w:p w14:paraId="318F596D" w14:textId="35F2E087" w:rsidR="00C407C1" w:rsidRPr="003758F7" w:rsidRDefault="00894D8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2872752">
                <wp:simplePos x="0" y="0"/>
                <wp:positionH relativeFrom="column">
                  <wp:posOffset>-253365</wp:posOffset>
                </wp:positionH>
                <wp:positionV relativeFrom="paragraph">
                  <wp:posOffset>300355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3.6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" filled="f" stroked="f">
                <v:textbo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D66DB77" w:rsidR="000F49F4" w:rsidRPr="003758F7" w:rsidRDefault="00FB5492" w:rsidP="00E071A6">
      <w:pPr>
        <w:pBdr>
          <w:bottom w:val="single" w:sz="12" w:space="1" w:color="auto"/>
        </w:pBdr>
        <w:rPr>
          <w:rFonts w:ascii="Calibri" w:hAnsi="Calibri"/>
          <w:color w:val="000000" w:themeColor="text1"/>
          <w:kern w:val="0"/>
          <w14:ligatures w14:val="none"/>
        </w:rPr>
      </w:pPr>
      <w:r w:rsidRPr="00FB5492">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732B0DE" w14:textId="5C07BC89" w:rsidR="002E229E"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64330" w:history="1">
            <w:r w:rsidR="002E229E" w:rsidRPr="003738E5">
              <w:rPr>
                <w:rStyle w:val="Hipervnculo"/>
                <w:noProof/>
              </w:rPr>
              <w:t>Introducción</w:t>
            </w:r>
            <w:r w:rsidR="002E229E">
              <w:rPr>
                <w:noProof/>
                <w:webHidden/>
              </w:rPr>
              <w:tab/>
            </w:r>
            <w:r w:rsidR="002E229E">
              <w:rPr>
                <w:noProof/>
                <w:webHidden/>
              </w:rPr>
              <w:fldChar w:fldCharType="begin"/>
            </w:r>
            <w:r w:rsidR="002E229E">
              <w:rPr>
                <w:noProof/>
                <w:webHidden/>
              </w:rPr>
              <w:instrText xml:space="preserve"> PAGEREF _Toc197364330 \h </w:instrText>
            </w:r>
            <w:r w:rsidR="002E229E">
              <w:rPr>
                <w:noProof/>
                <w:webHidden/>
              </w:rPr>
            </w:r>
            <w:r w:rsidR="002E229E">
              <w:rPr>
                <w:noProof/>
                <w:webHidden/>
              </w:rPr>
              <w:fldChar w:fldCharType="separate"/>
            </w:r>
            <w:r w:rsidR="0077392D">
              <w:rPr>
                <w:noProof/>
                <w:webHidden/>
              </w:rPr>
              <w:t>1</w:t>
            </w:r>
            <w:r w:rsidR="002E229E">
              <w:rPr>
                <w:noProof/>
                <w:webHidden/>
              </w:rPr>
              <w:fldChar w:fldCharType="end"/>
            </w:r>
          </w:hyperlink>
        </w:p>
        <w:p w14:paraId="3EB7E833" w14:textId="76961D50" w:rsidR="002E229E" w:rsidRDefault="00000000">
          <w:pPr>
            <w:pStyle w:val="TDC1"/>
            <w:tabs>
              <w:tab w:val="left" w:pos="1200"/>
              <w:tab w:val="right" w:leader="dot" w:pos="9962"/>
            </w:tabs>
            <w:rPr>
              <w:rFonts w:eastAsiaTheme="minorEastAsia"/>
              <w:noProof/>
              <w:sz w:val="24"/>
              <w:szCs w:val="24"/>
              <w:lang w:eastAsia="es-CO"/>
            </w:rPr>
          </w:pPr>
          <w:hyperlink w:anchor="_Toc197364331" w:history="1">
            <w:r w:rsidR="002E229E" w:rsidRPr="003738E5">
              <w:rPr>
                <w:rStyle w:val="Hipervnculo"/>
                <w:noProof/>
              </w:rPr>
              <w:t>1.</w:t>
            </w:r>
            <w:r w:rsidR="002E229E">
              <w:rPr>
                <w:rFonts w:eastAsiaTheme="minorEastAsia"/>
                <w:noProof/>
                <w:sz w:val="24"/>
                <w:szCs w:val="24"/>
                <w:lang w:eastAsia="es-CO"/>
              </w:rPr>
              <w:tab/>
            </w:r>
            <w:r w:rsidR="002E229E" w:rsidRPr="003738E5">
              <w:rPr>
                <w:rStyle w:val="Hipervnculo"/>
                <w:noProof/>
              </w:rPr>
              <w:t>Concepto de salud mental positiva</w:t>
            </w:r>
            <w:r w:rsidR="002E229E">
              <w:rPr>
                <w:noProof/>
                <w:webHidden/>
              </w:rPr>
              <w:tab/>
            </w:r>
            <w:r w:rsidR="002E229E">
              <w:rPr>
                <w:noProof/>
                <w:webHidden/>
              </w:rPr>
              <w:fldChar w:fldCharType="begin"/>
            </w:r>
            <w:r w:rsidR="002E229E">
              <w:rPr>
                <w:noProof/>
                <w:webHidden/>
              </w:rPr>
              <w:instrText xml:space="preserve"> PAGEREF _Toc197364331 \h </w:instrText>
            </w:r>
            <w:r w:rsidR="002E229E">
              <w:rPr>
                <w:noProof/>
                <w:webHidden/>
              </w:rPr>
            </w:r>
            <w:r w:rsidR="002E229E">
              <w:rPr>
                <w:noProof/>
                <w:webHidden/>
              </w:rPr>
              <w:fldChar w:fldCharType="separate"/>
            </w:r>
            <w:r w:rsidR="0077392D">
              <w:rPr>
                <w:noProof/>
                <w:webHidden/>
              </w:rPr>
              <w:t>2</w:t>
            </w:r>
            <w:r w:rsidR="002E229E">
              <w:rPr>
                <w:noProof/>
                <w:webHidden/>
              </w:rPr>
              <w:fldChar w:fldCharType="end"/>
            </w:r>
          </w:hyperlink>
        </w:p>
        <w:p w14:paraId="3053C52B" w14:textId="3BE4A61B" w:rsidR="002E229E" w:rsidRDefault="00000000">
          <w:pPr>
            <w:pStyle w:val="TDC1"/>
            <w:tabs>
              <w:tab w:val="left" w:pos="1200"/>
              <w:tab w:val="right" w:leader="dot" w:pos="9962"/>
            </w:tabs>
            <w:rPr>
              <w:rFonts w:eastAsiaTheme="minorEastAsia"/>
              <w:noProof/>
              <w:sz w:val="24"/>
              <w:szCs w:val="24"/>
              <w:lang w:eastAsia="es-CO"/>
            </w:rPr>
          </w:pPr>
          <w:hyperlink w:anchor="_Toc197364332" w:history="1">
            <w:r w:rsidR="002E229E" w:rsidRPr="003738E5">
              <w:rPr>
                <w:rStyle w:val="Hipervnculo"/>
                <w:noProof/>
              </w:rPr>
              <w:t>2.</w:t>
            </w:r>
            <w:r w:rsidR="002E229E">
              <w:rPr>
                <w:rFonts w:eastAsiaTheme="minorEastAsia"/>
                <w:noProof/>
                <w:sz w:val="24"/>
                <w:szCs w:val="24"/>
                <w:lang w:eastAsia="es-CO"/>
              </w:rPr>
              <w:tab/>
            </w:r>
            <w:r w:rsidR="002E229E" w:rsidRPr="003738E5">
              <w:rPr>
                <w:rStyle w:val="Hipervnculo"/>
                <w:noProof/>
              </w:rPr>
              <w:t>Salud mental en Colombia</w:t>
            </w:r>
            <w:r w:rsidR="002E229E">
              <w:rPr>
                <w:noProof/>
                <w:webHidden/>
              </w:rPr>
              <w:tab/>
            </w:r>
            <w:r w:rsidR="002E229E">
              <w:rPr>
                <w:noProof/>
                <w:webHidden/>
              </w:rPr>
              <w:fldChar w:fldCharType="begin"/>
            </w:r>
            <w:r w:rsidR="002E229E">
              <w:rPr>
                <w:noProof/>
                <w:webHidden/>
              </w:rPr>
              <w:instrText xml:space="preserve"> PAGEREF _Toc197364332 \h </w:instrText>
            </w:r>
            <w:r w:rsidR="002E229E">
              <w:rPr>
                <w:noProof/>
                <w:webHidden/>
              </w:rPr>
            </w:r>
            <w:r w:rsidR="002E229E">
              <w:rPr>
                <w:noProof/>
                <w:webHidden/>
              </w:rPr>
              <w:fldChar w:fldCharType="separate"/>
            </w:r>
            <w:r w:rsidR="0077392D">
              <w:rPr>
                <w:noProof/>
                <w:webHidden/>
              </w:rPr>
              <w:t>5</w:t>
            </w:r>
            <w:r w:rsidR="002E229E">
              <w:rPr>
                <w:noProof/>
                <w:webHidden/>
              </w:rPr>
              <w:fldChar w:fldCharType="end"/>
            </w:r>
          </w:hyperlink>
        </w:p>
        <w:p w14:paraId="18BFD7E4" w14:textId="1EEE54EA" w:rsidR="002E229E" w:rsidRDefault="00000000">
          <w:pPr>
            <w:pStyle w:val="TDC2"/>
            <w:tabs>
              <w:tab w:val="left" w:pos="1680"/>
              <w:tab w:val="right" w:leader="dot" w:pos="9962"/>
            </w:tabs>
            <w:rPr>
              <w:rFonts w:eastAsiaTheme="minorEastAsia"/>
              <w:noProof/>
              <w:sz w:val="24"/>
              <w:szCs w:val="24"/>
              <w:lang w:eastAsia="es-CO"/>
            </w:rPr>
          </w:pPr>
          <w:hyperlink w:anchor="_Toc197364333" w:history="1">
            <w:r w:rsidR="002E229E" w:rsidRPr="003738E5">
              <w:rPr>
                <w:rStyle w:val="Hipervnculo"/>
                <w:noProof/>
                <w14:scene3d>
                  <w14:camera w14:prst="orthographicFront"/>
                  <w14:lightRig w14:rig="threePt" w14:dir="t">
                    <w14:rot w14:lat="0" w14:lon="0" w14:rev="0"/>
                  </w14:lightRig>
                </w14:scene3d>
              </w:rPr>
              <w:t>2.1.</w:t>
            </w:r>
            <w:r w:rsidR="002E229E">
              <w:rPr>
                <w:rFonts w:eastAsiaTheme="minorEastAsia"/>
                <w:noProof/>
                <w:sz w:val="24"/>
                <w:szCs w:val="24"/>
                <w:lang w:eastAsia="es-CO"/>
              </w:rPr>
              <w:tab/>
            </w:r>
            <w:r w:rsidR="002E229E" w:rsidRPr="003738E5">
              <w:rPr>
                <w:rStyle w:val="Hipervnculo"/>
                <w:noProof/>
              </w:rPr>
              <w:t>Ley 1566 de 2012</w:t>
            </w:r>
            <w:r w:rsidR="002E229E">
              <w:rPr>
                <w:noProof/>
                <w:webHidden/>
              </w:rPr>
              <w:tab/>
            </w:r>
            <w:r w:rsidR="002E229E">
              <w:rPr>
                <w:noProof/>
                <w:webHidden/>
              </w:rPr>
              <w:fldChar w:fldCharType="begin"/>
            </w:r>
            <w:r w:rsidR="002E229E">
              <w:rPr>
                <w:noProof/>
                <w:webHidden/>
              </w:rPr>
              <w:instrText xml:space="preserve"> PAGEREF _Toc197364333 \h </w:instrText>
            </w:r>
            <w:r w:rsidR="002E229E">
              <w:rPr>
                <w:noProof/>
                <w:webHidden/>
              </w:rPr>
            </w:r>
            <w:r w:rsidR="002E229E">
              <w:rPr>
                <w:noProof/>
                <w:webHidden/>
              </w:rPr>
              <w:fldChar w:fldCharType="separate"/>
            </w:r>
            <w:r w:rsidR="0077392D">
              <w:rPr>
                <w:noProof/>
                <w:webHidden/>
              </w:rPr>
              <w:t>5</w:t>
            </w:r>
            <w:r w:rsidR="002E229E">
              <w:rPr>
                <w:noProof/>
                <w:webHidden/>
              </w:rPr>
              <w:fldChar w:fldCharType="end"/>
            </w:r>
          </w:hyperlink>
        </w:p>
        <w:p w14:paraId="12CA146E" w14:textId="7CCF420B" w:rsidR="002E229E" w:rsidRDefault="00000000">
          <w:pPr>
            <w:pStyle w:val="TDC2"/>
            <w:tabs>
              <w:tab w:val="left" w:pos="1680"/>
              <w:tab w:val="right" w:leader="dot" w:pos="9962"/>
            </w:tabs>
            <w:rPr>
              <w:rFonts w:eastAsiaTheme="minorEastAsia"/>
              <w:noProof/>
              <w:sz w:val="24"/>
              <w:szCs w:val="24"/>
              <w:lang w:eastAsia="es-CO"/>
            </w:rPr>
          </w:pPr>
          <w:hyperlink w:anchor="_Toc197364334" w:history="1">
            <w:r w:rsidR="002E229E" w:rsidRPr="003738E5">
              <w:rPr>
                <w:rStyle w:val="Hipervnculo"/>
                <w:noProof/>
                <w14:scene3d>
                  <w14:camera w14:prst="orthographicFront"/>
                  <w14:lightRig w14:rig="threePt" w14:dir="t">
                    <w14:rot w14:lat="0" w14:lon="0" w14:rev="0"/>
                  </w14:lightRig>
                </w14:scene3d>
              </w:rPr>
              <w:t>2.2.</w:t>
            </w:r>
            <w:r w:rsidR="002E229E">
              <w:rPr>
                <w:rFonts w:eastAsiaTheme="minorEastAsia"/>
                <w:noProof/>
                <w:sz w:val="24"/>
                <w:szCs w:val="24"/>
                <w:lang w:eastAsia="es-CO"/>
              </w:rPr>
              <w:tab/>
            </w:r>
            <w:r w:rsidR="002E229E" w:rsidRPr="003738E5">
              <w:rPr>
                <w:rStyle w:val="Hipervnculo"/>
                <w:noProof/>
              </w:rPr>
              <w:t>Ley 1616 de 2013</w:t>
            </w:r>
            <w:r w:rsidR="002E229E">
              <w:rPr>
                <w:noProof/>
                <w:webHidden/>
              </w:rPr>
              <w:tab/>
            </w:r>
            <w:r w:rsidR="002E229E">
              <w:rPr>
                <w:noProof/>
                <w:webHidden/>
              </w:rPr>
              <w:fldChar w:fldCharType="begin"/>
            </w:r>
            <w:r w:rsidR="002E229E">
              <w:rPr>
                <w:noProof/>
                <w:webHidden/>
              </w:rPr>
              <w:instrText xml:space="preserve"> PAGEREF _Toc197364334 \h </w:instrText>
            </w:r>
            <w:r w:rsidR="002E229E">
              <w:rPr>
                <w:noProof/>
                <w:webHidden/>
              </w:rPr>
            </w:r>
            <w:r w:rsidR="002E229E">
              <w:rPr>
                <w:noProof/>
                <w:webHidden/>
              </w:rPr>
              <w:fldChar w:fldCharType="separate"/>
            </w:r>
            <w:r w:rsidR="0077392D">
              <w:rPr>
                <w:noProof/>
                <w:webHidden/>
              </w:rPr>
              <w:t>6</w:t>
            </w:r>
            <w:r w:rsidR="002E229E">
              <w:rPr>
                <w:noProof/>
                <w:webHidden/>
              </w:rPr>
              <w:fldChar w:fldCharType="end"/>
            </w:r>
          </w:hyperlink>
        </w:p>
        <w:p w14:paraId="6D7E8830" w14:textId="596639F8" w:rsidR="002E229E" w:rsidRDefault="00000000">
          <w:pPr>
            <w:pStyle w:val="TDC2"/>
            <w:tabs>
              <w:tab w:val="left" w:pos="1680"/>
              <w:tab w:val="right" w:leader="dot" w:pos="9962"/>
            </w:tabs>
            <w:rPr>
              <w:rFonts w:eastAsiaTheme="minorEastAsia"/>
              <w:noProof/>
              <w:sz w:val="24"/>
              <w:szCs w:val="24"/>
              <w:lang w:eastAsia="es-CO"/>
            </w:rPr>
          </w:pPr>
          <w:hyperlink w:anchor="_Toc197364335" w:history="1">
            <w:r w:rsidR="002E229E" w:rsidRPr="003738E5">
              <w:rPr>
                <w:rStyle w:val="Hipervnculo"/>
                <w:noProof/>
                <w14:scene3d>
                  <w14:camera w14:prst="orthographicFront"/>
                  <w14:lightRig w14:rig="threePt" w14:dir="t">
                    <w14:rot w14:lat="0" w14:lon="0" w14:rev="0"/>
                  </w14:lightRig>
                </w14:scene3d>
              </w:rPr>
              <w:t>2.3.</w:t>
            </w:r>
            <w:r w:rsidR="002E229E">
              <w:rPr>
                <w:rFonts w:eastAsiaTheme="minorEastAsia"/>
                <w:noProof/>
                <w:sz w:val="24"/>
                <w:szCs w:val="24"/>
                <w:lang w:eastAsia="es-CO"/>
              </w:rPr>
              <w:tab/>
            </w:r>
            <w:r w:rsidR="002E229E" w:rsidRPr="003738E5">
              <w:rPr>
                <w:rStyle w:val="Hipervnculo"/>
                <w:noProof/>
              </w:rPr>
              <w:t>Política nacional de salud mental para Colombia 2014</w:t>
            </w:r>
            <w:r w:rsidR="002E229E">
              <w:rPr>
                <w:noProof/>
                <w:webHidden/>
              </w:rPr>
              <w:tab/>
            </w:r>
            <w:r w:rsidR="002E229E">
              <w:rPr>
                <w:noProof/>
                <w:webHidden/>
              </w:rPr>
              <w:fldChar w:fldCharType="begin"/>
            </w:r>
            <w:r w:rsidR="002E229E">
              <w:rPr>
                <w:noProof/>
                <w:webHidden/>
              </w:rPr>
              <w:instrText xml:space="preserve"> PAGEREF _Toc197364335 \h </w:instrText>
            </w:r>
            <w:r w:rsidR="002E229E">
              <w:rPr>
                <w:noProof/>
                <w:webHidden/>
              </w:rPr>
            </w:r>
            <w:r w:rsidR="002E229E">
              <w:rPr>
                <w:noProof/>
                <w:webHidden/>
              </w:rPr>
              <w:fldChar w:fldCharType="separate"/>
            </w:r>
            <w:r w:rsidR="0077392D">
              <w:rPr>
                <w:noProof/>
                <w:webHidden/>
              </w:rPr>
              <w:t>8</w:t>
            </w:r>
            <w:r w:rsidR="002E229E">
              <w:rPr>
                <w:noProof/>
                <w:webHidden/>
              </w:rPr>
              <w:fldChar w:fldCharType="end"/>
            </w:r>
          </w:hyperlink>
        </w:p>
        <w:p w14:paraId="2A3B9D8A" w14:textId="181A2687" w:rsidR="002E229E" w:rsidRDefault="00000000">
          <w:pPr>
            <w:pStyle w:val="TDC2"/>
            <w:tabs>
              <w:tab w:val="left" w:pos="1680"/>
              <w:tab w:val="right" w:leader="dot" w:pos="9962"/>
            </w:tabs>
            <w:rPr>
              <w:rFonts w:eastAsiaTheme="minorEastAsia"/>
              <w:noProof/>
              <w:sz w:val="24"/>
              <w:szCs w:val="24"/>
              <w:lang w:eastAsia="es-CO"/>
            </w:rPr>
          </w:pPr>
          <w:hyperlink w:anchor="_Toc197364336" w:history="1">
            <w:r w:rsidR="002E229E" w:rsidRPr="003738E5">
              <w:rPr>
                <w:rStyle w:val="Hipervnculo"/>
                <w:noProof/>
                <w14:scene3d>
                  <w14:camera w14:prst="orthographicFront"/>
                  <w14:lightRig w14:rig="threePt" w14:dir="t">
                    <w14:rot w14:lat="0" w14:lon="0" w14:rev="0"/>
                  </w14:lightRig>
                </w14:scene3d>
              </w:rPr>
              <w:t>2.4.</w:t>
            </w:r>
            <w:r w:rsidR="002E229E">
              <w:rPr>
                <w:rFonts w:eastAsiaTheme="minorEastAsia"/>
                <w:noProof/>
                <w:sz w:val="24"/>
                <w:szCs w:val="24"/>
                <w:lang w:eastAsia="es-CO"/>
              </w:rPr>
              <w:tab/>
            </w:r>
            <w:r w:rsidR="002E229E" w:rsidRPr="003738E5">
              <w:rPr>
                <w:rStyle w:val="Hipervnculo"/>
                <w:noProof/>
              </w:rPr>
              <w:t>Resolución 5592 de 2015</w:t>
            </w:r>
            <w:r w:rsidR="002E229E">
              <w:rPr>
                <w:noProof/>
                <w:webHidden/>
              </w:rPr>
              <w:tab/>
            </w:r>
            <w:r w:rsidR="002E229E">
              <w:rPr>
                <w:noProof/>
                <w:webHidden/>
              </w:rPr>
              <w:fldChar w:fldCharType="begin"/>
            </w:r>
            <w:r w:rsidR="002E229E">
              <w:rPr>
                <w:noProof/>
                <w:webHidden/>
              </w:rPr>
              <w:instrText xml:space="preserve"> PAGEREF _Toc197364336 \h </w:instrText>
            </w:r>
            <w:r w:rsidR="002E229E">
              <w:rPr>
                <w:noProof/>
                <w:webHidden/>
              </w:rPr>
            </w:r>
            <w:r w:rsidR="002E229E">
              <w:rPr>
                <w:noProof/>
                <w:webHidden/>
              </w:rPr>
              <w:fldChar w:fldCharType="separate"/>
            </w:r>
            <w:r w:rsidR="0077392D">
              <w:rPr>
                <w:noProof/>
                <w:webHidden/>
              </w:rPr>
              <w:t>9</w:t>
            </w:r>
            <w:r w:rsidR="002E229E">
              <w:rPr>
                <w:noProof/>
                <w:webHidden/>
              </w:rPr>
              <w:fldChar w:fldCharType="end"/>
            </w:r>
          </w:hyperlink>
        </w:p>
        <w:p w14:paraId="4C177399" w14:textId="6DE16D69" w:rsidR="002E229E" w:rsidRDefault="00000000">
          <w:pPr>
            <w:pStyle w:val="TDC2"/>
            <w:tabs>
              <w:tab w:val="left" w:pos="1680"/>
              <w:tab w:val="right" w:leader="dot" w:pos="9962"/>
            </w:tabs>
            <w:rPr>
              <w:rFonts w:eastAsiaTheme="minorEastAsia"/>
              <w:noProof/>
              <w:sz w:val="24"/>
              <w:szCs w:val="24"/>
              <w:lang w:eastAsia="es-CO"/>
            </w:rPr>
          </w:pPr>
          <w:hyperlink w:anchor="_Toc197364337" w:history="1">
            <w:r w:rsidR="002E229E" w:rsidRPr="003738E5">
              <w:rPr>
                <w:rStyle w:val="Hipervnculo"/>
                <w:noProof/>
                <w14:scene3d>
                  <w14:camera w14:prst="orthographicFront"/>
                  <w14:lightRig w14:rig="threePt" w14:dir="t">
                    <w14:rot w14:lat="0" w14:lon="0" w14:rev="0"/>
                  </w14:lightRig>
                </w14:scene3d>
              </w:rPr>
              <w:t>2.5.</w:t>
            </w:r>
            <w:r w:rsidR="002E229E">
              <w:rPr>
                <w:rFonts w:eastAsiaTheme="minorEastAsia"/>
                <w:noProof/>
                <w:sz w:val="24"/>
                <w:szCs w:val="24"/>
                <w:lang w:eastAsia="es-CO"/>
              </w:rPr>
              <w:tab/>
            </w:r>
            <w:r w:rsidR="002E229E" w:rsidRPr="003738E5">
              <w:rPr>
                <w:rStyle w:val="Hipervnculo"/>
                <w:noProof/>
              </w:rPr>
              <w:t>Resolución 3880 de 2018</w:t>
            </w:r>
            <w:r w:rsidR="002E229E">
              <w:rPr>
                <w:noProof/>
                <w:webHidden/>
              </w:rPr>
              <w:tab/>
            </w:r>
            <w:r w:rsidR="002E229E">
              <w:rPr>
                <w:noProof/>
                <w:webHidden/>
              </w:rPr>
              <w:fldChar w:fldCharType="begin"/>
            </w:r>
            <w:r w:rsidR="002E229E">
              <w:rPr>
                <w:noProof/>
                <w:webHidden/>
              </w:rPr>
              <w:instrText xml:space="preserve"> PAGEREF _Toc197364337 \h </w:instrText>
            </w:r>
            <w:r w:rsidR="002E229E">
              <w:rPr>
                <w:noProof/>
                <w:webHidden/>
              </w:rPr>
            </w:r>
            <w:r w:rsidR="002E229E">
              <w:rPr>
                <w:noProof/>
                <w:webHidden/>
              </w:rPr>
              <w:fldChar w:fldCharType="separate"/>
            </w:r>
            <w:r w:rsidR="0077392D">
              <w:rPr>
                <w:noProof/>
                <w:webHidden/>
              </w:rPr>
              <w:t>9</w:t>
            </w:r>
            <w:r w:rsidR="002E229E">
              <w:rPr>
                <w:noProof/>
                <w:webHidden/>
              </w:rPr>
              <w:fldChar w:fldCharType="end"/>
            </w:r>
          </w:hyperlink>
        </w:p>
        <w:p w14:paraId="3ABAA4D3" w14:textId="3A24601E" w:rsidR="002E229E" w:rsidRDefault="00000000">
          <w:pPr>
            <w:pStyle w:val="TDC2"/>
            <w:tabs>
              <w:tab w:val="left" w:pos="1680"/>
              <w:tab w:val="right" w:leader="dot" w:pos="9962"/>
            </w:tabs>
            <w:rPr>
              <w:rFonts w:eastAsiaTheme="minorEastAsia"/>
              <w:noProof/>
              <w:sz w:val="24"/>
              <w:szCs w:val="24"/>
              <w:lang w:eastAsia="es-CO"/>
            </w:rPr>
          </w:pPr>
          <w:hyperlink w:anchor="_Toc197364338" w:history="1">
            <w:r w:rsidR="002E229E" w:rsidRPr="003738E5">
              <w:rPr>
                <w:rStyle w:val="Hipervnculo"/>
                <w:noProof/>
                <w14:scene3d>
                  <w14:camera w14:prst="orthographicFront"/>
                  <w14:lightRig w14:rig="threePt" w14:dir="t">
                    <w14:rot w14:lat="0" w14:lon="0" w14:rev="0"/>
                  </w14:lightRig>
                </w14:scene3d>
              </w:rPr>
              <w:t>2.6.</w:t>
            </w:r>
            <w:r w:rsidR="002E229E">
              <w:rPr>
                <w:rFonts w:eastAsiaTheme="minorEastAsia"/>
                <w:noProof/>
                <w:sz w:val="24"/>
                <w:szCs w:val="24"/>
                <w:lang w:eastAsia="es-CO"/>
              </w:rPr>
              <w:tab/>
            </w:r>
            <w:r w:rsidR="002E229E" w:rsidRPr="003738E5">
              <w:rPr>
                <w:rStyle w:val="Hipervnculo"/>
                <w:noProof/>
              </w:rPr>
              <w:t>Resolución 4886 de 2018</w:t>
            </w:r>
            <w:r w:rsidR="002E229E">
              <w:rPr>
                <w:noProof/>
                <w:webHidden/>
              </w:rPr>
              <w:tab/>
            </w:r>
            <w:r w:rsidR="002E229E">
              <w:rPr>
                <w:noProof/>
                <w:webHidden/>
              </w:rPr>
              <w:fldChar w:fldCharType="begin"/>
            </w:r>
            <w:r w:rsidR="002E229E">
              <w:rPr>
                <w:noProof/>
                <w:webHidden/>
              </w:rPr>
              <w:instrText xml:space="preserve"> PAGEREF _Toc197364338 \h </w:instrText>
            </w:r>
            <w:r w:rsidR="002E229E">
              <w:rPr>
                <w:noProof/>
                <w:webHidden/>
              </w:rPr>
            </w:r>
            <w:r w:rsidR="002E229E">
              <w:rPr>
                <w:noProof/>
                <w:webHidden/>
              </w:rPr>
              <w:fldChar w:fldCharType="separate"/>
            </w:r>
            <w:r w:rsidR="0077392D">
              <w:rPr>
                <w:noProof/>
                <w:webHidden/>
              </w:rPr>
              <w:t>10</w:t>
            </w:r>
            <w:r w:rsidR="002E229E">
              <w:rPr>
                <w:noProof/>
                <w:webHidden/>
              </w:rPr>
              <w:fldChar w:fldCharType="end"/>
            </w:r>
          </w:hyperlink>
        </w:p>
        <w:p w14:paraId="2552103D" w14:textId="2500FBD1" w:rsidR="002E229E" w:rsidRDefault="00000000">
          <w:pPr>
            <w:pStyle w:val="TDC2"/>
            <w:tabs>
              <w:tab w:val="left" w:pos="1680"/>
              <w:tab w:val="right" w:leader="dot" w:pos="9962"/>
            </w:tabs>
            <w:rPr>
              <w:rFonts w:eastAsiaTheme="minorEastAsia"/>
              <w:noProof/>
              <w:sz w:val="24"/>
              <w:szCs w:val="24"/>
              <w:lang w:eastAsia="es-CO"/>
            </w:rPr>
          </w:pPr>
          <w:hyperlink w:anchor="_Toc197364339" w:history="1">
            <w:r w:rsidR="002E229E" w:rsidRPr="003738E5">
              <w:rPr>
                <w:rStyle w:val="Hipervnculo"/>
                <w:noProof/>
                <w14:scene3d>
                  <w14:camera w14:prst="orthographicFront"/>
                  <w14:lightRig w14:rig="threePt" w14:dir="t">
                    <w14:rot w14:lat="0" w14:lon="0" w14:rev="0"/>
                  </w14:lightRig>
                </w14:scene3d>
              </w:rPr>
              <w:t>2.7.</w:t>
            </w:r>
            <w:r w:rsidR="002E229E">
              <w:rPr>
                <w:rFonts w:eastAsiaTheme="minorEastAsia"/>
                <w:noProof/>
                <w:sz w:val="24"/>
                <w:szCs w:val="24"/>
                <w:lang w:eastAsia="es-CO"/>
              </w:rPr>
              <w:tab/>
            </w:r>
            <w:r w:rsidR="002E229E" w:rsidRPr="003738E5">
              <w:rPr>
                <w:rStyle w:val="Hipervnculo"/>
                <w:noProof/>
              </w:rPr>
              <w:t>Plan decenal de salud pública 2022-2031</w:t>
            </w:r>
            <w:r w:rsidR="002E229E">
              <w:rPr>
                <w:noProof/>
                <w:webHidden/>
              </w:rPr>
              <w:tab/>
            </w:r>
            <w:r w:rsidR="002E229E">
              <w:rPr>
                <w:noProof/>
                <w:webHidden/>
              </w:rPr>
              <w:fldChar w:fldCharType="begin"/>
            </w:r>
            <w:r w:rsidR="002E229E">
              <w:rPr>
                <w:noProof/>
                <w:webHidden/>
              </w:rPr>
              <w:instrText xml:space="preserve"> PAGEREF _Toc197364339 \h </w:instrText>
            </w:r>
            <w:r w:rsidR="002E229E">
              <w:rPr>
                <w:noProof/>
                <w:webHidden/>
              </w:rPr>
            </w:r>
            <w:r w:rsidR="002E229E">
              <w:rPr>
                <w:noProof/>
                <w:webHidden/>
              </w:rPr>
              <w:fldChar w:fldCharType="separate"/>
            </w:r>
            <w:r w:rsidR="0077392D">
              <w:rPr>
                <w:noProof/>
                <w:webHidden/>
              </w:rPr>
              <w:t>12</w:t>
            </w:r>
            <w:r w:rsidR="002E229E">
              <w:rPr>
                <w:noProof/>
                <w:webHidden/>
              </w:rPr>
              <w:fldChar w:fldCharType="end"/>
            </w:r>
          </w:hyperlink>
        </w:p>
        <w:p w14:paraId="5845C8FA" w14:textId="1222401B" w:rsidR="002E229E" w:rsidRDefault="00000000">
          <w:pPr>
            <w:pStyle w:val="TDC1"/>
            <w:tabs>
              <w:tab w:val="left" w:pos="1200"/>
              <w:tab w:val="right" w:leader="dot" w:pos="9962"/>
            </w:tabs>
            <w:rPr>
              <w:rFonts w:eastAsiaTheme="minorEastAsia"/>
              <w:noProof/>
              <w:sz w:val="24"/>
              <w:szCs w:val="24"/>
              <w:lang w:eastAsia="es-CO"/>
            </w:rPr>
          </w:pPr>
          <w:hyperlink w:anchor="_Toc197364340" w:history="1">
            <w:r w:rsidR="002E229E" w:rsidRPr="003738E5">
              <w:rPr>
                <w:rStyle w:val="Hipervnculo"/>
                <w:noProof/>
              </w:rPr>
              <w:t>3.</w:t>
            </w:r>
            <w:r w:rsidR="002E229E">
              <w:rPr>
                <w:rFonts w:eastAsiaTheme="minorEastAsia"/>
                <w:noProof/>
                <w:sz w:val="24"/>
                <w:szCs w:val="24"/>
                <w:lang w:eastAsia="es-CO"/>
              </w:rPr>
              <w:tab/>
            </w:r>
            <w:r w:rsidR="002E229E" w:rsidRPr="003738E5">
              <w:rPr>
                <w:rStyle w:val="Hipervnculo"/>
                <w:noProof/>
              </w:rPr>
              <w:t>Riesgos para la salud mental</w:t>
            </w:r>
            <w:r w:rsidR="002E229E">
              <w:rPr>
                <w:noProof/>
                <w:webHidden/>
              </w:rPr>
              <w:tab/>
            </w:r>
            <w:r w:rsidR="002E229E">
              <w:rPr>
                <w:noProof/>
                <w:webHidden/>
              </w:rPr>
              <w:fldChar w:fldCharType="begin"/>
            </w:r>
            <w:r w:rsidR="002E229E">
              <w:rPr>
                <w:noProof/>
                <w:webHidden/>
              </w:rPr>
              <w:instrText xml:space="preserve"> PAGEREF _Toc197364340 \h </w:instrText>
            </w:r>
            <w:r w:rsidR="002E229E">
              <w:rPr>
                <w:noProof/>
                <w:webHidden/>
              </w:rPr>
            </w:r>
            <w:r w:rsidR="002E229E">
              <w:rPr>
                <w:noProof/>
                <w:webHidden/>
              </w:rPr>
              <w:fldChar w:fldCharType="separate"/>
            </w:r>
            <w:r w:rsidR="0077392D">
              <w:rPr>
                <w:noProof/>
                <w:webHidden/>
              </w:rPr>
              <w:t>13</w:t>
            </w:r>
            <w:r w:rsidR="002E229E">
              <w:rPr>
                <w:noProof/>
                <w:webHidden/>
              </w:rPr>
              <w:fldChar w:fldCharType="end"/>
            </w:r>
          </w:hyperlink>
        </w:p>
        <w:p w14:paraId="083C1057" w14:textId="3432539B" w:rsidR="002E229E" w:rsidRDefault="00000000">
          <w:pPr>
            <w:pStyle w:val="TDC2"/>
            <w:tabs>
              <w:tab w:val="left" w:pos="1680"/>
              <w:tab w:val="right" w:leader="dot" w:pos="9962"/>
            </w:tabs>
            <w:rPr>
              <w:rFonts w:eastAsiaTheme="minorEastAsia"/>
              <w:noProof/>
              <w:sz w:val="24"/>
              <w:szCs w:val="24"/>
              <w:lang w:eastAsia="es-CO"/>
            </w:rPr>
          </w:pPr>
          <w:hyperlink w:anchor="_Toc197364341" w:history="1">
            <w:r w:rsidR="002E229E" w:rsidRPr="003738E5">
              <w:rPr>
                <w:rStyle w:val="Hipervnculo"/>
                <w:noProof/>
                <w14:scene3d>
                  <w14:camera w14:prst="orthographicFront"/>
                  <w14:lightRig w14:rig="threePt" w14:dir="t">
                    <w14:rot w14:lat="0" w14:lon="0" w14:rev="0"/>
                  </w14:lightRig>
                </w14:scene3d>
              </w:rPr>
              <w:t>3.1.</w:t>
            </w:r>
            <w:r w:rsidR="002E229E">
              <w:rPr>
                <w:rFonts w:eastAsiaTheme="minorEastAsia"/>
                <w:noProof/>
                <w:sz w:val="24"/>
                <w:szCs w:val="24"/>
                <w:lang w:eastAsia="es-CO"/>
              </w:rPr>
              <w:tab/>
            </w:r>
            <w:r w:rsidR="002E229E" w:rsidRPr="003738E5">
              <w:rPr>
                <w:rStyle w:val="Hipervnculo"/>
                <w:noProof/>
              </w:rPr>
              <w:t>Determinantes sociales</w:t>
            </w:r>
            <w:r w:rsidR="002E229E">
              <w:rPr>
                <w:noProof/>
                <w:webHidden/>
              </w:rPr>
              <w:tab/>
            </w:r>
            <w:r w:rsidR="002E229E">
              <w:rPr>
                <w:noProof/>
                <w:webHidden/>
              </w:rPr>
              <w:fldChar w:fldCharType="begin"/>
            </w:r>
            <w:r w:rsidR="002E229E">
              <w:rPr>
                <w:noProof/>
                <w:webHidden/>
              </w:rPr>
              <w:instrText xml:space="preserve"> PAGEREF _Toc197364341 \h </w:instrText>
            </w:r>
            <w:r w:rsidR="002E229E">
              <w:rPr>
                <w:noProof/>
                <w:webHidden/>
              </w:rPr>
            </w:r>
            <w:r w:rsidR="002E229E">
              <w:rPr>
                <w:noProof/>
                <w:webHidden/>
              </w:rPr>
              <w:fldChar w:fldCharType="separate"/>
            </w:r>
            <w:r w:rsidR="0077392D">
              <w:rPr>
                <w:noProof/>
                <w:webHidden/>
              </w:rPr>
              <w:t>14</w:t>
            </w:r>
            <w:r w:rsidR="002E229E">
              <w:rPr>
                <w:noProof/>
                <w:webHidden/>
              </w:rPr>
              <w:fldChar w:fldCharType="end"/>
            </w:r>
          </w:hyperlink>
        </w:p>
        <w:p w14:paraId="034B9434" w14:textId="5E5DDB9A" w:rsidR="002E229E" w:rsidRDefault="00000000">
          <w:pPr>
            <w:pStyle w:val="TDC2"/>
            <w:tabs>
              <w:tab w:val="left" w:pos="1680"/>
              <w:tab w:val="right" w:leader="dot" w:pos="9962"/>
            </w:tabs>
            <w:rPr>
              <w:rFonts w:eastAsiaTheme="minorEastAsia"/>
              <w:noProof/>
              <w:sz w:val="24"/>
              <w:szCs w:val="24"/>
              <w:lang w:eastAsia="es-CO"/>
            </w:rPr>
          </w:pPr>
          <w:hyperlink w:anchor="_Toc197364342" w:history="1">
            <w:r w:rsidR="002E229E" w:rsidRPr="003738E5">
              <w:rPr>
                <w:rStyle w:val="Hipervnculo"/>
                <w:noProof/>
                <w14:scene3d>
                  <w14:camera w14:prst="orthographicFront"/>
                  <w14:lightRig w14:rig="threePt" w14:dir="t">
                    <w14:rot w14:lat="0" w14:lon="0" w14:rev="0"/>
                  </w14:lightRig>
                </w14:scene3d>
              </w:rPr>
              <w:t>3.2.</w:t>
            </w:r>
            <w:r w:rsidR="002E229E">
              <w:rPr>
                <w:rFonts w:eastAsiaTheme="minorEastAsia"/>
                <w:noProof/>
                <w:sz w:val="24"/>
                <w:szCs w:val="24"/>
                <w:lang w:eastAsia="es-CO"/>
              </w:rPr>
              <w:tab/>
            </w:r>
            <w:r w:rsidR="002E229E" w:rsidRPr="003738E5">
              <w:rPr>
                <w:rStyle w:val="Hipervnculo"/>
                <w:noProof/>
              </w:rPr>
              <w:t>Factores de riesgo</w:t>
            </w:r>
            <w:r w:rsidR="002E229E">
              <w:rPr>
                <w:noProof/>
                <w:webHidden/>
              </w:rPr>
              <w:tab/>
            </w:r>
            <w:r w:rsidR="002E229E">
              <w:rPr>
                <w:noProof/>
                <w:webHidden/>
              </w:rPr>
              <w:fldChar w:fldCharType="begin"/>
            </w:r>
            <w:r w:rsidR="002E229E">
              <w:rPr>
                <w:noProof/>
                <w:webHidden/>
              </w:rPr>
              <w:instrText xml:space="preserve"> PAGEREF _Toc197364342 \h </w:instrText>
            </w:r>
            <w:r w:rsidR="002E229E">
              <w:rPr>
                <w:noProof/>
                <w:webHidden/>
              </w:rPr>
            </w:r>
            <w:r w:rsidR="002E229E">
              <w:rPr>
                <w:noProof/>
                <w:webHidden/>
              </w:rPr>
              <w:fldChar w:fldCharType="separate"/>
            </w:r>
            <w:r w:rsidR="0077392D">
              <w:rPr>
                <w:noProof/>
                <w:webHidden/>
              </w:rPr>
              <w:t>15</w:t>
            </w:r>
            <w:r w:rsidR="002E229E">
              <w:rPr>
                <w:noProof/>
                <w:webHidden/>
              </w:rPr>
              <w:fldChar w:fldCharType="end"/>
            </w:r>
          </w:hyperlink>
        </w:p>
        <w:p w14:paraId="05814405" w14:textId="14A072DE" w:rsidR="002E229E" w:rsidRDefault="00000000">
          <w:pPr>
            <w:pStyle w:val="TDC2"/>
            <w:tabs>
              <w:tab w:val="left" w:pos="1680"/>
              <w:tab w:val="right" w:leader="dot" w:pos="9962"/>
            </w:tabs>
            <w:rPr>
              <w:rFonts w:eastAsiaTheme="minorEastAsia"/>
              <w:noProof/>
              <w:sz w:val="24"/>
              <w:szCs w:val="24"/>
              <w:lang w:eastAsia="es-CO"/>
            </w:rPr>
          </w:pPr>
          <w:hyperlink w:anchor="_Toc197364343" w:history="1">
            <w:r w:rsidR="002E229E" w:rsidRPr="003738E5">
              <w:rPr>
                <w:rStyle w:val="Hipervnculo"/>
                <w:noProof/>
                <w14:scene3d>
                  <w14:camera w14:prst="orthographicFront"/>
                  <w14:lightRig w14:rig="threePt" w14:dir="t">
                    <w14:rot w14:lat="0" w14:lon="0" w14:rev="0"/>
                  </w14:lightRig>
                </w14:scene3d>
              </w:rPr>
              <w:t>3.3.</w:t>
            </w:r>
            <w:r w:rsidR="002E229E">
              <w:rPr>
                <w:rFonts w:eastAsiaTheme="minorEastAsia"/>
                <w:noProof/>
                <w:sz w:val="24"/>
                <w:szCs w:val="24"/>
                <w:lang w:eastAsia="es-CO"/>
              </w:rPr>
              <w:tab/>
            </w:r>
            <w:r w:rsidR="002E229E" w:rsidRPr="003738E5">
              <w:rPr>
                <w:rStyle w:val="Hipervnculo"/>
                <w:noProof/>
              </w:rPr>
              <w:t>Condiciones individuales</w:t>
            </w:r>
            <w:r w:rsidR="002E229E">
              <w:rPr>
                <w:noProof/>
                <w:webHidden/>
              </w:rPr>
              <w:tab/>
            </w:r>
            <w:r w:rsidR="002E229E">
              <w:rPr>
                <w:noProof/>
                <w:webHidden/>
              </w:rPr>
              <w:fldChar w:fldCharType="begin"/>
            </w:r>
            <w:r w:rsidR="002E229E">
              <w:rPr>
                <w:noProof/>
                <w:webHidden/>
              </w:rPr>
              <w:instrText xml:space="preserve"> PAGEREF _Toc197364343 \h </w:instrText>
            </w:r>
            <w:r w:rsidR="002E229E">
              <w:rPr>
                <w:noProof/>
                <w:webHidden/>
              </w:rPr>
            </w:r>
            <w:r w:rsidR="002E229E">
              <w:rPr>
                <w:noProof/>
                <w:webHidden/>
              </w:rPr>
              <w:fldChar w:fldCharType="separate"/>
            </w:r>
            <w:r w:rsidR="0077392D">
              <w:rPr>
                <w:noProof/>
                <w:webHidden/>
              </w:rPr>
              <w:t>16</w:t>
            </w:r>
            <w:r w:rsidR="002E229E">
              <w:rPr>
                <w:noProof/>
                <w:webHidden/>
              </w:rPr>
              <w:fldChar w:fldCharType="end"/>
            </w:r>
          </w:hyperlink>
        </w:p>
        <w:p w14:paraId="4B1B1EFA" w14:textId="00B582F1" w:rsidR="002E229E" w:rsidRDefault="00000000">
          <w:pPr>
            <w:pStyle w:val="TDC2"/>
            <w:tabs>
              <w:tab w:val="left" w:pos="1680"/>
              <w:tab w:val="right" w:leader="dot" w:pos="9962"/>
            </w:tabs>
            <w:rPr>
              <w:rFonts w:eastAsiaTheme="minorEastAsia"/>
              <w:noProof/>
              <w:sz w:val="24"/>
              <w:szCs w:val="24"/>
              <w:lang w:eastAsia="es-CO"/>
            </w:rPr>
          </w:pPr>
          <w:hyperlink w:anchor="_Toc197364344" w:history="1">
            <w:r w:rsidR="002E229E" w:rsidRPr="003738E5">
              <w:rPr>
                <w:rStyle w:val="Hipervnculo"/>
                <w:noProof/>
                <w14:scene3d>
                  <w14:camera w14:prst="orthographicFront"/>
                  <w14:lightRig w14:rig="threePt" w14:dir="t">
                    <w14:rot w14:lat="0" w14:lon="0" w14:rev="0"/>
                  </w14:lightRig>
                </w14:scene3d>
              </w:rPr>
              <w:t>3.4.</w:t>
            </w:r>
            <w:r w:rsidR="002E229E">
              <w:rPr>
                <w:rFonts w:eastAsiaTheme="minorEastAsia"/>
                <w:noProof/>
                <w:sz w:val="24"/>
                <w:szCs w:val="24"/>
                <w:lang w:eastAsia="es-CO"/>
              </w:rPr>
              <w:tab/>
            </w:r>
            <w:r w:rsidR="002E229E" w:rsidRPr="003738E5">
              <w:rPr>
                <w:rStyle w:val="Hipervnculo"/>
                <w:noProof/>
              </w:rPr>
              <w:t>La familia</w:t>
            </w:r>
            <w:r w:rsidR="002E229E">
              <w:rPr>
                <w:noProof/>
                <w:webHidden/>
              </w:rPr>
              <w:tab/>
            </w:r>
            <w:r w:rsidR="002E229E">
              <w:rPr>
                <w:noProof/>
                <w:webHidden/>
              </w:rPr>
              <w:fldChar w:fldCharType="begin"/>
            </w:r>
            <w:r w:rsidR="002E229E">
              <w:rPr>
                <w:noProof/>
                <w:webHidden/>
              </w:rPr>
              <w:instrText xml:space="preserve"> PAGEREF _Toc197364344 \h </w:instrText>
            </w:r>
            <w:r w:rsidR="002E229E">
              <w:rPr>
                <w:noProof/>
                <w:webHidden/>
              </w:rPr>
            </w:r>
            <w:r w:rsidR="002E229E">
              <w:rPr>
                <w:noProof/>
                <w:webHidden/>
              </w:rPr>
              <w:fldChar w:fldCharType="separate"/>
            </w:r>
            <w:r w:rsidR="0077392D">
              <w:rPr>
                <w:noProof/>
                <w:webHidden/>
              </w:rPr>
              <w:t>16</w:t>
            </w:r>
            <w:r w:rsidR="002E229E">
              <w:rPr>
                <w:noProof/>
                <w:webHidden/>
              </w:rPr>
              <w:fldChar w:fldCharType="end"/>
            </w:r>
          </w:hyperlink>
        </w:p>
        <w:p w14:paraId="6A803F44" w14:textId="4652F3FA" w:rsidR="002E229E" w:rsidRDefault="00000000">
          <w:pPr>
            <w:pStyle w:val="TDC1"/>
            <w:tabs>
              <w:tab w:val="left" w:pos="1200"/>
              <w:tab w:val="right" w:leader="dot" w:pos="9962"/>
            </w:tabs>
            <w:rPr>
              <w:rFonts w:eastAsiaTheme="minorEastAsia"/>
              <w:noProof/>
              <w:sz w:val="24"/>
              <w:szCs w:val="24"/>
              <w:lang w:eastAsia="es-CO"/>
            </w:rPr>
          </w:pPr>
          <w:hyperlink w:anchor="_Toc197364345" w:history="1">
            <w:r w:rsidR="002E229E" w:rsidRPr="003738E5">
              <w:rPr>
                <w:rStyle w:val="Hipervnculo"/>
                <w:noProof/>
              </w:rPr>
              <w:t>4.</w:t>
            </w:r>
            <w:r w:rsidR="002E229E">
              <w:rPr>
                <w:rFonts w:eastAsiaTheme="minorEastAsia"/>
                <w:noProof/>
                <w:sz w:val="24"/>
                <w:szCs w:val="24"/>
                <w:lang w:eastAsia="es-CO"/>
              </w:rPr>
              <w:tab/>
            </w:r>
            <w:r w:rsidR="002E229E" w:rsidRPr="003738E5">
              <w:rPr>
                <w:rStyle w:val="Hipervnculo"/>
                <w:noProof/>
              </w:rPr>
              <w:t>Crisis</w:t>
            </w:r>
            <w:r w:rsidR="002E229E">
              <w:rPr>
                <w:noProof/>
                <w:webHidden/>
              </w:rPr>
              <w:tab/>
            </w:r>
            <w:r w:rsidR="002E229E">
              <w:rPr>
                <w:noProof/>
                <w:webHidden/>
              </w:rPr>
              <w:fldChar w:fldCharType="begin"/>
            </w:r>
            <w:r w:rsidR="002E229E">
              <w:rPr>
                <w:noProof/>
                <w:webHidden/>
              </w:rPr>
              <w:instrText xml:space="preserve"> PAGEREF _Toc197364345 \h </w:instrText>
            </w:r>
            <w:r w:rsidR="002E229E">
              <w:rPr>
                <w:noProof/>
                <w:webHidden/>
              </w:rPr>
            </w:r>
            <w:r w:rsidR="002E229E">
              <w:rPr>
                <w:noProof/>
                <w:webHidden/>
              </w:rPr>
              <w:fldChar w:fldCharType="separate"/>
            </w:r>
            <w:r w:rsidR="0077392D">
              <w:rPr>
                <w:noProof/>
                <w:webHidden/>
              </w:rPr>
              <w:t>20</w:t>
            </w:r>
            <w:r w:rsidR="002E229E">
              <w:rPr>
                <w:noProof/>
                <w:webHidden/>
              </w:rPr>
              <w:fldChar w:fldCharType="end"/>
            </w:r>
          </w:hyperlink>
        </w:p>
        <w:p w14:paraId="5507F82E" w14:textId="36F19344" w:rsidR="002E229E" w:rsidRDefault="00000000">
          <w:pPr>
            <w:pStyle w:val="TDC2"/>
            <w:tabs>
              <w:tab w:val="left" w:pos="1680"/>
              <w:tab w:val="right" w:leader="dot" w:pos="9962"/>
            </w:tabs>
            <w:rPr>
              <w:rFonts w:eastAsiaTheme="minorEastAsia"/>
              <w:noProof/>
              <w:sz w:val="24"/>
              <w:szCs w:val="24"/>
              <w:lang w:eastAsia="es-CO"/>
            </w:rPr>
          </w:pPr>
          <w:hyperlink w:anchor="_Toc197364346" w:history="1">
            <w:r w:rsidR="002E229E" w:rsidRPr="003738E5">
              <w:rPr>
                <w:rStyle w:val="Hipervnculo"/>
                <w:noProof/>
                <w14:scene3d>
                  <w14:camera w14:prst="orthographicFront"/>
                  <w14:lightRig w14:rig="threePt" w14:dir="t">
                    <w14:rot w14:lat="0" w14:lon="0" w14:rev="0"/>
                  </w14:lightRig>
                </w14:scene3d>
              </w:rPr>
              <w:t>4.1.</w:t>
            </w:r>
            <w:r w:rsidR="002E229E">
              <w:rPr>
                <w:rFonts w:eastAsiaTheme="minorEastAsia"/>
                <w:noProof/>
                <w:sz w:val="24"/>
                <w:szCs w:val="24"/>
                <w:lang w:eastAsia="es-CO"/>
              </w:rPr>
              <w:tab/>
            </w:r>
            <w:r w:rsidR="002E229E" w:rsidRPr="003738E5">
              <w:rPr>
                <w:rStyle w:val="Hipervnculo"/>
                <w:noProof/>
              </w:rPr>
              <w:t>Consumo de Sustancias Psicoactivas (SPA)</w:t>
            </w:r>
            <w:r w:rsidR="002E229E">
              <w:rPr>
                <w:noProof/>
                <w:webHidden/>
              </w:rPr>
              <w:tab/>
            </w:r>
            <w:r w:rsidR="002E229E">
              <w:rPr>
                <w:noProof/>
                <w:webHidden/>
              </w:rPr>
              <w:fldChar w:fldCharType="begin"/>
            </w:r>
            <w:r w:rsidR="002E229E">
              <w:rPr>
                <w:noProof/>
                <w:webHidden/>
              </w:rPr>
              <w:instrText xml:space="preserve"> PAGEREF _Toc197364346 \h </w:instrText>
            </w:r>
            <w:r w:rsidR="002E229E">
              <w:rPr>
                <w:noProof/>
                <w:webHidden/>
              </w:rPr>
            </w:r>
            <w:r w:rsidR="002E229E">
              <w:rPr>
                <w:noProof/>
                <w:webHidden/>
              </w:rPr>
              <w:fldChar w:fldCharType="separate"/>
            </w:r>
            <w:r w:rsidR="0077392D">
              <w:rPr>
                <w:noProof/>
                <w:webHidden/>
              </w:rPr>
              <w:t>22</w:t>
            </w:r>
            <w:r w:rsidR="002E229E">
              <w:rPr>
                <w:noProof/>
                <w:webHidden/>
              </w:rPr>
              <w:fldChar w:fldCharType="end"/>
            </w:r>
          </w:hyperlink>
        </w:p>
        <w:p w14:paraId="2DC8ECCE" w14:textId="047B1DD9" w:rsidR="002E229E" w:rsidRDefault="00000000">
          <w:pPr>
            <w:pStyle w:val="TDC2"/>
            <w:tabs>
              <w:tab w:val="left" w:pos="1680"/>
              <w:tab w:val="right" w:leader="dot" w:pos="9962"/>
            </w:tabs>
            <w:rPr>
              <w:rFonts w:eastAsiaTheme="minorEastAsia"/>
              <w:noProof/>
              <w:sz w:val="24"/>
              <w:szCs w:val="24"/>
              <w:lang w:eastAsia="es-CO"/>
            </w:rPr>
          </w:pPr>
          <w:hyperlink w:anchor="_Toc197364347" w:history="1">
            <w:r w:rsidR="002E229E" w:rsidRPr="003738E5">
              <w:rPr>
                <w:rStyle w:val="Hipervnculo"/>
                <w:noProof/>
                <w14:scene3d>
                  <w14:camera w14:prst="orthographicFront"/>
                  <w14:lightRig w14:rig="threePt" w14:dir="t">
                    <w14:rot w14:lat="0" w14:lon="0" w14:rev="0"/>
                  </w14:lightRig>
                </w14:scene3d>
              </w:rPr>
              <w:t>4.2.</w:t>
            </w:r>
            <w:r w:rsidR="002E229E">
              <w:rPr>
                <w:rFonts w:eastAsiaTheme="minorEastAsia"/>
                <w:noProof/>
                <w:sz w:val="24"/>
                <w:szCs w:val="24"/>
                <w:lang w:eastAsia="es-CO"/>
              </w:rPr>
              <w:tab/>
            </w:r>
            <w:r w:rsidR="002E229E" w:rsidRPr="003738E5">
              <w:rPr>
                <w:rStyle w:val="Hipervnculo"/>
                <w:noProof/>
              </w:rPr>
              <w:t>Trastornos mentales comunes</w:t>
            </w:r>
            <w:r w:rsidR="002E229E">
              <w:rPr>
                <w:noProof/>
                <w:webHidden/>
              </w:rPr>
              <w:tab/>
            </w:r>
            <w:r w:rsidR="002E229E">
              <w:rPr>
                <w:noProof/>
                <w:webHidden/>
              </w:rPr>
              <w:fldChar w:fldCharType="begin"/>
            </w:r>
            <w:r w:rsidR="002E229E">
              <w:rPr>
                <w:noProof/>
                <w:webHidden/>
              </w:rPr>
              <w:instrText xml:space="preserve"> PAGEREF _Toc197364347 \h </w:instrText>
            </w:r>
            <w:r w:rsidR="002E229E">
              <w:rPr>
                <w:noProof/>
                <w:webHidden/>
              </w:rPr>
            </w:r>
            <w:r w:rsidR="002E229E">
              <w:rPr>
                <w:noProof/>
                <w:webHidden/>
              </w:rPr>
              <w:fldChar w:fldCharType="separate"/>
            </w:r>
            <w:r w:rsidR="0077392D">
              <w:rPr>
                <w:noProof/>
                <w:webHidden/>
              </w:rPr>
              <w:t>23</w:t>
            </w:r>
            <w:r w:rsidR="002E229E">
              <w:rPr>
                <w:noProof/>
                <w:webHidden/>
              </w:rPr>
              <w:fldChar w:fldCharType="end"/>
            </w:r>
          </w:hyperlink>
        </w:p>
        <w:p w14:paraId="10316A7D" w14:textId="3F6CA867" w:rsidR="002E229E" w:rsidRDefault="00000000">
          <w:pPr>
            <w:pStyle w:val="TDC2"/>
            <w:tabs>
              <w:tab w:val="left" w:pos="1680"/>
              <w:tab w:val="right" w:leader="dot" w:pos="9962"/>
            </w:tabs>
            <w:rPr>
              <w:rFonts w:eastAsiaTheme="minorEastAsia"/>
              <w:noProof/>
              <w:sz w:val="24"/>
              <w:szCs w:val="24"/>
              <w:lang w:eastAsia="es-CO"/>
            </w:rPr>
          </w:pPr>
          <w:hyperlink w:anchor="_Toc197364348" w:history="1">
            <w:r w:rsidR="002E229E" w:rsidRPr="003738E5">
              <w:rPr>
                <w:rStyle w:val="Hipervnculo"/>
                <w:noProof/>
                <w14:scene3d>
                  <w14:camera w14:prst="orthographicFront"/>
                  <w14:lightRig w14:rig="threePt" w14:dir="t">
                    <w14:rot w14:lat="0" w14:lon="0" w14:rev="0"/>
                  </w14:lightRig>
                </w14:scene3d>
              </w:rPr>
              <w:t>4.3.</w:t>
            </w:r>
            <w:r w:rsidR="002E229E">
              <w:rPr>
                <w:rFonts w:eastAsiaTheme="minorEastAsia"/>
                <w:noProof/>
                <w:sz w:val="24"/>
                <w:szCs w:val="24"/>
                <w:lang w:eastAsia="es-CO"/>
              </w:rPr>
              <w:tab/>
            </w:r>
            <w:r w:rsidR="002E229E" w:rsidRPr="003738E5">
              <w:rPr>
                <w:rStyle w:val="Hipervnculo"/>
                <w:noProof/>
              </w:rPr>
              <w:t>Redes sociales y salud mental</w:t>
            </w:r>
            <w:r w:rsidR="002E229E">
              <w:rPr>
                <w:noProof/>
                <w:webHidden/>
              </w:rPr>
              <w:tab/>
            </w:r>
            <w:r w:rsidR="002E229E">
              <w:rPr>
                <w:noProof/>
                <w:webHidden/>
              </w:rPr>
              <w:fldChar w:fldCharType="begin"/>
            </w:r>
            <w:r w:rsidR="002E229E">
              <w:rPr>
                <w:noProof/>
                <w:webHidden/>
              </w:rPr>
              <w:instrText xml:space="preserve"> PAGEREF _Toc197364348 \h </w:instrText>
            </w:r>
            <w:r w:rsidR="002E229E">
              <w:rPr>
                <w:noProof/>
                <w:webHidden/>
              </w:rPr>
            </w:r>
            <w:r w:rsidR="002E229E">
              <w:rPr>
                <w:noProof/>
                <w:webHidden/>
              </w:rPr>
              <w:fldChar w:fldCharType="separate"/>
            </w:r>
            <w:r w:rsidR="0077392D">
              <w:rPr>
                <w:noProof/>
                <w:webHidden/>
              </w:rPr>
              <w:t>24</w:t>
            </w:r>
            <w:r w:rsidR="002E229E">
              <w:rPr>
                <w:noProof/>
                <w:webHidden/>
              </w:rPr>
              <w:fldChar w:fldCharType="end"/>
            </w:r>
          </w:hyperlink>
        </w:p>
        <w:p w14:paraId="52CEF41B" w14:textId="031DFE92" w:rsidR="002E229E" w:rsidRDefault="00000000">
          <w:pPr>
            <w:pStyle w:val="TDC1"/>
            <w:tabs>
              <w:tab w:val="right" w:leader="dot" w:pos="9962"/>
            </w:tabs>
            <w:rPr>
              <w:rFonts w:eastAsiaTheme="minorEastAsia"/>
              <w:noProof/>
              <w:sz w:val="24"/>
              <w:szCs w:val="24"/>
              <w:lang w:eastAsia="es-CO"/>
            </w:rPr>
          </w:pPr>
          <w:hyperlink w:anchor="_Toc197364349" w:history="1">
            <w:r w:rsidR="002E229E" w:rsidRPr="003738E5">
              <w:rPr>
                <w:rStyle w:val="Hipervnculo"/>
                <w:noProof/>
              </w:rPr>
              <w:t>Síntesis</w:t>
            </w:r>
            <w:r w:rsidR="002E229E">
              <w:rPr>
                <w:noProof/>
                <w:webHidden/>
              </w:rPr>
              <w:tab/>
            </w:r>
            <w:r w:rsidR="002E229E">
              <w:rPr>
                <w:noProof/>
                <w:webHidden/>
              </w:rPr>
              <w:fldChar w:fldCharType="begin"/>
            </w:r>
            <w:r w:rsidR="002E229E">
              <w:rPr>
                <w:noProof/>
                <w:webHidden/>
              </w:rPr>
              <w:instrText xml:space="preserve"> PAGEREF _Toc197364349 \h </w:instrText>
            </w:r>
            <w:r w:rsidR="002E229E">
              <w:rPr>
                <w:noProof/>
                <w:webHidden/>
              </w:rPr>
            </w:r>
            <w:r w:rsidR="002E229E">
              <w:rPr>
                <w:noProof/>
                <w:webHidden/>
              </w:rPr>
              <w:fldChar w:fldCharType="separate"/>
            </w:r>
            <w:r w:rsidR="0077392D">
              <w:rPr>
                <w:noProof/>
                <w:webHidden/>
              </w:rPr>
              <w:t>27</w:t>
            </w:r>
            <w:r w:rsidR="002E229E">
              <w:rPr>
                <w:noProof/>
                <w:webHidden/>
              </w:rPr>
              <w:fldChar w:fldCharType="end"/>
            </w:r>
          </w:hyperlink>
        </w:p>
        <w:p w14:paraId="6877A093" w14:textId="30C6769F" w:rsidR="002E229E" w:rsidRDefault="00000000">
          <w:pPr>
            <w:pStyle w:val="TDC1"/>
            <w:tabs>
              <w:tab w:val="right" w:leader="dot" w:pos="9962"/>
            </w:tabs>
            <w:rPr>
              <w:rFonts w:eastAsiaTheme="minorEastAsia"/>
              <w:noProof/>
              <w:sz w:val="24"/>
              <w:szCs w:val="24"/>
              <w:lang w:eastAsia="es-CO"/>
            </w:rPr>
          </w:pPr>
          <w:hyperlink w:anchor="_Toc197364350" w:history="1">
            <w:r w:rsidR="002E229E" w:rsidRPr="003738E5">
              <w:rPr>
                <w:rStyle w:val="Hipervnculo"/>
                <w:noProof/>
              </w:rPr>
              <w:t>Material complementario</w:t>
            </w:r>
            <w:r w:rsidR="002E229E">
              <w:rPr>
                <w:noProof/>
                <w:webHidden/>
              </w:rPr>
              <w:tab/>
            </w:r>
            <w:r w:rsidR="002E229E">
              <w:rPr>
                <w:noProof/>
                <w:webHidden/>
              </w:rPr>
              <w:fldChar w:fldCharType="begin"/>
            </w:r>
            <w:r w:rsidR="002E229E">
              <w:rPr>
                <w:noProof/>
                <w:webHidden/>
              </w:rPr>
              <w:instrText xml:space="preserve"> PAGEREF _Toc197364350 \h </w:instrText>
            </w:r>
            <w:r w:rsidR="002E229E">
              <w:rPr>
                <w:noProof/>
                <w:webHidden/>
              </w:rPr>
            </w:r>
            <w:r w:rsidR="002E229E">
              <w:rPr>
                <w:noProof/>
                <w:webHidden/>
              </w:rPr>
              <w:fldChar w:fldCharType="separate"/>
            </w:r>
            <w:r w:rsidR="0077392D">
              <w:rPr>
                <w:noProof/>
                <w:webHidden/>
              </w:rPr>
              <w:t>28</w:t>
            </w:r>
            <w:r w:rsidR="002E229E">
              <w:rPr>
                <w:noProof/>
                <w:webHidden/>
              </w:rPr>
              <w:fldChar w:fldCharType="end"/>
            </w:r>
          </w:hyperlink>
        </w:p>
        <w:p w14:paraId="50580F67" w14:textId="4277773E" w:rsidR="002E229E" w:rsidRDefault="00000000">
          <w:pPr>
            <w:pStyle w:val="TDC1"/>
            <w:tabs>
              <w:tab w:val="right" w:leader="dot" w:pos="9962"/>
            </w:tabs>
            <w:rPr>
              <w:rFonts w:eastAsiaTheme="minorEastAsia"/>
              <w:noProof/>
              <w:sz w:val="24"/>
              <w:szCs w:val="24"/>
              <w:lang w:eastAsia="es-CO"/>
            </w:rPr>
          </w:pPr>
          <w:hyperlink w:anchor="_Toc197364351" w:history="1">
            <w:r w:rsidR="002E229E" w:rsidRPr="003738E5">
              <w:rPr>
                <w:rStyle w:val="Hipervnculo"/>
                <w:noProof/>
              </w:rPr>
              <w:t>Glosario</w:t>
            </w:r>
            <w:r w:rsidR="002E229E">
              <w:rPr>
                <w:noProof/>
                <w:webHidden/>
              </w:rPr>
              <w:tab/>
            </w:r>
            <w:r w:rsidR="002E229E">
              <w:rPr>
                <w:noProof/>
                <w:webHidden/>
              </w:rPr>
              <w:fldChar w:fldCharType="begin"/>
            </w:r>
            <w:r w:rsidR="002E229E">
              <w:rPr>
                <w:noProof/>
                <w:webHidden/>
              </w:rPr>
              <w:instrText xml:space="preserve"> PAGEREF _Toc197364351 \h </w:instrText>
            </w:r>
            <w:r w:rsidR="002E229E">
              <w:rPr>
                <w:noProof/>
                <w:webHidden/>
              </w:rPr>
            </w:r>
            <w:r w:rsidR="002E229E">
              <w:rPr>
                <w:noProof/>
                <w:webHidden/>
              </w:rPr>
              <w:fldChar w:fldCharType="separate"/>
            </w:r>
            <w:r w:rsidR="0077392D">
              <w:rPr>
                <w:noProof/>
                <w:webHidden/>
              </w:rPr>
              <w:t>29</w:t>
            </w:r>
            <w:r w:rsidR="002E229E">
              <w:rPr>
                <w:noProof/>
                <w:webHidden/>
              </w:rPr>
              <w:fldChar w:fldCharType="end"/>
            </w:r>
          </w:hyperlink>
        </w:p>
        <w:p w14:paraId="5D53C0C0" w14:textId="64062868" w:rsidR="002E229E" w:rsidRDefault="00000000">
          <w:pPr>
            <w:pStyle w:val="TDC1"/>
            <w:tabs>
              <w:tab w:val="right" w:leader="dot" w:pos="9962"/>
            </w:tabs>
            <w:rPr>
              <w:rFonts w:eastAsiaTheme="minorEastAsia"/>
              <w:noProof/>
              <w:sz w:val="24"/>
              <w:szCs w:val="24"/>
              <w:lang w:eastAsia="es-CO"/>
            </w:rPr>
          </w:pPr>
          <w:hyperlink w:anchor="_Toc197364352" w:history="1">
            <w:r w:rsidR="002E229E" w:rsidRPr="003738E5">
              <w:rPr>
                <w:rStyle w:val="Hipervnculo"/>
                <w:noProof/>
                <w:lang w:val="en-US"/>
              </w:rPr>
              <w:t>Referencias bibliográficas</w:t>
            </w:r>
            <w:r w:rsidR="002E229E">
              <w:rPr>
                <w:noProof/>
                <w:webHidden/>
              </w:rPr>
              <w:tab/>
            </w:r>
            <w:r w:rsidR="002E229E">
              <w:rPr>
                <w:noProof/>
                <w:webHidden/>
              </w:rPr>
              <w:fldChar w:fldCharType="begin"/>
            </w:r>
            <w:r w:rsidR="002E229E">
              <w:rPr>
                <w:noProof/>
                <w:webHidden/>
              </w:rPr>
              <w:instrText xml:space="preserve"> PAGEREF _Toc197364352 \h </w:instrText>
            </w:r>
            <w:r w:rsidR="002E229E">
              <w:rPr>
                <w:noProof/>
                <w:webHidden/>
              </w:rPr>
            </w:r>
            <w:r w:rsidR="002E229E">
              <w:rPr>
                <w:noProof/>
                <w:webHidden/>
              </w:rPr>
              <w:fldChar w:fldCharType="separate"/>
            </w:r>
            <w:r w:rsidR="0077392D">
              <w:rPr>
                <w:noProof/>
                <w:webHidden/>
              </w:rPr>
              <w:t>31</w:t>
            </w:r>
            <w:r w:rsidR="002E229E">
              <w:rPr>
                <w:noProof/>
                <w:webHidden/>
              </w:rPr>
              <w:fldChar w:fldCharType="end"/>
            </w:r>
          </w:hyperlink>
        </w:p>
        <w:p w14:paraId="711679E3" w14:textId="1E35A80D" w:rsidR="002E229E" w:rsidRDefault="00000000">
          <w:pPr>
            <w:pStyle w:val="TDC1"/>
            <w:tabs>
              <w:tab w:val="right" w:leader="dot" w:pos="9962"/>
            </w:tabs>
            <w:rPr>
              <w:rFonts w:eastAsiaTheme="minorEastAsia"/>
              <w:noProof/>
              <w:sz w:val="24"/>
              <w:szCs w:val="24"/>
              <w:lang w:eastAsia="es-CO"/>
            </w:rPr>
          </w:pPr>
          <w:hyperlink w:anchor="_Toc197364353" w:history="1">
            <w:r w:rsidR="002E229E" w:rsidRPr="003738E5">
              <w:rPr>
                <w:rStyle w:val="Hipervnculo"/>
                <w:noProof/>
              </w:rPr>
              <w:t>Créditos</w:t>
            </w:r>
            <w:r w:rsidR="002E229E">
              <w:rPr>
                <w:noProof/>
                <w:webHidden/>
              </w:rPr>
              <w:tab/>
            </w:r>
            <w:r w:rsidR="002E229E">
              <w:rPr>
                <w:noProof/>
                <w:webHidden/>
              </w:rPr>
              <w:fldChar w:fldCharType="begin"/>
            </w:r>
            <w:r w:rsidR="002E229E">
              <w:rPr>
                <w:noProof/>
                <w:webHidden/>
              </w:rPr>
              <w:instrText xml:space="preserve"> PAGEREF _Toc197364353 \h </w:instrText>
            </w:r>
            <w:r w:rsidR="002E229E">
              <w:rPr>
                <w:noProof/>
                <w:webHidden/>
              </w:rPr>
            </w:r>
            <w:r w:rsidR="002E229E">
              <w:rPr>
                <w:noProof/>
                <w:webHidden/>
              </w:rPr>
              <w:fldChar w:fldCharType="separate"/>
            </w:r>
            <w:r w:rsidR="0077392D">
              <w:rPr>
                <w:noProof/>
                <w:webHidden/>
              </w:rPr>
              <w:t>33</w:t>
            </w:r>
            <w:r w:rsidR="002E229E">
              <w:rPr>
                <w:noProof/>
                <w:webHidden/>
              </w:rPr>
              <w:fldChar w:fldCharType="end"/>
            </w:r>
          </w:hyperlink>
        </w:p>
        <w:p w14:paraId="3AFC5851" w14:textId="064EE82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64330"/>
      <w:r w:rsidRPr="003758F7">
        <w:rPr>
          <w:lang w:val="es-CO"/>
        </w:rPr>
        <w:lastRenderedPageBreak/>
        <w:t>Introducción</w:t>
      </w:r>
      <w:bookmarkEnd w:id="0"/>
    </w:p>
    <w:p w14:paraId="24585002" w14:textId="6F129D0A" w:rsidR="00D1270C" w:rsidRDefault="00C07E30" w:rsidP="003758F7">
      <w:r w:rsidRPr="00C07E30">
        <w:t>Este componente abordará los conceptos de salud mental desde una perspectiva positiva y el enfoque de derechos.</w:t>
      </w:r>
    </w:p>
    <w:p w14:paraId="282E20FA" w14:textId="129D4AB8" w:rsidR="00C07E30" w:rsidRDefault="00C07E30" w:rsidP="003758F7">
      <w:r w:rsidRPr="00C07E30">
        <w:t>Al hablar de salud mental desde una perspectiva positiva, se refiere a la preservación de un auténtico estado de bienestar que permite a las personas afrontar la vida, relacionarse con su entorno y contribuir a su desarrollo. Sin embargo, este estado de bienestar puede verse afectado por múltiples factores internos y externos. No obstante, con estrategias de afrontamiento adecuadas, es posible mitigar su impacto y evitar que afecten negativamente la salud mental.</w:t>
      </w:r>
    </w:p>
    <w:p w14:paraId="64963699" w14:textId="642E4180" w:rsidR="00C07E30" w:rsidRDefault="00C07E30" w:rsidP="003758F7">
      <w:r w:rsidRPr="00C07E30">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9A44DF2" w14:textId="497CF2D4" w:rsidR="00C07E30" w:rsidRDefault="00C07E30" w:rsidP="003758F7">
      <w:r w:rsidRPr="00C07E30">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p>
    <w:p w14:paraId="7CA17476" w14:textId="139F7009" w:rsidR="00D1270C" w:rsidRDefault="00D1270C" w:rsidP="003758F7"/>
    <w:p w14:paraId="7383D0F1" w14:textId="54B104FD" w:rsidR="00946648" w:rsidRPr="003758F7" w:rsidRDefault="00C07E30" w:rsidP="00AB2E61">
      <w:pPr>
        <w:pStyle w:val="Ttulo1"/>
        <w:rPr>
          <w:lang w:val="es-CO"/>
        </w:rPr>
      </w:pPr>
      <w:bookmarkStart w:id="1" w:name="_Toc197364331"/>
      <w:r w:rsidRPr="00C07E30">
        <w:rPr>
          <w:lang w:val="es-CO"/>
        </w:rPr>
        <w:lastRenderedPageBreak/>
        <w:t>Concepto de salud mental positiva</w:t>
      </w:r>
      <w:bookmarkEnd w:id="1"/>
    </w:p>
    <w:p w14:paraId="549C053E" w14:textId="33052761" w:rsidR="00894D89" w:rsidRDefault="00C07E30" w:rsidP="000F49F4">
      <w:pPr>
        <w:rPr>
          <w:lang w:eastAsia="es-CO"/>
        </w:rPr>
      </w:pPr>
      <w:r w:rsidRPr="00C07E30">
        <w:rPr>
          <w:lang w:eastAsia="es-CO"/>
        </w:rPr>
        <w:t>La Organización Mundial de la Salud (OMS) define la salud mental como:</w:t>
      </w:r>
    </w:p>
    <w:p w14:paraId="76B73309" w14:textId="207179E1" w:rsidR="00C07E30" w:rsidRDefault="00C07E30" w:rsidP="000F49F4">
      <w:pPr>
        <w:rPr>
          <w:i/>
          <w:iCs/>
          <w:lang w:eastAsia="es-CO"/>
        </w:rPr>
      </w:pPr>
      <w:r w:rsidRPr="00C07E30">
        <w:rPr>
          <w:lang w:eastAsia="es-CO"/>
        </w:rPr>
        <w:t>Un estado de bienestar en el que el individuo desarrolla sus capacidades, puede afrontar las tensiones normales de la vida, trabajar de manera productiva y fructífera, y es capaz de contribuir a su comunidad</w:t>
      </w:r>
      <w:r>
        <w:rPr>
          <w:lang w:eastAsia="es-CO"/>
        </w:rPr>
        <w:t xml:space="preserve">. </w:t>
      </w:r>
      <w:r w:rsidRPr="003750E7">
        <w:rPr>
          <w:lang w:eastAsia="es-CO"/>
        </w:rPr>
        <w:t>(Organización Mundial de la Salud</w:t>
      </w:r>
      <w:r w:rsidRPr="00C07E30">
        <w:rPr>
          <w:i/>
          <w:iCs/>
          <w:lang w:eastAsia="es-CO"/>
        </w:rPr>
        <w:t xml:space="preserve">, </w:t>
      </w:r>
      <w:r w:rsidRPr="003750E7">
        <w:rPr>
          <w:lang w:eastAsia="es-CO"/>
        </w:rPr>
        <w:t>2022)</w:t>
      </w:r>
      <w:r w:rsidRPr="00C07E30">
        <w:rPr>
          <w:i/>
          <w:iCs/>
          <w:lang w:eastAsia="es-CO"/>
        </w:rPr>
        <w:t>.</w:t>
      </w:r>
    </w:p>
    <w:p w14:paraId="5A8006BB" w14:textId="2435820D" w:rsidR="00C07E30" w:rsidRDefault="00C07E30" w:rsidP="000F49F4">
      <w:pPr>
        <w:rPr>
          <w:lang w:eastAsia="es-CO"/>
        </w:rPr>
      </w:pPr>
      <w:r w:rsidRPr="00C07E30">
        <w:rPr>
          <w:lang w:eastAsia="es-CO"/>
        </w:rPr>
        <w:t>En la siguiente figura se resume el concepto de salud mental.</w:t>
      </w:r>
    </w:p>
    <w:p w14:paraId="11D8CCDA" w14:textId="7283B055" w:rsidR="00C07E30" w:rsidRDefault="00C07E30" w:rsidP="00C07E30">
      <w:pPr>
        <w:pStyle w:val="Figura"/>
      </w:pPr>
      <w:r w:rsidRPr="00C07E30">
        <w:t>Concepto de salud mental</w:t>
      </w:r>
    </w:p>
    <w:p w14:paraId="6C629D2E" w14:textId="55693ADD" w:rsidR="00C07E30" w:rsidRDefault="00C07E30" w:rsidP="00C07E30">
      <w:pPr>
        <w:tabs>
          <w:tab w:val="left" w:pos="3915"/>
        </w:tabs>
        <w:ind w:left="709" w:firstLine="0"/>
        <w:jc w:val="center"/>
      </w:pPr>
      <w:r>
        <w:rPr>
          <w:noProof/>
        </w:rPr>
        <w:drawing>
          <wp:inline distT="0" distB="0" distL="0" distR="0" wp14:anchorId="2B6617C8" wp14:editId="6DEA6C00">
            <wp:extent cx="5019675" cy="3803918"/>
            <wp:effectExtent l="0" t="0" r="0" b="6350"/>
            <wp:doc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597" cy="3832655"/>
                    </a:xfrm>
                    <a:prstGeom prst="rect">
                      <a:avLst/>
                    </a:prstGeom>
                    <a:noFill/>
                  </pic:spPr>
                </pic:pic>
              </a:graphicData>
            </a:graphic>
          </wp:inline>
        </w:drawing>
      </w:r>
    </w:p>
    <w:p w14:paraId="6EC1A19D" w14:textId="1CBCC2F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Concepto de salud mental</w:t>
      </w:r>
      <w:r w:rsidRPr="00170685">
        <w:rPr>
          <w:i/>
          <w:iCs/>
          <w:lang w:eastAsia="es-CO"/>
        </w:rPr>
        <w:t>. (s.f.). [Imagen].</w:t>
      </w:r>
    </w:p>
    <w:p w14:paraId="6789A07B" w14:textId="66F610C1" w:rsidR="00C07E30" w:rsidRDefault="00F911C7" w:rsidP="00F911C7">
      <w:r w:rsidRPr="00F911C7">
        <w:t>La salud debe concebirse de manera integral, considerando que los aspectos biológicos, psicológicos y sociales forman parte del bienestar y convergen constantemente.</w:t>
      </w:r>
    </w:p>
    <w:p w14:paraId="4200D2EB" w14:textId="7F0680E5" w:rsidR="00F911C7" w:rsidRDefault="00F911C7" w:rsidP="00F911C7">
      <w:r w:rsidRPr="00F911C7">
        <w:lastRenderedPageBreak/>
        <w:t>Ampliemos la información sobre cada uno de estos aspectos:</w:t>
      </w:r>
    </w:p>
    <w:p w14:paraId="07D6397F" w14:textId="27CEAB3C" w:rsidR="00F911C7" w:rsidRDefault="00F911C7" w:rsidP="00F911C7">
      <w:pPr>
        <w:pStyle w:val="Figura"/>
      </w:pPr>
      <w:r w:rsidRPr="00F911C7">
        <w:t>Aspectos biológicos</w:t>
      </w:r>
    </w:p>
    <w:p w14:paraId="65CBEFC1" w14:textId="733984F3" w:rsidR="00C07E30" w:rsidRDefault="00F911C7" w:rsidP="00F911C7">
      <w:pPr>
        <w:tabs>
          <w:tab w:val="left" w:pos="3915"/>
        </w:tabs>
        <w:ind w:left="709" w:firstLine="0"/>
        <w:jc w:val="center"/>
      </w:pPr>
      <w:r>
        <w:rPr>
          <w:noProof/>
        </w:rPr>
        <w:drawing>
          <wp:inline distT="0" distB="0" distL="0" distR="0" wp14:anchorId="17CA1FF7" wp14:editId="34C27812">
            <wp:extent cx="4848225" cy="2255818"/>
            <wp:effectExtent l="0" t="0" r="0" b="0"/>
            <wp:doc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2079" cy="2257611"/>
                    </a:xfrm>
                    <a:prstGeom prst="rect">
                      <a:avLst/>
                    </a:prstGeom>
                    <a:noFill/>
                  </pic:spPr>
                </pic:pic>
              </a:graphicData>
            </a:graphic>
          </wp:inline>
        </w:drawing>
      </w:r>
    </w:p>
    <w:p w14:paraId="49205CC2" w14:textId="2569145D" w:rsidR="003750E7"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biológicos</w:t>
      </w:r>
      <w:r w:rsidRPr="00170685">
        <w:rPr>
          <w:i/>
          <w:iCs/>
          <w:lang w:eastAsia="es-CO"/>
        </w:rPr>
        <w:t>. (s.f.). [Imagen].</w:t>
      </w:r>
    </w:p>
    <w:p w14:paraId="567BDCCD" w14:textId="77777777" w:rsidR="00B171A4" w:rsidRDefault="00B171A4" w:rsidP="00B171A4">
      <w:pPr>
        <w:pStyle w:val="Figura"/>
      </w:pPr>
      <w:r w:rsidRPr="00DC33F0">
        <w:t>Aspectos sociales</w:t>
      </w:r>
    </w:p>
    <w:p w14:paraId="68D290BE" w14:textId="77777777" w:rsidR="00B171A4" w:rsidRDefault="00B171A4" w:rsidP="00B171A4">
      <w:pPr>
        <w:tabs>
          <w:tab w:val="left" w:pos="3915"/>
        </w:tabs>
        <w:ind w:left="709" w:firstLine="0"/>
        <w:jc w:val="center"/>
      </w:pPr>
      <w:r>
        <w:rPr>
          <w:noProof/>
        </w:rPr>
        <w:drawing>
          <wp:inline distT="0" distB="0" distL="0" distR="0" wp14:anchorId="4FB48ACA" wp14:editId="5C3D451E">
            <wp:extent cx="5303520" cy="1556392"/>
            <wp:effectExtent l="0" t="0" r="0" b="5715"/>
            <wp:doc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1556392"/>
                    </a:xfrm>
                    <a:prstGeom prst="rect">
                      <a:avLst/>
                    </a:prstGeom>
                    <a:noFill/>
                  </pic:spPr>
                </pic:pic>
              </a:graphicData>
            </a:graphic>
          </wp:inline>
        </w:drawing>
      </w:r>
    </w:p>
    <w:p w14:paraId="7107B4EB" w14:textId="77777777" w:rsidR="00B171A4" w:rsidRDefault="00B171A4" w:rsidP="00B171A4">
      <w:pPr>
        <w:rPr>
          <w:i/>
          <w:iCs/>
          <w:lang w:eastAsia="es-CO"/>
        </w:rPr>
      </w:pPr>
      <w:r w:rsidRPr="00170685">
        <w:rPr>
          <w:i/>
          <w:iCs/>
          <w:lang w:eastAsia="es-CO"/>
        </w:rPr>
        <w:t xml:space="preserve">Nota. </w:t>
      </w:r>
      <w:r w:rsidRPr="003621C6">
        <w:rPr>
          <w:i/>
          <w:iCs/>
          <w:lang w:eastAsia="es-CO"/>
        </w:rPr>
        <w:tab/>
      </w:r>
      <w:r w:rsidRPr="003750E7">
        <w:rPr>
          <w:i/>
          <w:iCs/>
          <w:lang w:eastAsia="es-CO"/>
        </w:rPr>
        <w:t>Aspectos sociales</w:t>
      </w:r>
      <w:r w:rsidRPr="00170685">
        <w:rPr>
          <w:i/>
          <w:iCs/>
          <w:lang w:eastAsia="es-CO"/>
        </w:rPr>
        <w:t>. (s.f.). [Imagen].</w:t>
      </w:r>
    </w:p>
    <w:p w14:paraId="43BD8E3C" w14:textId="77777777" w:rsidR="00B171A4" w:rsidRDefault="00B171A4" w:rsidP="003750E7">
      <w:pPr>
        <w:rPr>
          <w:lang w:eastAsia="es-CO"/>
        </w:rPr>
      </w:pPr>
    </w:p>
    <w:p w14:paraId="018061DD" w14:textId="77777777" w:rsidR="00B171A4" w:rsidRDefault="00B171A4" w:rsidP="003750E7">
      <w:pPr>
        <w:rPr>
          <w:lang w:eastAsia="es-CO"/>
        </w:rPr>
      </w:pPr>
    </w:p>
    <w:p w14:paraId="1A07D9FE" w14:textId="77777777" w:rsidR="00B171A4" w:rsidRDefault="00B171A4" w:rsidP="003750E7">
      <w:pPr>
        <w:rPr>
          <w:lang w:eastAsia="es-CO"/>
        </w:rPr>
      </w:pPr>
    </w:p>
    <w:p w14:paraId="2A81619D" w14:textId="77777777" w:rsidR="00B171A4" w:rsidRDefault="00B171A4" w:rsidP="003750E7">
      <w:pPr>
        <w:rPr>
          <w:lang w:eastAsia="es-CO"/>
        </w:rPr>
      </w:pPr>
    </w:p>
    <w:p w14:paraId="54200997" w14:textId="320ADF71" w:rsidR="00C81B7A" w:rsidRDefault="00C81B7A" w:rsidP="00C81B7A">
      <w:pPr>
        <w:pStyle w:val="Figura"/>
      </w:pPr>
      <w:r w:rsidRPr="00C81B7A">
        <w:lastRenderedPageBreak/>
        <w:t>Aspectos psicológicos</w:t>
      </w:r>
    </w:p>
    <w:p w14:paraId="7FE7985A" w14:textId="512BF90E" w:rsidR="00C07E30" w:rsidRDefault="00B171A4" w:rsidP="00C81B7A">
      <w:pPr>
        <w:tabs>
          <w:tab w:val="left" w:pos="3915"/>
        </w:tabs>
        <w:ind w:left="709" w:firstLine="0"/>
        <w:jc w:val="center"/>
      </w:pPr>
      <w:r w:rsidRPr="00B171A4">
        <w:rPr>
          <w:noProof/>
        </w:rPr>
        <w:drawing>
          <wp:inline distT="0" distB="0" distL="0" distR="0" wp14:anchorId="1EFE6E85" wp14:editId="6941083A">
            <wp:extent cx="4953000" cy="5661697"/>
            <wp:effectExtent l="0" t="0" r="0" b="0"/>
            <wp:docPr id="1253928593" name="Gráfico 1"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8593" name="Gráfico 1"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pic:cNvPicPr/>
                  </pic:nvPicPr>
                  <pic:blipFill>
                    <a:blip r:embed="rId16">
                      <a:extLst>
                        <a:ext uri="{96DAC541-7B7A-43D3-8B79-37D633B846F1}">
                          <asvg:svgBlip xmlns:asvg="http://schemas.microsoft.com/office/drawing/2016/SVG/main" r:embed="rId17"/>
                        </a:ext>
                      </a:extLst>
                    </a:blip>
                    <a:stretch>
                      <a:fillRect/>
                    </a:stretch>
                  </pic:blipFill>
                  <pic:spPr>
                    <a:xfrm>
                      <a:off x="0" y="0"/>
                      <a:ext cx="4985538" cy="5698891"/>
                    </a:xfrm>
                    <a:prstGeom prst="rect">
                      <a:avLst/>
                    </a:prstGeom>
                  </pic:spPr>
                </pic:pic>
              </a:graphicData>
            </a:graphic>
          </wp:inline>
        </w:drawing>
      </w:r>
    </w:p>
    <w:p w14:paraId="5B31B66F" w14:textId="7EE57E72" w:rsidR="003750E7" w:rsidRPr="00B171A4"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psicológicos</w:t>
      </w:r>
      <w:r w:rsidRPr="00170685">
        <w:rPr>
          <w:i/>
          <w:iCs/>
          <w:lang w:eastAsia="es-CO"/>
        </w:rPr>
        <w:t>. (s.f.). [Imagen].</w:t>
      </w:r>
    </w:p>
    <w:p w14:paraId="492BE8E1" w14:textId="77777777" w:rsidR="003750E7" w:rsidRDefault="003750E7" w:rsidP="003750E7">
      <w:pPr>
        <w:rPr>
          <w:lang w:eastAsia="es-CO"/>
        </w:rPr>
      </w:pPr>
    </w:p>
    <w:p w14:paraId="78E3D574" w14:textId="77777777" w:rsidR="003750E7" w:rsidRDefault="003750E7" w:rsidP="003750E7">
      <w:pPr>
        <w:rPr>
          <w:lang w:eastAsia="es-CO"/>
        </w:rPr>
      </w:pPr>
    </w:p>
    <w:p w14:paraId="7D047DF9" w14:textId="77777777" w:rsidR="00B171A4" w:rsidRPr="003750E7" w:rsidRDefault="00B171A4" w:rsidP="003750E7">
      <w:pPr>
        <w:rPr>
          <w:lang w:eastAsia="es-CO"/>
        </w:rPr>
      </w:pPr>
    </w:p>
    <w:p w14:paraId="2AF9236B" w14:textId="5D149E16" w:rsidR="00CA437E" w:rsidRDefault="00CA437E" w:rsidP="00CA437E">
      <w:pPr>
        <w:pStyle w:val="Ttulo1"/>
      </w:pPr>
      <w:bookmarkStart w:id="2" w:name="_Toc197364332"/>
      <w:r w:rsidRPr="00CA437E">
        <w:lastRenderedPageBreak/>
        <w:t>Salud mental en Colombia</w:t>
      </w:r>
      <w:bookmarkEnd w:id="2"/>
    </w:p>
    <w:p w14:paraId="078EC2D6" w14:textId="675A2670" w:rsidR="00CA437E" w:rsidRDefault="00CA437E" w:rsidP="00CA437E">
      <w:pPr>
        <w:rPr>
          <w:lang w:val="es-419" w:eastAsia="es-CO"/>
        </w:rPr>
      </w:pPr>
      <w:r w:rsidRPr="00CA437E">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6B421722" w14:textId="082E43AF" w:rsidR="00CA437E" w:rsidRDefault="00CA437E" w:rsidP="00CA437E">
      <w:pPr>
        <w:pStyle w:val="Ttulo2"/>
      </w:pPr>
      <w:bookmarkStart w:id="3" w:name="_Toc197364333"/>
      <w:r w:rsidRPr="00CA437E">
        <w:t>Ley 1566 de 2012</w:t>
      </w:r>
      <w:bookmarkEnd w:id="3"/>
    </w:p>
    <w:p w14:paraId="5332957A" w14:textId="1C6B7784" w:rsidR="00CA437E" w:rsidRDefault="00CA437E" w:rsidP="00CA437E">
      <w:pPr>
        <w:rPr>
          <w:lang w:val="es-419" w:eastAsia="es-CO"/>
        </w:rPr>
      </w:pPr>
      <w:r w:rsidRPr="00CA437E">
        <w:rPr>
          <w:lang w:val="es-419" w:eastAsia="es-CO"/>
        </w:rPr>
        <w:t>Por la cual se dictan normas para garantizar la atención integral a personas que consumen sustancias psicoactivas. El consumo, abuso y adicción de sustancias psicoactivas es considerado como una enfermedad mental, por tanto, su atención, tratamiento y seguimiento está contemplado en la ley y existen beneficios para su atención en el Sistema de Seguridad Social en Salud.</w:t>
      </w:r>
    </w:p>
    <w:p w14:paraId="3A9DB228" w14:textId="055D061B" w:rsidR="00CA437E" w:rsidRDefault="00CA437E" w:rsidP="00CA437E">
      <w:pPr>
        <w:rPr>
          <w:lang w:val="es-419" w:eastAsia="es-CO"/>
        </w:rPr>
      </w:pPr>
      <w:r w:rsidRPr="00CA437E">
        <w:rPr>
          <w:lang w:val="es-419" w:eastAsia="es-CO"/>
        </w:rPr>
        <w:t>Los aspectos claves de la Ley 1566 de 2012, son:</w:t>
      </w:r>
    </w:p>
    <w:p w14:paraId="4C54C04B" w14:textId="3B37F1F8" w:rsidR="00CA437E" w:rsidRDefault="00CA437E">
      <w:pPr>
        <w:pStyle w:val="Prrafodelista"/>
        <w:numPr>
          <w:ilvl w:val="0"/>
          <w:numId w:val="6"/>
        </w:numPr>
        <w:rPr>
          <w:lang w:val="es-419" w:eastAsia="es-CO"/>
        </w:rPr>
      </w:pPr>
      <w:r w:rsidRPr="00CA437E">
        <w:rPr>
          <w:b/>
          <w:bCs/>
          <w:lang w:val="es-419" w:eastAsia="es-CO"/>
        </w:rPr>
        <w:t>Normas para la atención integral</w:t>
      </w:r>
      <w:r>
        <w:rPr>
          <w:lang w:val="es-419" w:eastAsia="es-CO"/>
        </w:rPr>
        <w:t xml:space="preserve">. </w:t>
      </w:r>
      <w:r w:rsidRPr="00CA437E">
        <w:rPr>
          <w:lang w:val="es-419" w:eastAsia="es-CO"/>
        </w:rPr>
        <w:t>Establece directrices para la atención en salud, rehabilitación, y reintegración de las personas afectadas por el consumo de sustancias psicoactivas. Se enfoca en promover un enfoque integral, accesible y multidisciplinario para el tratamiento de las personas, abarcando aspectos médicos, psicológicos y sociales.</w:t>
      </w:r>
    </w:p>
    <w:p w14:paraId="03BB1198" w14:textId="4CE9B0AA" w:rsidR="00CA437E" w:rsidRDefault="00CA437E">
      <w:pPr>
        <w:pStyle w:val="Prrafodelista"/>
        <w:numPr>
          <w:ilvl w:val="0"/>
          <w:numId w:val="6"/>
        </w:numPr>
        <w:rPr>
          <w:lang w:val="es-419" w:eastAsia="es-CO"/>
        </w:rPr>
      </w:pPr>
      <w:r w:rsidRPr="00CA437E">
        <w:rPr>
          <w:b/>
          <w:bCs/>
          <w:lang w:val="es-419" w:eastAsia="es-CO"/>
        </w:rPr>
        <w:t>Creación del Premio Nacional</w:t>
      </w:r>
      <w:r>
        <w:rPr>
          <w:lang w:val="es-419" w:eastAsia="es-CO"/>
        </w:rPr>
        <w:t xml:space="preserve">. </w:t>
      </w:r>
      <w:r w:rsidRPr="00CA437E">
        <w:rPr>
          <w:lang w:val="es-419" w:eastAsia="es-CO"/>
        </w:rPr>
        <w:t xml:space="preserve">La resolución introduce el Premio Nacional “Entidad Comprometida con la Prevención del Consumo, Abuso y Adicción a Sustancias Psicoactivas”. Este premio busca reconocer a las entidades públicas y privadas que implementen estrategias efectivas de prevención, educación y sensibilización en torno al consumo de sustancias psicoactivas. </w:t>
      </w:r>
      <w:r w:rsidRPr="00CA437E">
        <w:rPr>
          <w:lang w:val="es-419" w:eastAsia="es-CO"/>
        </w:rPr>
        <w:lastRenderedPageBreak/>
        <w:t>El premio tiene como fin incentivar el compromiso y la responsabilidad social para abordar este problema de salud pública.</w:t>
      </w:r>
    </w:p>
    <w:p w14:paraId="618B24BD" w14:textId="4A6C332C" w:rsidR="00CA437E" w:rsidRPr="00CA437E" w:rsidRDefault="00CA437E">
      <w:pPr>
        <w:pStyle w:val="Prrafodelista"/>
        <w:numPr>
          <w:ilvl w:val="0"/>
          <w:numId w:val="6"/>
        </w:numPr>
        <w:rPr>
          <w:lang w:val="es-419" w:eastAsia="es-CO"/>
        </w:rPr>
      </w:pPr>
      <w:r w:rsidRPr="00CA437E">
        <w:rPr>
          <w:b/>
          <w:bCs/>
          <w:lang w:val="es-419" w:eastAsia="es-CO"/>
        </w:rPr>
        <w:t>Fortalecimiento de programas de prevención y atención</w:t>
      </w:r>
      <w:r>
        <w:rPr>
          <w:lang w:val="es-419" w:eastAsia="es-CO"/>
        </w:rPr>
        <w:t xml:space="preserve">. </w:t>
      </w:r>
      <w:r w:rsidRPr="00CA437E">
        <w:rPr>
          <w:lang w:val="es-419" w:eastAsia="es-CO"/>
        </w:rPr>
        <w:t>Se resalta la importancia de fortalecer los programas de prevención y tratamiento, orientados no solo a las personas con problemas de consumo, sino también a la población general, en especial a jóvenes y comunidades vulnerables, para evitar el inicio en el consumo de sustancias psicoactivas.</w:t>
      </w:r>
    </w:p>
    <w:p w14:paraId="2D429FEB" w14:textId="3A1FA708" w:rsidR="00CA437E" w:rsidRDefault="00CA437E" w:rsidP="000333E8">
      <w:pPr>
        <w:rPr>
          <w:lang w:val="es-419" w:eastAsia="es-CO"/>
        </w:rPr>
      </w:pPr>
      <w:r w:rsidRPr="00CA437E">
        <w:rPr>
          <w:lang w:eastAsia="es-CO"/>
        </w:rPr>
        <w:t>En resumen, </w:t>
      </w:r>
      <w:r w:rsidRPr="00045190">
        <w:rPr>
          <w:lang w:eastAsia="es-CO"/>
        </w:rPr>
        <w:t>la</w:t>
      </w:r>
      <w:r w:rsidRPr="00CA437E">
        <w:rPr>
          <w:b/>
          <w:bCs/>
          <w:lang w:eastAsia="es-CO"/>
        </w:rPr>
        <w:t xml:space="preserve"> Ley 1566 de 2012</w:t>
      </w:r>
      <w:r w:rsidRPr="00CA437E">
        <w:rPr>
          <w:lang w:eastAsia="es-CO"/>
        </w:rPr>
        <w:t> establece un marco normativo para la atención integral a las personas que consumen sustancias psicoactivas y promueve la participación activa de entidades para prevenir y reducir los riesgos asociados con su consumo. Además, se crea un mecanismo de reconocimiento, como el Premio Nacional, para fomentar el compromiso de las entidades en esta causa.</w:t>
      </w:r>
    </w:p>
    <w:p w14:paraId="72DDBCAD" w14:textId="534E1E96" w:rsidR="00CA437E" w:rsidRDefault="00CA437E" w:rsidP="00CA437E">
      <w:pPr>
        <w:pStyle w:val="Ttulo2"/>
      </w:pPr>
      <w:bookmarkStart w:id="4" w:name="_Toc197364334"/>
      <w:r w:rsidRPr="00CA437E">
        <w:t>Ley 1616 de 2013</w:t>
      </w:r>
      <w:bookmarkEnd w:id="4"/>
    </w:p>
    <w:p w14:paraId="2D0AB33B" w14:textId="04BEFC68" w:rsidR="00CA437E" w:rsidRDefault="002373E4" w:rsidP="00CA437E">
      <w:pPr>
        <w:rPr>
          <w:lang w:val="es-419" w:eastAsia="es-CO"/>
        </w:rPr>
      </w:pPr>
      <w:r>
        <w:rPr>
          <w:lang w:val="es-419" w:eastAsia="es-CO"/>
        </w:rPr>
        <w:t>C</w:t>
      </w:r>
      <w:r w:rsidR="00CA437E" w:rsidRPr="00CA437E">
        <w:rPr>
          <w:lang w:val="es-419" w:eastAsia="es-CO"/>
        </w:rPr>
        <w:t>onocida como Ley de Salud Mental, incorpora el enfoque de derechos en la concepción de la salud mental en Colombia.</w:t>
      </w:r>
    </w:p>
    <w:p w14:paraId="643C1617" w14:textId="29BEA906" w:rsidR="00CA437E" w:rsidRDefault="00CA437E">
      <w:pPr>
        <w:pStyle w:val="Prrafodelista"/>
        <w:numPr>
          <w:ilvl w:val="0"/>
          <w:numId w:val="7"/>
        </w:numPr>
        <w:rPr>
          <w:lang w:val="es-419" w:eastAsia="es-CO"/>
        </w:rPr>
      </w:pPr>
      <w:r w:rsidRPr="00CA437E">
        <w:rPr>
          <w:lang w:val="es-419" w:eastAsia="es-CO"/>
        </w:rPr>
        <w:t>Derecho a recibir atención integral e integrada y humanizada por el equipo humano y los servicios especializados en salud mental.</w:t>
      </w:r>
    </w:p>
    <w:p w14:paraId="16F345CC" w14:textId="56690FAC" w:rsidR="00CA437E" w:rsidRDefault="00CA437E">
      <w:pPr>
        <w:pStyle w:val="Prrafodelista"/>
        <w:numPr>
          <w:ilvl w:val="0"/>
          <w:numId w:val="7"/>
        </w:numPr>
        <w:rPr>
          <w:lang w:val="es-419" w:eastAsia="es-CO"/>
        </w:rPr>
      </w:pPr>
      <w:r w:rsidRPr="00CA437E">
        <w:rPr>
          <w:lang w:val="es-419" w:eastAsia="es-CO"/>
        </w:rPr>
        <w:t>Derecho a recibir información clara, oportuna, veraz y completa de las circunstancias relacionadas con su estado de salud, diagnóstico, tratamiento y pronóstico, incluyendo el propósito, método, duración probable y beneficios que se esperan, así como sus riesgos y las secuelas, de los hechos o situaciones causantes de su deterioro y de las circunstancias relacionadas con su seguridad social.</w:t>
      </w:r>
    </w:p>
    <w:p w14:paraId="4E629DF6" w14:textId="533D1E97" w:rsidR="00CA437E" w:rsidRDefault="00CA437E">
      <w:pPr>
        <w:pStyle w:val="Prrafodelista"/>
        <w:numPr>
          <w:ilvl w:val="0"/>
          <w:numId w:val="7"/>
        </w:numPr>
        <w:rPr>
          <w:lang w:val="es-419" w:eastAsia="es-CO"/>
        </w:rPr>
      </w:pPr>
      <w:r w:rsidRPr="00CA437E">
        <w:rPr>
          <w:lang w:val="es-419" w:eastAsia="es-CO"/>
        </w:rPr>
        <w:lastRenderedPageBreak/>
        <w:t>Derecho a recibir la atención especializada e interdisciplinaria y los tratamientos con la mejor evidencia científica de acuerdo con los avances científicos en salud mental.</w:t>
      </w:r>
    </w:p>
    <w:p w14:paraId="1826B461" w14:textId="1D624D99" w:rsidR="00CA437E" w:rsidRDefault="00CA437E">
      <w:pPr>
        <w:pStyle w:val="Prrafodelista"/>
        <w:numPr>
          <w:ilvl w:val="0"/>
          <w:numId w:val="7"/>
        </w:numPr>
        <w:rPr>
          <w:lang w:val="es-419" w:eastAsia="es-CO"/>
        </w:rPr>
      </w:pPr>
      <w:r w:rsidRPr="00CA437E">
        <w:rPr>
          <w:lang w:val="es-419" w:eastAsia="es-CO"/>
        </w:rPr>
        <w:t>Derecho a que las intervenciones sean las menos restrictivas de las libertades individuales de acuerdo a la ley vigente.</w:t>
      </w:r>
    </w:p>
    <w:p w14:paraId="5DF2E950" w14:textId="1FABC0F2" w:rsidR="00CA437E" w:rsidRDefault="00CA437E">
      <w:pPr>
        <w:pStyle w:val="Prrafodelista"/>
        <w:numPr>
          <w:ilvl w:val="0"/>
          <w:numId w:val="7"/>
        </w:numPr>
        <w:rPr>
          <w:lang w:val="es-419" w:eastAsia="es-CO"/>
        </w:rPr>
      </w:pPr>
      <w:r w:rsidRPr="00CA437E">
        <w:rPr>
          <w:lang w:val="es-419" w:eastAsia="es-CO"/>
        </w:rPr>
        <w:t>Derecho a tener un proceso psicoterapéutico, con los tiempos y sesiones necesarias para asegurar un trato digno para obtener resultados en términos de cambio, bienestar y calidad de vida.</w:t>
      </w:r>
    </w:p>
    <w:p w14:paraId="2FA71545" w14:textId="7813730C" w:rsidR="00CA437E" w:rsidRDefault="00CA437E">
      <w:pPr>
        <w:pStyle w:val="Prrafodelista"/>
        <w:numPr>
          <w:ilvl w:val="0"/>
          <w:numId w:val="7"/>
        </w:numPr>
        <w:rPr>
          <w:lang w:val="es-419" w:eastAsia="es-CO"/>
        </w:rPr>
      </w:pPr>
      <w:r w:rsidRPr="00CA437E">
        <w:rPr>
          <w:lang w:val="es-419" w:eastAsia="es-CO"/>
        </w:rPr>
        <w:t>Derecho a recibir psicoeducación a nivel individual y familiar sobre su trastorno mental y las formas de autocuidado.</w:t>
      </w:r>
    </w:p>
    <w:p w14:paraId="10DFF9AF" w14:textId="047CF8E4" w:rsidR="00CA437E" w:rsidRDefault="00CA437E">
      <w:pPr>
        <w:pStyle w:val="Prrafodelista"/>
        <w:numPr>
          <w:ilvl w:val="0"/>
          <w:numId w:val="7"/>
        </w:numPr>
        <w:rPr>
          <w:lang w:val="es-419" w:eastAsia="es-CO"/>
        </w:rPr>
      </w:pPr>
      <w:r w:rsidRPr="00CA437E">
        <w:rPr>
          <w:lang w:val="es-419" w:eastAsia="es-CO"/>
        </w:rPr>
        <w:t>Derecho a recibir incapacidad laboral, en los términos y condiciones dispuestas por el profesional de la salud tratante, garantizando la recuperación en la salud de la persona.</w:t>
      </w:r>
    </w:p>
    <w:p w14:paraId="40D12571" w14:textId="1117069F" w:rsidR="00CA437E" w:rsidRDefault="00CA437E">
      <w:pPr>
        <w:pStyle w:val="Prrafodelista"/>
        <w:numPr>
          <w:ilvl w:val="0"/>
          <w:numId w:val="7"/>
        </w:numPr>
        <w:rPr>
          <w:lang w:val="es-419" w:eastAsia="es-CO"/>
        </w:rPr>
      </w:pPr>
      <w:r w:rsidRPr="00CA437E">
        <w:rPr>
          <w:lang w:val="es-419" w:eastAsia="es-CO"/>
        </w:rPr>
        <w:t>Derecho a ejercer sus derechos civiles y en caso de incapacidad que su incapacidad para ejercer estos derechos sea determinada por un juez de conformidad con la ley 1306 de 2009 y demás legislación vigente.</w:t>
      </w:r>
    </w:p>
    <w:p w14:paraId="487C301B" w14:textId="36748E10" w:rsidR="00CA437E" w:rsidRDefault="00CA437E">
      <w:pPr>
        <w:pStyle w:val="Prrafodelista"/>
        <w:numPr>
          <w:ilvl w:val="0"/>
          <w:numId w:val="7"/>
        </w:numPr>
        <w:rPr>
          <w:lang w:val="es-419" w:eastAsia="es-CO"/>
        </w:rPr>
      </w:pPr>
      <w:r w:rsidRPr="00CA437E">
        <w:rPr>
          <w:lang w:val="es-419" w:eastAsia="es-CO"/>
        </w:rPr>
        <w:t>Derecho a no ser discriminado o estigmatizado, por su condición de persona sujeto de atención en salud mental.</w:t>
      </w:r>
    </w:p>
    <w:p w14:paraId="72DC1F6A" w14:textId="69EE0E56" w:rsidR="00CA437E" w:rsidRDefault="00CA437E">
      <w:pPr>
        <w:pStyle w:val="Prrafodelista"/>
        <w:numPr>
          <w:ilvl w:val="0"/>
          <w:numId w:val="7"/>
        </w:numPr>
        <w:rPr>
          <w:lang w:val="es-419" w:eastAsia="es-CO"/>
        </w:rPr>
      </w:pPr>
      <w:r w:rsidRPr="00CA437E">
        <w:rPr>
          <w:lang w:val="es-419" w:eastAsia="es-CO"/>
        </w:rPr>
        <w:t>Derecho a recibir o rechazar ayuda espiritual o religiosa de acuerdo con sus creencias.</w:t>
      </w:r>
    </w:p>
    <w:p w14:paraId="2562EB08" w14:textId="259EFD7F" w:rsidR="00CA437E" w:rsidRDefault="00CA437E">
      <w:pPr>
        <w:pStyle w:val="Prrafodelista"/>
        <w:numPr>
          <w:ilvl w:val="0"/>
          <w:numId w:val="7"/>
        </w:numPr>
        <w:rPr>
          <w:lang w:val="es-419" w:eastAsia="es-CO"/>
        </w:rPr>
      </w:pPr>
      <w:r w:rsidRPr="00CA437E">
        <w:rPr>
          <w:lang w:val="es-419" w:eastAsia="es-CO"/>
        </w:rPr>
        <w:t>Derecho a acceder y mantener el vínculo con el sistema educativo y el empleo, y no ser excluido por causa de su trastorno mental.</w:t>
      </w:r>
    </w:p>
    <w:p w14:paraId="5966E891" w14:textId="6CEA4190" w:rsidR="00CA437E" w:rsidRDefault="00CA437E">
      <w:pPr>
        <w:pStyle w:val="Prrafodelista"/>
        <w:numPr>
          <w:ilvl w:val="0"/>
          <w:numId w:val="7"/>
        </w:numPr>
        <w:rPr>
          <w:lang w:val="es-419" w:eastAsia="es-CO"/>
        </w:rPr>
      </w:pPr>
      <w:r w:rsidRPr="00CA437E">
        <w:rPr>
          <w:lang w:val="es-419" w:eastAsia="es-CO"/>
        </w:rPr>
        <w:t>Derecho a recibir el medicamento que requiera siempre con fines terapéuticos o diagnósticos.</w:t>
      </w:r>
    </w:p>
    <w:p w14:paraId="0B5C2041" w14:textId="1EEB3970" w:rsidR="00CA437E" w:rsidRDefault="0004250E">
      <w:pPr>
        <w:pStyle w:val="Prrafodelista"/>
        <w:numPr>
          <w:ilvl w:val="0"/>
          <w:numId w:val="7"/>
        </w:numPr>
        <w:rPr>
          <w:lang w:val="es-419" w:eastAsia="es-CO"/>
        </w:rPr>
      </w:pPr>
      <w:r w:rsidRPr="0004250E">
        <w:rPr>
          <w:lang w:val="es-419" w:eastAsia="es-CO"/>
        </w:rPr>
        <w:lastRenderedPageBreak/>
        <w:t>Derecho a exigir que sea tenido en cuenta el consentimiento informado para recibir el tratamiento.</w:t>
      </w:r>
    </w:p>
    <w:p w14:paraId="50EF50A3" w14:textId="51C6F21D" w:rsidR="0004250E" w:rsidRDefault="0004250E">
      <w:pPr>
        <w:pStyle w:val="Prrafodelista"/>
        <w:numPr>
          <w:ilvl w:val="0"/>
          <w:numId w:val="7"/>
        </w:numPr>
        <w:rPr>
          <w:lang w:val="es-419" w:eastAsia="es-CO"/>
        </w:rPr>
      </w:pPr>
      <w:r w:rsidRPr="0004250E">
        <w:rPr>
          <w:lang w:val="es-419" w:eastAsia="es-CO"/>
        </w:rPr>
        <w:t>Derecho a no ser sometido a ensayos clínicos ni tratamientos experimentales sin su consentimiento informado.</w:t>
      </w:r>
    </w:p>
    <w:p w14:paraId="20DB299A" w14:textId="22508D1B" w:rsidR="0004250E" w:rsidRDefault="0004250E">
      <w:pPr>
        <w:pStyle w:val="Prrafodelista"/>
        <w:numPr>
          <w:ilvl w:val="0"/>
          <w:numId w:val="7"/>
        </w:numPr>
        <w:rPr>
          <w:lang w:val="es-419" w:eastAsia="es-CO"/>
        </w:rPr>
      </w:pPr>
      <w:r w:rsidRPr="0004250E">
        <w:rPr>
          <w:lang w:val="es-419" w:eastAsia="es-CO"/>
        </w:rPr>
        <w:t>Derecho a la confidencialidad de la información relacionada con su proceso de atención y respetar la intimidad de otros pacientes.</w:t>
      </w:r>
    </w:p>
    <w:p w14:paraId="08D35AB6" w14:textId="45D24F38" w:rsidR="0004250E" w:rsidRPr="00CA437E" w:rsidRDefault="0004250E">
      <w:pPr>
        <w:pStyle w:val="Prrafodelista"/>
        <w:numPr>
          <w:ilvl w:val="0"/>
          <w:numId w:val="7"/>
        </w:numPr>
        <w:rPr>
          <w:lang w:val="es-419" w:eastAsia="es-CO"/>
        </w:rPr>
      </w:pPr>
      <w:r w:rsidRPr="0004250E">
        <w:rPr>
          <w:lang w:val="es-419" w:eastAsia="es-CO"/>
        </w:rPr>
        <w:t>Derecho al reintegro a su familia y comunidad.</w:t>
      </w:r>
    </w:p>
    <w:p w14:paraId="64E9D4A0" w14:textId="61EAFC82" w:rsidR="00CA437E" w:rsidRDefault="00732DB9" w:rsidP="00732DB9">
      <w:pPr>
        <w:pStyle w:val="Ttulo2"/>
      </w:pPr>
      <w:bookmarkStart w:id="5" w:name="_Toc197364335"/>
      <w:r w:rsidRPr="00732DB9">
        <w:t>Política nacional de salud mental para Colombia 2014</w:t>
      </w:r>
      <w:bookmarkEnd w:id="5"/>
    </w:p>
    <w:p w14:paraId="26006371" w14:textId="5E4DD37C" w:rsidR="00732DB9" w:rsidRDefault="00732DB9" w:rsidP="00732DB9">
      <w:pPr>
        <w:rPr>
          <w:lang w:val="es-419" w:eastAsia="es-CO"/>
        </w:rPr>
      </w:pPr>
      <w:r w:rsidRPr="00732DB9">
        <w:rPr>
          <w:lang w:val="es-419" w:eastAsia="es-CO"/>
        </w:rPr>
        <w:t>Continuemos con el documento propuesto de ajuste de la política nacional de salud mental para Colombia 2014.</w:t>
      </w:r>
    </w:p>
    <w:p w14:paraId="0C315E41" w14:textId="106F9837" w:rsidR="00732DB9" w:rsidRDefault="00732DB9" w:rsidP="00732DB9">
      <w:pPr>
        <w:rPr>
          <w:lang w:val="es-419" w:eastAsia="es-CO"/>
        </w:rPr>
      </w:pPr>
      <w:r w:rsidRPr="00732DB9">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3F258CE2" w14:textId="2BA626F0" w:rsidR="00732DB9" w:rsidRDefault="00732DB9">
      <w:pPr>
        <w:pStyle w:val="Prrafodelista"/>
        <w:numPr>
          <w:ilvl w:val="0"/>
          <w:numId w:val="8"/>
        </w:numPr>
        <w:rPr>
          <w:lang w:val="es-419" w:eastAsia="es-CO"/>
        </w:rPr>
      </w:pPr>
      <w:r w:rsidRPr="00C75D47">
        <w:rPr>
          <w:b/>
          <w:bCs/>
          <w:lang w:val="es-419" w:eastAsia="es-CO"/>
        </w:rPr>
        <w:t>Promoción de la salud mental</w:t>
      </w:r>
      <w:r>
        <w:rPr>
          <w:lang w:val="es-419" w:eastAsia="es-CO"/>
        </w:rPr>
        <w:t xml:space="preserve">. </w:t>
      </w:r>
      <w:r w:rsidRPr="00732DB9">
        <w:rPr>
          <w:lang w:val="es-419" w:eastAsia="es-CO"/>
        </w:rPr>
        <w:t>Promover la salud mental mediante programas de fortalecimiento de sus factores protectores, con énfasis en la acción intersectorial.</w:t>
      </w:r>
    </w:p>
    <w:p w14:paraId="029CB4E0" w14:textId="7862115A" w:rsidR="00732DB9" w:rsidRDefault="00732DB9">
      <w:pPr>
        <w:pStyle w:val="Prrafodelista"/>
        <w:numPr>
          <w:ilvl w:val="0"/>
          <w:numId w:val="8"/>
        </w:numPr>
        <w:rPr>
          <w:lang w:val="es-419" w:eastAsia="es-CO"/>
        </w:rPr>
      </w:pPr>
      <w:r w:rsidRPr="00C75D47">
        <w:rPr>
          <w:b/>
          <w:bCs/>
          <w:lang w:val="es-419" w:eastAsia="es-CO"/>
        </w:rPr>
        <w:t>Prevención de trastornos mentales</w:t>
      </w:r>
      <w:r>
        <w:rPr>
          <w:lang w:val="es-419" w:eastAsia="es-CO"/>
        </w:rPr>
        <w:t xml:space="preserve">. </w:t>
      </w:r>
      <w:r w:rsidRPr="00732DB9">
        <w:rPr>
          <w:lang w:val="es-419" w:eastAsia="es-CO"/>
        </w:rPr>
        <w:t>Prevenir la aparición</w:t>
      </w:r>
      <w:r w:rsidR="002373E4">
        <w:rPr>
          <w:lang w:val="es-419" w:eastAsia="es-CO"/>
        </w:rPr>
        <w:t>,</w:t>
      </w:r>
      <w:r w:rsidRPr="00732DB9">
        <w:rPr>
          <w:lang w:val="es-419" w:eastAsia="es-CO"/>
        </w:rPr>
        <w:t xml:space="preserve"> desarrollo de problemas y trastornos de salud mental mediante acciones tendientes al control de factores de riesgo y la atención oportuna y adecuada a las personas, pueblos, grupos humanos y comunidades.</w:t>
      </w:r>
    </w:p>
    <w:p w14:paraId="19A321E7" w14:textId="60FE5F44" w:rsidR="00732DB9" w:rsidRPr="00732DB9" w:rsidRDefault="00732DB9">
      <w:pPr>
        <w:pStyle w:val="Prrafodelista"/>
        <w:numPr>
          <w:ilvl w:val="0"/>
          <w:numId w:val="8"/>
        </w:numPr>
        <w:rPr>
          <w:lang w:val="es-419" w:eastAsia="es-CO"/>
        </w:rPr>
      </w:pPr>
      <w:r w:rsidRPr="00C75D47">
        <w:rPr>
          <w:b/>
          <w:bCs/>
          <w:lang w:val="es-419" w:eastAsia="es-CO"/>
        </w:rPr>
        <w:t>Atención integral en salud mental</w:t>
      </w:r>
      <w:r>
        <w:rPr>
          <w:lang w:val="es-419" w:eastAsia="es-CO"/>
        </w:rPr>
        <w:t xml:space="preserve">. </w:t>
      </w:r>
      <w:r w:rsidRPr="00732DB9">
        <w:rPr>
          <w:lang w:val="es-419" w:eastAsia="es-CO"/>
        </w:rPr>
        <w:t xml:space="preserve">Asegurar la atención integral, integrada, continua, y basada en evidencia, saberes y prácticas ancestrales, </w:t>
      </w:r>
      <w:r w:rsidRPr="00732DB9">
        <w:rPr>
          <w:lang w:val="es-419" w:eastAsia="es-CO"/>
        </w:rPr>
        <w:lastRenderedPageBreak/>
        <w:t>tradicionales, alternativas y complementarias, para el mantenimiento y restablecimiento de la salud mental a toda la población colombiana.</w:t>
      </w:r>
    </w:p>
    <w:p w14:paraId="7C302029" w14:textId="2FE5E08B" w:rsidR="00CA437E" w:rsidRDefault="00732DB9" w:rsidP="00732DB9">
      <w:pPr>
        <w:pStyle w:val="Ttulo2"/>
      </w:pPr>
      <w:bookmarkStart w:id="6" w:name="_Toc197364336"/>
      <w:r w:rsidRPr="00732DB9">
        <w:t>Resolución 5592 de 2015</w:t>
      </w:r>
      <w:bookmarkEnd w:id="6"/>
    </w:p>
    <w:p w14:paraId="6360C074" w14:textId="729FC4A6" w:rsidR="00732DB9" w:rsidRDefault="00C75D47" w:rsidP="00732DB9">
      <w:pPr>
        <w:rPr>
          <w:lang w:val="es-419" w:eastAsia="es-CO"/>
        </w:rPr>
      </w:pPr>
      <w:r w:rsidRPr="00C75D47">
        <w:rPr>
          <w:lang w:val="es-419" w:eastAsia="es-CO"/>
        </w:rPr>
        <w:t>Por la cual se actualiza integralmente el Plan de Beneficios en Salud</w:t>
      </w:r>
      <w:r w:rsidR="002373E4">
        <w:rPr>
          <w:lang w:val="es-419" w:eastAsia="es-CO"/>
        </w:rPr>
        <w:t>-PBS</w:t>
      </w:r>
      <w:r w:rsidRPr="00C75D47">
        <w:rPr>
          <w:lang w:val="es-419" w:eastAsia="es-CO"/>
        </w:rPr>
        <w:t xml:space="preserve"> con cargo a la Unidad de Pago por Capitación-UPC del Sistema General de Seguridad Social en Salud</w:t>
      </w:r>
      <w:r w:rsidR="002373E4">
        <w:rPr>
          <w:lang w:val="es-419" w:eastAsia="es-CO"/>
        </w:rPr>
        <w:t>-</w:t>
      </w:r>
      <w:r w:rsidRPr="00C75D47">
        <w:rPr>
          <w:lang w:val="es-419" w:eastAsia="es-CO"/>
        </w:rPr>
        <w:t>SGSSS.</w:t>
      </w:r>
    </w:p>
    <w:p w14:paraId="0F29A103" w14:textId="56E8D870" w:rsidR="00C75D47" w:rsidRDefault="00C75D47">
      <w:pPr>
        <w:pStyle w:val="Prrafodelista"/>
        <w:numPr>
          <w:ilvl w:val="0"/>
          <w:numId w:val="9"/>
        </w:numPr>
        <w:rPr>
          <w:lang w:val="es-419" w:eastAsia="es-CO"/>
        </w:rPr>
      </w:pPr>
      <w:r w:rsidRPr="00C75D47">
        <w:rPr>
          <w:b/>
          <w:bCs/>
          <w:lang w:val="es-419" w:eastAsia="es-CO"/>
        </w:rPr>
        <w:t>Capítulo II - Atención a personas de 6 años a menores de 14 años de edad</w:t>
      </w:r>
      <w:r>
        <w:rPr>
          <w:lang w:val="es-419" w:eastAsia="es-CO"/>
        </w:rPr>
        <w:t>.</w:t>
      </w:r>
    </w:p>
    <w:p w14:paraId="2A6AD9FD" w14:textId="48CE3C9B" w:rsidR="00C75D47" w:rsidRDefault="00C75D47">
      <w:pPr>
        <w:pStyle w:val="Prrafodelista"/>
        <w:numPr>
          <w:ilvl w:val="1"/>
          <w:numId w:val="9"/>
        </w:numPr>
        <w:rPr>
          <w:lang w:val="es-419" w:eastAsia="es-CO"/>
        </w:rPr>
      </w:pPr>
      <w:r w:rsidRPr="00C75D47">
        <w:rPr>
          <w:b/>
          <w:bCs/>
          <w:lang w:val="es-419" w:eastAsia="es-CO"/>
        </w:rPr>
        <w:t>Artículo 100</w:t>
      </w:r>
      <w:r w:rsidRPr="00C75D47">
        <w:rPr>
          <w:lang w:val="es-419" w:eastAsia="es-CO"/>
        </w:rPr>
        <w:t>. Atención a víctimas de violencia intrafamiliar o abuso sexual.</w:t>
      </w:r>
    </w:p>
    <w:p w14:paraId="04CEA76B" w14:textId="308D8746" w:rsidR="00C75D47" w:rsidRPr="00C75D47" w:rsidRDefault="00C75D47">
      <w:pPr>
        <w:pStyle w:val="Prrafodelista"/>
        <w:numPr>
          <w:ilvl w:val="1"/>
          <w:numId w:val="9"/>
        </w:numPr>
        <w:rPr>
          <w:lang w:val="es-419" w:eastAsia="es-CO"/>
        </w:rPr>
      </w:pPr>
      <w:r w:rsidRPr="00C75D47">
        <w:rPr>
          <w:b/>
          <w:bCs/>
          <w:lang w:eastAsia="es-CO"/>
        </w:rPr>
        <w:t>Artículo 101.</w:t>
      </w:r>
      <w:r w:rsidRPr="00C75D47">
        <w:rPr>
          <w:lang w:eastAsia="es-CO"/>
        </w:rPr>
        <w:t> Atención a personas de 6 años a menores de 14 años de edad con trastornos alimentarios.</w:t>
      </w:r>
    </w:p>
    <w:p w14:paraId="31792701" w14:textId="4FE25427" w:rsidR="00CA437E" w:rsidRPr="00C75D47" w:rsidRDefault="00C75D47">
      <w:pPr>
        <w:pStyle w:val="Prrafodelista"/>
        <w:numPr>
          <w:ilvl w:val="0"/>
          <w:numId w:val="9"/>
        </w:numPr>
        <w:rPr>
          <w:lang w:val="es-419" w:eastAsia="es-CO"/>
        </w:rPr>
      </w:pPr>
      <w:r w:rsidRPr="00C75D47">
        <w:rPr>
          <w:b/>
          <w:bCs/>
          <w:lang w:eastAsia="es-CO"/>
        </w:rPr>
        <w:t>Capítulo VI - Salud mental.</w:t>
      </w:r>
    </w:p>
    <w:p w14:paraId="7E4AF2A4" w14:textId="7E73D49E" w:rsidR="00C75D47" w:rsidRPr="00C75D47" w:rsidRDefault="00C75D47">
      <w:pPr>
        <w:pStyle w:val="Prrafodelista"/>
        <w:numPr>
          <w:ilvl w:val="1"/>
          <w:numId w:val="9"/>
        </w:numPr>
        <w:rPr>
          <w:lang w:val="es-419" w:eastAsia="es-CO"/>
        </w:rPr>
      </w:pPr>
      <w:r w:rsidRPr="00C75D47">
        <w:rPr>
          <w:b/>
          <w:bCs/>
          <w:lang w:eastAsia="es-CO"/>
        </w:rPr>
        <w:t>Artículo 63.</w:t>
      </w:r>
      <w:r w:rsidRPr="00C75D47">
        <w:rPr>
          <w:lang w:eastAsia="es-CO"/>
        </w:rPr>
        <w:t> Atención de urgencias en salud mental.</w:t>
      </w:r>
    </w:p>
    <w:p w14:paraId="3CA77EDE" w14:textId="2EBFDBEC" w:rsidR="00CA437E" w:rsidRDefault="00521E76" w:rsidP="00521E76">
      <w:pPr>
        <w:pStyle w:val="Ttulo2"/>
      </w:pPr>
      <w:bookmarkStart w:id="7" w:name="_Toc197364337"/>
      <w:r w:rsidRPr="00521E76">
        <w:t>Resolución 3880 de 2018</w:t>
      </w:r>
      <w:bookmarkEnd w:id="7"/>
    </w:p>
    <w:p w14:paraId="61CF6AD3" w14:textId="75C5BF0C" w:rsidR="00521E76" w:rsidRDefault="00521E76" w:rsidP="00521E76">
      <w:pPr>
        <w:rPr>
          <w:lang w:val="es-419" w:eastAsia="es-CO"/>
        </w:rPr>
      </w:pPr>
      <w:r w:rsidRPr="00521E76">
        <w:rPr>
          <w:lang w:val="es-419" w:eastAsia="es-CO"/>
        </w:rPr>
        <w:t>Esta resolución:</w:t>
      </w:r>
    </w:p>
    <w:p w14:paraId="185B6122" w14:textId="5B5CCA91" w:rsidR="00521E76" w:rsidRDefault="00521E76">
      <w:pPr>
        <w:pStyle w:val="Prrafodelista"/>
        <w:numPr>
          <w:ilvl w:val="0"/>
          <w:numId w:val="10"/>
        </w:numPr>
        <w:rPr>
          <w:lang w:val="es-419" w:eastAsia="es-CO"/>
        </w:rPr>
      </w:pPr>
      <w:r w:rsidRPr="00521E76">
        <w:rPr>
          <w:lang w:val="es-419" w:eastAsia="es-CO"/>
        </w:rPr>
        <w:t xml:space="preserve">Adopta los lineamientos técnicos y operativos de la Ruta Integral de Atención en </w:t>
      </w:r>
      <w:r w:rsidR="002373E4">
        <w:rPr>
          <w:lang w:val="es-419" w:eastAsia="es-CO"/>
        </w:rPr>
        <w:t>S</w:t>
      </w:r>
      <w:r w:rsidRPr="00521E76">
        <w:rPr>
          <w:lang w:val="es-419" w:eastAsia="es-CO"/>
        </w:rPr>
        <w:t>alud (RIAS).</w:t>
      </w:r>
    </w:p>
    <w:p w14:paraId="07F8ACBF" w14:textId="7E6717AD" w:rsidR="00521E76" w:rsidRDefault="001A72BF">
      <w:pPr>
        <w:pStyle w:val="Prrafodelista"/>
        <w:numPr>
          <w:ilvl w:val="0"/>
          <w:numId w:val="10"/>
        </w:numPr>
        <w:rPr>
          <w:lang w:val="es-419" w:eastAsia="es-CO"/>
        </w:rPr>
      </w:pPr>
      <w:r w:rsidRPr="001A72BF">
        <w:rPr>
          <w:lang w:val="es-419" w:eastAsia="es-CO"/>
        </w:rPr>
        <w:t>Se crea la Ruta Integral de Atención para la Promoción y Mantenimiento de la Salud (RIA</w:t>
      </w:r>
      <w:r w:rsidR="002373E4">
        <w:rPr>
          <w:lang w:val="es-419" w:eastAsia="es-CO"/>
        </w:rPr>
        <w:t>S</w:t>
      </w:r>
      <w:r w:rsidRPr="001A72BF">
        <w:rPr>
          <w:lang w:val="es-419" w:eastAsia="es-CO"/>
        </w:rPr>
        <w:t>).</w:t>
      </w:r>
    </w:p>
    <w:p w14:paraId="0F13990C" w14:textId="1F2B2E45" w:rsidR="001A72BF" w:rsidRPr="00521E76" w:rsidRDefault="001A72BF">
      <w:pPr>
        <w:pStyle w:val="Prrafodelista"/>
        <w:numPr>
          <w:ilvl w:val="0"/>
          <w:numId w:val="10"/>
        </w:numPr>
        <w:rPr>
          <w:lang w:val="es-419" w:eastAsia="es-CO"/>
        </w:rPr>
      </w:pPr>
      <w:r w:rsidRPr="001A72BF">
        <w:rPr>
          <w:lang w:eastAsia="es-CO"/>
        </w:rPr>
        <w:t>Establecer directrices claras para la </w:t>
      </w:r>
      <w:r w:rsidRPr="001A72BF">
        <w:rPr>
          <w:b/>
          <w:bCs/>
          <w:lang w:eastAsia="es-CO"/>
        </w:rPr>
        <w:t>"operación de estas rutas"</w:t>
      </w:r>
      <w:r w:rsidRPr="001A72BF">
        <w:rPr>
          <w:lang w:eastAsia="es-CO"/>
        </w:rPr>
        <w:t>, garantizando la coordinación entre los diferentes niveles del sistema de salud, desde la atención primaria hasta la especializada.</w:t>
      </w:r>
    </w:p>
    <w:p w14:paraId="1EAB2C43" w14:textId="6A14F5AC" w:rsidR="00CA437E" w:rsidRDefault="009F7F97" w:rsidP="009F7F97">
      <w:pPr>
        <w:pStyle w:val="Ttulo2"/>
      </w:pPr>
      <w:bookmarkStart w:id="8" w:name="_Toc197364338"/>
      <w:r w:rsidRPr="009F7F97">
        <w:lastRenderedPageBreak/>
        <w:t>Resolución 4886 de 2018</w:t>
      </w:r>
      <w:bookmarkEnd w:id="8"/>
    </w:p>
    <w:p w14:paraId="47CB5E8D" w14:textId="0A245F29" w:rsidR="009F7F97" w:rsidRDefault="009F7F97" w:rsidP="009F7F97">
      <w:pPr>
        <w:rPr>
          <w:lang w:val="es-419" w:eastAsia="es-CO"/>
        </w:rPr>
      </w:pPr>
      <w:r w:rsidRPr="009F7F97">
        <w:rPr>
          <w:lang w:val="es-419" w:eastAsia="es-CO"/>
        </w:rPr>
        <w:t>Se adopta la Política Nacional de Salud Mental en Colombia, la cual busca garantizar el acceso a la atención en salud mental de manera integral y equitativa, promoviendo el bienestar psicológico y emocional de la población. Su enfoque está basado en los derechos humanos y en un modelo comunitario e inclusivo, buscando integrar la salud mental en todos los niveles del sistema de salud del país.</w:t>
      </w:r>
    </w:p>
    <w:p w14:paraId="7105428A" w14:textId="432AC4AA" w:rsidR="009F7F97" w:rsidRDefault="009F7F97" w:rsidP="009F7F97">
      <w:pPr>
        <w:rPr>
          <w:lang w:val="es-419" w:eastAsia="es-CO"/>
        </w:rPr>
      </w:pPr>
      <w:r w:rsidRPr="009F7F97">
        <w:rPr>
          <w:lang w:val="es-419" w:eastAsia="es-CO"/>
        </w:rPr>
        <w:t>Los ejes de la política nacional de salud mental, son:</w:t>
      </w:r>
    </w:p>
    <w:p w14:paraId="36198E31" w14:textId="353C03B0" w:rsidR="009F7F97" w:rsidRDefault="009F7F97">
      <w:pPr>
        <w:pStyle w:val="Prrafodelista"/>
        <w:numPr>
          <w:ilvl w:val="0"/>
          <w:numId w:val="11"/>
        </w:numPr>
        <w:rPr>
          <w:lang w:val="es-419" w:eastAsia="es-CO"/>
        </w:rPr>
      </w:pPr>
      <w:r w:rsidRPr="00DA2E1B">
        <w:rPr>
          <w:b/>
          <w:bCs/>
          <w:lang w:val="es-419" w:eastAsia="es-CO"/>
        </w:rPr>
        <w:t>Promoción de la convivencia y la salud mental en los entornos</w:t>
      </w:r>
      <w:r w:rsidRPr="009F7F97">
        <w:rPr>
          <w:lang w:val="es-419" w:eastAsia="es-CO"/>
        </w:rPr>
        <w:t>. Destaca la promoción de estilos de vida saludables, involucramiento parental, educación en habilidades para la vida y el fortalecimiento de la cultura propia como factor protector de la salud mental.</w:t>
      </w:r>
    </w:p>
    <w:p w14:paraId="211920C5" w14:textId="7D57C879" w:rsidR="009F7F97" w:rsidRDefault="009F7F97">
      <w:pPr>
        <w:pStyle w:val="Prrafodelista"/>
        <w:numPr>
          <w:ilvl w:val="0"/>
          <w:numId w:val="11"/>
        </w:numPr>
        <w:rPr>
          <w:lang w:val="es-419" w:eastAsia="es-CO"/>
        </w:rPr>
      </w:pPr>
      <w:r w:rsidRPr="00DA2E1B">
        <w:rPr>
          <w:b/>
          <w:bCs/>
          <w:lang w:val="es-419" w:eastAsia="es-CO"/>
        </w:rPr>
        <w:t>Prevención de los problemas de salud mental individuales y colectivos, así como de los trastornos mentales y epilepsia</w:t>
      </w:r>
      <w:r w:rsidRPr="009F7F97">
        <w:rPr>
          <w:lang w:val="es-419" w:eastAsia="es-CO"/>
        </w:rPr>
        <w:t>.</w:t>
      </w:r>
      <w:r>
        <w:rPr>
          <w:lang w:val="es-419" w:eastAsia="es-CO"/>
        </w:rPr>
        <w:t xml:space="preserve"> </w:t>
      </w:r>
      <w:r w:rsidRPr="009F7F97">
        <w:rPr>
          <w:lang w:val="es-419" w:eastAsia="es-CO"/>
        </w:rPr>
        <w:t>Hace referencia a las acciones orientadas a evitar o prevenir el desarrollo de la enfermedad, como la disminución de los factores de riesgo, así como aquellas encaminadas a frenar su progresión y reducir sus efectos una vez que ya ha aparecido.</w:t>
      </w:r>
    </w:p>
    <w:p w14:paraId="0316CEAF" w14:textId="713BB4A5" w:rsidR="009F7F97" w:rsidRDefault="009F7F97">
      <w:pPr>
        <w:pStyle w:val="Prrafodelista"/>
        <w:numPr>
          <w:ilvl w:val="0"/>
          <w:numId w:val="11"/>
        </w:numPr>
        <w:rPr>
          <w:lang w:val="es-419" w:eastAsia="es-CO"/>
        </w:rPr>
      </w:pPr>
      <w:r w:rsidRPr="00DA2E1B">
        <w:rPr>
          <w:b/>
          <w:bCs/>
          <w:lang w:val="es-419" w:eastAsia="es-CO"/>
        </w:rPr>
        <w:t>Atención integral de los problemas, trastornos mentales y epilepsia. (tratamiento integral)</w:t>
      </w:r>
      <w:r>
        <w:rPr>
          <w:lang w:val="es-419" w:eastAsia="es-CO"/>
        </w:rPr>
        <w:t>.</w:t>
      </w:r>
    </w:p>
    <w:p w14:paraId="0FE48155" w14:textId="296F162E" w:rsidR="009F7F97" w:rsidRDefault="009F7F97">
      <w:pPr>
        <w:pStyle w:val="Prrafodelista"/>
        <w:numPr>
          <w:ilvl w:val="1"/>
          <w:numId w:val="11"/>
        </w:numPr>
        <w:rPr>
          <w:lang w:val="es-419" w:eastAsia="es-CO"/>
        </w:rPr>
      </w:pPr>
      <w:r w:rsidRPr="009F7F97">
        <w:rPr>
          <w:lang w:val="es-419" w:eastAsia="es-CO"/>
        </w:rPr>
        <w:t>Mejorar servicios de baja complejidad para facilitar el acceso y la atención integral en salud mental y epilepsia, involucrando a gestores comunitarios.</w:t>
      </w:r>
    </w:p>
    <w:p w14:paraId="516907E4" w14:textId="590EE18D" w:rsidR="009F7F97" w:rsidRDefault="009F7F97">
      <w:pPr>
        <w:pStyle w:val="Prrafodelista"/>
        <w:numPr>
          <w:ilvl w:val="1"/>
          <w:numId w:val="11"/>
        </w:numPr>
        <w:rPr>
          <w:lang w:val="es-419" w:eastAsia="es-CO"/>
        </w:rPr>
      </w:pPr>
      <w:r w:rsidRPr="009F7F97">
        <w:rPr>
          <w:lang w:val="es-419" w:eastAsia="es-CO"/>
        </w:rPr>
        <w:t>Fomentar el desarrollo de servicios especializados en salud mental y epilepsia.</w:t>
      </w:r>
    </w:p>
    <w:p w14:paraId="4B6C18DA" w14:textId="49FCA246" w:rsidR="009F7F97" w:rsidRDefault="009F7F97">
      <w:pPr>
        <w:pStyle w:val="Prrafodelista"/>
        <w:numPr>
          <w:ilvl w:val="1"/>
          <w:numId w:val="11"/>
        </w:numPr>
        <w:rPr>
          <w:lang w:val="es-419" w:eastAsia="es-CO"/>
        </w:rPr>
      </w:pPr>
      <w:r w:rsidRPr="009F7F97">
        <w:rPr>
          <w:lang w:val="es-419" w:eastAsia="es-CO"/>
        </w:rPr>
        <w:lastRenderedPageBreak/>
        <w:t>Crear unidades funcionales de servicios que garanticen una atención integral, incluyendo el fortalecimiento de los servicios de hospitalización parcial.</w:t>
      </w:r>
    </w:p>
    <w:p w14:paraId="635CAB22" w14:textId="75948A7E" w:rsidR="009F7F97" w:rsidRDefault="009F7F97">
      <w:pPr>
        <w:pStyle w:val="Prrafodelista"/>
        <w:numPr>
          <w:ilvl w:val="1"/>
          <w:numId w:val="11"/>
        </w:numPr>
        <w:rPr>
          <w:lang w:val="es-419" w:eastAsia="es-CO"/>
        </w:rPr>
      </w:pPr>
      <w:r w:rsidRPr="009F7F97">
        <w:rPr>
          <w:lang w:val="es-419" w:eastAsia="es-CO"/>
        </w:rPr>
        <w:t>Gestionar redes integrales de atención, mediante la formación continua del personal, habilitación de servicios, adaptación intercultural para población étnica, y definición de procedimientos y mecanismos de contratación.</w:t>
      </w:r>
    </w:p>
    <w:p w14:paraId="1FAA226F" w14:textId="6F99D48C" w:rsidR="009F7F97" w:rsidRPr="009F7F97" w:rsidRDefault="009F7F97">
      <w:pPr>
        <w:pStyle w:val="Prrafodelista"/>
        <w:numPr>
          <w:ilvl w:val="1"/>
          <w:numId w:val="11"/>
        </w:numPr>
        <w:rPr>
          <w:lang w:val="es-419" w:eastAsia="es-CO"/>
        </w:rPr>
      </w:pPr>
      <w:r w:rsidRPr="009F7F97">
        <w:rPr>
          <w:lang w:val="es-419" w:eastAsia="es-CO"/>
        </w:rPr>
        <w:t>Fortalecer el sistema de información para monitorear y seguir la provisión de servicios.</w:t>
      </w:r>
    </w:p>
    <w:p w14:paraId="1E5AD631" w14:textId="61DECC0A" w:rsidR="00CA437E" w:rsidRDefault="00DA2E1B">
      <w:pPr>
        <w:pStyle w:val="Prrafodelista"/>
        <w:numPr>
          <w:ilvl w:val="0"/>
          <w:numId w:val="11"/>
        </w:numPr>
        <w:rPr>
          <w:lang w:val="es-419" w:eastAsia="es-CO"/>
        </w:rPr>
      </w:pPr>
      <w:r w:rsidRPr="00DA2E1B">
        <w:rPr>
          <w:b/>
          <w:bCs/>
          <w:lang w:val="es-419" w:eastAsia="es-CO"/>
        </w:rPr>
        <w:t>Rehabilitación integral e inclusión social</w:t>
      </w:r>
      <w:r w:rsidRPr="00DA2E1B">
        <w:rPr>
          <w:lang w:val="es-419" w:eastAsia="es-CO"/>
        </w:rPr>
        <w:t>.</w:t>
      </w:r>
      <w:r>
        <w:rPr>
          <w:lang w:val="es-419" w:eastAsia="es-CO"/>
        </w:rPr>
        <w:t xml:space="preserve"> </w:t>
      </w:r>
      <w:r w:rsidRPr="00DA2E1B">
        <w:rPr>
          <w:lang w:val="es-419" w:eastAsia="es-CO"/>
        </w:rPr>
        <w:t>Es un proceso continuo y coordinado que busca lograr la máxima recuperación en los aspectos físicos, psicológicos, educativos, sociales y ocupacionales, con el objetivo de asegurar igualdad de oportunidades e integración social para todas las personas con discapacidad. Este proceso abarca la rehabilitación psicosocial y se lleva a cabo de manera continua en la comunidad, con el apoyo directo de las autoridades de salud locales.</w:t>
      </w:r>
    </w:p>
    <w:p w14:paraId="1DBB7F17" w14:textId="4AA3BDFE" w:rsidR="00DA2E1B" w:rsidRPr="00DA2E1B" w:rsidRDefault="00DA2E1B">
      <w:pPr>
        <w:pStyle w:val="Prrafodelista"/>
        <w:numPr>
          <w:ilvl w:val="0"/>
          <w:numId w:val="11"/>
        </w:numPr>
        <w:rPr>
          <w:lang w:val="es-419" w:eastAsia="es-CO"/>
        </w:rPr>
      </w:pPr>
      <w:r w:rsidRPr="00DA2E1B">
        <w:rPr>
          <w:b/>
          <w:bCs/>
          <w:lang w:val="es-419" w:eastAsia="es-CO"/>
        </w:rPr>
        <w:t>Gestión, articulación y coordinación sectorial e intersectorial</w:t>
      </w:r>
      <w:r w:rsidRPr="00DA2E1B">
        <w:rPr>
          <w:lang w:val="es-419" w:eastAsia="es-CO"/>
        </w:rPr>
        <w:t>.</w:t>
      </w:r>
      <w:r>
        <w:rPr>
          <w:lang w:val="es-419" w:eastAsia="es-CO"/>
        </w:rPr>
        <w:t xml:space="preserve"> </w:t>
      </w:r>
      <w:r w:rsidRPr="00DA2E1B">
        <w:rPr>
          <w:lang w:val="es-419" w:eastAsia="es-CO"/>
        </w:rPr>
        <w:t>En principio, hace referencia a la colaboración entre distintos sectores con un enfoque común para abordar problemas sociales. De esta manera, todas las políticas públicas orientadas al desarrollo integral y a la mejora de la calidad de vida de la población deben ser diseñadas e implementadas de manera intersectorial.</w:t>
      </w:r>
    </w:p>
    <w:p w14:paraId="7BABDAE1" w14:textId="0FEFDB08" w:rsidR="00CA437E" w:rsidRDefault="00280537" w:rsidP="00280537">
      <w:pPr>
        <w:pStyle w:val="Ttulo2"/>
      </w:pPr>
      <w:bookmarkStart w:id="9" w:name="_Toc197364339"/>
      <w:r w:rsidRPr="00280537">
        <w:lastRenderedPageBreak/>
        <w:t>Plan decenal de salud pública 2022-2031</w:t>
      </w:r>
      <w:bookmarkEnd w:id="9"/>
    </w:p>
    <w:p w14:paraId="7C6AC0FA" w14:textId="5281F387" w:rsidR="00280537" w:rsidRDefault="00280537" w:rsidP="00280537">
      <w:pPr>
        <w:rPr>
          <w:lang w:val="es-419" w:eastAsia="es-CO"/>
        </w:rPr>
      </w:pPr>
      <w:r w:rsidRPr="00280537">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683A3500" w14:textId="77777777" w:rsidR="00280537" w:rsidRPr="00280537" w:rsidRDefault="00280537" w:rsidP="00280537">
      <w:pPr>
        <w:rPr>
          <w:lang w:val="es-419" w:eastAsia="es-CO"/>
        </w:rPr>
      </w:pPr>
    </w:p>
    <w:p w14:paraId="07946276" w14:textId="77777777" w:rsidR="00CA437E" w:rsidRDefault="00CA437E" w:rsidP="000333E8">
      <w:pPr>
        <w:rPr>
          <w:lang w:val="es-419" w:eastAsia="es-CO"/>
        </w:rPr>
      </w:pPr>
    </w:p>
    <w:p w14:paraId="624F16AD" w14:textId="77777777" w:rsidR="00280537" w:rsidRDefault="00280537" w:rsidP="000333E8">
      <w:pPr>
        <w:rPr>
          <w:lang w:val="es-419" w:eastAsia="es-CO"/>
        </w:rPr>
      </w:pPr>
    </w:p>
    <w:p w14:paraId="376A6070" w14:textId="77777777" w:rsidR="00280537" w:rsidRDefault="00280537" w:rsidP="000333E8">
      <w:pPr>
        <w:rPr>
          <w:lang w:val="es-419" w:eastAsia="es-CO"/>
        </w:rPr>
      </w:pPr>
    </w:p>
    <w:p w14:paraId="04901B27" w14:textId="77777777" w:rsidR="00280537" w:rsidRDefault="00280537" w:rsidP="000333E8">
      <w:pPr>
        <w:rPr>
          <w:lang w:val="es-419" w:eastAsia="es-CO"/>
        </w:rPr>
      </w:pPr>
    </w:p>
    <w:p w14:paraId="4F5EC033" w14:textId="77777777" w:rsidR="00280537" w:rsidRDefault="00280537" w:rsidP="000333E8">
      <w:pPr>
        <w:rPr>
          <w:lang w:val="es-419" w:eastAsia="es-CO"/>
        </w:rPr>
      </w:pPr>
    </w:p>
    <w:p w14:paraId="022EA4C6" w14:textId="77777777" w:rsidR="00280537" w:rsidRDefault="00280537" w:rsidP="000333E8">
      <w:pPr>
        <w:rPr>
          <w:lang w:val="es-419" w:eastAsia="es-CO"/>
        </w:rPr>
      </w:pPr>
    </w:p>
    <w:p w14:paraId="423FDD21" w14:textId="77777777" w:rsidR="00280537" w:rsidRDefault="00280537" w:rsidP="000333E8">
      <w:pPr>
        <w:rPr>
          <w:lang w:val="es-419" w:eastAsia="es-CO"/>
        </w:rPr>
      </w:pPr>
    </w:p>
    <w:p w14:paraId="22047B56" w14:textId="77777777" w:rsidR="00280537" w:rsidRDefault="00280537" w:rsidP="000333E8">
      <w:pPr>
        <w:rPr>
          <w:lang w:val="es-419" w:eastAsia="es-CO"/>
        </w:rPr>
      </w:pPr>
    </w:p>
    <w:p w14:paraId="0C10B2BB" w14:textId="77777777" w:rsidR="00280537" w:rsidRDefault="00280537" w:rsidP="000333E8">
      <w:pPr>
        <w:rPr>
          <w:lang w:val="es-419" w:eastAsia="es-CO"/>
        </w:rPr>
      </w:pPr>
    </w:p>
    <w:p w14:paraId="1F6A9EBE" w14:textId="77777777" w:rsidR="00280537" w:rsidRDefault="00280537" w:rsidP="000333E8">
      <w:pPr>
        <w:rPr>
          <w:lang w:val="es-419" w:eastAsia="es-CO"/>
        </w:rPr>
      </w:pPr>
    </w:p>
    <w:p w14:paraId="58A2CE0D" w14:textId="77777777" w:rsidR="00280537" w:rsidRDefault="00280537" w:rsidP="000333E8">
      <w:pPr>
        <w:rPr>
          <w:lang w:val="es-419" w:eastAsia="es-CO"/>
        </w:rPr>
      </w:pPr>
    </w:p>
    <w:p w14:paraId="1EEAB205" w14:textId="5F9E5D4E" w:rsidR="00280537" w:rsidRDefault="00280537" w:rsidP="00280537">
      <w:pPr>
        <w:pStyle w:val="Ttulo1"/>
      </w:pPr>
      <w:bookmarkStart w:id="10" w:name="_Toc197364340"/>
      <w:r w:rsidRPr="00280537">
        <w:lastRenderedPageBreak/>
        <w:t>Riesgos para la salud mental</w:t>
      </w:r>
      <w:bookmarkEnd w:id="10"/>
    </w:p>
    <w:p w14:paraId="7608BCDE" w14:textId="64077ACA" w:rsidR="00280537" w:rsidRDefault="00280537" w:rsidP="00280537">
      <w:pPr>
        <w:rPr>
          <w:lang w:val="es-419" w:eastAsia="es-CO"/>
        </w:rPr>
      </w:pPr>
      <w:r w:rsidRPr="00280537">
        <w:rPr>
          <w:lang w:val="es-419" w:eastAsia="es-CO"/>
        </w:rPr>
        <w:t>La salud mental es un componente fundamental del bienestar integral, tal como lo define la Organización Mundial de la Salud, que establece que la salud mental no es simplemente ausencia de enfermedades, sino un estado completo de bienestar físico, mental y social. Es crucial reconocer que diversos factores psicosociales pueden influir en la salud mental, lo que resalta la necesidad de implementar estrategias efectivas de promoción, prevención, tratamiento y recuperación para minimizar las afectaciones en esta área. Estos pueden incluir:</w:t>
      </w:r>
    </w:p>
    <w:p w14:paraId="75BA8455" w14:textId="112C608D" w:rsidR="00280537" w:rsidRDefault="00280537">
      <w:pPr>
        <w:pStyle w:val="Prrafodelista"/>
        <w:numPr>
          <w:ilvl w:val="1"/>
          <w:numId w:val="12"/>
        </w:numPr>
        <w:rPr>
          <w:lang w:val="es-419" w:eastAsia="es-CO"/>
        </w:rPr>
      </w:pPr>
      <w:r w:rsidRPr="00280537">
        <w:rPr>
          <w:b/>
          <w:bCs/>
          <w:lang w:val="es-419" w:eastAsia="es-CO"/>
        </w:rPr>
        <w:t>Presiones socioeconómicas</w:t>
      </w:r>
      <w:r>
        <w:rPr>
          <w:lang w:val="es-419" w:eastAsia="es-CO"/>
        </w:rPr>
        <w:t xml:space="preserve">. </w:t>
      </w:r>
      <w:r w:rsidRPr="00280537">
        <w:rPr>
          <w:lang w:val="es-419" w:eastAsia="es-CO"/>
        </w:rPr>
        <w:t>Impacto de la pobreza y el nivel educativo en la salud mental.</w:t>
      </w:r>
    </w:p>
    <w:p w14:paraId="5CFF8D69" w14:textId="387728AB" w:rsidR="00280537" w:rsidRDefault="00280537">
      <w:pPr>
        <w:pStyle w:val="Prrafodelista"/>
        <w:numPr>
          <w:ilvl w:val="1"/>
          <w:numId w:val="12"/>
        </w:numPr>
        <w:rPr>
          <w:lang w:val="es-419" w:eastAsia="es-CO"/>
        </w:rPr>
      </w:pPr>
      <w:r w:rsidRPr="00280537">
        <w:rPr>
          <w:b/>
          <w:bCs/>
          <w:lang w:val="es-419" w:eastAsia="es-CO"/>
        </w:rPr>
        <w:t>Condiciones asociadas</w:t>
      </w:r>
      <w:r>
        <w:rPr>
          <w:lang w:val="es-419" w:eastAsia="es-CO"/>
        </w:rPr>
        <w:t xml:space="preserve">. </w:t>
      </w:r>
      <w:r w:rsidRPr="00280537">
        <w:rPr>
          <w:lang w:val="es-419" w:eastAsia="es-CO"/>
        </w:rPr>
        <w:t>Relación entre mala salud mental y cambios sociales abruptos, entornos laborales estresantes.</w:t>
      </w:r>
    </w:p>
    <w:p w14:paraId="508EF633" w14:textId="4368FAFE" w:rsidR="00280537" w:rsidRDefault="00280537">
      <w:pPr>
        <w:pStyle w:val="Prrafodelista"/>
        <w:numPr>
          <w:ilvl w:val="1"/>
          <w:numId w:val="12"/>
        </w:numPr>
        <w:rPr>
          <w:lang w:val="es-419" w:eastAsia="es-CO"/>
        </w:rPr>
      </w:pPr>
      <w:r w:rsidRPr="00280537">
        <w:rPr>
          <w:b/>
          <w:bCs/>
          <w:lang w:val="es-419" w:eastAsia="es-CO"/>
        </w:rPr>
        <w:t>Discriminación y exclusión</w:t>
      </w:r>
      <w:r>
        <w:rPr>
          <w:lang w:val="es-419" w:eastAsia="es-CO"/>
        </w:rPr>
        <w:t xml:space="preserve">. </w:t>
      </w:r>
      <w:r w:rsidRPr="00280537">
        <w:rPr>
          <w:lang w:val="es-419" w:eastAsia="es-CO"/>
        </w:rPr>
        <w:t>Efectos de la discriminación de género y la exclusión social en el bienestar psicológico.</w:t>
      </w:r>
    </w:p>
    <w:p w14:paraId="01839C9B" w14:textId="51548E1F" w:rsidR="00280537" w:rsidRDefault="00280537">
      <w:pPr>
        <w:pStyle w:val="Prrafodelista"/>
        <w:numPr>
          <w:ilvl w:val="1"/>
          <w:numId w:val="12"/>
        </w:numPr>
        <w:rPr>
          <w:lang w:val="es-419" w:eastAsia="es-CO"/>
        </w:rPr>
      </w:pPr>
      <w:r w:rsidRPr="00280537">
        <w:rPr>
          <w:b/>
          <w:bCs/>
          <w:lang w:val="es-419" w:eastAsia="es-CO"/>
        </w:rPr>
        <w:t>Estilos de vida y violencia</w:t>
      </w:r>
      <w:r>
        <w:rPr>
          <w:lang w:val="es-419" w:eastAsia="es-CO"/>
        </w:rPr>
        <w:t xml:space="preserve">. </w:t>
      </w:r>
      <w:r w:rsidRPr="00280537">
        <w:rPr>
          <w:lang w:val="es-419" w:eastAsia="es-CO"/>
        </w:rPr>
        <w:t>Influencia de estilos de vida insalubres y riesgo de violencia en la salud mental.</w:t>
      </w:r>
    </w:p>
    <w:p w14:paraId="44A76ACC" w14:textId="09B41836" w:rsidR="00280537" w:rsidRDefault="00280537">
      <w:pPr>
        <w:pStyle w:val="Prrafodelista"/>
        <w:numPr>
          <w:ilvl w:val="1"/>
          <w:numId w:val="12"/>
        </w:numPr>
        <w:rPr>
          <w:lang w:val="es-419" w:eastAsia="es-CO"/>
        </w:rPr>
      </w:pPr>
      <w:r w:rsidRPr="00280537">
        <w:rPr>
          <w:b/>
          <w:bCs/>
          <w:lang w:val="es-419" w:eastAsia="es-CO"/>
        </w:rPr>
        <w:t>Derechos humanos y salud física</w:t>
      </w:r>
      <w:r>
        <w:rPr>
          <w:lang w:val="es-419" w:eastAsia="es-CO"/>
        </w:rPr>
        <w:t xml:space="preserve">. </w:t>
      </w:r>
      <w:r w:rsidRPr="00280537">
        <w:rPr>
          <w:lang w:val="es-419" w:eastAsia="es-CO"/>
        </w:rPr>
        <w:t>Asociación de violaciones a los derechos humanos y problemas de salud física con trastornos mentales.</w:t>
      </w:r>
    </w:p>
    <w:p w14:paraId="03048B39" w14:textId="1C0F38EB" w:rsidR="00280537" w:rsidRDefault="00280537">
      <w:pPr>
        <w:pStyle w:val="Prrafodelista"/>
        <w:numPr>
          <w:ilvl w:val="1"/>
          <w:numId w:val="12"/>
        </w:numPr>
        <w:rPr>
          <w:lang w:val="es-419" w:eastAsia="es-CO"/>
        </w:rPr>
      </w:pPr>
      <w:r w:rsidRPr="00280537">
        <w:rPr>
          <w:b/>
          <w:bCs/>
          <w:lang w:val="es-419" w:eastAsia="es-CO"/>
        </w:rPr>
        <w:t>Factores psicológicos y personalidad</w:t>
      </w:r>
      <w:r>
        <w:rPr>
          <w:lang w:val="es-419" w:eastAsia="es-CO"/>
        </w:rPr>
        <w:t xml:space="preserve">. </w:t>
      </w:r>
      <w:r w:rsidRPr="00280537">
        <w:rPr>
          <w:lang w:val="es-419" w:eastAsia="es-CO"/>
        </w:rPr>
        <w:t>Contribución de rasgos psicológicos y de personalidad a la vulnerabilidad frente a trastornos mentales.</w:t>
      </w:r>
    </w:p>
    <w:p w14:paraId="26513CD9" w14:textId="67C4115E" w:rsidR="00280537" w:rsidRPr="00280537" w:rsidRDefault="00280537">
      <w:pPr>
        <w:pStyle w:val="Prrafodelista"/>
        <w:numPr>
          <w:ilvl w:val="1"/>
          <w:numId w:val="12"/>
        </w:numPr>
        <w:rPr>
          <w:lang w:val="es-419" w:eastAsia="es-CO"/>
        </w:rPr>
      </w:pPr>
      <w:r w:rsidRPr="00280537">
        <w:rPr>
          <w:b/>
          <w:bCs/>
          <w:lang w:val="es-419" w:eastAsia="es-CO"/>
        </w:rPr>
        <w:t>Causas biológicas</w:t>
      </w:r>
      <w:r>
        <w:rPr>
          <w:lang w:val="es-419" w:eastAsia="es-CO"/>
        </w:rPr>
        <w:t xml:space="preserve">. </w:t>
      </w:r>
      <w:r w:rsidRPr="00280537">
        <w:rPr>
          <w:lang w:val="es-419" w:eastAsia="es-CO"/>
        </w:rPr>
        <w:t>Rol de factores genéticos y desequilibrios bioquímicos en la prevalencia de enfermedades mentales.</w:t>
      </w:r>
    </w:p>
    <w:p w14:paraId="167922E9" w14:textId="75D08EA7" w:rsidR="00CA437E" w:rsidRDefault="008B5BA4" w:rsidP="000333E8">
      <w:pPr>
        <w:rPr>
          <w:lang w:val="es-419" w:eastAsia="es-CO"/>
        </w:rPr>
      </w:pPr>
      <w:r w:rsidRPr="008B5BA4">
        <w:rPr>
          <w:lang w:val="es-419" w:eastAsia="es-CO"/>
        </w:rPr>
        <w:t>Ahora bien, podemos clasificar estos factores psicosociales en dos tipos: determinantes sociales y factores de riesgo.</w:t>
      </w:r>
    </w:p>
    <w:p w14:paraId="077DD3F0" w14:textId="38FB6A48" w:rsidR="008B5BA4" w:rsidRDefault="008B5BA4" w:rsidP="008B5BA4">
      <w:pPr>
        <w:pStyle w:val="Ttulo2"/>
      </w:pPr>
      <w:bookmarkStart w:id="11" w:name="_Toc197364341"/>
      <w:r w:rsidRPr="008B5BA4">
        <w:lastRenderedPageBreak/>
        <w:t>Determinantes sociales</w:t>
      </w:r>
      <w:bookmarkEnd w:id="11"/>
    </w:p>
    <w:p w14:paraId="64BAA3C8" w14:textId="77950A91" w:rsidR="008B5BA4" w:rsidRDefault="008B5BA4" w:rsidP="008B5BA4">
      <w:pPr>
        <w:rPr>
          <w:lang w:val="es-419" w:eastAsia="es-CO"/>
        </w:rPr>
      </w:pPr>
      <w:r w:rsidRPr="008B5BA4">
        <w:rPr>
          <w:lang w:val="es-419" w:eastAsia="es-CO"/>
        </w:rPr>
        <w:t>Los determinantes sociales son:</w:t>
      </w:r>
    </w:p>
    <w:p w14:paraId="17BF8180" w14:textId="3EC4B1E9" w:rsidR="008B5BA4" w:rsidRDefault="008B5BA4">
      <w:pPr>
        <w:pStyle w:val="Prrafodelista"/>
        <w:numPr>
          <w:ilvl w:val="0"/>
          <w:numId w:val="13"/>
        </w:numPr>
        <w:rPr>
          <w:lang w:val="es-419" w:eastAsia="es-CO"/>
        </w:rPr>
      </w:pPr>
      <w:r w:rsidRPr="008B5BA4">
        <w:rPr>
          <w:b/>
          <w:bCs/>
          <w:lang w:val="es-419" w:eastAsia="es-CO"/>
        </w:rPr>
        <w:t>Edad</w:t>
      </w:r>
      <w:r>
        <w:rPr>
          <w:lang w:val="es-419" w:eastAsia="es-CO"/>
        </w:rPr>
        <w:t xml:space="preserve">. </w:t>
      </w:r>
      <w:r w:rsidRPr="008B5BA4">
        <w:rPr>
          <w:lang w:val="es-419" w:eastAsia="es-CO"/>
        </w:rPr>
        <w:t>En el ciclo de maduración de cada ser humano pueden existir crisis del desarrollo, las cuales son situaciones de cambio o conflicto interno que ocurren en momentos clave a lo largo del ciclo de vida de una persona, cuando se enfrenta a desafíos propios de su etapa de desarrollo. Estas crisis surgen cuando una persona debe adaptarse a nuevas responsabilidades, roles o expectativas que surgen a medida que avanza en su vida.</w:t>
      </w:r>
    </w:p>
    <w:p w14:paraId="1F4923C2" w14:textId="136542FF" w:rsidR="008B5BA4" w:rsidRDefault="008B5BA4">
      <w:pPr>
        <w:pStyle w:val="Prrafodelista"/>
        <w:numPr>
          <w:ilvl w:val="0"/>
          <w:numId w:val="13"/>
        </w:numPr>
        <w:rPr>
          <w:lang w:val="es-419" w:eastAsia="es-CO"/>
        </w:rPr>
      </w:pPr>
      <w:r w:rsidRPr="008B5BA4">
        <w:rPr>
          <w:b/>
          <w:bCs/>
          <w:lang w:val="es-419" w:eastAsia="es-CO"/>
        </w:rPr>
        <w:t>Situación económica</w:t>
      </w:r>
      <w:r>
        <w:rPr>
          <w:lang w:val="es-419" w:eastAsia="es-CO"/>
        </w:rPr>
        <w:t xml:space="preserve">. </w:t>
      </w:r>
      <w:r w:rsidRPr="008B5BA4">
        <w:rPr>
          <w:lang w:val="es-419" w:eastAsia="es-CO"/>
        </w:rPr>
        <w:t>La posición económica influye profundamente en la salud mental, generando riesgos derivados del estrés crónico, la falta de recursos para una atención adecuada, la dificultad para cubrir las necesidades básicas y las presiones sociales y familiares.</w:t>
      </w:r>
    </w:p>
    <w:p w14:paraId="4824C013" w14:textId="28BB21B3" w:rsidR="008B5BA4" w:rsidRDefault="008B5BA4">
      <w:pPr>
        <w:pStyle w:val="Prrafodelista"/>
        <w:numPr>
          <w:ilvl w:val="0"/>
          <w:numId w:val="13"/>
        </w:numPr>
        <w:rPr>
          <w:lang w:val="es-419" w:eastAsia="es-CO"/>
        </w:rPr>
      </w:pPr>
      <w:r w:rsidRPr="008B5BA4">
        <w:rPr>
          <w:b/>
          <w:bCs/>
          <w:lang w:val="es-419" w:eastAsia="es-CO"/>
        </w:rPr>
        <w:t>Genero</w:t>
      </w:r>
      <w:r>
        <w:rPr>
          <w:lang w:val="es-419" w:eastAsia="es-CO"/>
        </w:rPr>
        <w:t xml:space="preserve">. </w:t>
      </w:r>
      <w:r w:rsidRPr="008B5BA4">
        <w:rPr>
          <w:lang w:val="es-419" w:eastAsia="es-CO"/>
        </w:rPr>
        <w:t>El género tiene un impacto significativo en la salud mental debido a una serie de factores sociales, culturales, económicos y biológicos que varían entre hombres y mujeres, así como las personas LGBTQ+ (lesbianas, gais, bisexuales, transgénero, queer, entre otras), pueden experimentar discriminación, estigmatización y rechazo social.</w:t>
      </w:r>
    </w:p>
    <w:p w14:paraId="1B5B72FD" w14:textId="50BAE692" w:rsidR="008B5BA4" w:rsidRDefault="008B5BA4">
      <w:pPr>
        <w:pStyle w:val="Prrafodelista"/>
        <w:numPr>
          <w:ilvl w:val="0"/>
          <w:numId w:val="13"/>
        </w:numPr>
        <w:rPr>
          <w:lang w:val="es-419" w:eastAsia="es-CO"/>
        </w:rPr>
      </w:pPr>
      <w:r w:rsidRPr="008B5BA4">
        <w:rPr>
          <w:b/>
          <w:bCs/>
          <w:lang w:val="es-419" w:eastAsia="es-CO"/>
        </w:rPr>
        <w:t>Educación</w:t>
      </w:r>
      <w:r>
        <w:rPr>
          <w:lang w:val="es-419" w:eastAsia="es-CO"/>
        </w:rPr>
        <w:t xml:space="preserve">. </w:t>
      </w:r>
      <w:r w:rsidRPr="008B5BA4">
        <w:rPr>
          <w:lang w:val="es-419" w:eastAsia="es-CO"/>
        </w:rPr>
        <w:t>Las personas con menor nivel educativo pueden enfrentarse a estigmas sociales relacionados con su educación, lo que puede impactar su autoestima y bienestar psicológico. Sentir que no se cumplen ciertas expectativas sociales o profesionales puede generar sentimientos de fracaso o de no valía.</w:t>
      </w:r>
    </w:p>
    <w:p w14:paraId="16F1D18B" w14:textId="414B5E0D" w:rsidR="008B5BA4" w:rsidRDefault="008B5BA4">
      <w:pPr>
        <w:pStyle w:val="Prrafodelista"/>
        <w:numPr>
          <w:ilvl w:val="0"/>
          <w:numId w:val="13"/>
        </w:numPr>
        <w:rPr>
          <w:lang w:val="es-419" w:eastAsia="es-CO"/>
        </w:rPr>
      </w:pPr>
      <w:r w:rsidRPr="008B5BA4">
        <w:rPr>
          <w:b/>
          <w:bCs/>
          <w:lang w:val="es-419" w:eastAsia="es-CO"/>
        </w:rPr>
        <w:lastRenderedPageBreak/>
        <w:t>Violencia social o guerra</w:t>
      </w:r>
      <w:r>
        <w:rPr>
          <w:lang w:val="es-419" w:eastAsia="es-CO"/>
        </w:rPr>
        <w:t xml:space="preserve">. </w:t>
      </w:r>
      <w:r w:rsidRPr="008B5BA4">
        <w:rPr>
          <w:lang w:val="es-419" w:eastAsia="es-CO"/>
        </w:rPr>
        <w:t>Esta violencia puede tener efectos tanto a corto como a largo plazo en la salud mental, a nivel individual y social. Entre los efectos más comunes se encuentran el trastorno de estrés postraumático (TEPT), la ansiedad, la depresión, el aislamiento social, el sentimiento de inseguridad y miedo crónico, así como los desplazamientos forzosos.</w:t>
      </w:r>
    </w:p>
    <w:p w14:paraId="2D0F87F8" w14:textId="36537F1D" w:rsidR="008B5BA4" w:rsidRDefault="008B5BA4">
      <w:pPr>
        <w:pStyle w:val="Prrafodelista"/>
        <w:numPr>
          <w:ilvl w:val="0"/>
          <w:numId w:val="13"/>
        </w:numPr>
        <w:rPr>
          <w:lang w:val="es-419" w:eastAsia="es-CO"/>
        </w:rPr>
      </w:pPr>
      <w:r w:rsidRPr="008B5BA4">
        <w:rPr>
          <w:b/>
          <w:bCs/>
          <w:lang w:val="es-419" w:eastAsia="es-CO"/>
        </w:rPr>
        <w:t>Violación de DH</w:t>
      </w:r>
      <w:r>
        <w:rPr>
          <w:lang w:val="es-419" w:eastAsia="es-CO"/>
        </w:rPr>
        <w:t xml:space="preserve">. </w:t>
      </w:r>
      <w:r w:rsidRPr="008B5BA4">
        <w:rPr>
          <w:lang w:val="es-419" w:eastAsia="es-CO"/>
        </w:rPr>
        <w:t>Cuando estos derechos son vulnerados, se desencadenan efectos negativos en el bienestar emocional y psicológico de las víctimas, y estos efectos pueden ser tanto inmediatos como a largo plazo.</w:t>
      </w:r>
    </w:p>
    <w:p w14:paraId="0A715D0D" w14:textId="52A192FA" w:rsidR="008B5BA4" w:rsidRDefault="008B5BA4">
      <w:pPr>
        <w:pStyle w:val="Prrafodelista"/>
        <w:numPr>
          <w:ilvl w:val="0"/>
          <w:numId w:val="13"/>
        </w:numPr>
        <w:rPr>
          <w:lang w:val="es-419" w:eastAsia="es-CO"/>
        </w:rPr>
      </w:pPr>
      <w:r w:rsidRPr="008B5BA4">
        <w:rPr>
          <w:b/>
          <w:bCs/>
          <w:lang w:val="es-419" w:eastAsia="es-CO"/>
        </w:rPr>
        <w:t>Trabajo</w:t>
      </w:r>
      <w:r>
        <w:rPr>
          <w:lang w:val="es-419" w:eastAsia="es-CO"/>
        </w:rPr>
        <w:t xml:space="preserve">. </w:t>
      </w:r>
      <w:r w:rsidRPr="008B5BA4">
        <w:rPr>
          <w:lang w:val="es-419" w:eastAsia="es-CO"/>
        </w:rPr>
        <w:t>Las condiciones de trabajo, el conflicto laboral y el desempleo son factores clave que afectan directamente la salud mental de las personas. Las condiciones laborales adversas, el estrés relacionado con el trabajo y la inseguridad laboral pueden desencadenar una serie de problemas psicológicos y emocionales.</w:t>
      </w:r>
    </w:p>
    <w:p w14:paraId="0B210083" w14:textId="05FB7D9F" w:rsidR="008B5BA4" w:rsidRPr="008B5BA4" w:rsidRDefault="008B5BA4">
      <w:pPr>
        <w:pStyle w:val="Prrafodelista"/>
        <w:numPr>
          <w:ilvl w:val="0"/>
          <w:numId w:val="13"/>
        </w:numPr>
        <w:rPr>
          <w:lang w:val="es-419" w:eastAsia="es-CO"/>
        </w:rPr>
      </w:pPr>
      <w:r w:rsidRPr="008B5BA4">
        <w:rPr>
          <w:b/>
          <w:bCs/>
          <w:lang w:val="es-419" w:eastAsia="es-CO"/>
        </w:rPr>
        <w:t>Cambios sociales inesperados</w:t>
      </w:r>
      <w:r>
        <w:rPr>
          <w:lang w:val="es-419" w:eastAsia="es-CO"/>
        </w:rPr>
        <w:t xml:space="preserve">. </w:t>
      </w:r>
      <w:r w:rsidRPr="008B5BA4">
        <w:rPr>
          <w:lang w:val="es-419" w:eastAsia="es-CO"/>
        </w:rPr>
        <w:t>Tienen un impacto significativo en la salud mental de las personas, ya que alteran las estructuras y condiciones a las que se está acostumbrado, generando un sentido de incertidumbre, estrés y adaptación. Estos cambios pueden estar relacionados con una variedad de situaciones, como crisis económicas, desastres naturales, cambios políticos, avances tecnológicos rápidos, pandemias o transformaciones culturales.</w:t>
      </w:r>
    </w:p>
    <w:p w14:paraId="7E71EA25" w14:textId="6A2A5352" w:rsidR="00CA437E" w:rsidRDefault="00E33767" w:rsidP="00E33767">
      <w:pPr>
        <w:pStyle w:val="Ttulo2"/>
      </w:pPr>
      <w:bookmarkStart w:id="12" w:name="_Toc197364342"/>
      <w:r w:rsidRPr="00E33767">
        <w:t>Factores de riesgo</w:t>
      </w:r>
      <w:bookmarkEnd w:id="12"/>
    </w:p>
    <w:p w14:paraId="36960D2D" w14:textId="2290ADDC" w:rsidR="00E33767" w:rsidRDefault="00E33767" w:rsidP="00E33767">
      <w:pPr>
        <w:rPr>
          <w:lang w:val="es-419" w:eastAsia="es-CO"/>
        </w:rPr>
      </w:pPr>
      <w:r w:rsidRPr="00E33767">
        <w:rPr>
          <w:lang w:val="es-419" w:eastAsia="es-CO"/>
        </w:rPr>
        <w:t xml:space="preserve">Estos se asocian con circunstancias individuales, familiares o sociales que pueden acelerar el surgimiento de enfermedades mentales. Al abordar un factor de riesgo, es esencial considerar también los factores de protección, definidos por la OMS como </w:t>
      </w:r>
      <w:r w:rsidRPr="00E33767">
        <w:rPr>
          <w:lang w:val="es-419" w:eastAsia="es-CO"/>
        </w:rPr>
        <w:lastRenderedPageBreak/>
        <w:t>aquellas condiciones que aumentan la capacidad de las personas para resistir los factores de riesgo.</w:t>
      </w:r>
    </w:p>
    <w:p w14:paraId="48B0CB5D" w14:textId="5AF86F6C" w:rsidR="00E33767" w:rsidRDefault="00E33767" w:rsidP="00E33767">
      <w:pPr>
        <w:rPr>
          <w:lang w:val="es-419" w:eastAsia="es-CO"/>
        </w:rPr>
      </w:pPr>
      <w:r w:rsidRPr="00E33767">
        <w:rPr>
          <w:lang w:val="es-419" w:eastAsia="es-CO"/>
        </w:rPr>
        <w:t>Así mismo, existen condiciones individuales como factores hereditarios, personalidad y recursos de afrontamiento que también pueden convertirse en factores de riesgo de acuerdo a la manera como se comportan en cada persona.</w:t>
      </w:r>
    </w:p>
    <w:p w14:paraId="6D38E7F5" w14:textId="341D5961" w:rsidR="00E33767" w:rsidRDefault="00E33767" w:rsidP="00E33767">
      <w:pPr>
        <w:pStyle w:val="Ttulo2"/>
      </w:pPr>
      <w:bookmarkStart w:id="13" w:name="_Toc197364343"/>
      <w:r w:rsidRPr="00E33767">
        <w:t>Condiciones individuales</w:t>
      </w:r>
      <w:bookmarkEnd w:id="13"/>
    </w:p>
    <w:p w14:paraId="7DC5D35A" w14:textId="68E1A9A5" w:rsidR="00E33767" w:rsidRDefault="00E33767" w:rsidP="00E33767">
      <w:pPr>
        <w:rPr>
          <w:lang w:val="es-419" w:eastAsia="es-CO"/>
        </w:rPr>
      </w:pPr>
      <w:r w:rsidRPr="00E33767">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182B0496" w14:textId="3DB70463" w:rsidR="00E33767" w:rsidRDefault="00E33767" w:rsidP="00E33767">
      <w:pPr>
        <w:rPr>
          <w:lang w:val="es-419" w:eastAsia="es-CO"/>
        </w:rPr>
      </w:pPr>
      <w:r w:rsidRPr="00E33767">
        <w:rPr>
          <w:lang w:val="es-419" w:eastAsia="es-CO"/>
        </w:rPr>
        <w:t>Algunos factores que afectan el desarrollo a través de la vida son:</w:t>
      </w:r>
    </w:p>
    <w:p w14:paraId="1BF7A8BF" w14:textId="6D194C56" w:rsidR="00E33767" w:rsidRDefault="00E33767">
      <w:pPr>
        <w:pStyle w:val="Prrafodelista"/>
        <w:numPr>
          <w:ilvl w:val="0"/>
          <w:numId w:val="14"/>
        </w:numPr>
        <w:rPr>
          <w:lang w:val="es-419" w:eastAsia="es-CO"/>
        </w:rPr>
      </w:pPr>
      <w:r w:rsidRPr="00E33767">
        <w:rPr>
          <w:lang w:val="es-419" w:eastAsia="es-CO"/>
        </w:rPr>
        <w:t>Soledad.</w:t>
      </w:r>
    </w:p>
    <w:p w14:paraId="526FC9EB" w14:textId="0976EDB3" w:rsidR="00E33767" w:rsidRDefault="00E33767">
      <w:pPr>
        <w:pStyle w:val="Prrafodelista"/>
        <w:numPr>
          <w:ilvl w:val="0"/>
          <w:numId w:val="14"/>
        </w:numPr>
        <w:rPr>
          <w:lang w:val="es-419" w:eastAsia="es-CO"/>
        </w:rPr>
      </w:pPr>
      <w:r w:rsidRPr="00E33767">
        <w:rPr>
          <w:lang w:val="es-419" w:eastAsia="es-CO"/>
        </w:rPr>
        <w:t>Baja autoestima.</w:t>
      </w:r>
    </w:p>
    <w:p w14:paraId="6587E039" w14:textId="4CE80520" w:rsidR="00E33767" w:rsidRDefault="00E33767">
      <w:pPr>
        <w:pStyle w:val="Prrafodelista"/>
        <w:numPr>
          <w:ilvl w:val="0"/>
          <w:numId w:val="14"/>
        </w:numPr>
        <w:rPr>
          <w:lang w:val="es-419" w:eastAsia="es-CO"/>
        </w:rPr>
      </w:pPr>
      <w:r w:rsidRPr="00E33767">
        <w:rPr>
          <w:lang w:val="es-419" w:eastAsia="es-CO"/>
        </w:rPr>
        <w:t>Pensamientos negativos.</w:t>
      </w:r>
    </w:p>
    <w:p w14:paraId="77D9E54A" w14:textId="38C92D34" w:rsidR="00E33767" w:rsidRDefault="00E33767">
      <w:pPr>
        <w:pStyle w:val="Prrafodelista"/>
        <w:numPr>
          <w:ilvl w:val="0"/>
          <w:numId w:val="14"/>
        </w:numPr>
        <w:rPr>
          <w:lang w:val="es-419" w:eastAsia="es-CO"/>
        </w:rPr>
      </w:pPr>
      <w:r w:rsidRPr="00E33767">
        <w:rPr>
          <w:lang w:val="es-419" w:eastAsia="es-CO"/>
        </w:rPr>
        <w:t>Historia de enfermedad mental en la familia.</w:t>
      </w:r>
    </w:p>
    <w:p w14:paraId="319AFBB1" w14:textId="5910B204" w:rsidR="00E33767" w:rsidRDefault="00E33767">
      <w:pPr>
        <w:pStyle w:val="Prrafodelista"/>
        <w:numPr>
          <w:ilvl w:val="0"/>
          <w:numId w:val="14"/>
        </w:numPr>
        <w:rPr>
          <w:lang w:val="es-419" w:eastAsia="es-CO"/>
        </w:rPr>
      </w:pPr>
      <w:r w:rsidRPr="00E33767">
        <w:rPr>
          <w:lang w:val="es-419" w:eastAsia="es-CO"/>
        </w:rPr>
        <w:t>Baja tolerancia a la frustración.</w:t>
      </w:r>
    </w:p>
    <w:p w14:paraId="7D4ABB26" w14:textId="00B1D3DA" w:rsidR="00E33767" w:rsidRDefault="00E33767">
      <w:pPr>
        <w:pStyle w:val="Prrafodelista"/>
        <w:numPr>
          <w:ilvl w:val="0"/>
          <w:numId w:val="14"/>
        </w:numPr>
        <w:rPr>
          <w:lang w:val="es-419" w:eastAsia="es-CO"/>
        </w:rPr>
      </w:pPr>
      <w:r w:rsidRPr="00E33767">
        <w:rPr>
          <w:lang w:val="es-419" w:eastAsia="es-CO"/>
        </w:rPr>
        <w:t>Pocas habilidades sociales.</w:t>
      </w:r>
    </w:p>
    <w:p w14:paraId="783206B2" w14:textId="7C3814A0" w:rsidR="00E33767" w:rsidRPr="00E33767" w:rsidRDefault="00E33767">
      <w:pPr>
        <w:pStyle w:val="Prrafodelista"/>
        <w:numPr>
          <w:ilvl w:val="0"/>
          <w:numId w:val="14"/>
        </w:numPr>
        <w:rPr>
          <w:lang w:val="es-419" w:eastAsia="es-CO"/>
        </w:rPr>
      </w:pPr>
      <w:r w:rsidRPr="00E33767">
        <w:rPr>
          <w:lang w:val="es-419" w:eastAsia="es-CO"/>
        </w:rPr>
        <w:t>Redes de apoyo limitadas o inexistentes.</w:t>
      </w:r>
    </w:p>
    <w:p w14:paraId="28CAE3DC" w14:textId="3B6664F7" w:rsidR="00CA437E" w:rsidRDefault="00DD0D1A" w:rsidP="00DD0D1A">
      <w:pPr>
        <w:pStyle w:val="Ttulo2"/>
      </w:pPr>
      <w:bookmarkStart w:id="14" w:name="_Toc197364344"/>
      <w:r w:rsidRPr="00DD0D1A">
        <w:t>La familia</w:t>
      </w:r>
      <w:bookmarkEnd w:id="14"/>
    </w:p>
    <w:p w14:paraId="36F3A5FE" w14:textId="48D4ECE7" w:rsidR="00DD0D1A" w:rsidRDefault="00DD0D1A" w:rsidP="00DD0D1A">
      <w:pPr>
        <w:rPr>
          <w:lang w:val="es-419" w:eastAsia="es-CO"/>
        </w:rPr>
      </w:pPr>
      <w:r w:rsidRPr="00DD0D1A">
        <w:rPr>
          <w:lang w:val="es-419" w:eastAsia="es-CO"/>
        </w:rPr>
        <w:t>La familia puede verse como un ecosistema donde la supervivencia de cada miembro está interconectada.</w:t>
      </w:r>
    </w:p>
    <w:p w14:paraId="7DE87AB8" w14:textId="229FF3D4" w:rsidR="00DD0D1A" w:rsidRDefault="00DD0D1A" w:rsidP="00DD0D1A">
      <w:pPr>
        <w:rPr>
          <w:lang w:val="es-419" w:eastAsia="es-CO"/>
        </w:rPr>
      </w:pPr>
      <w:r w:rsidRPr="00DD0D1A">
        <w:rPr>
          <w:lang w:val="es-419" w:eastAsia="es-CO"/>
        </w:rPr>
        <w:lastRenderedPageBreak/>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26FA379C" w14:textId="3BB53BCC" w:rsidR="00DD0D1A" w:rsidRDefault="00DD0D1A" w:rsidP="00DD0D1A">
      <w:pPr>
        <w:rPr>
          <w:lang w:val="es-419" w:eastAsia="es-CO"/>
        </w:rPr>
      </w:pPr>
      <w:r w:rsidRPr="00DD0D1A">
        <w:rPr>
          <w:lang w:val="es-419" w:eastAsia="es-CO"/>
        </w:rPr>
        <w:t>Una configuración familiar hace referencia a la forma en que se organiza una familia, en función de la composición y los roles que desempeñan cada uno de sus miembros. Esta estructura puede incluir diferentes tipos de familias, cada configuración familiar puede tener diferentes funciones sociales y dinámicas que afectan el bienestar y el desarrollo de sus integrantes, además de su interacción con la sociedad.</w:t>
      </w:r>
    </w:p>
    <w:p w14:paraId="1F2948A6" w14:textId="5074483D" w:rsidR="00DD0D1A" w:rsidRDefault="00B33DFE" w:rsidP="00B33DFE">
      <w:pPr>
        <w:pStyle w:val="Ttulo3"/>
      </w:pPr>
      <w:r w:rsidRPr="00B33DFE">
        <w:t>Estructuras familiares</w:t>
      </w:r>
    </w:p>
    <w:p w14:paraId="740CEA55" w14:textId="457480D4" w:rsidR="00B33DFE" w:rsidRDefault="00B33DFE" w:rsidP="00B33DFE">
      <w:pPr>
        <w:rPr>
          <w:lang w:val="es-419" w:eastAsia="es-CO"/>
        </w:rPr>
      </w:pPr>
      <w:r w:rsidRPr="00B33DFE">
        <w:rPr>
          <w:lang w:val="es-419" w:eastAsia="es-CO"/>
        </w:rPr>
        <w:t>La familia puede estar formada por diversos miembros, que pueden incluir:</w:t>
      </w:r>
    </w:p>
    <w:p w14:paraId="2203C96F" w14:textId="1FF70EBB" w:rsidR="00B33DFE" w:rsidRPr="00B33DFE" w:rsidRDefault="00B33DFE">
      <w:pPr>
        <w:pStyle w:val="Prrafodelista"/>
        <w:numPr>
          <w:ilvl w:val="0"/>
          <w:numId w:val="15"/>
        </w:numPr>
        <w:rPr>
          <w:lang w:val="es-419" w:eastAsia="es-CO"/>
        </w:rPr>
      </w:pPr>
      <w:r w:rsidRPr="00B33DFE">
        <w:rPr>
          <w:b/>
          <w:bCs/>
          <w:lang w:eastAsia="es-CO"/>
        </w:rPr>
        <w:t>Padres</w:t>
      </w:r>
      <w:r w:rsidRPr="00B33DFE">
        <w:rPr>
          <w:lang w:eastAsia="es-CO"/>
        </w:rPr>
        <w:t> (biológicos, adoptivos o de hecho).</w:t>
      </w:r>
    </w:p>
    <w:p w14:paraId="0F701AB8" w14:textId="44720D87" w:rsidR="00B33DFE" w:rsidRPr="00B33DFE" w:rsidRDefault="00B33DFE">
      <w:pPr>
        <w:pStyle w:val="Prrafodelista"/>
        <w:numPr>
          <w:ilvl w:val="0"/>
          <w:numId w:val="15"/>
        </w:numPr>
        <w:rPr>
          <w:lang w:val="es-419" w:eastAsia="es-CO"/>
        </w:rPr>
      </w:pPr>
      <w:r w:rsidRPr="00B33DFE">
        <w:rPr>
          <w:b/>
          <w:bCs/>
          <w:lang w:eastAsia="es-CO"/>
        </w:rPr>
        <w:t>Hijos</w:t>
      </w:r>
      <w:r w:rsidRPr="00B33DFE">
        <w:rPr>
          <w:lang w:eastAsia="es-CO"/>
        </w:rPr>
        <w:t> (biológicos, adoptivos o de relaciones previas).</w:t>
      </w:r>
    </w:p>
    <w:p w14:paraId="1AB996CE" w14:textId="6518F3E2" w:rsidR="00B33DFE" w:rsidRPr="00B33DFE" w:rsidRDefault="00B33DFE">
      <w:pPr>
        <w:pStyle w:val="Prrafodelista"/>
        <w:numPr>
          <w:ilvl w:val="0"/>
          <w:numId w:val="15"/>
        </w:numPr>
        <w:rPr>
          <w:lang w:val="es-419" w:eastAsia="es-CO"/>
        </w:rPr>
      </w:pPr>
      <w:r w:rsidRPr="00B33DFE">
        <w:rPr>
          <w:b/>
          <w:bCs/>
          <w:lang w:eastAsia="es-CO"/>
        </w:rPr>
        <w:t>Abuelos</w:t>
      </w:r>
      <w:r w:rsidRPr="00B33DFE">
        <w:rPr>
          <w:lang w:eastAsia="es-CO"/>
        </w:rPr>
        <w:t>, </w:t>
      </w:r>
      <w:r w:rsidRPr="00B33DFE">
        <w:rPr>
          <w:b/>
          <w:bCs/>
          <w:lang w:eastAsia="es-CO"/>
        </w:rPr>
        <w:t>tíos</w:t>
      </w:r>
      <w:r w:rsidRPr="00B33DFE">
        <w:rPr>
          <w:lang w:eastAsia="es-CO"/>
        </w:rPr>
        <w:t>, </w:t>
      </w:r>
      <w:r w:rsidRPr="00B33DFE">
        <w:rPr>
          <w:b/>
          <w:bCs/>
          <w:lang w:eastAsia="es-CO"/>
        </w:rPr>
        <w:t>primos</w:t>
      </w:r>
      <w:r w:rsidRPr="00B33DFE">
        <w:rPr>
          <w:lang w:eastAsia="es-CO"/>
        </w:rPr>
        <w:t> u otros familiares extendidos, según el tipo de familia.</w:t>
      </w:r>
    </w:p>
    <w:p w14:paraId="736DCCE4" w14:textId="1D5D46C9" w:rsidR="00CA437E" w:rsidRDefault="009D1E9F" w:rsidP="000333E8">
      <w:pPr>
        <w:rPr>
          <w:lang w:val="es-419" w:eastAsia="es-CO"/>
        </w:rPr>
      </w:pPr>
      <w:r w:rsidRPr="009D1E9F">
        <w:rPr>
          <w:lang w:val="es-419" w:eastAsia="es-CO"/>
        </w:rPr>
        <w:t>Las familias pueden tener diferentes estructuras, que varían dependiendo de su composición y organización:</w:t>
      </w:r>
    </w:p>
    <w:p w14:paraId="79767D4C" w14:textId="1BCFA87B" w:rsidR="009D1E9F" w:rsidRDefault="009D1E9F">
      <w:pPr>
        <w:pStyle w:val="Prrafodelista"/>
        <w:numPr>
          <w:ilvl w:val="0"/>
          <w:numId w:val="16"/>
        </w:numPr>
        <w:rPr>
          <w:lang w:val="es-419" w:eastAsia="es-CO"/>
        </w:rPr>
      </w:pPr>
      <w:r w:rsidRPr="009D1E9F">
        <w:rPr>
          <w:b/>
          <w:bCs/>
          <w:lang w:val="es-419" w:eastAsia="es-CO"/>
        </w:rPr>
        <w:t>Familia nuclear</w:t>
      </w:r>
      <w:r>
        <w:rPr>
          <w:lang w:val="es-419" w:eastAsia="es-CO"/>
        </w:rPr>
        <w:t xml:space="preserve">. </w:t>
      </w:r>
      <w:r w:rsidRPr="009D1E9F">
        <w:rPr>
          <w:lang w:val="es-419" w:eastAsia="es-CO"/>
        </w:rPr>
        <w:t>Formada por los padres y sus hijos. Este es el modelo tradicional en la sociedad.</w:t>
      </w:r>
    </w:p>
    <w:p w14:paraId="127B4D51" w14:textId="41E938D0" w:rsidR="009D1E9F" w:rsidRDefault="009D1E9F">
      <w:pPr>
        <w:pStyle w:val="Prrafodelista"/>
        <w:numPr>
          <w:ilvl w:val="0"/>
          <w:numId w:val="16"/>
        </w:numPr>
        <w:rPr>
          <w:lang w:val="es-419" w:eastAsia="es-CO"/>
        </w:rPr>
      </w:pPr>
      <w:r w:rsidRPr="009D1E9F">
        <w:rPr>
          <w:b/>
          <w:bCs/>
          <w:lang w:val="es-419" w:eastAsia="es-CO"/>
        </w:rPr>
        <w:t>Familia extendida</w:t>
      </w:r>
      <w:r>
        <w:rPr>
          <w:lang w:val="es-419" w:eastAsia="es-CO"/>
        </w:rPr>
        <w:t xml:space="preserve">. </w:t>
      </w:r>
      <w:r w:rsidRPr="009D1E9F">
        <w:rPr>
          <w:lang w:val="es-419" w:eastAsia="es-CO"/>
        </w:rPr>
        <w:t>Además de los padres y los hijos, incluyen otros familiares como abuelos, tíos, primos, etc. Varias generaciones coexisten en un solo hogar.</w:t>
      </w:r>
    </w:p>
    <w:p w14:paraId="384775DC" w14:textId="775B9422" w:rsidR="009D1E9F" w:rsidRDefault="009D1E9F">
      <w:pPr>
        <w:pStyle w:val="Prrafodelista"/>
        <w:numPr>
          <w:ilvl w:val="0"/>
          <w:numId w:val="16"/>
        </w:numPr>
        <w:rPr>
          <w:lang w:val="es-419" w:eastAsia="es-CO"/>
        </w:rPr>
      </w:pPr>
      <w:r w:rsidRPr="009D1E9F">
        <w:rPr>
          <w:b/>
          <w:bCs/>
          <w:lang w:val="es-419" w:eastAsia="es-CO"/>
        </w:rPr>
        <w:lastRenderedPageBreak/>
        <w:t>Familia monoparental</w:t>
      </w:r>
      <w:r>
        <w:rPr>
          <w:lang w:val="es-419" w:eastAsia="es-CO"/>
        </w:rPr>
        <w:t xml:space="preserve">. </w:t>
      </w:r>
      <w:r w:rsidRPr="009D1E9F">
        <w:rPr>
          <w:lang w:val="es-419" w:eastAsia="es-CO"/>
        </w:rPr>
        <w:t>Compuesta por un solo padre o madre que cría a sus hijos, generalmente como resultado de separación, divorcio o elección personal.</w:t>
      </w:r>
    </w:p>
    <w:p w14:paraId="5FEE7FA4" w14:textId="2EA971A6" w:rsidR="009D1E9F" w:rsidRDefault="009D1E9F">
      <w:pPr>
        <w:pStyle w:val="Prrafodelista"/>
        <w:numPr>
          <w:ilvl w:val="0"/>
          <w:numId w:val="16"/>
        </w:numPr>
        <w:rPr>
          <w:lang w:val="es-419" w:eastAsia="es-CO"/>
        </w:rPr>
      </w:pPr>
      <w:r w:rsidRPr="009D1E9F">
        <w:rPr>
          <w:b/>
          <w:bCs/>
          <w:lang w:val="es-419" w:eastAsia="es-CO"/>
        </w:rPr>
        <w:t>Familia reconstituida o ensamblada</w:t>
      </w:r>
      <w:r>
        <w:rPr>
          <w:lang w:val="es-419" w:eastAsia="es-CO"/>
        </w:rPr>
        <w:t xml:space="preserve">. </w:t>
      </w:r>
      <w:r w:rsidRPr="009D1E9F">
        <w:rPr>
          <w:lang w:val="es-419" w:eastAsia="es-CO"/>
        </w:rPr>
        <w:t>Se forma cuando dos personas que tienen hijos de relaciones previas se casan o se unen, formando una nueva unidad familiar.</w:t>
      </w:r>
    </w:p>
    <w:p w14:paraId="1B1630E9" w14:textId="7F38D62F" w:rsidR="009D1E9F" w:rsidRDefault="009D1E9F">
      <w:pPr>
        <w:pStyle w:val="Prrafodelista"/>
        <w:numPr>
          <w:ilvl w:val="0"/>
          <w:numId w:val="16"/>
        </w:numPr>
        <w:rPr>
          <w:lang w:val="es-419" w:eastAsia="es-CO"/>
        </w:rPr>
      </w:pPr>
      <w:r w:rsidRPr="009D1E9F">
        <w:rPr>
          <w:b/>
          <w:bCs/>
          <w:lang w:val="es-419" w:eastAsia="es-CO"/>
        </w:rPr>
        <w:t>Familia homoparental</w:t>
      </w:r>
      <w:r>
        <w:rPr>
          <w:lang w:val="es-419" w:eastAsia="es-CO"/>
        </w:rPr>
        <w:t xml:space="preserve">. </w:t>
      </w:r>
      <w:r w:rsidRPr="009D1E9F">
        <w:rPr>
          <w:lang w:val="es-419" w:eastAsia="es-CO"/>
        </w:rPr>
        <w:t>Formada por dos padres del mismo sexo, ya sea biológicos o adoptivos.</w:t>
      </w:r>
    </w:p>
    <w:p w14:paraId="6C29F6C9" w14:textId="385630A3" w:rsidR="009D1E9F" w:rsidRDefault="009D1E9F">
      <w:pPr>
        <w:pStyle w:val="Prrafodelista"/>
        <w:numPr>
          <w:ilvl w:val="0"/>
          <w:numId w:val="16"/>
        </w:numPr>
        <w:rPr>
          <w:lang w:val="es-419" w:eastAsia="es-CO"/>
        </w:rPr>
      </w:pPr>
      <w:r w:rsidRPr="009D1E9F">
        <w:rPr>
          <w:b/>
          <w:bCs/>
          <w:lang w:val="es-419" w:eastAsia="es-CO"/>
        </w:rPr>
        <w:t>Familia sin hijos</w:t>
      </w:r>
      <w:r>
        <w:rPr>
          <w:lang w:val="es-419" w:eastAsia="es-CO"/>
        </w:rPr>
        <w:t xml:space="preserve">. </w:t>
      </w:r>
      <w:r w:rsidRPr="009D1E9F">
        <w:rPr>
          <w:lang w:val="es-419" w:eastAsia="es-CO"/>
        </w:rPr>
        <w:t>Puede ser una pareja sin hijos biológicos o adoptivos, que puede optar por no tener hijos o no tenerlos por diversas razones.</w:t>
      </w:r>
    </w:p>
    <w:p w14:paraId="2EDD5323" w14:textId="370D29CE" w:rsidR="009D1E9F" w:rsidRPr="009D1E9F" w:rsidRDefault="009D1E9F">
      <w:pPr>
        <w:pStyle w:val="Prrafodelista"/>
        <w:numPr>
          <w:ilvl w:val="0"/>
          <w:numId w:val="16"/>
        </w:numPr>
        <w:rPr>
          <w:lang w:val="es-419" w:eastAsia="es-CO"/>
        </w:rPr>
      </w:pPr>
      <w:r w:rsidRPr="009D1E9F">
        <w:rPr>
          <w:b/>
          <w:bCs/>
          <w:lang w:val="es-419" w:eastAsia="es-CO"/>
        </w:rPr>
        <w:t>Unipersonales</w:t>
      </w:r>
      <w:r>
        <w:rPr>
          <w:lang w:val="es-419" w:eastAsia="es-CO"/>
        </w:rPr>
        <w:t xml:space="preserve">. </w:t>
      </w:r>
      <w:r w:rsidRPr="009D1E9F">
        <w:rPr>
          <w:lang w:val="es-419" w:eastAsia="es-CO"/>
        </w:rPr>
        <w:t>Conformados por una sola persona.</w:t>
      </w:r>
    </w:p>
    <w:p w14:paraId="5FD4161E" w14:textId="747AF8BD" w:rsidR="00CA437E" w:rsidRDefault="008145A7" w:rsidP="000333E8">
      <w:pPr>
        <w:rPr>
          <w:lang w:val="es-419" w:eastAsia="es-CO"/>
        </w:rPr>
      </w:pPr>
      <w:r w:rsidRPr="008145A7">
        <w:rPr>
          <w:lang w:val="es-419" w:eastAsia="es-CO"/>
        </w:rPr>
        <w:t>La función social de la familia es esencial para el bienestar de la sociedad, ya que cumple varias funciones clave. Actúa como agente de socialización, transmitiendo normas y valores, especialmente a los niños, y proporciona apoyo emocional y afectivo, creando un entorno de amor que fomenta el desarrollo integral de sus miembros. Sin embargo, cuando la convivencia familiar se ve alterada por violencia, se generan efectos devastadores, como el miedo y las relaciones conflictivas, afectando tanto a las víctimas como a los agresores.</w:t>
      </w:r>
    </w:p>
    <w:p w14:paraId="5F04A8FF" w14:textId="5FB31336" w:rsidR="008145A7" w:rsidRDefault="008145A7" w:rsidP="000333E8">
      <w:pPr>
        <w:rPr>
          <w:lang w:val="es-419" w:eastAsia="es-CO"/>
        </w:rPr>
      </w:pPr>
      <w:r w:rsidRPr="008145A7">
        <w:rPr>
          <w:lang w:val="es-419" w:eastAsia="es-CO"/>
        </w:rPr>
        <w:t>Los tipos de violencia que se pueden dar en la familia son:</w:t>
      </w:r>
    </w:p>
    <w:p w14:paraId="14294648" w14:textId="4385DE17" w:rsidR="008145A7" w:rsidRDefault="008145A7">
      <w:pPr>
        <w:pStyle w:val="Prrafodelista"/>
        <w:numPr>
          <w:ilvl w:val="0"/>
          <w:numId w:val="17"/>
        </w:numPr>
        <w:rPr>
          <w:lang w:val="es-419" w:eastAsia="es-CO"/>
        </w:rPr>
      </w:pPr>
      <w:r w:rsidRPr="008145A7">
        <w:rPr>
          <w:b/>
          <w:bCs/>
          <w:lang w:val="es-419" w:eastAsia="es-CO"/>
        </w:rPr>
        <w:t>Violencia intrafamiliar</w:t>
      </w:r>
      <w:r>
        <w:rPr>
          <w:lang w:val="es-419" w:eastAsia="es-CO"/>
        </w:rPr>
        <w:t xml:space="preserve">. </w:t>
      </w:r>
      <w:r w:rsidRPr="008145A7">
        <w:rPr>
          <w:lang w:val="es-419" w:eastAsia="es-CO"/>
        </w:rPr>
        <w:t xml:space="preserve">El Consejo Distrital para la Atención Integral a Víctimas de Violencia y Abuso Sexual define la violencia intrafamiliar como todas aquellas acciones realizadas en el interior de la familia, donde uno de sus miembros lesiona la armonía y la vida, la integridad, la autonomía, </w:t>
      </w:r>
      <w:r w:rsidRPr="008145A7">
        <w:rPr>
          <w:lang w:val="es-419" w:eastAsia="es-CO"/>
        </w:rPr>
        <w:lastRenderedPageBreak/>
        <w:t>la libertad individual, la libertad sexual o la dignidad humana de quienes la integran.</w:t>
      </w:r>
    </w:p>
    <w:p w14:paraId="534F7C1B" w14:textId="3D15198D" w:rsidR="008145A7" w:rsidRDefault="008145A7">
      <w:pPr>
        <w:pStyle w:val="Prrafodelista"/>
        <w:numPr>
          <w:ilvl w:val="0"/>
          <w:numId w:val="17"/>
        </w:numPr>
        <w:rPr>
          <w:lang w:val="es-419" w:eastAsia="es-CO"/>
        </w:rPr>
      </w:pPr>
      <w:r w:rsidRPr="008145A7">
        <w:rPr>
          <w:b/>
          <w:bCs/>
          <w:lang w:val="es-419" w:eastAsia="es-CO"/>
        </w:rPr>
        <w:t>Maltrato infantil</w:t>
      </w:r>
      <w:r>
        <w:rPr>
          <w:lang w:val="es-419" w:eastAsia="es-CO"/>
        </w:rPr>
        <w:t xml:space="preserve">. </w:t>
      </w:r>
      <w:r w:rsidRPr="008145A7">
        <w:rPr>
          <w:lang w:val="es-419" w:eastAsia="es-CO"/>
        </w:rPr>
        <w:t>La ley 1098 de 2006 en su artículo 18 establece que el maltrato infantil se refiere a toda forma de perjuicio, castigo, humillación o abuso físico, psicológico, descuido, omisión de tratamiento</w:t>
      </w:r>
      <w:r w:rsidR="009278BF">
        <w:rPr>
          <w:lang w:val="es-419" w:eastAsia="es-CO"/>
        </w:rPr>
        <w:t>,</w:t>
      </w:r>
      <w:r w:rsidRPr="008145A7">
        <w:rPr>
          <w:lang w:val="es-419" w:eastAsia="es-CO"/>
        </w:rPr>
        <w:t xml:space="preserve"> malos tratos o explotación sexual, incluidos los actos sexuales abusivos y la violación y en general toda forma de violencia o agresión sobre el niño, la niña o el adolescente por parte de sus padres, representantes legales o cualquier otra persona.</w:t>
      </w:r>
    </w:p>
    <w:p w14:paraId="2AF1962B" w14:textId="21E602D1" w:rsidR="008145A7" w:rsidRDefault="008145A7">
      <w:pPr>
        <w:pStyle w:val="Prrafodelista"/>
        <w:numPr>
          <w:ilvl w:val="0"/>
          <w:numId w:val="17"/>
        </w:numPr>
        <w:rPr>
          <w:lang w:val="es-419" w:eastAsia="es-CO"/>
        </w:rPr>
      </w:pPr>
      <w:r w:rsidRPr="008145A7">
        <w:rPr>
          <w:b/>
          <w:bCs/>
          <w:lang w:val="es-419" w:eastAsia="es-CO"/>
        </w:rPr>
        <w:t>Violencia por razones de género</w:t>
      </w:r>
      <w:r>
        <w:rPr>
          <w:lang w:val="es-419" w:eastAsia="es-CO"/>
        </w:rPr>
        <w:t xml:space="preserve">. </w:t>
      </w:r>
      <w:r w:rsidRPr="008145A7">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asociadas a un ejercicio de poder fundamentado en relaciones asimétricas y desiguales entre hombres y mujeres, para mantener condiciones de desigualdad y discriminación.</w:t>
      </w:r>
    </w:p>
    <w:p w14:paraId="6E905C96" w14:textId="0EEA18D1" w:rsidR="008145A7" w:rsidRPr="008145A7" w:rsidRDefault="008145A7">
      <w:pPr>
        <w:pStyle w:val="Prrafodelista"/>
        <w:numPr>
          <w:ilvl w:val="0"/>
          <w:numId w:val="17"/>
        </w:numPr>
        <w:rPr>
          <w:lang w:val="es-419" w:eastAsia="es-CO"/>
        </w:rPr>
      </w:pPr>
      <w:r w:rsidRPr="008145A7">
        <w:rPr>
          <w:b/>
          <w:bCs/>
          <w:lang w:val="es-419" w:eastAsia="es-CO"/>
        </w:rPr>
        <w:t>Maltrato a personas mayores</w:t>
      </w:r>
      <w:r>
        <w:rPr>
          <w:lang w:val="es-419" w:eastAsia="es-CO"/>
        </w:rPr>
        <w:t xml:space="preserve">. </w:t>
      </w:r>
      <w:r w:rsidRPr="008145A7">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2659E82" w14:textId="77777777" w:rsidR="00CA437E" w:rsidRDefault="00CA437E" w:rsidP="000333E8">
      <w:pPr>
        <w:rPr>
          <w:lang w:val="es-419" w:eastAsia="es-CO"/>
        </w:rPr>
      </w:pPr>
    </w:p>
    <w:p w14:paraId="75096254" w14:textId="376B98EA" w:rsidR="008145A7" w:rsidRDefault="000749AA" w:rsidP="000749AA">
      <w:pPr>
        <w:pStyle w:val="Ttulo1"/>
      </w:pPr>
      <w:bookmarkStart w:id="15" w:name="_Toc197364345"/>
      <w:r w:rsidRPr="000749AA">
        <w:lastRenderedPageBreak/>
        <w:t>Crisis</w:t>
      </w:r>
      <w:bookmarkEnd w:id="15"/>
    </w:p>
    <w:p w14:paraId="73F80582" w14:textId="23B55FEC" w:rsidR="000749AA" w:rsidRDefault="000749AA" w:rsidP="000749AA">
      <w:pPr>
        <w:rPr>
          <w:lang w:val="es-419" w:eastAsia="es-CO"/>
        </w:rPr>
      </w:pPr>
      <w:r w:rsidRPr="000749AA">
        <w:rPr>
          <w:lang w:val="es-419" w:eastAsia="es-CO"/>
        </w:rPr>
        <w:t>Una crisis es un período intenso de tensión que una persona experimenta debido a un evento o situación significativa. Puede desencadenarse por uno o varios factores de riesgos y/o determínate social.</w:t>
      </w:r>
    </w:p>
    <w:p w14:paraId="723F2EE5" w14:textId="726562F8" w:rsidR="000749AA" w:rsidRDefault="000749AA" w:rsidP="000749AA">
      <w:pPr>
        <w:rPr>
          <w:lang w:val="es-419" w:eastAsia="es-CO"/>
        </w:rPr>
      </w:pPr>
      <w:r w:rsidRPr="000749AA">
        <w:rPr>
          <w:lang w:val="es-419" w:eastAsia="es-CO"/>
        </w:rPr>
        <w:t>Durante una crisis, una persona puede sentir que su capacidad para hacer frente a la situación está sobrepasada, lo que afecta su bienestar físico, cognitivo y emocional. Las crisis pueden manifestarse en forma de problemas mentales o diagnósticos mentales.</w:t>
      </w:r>
    </w:p>
    <w:p w14:paraId="33CCD409" w14:textId="7D6D22ED" w:rsidR="000749AA" w:rsidRDefault="000749AA" w:rsidP="000749AA">
      <w:pPr>
        <w:rPr>
          <w:lang w:val="es-419" w:eastAsia="es-CO"/>
        </w:rPr>
      </w:pPr>
      <w:r w:rsidRPr="000749AA">
        <w:rPr>
          <w:lang w:val="es-419" w:eastAsia="es-CO"/>
        </w:rPr>
        <w:t>Para identificar una crisis, debe observar signos como:</w:t>
      </w:r>
    </w:p>
    <w:p w14:paraId="1B072704" w14:textId="3659B924" w:rsidR="000749AA" w:rsidRDefault="000749AA">
      <w:pPr>
        <w:pStyle w:val="Prrafodelista"/>
        <w:numPr>
          <w:ilvl w:val="0"/>
          <w:numId w:val="18"/>
        </w:numPr>
        <w:rPr>
          <w:lang w:val="es-419" w:eastAsia="es-CO"/>
        </w:rPr>
      </w:pPr>
      <w:r w:rsidRPr="000749AA">
        <w:rPr>
          <w:b/>
          <w:bCs/>
          <w:lang w:val="es-419" w:eastAsia="es-CO"/>
        </w:rPr>
        <w:t>Reacciones físicas</w:t>
      </w:r>
      <w:r>
        <w:rPr>
          <w:lang w:val="es-419" w:eastAsia="es-CO"/>
        </w:rPr>
        <w:t>.</w:t>
      </w:r>
    </w:p>
    <w:p w14:paraId="31BFC389" w14:textId="77777777" w:rsidR="000749AA" w:rsidRPr="000749AA" w:rsidRDefault="000749AA">
      <w:pPr>
        <w:pStyle w:val="Prrafodelista"/>
        <w:numPr>
          <w:ilvl w:val="1"/>
          <w:numId w:val="18"/>
        </w:numPr>
        <w:rPr>
          <w:lang w:val="es-419" w:eastAsia="es-CO"/>
        </w:rPr>
      </w:pPr>
      <w:r w:rsidRPr="000749AA">
        <w:rPr>
          <w:lang w:val="es-419" w:eastAsia="es-CO"/>
        </w:rPr>
        <w:t>Fatiga.</w:t>
      </w:r>
    </w:p>
    <w:p w14:paraId="24BD2282" w14:textId="77777777" w:rsidR="000749AA" w:rsidRPr="000749AA" w:rsidRDefault="000749AA">
      <w:pPr>
        <w:pStyle w:val="Prrafodelista"/>
        <w:numPr>
          <w:ilvl w:val="1"/>
          <w:numId w:val="18"/>
        </w:numPr>
        <w:rPr>
          <w:lang w:val="es-419" w:eastAsia="es-CO"/>
        </w:rPr>
      </w:pPr>
      <w:r w:rsidRPr="000749AA">
        <w:rPr>
          <w:lang w:val="es-419" w:eastAsia="es-CO"/>
        </w:rPr>
        <w:t>Cansancio.</w:t>
      </w:r>
    </w:p>
    <w:p w14:paraId="06E19080" w14:textId="77777777" w:rsidR="000749AA" w:rsidRPr="000749AA" w:rsidRDefault="000749AA">
      <w:pPr>
        <w:pStyle w:val="Prrafodelista"/>
        <w:numPr>
          <w:ilvl w:val="1"/>
          <w:numId w:val="18"/>
        </w:numPr>
        <w:rPr>
          <w:lang w:val="es-419" w:eastAsia="es-CO"/>
        </w:rPr>
      </w:pPr>
      <w:r w:rsidRPr="000749AA">
        <w:rPr>
          <w:lang w:val="es-419" w:eastAsia="es-CO"/>
        </w:rPr>
        <w:t>Incremento del ritmo cardiaco.</w:t>
      </w:r>
    </w:p>
    <w:p w14:paraId="1671259E" w14:textId="77777777" w:rsidR="000749AA" w:rsidRPr="000749AA" w:rsidRDefault="000749AA">
      <w:pPr>
        <w:pStyle w:val="Prrafodelista"/>
        <w:numPr>
          <w:ilvl w:val="1"/>
          <w:numId w:val="18"/>
        </w:numPr>
        <w:rPr>
          <w:lang w:val="es-419" w:eastAsia="es-CO"/>
        </w:rPr>
      </w:pPr>
      <w:r w:rsidRPr="000749AA">
        <w:rPr>
          <w:lang w:val="es-419" w:eastAsia="es-CO"/>
        </w:rPr>
        <w:t>Hiperventilación.</w:t>
      </w:r>
    </w:p>
    <w:p w14:paraId="0DBCCAD6" w14:textId="77777777" w:rsidR="000749AA" w:rsidRPr="000749AA" w:rsidRDefault="000749AA">
      <w:pPr>
        <w:pStyle w:val="Prrafodelista"/>
        <w:numPr>
          <w:ilvl w:val="1"/>
          <w:numId w:val="18"/>
        </w:numPr>
        <w:rPr>
          <w:lang w:val="es-419" w:eastAsia="es-CO"/>
        </w:rPr>
      </w:pPr>
      <w:r w:rsidRPr="000749AA">
        <w:rPr>
          <w:lang w:val="es-419" w:eastAsia="es-CO"/>
        </w:rPr>
        <w:t>Sudoración.</w:t>
      </w:r>
    </w:p>
    <w:p w14:paraId="1EBE1C35" w14:textId="77777777" w:rsidR="000749AA" w:rsidRPr="000749AA" w:rsidRDefault="000749AA">
      <w:pPr>
        <w:pStyle w:val="Prrafodelista"/>
        <w:numPr>
          <w:ilvl w:val="1"/>
          <w:numId w:val="18"/>
        </w:numPr>
        <w:rPr>
          <w:lang w:val="es-419" w:eastAsia="es-CO"/>
        </w:rPr>
      </w:pPr>
      <w:r w:rsidRPr="000749AA">
        <w:rPr>
          <w:lang w:val="es-419" w:eastAsia="es-CO"/>
        </w:rPr>
        <w:t>Alteraciones del apetito.</w:t>
      </w:r>
    </w:p>
    <w:p w14:paraId="7E4CD406" w14:textId="77777777" w:rsidR="000749AA" w:rsidRPr="000749AA" w:rsidRDefault="000749AA">
      <w:pPr>
        <w:pStyle w:val="Prrafodelista"/>
        <w:numPr>
          <w:ilvl w:val="1"/>
          <w:numId w:val="18"/>
        </w:numPr>
        <w:rPr>
          <w:lang w:val="es-419" w:eastAsia="es-CO"/>
        </w:rPr>
      </w:pPr>
      <w:r w:rsidRPr="000749AA">
        <w:rPr>
          <w:lang w:val="es-419" w:eastAsia="es-CO"/>
        </w:rPr>
        <w:t>Alteraciones del sueño.</w:t>
      </w:r>
    </w:p>
    <w:p w14:paraId="646EE1EA" w14:textId="77777777" w:rsidR="000749AA" w:rsidRPr="000749AA" w:rsidRDefault="000749AA">
      <w:pPr>
        <w:pStyle w:val="Prrafodelista"/>
        <w:numPr>
          <w:ilvl w:val="1"/>
          <w:numId w:val="18"/>
        </w:numPr>
        <w:rPr>
          <w:lang w:val="es-419" w:eastAsia="es-CO"/>
        </w:rPr>
      </w:pPr>
      <w:r w:rsidRPr="000749AA">
        <w:rPr>
          <w:lang w:val="es-419" w:eastAsia="es-CO"/>
        </w:rPr>
        <w:t>Sensación de opresión en el pecho y el estómago.</w:t>
      </w:r>
    </w:p>
    <w:p w14:paraId="0CDDB20A" w14:textId="77777777" w:rsidR="000749AA" w:rsidRPr="000749AA" w:rsidRDefault="000749AA">
      <w:pPr>
        <w:pStyle w:val="Prrafodelista"/>
        <w:numPr>
          <w:ilvl w:val="1"/>
          <w:numId w:val="18"/>
        </w:numPr>
        <w:rPr>
          <w:lang w:val="es-419" w:eastAsia="es-CO"/>
        </w:rPr>
      </w:pPr>
      <w:r w:rsidRPr="000749AA">
        <w:rPr>
          <w:lang w:val="es-419" w:eastAsia="es-CO"/>
        </w:rPr>
        <w:t>Empeoramiento de condiciones crónicas: diabetes, hipertensión.</w:t>
      </w:r>
    </w:p>
    <w:p w14:paraId="1698D538" w14:textId="6F2A3B68" w:rsidR="000749AA" w:rsidRDefault="000749AA">
      <w:pPr>
        <w:pStyle w:val="Prrafodelista"/>
        <w:numPr>
          <w:ilvl w:val="0"/>
          <w:numId w:val="18"/>
        </w:numPr>
        <w:rPr>
          <w:lang w:val="es-419" w:eastAsia="es-CO"/>
        </w:rPr>
      </w:pPr>
      <w:r w:rsidRPr="000749AA">
        <w:rPr>
          <w:b/>
          <w:bCs/>
          <w:lang w:val="es-419" w:eastAsia="es-CO"/>
        </w:rPr>
        <w:t>Reacciones cognitivas</w:t>
      </w:r>
      <w:r>
        <w:rPr>
          <w:lang w:val="es-419" w:eastAsia="es-CO"/>
        </w:rPr>
        <w:t>.</w:t>
      </w:r>
    </w:p>
    <w:p w14:paraId="332C3980" w14:textId="77777777" w:rsidR="000749AA" w:rsidRPr="000749AA" w:rsidRDefault="000749AA">
      <w:pPr>
        <w:pStyle w:val="Prrafodelista"/>
        <w:numPr>
          <w:ilvl w:val="1"/>
          <w:numId w:val="18"/>
        </w:numPr>
        <w:rPr>
          <w:lang w:val="es-419" w:eastAsia="es-CO"/>
        </w:rPr>
      </w:pPr>
      <w:r w:rsidRPr="000749AA">
        <w:rPr>
          <w:lang w:val="es-419" w:eastAsia="es-CO"/>
        </w:rPr>
        <w:t>Confusión mental.</w:t>
      </w:r>
    </w:p>
    <w:p w14:paraId="42A6B985" w14:textId="77777777" w:rsidR="000749AA" w:rsidRPr="000749AA" w:rsidRDefault="000749AA">
      <w:pPr>
        <w:pStyle w:val="Prrafodelista"/>
        <w:numPr>
          <w:ilvl w:val="1"/>
          <w:numId w:val="18"/>
        </w:numPr>
        <w:rPr>
          <w:lang w:val="es-419" w:eastAsia="es-CO"/>
        </w:rPr>
      </w:pPr>
      <w:r w:rsidRPr="000749AA">
        <w:rPr>
          <w:lang w:val="es-419" w:eastAsia="es-CO"/>
        </w:rPr>
        <w:t>Desorientación espacial.</w:t>
      </w:r>
    </w:p>
    <w:p w14:paraId="1127EAE0" w14:textId="77777777" w:rsidR="000749AA" w:rsidRPr="000749AA" w:rsidRDefault="000749AA">
      <w:pPr>
        <w:pStyle w:val="Prrafodelista"/>
        <w:numPr>
          <w:ilvl w:val="1"/>
          <w:numId w:val="18"/>
        </w:numPr>
        <w:rPr>
          <w:lang w:val="es-419" w:eastAsia="es-CO"/>
        </w:rPr>
      </w:pPr>
      <w:r w:rsidRPr="000749AA">
        <w:rPr>
          <w:lang w:val="es-419" w:eastAsia="es-CO"/>
        </w:rPr>
        <w:t>Pérdida de conciencia de la realidad.</w:t>
      </w:r>
    </w:p>
    <w:p w14:paraId="436A58C2" w14:textId="77777777" w:rsidR="000749AA" w:rsidRPr="000749AA" w:rsidRDefault="000749AA">
      <w:pPr>
        <w:pStyle w:val="Prrafodelista"/>
        <w:numPr>
          <w:ilvl w:val="1"/>
          <w:numId w:val="18"/>
        </w:numPr>
        <w:rPr>
          <w:lang w:val="es-419" w:eastAsia="es-CO"/>
        </w:rPr>
      </w:pPr>
      <w:r w:rsidRPr="000749AA">
        <w:rPr>
          <w:lang w:val="es-419" w:eastAsia="es-CO"/>
        </w:rPr>
        <w:lastRenderedPageBreak/>
        <w:t>Dificultad para tomar decisiones.</w:t>
      </w:r>
    </w:p>
    <w:p w14:paraId="61DBEBF5" w14:textId="77777777" w:rsidR="000749AA" w:rsidRPr="000749AA" w:rsidRDefault="000749AA">
      <w:pPr>
        <w:pStyle w:val="Prrafodelista"/>
        <w:numPr>
          <w:ilvl w:val="1"/>
          <w:numId w:val="18"/>
        </w:numPr>
        <w:rPr>
          <w:lang w:val="es-419" w:eastAsia="es-CO"/>
        </w:rPr>
      </w:pPr>
      <w:r w:rsidRPr="000749AA">
        <w:rPr>
          <w:lang w:val="es-419" w:eastAsia="es-CO"/>
        </w:rPr>
        <w:t>Duda frente a sus propias creencias.</w:t>
      </w:r>
    </w:p>
    <w:p w14:paraId="4CF7FBE8" w14:textId="77777777" w:rsidR="000749AA" w:rsidRPr="000749AA" w:rsidRDefault="000749AA">
      <w:pPr>
        <w:pStyle w:val="Prrafodelista"/>
        <w:numPr>
          <w:ilvl w:val="1"/>
          <w:numId w:val="18"/>
        </w:numPr>
        <w:rPr>
          <w:lang w:val="es-419" w:eastAsia="es-CO"/>
        </w:rPr>
      </w:pPr>
      <w:r w:rsidRPr="000749AA">
        <w:rPr>
          <w:lang w:val="es-419" w:eastAsia="es-CO"/>
        </w:rPr>
        <w:t>Dificultad para concentrarse.</w:t>
      </w:r>
    </w:p>
    <w:p w14:paraId="6087CE51" w14:textId="77777777" w:rsidR="000749AA" w:rsidRPr="000749AA" w:rsidRDefault="000749AA">
      <w:pPr>
        <w:pStyle w:val="Prrafodelista"/>
        <w:numPr>
          <w:ilvl w:val="1"/>
          <w:numId w:val="18"/>
        </w:numPr>
        <w:rPr>
          <w:lang w:val="es-419" w:eastAsia="es-CO"/>
        </w:rPr>
      </w:pPr>
      <w:r w:rsidRPr="000749AA">
        <w:rPr>
          <w:lang w:val="es-419" w:eastAsia="es-CO"/>
        </w:rPr>
        <w:t>Pérdida de memoria.</w:t>
      </w:r>
    </w:p>
    <w:p w14:paraId="5502EDDD" w14:textId="77777777" w:rsidR="000749AA" w:rsidRPr="000749AA" w:rsidRDefault="000749AA">
      <w:pPr>
        <w:pStyle w:val="Prrafodelista"/>
        <w:numPr>
          <w:ilvl w:val="1"/>
          <w:numId w:val="18"/>
        </w:numPr>
        <w:rPr>
          <w:lang w:val="es-419" w:eastAsia="es-CO"/>
        </w:rPr>
      </w:pPr>
      <w:r w:rsidRPr="000749AA">
        <w:rPr>
          <w:lang w:val="es-419" w:eastAsia="es-CO"/>
        </w:rPr>
        <w:t>Exageración y sobrevaloración de la situación.</w:t>
      </w:r>
    </w:p>
    <w:p w14:paraId="2C087921" w14:textId="6291734E" w:rsidR="000749AA" w:rsidRDefault="000749AA">
      <w:pPr>
        <w:pStyle w:val="Prrafodelista"/>
        <w:numPr>
          <w:ilvl w:val="0"/>
          <w:numId w:val="18"/>
        </w:numPr>
        <w:rPr>
          <w:lang w:val="es-419" w:eastAsia="es-CO"/>
        </w:rPr>
      </w:pPr>
      <w:r w:rsidRPr="000749AA">
        <w:rPr>
          <w:b/>
          <w:bCs/>
          <w:lang w:val="es-419" w:eastAsia="es-CO"/>
        </w:rPr>
        <w:t>Reacciones emocionales</w:t>
      </w:r>
      <w:r>
        <w:rPr>
          <w:lang w:val="es-419" w:eastAsia="es-CO"/>
        </w:rPr>
        <w:t>.</w:t>
      </w:r>
    </w:p>
    <w:p w14:paraId="1CF9A6EE" w14:textId="77777777" w:rsidR="000749AA" w:rsidRPr="000749AA" w:rsidRDefault="000749AA">
      <w:pPr>
        <w:pStyle w:val="Prrafodelista"/>
        <w:numPr>
          <w:ilvl w:val="1"/>
          <w:numId w:val="18"/>
        </w:numPr>
        <w:rPr>
          <w:lang w:val="es-419" w:eastAsia="es-CO"/>
        </w:rPr>
      </w:pPr>
      <w:r w:rsidRPr="000749AA">
        <w:rPr>
          <w:lang w:val="es-419" w:eastAsia="es-CO"/>
        </w:rPr>
        <w:t>Miedo incontrolado.</w:t>
      </w:r>
    </w:p>
    <w:p w14:paraId="3085B9F3" w14:textId="77777777" w:rsidR="000749AA" w:rsidRPr="000749AA" w:rsidRDefault="000749AA">
      <w:pPr>
        <w:pStyle w:val="Prrafodelista"/>
        <w:numPr>
          <w:ilvl w:val="1"/>
          <w:numId w:val="18"/>
        </w:numPr>
        <w:rPr>
          <w:lang w:val="es-419" w:eastAsia="es-CO"/>
        </w:rPr>
      </w:pPr>
      <w:r w:rsidRPr="000749AA">
        <w:rPr>
          <w:lang w:val="es-419" w:eastAsia="es-CO"/>
        </w:rPr>
        <w:t>Duda frente a sí mismo.</w:t>
      </w:r>
    </w:p>
    <w:p w14:paraId="153B6FAE" w14:textId="77777777" w:rsidR="000749AA" w:rsidRPr="000749AA" w:rsidRDefault="000749AA">
      <w:pPr>
        <w:pStyle w:val="Prrafodelista"/>
        <w:numPr>
          <w:ilvl w:val="1"/>
          <w:numId w:val="18"/>
        </w:numPr>
        <w:rPr>
          <w:lang w:val="es-419" w:eastAsia="es-CO"/>
        </w:rPr>
      </w:pPr>
      <w:r w:rsidRPr="000749AA">
        <w:rPr>
          <w:lang w:val="es-419" w:eastAsia="es-CO"/>
        </w:rPr>
        <w:t>Baja autoestima.</w:t>
      </w:r>
    </w:p>
    <w:p w14:paraId="243815DE" w14:textId="77777777" w:rsidR="000749AA" w:rsidRPr="000749AA" w:rsidRDefault="000749AA">
      <w:pPr>
        <w:pStyle w:val="Prrafodelista"/>
        <w:numPr>
          <w:ilvl w:val="1"/>
          <w:numId w:val="18"/>
        </w:numPr>
        <w:rPr>
          <w:lang w:val="es-419" w:eastAsia="es-CO"/>
        </w:rPr>
      </w:pPr>
      <w:r w:rsidRPr="000749AA">
        <w:rPr>
          <w:lang w:val="es-419" w:eastAsia="es-CO"/>
        </w:rPr>
        <w:t>Culpa.</w:t>
      </w:r>
    </w:p>
    <w:p w14:paraId="16ABAD35" w14:textId="77777777" w:rsidR="000749AA" w:rsidRPr="000749AA" w:rsidRDefault="000749AA">
      <w:pPr>
        <w:pStyle w:val="Prrafodelista"/>
        <w:numPr>
          <w:ilvl w:val="1"/>
          <w:numId w:val="18"/>
        </w:numPr>
        <w:rPr>
          <w:lang w:val="es-419" w:eastAsia="es-CO"/>
        </w:rPr>
      </w:pPr>
      <w:r w:rsidRPr="000749AA">
        <w:rPr>
          <w:lang w:val="es-419" w:eastAsia="es-CO"/>
        </w:rPr>
        <w:t>Rabia.</w:t>
      </w:r>
    </w:p>
    <w:p w14:paraId="53208FA3" w14:textId="77777777" w:rsidR="000749AA" w:rsidRPr="000749AA" w:rsidRDefault="000749AA">
      <w:pPr>
        <w:pStyle w:val="Prrafodelista"/>
        <w:numPr>
          <w:ilvl w:val="1"/>
          <w:numId w:val="18"/>
        </w:numPr>
        <w:rPr>
          <w:lang w:val="es-419" w:eastAsia="es-CO"/>
        </w:rPr>
      </w:pPr>
      <w:r w:rsidRPr="000749AA">
        <w:rPr>
          <w:lang w:val="es-419" w:eastAsia="es-CO"/>
        </w:rPr>
        <w:t>Irritabilidad.</w:t>
      </w:r>
    </w:p>
    <w:p w14:paraId="233341B3" w14:textId="77777777" w:rsidR="000749AA" w:rsidRPr="000749AA" w:rsidRDefault="000749AA">
      <w:pPr>
        <w:pStyle w:val="Prrafodelista"/>
        <w:numPr>
          <w:ilvl w:val="1"/>
          <w:numId w:val="18"/>
        </w:numPr>
        <w:rPr>
          <w:lang w:val="es-419" w:eastAsia="es-CO"/>
        </w:rPr>
      </w:pPr>
      <w:r w:rsidRPr="000749AA">
        <w:rPr>
          <w:lang w:val="es-419" w:eastAsia="es-CO"/>
        </w:rPr>
        <w:t>Sensación de desesperanza.</w:t>
      </w:r>
    </w:p>
    <w:p w14:paraId="006C2F92" w14:textId="77777777" w:rsidR="000749AA" w:rsidRPr="000749AA" w:rsidRDefault="000749AA">
      <w:pPr>
        <w:pStyle w:val="Prrafodelista"/>
        <w:numPr>
          <w:ilvl w:val="1"/>
          <w:numId w:val="18"/>
        </w:numPr>
        <w:rPr>
          <w:lang w:val="es-419" w:eastAsia="es-CO"/>
        </w:rPr>
      </w:pPr>
      <w:r w:rsidRPr="000749AA">
        <w:rPr>
          <w:lang w:val="es-419" w:eastAsia="es-CO"/>
        </w:rPr>
        <w:t>Llanto incontenido.</w:t>
      </w:r>
    </w:p>
    <w:p w14:paraId="5169A8B7" w14:textId="77777777" w:rsidR="000749AA" w:rsidRPr="000749AA" w:rsidRDefault="000749AA">
      <w:pPr>
        <w:pStyle w:val="Prrafodelista"/>
        <w:numPr>
          <w:ilvl w:val="1"/>
          <w:numId w:val="18"/>
        </w:numPr>
        <w:rPr>
          <w:lang w:val="es-419" w:eastAsia="es-CO"/>
        </w:rPr>
      </w:pPr>
      <w:r w:rsidRPr="000749AA">
        <w:rPr>
          <w:lang w:val="es-419" w:eastAsia="es-CO"/>
        </w:rPr>
        <w:t>Aislamiento.</w:t>
      </w:r>
    </w:p>
    <w:p w14:paraId="5D7A428E" w14:textId="77777777" w:rsidR="000749AA" w:rsidRPr="000749AA" w:rsidRDefault="000749AA">
      <w:pPr>
        <w:pStyle w:val="Prrafodelista"/>
        <w:numPr>
          <w:ilvl w:val="1"/>
          <w:numId w:val="18"/>
        </w:numPr>
        <w:rPr>
          <w:lang w:val="es-419" w:eastAsia="es-CO"/>
        </w:rPr>
      </w:pPr>
      <w:r w:rsidRPr="000749AA">
        <w:rPr>
          <w:lang w:val="es-419" w:eastAsia="es-CO"/>
        </w:rPr>
        <w:t>Dificultad para expresar emociones.</w:t>
      </w:r>
    </w:p>
    <w:p w14:paraId="3658313B" w14:textId="77777777" w:rsidR="000749AA" w:rsidRPr="000749AA" w:rsidRDefault="000749AA">
      <w:pPr>
        <w:pStyle w:val="Prrafodelista"/>
        <w:numPr>
          <w:ilvl w:val="1"/>
          <w:numId w:val="18"/>
        </w:numPr>
        <w:rPr>
          <w:lang w:val="es-419" w:eastAsia="es-CO"/>
        </w:rPr>
      </w:pPr>
      <w:r w:rsidRPr="000749AA">
        <w:rPr>
          <w:lang w:val="es-419" w:eastAsia="es-CO"/>
        </w:rPr>
        <w:t>Hipervigilancia y sobresalto.</w:t>
      </w:r>
    </w:p>
    <w:p w14:paraId="706570A2" w14:textId="77777777" w:rsidR="000749AA" w:rsidRPr="000749AA" w:rsidRDefault="000749AA">
      <w:pPr>
        <w:pStyle w:val="Prrafodelista"/>
        <w:numPr>
          <w:ilvl w:val="1"/>
          <w:numId w:val="18"/>
        </w:numPr>
        <w:rPr>
          <w:lang w:val="es-419" w:eastAsia="es-CO"/>
        </w:rPr>
      </w:pPr>
      <w:r w:rsidRPr="000749AA">
        <w:rPr>
          <w:lang w:val="es-419" w:eastAsia="es-CO"/>
        </w:rPr>
        <w:t>Incremento de conflictos con la familia.</w:t>
      </w:r>
    </w:p>
    <w:p w14:paraId="7E9EECA3" w14:textId="77777777" w:rsidR="000749AA" w:rsidRPr="000749AA" w:rsidRDefault="000749AA">
      <w:pPr>
        <w:pStyle w:val="Prrafodelista"/>
        <w:numPr>
          <w:ilvl w:val="1"/>
          <w:numId w:val="18"/>
        </w:numPr>
        <w:rPr>
          <w:lang w:val="es-419" w:eastAsia="es-CO"/>
        </w:rPr>
      </w:pPr>
      <w:r w:rsidRPr="000749AA">
        <w:rPr>
          <w:lang w:val="es-419" w:eastAsia="es-CO"/>
        </w:rPr>
        <w:t>Dependencia.</w:t>
      </w:r>
    </w:p>
    <w:p w14:paraId="2EBB8D2C" w14:textId="19CAC6BA" w:rsidR="000749AA" w:rsidRDefault="007C3019" w:rsidP="007C3019">
      <w:pPr>
        <w:rPr>
          <w:lang w:val="es-419" w:eastAsia="es-CO"/>
        </w:rPr>
      </w:pPr>
      <w:r w:rsidRPr="007C3019">
        <w:rPr>
          <w:lang w:val="es-419" w:eastAsia="es-CO"/>
        </w:rPr>
        <w:t>Las crisis pueden clasificarse en:</w:t>
      </w:r>
    </w:p>
    <w:p w14:paraId="2F714A78" w14:textId="2B53E821" w:rsidR="007C3019" w:rsidRDefault="007C3019">
      <w:pPr>
        <w:pStyle w:val="Prrafodelista"/>
        <w:numPr>
          <w:ilvl w:val="0"/>
          <w:numId w:val="19"/>
        </w:numPr>
        <w:rPr>
          <w:lang w:val="es-419" w:eastAsia="es-CO"/>
        </w:rPr>
      </w:pPr>
      <w:r w:rsidRPr="007C3019">
        <w:rPr>
          <w:b/>
          <w:bCs/>
          <w:lang w:val="es-419" w:eastAsia="es-CO"/>
        </w:rPr>
        <w:t>Crisis circunstanciales</w:t>
      </w:r>
      <w:r>
        <w:rPr>
          <w:lang w:val="es-419" w:eastAsia="es-CO"/>
        </w:rPr>
        <w:t xml:space="preserve">. </w:t>
      </w:r>
      <w:r w:rsidRPr="007C3019">
        <w:rPr>
          <w:lang w:val="es-419" w:eastAsia="es-CO"/>
        </w:rPr>
        <w:t xml:space="preserve">Son aquellas provocadas por eventos inesperados o situaciones externas, como la muerte de un ser querido, accidentes, enfermedades, desastres naturales o eventos violentos. Estos sucesos alteran de manera abrupta la estabilidad emocional de la persona, </w:t>
      </w:r>
      <w:r w:rsidRPr="007C3019">
        <w:rPr>
          <w:lang w:val="es-419" w:eastAsia="es-CO"/>
        </w:rPr>
        <w:lastRenderedPageBreak/>
        <w:t>generando una crisis temporal debido al impacto inesperado de estas circunstancias en la vida cotidiana.</w:t>
      </w:r>
    </w:p>
    <w:p w14:paraId="2093045C" w14:textId="792D82E8" w:rsidR="007C3019" w:rsidRPr="007C3019" w:rsidRDefault="007C3019">
      <w:pPr>
        <w:pStyle w:val="Prrafodelista"/>
        <w:numPr>
          <w:ilvl w:val="0"/>
          <w:numId w:val="19"/>
        </w:numPr>
        <w:rPr>
          <w:lang w:val="es-419" w:eastAsia="es-CO"/>
        </w:rPr>
      </w:pPr>
      <w:r w:rsidRPr="007C3019">
        <w:rPr>
          <w:b/>
          <w:bCs/>
          <w:lang w:val="es-419" w:eastAsia="es-CO"/>
        </w:rPr>
        <w:t>Crisis del desarrollo</w:t>
      </w:r>
      <w:r>
        <w:rPr>
          <w:lang w:val="es-419" w:eastAsia="es-CO"/>
        </w:rPr>
        <w:t xml:space="preserve">. </w:t>
      </w:r>
      <w:r w:rsidRPr="007C3019">
        <w:rPr>
          <w:lang w:val="es-419" w:eastAsia="es-CO"/>
        </w:rPr>
        <w:t>A lo largo del desarrollo humano, las personas atraviesan cambios psicológicos, fisiológicos y anatómicos que pueden afectar su estabilidad mental. Estos cambios, que son naturales en diferentes etapas de la vida, pueden generar momentos críticos como la adolescencia, edad media y la tercera edad. Están relacionadas con los desafíos naturales del desarrollo personal y social.</w:t>
      </w:r>
    </w:p>
    <w:p w14:paraId="4D315D75" w14:textId="1DDD3C30" w:rsidR="00CA437E" w:rsidRDefault="007C3019" w:rsidP="007C3019">
      <w:pPr>
        <w:pStyle w:val="Ttulo2"/>
      </w:pPr>
      <w:bookmarkStart w:id="16" w:name="_Toc197364346"/>
      <w:r w:rsidRPr="007C3019">
        <w:t>Consumo de Sustancias Psicoactivas (SPA)</w:t>
      </w:r>
      <w:bookmarkEnd w:id="16"/>
    </w:p>
    <w:p w14:paraId="71924F0E" w14:textId="0BD3AEDB" w:rsidR="007C3019" w:rsidRDefault="007C3019" w:rsidP="007C3019">
      <w:pPr>
        <w:rPr>
          <w:lang w:val="es-419" w:eastAsia="es-CO"/>
        </w:rPr>
      </w:pPr>
      <w:r w:rsidRPr="007C3019">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219FBBAE" w14:textId="794AA32B" w:rsidR="007C3019" w:rsidRPr="007C3019" w:rsidRDefault="007C3019" w:rsidP="007C3019">
      <w:pPr>
        <w:rPr>
          <w:lang w:val="es-419" w:eastAsia="es-CO"/>
        </w:rPr>
      </w:pPr>
      <w:r w:rsidRPr="007C3019">
        <w:rPr>
          <w:b/>
          <w:bCs/>
          <w:lang w:eastAsia="es-CO"/>
        </w:rPr>
        <w:t>La adicción a las sustancias psicoactivas</w:t>
      </w:r>
      <w:r w:rsidRPr="007C3019">
        <w:rPr>
          <w:lang w:eastAsia="es-CO"/>
        </w:rPr>
        <w:t>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w:t>
      </w:r>
      <w:r w:rsidRPr="007C3019">
        <w:rPr>
          <w:b/>
          <w:bCs/>
          <w:lang w:eastAsia="es-CO"/>
        </w:rPr>
        <w:t xml:space="preserve">edad, etnia, cultura, orientación sexual, género, embarazo, uso de otras drogas, condiciones de salud concomitantes como la </w:t>
      </w:r>
      <w:r w:rsidRPr="007C3019">
        <w:rPr>
          <w:b/>
          <w:bCs/>
          <w:lang w:eastAsia="es-CO"/>
        </w:rPr>
        <w:lastRenderedPageBreak/>
        <w:t>depresión o el VIH, crianza de los hijos, situaciones de vivienda y empleo, y antecedentes de abuso físico o sexual</w:t>
      </w:r>
      <w:r w:rsidRPr="007C3019">
        <w:rPr>
          <w:lang w:eastAsia="es-CO"/>
        </w:rPr>
        <w:t>.</w:t>
      </w:r>
    </w:p>
    <w:p w14:paraId="6948730F" w14:textId="651F373D" w:rsidR="00CA437E" w:rsidRDefault="007C3019" w:rsidP="000333E8">
      <w:pPr>
        <w:rPr>
          <w:lang w:eastAsia="es-CO"/>
        </w:rPr>
      </w:pPr>
      <w:r w:rsidRPr="007C3019">
        <w:rPr>
          <w:lang w:eastAsia="es-CO"/>
        </w:rPr>
        <w:t>Reconocer la raíz del consumo es clave para implementar un tratamiento adecuado y a tiempo.</w:t>
      </w:r>
    </w:p>
    <w:p w14:paraId="1672E553" w14:textId="76BF57C9" w:rsidR="007C3019" w:rsidRDefault="007C3019" w:rsidP="000333E8">
      <w:pPr>
        <w:rPr>
          <w:lang w:val="es-419" w:eastAsia="es-CO"/>
        </w:rPr>
      </w:pPr>
      <w:r w:rsidRPr="007C3019">
        <w:rPr>
          <w:lang w:val="es-419" w:eastAsia="es-CO"/>
        </w:rPr>
        <w:t>El consumo de SPA puede clasificarse en diferentes tipos según el uso que se le dé. Los más comunes son:</w:t>
      </w:r>
    </w:p>
    <w:p w14:paraId="46CD6587" w14:textId="389B78A8" w:rsidR="007C3019" w:rsidRDefault="007C3019">
      <w:pPr>
        <w:pStyle w:val="Prrafodelista"/>
        <w:numPr>
          <w:ilvl w:val="0"/>
          <w:numId w:val="20"/>
        </w:numPr>
        <w:rPr>
          <w:lang w:val="es-419" w:eastAsia="es-CO"/>
        </w:rPr>
      </w:pPr>
      <w:r w:rsidRPr="00180A20">
        <w:rPr>
          <w:b/>
          <w:bCs/>
          <w:lang w:val="es-419" w:eastAsia="es-CO"/>
        </w:rPr>
        <w:t>Consumo recreativo</w:t>
      </w:r>
      <w:r>
        <w:rPr>
          <w:lang w:val="es-419" w:eastAsia="es-CO"/>
        </w:rPr>
        <w:t xml:space="preserve">. </w:t>
      </w:r>
      <w:r w:rsidR="00180A20" w:rsidRPr="00180A20">
        <w:rPr>
          <w:lang w:val="es-419" w:eastAsia="es-CO"/>
        </w:rPr>
        <w:t>Uso de substancias como alcohol o drogas en contextos de ocio.</w:t>
      </w:r>
    </w:p>
    <w:p w14:paraId="5C4F9C6B" w14:textId="2C1EF329" w:rsidR="00180A20" w:rsidRDefault="00180A20">
      <w:pPr>
        <w:pStyle w:val="Prrafodelista"/>
        <w:numPr>
          <w:ilvl w:val="0"/>
          <w:numId w:val="20"/>
        </w:numPr>
        <w:rPr>
          <w:lang w:val="es-419" w:eastAsia="es-CO"/>
        </w:rPr>
      </w:pPr>
      <w:r w:rsidRPr="00180A20">
        <w:rPr>
          <w:b/>
          <w:bCs/>
          <w:lang w:val="es-419" w:eastAsia="es-CO"/>
        </w:rPr>
        <w:t>Consumo experimental</w:t>
      </w:r>
      <w:r>
        <w:rPr>
          <w:lang w:val="es-419" w:eastAsia="es-CO"/>
        </w:rPr>
        <w:t xml:space="preserve">. </w:t>
      </w:r>
      <w:r w:rsidRPr="00180A20">
        <w:rPr>
          <w:lang w:val="es-419" w:eastAsia="es-CO"/>
        </w:rPr>
        <w:t>Ingreso ocasional, a menudo sin intención de dependencia.</w:t>
      </w:r>
    </w:p>
    <w:p w14:paraId="0DCA6B39" w14:textId="1DA9302C" w:rsidR="00180A20" w:rsidRPr="007C3019" w:rsidRDefault="00180A20">
      <w:pPr>
        <w:pStyle w:val="Prrafodelista"/>
        <w:numPr>
          <w:ilvl w:val="0"/>
          <w:numId w:val="20"/>
        </w:numPr>
        <w:rPr>
          <w:lang w:val="es-419" w:eastAsia="es-CO"/>
        </w:rPr>
      </w:pPr>
      <w:r w:rsidRPr="00180A20">
        <w:rPr>
          <w:b/>
          <w:bCs/>
          <w:lang w:val="es-419" w:eastAsia="es-CO"/>
        </w:rPr>
        <w:t>Consumo habitual</w:t>
      </w:r>
      <w:r>
        <w:rPr>
          <w:lang w:val="es-419" w:eastAsia="es-CO"/>
        </w:rPr>
        <w:t xml:space="preserve">. </w:t>
      </w:r>
      <w:r w:rsidRPr="00180A20">
        <w:rPr>
          <w:lang w:val="es-419" w:eastAsia="es-CO"/>
        </w:rPr>
        <w:t>Uso excesivo o dañino que afecta la salud física o mental.</w:t>
      </w:r>
    </w:p>
    <w:p w14:paraId="2529997B" w14:textId="3DEB5BC8" w:rsidR="00CA437E" w:rsidRDefault="00180A20" w:rsidP="000333E8">
      <w:pPr>
        <w:rPr>
          <w:lang w:val="es-419" w:eastAsia="es-CO"/>
        </w:rPr>
      </w:pPr>
      <w:r w:rsidRPr="00180A20">
        <w:rPr>
          <w:lang w:val="es-419" w:eastAsia="es-CO"/>
        </w:rPr>
        <w:t>Cada tipo tiene implicaciones distintas para la salud y el bienestar de las personas. El consumo en exceso de SPA puede llevar a problemas graves de salud y adicción.</w:t>
      </w:r>
    </w:p>
    <w:p w14:paraId="17F0AC8A" w14:textId="71EA3683" w:rsidR="00180A20" w:rsidRDefault="00180A20" w:rsidP="00180A20">
      <w:pPr>
        <w:pStyle w:val="Ttulo2"/>
      </w:pPr>
      <w:bookmarkStart w:id="17" w:name="_Toc197364347"/>
      <w:r w:rsidRPr="00180A20">
        <w:t>Trastornos mentales comunes</w:t>
      </w:r>
      <w:bookmarkEnd w:id="17"/>
    </w:p>
    <w:p w14:paraId="6E10B592" w14:textId="108E1422" w:rsidR="00180A20" w:rsidRDefault="00180A20" w:rsidP="00180A20">
      <w:pPr>
        <w:rPr>
          <w:lang w:val="es-419" w:eastAsia="es-CO"/>
        </w:rPr>
      </w:pPr>
      <w:r w:rsidRPr="00180A20">
        <w:rPr>
          <w:lang w:val="es-419" w:eastAsia="es-CO"/>
        </w:rPr>
        <w:t>En el marco de la Política Pública en Salud mental: las personas con trastornos mentales presentan tasas elevadas de discapacidad y mortalidad. En Colombia, la depresión mayor unipolar (13,17), los trastornos mentales y del comportamiento debidos al uso de alcohol (8,06), los trastornos de ansiedad (6,16) y la epilepsia (3,35), se encuentran entre las primeras veinte causas por Años Vividos con Discapacidad AVD (tasa x 1.000) (Ministerio de Salud y Protección Social, 2018, p. 9).</w:t>
      </w:r>
    </w:p>
    <w:p w14:paraId="005B3B13" w14:textId="77777777" w:rsidR="00180A20" w:rsidRDefault="00180A20" w:rsidP="00180A20">
      <w:pPr>
        <w:rPr>
          <w:lang w:val="es-419" w:eastAsia="es-CO"/>
        </w:rPr>
      </w:pPr>
    </w:p>
    <w:p w14:paraId="037496AF" w14:textId="218AF2E8" w:rsidR="00180A20" w:rsidRDefault="00180A20" w:rsidP="00180A20">
      <w:pPr>
        <w:rPr>
          <w:lang w:val="es-419" w:eastAsia="es-CO"/>
        </w:rPr>
      </w:pPr>
      <w:r w:rsidRPr="00180A20">
        <w:rPr>
          <w:lang w:val="es-419" w:eastAsia="es-CO"/>
        </w:rPr>
        <w:lastRenderedPageBreak/>
        <w:t>En el marco de los factores de riesgo se encuentran asociados algunos:</w:t>
      </w:r>
    </w:p>
    <w:p w14:paraId="201DAB03" w14:textId="77777777" w:rsidR="00180A20" w:rsidRPr="00180A20" w:rsidRDefault="00180A20">
      <w:pPr>
        <w:pStyle w:val="Prrafodelista"/>
        <w:numPr>
          <w:ilvl w:val="0"/>
          <w:numId w:val="21"/>
        </w:numPr>
        <w:rPr>
          <w:lang w:val="es-419" w:eastAsia="es-CO"/>
        </w:rPr>
      </w:pPr>
      <w:r w:rsidRPr="00180A20">
        <w:rPr>
          <w:lang w:val="es-419" w:eastAsia="es-CO"/>
        </w:rPr>
        <w:t>Trastornos depresivos.</w:t>
      </w:r>
    </w:p>
    <w:p w14:paraId="2D365933" w14:textId="77777777" w:rsidR="00180A20" w:rsidRPr="00180A20" w:rsidRDefault="00180A20">
      <w:pPr>
        <w:pStyle w:val="Prrafodelista"/>
        <w:numPr>
          <w:ilvl w:val="0"/>
          <w:numId w:val="21"/>
        </w:numPr>
        <w:rPr>
          <w:lang w:val="es-419" w:eastAsia="es-CO"/>
        </w:rPr>
      </w:pPr>
      <w:r w:rsidRPr="00180A20">
        <w:rPr>
          <w:lang w:val="es-419" w:eastAsia="es-CO"/>
        </w:rPr>
        <w:t>Trastornos ansiosos.</w:t>
      </w:r>
    </w:p>
    <w:p w14:paraId="1908BB78" w14:textId="77777777" w:rsidR="00180A20" w:rsidRPr="00180A20" w:rsidRDefault="00180A20">
      <w:pPr>
        <w:pStyle w:val="Prrafodelista"/>
        <w:numPr>
          <w:ilvl w:val="0"/>
          <w:numId w:val="21"/>
        </w:numPr>
        <w:rPr>
          <w:lang w:val="es-419" w:eastAsia="es-CO"/>
        </w:rPr>
      </w:pPr>
      <w:r w:rsidRPr="00180A20">
        <w:rPr>
          <w:lang w:val="es-419" w:eastAsia="es-CO"/>
        </w:rPr>
        <w:t>Trastornos de estrés.</w:t>
      </w:r>
    </w:p>
    <w:p w14:paraId="7F0C9812" w14:textId="77777777" w:rsidR="00180A20" w:rsidRPr="00180A20" w:rsidRDefault="00180A20">
      <w:pPr>
        <w:pStyle w:val="Prrafodelista"/>
        <w:numPr>
          <w:ilvl w:val="0"/>
          <w:numId w:val="21"/>
        </w:numPr>
        <w:rPr>
          <w:lang w:val="es-419" w:eastAsia="es-CO"/>
        </w:rPr>
      </w:pPr>
      <w:r w:rsidRPr="00180A20">
        <w:rPr>
          <w:lang w:val="es-419" w:eastAsia="es-CO"/>
        </w:rPr>
        <w:t>Trastornos de abuso de sustancias psicoactivas.</w:t>
      </w:r>
    </w:p>
    <w:p w14:paraId="65606DEB" w14:textId="041CF0BC" w:rsidR="00180A20" w:rsidRDefault="00E12C56" w:rsidP="00E12C56">
      <w:pPr>
        <w:rPr>
          <w:lang w:val="es-419" w:eastAsia="es-CO"/>
        </w:rPr>
      </w:pPr>
      <w:r w:rsidRPr="00E12C56">
        <w:rPr>
          <w:lang w:val="es-419" w:eastAsia="es-CO"/>
        </w:rPr>
        <w:t>Ampliemos la información sobre algunos de ellos:</w:t>
      </w:r>
    </w:p>
    <w:p w14:paraId="31B57439" w14:textId="75CDE774" w:rsidR="00E12C56" w:rsidRDefault="00E12C56">
      <w:pPr>
        <w:pStyle w:val="Prrafodelista"/>
        <w:numPr>
          <w:ilvl w:val="0"/>
          <w:numId w:val="22"/>
        </w:numPr>
        <w:rPr>
          <w:lang w:val="es-419" w:eastAsia="es-CO"/>
        </w:rPr>
      </w:pPr>
      <w:r w:rsidRPr="00E12C56">
        <w:rPr>
          <w:b/>
          <w:bCs/>
          <w:lang w:val="es-419" w:eastAsia="es-CO"/>
        </w:rPr>
        <w:t>Trastornos depresivos</w:t>
      </w:r>
      <w:r>
        <w:rPr>
          <w:lang w:val="es-419" w:eastAsia="es-CO"/>
        </w:rPr>
        <w:t xml:space="preserve">. </w:t>
      </w:r>
      <w:r w:rsidRPr="00E12C56">
        <w:rPr>
          <w:lang w:val="es-419" w:eastAsia="es-CO"/>
        </w:rPr>
        <w:t>El DSM-5 define los trastornos depresivos como un grupo de afecciones caracterizadas principalmente por una tristeza persistente, pérdida de interés o placer en casi todas las actividades, alteraciones del apetito y del sueño, fatiga, sentimientos de inutilidad y dificultad para concentrarse.</w:t>
      </w:r>
    </w:p>
    <w:p w14:paraId="51EDC5D6" w14:textId="2E3D91E2" w:rsidR="00E12C56" w:rsidRDefault="00E12C56">
      <w:pPr>
        <w:pStyle w:val="Prrafodelista"/>
        <w:numPr>
          <w:ilvl w:val="0"/>
          <w:numId w:val="22"/>
        </w:numPr>
        <w:rPr>
          <w:lang w:val="es-419" w:eastAsia="es-CO"/>
        </w:rPr>
      </w:pPr>
      <w:r w:rsidRPr="00E12C56">
        <w:rPr>
          <w:b/>
          <w:bCs/>
          <w:lang w:val="es-419" w:eastAsia="es-CO"/>
        </w:rPr>
        <w:t>Trastornos de ansiedad</w:t>
      </w:r>
      <w:r>
        <w:rPr>
          <w:lang w:val="es-419" w:eastAsia="es-CO"/>
        </w:rPr>
        <w:t xml:space="preserve">. </w:t>
      </w:r>
      <w:r w:rsidRPr="00E12C56">
        <w:rPr>
          <w:lang w:val="es-419" w:eastAsia="es-CO"/>
        </w:rPr>
        <w:t>El DSM-5 clasifica los trastornos de ansiedad como afecciones caracterizadas por una preocupación excesiva, miedos o temores intensos que son difíciles de controlar y que interfieren con las actividades cotidianas.</w:t>
      </w:r>
    </w:p>
    <w:p w14:paraId="5B83858D" w14:textId="1ED634D3" w:rsidR="00E12C56" w:rsidRPr="00E12C56" w:rsidRDefault="00E12C56">
      <w:pPr>
        <w:pStyle w:val="Prrafodelista"/>
        <w:numPr>
          <w:ilvl w:val="0"/>
          <w:numId w:val="22"/>
        </w:numPr>
        <w:rPr>
          <w:lang w:val="es-419" w:eastAsia="es-CO"/>
        </w:rPr>
      </w:pPr>
      <w:r w:rsidRPr="00E12C56">
        <w:rPr>
          <w:b/>
          <w:bCs/>
          <w:lang w:val="es-419" w:eastAsia="es-CO"/>
        </w:rPr>
        <w:t>Trastornos de estrés</w:t>
      </w:r>
      <w:r>
        <w:rPr>
          <w:lang w:val="es-419" w:eastAsia="es-CO"/>
        </w:rPr>
        <w:t xml:space="preserve">. </w:t>
      </w:r>
      <w:r w:rsidRPr="00E12C56">
        <w:rPr>
          <w:lang w:val="es-419" w:eastAsia="es-CO"/>
        </w:rPr>
        <w:t>El DSM-5 define los trastornos de estrés como respuestas emocionales y físicas que surgen tras la exposición a un evento traumático o estresante.</w:t>
      </w:r>
    </w:p>
    <w:p w14:paraId="242576DB" w14:textId="0907FB73" w:rsidR="00CA437E" w:rsidRDefault="007F017B" w:rsidP="007F017B">
      <w:pPr>
        <w:pStyle w:val="Ttulo2"/>
      </w:pPr>
      <w:bookmarkStart w:id="18" w:name="_Toc197364348"/>
      <w:r w:rsidRPr="007F017B">
        <w:t>Redes sociales y salud mental</w:t>
      </w:r>
      <w:bookmarkEnd w:id="18"/>
    </w:p>
    <w:p w14:paraId="2776701D" w14:textId="1E7D30C7" w:rsidR="007F017B" w:rsidRDefault="007F017B" w:rsidP="007F017B">
      <w:pPr>
        <w:rPr>
          <w:lang w:eastAsia="es-CO"/>
        </w:rPr>
      </w:pPr>
      <w:r w:rsidRPr="007F017B">
        <w:rPr>
          <w:lang w:eastAsia="es-CO"/>
        </w:rPr>
        <w:t>Los seres humanos somos propensos por naturaleza a buscar la formación de redes de apoyo y la convivencia con otros, un impulso fundamental de protección y cuidado. Desde el nacimiento, establecemos nuestra primera red social: </w:t>
      </w:r>
      <w:r w:rsidRPr="007F017B">
        <w:rPr>
          <w:b/>
          <w:bCs/>
          <w:lang w:eastAsia="es-CO"/>
        </w:rPr>
        <w:t>la familia</w:t>
      </w:r>
      <w:r w:rsidRPr="007F017B">
        <w:rPr>
          <w:lang w:eastAsia="es-CO"/>
        </w:rPr>
        <w:t xml:space="preserve">, </w:t>
      </w:r>
      <w:r w:rsidRPr="007F017B">
        <w:rPr>
          <w:lang w:eastAsia="es-CO"/>
        </w:rPr>
        <w:lastRenderedPageBreak/>
        <w:t>seguida por la escuela, los amigos y finalmente el </w:t>
      </w:r>
      <w:r w:rsidRPr="007F017B">
        <w:rPr>
          <w:b/>
          <w:bCs/>
          <w:lang w:eastAsia="es-CO"/>
        </w:rPr>
        <w:t>entorno laboral</w:t>
      </w:r>
      <w:r w:rsidRPr="007F017B">
        <w:rPr>
          <w:lang w:eastAsia="es-CO"/>
        </w:rPr>
        <w:t>. La interacción con otras personas es crucial para mantener una buena salud mental.</w:t>
      </w:r>
    </w:p>
    <w:p w14:paraId="2BDC9D28" w14:textId="0897744E" w:rsidR="007F017B" w:rsidRDefault="007F017B" w:rsidP="007F017B">
      <w:pPr>
        <w:rPr>
          <w:lang w:eastAsia="es-CO"/>
        </w:rPr>
      </w:pPr>
      <w:r w:rsidRPr="007F017B">
        <w:rPr>
          <w:lang w:eastAsia="es-CO"/>
        </w:rPr>
        <w:t>La salud mental depende del tipo de relaciones y de las personas con quienes formamos lazos afectivos, de amistad o de apoyo, así como de la calidad de estas conexiones. </w:t>
      </w:r>
      <w:r w:rsidRPr="007F017B">
        <w:rPr>
          <w:b/>
          <w:bCs/>
          <w:lang w:eastAsia="es-CO"/>
        </w:rPr>
        <w:t>Las presiones grupales</w:t>
      </w:r>
      <w:r w:rsidRPr="007F017B">
        <w:rPr>
          <w:lang w:eastAsia="es-CO"/>
        </w:rPr>
        <w:t> pueden causar </w:t>
      </w:r>
      <w:r w:rsidRPr="007F017B">
        <w:rPr>
          <w:b/>
          <w:bCs/>
          <w:lang w:eastAsia="es-CO"/>
        </w:rPr>
        <w:t>estrés elevado</w:t>
      </w:r>
      <w:r w:rsidRPr="007F017B">
        <w:rPr>
          <w:lang w:eastAsia="es-CO"/>
        </w:rPr>
        <w:t> o incitar a las personas a comportamientos que no adoptarían por sí solas, como el consumo de drogas, prácticas sexuales irresponsables, el abuso de alcohol o incluso poner en riesgo su vida.</w:t>
      </w:r>
    </w:p>
    <w:p w14:paraId="73B8B8EB" w14:textId="427590EB" w:rsidR="007F017B" w:rsidRDefault="007F017B" w:rsidP="007F017B">
      <w:pPr>
        <w:rPr>
          <w:lang w:eastAsia="es-CO"/>
        </w:rPr>
      </w:pPr>
      <w:r w:rsidRPr="007F017B">
        <w:rPr>
          <w:lang w:eastAsia="es-CO"/>
        </w:rPr>
        <w:t>En el contexto actual, el ámbito social, junto con el progreso tecnológico, ha dado paso a plataformas que a menudo ofrecen una versión distorsionada de </w:t>
      </w:r>
      <w:r w:rsidRPr="007F017B">
        <w:rPr>
          <w:b/>
          <w:bCs/>
          <w:lang w:eastAsia="es-CO"/>
        </w:rPr>
        <w:t>las relaciones interpersonales</w:t>
      </w:r>
      <w:r w:rsidRPr="007F017B">
        <w:rPr>
          <w:lang w:eastAsia="es-CO"/>
        </w:rPr>
        <w:t>. Actualmente, la gente se comunica con personas que </w:t>
      </w:r>
      <w:r w:rsidRPr="007F017B">
        <w:rPr>
          <w:b/>
          <w:bCs/>
          <w:lang w:eastAsia="es-CO"/>
        </w:rPr>
        <w:t>no conoce en la vida</w:t>
      </w:r>
      <w:r w:rsidRPr="007F017B">
        <w:rPr>
          <w:lang w:eastAsia="es-CO"/>
        </w:rPr>
        <w:t> real, crea vínculos con ilusiones y esto ha desencadenado una búsqueda constante de reconocimiento y un interés excesivo por proyectar una vida idílica. Además, existe una tendencia a </w:t>
      </w:r>
      <w:r w:rsidRPr="007F017B">
        <w:rPr>
          <w:b/>
          <w:bCs/>
          <w:lang w:eastAsia="es-CO"/>
        </w:rPr>
        <w:t>asumir riesgos</w:t>
      </w:r>
      <w:r w:rsidRPr="007F017B">
        <w:rPr>
          <w:lang w:eastAsia="es-CO"/>
        </w:rPr>
        <w:t> imprudentemente al contactar a desconocidos en línea para entablar relaciones.</w:t>
      </w:r>
    </w:p>
    <w:p w14:paraId="5128BCCF" w14:textId="3B9C397C" w:rsidR="007F017B" w:rsidRDefault="007F017B" w:rsidP="007F017B">
      <w:pPr>
        <w:pStyle w:val="Ttulo3"/>
        <w:rPr>
          <w:lang w:val="es-CO"/>
        </w:rPr>
      </w:pPr>
      <w:r w:rsidRPr="007F017B">
        <w:rPr>
          <w:lang w:val="es-CO"/>
        </w:rPr>
        <w:t>Conductas anormales derivadas de las redes sociales por internet</w:t>
      </w:r>
    </w:p>
    <w:p w14:paraId="4BAE417F" w14:textId="5F12C05F" w:rsidR="007F017B" w:rsidRDefault="007F017B" w:rsidP="007F017B">
      <w:pPr>
        <w:rPr>
          <w:lang w:eastAsia="es-CO"/>
        </w:rPr>
      </w:pPr>
      <w:r w:rsidRPr="007F017B">
        <w:rPr>
          <w:lang w:eastAsia="es-CO"/>
        </w:rPr>
        <w:t>Los riesgos y amenazas que conlleva el mal uso de las redes sociales son significativos y requieren ser gestionados con responsabilidad y buen juicio para minimizar los factores de riesgo.</w:t>
      </w:r>
    </w:p>
    <w:p w14:paraId="387FB76B" w14:textId="6966CA8D" w:rsidR="007F017B" w:rsidRDefault="007F017B">
      <w:pPr>
        <w:pStyle w:val="Prrafodelista"/>
        <w:numPr>
          <w:ilvl w:val="0"/>
          <w:numId w:val="23"/>
        </w:numPr>
        <w:rPr>
          <w:lang w:eastAsia="es-CO"/>
        </w:rPr>
      </w:pPr>
      <w:r w:rsidRPr="007F017B">
        <w:rPr>
          <w:lang w:eastAsia="es-CO"/>
        </w:rPr>
        <w:t>Cibersexo</w:t>
      </w:r>
      <w:r>
        <w:rPr>
          <w:lang w:eastAsia="es-CO"/>
        </w:rPr>
        <w:t>.</w:t>
      </w:r>
    </w:p>
    <w:p w14:paraId="616B07D7" w14:textId="5E490656" w:rsidR="007F017B" w:rsidRDefault="007F017B">
      <w:pPr>
        <w:pStyle w:val="Prrafodelista"/>
        <w:numPr>
          <w:ilvl w:val="0"/>
          <w:numId w:val="23"/>
        </w:numPr>
        <w:rPr>
          <w:lang w:eastAsia="es-CO"/>
        </w:rPr>
      </w:pPr>
      <w:r w:rsidRPr="007F017B">
        <w:rPr>
          <w:lang w:eastAsia="es-CO"/>
        </w:rPr>
        <w:t>Adicción a internet</w:t>
      </w:r>
      <w:r>
        <w:rPr>
          <w:lang w:eastAsia="es-CO"/>
        </w:rPr>
        <w:t>.</w:t>
      </w:r>
    </w:p>
    <w:p w14:paraId="33DEAC66" w14:textId="69C0B7F9" w:rsidR="007F017B" w:rsidRPr="007F017B" w:rsidRDefault="007F017B">
      <w:pPr>
        <w:pStyle w:val="Prrafodelista"/>
        <w:numPr>
          <w:ilvl w:val="0"/>
          <w:numId w:val="23"/>
        </w:numPr>
        <w:rPr>
          <w:lang w:eastAsia="es-CO"/>
        </w:rPr>
      </w:pPr>
      <w:r w:rsidRPr="007F017B">
        <w:rPr>
          <w:lang w:eastAsia="es-CO"/>
        </w:rPr>
        <w:t>Ciberacoso</w:t>
      </w:r>
      <w:r>
        <w:rPr>
          <w:lang w:eastAsia="es-CO"/>
        </w:rPr>
        <w:t>.</w:t>
      </w:r>
    </w:p>
    <w:p w14:paraId="511F1375" w14:textId="492C7F7E" w:rsidR="00CA437E" w:rsidRDefault="007F017B" w:rsidP="000333E8">
      <w:pPr>
        <w:rPr>
          <w:lang w:val="es-419" w:eastAsia="es-CO"/>
        </w:rPr>
      </w:pPr>
      <w:r w:rsidRPr="007F017B">
        <w:rPr>
          <w:lang w:val="es-419" w:eastAsia="es-CO"/>
        </w:rPr>
        <w:lastRenderedPageBreak/>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3CC66030" w14:textId="13EC2443" w:rsidR="007F017B" w:rsidRDefault="007F017B" w:rsidP="000333E8">
      <w:pPr>
        <w:rPr>
          <w:lang w:val="es-419" w:eastAsia="es-CO"/>
        </w:rPr>
      </w:pPr>
      <w:r w:rsidRPr="007F017B">
        <w:rPr>
          <w:lang w:val="es-419" w:eastAsia="es-CO"/>
        </w:rPr>
        <w:t>Los factores de protección son:</w:t>
      </w:r>
    </w:p>
    <w:p w14:paraId="1B483BDC" w14:textId="565049CA" w:rsidR="007F017B" w:rsidRPr="007F017B" w:rsidRDefault="007F017B">
      <w:pPr>
        <w:pStyle w:val="Prrafodelista"/>
        <w:numPr>
          <w:ilvl w:val="0"/>
          <w:numId w:val="24"/>
        </w:numPr>
        <w:rPr>
          <w:lang w:val="es-419" w:eastAsia="es-CO"/>
        </w:rPr>
      </w:pPr>
      <w:r w:rsidRPr="007F017B">
        <w:rPr>
          <w:lang w:val="es-419" w:eastAsia="es-CO"/>
        </w:rPr>
        <w:t xml:space="preserve">Fortalecer la </w:t>
      </w:r>
      <w:r w:rsidR="009278BF">
        <w:rPr>
          <w:lang w:val="es-419" w:eastAsia="es-CO"/>
        </w:rPr>
        <w:t>auto</w:t>
      </w:r>
      <w:r w:rsidRPr="007F017B">
        <w:rPr>
          <w:lang w:val="es-419" w:eastAsia="es-CO"/>
        </w:rPr>
        <w:t>estima.</w:t>
      </w:r>
    </w:p>
    <w:p w14:paraId="3D2D29E9" w14:textId="77777777" w:rsidR="007F017B" w:rsidRPr="007F017B" w:rsidRDefault="007F017B">
      <w:pPr>
        <w:pStyle w:val="Prrafodelista"/>
        <w:numPr>
          <w:ilvl w:val="0"/>
          <w:numId w:val="24"/>
        </w:numPr>
        <w:rPr>
          <w:lang w:val="es-419" w:eastAsia="es-CO"/>
        </w:rPr>
      </w:pPr>
      <w:r w:rsidRPr="007F017B">
        <w:rPr>
          <w:lang w:val="es-419" w:eastAsia="es-CO"/>
        </w:rPr>
        <w:t>Apego a la familia.</w:t>
      </w:r>
    </w:p>
    <w:p w14:paraId="08AD91F6" w14:textId="77777777" w:rsidR="007F017B" w:rsidRPr="007F017B" w:rsidRDefault="007F017B">
      <w:pPr>
        <w:pStyle w:val="Prrafodelista"/>
        <w:numPr>
          <w:ilvl w:val="0"/>
          <w:numId w:val="24"/>
        </w:numPr>
        <w:rPr>
          <w:lang w:val="es-419" w:eastAsia="es-CO"/>
        </w:rPr>
      </w:pPr>
      <w:r w:rsidRPr="007F017B">
        <w:rPr>
          <w:lang w:val="es-419" w:eastAsia="es-CO"/>
        </w:rPr>
        <w:t>Estudiar y capacitarse para comprender otras formas de hacer las cosas.</w:t>
      </w:r>
    </w:p>
    <w:p w14:paraId="05C53455" w14:textId="77777777" w:rsidR="007F017B" w:rsidRPr="007F017B" w:rsidRDefault="007F017B">
      <w:pPr>
        <w:pStyle w:val="Prrafodelista"/>
        <w:numPr>
          <w:ilvl w:val="0"/>
          <w:numId w:val="24"/>
        </w:numPr>
        <w:rPr>
          <w:lang w:val="es-419" w:eastAsia="es-CO"/>
        </w:rPr>
      </w:pPr>
      <w:r w:rsidRPr="007F017B">
        <w:rPr>
          <w:lang w:val="es-419" w:eastAsia="es-CO"/>
        </w:rPr>
        <w:t>Desarrollar hábitos de vida saludables.</w:t>
      </w:r>
    </w:p>
    <w:p w14:paraId="79754990" w14:textId="77777777" w:rsidR="007F017B" w:rsidRPr="007F017B" w:rsidRDefault="007F017B">
      <w:pPr>
        <w:pStyle w:val="Prrafodelista"/>
        <w:numPr>
          <w:ilvl w:val="0"/>
          <w:numId w:val="24"/>
        </w:numPr>
        <w:rPr>
          <w:lang w:val="es-419" w:eastAsia="es-CO"/>
        </w:rPr>
      </w:pPr>
      <w:r w:rsidRPr="007F017B">
        <w:rPr>
          <w:lang w:val="es-419" w:eastAsia="es-CO"/>
        </w:rPr>
        <w:t>Autocontrol.</w:t>
      </w:r>
    </w:p>
    <w:p w14:paraId="23940B5B" w14:textId="77777777" w:rsidR="007F017B" w:rsidRPr="007F017B" w:rsidRDefault="007F017B">
      <w:pPr>
        <w:pStyle w:val="Prrafodelista"/>
        <w:numPr>
          <w:ilvl w:val="0"/>
          <w:numId w:val="24"/>
        </w:numPr>
        <w:rPr>
          <w:lang w:val="es-419" w:eastAsia="es-CO"/>
        </w:rPr>
      </w:pPr>
      <w:r w:rsidRPr="007F017B">
        <w:rPr>
          <w:lang w:val="es-419" w:eastAsia="es-CO"/>
        </w:rPr>
        <w:t>Evitar malas compañías, personas nocivas.</w:t>
      </w:r>
    </w:p>
    <w:p w14:paraId="01846739" w14:textId="77777777" w:rsidR="007F017B" w:rsidRPr="007F017B" w:rsidRDefault="007F017B">
      <w:pPr>
        <w:pStyle w:val="Prrafodelista"/>
        <w:numPr>
          <w:ilvl w:val="0"/>
          <w:numId w:val="24"/>
        </w:numPr>
        <w:rPr>
          <w:lang w:val="es-419" w:eastAsia="es-CO"/>
        </w:rPr>
      </w:pPr>
      <w:r w:rsidRPr="007F017B">
        <w:rPr>
          <w:lang w:val="es-419" w:eastAsia="es-CO"/>
        </w:rPr>
        <w:t>Denunciar cualquier tipo de violencia.</w:t>
      </w:r>
    </w:p>
    <w:p w14:paraId="4F789BEB" w14:textId="77777777" w:rsidR="007F017B" w:rsidRPr="007F017B" w:rsidRDefault="007F017B">
      <w:pPr>
        <w:pStyle w:val="Prrafodelista"/>
        <w:numPr>
          <w:ilvl w:val="0"/>
          <w:numId w:val="24"/>
        </w:numPr>
        <w:rPr>
          <w:lang w:val="es-419" w:eastAsia="es-CO"/>
        </w:rPr>
      </w:pPr>
      <w:r w:rsidRPr="007F017B">
        <w:rPr>
          <w:lang w:val="es-419" w:eastAsia="es-CO"/>
        </w:rPr>
        <w:t>Enseñar a amar desde el hogar.</w:t>
      </w:r>
    </w:p>
    <w:p w14:paraId="610278A3" w14:textId="77777777" w:rsidR="007F017B" w:rsidRPr="007F017B" w:rsidRDefault="007F017B">
      <w:pPr>
        <w:pStyle w:val="Prrafodelista"/>
        <w:numPr>
          <w:ilvl w:val="0"/>
          <w:numId w:val="24"/>
        </w:numPr>
        <w:rPr>
          <w:lang w:val="es-419" w:eastAsia="es-CO"/>
        </w:rPr>
      </w:pPr>
      <w:r w:rsidRPr="007F017B">
        <w:rPr>
          <w:lang w:val="es-419" w:eastAsia="es-CO"/>
        </w:rPr>
        <w:t>Solución efectiva de conflictos.</w:t>
      </w:r>
    </w:p>
    <w:p w14:paraId="36DAEA98" w14:textId="77777777" w:rsidR="007F017B" w:rsidRPr="007F017B" w:rsidRDefault="007F017B">
      <w:pPr>
        <w:pStyle w:val="Prrafodelista"/>
        <w:numPr>
          <w:ilvl w:val="0"/>
          <w:numId w:val="24"/>
        </w:numPr>
        <w:rPr>
          <w:lang w:val="es-419" w:eastAsia="es-CO"/>
        </w:rPr>
      </w:pPr>
      <w:r w:rsidRPr="007F017B">
        <w:rPr>
          <w:lang w:val="es-419" w:eastAsia="es-CO"/>
        </w:rPr>
        <w:t>Buen trato en todas las instancias de la vida.</w:t>
      </w:r>
    </w:p>
    <w:p w14:paraId="78746E94" w14:textId="3003C75A"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9" w:name="_Toc197364349"/>
      <w:r w:rsidRPr="003758F7">
        <w:rPr>
          <w:lang w:val="es-CO"/>
        </w:rPr>
        <w:lastRenderedPageBreak/>
        <w:t>Síntesis</w:t>
      </w:r>
      <w:bookmarkEnd w:id="19"/>
      <w:r w:rsidRPr="003758F7">
        <w:rPr>
          <w:lang w:val="es-CO"/>
        </w:rPr>
        <w:t xml:space="preserve"> </w:t>
      </w:r>
    </w:p>
    <w:p w14:paraId="1D83359D" w14:textId="6D93AB61" w:rsidR="00532503" w:rsidRDefault="00123424" w:rsidP="00B73C80">
      <w:pPr>
        <w:rPr>
          <w:noProof/>
          <w:lang w:eastAsia="es-CO"/>
        </w:rPr>
      </w:pPr>
      <w:r w:rsidRPr="00123424">
        <w:rPr>
          <w:noProof/>
          <w:lang w:eastAsia="es-CO"/>
        </w:rPr>
        <w:t>A continuación, se presenta una síntesis de la temática estudiada en el componente formativo.</w:t>
      </w:r>
    </w:p>
    <w:p w14:paraId="2E23431C" w14:textId="0A5F5FA0" w:rsidR="00123424" w:rsidRDefault="00BC5722" w:rsidP="00BC5722">
      <w:pPr>
        <w:jc w:val="center"/>
        <w:rPr>
          <w:noProof/>
          <w:lang w:eastAsia="es-CO"/>
        </w:rPr>
      </w:pPr>
      <w:r>
        <w:rPr>
          <w:noProof/>
          <w:lang w:eastAsia="es-CO"/>
        </w:rPr>
        <w:drawing>
          <wp:inline distT="0" distB="0" distL="0" distR="0" wp14:anchorId="07E43CF8" wp14:editId="74B90929">
            <wp:extent cx="5854407" cy="6286500"/>
            <wp:effectExtent l="0" t="0" r="0" b="0"/>
            <wp:doc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pic:cNvPicPr/>
                  </pic:nvPicPr>
                  <pic:blipFill>
                    <a:blip r:embed="rId18">
                      <a:extLst>
                        <a:ext uri="{96DAC541-7B7A-43D3-8B79-37D633B846F1}">
                          <asvg:svgBlip xmlns:asvg="http://schemas.microsoft.com/office/drawing/2016/SVG/main" r:embed="rId19"/>
                        </a:ext>
                      </a:extLst>
                    </a:blip>
                    <a:stretch>
                      <a:fillRect/>
                    </a:stretch>
                  </pic:blipFill>
                  <pic:spPr>
                    <a:xfrm>
                      <a:off x="0" y="0"/>
                      <a:ext cx="5858448" cy="6290840"/>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0" w:name="_Toc197364350"/>
      <w:r w:rsidRPr="003758F7">
        <w:rPr>
          <w:lang w:val="es-CO"/>
        </w:rPr>
        <w:lastRenderedPageBreak/>
        <w:t>Material complementario</w:t>
      </w:r>
      <w:bookmarkEnd w:id="2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37E9109" w:rsidR="00F36C9D" w:rsidRPr="003758F7" w:rsidRDefault="0062279B" w:rsidP="008B497D">
            <w:pPr>
              <w:pStyle w:val="TextoTablas"/>
              <w:rPr>
                <w:lang w:val="es-CO"/>
              </w:rPr>
            </w:pPr>
            <w:r w:rsidRPr="0062279B">
              <w:rPr>
                <w:lang w:val="es-CO"/>
              </w:rPr>
              <w:t>Salud mental en Colombia</w:t>
            </w:r>
          </w:p>
        </w:tc>
        <w:tc>
          <w:tcPr>
            <w:tcW w:w="2835" w:type="dxa"/>
          </w:tcPr>
          <w:p w14:paraId="6B46D09D" w14:textId="6DC6F6DB" w:rsidR="00F36C9D" w:rsidRPr="003758F7" w:rsidRDefault="0062279B" w:rsidP="00F36C9D">
            <w:pPr>
              <w:pStyle w:val="TextoTablas"/>
              <w:rPr>
                <w:lang w:val="es-CO"/>
              </w:rPr>
            </w:pPr>
            <w:r w:rsidRPr="0062279B">
              <w:rPr>
                <w:lang w:val="es-CO"/>
              </w:rPr>
              <w:t>Ministerio de Salud de Colombia. (2021). ¿Qué es lo nuevo en este Plan Decenal de Salud Pública 2022-2031?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57AA27F7" w:rsidR="006B4ED7" w:rsidRPr="00B73E70" w:rsidRDefault="00000000" w:rsidP="00FB3519">
            <w:pPr>
              <w:pStyle w:val="TextoTablas"/>
              <w:rPr>
                <w:rStyle w:val="Hipervnculo"/>
              </w:rPr>
            </w:pPr>
            <w:hyperlink r:id="rId20" w:history="1">
              <w:r w:rsidR="0062279B" w:rsidRPr="0062279B">
                <w:rPr>
                  <w:rStyle w:val="Hipervnculo"/>
                </w:rPr>
                <w:t>https://www.youtube.com/watch?v=_k4hapIpNoA&amp;list=PLdA3cVDe-LYwnLe-Csdcfgw7gVZo094XY&amp;index=5</w:t>
              </w:r>
            </w:hyperlink>
          </w:p>
        </w:tc>
      </w:tr>
      <w:tr w:rsidR="00532503" w:rsidRPr="003758F7" w14:paraId="6F87E12B" w14:textId="77777777" w:rsidTr="00EC1AB3">
        <w:tc>
          <w:tcPr>
            <w:tcW w:w="1980" w:type="dxa"/>
          </w:tcPr>
          <w:p w14:paraId="10AB4C66" w14:textId="4FBB9865" w:rsidR="00532503" w:rsidRPr="006B4ED7" w:rsidRDefault="0062279B" w:rsidP="008B497D">
            <w:pPr>
              <w:pStyle w:val="TextoTablas"/>
              <w:rPr>
                <w:lang w:val="es-CO"/>
              </w:rPr>
            </w:pPr>
            <w:r w:rsidRPr="0062279B">
              <w:rPr>
                <w:lang w:val="es-CO"/>
              </w:rPr>
              <w:t>Salud mental en Colombia</w:t>
            </w:r>
          </w:p>
        </w:tc>
        <w:tc>
          <w:tcPr>
            <w:tcW w:w="2835" w:type="dxa"/>
          </w:tcPr>
          <w:p w14:paraId="169E90BE" w14:textId="4372A21B" w:rsidR="00532503" w:rsidRPr="006B4ED7" w:rsidRDefault="0062279B" w:rsidP="00F36C9D">
            <w:pPr>
              <w:pStyle w:val="TextoTablas"/>
              <w:rPr>
                <w:lang w:val="es-CO"/>
              </w:rPr>
            </w:pPr>
            <w:r w:rsidRPr="0062279B">
              <w:rPr>
                <w:lang w:val="es-CO"/>
              </w:rPr>
              <w:t>Hernández, S. (2021, septiembre 8). Política pública de salud mental en Colombia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647AFC19" w:rsidR="00532503" w:rsidRDefault="00000000" w:rsidP="00FB3519">
            <w:pPr>
              <w:pStyle w:val="TextoTablas"/>
            </w:pPr>
            <w:hyperlink r:id="rId21" w:history="1">
              <w:r w:rsidR="0062279B" w:rsidRPr="0062279B">
                <w:rPr>
                  <w:rStyle w:val="Hipervnculo"/>
                </w:rPr>
                <w:t>https://www.youtube.com/watch?v=4PgLbYkm9jg</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1" w:name="_Toc197364351"/>
      <w:r w:rsidRPr="003758F7">
        <w:rPr>
          <w:lang w:val="es-CO"/>
        </w:rPr>
        <w:lastRenderedPageBreak/>
        <w:t>Glosario</w:t>
      </w:r>
      <w:bookmarkEnd w:id="21"/>
    </w:p>
    <w:p w14:paraId="6E591ACA" w14:textId="69DEAC11" w:rsidR="00E657C8" w:rsidRDefault="00F23740" w:rsidP="005819B9">
      <w:pPr>
        <w:ind w:left="709" w:firstLine="0"/>
      </w:pPr>
      <w:r w:rsidRPr="00F23740">
        <w:rPr>
          <w:b/>
          <w:bCs/>
        </w:rPr>
        <w:t>Atención primaria</w:t>
      </w:r>
      <w:r w:rsidRPr="00F23740">
        <w:t>: son aquellos servicios que se prestan para atender las necesidades básicas de salud.</w:t>
      </w:r>
    </w:p>
    <w:p w14:paraId="132FD2E5" w14:textId="1F90BBB9" w:rsidR="00F23740" w:rsidRDefault="00F23740" w:rsidP="005819B9">
      <w:pPr>
        <w:ind w:left="709" w:firstLine="0"/>
      </w:pPr>
      <w:r w:rsidRPr="00F23740">
        <w:rPr>
          <w:b/>
          <w:bCs/>
        </w:rPr>
        <w:t>Determinantes sociales</w:t>
      </w:r>
      <w:r w:rsidRPr="00F23740">
        <w:t>: factores socioeconómicos y ambientales como la pobreza, educación y violencia, que impactan en la salud mental de los individuos y comunidades.</w:t>
      </w:r>
    </w:p>
    <w:p w14:paraId="2117342C" w14:textId="25A784D5" w:rsidR="00F23740" w:rsidRDefault="00F23740" w:rsidP="005819B9">
      <w:pPr>
        <w:ind w:left="709" w:firstLine="0"/>
      </w:pPr>
      <w:r w:rsidRPr="00F23740">
        <w:rPr>
          <w:b/>
          <w:bCs/>
        </w:rPr>
        <w:t>Enfoque de derechos</w:t>
      </w:r>
      <w:r w:rsidRPr="00F23740">
        <w:t>: perspectiva que garantiza el acceso, la atención y la promoción de la salud mental como parte fundamental de los derechos humanos.</w:t>
      </w:r>
    </w:p>
    <w:p w14:paraId="555E2FDF" w14:textId="22F6473A" w:rsidR="00F23740" w:rsidRDefault="00F23740" w:rsidP="005819B9">
      <w:pPr>
        <w:ind w:left="709" w:firstLine="0"/>
      </w:pPr>
      <w:r w:rsidRPr="00F23740">
        <w:rPr>
          <w:b/>
          <w:bCs/>
        </w:rPr>
        <w:t>Estrategias de prevención</w:t>
      </w:r>
      <w:r w:rsidRPr="00F23740">
        <w:t>: son un conjunto de acciones planificadas y ejecutadas con el objetivo de reducir o evitar la ocurrencia de problemas, riesgos o conductas indeseables antes de que sucedan.</w:t>
      </w:r>
    </w:p>
    <w:p w14:paraId="6233A9BB" w14:textId="4EB74C85" w:rsidR="00F23740" w:rsidRDefault="00F23740" w:rsidP="005819B9">
      <w:pPr>
        <w:ind w:left="709" w:firstLine="0"/>
      </w:pPr>
      <w:r w:rsidRPr="00F23740">
        <w:rPr>
          <w:b/>
          <w:bCs/>
        </w:rPr>
        <w:t>Política pública</w:t>
      </w:r>
      <w:r w:rsidRPr="00F23740">
        <w:t>: las políticas públicas son las acciones de gobierno, es la acción emitida por éste, que busca cómo dar respuestas a las diversas demandas de la sociedad, como señala Chandler y Plano, se pueden entender como uso estratégico de recursos para aliviar los problemas nacionales.</w:t>
      </w:r>
    </w:p>
    <w:p w14:paraId="272B35CB" w14:textId="6D9986C9" w:rsidR="00F23740" w:rsidRDefault="00F23740" w:rsidP="005819B9">
      <w:pPr>
        <w:ind w:left="709" w:firstLine="0"/>
      </w:pPr>
      <w:r w:rsidRPr="00F23740">
        <w:rPr>
          <w:b/>
          <w:bCs/>
        </w:rPr>
        <w:t>Promoción de la salud mental</w:t>
      </w:r>
      <w:r w:rsidRPr="00F23740">
        <w:t>: la promoción de la salud mental es una estrategia intersectorial y un conjunto de procesos orientados hacia la transformación de los determinantes de la salud mental, que afectan la calidad de vida en procura de la satisfacción de las necesidades y los medios para mantener la salud, mejorarla y ejercer control de la misma en los niveles individual y colectivo teniendo en cuenta el marco cultural colombiano.</w:t>
      </w:r>
    </w:p>
    <w:p w14:paraId="3EB82221" w14:textId="3A88C645" w:rsidR="00F23740" w:rsidRDefault="00F23740" w:rsidP="005819B9">
      <w:pPr>
        <w:ind w:left="709" w:firstLine="0"/>
      </w:pPr>
      <w:r w:rsidRPr="00F23740">
        <w:rPr>
          <w:b/>
          <w:bCs/>
        </w:rPr>
        <w:lastRenderedPageBreak/>
        <w:t>Red hospitalaria</w:t>
      </w:r>
      <w:r w:rsidRPr="00F23740">
        <w:t>: conjunto de instituciones de diferentes niveles de atención, dispuestas para prestar los servicios de salud a la comunidad.</w:t>
      </w:r>
    </w:p>
    <w:p w14:paraId="0A36FF85" w14:textId="6316E2B9" w:rsidR="00F23740" w:rsidRDefault="00F23740" w:rsidP="005819B9">
      <w:pPr>
        <w:ind w:left="709" w:firstLine="0"/>
      </w:pPr>
      <w:r w:rsidRPr="00F23740">
        <w:rPr>
          <w:b/>
          <w:bCs/>
        </w:rPr>
        <w:t>Salud mental</w:t>
      </w:r>
      <w:r w:rsidRPr="00F23740">
        <w:t>: estado de bienestar en que las personas desarrollan sus capacidades, afrontan las tensiones de la vida y contribuyen a su comunidad, según la Organización Mundial de la Salud (OMS).</w:t>
      </w:r>
    </w:p>
    <w:p w14:paraId="52520A49" w14:textId="5A39F2B0" w:rsidR="00F23740" w:rsidRDefault="00F23740" w:rsidP="005819B9">
      <w:pPr>
        <w:ind w:left="709" w:firstLine="0"/>
      </w:pPr>
      <w:r w:rsidRPr="00F23740">
        <w:rPr>
          <w:b/>
          <w:bCs/>
        </w:rPr>
        <w:t>Trastornos mentales comunes</w:t>
      </w:r>
      <w:r w:rsidRPr="00F23740">
        <w:t>: afecciones de salud mental que pueden incluir depresión, ansiedad y trastornos del comportamiento, que afectan a individuos de distintas maneras.</w:t>
      </w:r>
    </w:p>
    <w:p w14:paraId="7C9E2632" w14:textId="765B6353" w:rsidR="00F23740" w:rsidRPr="00832955" w:rsidRDefault="00F23740" w:rsidP="005819B9">
      <w:pPr>
        <w:ind w:left="709" w:firstLine="0"/>
      </w:pPr>
      <w:r w:rsidRPr="00F23740">
        <w:rPr>
          <w:b/>
          <w:bCs/>
        </w:rPr>
        <w:t>Violencia intrafamiliar</w:t>
      </w:r>
      <w:r w:rsidRPr="00F23740">
        <w:t>: cualquier forma de abuso físico, psicológico, económico o sexual que ocurre dentro del hogar y afecta la integridad y bienestar de sus miembros.</w:t>
      </w:r>
    </w:p>
    <w:p w14:paraId="40B682D2" w14:textId="55A1BD8D" w:rsidR="002E5B3A" w:rsidRPr="00F45ECF" w:rsidRDefault="002E5B3A" w:rsidP="00B63204">
      <w:pPr>
        <w:pStyle w:val="Titulosgenerales"/>
        <w:rPr>
          <w:lang w:val="en-US"/>
        </w:rPr>
      </w:pPr>
      <w:bookmarkStart w:id="22" w:name="_Toc197364352"/>
      <w:proofErr w:type="spellStart"/>
      <w:r w:rsidRPr="003750E7">
        <w:rPr>
          <w:lang w:val="en-US"/>
        </w:rPr>
        <w:lastRenderedPageBreak/>
        <w:t>Referencias</w:t>
      </w:r>
      <w:proofErr w:type="spellEnd"/>
      <w:r w:rsidRPr="00F45ECF">
        <w:rPr>
          <w:lang w:val="en-US"/>
        </w:rPr>
        <w:t xml:space="preserve"> </w:t>
      </w:r>
      <w:proofErr w:type="spellStart"/>
      <w:r w:rsidRPr="00F45ECF">
        <w:rPr>
          <w:lang w:val="en-US"/>
        </w:rPr>
        <w:t>bibliográficas</w:t>
      </w:r>
      <w:bookmarkEnd w:id="22"/>
      <w:proofErr w:type="spellEnd"/>
      <w:r w:rsidRPr="00F45ECF">
        <w:rPr>
          <w:lang w:val="en-US"/>
        </w:rPr>
        <w:t xml:space="preserve"> </w:t>
      </w:r>
    </w:p>
    <w:p w14:paraId="6A11FD28" w14:textId="02E8F0B1" w:rsidR="00E93F29" w:rsidRDefault="00F45ECF" w:rsidP="006B4ED7">
      <w:r w:rsidRPr="00F45ECF">
        <w:rPr>
          <w:lang w:val="en-US"/>
        </w:rPr>
        <w:t xml:space="preserve">American Psychiatric Association. (2013). Diagnostic and statistical manual of mental disorders (5th ed.). </w:t>
      </w:r>
      <w:r w:rsidRPr="00F45ECF">
        <w:t>American Psychiatric Publishing.</w:t>
      </w:r>
    </w:p>
    <w:p w14:paraId="60F592CE" w14:textId="290A09AC" w:rsidR="00F45ECF" w:rsidRDefault="001F2658" w:rsidP="006B4ED7">
      <w:r w:rsidRPr="001F2658">
        <w:t>Fernández Márquez, L. M. (2010, junio). Modelo de intervención en crisis en busca de la resiliencia personal. Consejo General de la Psicología de España.</w:t>
      </w:r>
    </w:p>
    <w:p w14:paraId="091A58DA" w14:textId="7005CF83" w:rsidR="001F2658" w:rsidRDefault="00000000" w:rsidP="006B4ED7">
      <w:hyperlink r:id="rId22" w:history="1">
        <w:r w:rsidR="001F2658" w:rsidRPr="001F2658">
          <w:rPr>
            <w:rStyle w:val="Hipervnculo"/>
          </w:rPr>
          <w:t>https://www.cop.es/uploads/PDF/MODELO-INTERVENCION-CRISIS-RESILIENCIA-PERSONAL.pdf</w:t>
        </w:r>
      </w:hyperlink>
    </w:p>
    <w:p w14:paraId="7DE3BAC4" w14:textId="4919C5FB" w:rsidR="001F2658" w:rsidRDefault="007E776E" w:rsidP="006B4ED7">
      <w:r w:rsidRPr="007E776E">
        <w:t>Guatrochi, M. (2020). Nuevas configuraciones familiares: Tipos de familia, funciones y estructura familiar. Revista REDES, (41), 11-18.</w:t>
      </w:r>
    </w:p>
    <w:p w14:paraId="63600154" w14:textId="66E6E788" w:rsidR="007E776E" w:rsidRDefault="00000000" w:rsidP="006B4ED7">
      <w:hyperlink r:id="rId23" w:history="1">
        <w:r w:rsidR="007E776E" w:rsidRPr="007E776E">
          <w:rPr>
            <w:rStyle w:val="Hipervnculo"/>
          </w:rPr>
          <w:t>https://www.redesdigital.com/index.php/redes/article/view/44</w:t>
        </w:r>
      </w:hyperlink>
    </w:p>
    <w:p w14:paraId="0322A0A8" w14:textId="19570F97" w:rsidR="007E776E" w:rsidRDefault="007E776E" w:rsidP="006B4ED7">
      <w:r w:rsidRPr="007E776E">
        <w:t>Ley 1566 de 2012. (2012). Por medio de la cual se dictan normas para garantizar la atención integral a personas que consumen sustancias psicoactivas y se crea el Premio Nacional "Entidad Comprometida con la Prevención del Consumo, Abuso y Adicción a Sustancias Psicoactivas". Congreso de la República de Colombia. Función Pública.</w:t>
      </w:r>
    </w:p>
    <w:p w14:paraId="111A01F6" w14:textId="30CB8006" w:rsidR="007E776E" w:rsidRDefault="00000000" w:rsidP="006B4ED7">
      <w:hyperlink r:id="rId24" w:history="1">
        <w:r w:rsidR="007E776E" w:rsidRPr="007E776E">
          <w:rPr>
            <w:rStyle w:val="Hipervnculo"/>
          </w:rPr>
          <w:t>https://www.funcionpublica.gov.co/eva/gestornormativo/norma.php?i=48678</w:t>
        </w:r>
      </w:hyperlink>
    </w:p>
    <w:p w14:paraId="055E224E" w14:textId="0434EC94" w:rsidR="007E776E" w:rsidRDefault="007E776E" w:rsidP="006B4ED7">
      <w:r w:rsidRPr="007E776E">
        <w:t>Ministerio de Salud y Protección Social. (2018). Política Nacional de Salud Mental. Ministerio de Salud y Protección Social.</w:t>
      </w:r>
    </w:p>
    <w:p w14:paraId="197DD35A" w14:textId="7DA2B862" w:rsidR="007E776E" w:rsidRDefault="00000000" w:rsidP="006B4ED7">
      <w:hyperlink r:id="rId25" w:history="1">
        <w:r w:rsidR="007E776E" w:rsidRPr="007E776E">
          <w:rPr>
            <w:rStyle w:val="Hipervnculo"/>
          </w:rPr>
          <w:t>https://www.minsalud.gov.co/sites/rid/Lists/BibliotecaDigital/RIDE/VS/PP/politica-nacional-salud-mental.pdf</w:t>
        </w:r>
      </w:hyperlink>
    </w:p>
    <w:p w14:paraId="1FF3EE65" w14:textId="49A7F70A" w:rsidR="007E776E" w:rsidRDefault="007E776E" w:rsidP="006B4ED7">
      <w:r w:rsidRPr="007E776E">
        <w:lastRenderedPageBreak/>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 Ministerio de Salud y Protección Social.</w:t>
      </w:r>
    </w:p>
    <w:p w14:paraId="31EC3EEE" w14:textId="0B9B2FE9" w:rsidR="007E776E" w:rsidRDefault="00000000" w:rsidP="006B4ED7">
      <w:hyperlink r:id="rId26" w:history="1">
        <w:r w:rsidR="007E776E" w:rsidRPr="007E776E">
          <w:rPr>
            <w:rStyle w:val="Hipervnculo"/>
          </w:rPr>
          <w:t>https://www.minsalud.gov.co/Normatividad_Nuevo/Resoluci%C3%B3n%20No.%203280%20de%2020183280.pdf</w:t>
        </w:r>
      </w:hyperlink>
    </w:p>
    <w:p w14:paraId="4DC6F3A3" w14:textId="5A2C3108" w:rsidR="007E776E" w:rsidRDefault="007E776E" w:rsidP="006B4ED7">
      <w:r w:rsidRPr="007E776E">
        <w:t>Ministerio de Salud y Protección Social. (2022). Plan Decenal de Salud Pública 2022-2031. Ministerio de Salud y Protección Social.</w:t>
      </w:r>
    </w:p>
    <w:p w14:paraId="0247166A" w14:textId="74355909" w:rsidR="007E776E" w:rsidRDefault="00000000" w:rsidP="006B4ED7">
      <w:hyperlink r:id="rId27" w:history="1">
        <w:r w:rsidR="007E776E" w:rsidRPr="007E776E">
          <w:rPr>
            <w:rStyle w:val="Hipervnculo"/>
          </w:rPr>
          <w:t>https://www.minsalud.gov.co/sites/rid/Lists/BibliotecaDigital/RIDE/VS/ED/PSP/documento-plan-decenal-salud-publica-2022-2031.pdf</w:t>
        </w:r>
      </w:hyperlink>
    </w:p>
    <w:p w14:paraId="1603E239" w14:textId="0D04B116" w:rsidR="007E776E" w:rsidRDefault="007E776E" w:rsidP="006B4ED7">
      <w:r w:rsidRPr="007E776E">
        <w:t>Ministerio de Salud y Protección Social. (s.f.). ASIS Salud Mental [Documento en línea]. Recuperado el 21 de noviembre de 2024, de:</w:t>
      </w:r>
    </w:p>
    <w:p w14:paraId="0FC256A5" w14:textId="7F035EC7" w:rsidR="007E776E" w:rsidRDefault="00000000" w:rsidP="006B4ED7">
      <w:hyperlink r:id="rId28" w:history="1">
        <w:r w:rsidR="007E776E" w:rsidRPr="007E776E">
          <w:rPr>
            <w:rStyle w:val="Hipervnculo"/>
          </w:rPr>
          <w:t>https://www.minsalud.gov.co/sites/rid/Lists/BibliotecaDigital/RIDE/VS/ED/PSP/asis-convivencia-social-salud-mental.pdf</w:t>
        </w:r>
      </w:hyperlink>
    </w:p>
    <w:p w14:paraId="2A37F533" w14:textId="5E5D43EE" w:rsidR="003A3B16" w:rsidRDefault="003D55DF" w:rsidP="003D55DF">
      <w:r w:rsidRPr="003D55DF">
        <w:t xml:space="preserve">Corporación </w:t>
      </w:r>
      <w:r>
        <w:t>U</w:t>
      </w:r>
      <w:r w:rsidRPr="003D55DF">
        <w:t xml:space="preserve">niversitaria de </w:t>
      </w:r>
      <w:r>
        <w:t>C</w:t>
      </w:r>
      <w:r w:rsidRPr="003D55DF">
        <w:t xml:space="preserve">iencia y </w:t>
      </w:r>
      <w:r>
        <w:t>D</w:t>
      </w:r>
      <w:r w:rsidRPr="003D55DF">
        <w:t>esarrollo UNICIENCIA</w:t>
      </w:r>
      <w:r>
        <w:t xml:space="preserve"> – boletín sobre violencia de género e intrafamiliar (2019 - 2024).</w:t>
      </w:r>
    </w:p>
    <w:p w14:paraId="20D54A0E" w14:textId="58B7DCE7" w:rsidR="003D55DF" w:rsidRDefault="00000000" w:rsidP="003D55DF">
      <w:hyperlink r:id="rId29" w:history="1">
        <w:r w:rsidR="003D55DF" w:rsidRPr="003D55DF">
          <w:rPr>
            <w:rStyle w:val="Hipervnculo"/>
          </w:rPr>
          <w:t>https://uniciencia.edu.co/apps/observatorioddhhypaz/images/boletines/2024/Boletin-Violencia-de-genero-e-intrafamiliar-2019-2024.pdf</w:t>
        </w:r>
      </w:hyperlink>
    </w:p>
    <w:p w14:paraId="0ACDF4A3" w14:textId="5F5F13AA" w:rsidR="002E5B3A" w:rsidRPr="003758F7" w:rsidRDefault="00F36C9D" w:rsidP="00B63204">
      <w:pPr>
        <w:pStyle w:val="Titulosgenerales"/>
        <w:rPr>
          <w:lang w:val="es-CO"/>
        </w:rPr>
      </w:pPr>
      <w:bookmarkStart w:id="23" w:name="_Toc197364353"/>
      <w:r w:rsidRPr="003758F7">
        <w:rPr>
          <w:lang w:val="es-CO"/>
        </w:rP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F5FA65" w:rsidR="004554CA" w:rsidRPr="003758F7" w:rsidRDefault="004554CA" w:rsidP="00005140">
            <w:pPr>
              <w:ind w:firstLine="0"/>
              <w:rPr>
                <w:lang w:eastAsia="es-CO"/>
              </w:rPr>
            </w:pPr>
            <w:r w:rsidRPr="003758F7">
              <w:rPr>
                <w:lang w:eastAsia="es-CO"/>
              </w:rPr>
              <w:t>Centro de Formación</w:t>
            </w:r>
            <w:r w:rsidR="003750E7">
              <w:rPr>
                <w:lang w:eastAsia="es-CO"/>
              </w:rPr>
              <w:t xml:space="preserve"> y </w:t>
            </w:r>
            <w:r w:rsidR="003750E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1985759" w:rsidR="004554CA" w:rsidRPr="003758F7" w:rsidRDefault="00CC2982" w:rsidP="004554CA">
            <w:pPr>
              <w:pStyle w:val="TextoTablas"/>
              <w:rPr>
                <w:lang w:val="es-CO"/>
              </w:rPr>
            </w:pPr>
            <w:r w:rsidRPr="00CC2982">
              <w:rPr>
                <w:lang w:val="es-CO"/>
              </w:rPr>
              <w:t>Centro de Formación Centro de Servicios de Salud</w:t>
            </w:r>
            <w:r w:rsidR="003750E7">
              <w:rPr>
                <w:lang w:val="es-CO"/>
              </w:rPr>
              <w:t xml:space="preserve"> - </w:t>
            </w:r>
            <w:r w:rsidR="003750E7" w:rsidRPr="00CC2982">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76FBFF" w:rsidR="00D67EE5" w:rsidRPr="003758F7" w:rsidRDefault="00CC2982" w:rsidP="00D67EE5">
            <w:pPr>
              <w:pStyle w:val="TextoTablas"/>
              <w:rPr>
                <w:lang w:val="es-CO"/>
              </w:rPr>
            </w:pPr>
            <w:r w:rsidRPr="00CC2982">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80DFA5E" w:rsidR="00D67EE5" w:rsidRPr="003758F7" w:rsidRDefault="00CC2982" w:rsidP="00D67EE5">
            <w:pPr>
              <w:pStyle w:val="TextoTablas"/>
              <w:rPr>
                <w:lang w:val="es-CO"/>
              </w:rPr>
            </w:pPr>
            <w:r w:rsidRPr="00CC2982">
              <w:rPr>
                <w:lang w:val="es-CO"/>
              </w:rPr>
              <w:t>Regional Risaralda</w:t>
            </w:r>
          </w:p>
        </w:tc>
      </w:tr>
      <w:tr w:rsidR="001F5735" w:rsidRPr="003758F7" w14:paraId="34080B41" w14:textId="77777777" w:rsidTr="004554CA">
        <w:tc>
          <w:tcPr>
            <w:tcW w:w="2830" w:type="dxa"/>
          </w:tcPr>
          <w:p w14:paraId="4EF8DEC6" w14:textId="25504E3C" w:rsidR="001F5735" w:rsidRPr="003758F7" w:rsidRDefault="001F5735" w:rsidP="001F5735">
            <w:pPr>
              <w:pStyle w:val="TextoTablas"/>
              <w:rPr>
                <w:lang w:val="es-CO"/>
              </w:rPr>
            </w:pPr>
            <w:r w:rsidRPr="007664E9">
              <w:rPr>
                <w:lang w:val="es-CO"/>
              </w:rPr>
              <w:t>Paola Alexandra Moya</w:t>
            </w:r>
          </w:p>
        </w:tc>
        <w:tc>
          <w:tcPr>
            <w:tcW w:w="3261" w:type="dxa"/>
          </w:tcPr>
          <w:p w14:paraId="3C872D58" w14:textId="32D4774F" w:rsidR="001F5735" w:rsidRPr="003758F7" w:rsidRDefault="001F5735" w:rsidP="001F5735">
            <w:pPr>
              <w:pStyle w:val="TextoTablas"/>
              <w:rPr>
                <w:lang w:val="es-CO"/>
              </w:rPr>
            </w:pPr>
            <w:r>
              <w:rPr>
                <w:lang w:val="es-CO"/>
              </w:rPr>
              <w:t>E</w:t>
            </w:r>
            <w:r w:rsidRPr="007664E9">
              <w:rPr>
                <w:lang w:val="es-CO"/>
              </w:rPr>
              <w:t>valuadora instruccional</w:t>
            </w:r>
          </w:p>
        </w:tc>
        <w:tc>
          <w:tcPr>
            <w:tcW w:w="3969" w:type="dxa"/>
          </w:tcPr>
          <w:p w14:paraId="28E35386" w14:textId="33EC8AE1" w:rsidR="001F5735" w:rsidRPr="003758F7" w:rsidRDefault="001F5735" w:rsidP="001F5735">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1AB8CC" w:rsidR="003750E7" w:rsidRPr="003758F7" w:rsidRDefault="003750E7" w:rsidP="003750E7">
            <w:pPr>
              <w:pStyle w:val="TextoTablas"/>
              <w:rPr>
                <w:lang w:val="es-CO"/>
              </w:rPr>
            </w:pPr>
            <w:r w:rsidRPr="00CC2982">
              <w:rPr>
                <w:lang w:val="es-CO"/>
              </w:rPr>
              <w:t>Carlos Julián Ramírez Benítez</w:t>
            </w:r>
          </w:p>
        </w:tc>
        <w:tc>
          <w:tcPr>
            <w:tcW w:w="3261" w:type="dxa"/>
          </w:tcPr>
          <w:p w14:paraId="1F51BEF4" w14:textId="2795E4F5" w:rsidR="003750E7" w:rsidRPr="003758F7" w:rsidRDefault="003750E7" w:rsidP="003750E7">
            <w:pPr>
              <w:pStyle w:val="TextoTablas"/>
              <w:rPr>
                <w:lang w:val="es-CO"/>
              </w:rPr>
            </w:pPr>
            <w:r>
              <w:rPr>
                <w:lang w:val="es-CO"/>
              </w:rPr>
              <w:t>D</w:t>
            </w:r>
            <w:r w:rsidRPr="007664E9">
              <w:rPr>
                <w:lang w:val="es-CO"/>
              </w:rPr>
              <w:t>iseñador de contenidos digitales</w:t>
            </w:r>
          </w:p>
        </w:tc>
        <w:tc>
          <w:tcPr>
            <w:tcW w:w="3969" w:type="dxa"/>
          </w:tcPr>
          <w:p w14:paraId="1E175D13" w14:textId="26502020"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6D5608AD" w14:textId="77777777" w:rsidTr="004554CA">
        <w:tc>
          <w:tcPr>
            <w:tcW w:w="2830" w:type="dxa"/>
          </w:tcPr>
          <w:p w14:paraId="54F2E002" w14:textId="41C0344E" w:rsidR="003750E7" w:rsidRPr="003758F7" w:rsidRDefault="003750E7" w:rsidP="003750E7">
            <w:pPr>
              <w:pStyle w:val="TextoTablas"/>
              <w:rPr>
                <w:lang w:val="es-CO"/>
              </w:rPr>
            </w:pPr>
            <w:r w:rsidRPr="00CC2982">
              <w:rPr>
                <w:lang w:val="es-CO"/>
              </w:rPr>
              <w:t>Jhon Jairo Urueta Álvarez</w:t>
            </w:r>
          </w:p>
        </w:tc>
        <w:tc>
          <w:tcPr>
            <w:tcW w:w="3261" w:type="dxa"/>
          </w:tcPr>
          <w:p w14:paraId="04888E23" w14:textId="2FB8397B" w:rsidR="003750E7" w:rsidRPr="003758F7" w:rsidRDefault="003750E7" w:rsidP="003750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C7BCFBF"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36175234" w:rsidR="003750E7" w:rsidRPr="007664E9" w:rsidRDefault="003750E7" w:rsidP="003750E7">
            <w:pPr>
              <w:pStyle w:val="TextoTablas"/>
              <w:rPr>
                <w:lang w:val="es-CO"/>
              </w:rPr>
            </w:pPr>
            <w:r w:rsidRPr="00CC2982">
              <w:rPr>
                <w:lang w:val="es-CO"/>
              </w:rPr>
              <w:t>Luis Gabriel Urueta Álvarez</w:t>
            </w:r>
          </w:p>
        </w:tc>
        <w:tc>
          <w:tcPr>
            <w:tcW w:w="3261" w:type="dxa"/>
          </w:tcPr>
          <w:p w14:paraId="7DB2279D" w14:textId="3B1C7C29" w:rsidR="003750E7" w:rsidRDefault="003750E7" w:rsidP="003750E7">
            <w:pPr>
              <w:pStyle w:val="TextoTablas"/>
              <w:rPr>
                <w:lang w:val="es-CO"/>
              </w:rPr>
            </w:pPr>
            <w:r w:rsidRPr="00CC2982">
              <w:rPr>
                <w:lang w:val="es-CO"/>
              </w:rPr>
              <w:t>Validador y vinculador de recursos educativos digitales</w:t>
            </w:r>
          </w:p>
        </w:tc>
        <w:tc>
          <w:tcPr>
            <w:tcW w:w="3969" w:type="dxa"/>
          </w:tcPr>
          <w:p w14:paraId="36A6A38D" w14:textId="574D0070" w:rsidR="003750E7" w:rsidRPr="001C492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4CB7BCDB" w14:textId="77777777" w:rsidTr="004554CA">
        <w:tc>
          <w:tcPr>
            <w:tcW w:w="2830" w:type="dxa"/>
          </w:tcPr>
          <w:p w14:paraId="3C3E836D" w14:textId="4E1D8E89" w:rsidR="003750E7" w:rsidRPr="003758F7" w:rsidRDefault="003750E7" w:rsidP="003750E7">
            <w:pPr>
              <w:pStyle w:val="TextoTablas"/>
              <w:rPr>
                <w:lang w:val="es-CO"/>
              </w:rPr>
            </w:pPr>
            <w:r w:rsidRPr="00CC2982">
              <w:rPr>
                <w:lang w:val="es-CO"/>
              </w:rPr>
              <w:t>Margarita Marcela Medrano Gómez</w:t>
            </w:r>
          </w:p>
        </w:tc>
        <w:tc>
          <w:tcPr>
            <w:tcW w:w="3261" w:type="dxa"/>
          </w:tcPr>
          <w:p w14:paraId="4544C3AA" w14:textId="2E5EA246" w:rsidR="003750E7" w:rsidRPr="003758F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7A132D24" w14:textId="431A7C0A"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750E7" w:rsidRPr="007664E9" w:rsidRDefault="003750E7" w:rsidP="003750E7">
            <w:pPr>
              <w:pStyle w:val="TextoTablas"/>
              <w:rPr>
                <w:lang w:val="es-CO"/>
              </w:rPr>
            </w:pPr>
            <w:r w:rsidRPr="00B74D6A">
              <w:rPr>
                <w:lang w:val="es-CO"/>
              </w:rPr>
              <w:t>Daniel Ricardo Mutis Gómez</w:t>
            </w:r>
          </w:p>
        </w:tc>
        <w:tc>
          <w:tcPr>
            <w:tcW w:w="3261" w:type="dxa"/>
          </w:tcPr>
          <w:p w14:paraId="16FBEE2E" w14:textId="3F3A1362" w:rsidR="003750E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59ED1F6B" w14:textId="4F3C4326" w:rsidR="003750E7" w:rsidRPr="007664E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6F481" w14:textId="77777777" w:rsidR="006847BB" w:rsidRPr="003758F7" w:rsidRDefault="006847BB" w:rsidP="00EC0858">
      <w:pPr>
        <w:spacing w:before="0" w:after="0" w:line="240" w:lineRule="auto"/>
      </w:pPr>
      <w:r w:rsidRPr="003758F7">
        <w:separator/>
      </w:r>
    </w:p>
  </w:endnote>
  <w:endnote w:type="continuationSeparator" w:id="0">
    <w:p w14:paraId="78D58E47" w14:textId="77777777" w:rsidR="006847BB" w:rsidRPr="003758F7" w:rsidRDefault="006847B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EB8F6" w14:textId="77777777" w:rsidR="006847BB" w:rsidRPr="003758F7" w:rsidRDefault="006847BB" w:rsidP="00EC0858">
      <w:pPr>
        <w:spacing w:before="0" w:after="0" w:line="240" w:lineRule="auto"/>
      </w:pPr>
      <w:r w:rsidRPr="003758F7">
        <w:separator/>
      </w:r>
    </w:p>
  </w:footnote>
  <w:footnote w:type="continuationSeparator" w:id="0">
    <w:p w14:paraId="72BD5BB0" w14:textId="77777777" w:rsidR="006847BB" w:rsidRPr="003758F7" w:rsidRDefault="006847B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AB6BDF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84B24"/>
    <w:multiLevelType w:val="hybridMultilevel"/>
    <w:tmpl w:val="C4322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C71094"/>
    <w:multiLevelType w:val="hybridMultilevel"/>
    <w:tmpl w:val="F9DE63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0F3266"/>
    <w:multiLevelType w:val="hybridMultilevel"/>
    <w:tmpl w:val="72C0A97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C17DB6"/>
    <w:multiLevelType w:val="hybridMultilevel"/>
    <w:tmpl w:val="F9AE27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053317"/>
    <w:multiLevelType w:val="hybridMultilevel"/>
    <w:tmpl w:val="AA1688E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B6715C"/>
    <w:multiLevelType w:val="hybridMultilevel"/>
    <w:tmpl w:val="3F9CB7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E35ADF"/>
    <w:multiLevelType w:val="hybridMultilevel"/>
    <w:tmpl w:val="B0DA32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256F8D"/>
    <w:multiLevelType w:val="hybridMultilevel"/>
    <w:tmpl w:val="B90C852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4D6C3D"/>
    <w:multiLevelType w:val="hybridMultilevel"/>
    <w:tmpl w:val="75F82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3C5776"/>
    <w:multiLevelType w:val="hybridMultilevel"/>
    <w:tmpl w:val="26A26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BF03934"/>
    <w:multiLevelType w:val="hybridMultilevel"/>
    <w:tmpl w:val="8990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104EFF"/>
    <w:multiLevelType w:val="hybridMultilevel"/>
    <w:tmpl w:val="C18A5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64549B"/>
    <w:multiLevelType w:val="hybridMultilevel"/>
    <w:tmpl w:val="275A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5C00C0"/>
    <w:multiLevelType w:val="hybridMultilevel"/>
    <w:tmpl w:val="C29C5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A4F591F"/>
    <w:multiLevelType w:val="hybridMultilevel"/>
    <w:tmpl w:val="91B2F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FA5E4A"/>
    <w:multiLevelType w:val="hybridMultilevel"/>
    <w:tmpl w:val="092EA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27457D1"/>
    <w:multiLevelType w:val="hybridMultilevel"/>
    <w:tmpl w:val="4670BB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3E76F97"/>
    <w:multiLevelType w:val="hybridMultilevel"/>
    <w:tmpl w:val="6FEE5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241CF2"/>
    <w:multiLevelType w:val="hybridMultilevel"/>
    <w:tmpl w:val="27DCA4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3"/>
  </w:num>
  <w:num w:numId="2" w16cid:durableId="1585263860">
    <w:abstractNumId w:val="0"/>
  </w:num>
  <w:num w:numId="3" w16cid:durableId="1338381655">
    <w:abstractNumId w:val="8"/>
  </w:num>
  <w:num w:numId="4" w16cid:durableId="1532257930">
    <w:abstractNumId w:val="15"/>
  </w:num>
  <w:num w:numId="5" w16cid:durableId="998075588">
    <w:abstractNumId w:val="12"/>
  </w:num>
  <w:num w:numId="6" w16cid:durableId="1932932617">
    <w:abstractNumId w:val="13"/>
  </w:num>
  <w:num w:numId="7" w16cid:durableId="1453329331">
    <w:abstractNumId w:val="1"/>
  </w:num>
  <w:num w:numId="8" w16cid:durableId="620378781">
    <w:abstractNumId w:val="17"/>
  </w:num>
  <w:num w:numId="9" w16cid:durableId="146635390">
    <w:abstractNumId w:val="3"/>
  </w:num>
  <w:num w:numId="10" w16cid:durableId="1332879328">
    <w:abstractNumId w:val="2"/>
  </w:num>
  <w:num w:numId="11" w16cid:durableId="1057624795">
    <w:abstractNumId w:val="5"/>
  </w:num>
  <w:num w:numId="12" w16cid:durableId="401680797">
    <w:abstractNumId w:val="9"/>
  </w:num>
  <w:num w:numId="13" w16cid:durableId="1162891287">
    <w:abstractNumId w:val="18"/>
  </w:num>
  <w:num w:numId="14" w16cid:durableId="959917631">
    <w:abstractNumId w:val="16"/>
  </w:num>
  <w:num w:numId="15" w16cid:durableId="556670450">
    <w:abstractNumId w:val="22"/>
  </w:num>
  <w:num w:numId="16" w16cid:durableId="1040864524">
    <w:abstractNumId w:val="21"/>
  </w:num>
  <w:num w:numId="17" w16cid:durableId="1817261777">
    <w:abstractNumId w:val="10"/>
  </w:num>
  <w:num w:numId="18" w16cid:durableId="42565100">
    <w:abstractNumId w:val="4"/>
  </w:num>
  <w:num w:numId="19" w16cid:durableId="440032275">
    <w:abstractNumId w:val="6"/>
  </w:num>
  <w:num w:numId="20" w16cid:durableId="257257918">
    <w:abstractNumId w:val="14"/>
  </w:num>
  <w:num w:numId="21" w16cid:durableId="691761837">
    <w:abstractNumId w:val="7"/>
  </w:num>
  <w:num w:numId="22" w16cid:durableId="1653216665">
    <w:abstractNumId w:val="11"/>
  </w:num>
  <w:num w:numId="23" w16cid:durableId="1615478096">
    <w:abstractNumId w:val="20"/>
  </w:num>
  <w:num w:numId="24" w16cid:durableId="66617790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31B7B"/>
    <w:rsid w:val="000333E8"/>
    <w:rsid w:val="00040172"/>
    <w:rsid w:val="0004250E"/>
    <w:rsid w:val="000434FA"/>
    <w:rsid w:val="00045190"/>
    <w:rsid w:val="0004747D"/>
    <w:rsid w:val="0005476E"/>
    <w:rsid w:val="00054E48"/>
    <w:rsid w:val="00060A58"/>
    <w:rsid w:val="0006594F"/>
    <w:rsid w:val="00072B04"/>
    <w:rsid w:val="00072B1B"/>
    <w:rsid w:val="000749AA"/>
    <w:rsid w:val="0007758C"/>
    <w:rsid w:val="000950D5"/>
    <w:rsid w:val="000A1F84"/>
    <w:rsid w:val="000A214F"/>
    <w:rsid w:val="000A4731"/>
    <w:rsid w:val="000A4B5D"/>
    <w:rsid w:val="000A5361"/>
    <w:rsid w:val="000B0550"/>
    <w:rsid w:val="000B1F55"/>
    <w:rsid w:val="000B5E57"/>
    <w:rsid w:val="000C1A0B"/>
    <w:rsid w:val="000C1FB7"/>
    <w:rsid w:val="000C3F4A"/>
    <w:rsid w:val="000C5834"/>
    <w:rsid w:val="000C5A51"/>
    <w:rsid w:val="000C77C0"/>
    <w:rsid w:val="000D3B7D"/>
    <w:rsid w:val="000D5447"/>
    <w:rsid w:val="000E0356"/>
    <w:rsid w:val="000E3397"/>
    <w:rsid w:val="000F2B9B"/>
    <w:rsid w:val="000F42B7"/>
    <w:rsid w:val="000F49F4"/>
    <w:rsid w:val="000F51A5"/>
    <w:rsid w:val="000F571D"/>
    <w:rsid w:val="000F670F"/>
    <w:rsid w:val="000F6DA1"/>
    <w:rsid w:val="00101346"/>
    <w:rsid w:val="00104FC4"/>
    <w:rsid w:val="00114B6A"/>
    <w:rsid w:val="001150F3"/>
    <w:rsid w:val="00115E35"/>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4ED2"/>
    <w:rsid w:val="001756CB"/>
    <w:rsid w:val="0017719B"/>
    <w:rsid w:val="00180A20"/>
    <w:rsid w:val="00182157"/>
    <w:rsid w:val="0018299F"/>
    <w:rsid w:val="00186579"/>
    <w:rsid w:val="001909FD"/>
    <w:rsid w:val="00193E42"/>
    <w:rsid w:val="0019769B"/>
    <w:rsid w:val="001A5543"/>
    <w:rsid w:val="001A6D42"/>
    <w:rsid w:val="001A72BF"/>
    <w:rsid w:val="001A77AF"/>
    <w:rsid w:val="001B3C10"/>
    <w:rsid w:val="001B57A6"/>
    <w:rsid w:val="001B78AC"/>
    <w:rsid w:val="001C3617"/>
    <w:rsid w:val="001C6250"/>
    <w:rsid w:val="001D4F8D"/>
    <w:rsid w:val="001D62D8"/>
    <w:rsid w:val="001E58EF"/>
    <w:rsid w:val="001F2658"/>
    <w:rsid w:val="001F31A0"/>
    <w:rsid w:val="001F5735"/>
    <w:rsid w:val="00203367"/>
    <w:rsid w:val="002033D6"/>
    <w:rsid w:val="002144B6"/>
    <w:rsid w:val="00214A9C"/>
    <w:rsid w:val="00217EE5"/>
    <w:rsid w:val="0022249E"/>
    <w:rsid w:val="002227A0"/>
    <w:rsid w:val="002244A4"/>
    <w:rsid w:val="00227AC6"/>
    <w:rsid w:val="00230824"/>
    <w:rsid w:val="00230AE2"/>
    <w:rsid w:val="0023209A"/>
    <w:rsid w:val="002326B9"/>
    <w:rsid w:val="002373E4"/>
    <w:rsid w:val="002401C2"/>
    <w:rsid w:val="00243441"/>
    <w:rsid w:val="002450B6"/>
    <w:rsid w:val="002743D9"/>
    <w:rsid w:val="00280537"/>
    <w:rsid w:val="00284FD1"/>
    <w:rsid w:val="00286B57"/>
    <w:rsid w:val="00291787"/>
    <w:rsid w:val="00292620"/>
    <w:rsid w:val="00293235"/>
    <w:rsid w:val="00296B7D"/>
    <w:rsid w:val="002A3659"/>
    <w:rsid w:val="002A3C99"/>
    <w:rsid w:val="002B4853"/>
    <w:rsid w:val="002C1BC2"/>
    <w:rsid w:val="002D0E97"/>
    <w:rsid w:val="002D5738"/>
    <w:rsid w:val="002E229E"/>
    <w:rsid w:val="002E5B3A"/>
    <w:rsid w:val="002E6A2F"/>
    <w:rsid w:val="002F52D3"/>
    <w:rsid w:val="002F6C63"/>
    <w:rsid w:val="003137E4"/>
    <w:rsid w:val="003219FD"/>
    <w:rsid w:val="00323FD8"/>
    <w:rsid w:val="00334D54"/>
    <w:rsid w:val="00346AC5"/>
    <w:rsid w:val="003470C9"/>
    <w:rsid w:val="00353681"/>
    <w:rsid w:val="00354AD7"/>
    <w:rsid w:val="00356B62"/>
    <w:rsid w:val="003630C5"/>
    <w:rsid w:val="00366208"/>
    <w:rsid w:val="00371643"/>
    <w:rsid w:val="003750E7"/>
    <w:rsid w:val="003758F7"/>
    <w:rsid w:val="0038197D"/>
    <w:rsid w:val="00382111"/>
    <w:rsid w:val="0038306E"/>
    <w:rsid w:val="003842F1"/>
    <w:rsid w:val="00384EBA"/>
    <w:rsid w:val="003858A1"/>
    <w:rsid w:val="003A0FFD"/>
    <w:rsid w:val="003A3AEF"/>
    <w:rsid w:val="003A3B16"/>
    <w:rsid w:val="003A4939"/>
    <w:rsid w:val="003A4D3F"/>
    <w:rsid w:val="003A5F81"/>
    <w:rsid w:val="003B0EC6"/>
    <w:rsid w:val="003B15D0"/>
    <w:rsid w:val="003C4559"/>
    <w:rsid w:val="003D0211"/>
    <w:rsid w:val="003D1FAE"/>
    <w:rsid w:val="003D55DF"/>
    <w:rsid w:val="003E4B80"/>
    <w:rsid w:val="003E7363"/>
    <w:rsid w:val="003F1297"/>
    <w:rsid w:val="00402C5B"/>
    <w:rsid w:val="00402C7A"/>
    <w:rsid w:val="004036B4"/>
    <w:rsid w:val="00405967"/>
    <w:rsid w:val="0041391C"/>
    <w:rsid w:val="004139C8"/>
    <w:rsid w:val="00421683"/>
    <w:rsid w:val="004234B3"/>
    <w:rsid w:val="00425E49"/>
    <w:rsid w:val="004300AD"/>
    <w:rsid w:val="00432753"/>
    <w:rsid w:val="00433396"/>
    <w:rsid w:val="00436C80"/>
    <w:rsid w:val="004376E8"/>
    <w:rsid w:val="00444C23"/>
    <w:rsid w:val="004457F8"/>
    <w:rsid w:val="00452336"/>
    <w:rsid w:val="00455093"/>
    <w:rsid w:val="004554CA"/>
    <w:rsid w:val="00456AA0"/>
    <w:rsid w:val="004628BC"/>
    <w:rsid w:val="00464643"/>
    <w:rsid w:val="00474E98"/>
    <w:rsid w:val="00484A96"/>
    <w:rsid w:val="00485B53"/>
    <w:rsid w:val="00495F05"/>
    <w:rsid w:val="00495F48"/>
    <w:rsid w:val="004B15E9"/>
    <w:rsid w:val="004B6B14"/>
    <w:rsid w:val="004B6B9D"/>
    <w:rsid w:val="004C2653"/>
    <w:rsid w:val="004D119C"/>
    <w:rsid w:val="004D32F3"/>
    <w:rsid w:val="004D5F44"/>
    <w:rsid w:val="004D686B"/>
    <w:rsid w:val="004D787E"/>
    <w:rsid w:val="004E23B1"/>
    <w:rsid w:val="004E3B2A"/>
    <w:rsid w:val="004E663E"/>
    <w:rsid w:val="004E6B49"/>
    <w:rsid w:val="004F0542"/>
    <w:rsid w:val="004F3DE2"/>
    <w:rsid w:val="005036C2"/>
    <w:rsid w:val="005059E4"/>
    <w:rsid w:val="0050650A"/>
    <w:rsid w:val="00506C77"/>
    <w:rsid w:val="005106CA"/>
    <w:rsid w:val="00512394"/>
    <w:rsid w:val="00521E76"/>
    <w:rsid w:val="00527114"/>
    <w:rsid w:val="0052729E"/>
    <w:rsid w:val="00532503"/>
    <w:rsid w:val="00532B06"/>
    <w:rsid w:val="00532F6A"/>
    <w:rsid w:val="00535238"/>
    <w:rsid w:val="00540F7F"/>
    <w:rsid w:val="005468A8"/>
    <w:rsid w:val="00552E86"/>
    <w:rsid w:val="0055685C"/>
    <w:rsid w:val="00572AB2"/>
    <w:rsid w:val="00577097"/>
    <w:rsid w:val="005773C6"/>
    <w:rsid w:val="00580458"/>
    <w:rsid w:val="005819B9"/>
    <w:rsid w:val="0058441F"/>
    <w:rsid w:val="00590D20"/>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2651"/>
    <w:rsid w:val="006034BE"/>
    <w:rsid w:val="006074C9"/>
    <w:rsid w:val="00610F9D"/>
    <w:rsid w:val="00614C05"/>
    <w:rsid w:val="00616A9A"/>
    <w:rsid w:val="0062279B"/>
    <w:rsid w:val="00630992"/>
    <w:rsid w:val="006345AD"/>
    <w:rsid w:val="00652CCA"/>
    <w:rsid w:val="00653023"/>
    <w:rsid w:val="00653546"/>
    <w:rsid w:val="006565B3"/>
    <w:rsid w:val="00671AC2"/>
    <w:rsid w:val="00672B11"/>
    <w:rsid w:val="006768A8"/>
    <w:rsid w:val="00680229"/>
    <w:rsid w:val="006847BB"/>
    <w:rsid w:val="0069718E"/>
    <w:rsid w:val="006A6AF9"/>
    <w:rsid w:val="006B0408"/>
    <w:rsid w:val="006B14D2"/>
    <w:rsid w:val="006B4B71"/>
    <w:rsid w:val="006B4ED7"/>
    <w:rsid w:val="006B55C4"/>
    <w:rsid w:val="006C0E2E"/>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7392D"/>
    <w:rsid w:val="00782BF9"/>
    <w:rsid w:val="00787317"/>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4AE9"/>
    <w:rsid w:val="007C6A69"/>
    <w:rsid w:val="007C7013"/>
    <w:rsid w:val="007D4C1B"/>
    <w:rsid w:val="007E7603"/>
    <w:rsid w:val="007E776E"/>
    <w:rsid w:val="007E7F69"/>
    <w:rsid w:val="007F017B"/>
    <w:rsid w:val="007F26BF"/>
    <w:rsid w:val="007F2B44"/>
    <w:rsid w:val="007F5026"/>
    <w:rsid w:val="007F6944"/>
    <w:rsid w:val="007F6EDB"/>
    <w:rsid w:val="008023F7"/>
    <w:rsid w:val="00802FCA"/>
    <w:rsid w:val="00803420"/>
    <w:rsid w:val="00804D03"/>
    <w:rsid w:val="008145A7"/>
    <w:rsid w:val="00815320"/>
    <w:rsid w:val="008232FD"/>
    <w:rsid w:val="00824DA2"/>
    <w:rsid w:val="00824EED"/>
    <w:rsid w:val="008326A1"/>
    <w:rsid w:val="00832955"/>
    <w:rsid w:val="00833112"/>
    <w:rsid w:val="008353DB"/>
    <w:rsid w:val="00845BCB"/>
    <w:rsid w:val="0085782B"/>
    <w:rsid w:val="00862091"/>
    <w:rsid w:val="00862096"/>
    <w:rsid w:val="00873B99"/>
    <w:rsid w:val="00877656"/>
    <w:rsid w:val="00880BC2"/>
    <w:rsid w:val="00892BCF"/>
    <w:rsid w:val="00893563"/>
    <w:rsid w:val="0089468F"/>
    <w:rsid w:val="00894D89"/>
    <w:rsid w:val="00897D1F"/>
    <w:rsid w:val="008A211B"/>
    <w:rsid w:val="008A2A07"/>
    <w:rsid w:val="008A2D58"/>
    <w:rsid w:val="008A781A"/>
    <w:rsid w:val="008B1FDD"/>
    <w:rsid w:val="008B231A"/>
    <w:rsid w:val="008B497D"/>
    <w:rsid w:val="008B5BA4"/>
    <w:rsid w:val="008B7B79"/>
    <w:rsid w:val="008C258A"/>
    <w:rsid w:val="008C2614"/>
    <w:rsid w:val="008C3103"/>
    <w:rsid w:val="008C3DDB"/>
    <w:rsid w:val="008C455D"/>
    <w:rsid w:val="008C4846"/>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0A28"/>
    <w:rsid w:val="00922E84"/>
    <w:rsid w:val="00923276"/>
    <w:rsid w:val="00923544"/>
    <w:rsid w:val="00924D00"/>
    <w:rsid w:val="00925B70"/>
    <w:rsid w:val="009278BF"/>
    <w:rsid w:val="00930D7F"/>
    <w:rsid w:val="00930FC4"/>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3D17"/>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D6DDF"/>
    <w:rsid w:val="009E0CC6"/>
    <w:rsid w:val="009E35B5"/>
    <w:rsid w:val="009F4E1B"/>
    <w:rsid w:val="009F79EF"/>
    <w:rsid w:val="009F7F97"/>
    <w:rsid w:val="00A003D1"/>
    <w:rsid w:val="00A00B19"/>
    <w:rsid w:val="00A03383"/>
    <w:rsid w:val="00A04CE8"/>
    <w:rsid w:val="00A05674"/>
    <w:rsid w:val="00A060DA"/>
    <w:rsid w:val="00A1061E"/>
    <w:rsid w:val="00A23CFB"/>
    <w:rsid w:val="00A2799A"/>
    <w:rsid w:val="00A306EE"/>
    <w:rsid w:val="00A32EE3"/>
    <w:rsid w:val="00A37486"/>
    <w:rsid w:val="00A40938"/>
    <w:rsid w:val="00A46AA1"/>
    <w:rsid w:val="00A62D82"/>
    <w:rsid w:val="00A667F5"/>
    <w:rsid w:val="00A67D01"/>
    <w:rsid w:val="00A72866"/>
    <w:rsid w:val="00A76858"/>
    <w:rsid w:val="00A84338"/>
    <w:rsid w:val="00A8600F"/>
    <w:rsid w:val="00A900EF"/>
    <w:rsid w:val="00A95A37"/>
    <w:rsid w:val="00A96807"/>
    <w:rsid w:val="00AA2E64"/>
    <w:rsid w:val="00AB2E61"/>
    <w:rsid w:val="00AB4B65"/>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171A4"/>
    <w:rsid w:val="00B241BE"/>
    <w:rsid w:val="00B25BE9"/>
    <w:rsid w:val="00B275DD"/>
    <w:rsid w:val="00B33DFE"/>
    <w:rsid w:val="00B40ABA"/>
    <w:rsid w:val="00B41B36"/>
    <w:rsid w:val="00B42828"/>
    <w:rsid w:val="00B52766"/>
    <w:rsid w:val="00B61A10"/>
    <w:rsid w:val="00B63204"/>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C5722"/>
    <w:rsid w:val="00BD503B"/>
    <w:rsid w:val="00BE3993"/>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7A9"/>
    <w:rsid w:val="00C503D0"/>
    <w:rsid w:val="00C5146D"/>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D5C21"/>
    <w:rsid w:val="00CD5CBE"/>
    <w:rsid w:val="00CD69B5"/>
    <w:rsid w:val="00CE03AA"/>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A1F7D"/>
    <w:rsid w:val="00DA2C37"/>
    <w:rsid w:val="00DA2E1B"/>
    <w:rsid w:val="00DA7FE8"/>
    <w:rsid w:val="00DB3AF0"/>
    <w:rsid w:val="00DB4017"/>
    <w:rsid w:val="00DC10D3"/>
    <w:rsid w:val="00DC33F0"/>
    <w:rsid w:val="00DC44DB"/>
    <w:rsid w:val="00DC69C8"/>
    <w:rsid w:val="00DD0D1A"/>
    <w:rsid w:val="00DD6B45"/>
    <w:rsid w:val="00DE2964"/>
    <w:rsid w:val="00DE4166"/>
    <w:rsid w:val="00DE6BFC"/>
    <w:rsid w:val="00DF3893"/>
    <w:rsid w:val="00DF45F3"/>
    <w:rsid w:val="00E071A6"/>
    <w:rsid w:val="00E073B3"/>
    <w:rsid w:val="00E10946"/>
    <w:rsid w:val="00E119E7"/>
    <w:rsid w:val="00E12C56"/>
    <w:rsid w:val="00E14470"/>
    <w:rsid w:val="00E146A7"/>
    <w:rsid w:val="00E2036E"/>
    <w:rsid w:val="00E20CA7"/>
    <w:rsid w:val="00E2626D"/>
    <w:rsid w:val="00E32E48"/>
    <w:rsid w:val="00E33767"/>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975AD"/>
    <w:rsid w:val="00EA0555"/>
    <w:rsid w:val="00EA5A86"/>
    <w:rsid w:val="00EA6EA9"/>
    <w:rsid w:val="00EB0657"/>
    <w:rsid w:val="00EB42F9"/>
    <w:rsid w:val="00EB538A"/>
    <w:rsid w:val="00EB77ED"/>
    <w:rsid w:val="00EC0858"/>
    <w:rsid w:val="00EC1AB3"/>
    <w:rsid w:val="00EC279D"/>
    <w:rsid w:val="00EC7E1A"/>
    <w:rsid w:val="00ED0D13"/>
    <w:rsid w:val="00ED50EA"/>
    <w:rsid w:val="00EE3DBF"/>
    <w:rsid w:val="00EE4C61"/>
    <w:rsid w:val="00EE6800"/>
    <w:rsid w:val="00EE7D2F"/>
    <w:rsid w:val="00F02D19"/>
    <w:rsid w:val="00F06FF3"/>
    <w:rsid w:val="00F14B37"/>
    <w:rsid w:val="00F235C7"/>
    <w:rsid w:val="00F23740"/>
    <w:rsid w:val="00F24245"/>
    <w:rsid w:val="00F26557"/>
    <w:rsid w:val="00F35D2B"/>
    <w:rsid w:val="00F365F6"/>
    <w:rsid w:val="00F36C9D"/>
    <w:rsid w:val="00F40D9D"/>
    <w:rsid w:val="00F454D7"/>
    <w:rsid w:val="00F45ECF"/>
    <w:rsid w:val="00F46D5D"/>
    <w:rsid w:val="00F51B18"/>
    <w:rsid w:val="00F57269"/>
    <w:rsid w:val="00F62997"/>
    <w:rsid w:val="00F66229"/>
    <w:rsid w:val="00F66C72"/>
    <w:rsid w:val="00F731F5"/>
    <w:rsid w:val="00F83B54"/>
    <w:rsid w:val="00F911C7"/>
    <w:rsid w:val="00F938DA"/>
    <w:rsid w:val="00F94920"/>
    <w:rsid w:val="00FA0226"/>
    <w:rsid w:val="00FA0555"/>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insalud.gov.co/Normatividad_Nuevo/Resoluci%C3%B3n%20No.%203280%20de%2020183280.pdf" TargetMode="External"/><Relationship Id="rId3" Type="http://schemas.openxmlformats.org/officeDocument/2006/relationships/customXml" Target="../customXml/item3.xml"/><Relationship Id="rId21" Type="http://schemas.openxmlformats.org/officeDocument/2006/relationships/hyperlink" Target="https://www.youtube.com/watch?v=4PgLbYkm9j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svg"/><Relationship Id="rId25" Type="http://schemas.openxmlformats.org/officeDocument/2006/relationships/hyperlink" Target="https://www.minsalud.gov.co/sites/rid/Lists/BibliotecaDigital/RIDE/VS/PP/politica-nacional-salud-mental.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_k4hapIpNoA&amp;list=PLdA3cVDe-LYwnLe-Csdcfgw7gVZo094XY&amp;index=5" TargetMode="External"/><Relationship Id="rId29" Type="http://schemas.openxmlformats.org/officeDocument/2006/relationships/hyperlink" Target="https://uniciencia.edu.co/apps/observatorioddhhypaz/images/boletines/2024/Boletin-Violencia-de-genero-e-intrafamiliar-2019-2024.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uncionpublica.gov.co/eva/gestornormativo/norma.php?i=48678"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redesdigital.com/index.php/redes/article/view/44" TargetMode="External"/><Relationship Id="rId28" Type="http://schemas.openxmlformats.org/officeDocument/2006/relationships/hyperlink" Target="https://www.minsalud.gov.co/sites/rid/Lists/BibliotecaDigital/RIDE/VS/ED/PSP/asis-convivencia-social-salud-mental.pdf" TargetMode="Externa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op.es/uploads/PDF/MODELO-INTERVENCION-CRISIS-RESILIENCIA-PERSONAL.pdf" TargetMode="External"/><Relationship Id="rId27" Type="http://schemas.openxmlformats.org/officeDocument/2006/relationships/hyperlink" Target="https://www.minsalud.gov.co/sites/rid/Lists/BibliotecaDigital/RIDE/VS/ED/PSP/documento-plan-decenal-salud-publica-2022-2031.pdf"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3285A8EE-6AC4-4FBA-B05A-5D62509ACCC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390CB50F-C0AB-4DA2-AE6D-E8A266EEDCBA}">
  <ds:schemaRefs>
    <ds:schemaRef ds:uri="http://schemas.microsoft.com/sharepoint/v3/contenttype/forms"/>
  </ds:schemaRefs>
</ds:datastoreItem>
</file>

<file path=customXml/itemProps4.xml><?xml version="1.0" encoding="utf-8"?>
<ds:datastoreItem xmlns:ds="http://schemas.openxmlformats.org/officeDocument/2006/customXml" ds:itemID="{ABAF535B-EEF1-49B6-944D-3D3A7C845A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1</Pages>
  <Words>6293</Words>
  <Characters>34617</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40829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
  <dc:description/>
  <cp:lastModifiedBy>Jhon Jairo Urueta Alvarez</cp:lastModifiedBy>
  <cp:revision>250</cp:revision>
  <cp:lastPrinted>2025-05-12T13:13:00Z</cp:lastPrinted>
  <dcterms:created xsi:type="dcterms:W3CDTF">2025-02-21T15:44:00Z</dcterms:created>
  <dcterms:modified xsi:type="dcterms:W3CDTF">2025-05-12T13:14:00Z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