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3208" w14:textId="77777777" w:rsidR="00EF0F9E" w:rsidRDefault="00EF0F9E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25"/>
        <w:gridCol w:w="4469"/>
        <w:gridCol w:w="7611"/>
      </w:tblGrid>
      <w:tr w:rsidR="00EF0F9E" w14:paraId="14CF830D" w14:textId="77777777" w:rsidTr="00C00B1D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2031" w14:textId="77777777" w:rsidR="00EF0F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ECFC" w14:textId="77777777" w:rsidR="00EF0F9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EF0F9E" w14:paraId="24ACED50" w14:textId="77777777" w:rsidTr="00C00B1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34CE" w14:textId="77777777" w:rsidR="00EF0F9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ADAF" w14:textId="6C2BF7AB" w:rsidR="00EF0F9E" w:rsidRDefault="00BA01F1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CD2746">
              <w:rPr>
                <w:b/>
                <w:bCs/>
              </w:rPr>
              <w:t>Sintaxis</w:t>
            </w:r>
          </w:p>
        </w:tc>
      </w:tr>
      <w:tr w:rsidR="00EF0F9E" w14:paraId="21326C1B" w14:textId="77777777" w:rsidTr="00C00B1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EA1" w14:textId="77777777" w:rsidR="00EF0F9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64C9" w14:textId="2309F93B" w:rsidR="00EF0F9E" w:rsidRDefault="00BA01F1">
            <w:pPr>
              <w:widowControl w:val="0"/>
              <w:spacing w:line="240" w:lineRule="auto"/>
              <w:rPr>
                <w:color w:val="434343"/>
              </w:rPr>
            </w:pPr>
            <w:r w:rsidRPr="00D1487C">
              <w:rPr>
                <w:lang w:eastAsia="es-CO"/>
              </w:rPr>
              <w:t>Para manejar adecuadamente estos elementos, existen ciertas reglas de sintaxis y buenas prácticas que se deben seguir al escribir el código, las cuales son:</w:t>
            </w:r>
          </w:p>
        </w:tc>
      </w:tr>
      <w:tr w:rsidR="00EF0F9E" w14:paraId="6CD0632D" w14:textId="77777777" w:rsidTr="00C00B1D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0FAB" w14:textId="77777777" w:rsidR="00EF0F9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44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CE04" w14:textId="77777777" w:rsidR="00EF0F9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7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4073" w14:textId="77777777" w:rsidR="00EF0F9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EF0F9E" w14:paraId="3ABF62DE" w14:textId="77777777" w:rsidTr="00C00B1D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A8AA" w14:textId="7999DBCA" w:rsidR="00EF0F9E" w:rsidRPr="00C00B1D" w:rsidRDefault="00BA01F1">
            <w:pPr>
              <w:widowControl w:val="0"/>
              <w:spacing w:line="240" w:lineRule="auto"/>
            </w:pPr>
            <w:r w:rsidRPr="00C00B1D">
              <w:rPr>
                <w:b/>
                <w:bCs/>
                <w:lang w:eastAsia="es-CO"/>
              </w:rPr>
              <w:t>Variables</w:t>
            </w:r>
          </w:p>
        </w:tc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765F" w14:textId="231A56AA" w:rsidR="00EF0F9E" w:rsidRPr="00C00B1D" w:rsidRDefault="00BA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00B1D">
              <w:rPr>
                <w:lang w:eastAsia="es-CO"/>
              </w:rPr>
              <w:t>Se definen como espacios de memoria reservada para almacenar algún dato y que se identifican con un nombre para definirlas, se debe utilizar la palabra "</w:t>
            </w:r>
            <w:proofErr w:type="spellStart"/>
            <w:r w:rsidRPr="00C00B1D">
              <w:rPr>
                <w:lang w:eastAsia="es-CO"/>
              </w:rPr>
              <w:t>var</w:t>
            </w:r>
            <w:proofErr w:type="spellEnd"/>
            <w:r w:rsidRPr="00C00B1D">
              <w:rPr>
                <w:lang w:eastAsia="es-CO"/>
              </w:rPr>
              <w:t xml:space="preserve">" seguida del nombre, el símbolo igual y un valor finalizado con punto y coma. </w:t>
            </w:r>
            <w:r w:rsidRPr="00C00B1D">
              <w:t>Ejemplo de variable:</w:t>
            </w:r>
          </w:p>
        </w:tc>
        <w:tc>
          <w:tcPr>
            <w:tcW w:w="7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9D2F" w14:textId="77777777" w:rsidR="00EF0F9E" w:rsidRDefault="00EF0F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4010"/>
            </w:tblGrid>
            <w:tr w:rsidR="00BA01F1" w14:paraId="2E19363C" w14:textId="77777777" w:rsidTr="00C00B1D">
              <w:tc>
                <w:tcPr>
                  <w:tcW w:w="4010" w:type="dxa"/>
                  <w:shd w:val="clear" w:color="auto" w:fill="EAF1DD" w:themeFill="accent3" w:themeFillTint="33"/>
                </w:tcPr>
                <w:p w14:paraId="77F11DB0" w14:textId="77777777" w:rsidR="00BA01F1" w:rsidRDefault="00BA01F1" w:rsidP="00BA01F1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nombreVariable</w:t>
                  </w:r>
                  <w:proofErr w:type="spellEnd"/>
                  <w:r>
                    <w:rPr>
                      <w:lang w:eastAsia="es-CO"/>
                    </w:rPr>
                    <w:t>= 20;</w:t>
                  </w:r>
                </w:p>
                <w:p w14:paraId="780CD2A9" w14:textId="77777777" w:rsidR="00BA01F1" w:rsidRDefault="00BA01F1" w:rsidP="00BA01F1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a=5;</w:t>
                  </w:r>
                </w:p>
                <w:p w14:paraId="1EFA82A0" w14:textId="77777777" w:rsidR="00BA01F1" w:rsidRDefault="00BA01F1" w:rsidP="00BA01F1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b=3;</w:t>
                  </w:r>
                </w:p>
                <w:p w14:paraId="0B71F6E4" w14:textId="77777777" w:rsidR="00BA01F1" w:rsidRDefault="00BA01F1" w:rsidP="00BA01F1">
                  <w:pPr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multiplicar=a*b;</w:t>
                  </w:r>
                </w:p>
              </w:tc>
            </w:tr>
          </w:tbl>
          <w:p w14:paraId="3995969A" w14:textId="56381344" w:rsidR="00BA01F1" w:rsidRDefault="00BA01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0F9E" w14:paraId="7059152D" w14:textId="77777777" w:rsidTr="00C00B1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BF14" w14:textId="1346DE8A" w:rsidR="00EF0F9E" w:rsidRDefault="00C00B1D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>Las constantes</w:t>
            </w:r>
          </w:p>
        </w:tc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4038" w14:textId="1BA16EB0" w:rsidR="00EF0F9E" w:rsidRDefault="00C00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lang w:eastAsia="es-CO"/>
              </w:rPr>
              <w:t>C</w:t>
            </w:r>
            <w:r w:rsidRPr="00D26572">
              <w:rPr>
                <w:lang w:eastAsia="es-CO"/>
              </w:rPr>
              <w:t>omo su nombre lo indica, sirven para definir valores únicos que se pueden utilizar en diferentes partes del programa; se definen con la palabra "</w:t>
            </w:r>
            <w:proofErr w:type="spellStart"/>
            <w:r w:rsidRPr="00D26572">
              <w:rPr>
                <w:lang w:eastAsia="es-CO"/>
              </w:rPr>
              <w:t>const</w:t>
            </w:r>
            <w:proofErr w:type="spellEnd"/>
            <w:r w:rsidRPr="00D26572">
              <w:rPr>
                <w:lang w:eastAsia="es-CO"/>
              </w:rPr>
              <w:t>" seguida del nombre de variable, el símbolo igual y termina con punto y coma.</w:t>
            </w:r>
            <w:r>
              <w:rPr>
                <w:lang w:eastAsia="es-CO"/>
              </w:rPr>
              <w:t xml:space="preserve"> </w:t>
            </w:r>
            <w:r w:rsidRPr="00D26572">
              <w:t>Ejemplo de constante</w:t>
            </w:r>
            <w:r>
              <w:t>:</w:t>
            </w:r>
          </w:p>
        </w:tc>
        <w:tc>
          <w:tcPr>
            <w:tcW w:w="7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4010"/>
            </w:tblGrid>
            <w:tr w:rsidR="00C00B1D" w14:paraId="52A8653D" w14:textId="77777777" w:rsidTr="00C00B1D">
              <w:tc>
                <w:tcPr>
                  <w:tcW w:w="4010" w:type="dxa"/>
                  <w:shd w:val="clear" w:color="auto" w:fill="EAF1DD" w:themeFill="accent3" w:themeFillTint="33"/>
                </w:tcPr>
                <w:p w14:paraId="1B2E1A01" w14:textId="77777777" w:rsidR="00C00B1D" w:rsidRDefault="00C00B1D" w:rsidP="00C00B1D">
                  <w:proofErr w:type="spellStart"/>
                  <w:r w:rsidRPr="00BA1180">
                    <w:t>cons</w:t>
                  </w:r>
                  <w:proofErr w:type="spellEnd"/>
                  <w:r w:rsidRPr="00BA1180">
                    <w:t xml:space="preserve"> gravedadTierra=9.8;</w:t>
                  </w:r>
                </w:p>
              </w:tc>
            </w:tr>
          </w:tbl>
          <w:p w14:paraId="601713A2" w14:textId="23CDAA60" w:rsidR="00EF0F9E" w:rsidRDefault="00EF0F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0F9E" w14:paraId="18708D13" w14:textId="77777777" w:rsidTr="00C00B1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4BB2" w14:textId="433C6E38" w:rsidR="00EF0F9E" w:rsidRDefault="00C00B1D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>Los operadores</w:t>
            </w:r>
          </w:p>
        </w:tc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4ECF" w14:textId="77777777" w:rsidR="00C00B1D" w:rsidRPr="00D26572" w:rsidRDefault="00C00B1D" w:rsidP="00C00B1D">
            <w:pPr>
              <w:rPr>
                <w:lang w:eastAsia="es-CO"/>
              </w:rPr>
            </w:pPr>
            <w:r>
              <w:rPr>
                <w:lang w:eastAsia="es-CO"/>
              </w:rPr>
              <w:t>S</w:t>
            </w:r>
            <w:r w:rsidRPr="00D26572">
              <w:rPr>
                <w:lang w:eastAsia="es-CO"/>
              </w:rPr>
              <w:t>e definen en tres grupos: operadores de asignación, operadores de relación y los operadores lógicos.</w:t>
            </w:r>
          </w:p>
          <w:p w14:paraId="49F52CA5" w14:textId="77777777" w:rsidR="00C00B1D" w:rsidRPr="00D26572" w:rsidRDefault="00C00B1D" w:rsidP="00C00B1D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 w:rsidRPr="00D26572">
              <w:rPr>
                <w:lang w:eastAsia="es-CO"/>
              </w:rPr>
              <w:lastRenderedPageBreak/>
              <w:t>Los operadores de asignación son igual =, suma +=, resta -=, multiplicación *=, división /= y módulo %.</w:t>
            </w:r>
          </w:p>
          <w:p w14:paraId="33AB3C3B" w14:textId="77777777" w:rsidR="00C00B1D" w:rsidRDefault="00C00B1D" w:rsidP="00C00B1D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 w:rsidRPr="00D26572">
              <w:rPr>
                <w:lang w:eastAsia="es-CO"/>
              </w:rPr>
              <w:t xml:space="preserve">Los operadores de relación son mayor &gt;, mayor igual &gt;=, menor &lt;, menor igual &lt;=, igual que == y diferente </w:t>
            </w:r>
            <w:proofErr w:type="gramStart"/>
            <w:r w:rsidRPr="00D26572">
              <w:rPr>
                <w:lang w:eastAsia="es-CO"/>
              </w:rPr>
              <w:t>de !</w:t>
            </w:r>
            <w:proofErr w:type="gramEnd"/>
            <w:r w:rsidRPr="00D26572">
              <w:rPr>
                <w:lang w:eastAsia="es-CO"/>
              </w:rPr>
              <w:t>=.</w:t>
            </w:r>
          </w:p>
          <w:p w14:paraId="598E604E" w14:textId="77777777" w:rsidR="00EF0F9E" w:rsidRDefault="00C00B1D" w:rsidP="00C00B1D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 w:rsidRPr="00D26572">
              <w:rPr>
                <w:lang w:eastAsia="es-CO"/>
              </w:rPr>
              <w:t>Los operadores lógicos para evaluar verdadero o falso son AND &amp;</w:t>
            </w:r>
            <w:proofErr w:type="gramStart"/>
            <w:r w:rsidRPr="00D26572">
              <w:rPr>
                <w:lang w:eastAsia="es-CO"/>
              </w:rPr>
              <w:t>&amp; ,</w:t>
            </w:r>
            <w:proofErr w:type="gramEnd"/>
            <w:r w:rsidRPr="00D26572">
              <w:rPr>
                <w:lang w:eastAsia="es-CO"/>
              </w:rPr>
              <w:t xml:space="preserve"> </w:t>
            </w:r>
            <w:proofErr w:type="spellStart"/>
            <w:r w:rsidRPr="00D26572">
              <w:rPr>
                <w:lang w:eastAsia="es-CO"/>
              </w:rPr>
              <w:t>OR</w:t>
            </w:r>
            <w:proofErr w:type="spellEnd"/>
            <w:r w:rsidRPr="00D26572">
              <w:rPr>
                <w:lang w:eastAsia="es-CO"/>
              </w:rPr>
              <w:t xml:space="preserve"> || y </w:t>
            </w:r>
            <w:proofErr w:type="spellStart"/>
            <w:r w:rsidRPr="00D26572">
              <w:rPr>
                <w:lang w:eastAsia="es-CO"/>
              </w:rPr>
              <w:t>NOT</w:t>
            </w:r>
            <w:proofErr w:type="spellEnd"/>
            <w:r w:rsidRPr="00D26572">
              <w:rPr>
                <w:lang w:eastAsia="es-CO"/>
              </w:rPr>
              <w:t xml:space="preserve"> !.</w:t>
            </w:r>
          </w:p>
          <w:p w14:paraId="21047F65" w14:textId="2C1DF1E2" w:rsidR="00C00B1D" w:rsidRPr="00C00B1D" w:rsidRDefault="00C00B1D" w:rsidP="00C00B1D">
            <w:pPr>
              <w:rPr>
                <w:lang w:eastAsia="es-CO"/>
              </w:rPr>
            </w:pPr>
            <w:r w:rsidRPr="00D26572">
              <w:rPr>
                <w:b/>
                <w:bCs/>
                <w:lang w:eastAsia="es-CO"/>
              </w:rPr>
              <w:t>¡Nota!</w:t>
            </w:r>
            <w:r w:rsidRPr="00D26572">
              <w:rPr>
                <w:lang w:eastAsia="es-CO"/>
              </w:rPr>
              <w:t xml:space="preserve"> Las sentencias se conforman como la combinación de constantes, variables y operadores.</w:t>
            </w:r>
          </w:p>
        </w:tc>
        <w:tc>
          <w:tcPr>
            <w:tcW w:w="7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7401"/>
            </w:tblGrid>
            <w:tr w:rsidR="00C00B1D" w14:paraId="1BF302E0" w14:textId="77777777" w:rsidTr="00C33857">
              <w:tc>
                <w:tcPr>
                  <w:tcW w:w="9962" w:type="dxa"/>
                  <w:shd w:val="clear" w:color="auto" w:fill="EAF1DD" w:themeFill="accent3" w:themeFillTint="33"/>
                </w:tcPr>
                <w:p w14:paraId="5159F70A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lastRenderedPageBreak/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nombreVariable</w:t>
                  </w:r>
                  <w:proofErr w:type="spellEnd"/>
                  <w:r>
                    <w:rPr>
                      <w:lang w:eastAsia="es-CO"/>
                    </w:rPr>
                    <w:t>= 20;</w:t>
                  </w:r>
                </w:p>
                <w:p w14:paraId="03670AE3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cons</w:t>
                  </w:r>
                  <w:proofErr w:type="spellEnd"/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gravedadTierra</w:t>
                  </w:r>
                  <w:proofErr w:type="spellEnd"/>
                  <w:r>
                    <w:rPr>
                      <w:lang w:eastAsia="es-CO"/>
                    </w:rPr>
                    <w:t>=9.8;</w:t>
                  </w:r>
                </w:p>
                <w:p w14:paraId="2319482F" w14:textId="77777777" w:rsidR="00C00B1D" w:rsidRDefault="00C00B1D" w:rsidP="00C00B1D">
                  <w:pPr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resultado </w:t>
                  </w:r>
                  <w:proofErr w:type="gramStart"/>
                  <w:r>
                    <w:rPr>
                      <w:lang w:eastAsia="es-CO"/>
                    </w:rPr>
                    <w:t xml:space="preserve">=  </w:t>
                  </w:r>
                  <w:proofErr w:type="spellStart"/>
                  <w:r>
                    <w:rPr>
                      <w:lang w:eastAsia="es-CO"/>
                    </w:rPr>
                    <w:t>nombreVariable</w:t>
                  </w:r>
                  <w:proofErr w:type="gramEnd"/>
                  <w:r>
                    <w:rPr>
                      <w:lang w:eastAsia="es-CO"/>
                    </w:rPr>
                    <w:t>-gravedadTierra</w:t>
                  </w:r>
                  <w:proofErr w:type="spellEnd"/>
                  <w:r>
                    <w:rPr>
                      <w:lang w:eastAsia="es-CO"/>
                    </w:rPr>
                    <w:t>;</w:t>
                  </w:r>
                </w:p>
              </w:tc>
            </w:tr>
          </w:tbl>
          <w:p w14:paraId="4EC937DA" w14:textId="461FD91A" w:rsidR="00EF0F9E" w:rsidRDefault="00EF0F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A01F1" w14:paraId="6B3A802E" w14:textId="77777777" w:rsidTr="00C00B1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9EEA" w14:textId="41AD764F" w:rsidR="00BA01F1" w:rsidRDefault="00C00B1D">
            <w:pPr>
              <w:widowControl w:val="0"/>
              <w:spacing w:line="240" w:lineRule="auto"/>
            </w:pPr>
            <w:r w:rsidRPr="00D26572">
              <w:rPr>
                <w:b/>
                <w:bCs/>
                <w:lang w:eastAsia="es-CO"/>
              </w:rPr>
              <w:t>Las funciones</w:t>
            </w:r>
          </w:p>
        </w:tc>
        <w:tc>
          <w:tcPr>
            <w:tcW w:w="4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6C45" w14:textId="7303ECFD" w:rsidR="00BA01F1" w:rsidRDefault="00C00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lang w:eastAsia="es-CO"/>
              </w:rPr>
              <w:t>P</w:t>
            </w:r>
            <w:r w:rsidRPr="00D26572">
              <w:rPr>
                <w:lang w:eastAsia="es-CO"/>
              </w:rPr>
              <w:t xml:space="preserve">ermiten identificar con un nombre una acción dentro de un programa, es la combinación de sentencias, variables, constantes y expresiones; se escribe utilizando la palabra </w:t>
            </w:r>
            <w:proofErr w:type="spellStart"/>
            <w:r w:rsidRPr="00590A02">
              <w:rPr>
                <w:i/>
                <w:iCs/>
                <w:lang w:eastAsia="es-CO"/>
              </w:rPr>
              <w:t>function</w:t>
            </w:r>
            <w:proofErr w:type="spellEnd"/>
            <w:r w:rsidRPr="00590A02">
              <w:rPr>
                <w:i/>
                <w:iCs/>
                <w:lang w:eastAsia="es-CO"/>
              </w:rPr>
              <w:t xml:space="preserve"> s</w:t>
            </w:r>
            <w:r w:rsidRPr="00D26572">
              <w:rPr>
                <w:lang w:eastAsia="es-CO"/>
              </w:rPr>
              <w:t xml:space="preserve">eguida de una lista de parámetros de entrada, separados por comas, encerrados entre paréntesis (), en donde el conjunto de sentencias que operan esas entradas se </w:t>
            </w:r>
            <w:proofErr w:type="gramStart"/>
            <w:r w:rsidRPr="00D26572">
              <w:rPr>
                <w:lang w:eastAsia="es-CO"/>
              </w:rPr>
              <w:t>encierran</w:t>
            </w:r>
            <w:proofErr w:type="gramEnd"/>
            <w:r w:rsidRPr="00D26572">
              <w:rPr>
                <w:lang w:eastAsia="es-CO"/>
              </w:rPr>
              <w:t xml:space="preserve"> entre llaves {}.</w:t>
            </w:r>
            <w:r>
              <w:rPr>
                <w:lang w:eastAsia="es-CO"/>
              </w:rPr>
              <w:t xml:space="preserve"> </w:t>
            </w:r>
            <w:r w:rsidRPr="00D26572">
              <w:t>Ejemplo de función</w:t>
            </w:r>
            <w:r>
              <w:t>:</w:t>
            </w:r>
          </w:p>
        </w:tc>
        <w:tc>
          <w:tcPr>
            <w:tcW w:w="7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7401"/>
            </w:tblGrid>
            <w:tr w:rsidR="00C00B1D" w14:paraId="2EA82413" w14:textId="77777777" w:rsidTr="00C33857">
              <w:tc>
                <w:tcPr>
                  <w:tcW w:w="9962" w:type="dxa"/>
                  <w:shd w:val="clear" w:color="auto" w:fill="EAF1DD" w:themeFill="accent3" w:themeFillTint="33"/>
                </w:tcPr>
                <w:p w14:paraId="2240E20B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proofErr w:type="spellStart"/>
                  <w:r>
                    <w:rPr>
                      <w:lang w:eastAsia="es-CO"/>
                    </w:rPr>
                    <w:t>function</w:t>
                  </w:r>
                  <w:proofErr w:type="spellEnd"/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eastAsia="es-CO"/>
                    </w:rPr>
                    <w:t>sumarDatos</w:t>
                  </w:r>
                  <w:proofErr w:type="spellEnd"/>
                  <w:r>
                    <w:rPr>
                      <w:lang w:eastAsia="es-CO"/>
                    </w:rPr>
                    <w:t>(</w:t>
                  </w:r>
                  <w:proofErr w:type="spellStart"/>
                  <w:proofErr w:type="gramEnd"/>
                  <w:r>
                    <w:rPr>
                      <w:lang w:eastAsia="es-CO"/>
                    </w:rPr>
                    <w:t>parametroUno</w:t>
                  </w:r>
                  <w:proofErr w:type="spellEnd"/>
                  <w:r>
                    <w:rPr>
                      <w:lang w:eastAsia="es-CO"/>
                    </w:rPr>
                    <w:t xml:space="preserve">, </w:t>
                  </w:r>
                  <w:proofErr w:type="spellStart"/>
                  <w:r>
                    <w:rPr>
                      <w:lang w:eastAsia="es-CO"/>
                    </w:rPr>
                    <w:t>parametroDos</w:t>
                  </w:r>
                  <w:proofErr w:type="spellEnd"/>
                  <w:r>
                    <w:rPr>
                      <w:lang w:eastAsia="es-CO"/>
                    </w:rPr>
                    <w:t xml:space="preserve">, </w:t>
                  </w:r>
                  <w:proofErr w:type="spellStart"/>
                  <w:r>
                    <w:rPr>
                      <w:lang w:eastAsia="es-CO"/>
                    </w:rPr>
                    <w:t>parametroTres</w:t>
                  </w:r>
                  <w:proofErr w:type="spellEnd"/>
                  <w:r>
                    <w:rPr>
                      <w:lang w:eastAsia="es-CO"/>
                    </w:rPr>
                    <w:t>) {</w:t>
                  </w:r>
                </w:p>
                <w:p w14:paraId="2E2C853B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</w:p>
                <w:p w14:paraId="7CFFFBFA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a= </w:t>
                  </w:r>
                  <w:proofErr w:type="spellStart"/>
                  <w:r>
                    <w:rPr>
                      <w:lang w:eastAsia="es-CO"/>
                    </w:rPr>
                    <w:t>parametroUno</w:t>
                  </w:r>
                  <w:proofErr w:type="spellEnd"/>
                  <w:r>
                    <w:rPr>
                      <w:lang w:eastAsia="es-CO"/>
                    </w:rPr>
                    <w:t>;</w:t>
                  </w:r>
                </w:p>
                <w:p w14:paraId="037293F8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b= </w:t>
                  </w:r>
                  <w:proofErr w:type="spellStart"/>
                  <w:r>
                    <w:rPr>
                      <w:lang w:eastAsia="es-CO"/>
                    </w:rPr>
                    <w:t>parametroDos</w:t>
                  </w:r>
                  <w:proofErr w:type="spellEnd"/>
                  <w:r>
                    <w:rPr>
                      <w:lang w:eastAsia="es-CO"/>
                    </w:rPr>
                    <w:t>;</w:t>
                  </w:r>
                </w:p>
                <w:p w14:paraId="5DA3452B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c= </w:t>
                  </w:r>
                  <w:proofErr w:type="spellStart"/>
                  <w:r>
                    <w:rPr>
                      <w:lang w:eastAsia="es-CO"/>
                    </w:rPr>
                    <w:t>parametroTres</w:t>
                  </w:r>
                  <w:proofErr w:type="spellEnd"/>
                  <w:r>
                    <w:rPr>
                      <w:lang w:eastAsia="es-CO"/>
                    </w:rPr>
                    <w:t>;</w:t>
                  </w:r>
                </w:p>
                <w:p w14:paraId="5BA165AD" w14:textId="77777777" w:rsidR="00C00B1D" w:rsidRDefault="00C00B1D" w:rsidP="00C00B1D">
                  <w:pPr>
                    <w:spacing w:line="24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var</w:t>
                  </w:r>
                  <w:proofErr w:type="spellEnd"/>
                  <w:r>
                    <w:rPr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lang w:eastAsia="es-CO"/>
                    </w:rPr>
                    <w:t>resultadoSuma</w:t>
                  </w:r>
                  <w:proofErr w:type="spellEnd"/>
                  <w:r>
                    <w:rPr>
                      <w:lang w:eastAsia="es-CO"/>
                    </w:rPr>
                    <w:t>=</w:t>
                  </w:r>
                  <w:proofErr w:type="spellStart"/>
                  <w:r>
                    <w:rPr>
                      <w:lang w:eastAsia="es-CO"/>
                    </w:rPr>
                    <w:t>a+b+c</w:t>
                  </w:r>
                  <w:proofErr w:type="spellEnd"/>
                  <w:r>
                    <w:rPr>
                      <w:lang w:eastAsia="es-CO"/>
                    </w:rPr>
                    <w:t>;</w:t>
                  </w:r>
                </w:p>
                <w:p w14:paraId="59C67CA1" w14:textId="77777777" w:rsidR="00C00B1D" w:rsidRDefault="00C00B1D" w:rsidP="00C00B1D">
                  <w:pPr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}</w:t>
                  </w:r>
                </w:p>
              </w:tc>
            </w:tr>
          </w:tbl>
          <w:p w14:paraId="549B773F" w14:textId="77777777" w:rsidR="00BA01F1" w:rsidRDefault="00BA01F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0E0D471" w14:textId="77777777" w:rsidR="00EF0F9E" w:rsidRDefault="00EF0F9E">
      <w:pPr>
        <w:spacing w:line="240" w:lineRule="auto"/>
        <w:rPr>
          <w:b/>
        </w:rPr>
      </w:pPr>
    </w:p>
    <w:sectPr w:rsidR="00EF0F9E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E120D" w14:textId="77777777" w:rsidR="004470E9" w:rsidRDefault="004470E9">
      <w:pPr>
        <w:spacing w:line="240" w:lineRule="auto"/>
      </w:pPr>
      <w:r>
        <w:separator/>
      </w:r>
    </w:p>
  </w:endnote>
  <w:endnote w:type="continuationSeparator" w:id="0">
    <w:p w14:paraId="5A44B8AD" w14:textId="77777777" w:rsidR="004470E9" w:rsidRDefault="00447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F35DA" w14:textId="77777777" w:rsidR="00EF0F9E" w:rsidRDefault="00EF0F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D2740" w14:textId="77777777" w:rsidR="004470E9" w:rsidRDefault="004470E9">
      <w:pPr>
        <w:spacing w:line="240" w:lineRule="auto"/>
      </w:pPr>
      <w:r>
        <w:separator/>
      </w:r>
    </w:p>
  </w:footnote>
  <w:footnote w:type="continuationSeparator" w:id="0">
    <w:p w14:paraId="4339BC5F" w14:textId="77777777" w:rsidR="004470E9" w:rsidRDefault="004470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72404" w14:textId="77777777" w:rsidR="00EF0F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C9383A" wp14:editId="047ED5A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0D70D36" wp14:editId="2522842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353E43" w14:textId="77777777" w:rsidR="00EF0F9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DA2659B" w14:textId="77777777" w:rsidR="00EF0F9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A20E046" w14:textId="77777777" w:rsidR="00EF0F9E" w:rsidRDefault="00EF0F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D70D36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38353E43" w14:textId="77777777" w:rsidR="00EF0F9E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DA2659B" w14:textId="77777777" w:rsidR="00EF0F9E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A20E046" w14:textId="77777777" w:rsidR="00EF0F9E" w:rsidRDefault="00EF0F9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8466F"/>
    <w:multiLevelType w:val="hybridMultilevel"/>
    <w:tmpl w:val="83F848B4"/>
    <w:lvl w:ilvl="0" w:tplc="5B3A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9E"/>
    <w:rsid w:val="004470E9"/>
    <w:rsid w:val="00537256"/>
    <w:rsid w:val="00BA01F1"/>
    <w:rsid w:val="00C00B1D"/>
    <w:rsid w:val="00E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6880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A01F1"/>
    <w:pPr>
      <w:spacing w:line="240" w:lineRule="auto"/>
    </w:pPr>
    <w:rPr>
      <w:lang w:val="es-CO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rafo de lista"/>
    <w:basedOn w:val="Normal"/>
    <w:link w:val="ListParagraphChar"/>
    <w:uiPriority w:val="34"/>
    <w:qFormat/>
    <w:rsid w:val="00C00B1D"/>
    <w:pPr>
      <w:spacing w:before="120" w:after="120"/>
      <w:ind w:left="720"/>
      <w:contextualSpacing/>
    </w:pPr>
    <w:rPr>
      <w:sz w:val="20"/>
      <w:lang w:val="es-CO" w:eastAsia="ja-JP"/>
    </w:rPr>
  </w:style>
  <w:style w:type="character" w:customStyle="1" w:styleId="ListParagraphChar">
    <w:name w:val="List Paragraph Char"/>
    <w:aliases w:val="Parrafo de lista Char"/>
    <w:link w:val="ListParagraph"/>
    <w:uiPriority w:val="34"/>
    <w:qFormat/>
    <w:rsid w:val="00C00B1D"/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8E0691-F4E6-4EE3-BAF0-2F33B832605A}"/>
</file>

<file path=customXml/itemProps2.xml><?xml version="1.0" encoding="utf-8"?>
<ds:datastoreItem xmlns:ds="http://schemas.openxmlformats.org/officeDocument/2006/customXml" ds:itemID="{BD695ECE-96F1-420B-897B-F77D5087C330}"/>
</file>

<file path=customXml/itemProps3.xml><?xml version="1.0" encoding="utf-8"?>
<ds:datastoreItem xmlns:ds="http://schemas.openxmlformats.org/officeDocument/2006/customXml" ds:itemID="{A196C0AB-026F-4F32-B2F4-46D1244072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2024-04-01T15:09:00Z</dcterms:created>
  <dcterms:modified xsi:type="dcterms:W3CDTF">2024-04-01T15:15:00Z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