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5A4331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5A4331" w14:paraId="6BD59364" w14:textId="77777777" w:rsidTr="005A433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5A4331" w:rsidRDefault="005A4331" w:rsidP="005A43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2EFFBE1E" w:rsidR="005A4331" w:rsidRPr="005A4331" w:rsidRDefault="005A4331" w:rsidP="005A4331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5A4331">
              <w:rPr>
                <w:b/>
              </w:rPr>
              <w:t>Caja de transferencia longitudinal moderna</w:t>
            </w:r>
          </w:p>
        </w:tc>
      </w:tr>
      <w:tr w:rsidR="005A4331" w14:paraId="6996D894" w14:textId="77777777" w:rsidTr="005A433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5A4331" w:rsidRDefault="005A4331" w:rsidP="005A43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5C2FB4E0" w:rsidR="005A4331" w:rsidRPr="005A4331" w:rsidRDefault="005A4331" w:rsidP="005A4331">
            <w:pPr>
              <w:widowControl w:val="0"/>
              <w:spacing w:line="240" w:lineRule="auto"/>
              <w:rPr>
                <w:color w:val="434343"/>
              </w:rPr>
            </w:pPr>
            <w:r w:rsidRPr="005A4331">
              <w:t>Las cajas de transferencia actuales han evolucionado para ofrecer un control más preciso mediante sistemas eléctricos. Funcionamiento según el tipo de tracción seleccionado:</w:t>
            </w:r>
          </w:p>
        </w:tc>
      </w:tr>
      <w:tr w:rsidR="004337BD" w14:paraId="3E06EAC1" w14:textId="77777777" w:rsidTr="005A4331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A4331" w14:paraId="739FA107" w14:textId="77777777" w:rsidTr="005A4331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5A12EB1A" w:rsidR="005A4331" w:rsidRDefault="005A4331" w:rsidP="005A4331">
            <w:pPr>
              <w:widowControl w:val="0"/>
              <w:spacing w:line="240" w:lineRule="auto"/>
            </w:pPr>
            <w:r w:rsidRPr="00273D51">
              <w:rPr>
                <w:b/>
              </w:rPr>
              <w:t>Tracción en el eje posterior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22D2398F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3D51">
              <w:t>La fuerza va directamente al eje propulsor trasero, conectado al diferencial posterior.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446CCD0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aplica </w:t>
            </w:r>
          </w:p>
        </w:tc>
      </w:tr>
      <w:tr w:rsidR="005A4331" w14:paraId="64C70212" w14:textId="77777777" w:rsidTr="005A433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75F6F91D" w:rsidR="005A4331" w:rsidRDefault="005A4331" w:rsidP="005A4331">
            <w:pPr>
              <w:widowControl w:val="0"/>
              <w:spacing w:line="240" w:lineRule="auto"/>
            </w:pPr>
            <w:r w:rsidRPr="00273D51">
              <w:rPr>
                <w:b/>
              </w:rPr>
              <w:t>Tracción en las cuatro ruedas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1EBFC965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3D51">
              <w:t xml:space="preserve">El piñón de mando del eje estriado se une al eje de mando, transmitiendo la fuerza a través de una </w:t>
            </w:r>
            <w:r w:rsidRPr="00273D51">
              <w:rPr>
                <w:b/>
              </w:rPr>
              <w:t>cadena Morse</w:t>
            </w:r>
            <w:r w:rsidRPr="00273D51">
              <w:t xml:space="preserve"> hasta el diferencial delantero.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63F6A186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5A4331" w14:paraId="40330099" w14:textId="77777777" w:rsidTr="005A4331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3E9DE4E9" w:rsidR="005A4331" w:rsidRDefault="005A4331" w:rsidP="005A4331">
            <w:pPr>
              <w:widowControl w:val="0"/>
              <w:spacing w:line="240" w:lineRule="auto"/>
            </w:pPr>
            <w:r w:rsidRPr="00273D51">
              <w:rPr>
                <w:b/>
              </w:rPr>
              <w:t>Modo de reducción (LOW)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4A63817B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73D51">
              <w:t xml:space="preserve">Un piñón entra en el sistema planetario de reducción, disminuyendo la velocidad de los ejes propulsores y aumentando la fuerza (relación aproximada </w:t>
            </w:r>
            <w:r w:rsidRPr="00273D51">
              <w:rPr>
                <w:b/>
              </w:rPr>
              <w:t>2.5:1</w:t>
            </w:r>
            <w:r w:rsidRPr="00273D51">
              <w:t>).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610581AE" w:rsidR="005A4331" w:rsidRDefault="005A4331" w:rsidP="005A43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3B80B" w14:textId="77777777" w:rsidR="002B709D" w:rsidRDefault="002B709D">
      <w:pPr>
        <w:spacing w:line="240" w:lineRule="auto"/>
      </w:pPr>
      <w:r>
        <w:separator/>
      </w:r>
    </w:p>
  </w:endnote>
  <w:endnote w:type="continuationSeparator" w:id="0">
    <w:p w14:paraId="2F59B148" w14:textId="77777777" w:rsidR="002B709D" w:rsidRDefault="002B7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D0806" w14:textId="77777777" w:rsidR="002B709D" w:rsidRDefault="002B709D">
      <w:pPr>
        <w:spacing w:line="240" w:lineRule="auto"/>
      </w:pPr>
      <w:r>
        <w:separator/>
      </w:r>
    </w:p>
  </w:footnote>
  <w:footnote w:type="continuationSeparator" w:id="0">
    <w:p w14:paraId="21879D84" w14:textId="77777777" w:rsidR="002B709D" w:rsidRDefault="002B7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2B709D"/>
    <w:rsid w:val="004337BD"/>
    <w:rsid w:val="005A4331"/>
    <w:rsid w:val="008B5F57"/>
    <w:rsid w:val="00A51A1C"/>
    <w:rsid w:val="00BB646C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E9FB85-45B3-4F86-AF32-62F5D89A221A}"/>
</file>

<file path=customXml/itemProps2.xml><?xml version="1.0" encoding="utf-8"?>
<ds:datastoreItem xmlns:ds="http://schemas.openxmlformats.org/officeDocument/2006/customXml" ds:itemID="{1B47C987-CB2E-4B45-8FB0-1DDBB0475F4A}"/>
</file>

<file path=customXml/itemProps3.xml><?xml version="1.0" encoding="utf-8"?>
<ds:datastoreItem xmlns:ds="http://schemas.openxmlformats.org/officeDocument/2006/customXml" ds:itemID="{5C572442-B6A0-45BD-98C0-A1110CDA07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699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