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8E4D52">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0C446B66" w:rsidR="00005140" w:rsidRPr="000059EE" w:rsidRDefault="00D11B29" w:rsidP="006C497A">
                            <w:pPr>
                              <w:pStyle w:val="TituloPortada"/>
                              <w:ind w:firstLine="0"/>
                              <w:rPr>
                                <w:sz w:val="68"/>
                                <w:szCs w:val="68"/>
                                <w:lang w:val="es-CO"/>
                              </w:rPr>
                            </w:pPr>
                            <w:r w:rsidRPr="00D11B29">
                              <w:rPr>
                                <w:bCs/>
                                <w:sz w:val="68"/>
                                <w:szCs w:val="68"/>
                                <w:lang w:val="es-ES"/>
                              </w:rPr>
                              <w:t>Características de los recursos forestales no maderables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0C446B66" w:rsidR="00005140" w:rsidRPr="000059EE" w:rsidRDefault="00D11B29" w:rsidP="006C497A">
                      <w:pPr>
                        <w:pStyle w:val="TituloPortada"/>
                        <w:ind w:firstLine="0"/>
                        <w:rPr>
                          <w:sz w:val="68"/>
                          <w:szCs w:val="68"/>
                          <w:lang w:val="es-CO"/>
                        </w:rPr>
                      </w:pPr>
                      <w:r w:rsidRPr="00D11B29">
                        <w:rPr>
                          <w:bCs/>
                          <w:sz w:val="68"/>
                          <w:szCs w:val="68"/>
                          <w:lang w:val="es-ES"/>
                        </w:rPr>
                        <w:t>Características de los recursos forestales no maderables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F42486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2B22A3"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457FA0DA" w:rsidR="00526096" w:rsidRDefault="00D11B29" w:rsidP="00E071A6">
      <w:pPr>
        <w:pBdr>
          <w:bottom w:val="single" w:sz="12" w:space="1" w:color="auto"/>
        </w:pBdr>
        <w:rPr>
          <w:rFonts w:ascii="Calibri" w:hAnsi="Calibri"/>
          <w:color w:val="000000" w:themeColor="text1"/>
          <w:kern w:val="0"/>
          <w14:ligatures w14:val="none"/>
        </w:rPr>
      </w:pPr>
      <w:r w:rsidRPr="00D11B29">
        <w:rPr>
          <w:rFonts w:ascii="Calibri" w:hAnsi="Calibri"/>
          <w:color w:val="000000" w:themeColor="text1"/>
          <w:kern w:val="0"/>
          <w14:ligatures w14:val="none"/>
        </w:rPr>
        <w:t>Este componente aborda la flora silvestre y los recursos no maderables del bosque con potencial de aprovechamiento sostenible. Permite conocer sus características, funciones ecosistémicas, clasificación y aspectos clave para realizar inventarios florísticos, fortaleciendo así las habilidades necesarias para identificar y proponer alternativas productivas responsables con el entorno natural.</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C0C2778"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w:t>
      </w:r>
      <w:r w:rsidR="00ED6F9C">
        <w:rPr>
          <w:rFonts w:ascii="Calibri" w:hAnsi="Calibri"/>
          <w:b/>
          <w:bCs/>
          <w:color w:val="000000" w:themeColor="text1"/>
          <w:kern w:val="0"/>
          <w14:ligatures w14:val="none"/>
        </w:rPr>
        <w:t>l</w:t>
      </w:r>
      <w:r w:rsidR="00A4197A">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0C510452" w14:textId="755AAC13" w:rsidR="009A7ED3"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4971498" w:history="1">
            <w:r w:rsidR="009A7ED3" w:rsidRPr="007C17F2">
              <w:rPr>
                <w:rStyle w:val="Hipervnculo"/>
                <w:noProof/>
              </w:rPr>
              <w:t>Introducción</w:t>
            </w:r>
            <w:r w:rsidR="009A7ED3">
              <w:rPr>
                <w:noProof/>
                <w:webHidden/>
              </w:rPr>
              <w:tab/>
            </w:r>
            <w:r w:rsidR="009A7ED3">
              <w:rPr>
                <w:noProof/>
                <w:webHidden/>
              </w:rPr>
              <w:fldChar w:fldCharType="begin"/>
            </w:r>
            <w:r w:rsidR="009A7ED3">
              <w:rPr>
                <w:noProof/>
                <w:webHidden/>
              </w:rPr>
              <w:instrText xml:space="preserve"> PAGEREF _Toc204971498 \h </w:instrText>
            </w:r>
            <w:r w:rsidR="009A7ED3">
              <w:rPr>
                <w:noProof/>
                <w:webHidden/>
              </w:rPr>
            </w:r>
            <w:r w:rsidR="009A7ED3">
              <w:rPr>
                <w:noProof/>
                <w:webHidden/>
              </w:rPr>
              <w:fldChar w:fldCharType="separate"/>
            </w:r>
            <w:r w:rsidR="0016027F">
              <w:rPr>
                <w:noProof/>
                <w:webHidden/>
              </w:rPr>
              <w:t>4</w:t>
            </w:r>
            <w:r w:rsidR="009A7ED3">
              <w:rPr>
                <w:noProof/>
                <w:webHidden/>
              </w:rPr>
              <w:fldChar w:fldCharType="end"/>
            </w:r>
          </w:hyperlink>
        </w:p>
        <w:p w14:paraId="1B1F72FE" w14:textId="0B01A064" w:rsidR="009A7ED3" w:rsidRDefault="009A7ED3">
          <w:pPr>
            <w:pStyle w:val="TDC1"/>
            <w:tabs>
              <w:tab w:val="left" w:pos="1200"/>
              <w:tab w:val="right" w:leader="dot" w:pos="9962"/>
            </w:tabs>
            <w:rPr>
              <w:rFonts w:eastAsiaTheme="minorEastAsia"/>
              <w:noProof/>
              <w:sz w:val="24"/>
              <w:szCs w:val="24"/>
              <w:lang w:eastAsia="es-CO"/>
            </w:rPr>
          </w:pPr>
          <w:hyperlink w:anchor="_Toc204971499" w:history="1">
            <w:r w:rsidRPr="007C17F2">
              <w:rPr>
                <w:rStyle w:val="Hipervnculo"/>
                <w:noProof/>
              </w:rPr>
              <w:t>1.</w:t>
            </w:r>
            <w:r>
              <w:rPr>
                <w:rFonts w:eastAsiaTheme="minorEastAsia"/>
                <w:noProof/>
                <w:sz w:val="24"/>
                <w:szCs w:val="24"/>
                <w:lang w:eastAsia="es-CO"/>
              </w:rPr>
              <w:tab/>
            </w:r>
            <w:r w:rsidRPr="007C17F2">
              <w:rPr>
                <w:rStyle w:val="Hipervnculo"/>
                <w:noProof/>
              </w:rPr>
              <w:t>Ecosistema</w:t>
            </w:r>
            <w:r>
              <w:rPr>
                <w:noProof/>
                <w:webHidden/>
              </w:rPr>
              <w:tab/>
            </w:r>
            <w:r>
              <w:rPr>
                <w:noProof/>
                <w:webHidden/>
              </w:rPr>
              <w:fldChar w:fldCharType="begin"/>
            </w:r>
            <w:r>
              <w:rPr>
                <w:noProof/>
                <w:webHidden/>
              </w:rPr>
              <w:instrText xml:space="preserve"> PAGEREF _Toc204971499 \h </w:instrText>
            </w:r>
            <w:r>
              <w:rPr>
                <w:noProof/>
                <w:webHidden/>
              </w:rPr>
            </w:r>
            <w:r>
              <w:rPr>
                <w:noProof/>
                <w:webHidden/>
              </w:rPr>
              <w:fldChar w:fldCharType="separate"/>
            </w:r>
            <w:r w:rsidR="0016027F">
              <w:rPr>
                <w:noProof/>
                <w:webHidden/>
              </w:rPr>
              <w:t>5</w:t>
            </w:r>
            <w:r>
              <w:rPr>
                <w:noProof/>
                <w:webHidden/>
              </w:rPr>
              <w:fldChar w:fldCharType="end"/>
            </w:r>
          </w:hyperlink>
        </w:p>
        <w:p w14:paraId="208B2C67" w14:textId="461120BA" w:rsidR="009A7ED3" w:rsidRDefault="009A7ED3">
          <w:pPr>
            <w:pStyle w:val="TDC2"/>
            <w:tabs>
              <w:tab w:val="left" w:pos="1680"/>
              <w:tab w:val="right" w:leader="dot" w:pos="9962"/>
            </w:tabs>
            <w:rPr>
              <w:rFonts w:eastAsiaTheme="minorEastAsia"/>
              <w:noProof/>
              <w:sz w:val="24"/>
              <w:szCs w:val="24"/>
              <w:lang w:eastAsia="es-CO"/>
            </w:rPr>
          </w:pPr>
          <w:hyperlink w:anchor="_Toc204971500" w:history="1">
            <w:r w:rsidRPr="007C17F2">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7C17F2">
              <w:rPr>
                <w:rStyle w:val="Hipervnculo"/>
                <w:noProof/>
              </w:rPr>
              <w:t>Elementos de los ecosistemas</w:t>
            </w:r>
            <w:r>
              <w:rPr>
                <w:noProof/>
                <w:webHidden/>
              </w:rPr>
              <w:tab/>
            </w:r>
            <w:r>
              <w:rPr>
                <w:noProof/>
                <w:webHidden/>
              </w:rPr>
              <w:fldChar w:fldCharType="begin"/>
            </w:r>
            <w:r>
              <w:rPr>
                <w:noProof/>
                <w:webHidden/>
              </w:rPr>
              <w:instrText xml:space="preserve"> PAGEREF _Toc204971500 \h </w:instrText>
            </w:r>
            <w:r>
              <w:rPr>
                <w:noProof/>
                <w:webHidden/>
              </w:rPr>
            </w:r>
            <w:r>
              <w:rPr>
                <w:noProof/>
                <w:webHidden/>
              </w:rPr>
              <w:fldChar w:fldCharType="separate"/>
            </w:r>
            <w:r w:rsidR="0016027F">
              <w:rPr>
                <w:noProof/>
                <w:webHidden/>
              </w:rPr>
              <w:t>5</w:t>
            </w:r>
            <w:r>
              <w:rPr>
                <w:noProof/>
                <w:webHidden/>
              </w:rPr>
              <w:fldChar w:fldCharType="end"/>
            </w:r>
          </w:hyperlink>
        </w:p>
        <w:p w14:paraId="163332C1" w14:textId="0CF13D00" w:rsidR="009A7ED3" w:rsidRDefault="009A7ED3">
          <w:pPr>
            <w:pStyle w:val="TDC2"/>
            <w:tabs>
              <w:tab w:val="left" w:pos="1680"/>
              <w:tab w:val="right" w:leader="dot" w:pos="9962"/>
            </w:tabs>
            <w:rPr>
              <w:rFonts w:eastAsiaTheme="minorEastAsia"/>
              <w:noProof/>
              <w:sz w:val="24"/>
              <w:szCs w:val="24"/>
              <w:lang w:eastAsia="es-CO"/>
            </w:rPr>
          </w:pPr>
          <w:hyperlink w:anchor="_Toc204971501" w:history="1">
            <w:r w:rsidRPr="007C17F2">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7C17F2">
              <w:rPr>
                <w:rStyle w:val="Hipervnculo"/>
                <w:noProof/>
              </w:rPr>
              <w:t>Relaciones</w:t>
            </w:r>
            <w:r>
              <w:rPr>
                <w:noProof/>
                <w:webHidden/>
              </w:rPr>
              <w:tab/>
            </w:r>
            <w:r>
              <w:rPr>
                <w:noProof/>
                <w:webHidden/>
              </w:rPr>
              <w:fldChar w:fldCharType="begin"/>
            </w:r>
            <w:r>
              <w:rPr>
                <w:noProof/>
                <w:webHidden/>
              </w:rPr>
              <w:instrText xml:space="preserve"> PAGEREF _Toc204971501 \h </w:instrText>
            </w:r>
            <w:r>
              <w:rPr>
                <w:noProof/>
                <w:webHidden/>
              </w:rPr>
            </w:r>
            <w:r>
              <w:rPr>
                <w:noProof/>
                <w:webHidden/>
              </w:rPr>
              <w:fldChar w:fldCharType="separate"/>
            </w:r>
            <w:r w:rsidR="0016027F">
              <w:rPr>
                <w:noProof/>
                <w:webHidden/>
              </w:rPr>
              <w:t>5</w:t>
            </w:r>
            <w:r>
              <w:rPr>
                <w:noProof/>
                <w:webHidden/>
              </w:rPr>
              <w:fldChar w:fldCharType="end"/>
            </w:r>
          </w:hyperlink>
        </w:p>
        <w:p w14:paraId="452EC698" w14:textId="18A31BC7" w:rsidR="009A7ED3" w:rsidRDefault="009A7ED3">
          <w:pPr>
            <w:pStyle w:val="TDC2"/>
            <w:tabs>
              <w:tab w:val="left" w:pos="1680"/>
              <w:tab w:val="right" w:leader="dot" w:pos="9962"/>
            </w:tabs>
            <w:rPr>
              <w:rFonts w:eastAsiaTheme="minorEastAsia"/>
              <w:noProof/>
              <w:sz w:val="24"/>
              <w:szCs w:val="24"/>
              <w:lang w:eastAsia="es-CO"/>
            </w:rPr>
          </w:pPr>
          <w:hyperlink w:anchor="_Toc204971502" w:history="1">
            <w:r w:rsidRPr="007C17F2">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7C17F2">
              <w:rPr>
                <w:rStyle w:val="Hipervnculo"/>
                <w:noProof/>
              </w:rPr>
              <w:t>Funciones ecológicas y contribuciones no materiales</w:t>
            </w:r>
            <w:r>
              <w:rPr>
                <w:noProof/>
                <w:webHidden/>
              </w:rPr>
              <w:tab/>
            </w:r>
            <w:r>
              <w:rPr>
                <w:noProof/>
                <w:webHidden/>
              </w:rPr>
              <w:fldChar w:fldCharType="begin"/>
            </w:r>
            <w:r>
              <w:rPr>
                <w:noProof/>
                <w:webHidden/>
              </w:rPr>
              <w:instrText xml:space="preserve"> PAGEREF _Toc204971502 \h </w:instrText>
            </w:r>
            <w:r>
              <w:rPr>
                <w:noProof/>
                <w:webHidden/>
              </w:rPr>
            </w:r>
            <w:r>
              <w:rPr>
                <w:noProof/>
                <w:webHidden/>
              </w:rPr>
              <w:fldChar w:fldCharType="separate"/>
            </w:r>
            <w:r w:rsidR="0016027F">
              <w:rPr>
                <w:noProof/>
                <w:webHidden/>
              </w:rPr>
              <w:t>7</w:t>
            </w:r>
            <w:r>
              <w:rPr>
                <w:noProof/>
                <w:webHidden/>
              </w:rPr>
              <w:fldChar w:fldCharType="end"/>
            </w:r>
          </w:hyperlink>
        </w:p>
        <w:p w14:paraId="2E857CB4" w14:textId="343C9A01" w:rsidR="009A7ED3" w:rsidRDefault="009A7ED3">
          <w:pPr>
            <w:pStyle w:val="TDC2"/>
            <w:tabs>
              <w:tab w:val="left" w:pos="1680"/>
              <w:tab w:val="right" w:leader="dot" w:pos="9962"/>
            </w:tabs>
            <w:rPr>
              <w:rFonts w:eastAsiaTheme="minorEastAsia"/>
              <w:noProof/>
              <w:sz w:val="24"/>
              <w:szCs w:val="24"/>
              <w:lang w:eastAsia="es-CO"/>
            </w:rPr>
          </w:pPr>
          <w:hyperlink w:anchor="_Toc204971503" w:history="1">
            <w:r w:rsidRPr="007C17F2">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7C17F2">
              <w:rPr>
                <w:rStyle w:val="Hipervnculo"/>
                <w:noProof/>
              </w:rPr>
              <w:t>Principios de conservación de biodiversidad</w:t>
            </w:r>
            <w:r>
              <w:rPr>
                <w:noProof/>
                <w:webHidden/>
              </w:rPr>
              <w:tab/>
            </w:r>
            <w:r>
              <w:rPr>
                <w:noProof/>
                <w:webHidden/>
              </w:rPr>
              <w:fldChar w:fldCharType="begin"/>
            </w:r>
            <w:r>
              <w:rPr>
                <w:noProof/>
                <w:webHidden/>
              </w:rPr>
              <w:instrText xml:space="preserve"> PAGEREF _Toc204971503 \h </w:instrText>
            </w:r>
            <w:r>
              <w:rPr>
                <w:noProof/>
                <w:webHidden/>
              </w:rPr>
            </w:r>
            <w:r>
              <w:rPr>
                <w:noProof/>
                <w:webHidden/>
              </w:rPr>
              <w:fldChar w:fldCharType="separate"/>
            </w:r>
            <w:r w:rsidR="0016027F">
              <w:rPr>
                <w:noProof/>
                <w:webHidden/>
              </w:rPr>
              <w:t>8</w:t>
            </w:r>
            <w:r>
              <w:rPr>
                <w:noProof/>
                <w:webHidden/>
              </w:rPr>
              <w:fldChar w:fldCharType="end"/>
            </w:r>
          </w:hyperlink>
        </w:p>
        <w:p w14:paraId="520DC3CE" w14:textId="00854F90" w:rsidR="009A7ED3" w:rsidRDefault="009A7ED3">
          <w:pPr>
            <w:pStyle w:val="TDC1"/>
            <w:tabs>
              <w:tab w:val="left" w:pos="1200"/>
              <w:tab w:val="right" w:leader="dot" w:pos="9962"/>
            </w:tabs>
            <w:rPr>
              <w:rFonts w:eastAsiaTheme="minorEastAsia"/>
              <w:noProof/>
              <w:sz w:val="24"/>
              <w:szCs w:val="24"/>
              <w:lang w:eastAsia="es-CO"/>
            </w:rPr>
          </w:pPr>
          <w:hyperlink w:anchor="_Toc204971504" w:history="1">
            <w:r w:rsidRPr="007C17F2">
              <w:rPr>
                <w:rStyle w:val="Hipervnculo"/>
                <w:noProof/>
              </w:rPr>
              <w:t>2.</w:t>
            </w:r>
            <w:r>
              <w:rPr>
                <w:rFonts w:eastAsiaTheme="minorEastAsia"/>
                <w:noProof/>
                <w:sz w:val="24"/>
                <w:szCs w:val="24"/>
                <w:lang w:eastAsia="es-CO"/>
              </w:rPr>
              <w:tab/>
            </w:r>
            <w:r w:rsidRPr="007C17F2">
              <w:rPr>
                <w:rStyle w:val="Hipervnculo"/>
                <w:noProof/>
              </w:rPr>
              <w:t>Flora silvestre</w:t>
            </w:r>
            <w:r>
              <w:rPr>
                <w:noProof/>
                <w:webHidden/>
              </w:rPr>
              <w:tab/>
            </w:r>
            <w:r>
              <w:rPr>
                <w:noProof/>
                <w:webHidden/>
              </w:rPr>
              <w:fldChar w:fldCharType="begin"/>
            </w:r>
            <w:r>
              <w:rPr>
                <w:noProof/>
                <w:webHidden/>
              </w:rPr>
              <w:instrText xml:space="preserve"> PAGEREF _Toc204971504 \h </w:instrText>
            </w:r>
            <w:r>
              <w:rPr>
                <w:noProof/>
                <w:webHidden/>
              </w:rPr>
            </w:r>
            <w:r>
              <w:rPr>
                <w:noProof/>
                <w:webHidden/>
              </w:rPr>
              <w:fldChar w:fldCharType="separate"/>
            </w:r>
            <w:r w:rsidR="0016027F">
              <w:rPr>
                <w:noProof/>
                <w:webHidden/>
              </w:rPr>
              <w:t>10</w:t>
            </w:r>
            <w:r>
              <w:rPr>
                <w:noProof/>
                <w:webHidden/>
              </w:rPr>
              <w:fldChar w:fldCharType="end"/>
            </w:r>
          </w:hyperlink>
        </w:p>
        <w:p w14:paraId="751D9B70" w14:textId="52634657" w:rsidR="009A7ED3" w:rsidRDefault="009A7ED3">
          <w:pPr>
            <w:pStyle w:val="TDC2"/>
            <w:tabs>
              <w:tab w:val="left" w:pos="1680"/>
              <w:tab w:val="right" w:leader="dot" w:pos="9962"/>
            </w:tabs>
            <w:rPr>
              <w:rFonts w:eastAsiaTheme="minorEastAsia"/>
              <w:noProof/>
              <w:sz w:val="24"/>
              <w:szCs w:val="24"/>
              <w:lang w:eastAsia="es-CO"/>
            </w:rPr>
          </w:pPr>
          <w:hyperlink w:anchor="_Toc204971505" w:history="1">
            <w:r w:rsidRPr="007C17F2">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7C17F2">
              <w:rPr>
                <w:rStyle w:val="Hipervnculo"/>
                <w:noProof/>
              </w:rPr>
              <w:t>Clasificación y características generales</w:t>
            </w:r>
            <w:r>
              <w:rPr>
                <w:noProof/>
                <w:webHidden/>
              </w:rPr>
              <w:tab/>
            </w:r>
            <w:r>
              <w:rPr>
                <w:noProof/>
                <w:webHidden/>
              </w:rPr>
              <w:fldChar w:fldCharType="begin"/>
            </w:r>
            <w:r>
              <w:rPr>
                <w:noProof/>
                <w:webHidden/>
              </w:rPr>
              <w:instrText xml:space="preserve"> PAGEREF _Toc204971505 \h </w:instrText>
            </w:r>
            <w:r>
              <w:rPr>
                <w:noProof/>
                <w:webHidden/>
              </w:rPr>
            </w:r>
            <w:r>
              <w:rPr>
                <w:noProof/>
                <w:webHidden/>
              </w:rPr>
              <w:fldChar w:fldCharType="separate"/>
            </w:r>
            <w:r w:rsidR="0016027F">
              <w:rPr>
                <w:noProof/>
                <w:webHidden/>
              </w:rPr>
              <w:t>10</w:t>
            </w:r>
            <w:r>
              <w:rPr>
                <w:noProof/>
                <w:webHidden/>
              </w:rPr>
              <w:fldChar w:fldCharType="end"/>
            </w:r>
          </w:hyperlink>
        </w:p>
        <w:p w14:paraId="0BE0FD38" w14:textId="0006C1EB" w:rsidR="009A7ED3" w:rsidRDefault="009A7ED3">
          <w:pPr>
            <w:pStyle w:val="TDC1"/>
            <w:tabs>
              <w:tab w:val="left" w:pos="1200"/>
              <w:tab w:val="right" w:leader="dot" w:pos="9962"/>
            </w:tabs>
            <w:rPr>
              <w:rFonts w:eastAsiaTheme="minorEastAsia"/>
              <w:noProof/>
              <w:sz w:val="24"/>
              <w:szCs w:val="24"/>
              <w:lang w:eastAsia="es-CO"/>
            </w:rPr>
          </w:pPr>
          <w:hyperlink w:anchor="_Toc204971506" w:history="1">
            <w:r w:rsidRPr="007C17F2">
              <w:rPr>
                <w:rStyle w:val="Hipervnculo"/>
                <w:noProof/>
              </w:rPr>
              <w:t>3.</w:t>
            </w:r>
            <w:r>
              <w:rPr>
                <w:rFonts w:eastAsiaTheme="minorEastAsia"/>
                <w:noProof/>
                <w:sz w:val="24"/>
                <w:szCs w:val="24"/>
                <w:lang w:eastAsia="es-CO"/>
              </w:rPr>
              <w:tab/>
            </w:r>
            <w:r w:rsidRPr="007C17F2">
              <w:rPr>
                <w:rStyle w:val="Hipervnculo"/>
                <w:noProof/>
              </w:rPr>
              <w:t>Productos forestales no maderables del bosque</w:t>
            </w:r>
            <w:r>
              <w:rPr>
                <w:noProof/>
                <w:webHidden/>
              </w:rPr>
              <w:tab/>
            </w:r>
            <w:r>
              <w:rPr>
                <w:noProof/>
                <w:webHidden/>
              </w:rPr>
              <w:fldChar w:fldCharType="begin"/>
            </w:r>
            <w:r>
              <w:rPr>
                <w:noProof/>
                <w:webHidden/>
              </w:rPr>
              <w:instrText xml:space="preserve"> PAGEREF _Toc204971506 \h </w:instrText>
            </w:r>
            <w:r>
              <w:rPr>
                <w:noProof/>
                <w:webHidden/>
              </w:rPr>
            </w:r>
            <w:r>
              <w:rPr>
                <w:noProof/>
                <w:webHidden/>
              </w:rPr>
              <w:fldChar w:fldCharType="separate"/>
            </w:r>
            <w:r w:rsidR="0016027F">
              <w:rPr>
                <w:noProof/>
                <w:webHidden/>
              </w:rPr>
              <w:t>12</w:t>
            </w:r>
            <w:r>
              <w:rPr>
                <w:noProof/>
                <w:webHidden/>
              </w:rPr>
              <w:fldChar w:fldCharType="end"/>
            </w:r>
          </w:hyperlink>
        </w:p>
        <w:p w14:paraId="515F059D" w14:textId="19D3D93B" w:rsidR="009A7ED3" w:rsidRDefault="009A7ED3">
          <w:pPr>
            <w:pStyle w:val="TDC2"/>
            <w:tabs>
              <w:tab w:val="left" w:pos="1680"/>
              <w:tab w:val="right" w:leader="dot" w:pos="9962"/>
            </w:tabs>
            <w:rPr>
              <w:rFonts w:eastAsiaTheme="minorEastAsia"/>
              <w:noProof/>
              <w:sz w:val="24"/>
              <w:szCs w:val="24"/>
              <w:lang w:eastAsia="es-CO"/>
            </w:rPr>
          </w:pPr>
          <w:hyperlink w:anchor="_Toc204971507" w:history="1">
            <w:r w:rsidRPr="007C17F2">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7C17F2">
              <w:rPr>
                <w:rStyle w:val="Hipervnculo"/>
                <w:noProof/>
              </w:rPr>
              <w:t>Clasificación en función de la parte utilizada</w:t>
            </w:r>
            <w:r>
              <w:rPr>
                <w:noProof/>
                <w:webHidden/>
              </w:rPr>
              <w:tab/>
            </w:r>
            <w:r>
              <w:rPr>
                <w:noProof/>
                <w:webHidden/>
              </w:rPr>
              <w:fldChar w:fldCharType="begin"/>
            </w:r>
            <w:r>
              <w:rPr>
                <w:noProof/>
                <w:webHidden/>
              </w:rPr>
              <w:instrText xml:space="preserve"> PAGEREF _Toc204971507 \h </w:instrText>
            </w:r>
            <w:r>
              <w:rPr>
                <w:noProof/>
                <w:webHidden/>
              </w:rPr>
            </w:r>
            <w:r>
              <w:rPr>
                <w:noProof/>
                <w:webHidden/>
              </w:rPr>
              <w:fldChar w:fldCharType="separate"/>
            </w:r>
            <w:r w:rsidR="0016027F">
              <w:rPr>
                <w:noProof/>
                <w:webHidden/>
              </w:rPr>
              <w:t>12</w:t>
            </w:r>
            <w:r>
              <w:rPr>
                <w:noProof/>
                <w:webHidden/>
              </w:rPr>
              <w:fldChar w:fldCharType="end"/>
            </w:r>
          </w:hyperlink>
        </w:p>
        <w:p w14:paraId="456741AF" w14:textId="3CBB2047" w:rsidR="009A7ED3" w:rsidRDefault="009A7ED3">
          <w:pPr>
            <w:pStyle w:val="TDC2"/>
            <w:tabs>
              <w:tab w:val="left" w:pos="1680"/>
              <w:tab w:val="right" w:leader="dot" w:pos="9962"/>
            </w:tabs>
            <w:rPr>
              <w:rFonts w:eastAsiaTheme="minorEastAsia"/>
              <w:noProof/>
              <w:sz w:val="24"/>
              <w:szCs w:val="24"/>
              <w:lang w:eastAsia="es-CO"/>
            </w:rPr>
          </w:pPr>
          <w:hyperlink w:anchor="_Toc204971508" w:history="1">
            <w:r w:rsidRPr="007C17F2">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7C17F2">
              <w:rPr>
                <w:rStyle w:val="Hipervnculo"/>
                <w:noProof/>
              </w:rPr>
              <w:t>Clasificación según uso final del producto</w:t>
            </w:r>
            <w:r>
              <w:rPr>
                <w:noProof/>
                <w:webHidden/>
              </w:rPr>
              <w:tab/>
            </w:r>
            <w:r>
              <w:rPr>
                <w:noProof/>
                <w:webHidden/>
              </w:rPr>
              <w:fldChar w:fldCharType="begin"/>
            </w:r>
            <w:r>
              <w:rPr>
                <w:noProof/>
                <w:webHidden/>
              </w:rPr>
              <w:instrText xml:space="preserve"> PAGEREF _Toc204971508 \h </w:instrText>
            </w:r>
            <w:r>
              <w:rPr>
                <w:noProof/>
                <w:webHidden/>
              </w:rPr>
            </w:r>
            <w:r>
              <w:rPr>
                <w:noProof/>
                <w:webHidden/>
              </w:rPr>
              <w:fldChar w:fldCharType="separate"/>
            </w:r>
            <w:r w:rsidR="0016027F">
              <w:rPr>
                <w:noProof/>
                <w:webHidden/>
              </w:rPr>
              <w:t>13</w:t>
            </w:r>
            <w:r>
              <w:rPr>
                <w:noProof/>
                <w:webHidden/>
              </w:rPr>
              <w:fldChar w:fldCharType="end"/>
            </w:r>
          </w:hyperlink>
        </w:p>
        <w:p w14:paraId="254FB4C3" w14:textId="25FE138F" w:rsidR="009A7ED3" w:rsidRDefault="009A7ED3">
          <w:pPr>
            <w:pStyle w:val="TDC2"/>
            <w:tabs>
              <w:tab w:val="left" w:pos="1680"/>
              <w:tab w:val="right" w:leader="dot" w:pos="9962"/>
            </w:tabs>
            <w:rPr>
              <w:rFonts w:eastAsiaTheme="minorEastAsia"/>
              <w:noProof/>
              <w:sz w:val="24"/>
              <w:szCs w:val="24"/>
              <w:lang w:eastAsia="es-CO"/>
            </w:rPr>
          </w:pPr>
          <w:hyperlink w:anchor="_Toc204971509" w:history="1">
            <w:r w:rsidRPr="007C17F2">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7C17F2">
              <w:rPr>
                <w:rStyle w:val="Hipervnculo"/>
                <w:noProof/>
              </w:rPr>
              <w:t>Valor económico, social y ecológico</w:t>
            </w:r>
            <w:r>
              <w:rPr>
                <w:noProof/>
                <w:webHidden/>
              </w:rPr>
              <w:tab/>
            </w:r>
            <w:r>
              <w:rPr>
                <w:noProof/>
                <w:webHidden/>
              </w:rPr>
              <w:fldChar w:fldCharType="begin"/>
            </w:r>
            <w:r>
              <w:rPr>
                <w:noProof/>
                <w:webHidden/>
              </w:rPr>
              <w:instrText xml:space="preserve"> PAGEREF _Toc204971509 \h </w:instrText>
            </w:r>
            <w:r>
              <w:rPr>
                <w:noProof/>
                <w:webHidden/>
              </w:rPr>
            </w:r>
            <w:r>
              <w:rPr>
                <w:noProof/>
                <w:webHidden/>
              </w:rPr>
              <w:fldChar w:fldCharType="separate"/>
            </w:r>
            <w:r w:rsidR="0016027F">
              <w:rPr>
                <w:noProof/>
                <w:webHidden/>
              </w:rPr>
              <w:t>16</w:t>
            </w:r>
            <w:r>
              <w:rPr>
                <w:noProof/>
                <w:webHidden/>
              </w:rPr>
              <w:fldChar w:fldCharType="end"/>
            </w:r>
          </w:hyperlink>
        </w:p>
        <w:p w14:paraId="7DD65CAD" w14:textId="1F2BF568" w:rsidR="009A7ED3" w:rsidRDefault="009A7ED3">
          <w:pPr>
            <w:pStyle w:val="TDC2"/>
            <w:tabs>
              <w:tab w:val="left" w:pos="1680"/>
              <w:tab w:val="right" w:leader="dot" w:pos="9962"/>
            </w:tabs>
            <w:rPr>
              <w:rFonts w:eastAsiaTheme="minorEastAsia"/>
              <w:noProof/>
              <w:sz w:val="24"/>
              <w:szCs w:val="24"/>
              <w:lang w:eastAsia="es-CO"/>
            </w:rPr>
          </w:pPr>
          <w:hyperlink w:anchor="_Toc204971510" w:history="1">
            <w:r w:rsidRPr="007C17F2">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7C17F2">
              <w:rPr>
                <w:rStyle w:val="Hipervnculo"/>
                <w:noProof/>
              </w:rPr>
              <w:t>Productos forestales no maderables aprovechados</w:t>
            </w:r>
            <w:r>
              <w:rPr>
                <w:noProof/>
                <w:webHidden/>
              </w:rPr>
              <w:tab/>
            </w:r>
            <w:r>
              <w:rPr>
                <w:noProof/>
                <w:webHidden/>
              </w:rPr>
              <w:fldChar w:fldCharType="begin"/>
            </w:r>
            <w:r>
              <w:rPr>
                <w:noProof/>
                <w:webHidden/>
              </w:rPr>
              <w:instrText xml:space="preserve"> PAGEREF _Toc204971510 \h </w:instrText>
            </w:r>
            <w:r>
              <w:rPr>
                <w:noProof/>
                <w:webHidden/>
              </w:rPr>
            </w:r>
            <w:r>
              <w:rPr>
                <w:noProof/>
                <w:webHidden/>
              </w:rPr>
              <w:fldChar w:fldCharType="separate"/>
            </w:r>
            <w:r w:rsidR="0016027F">
              <w:rPr>
                <w:noProof/>
                <w:webHidden/>
              </w:rPr>
              <w:t>16</w:t>
            </w:r>
            <w:r>
              <w:rPr>
                <w:noProof/>
                <w:webHidden/>
              </w:rPr>
              <w:fldChar w:fldCharType="end"/>
            </w:r>
          </w:hyperlink>
        </w:p>
        <w:p w14:paraId="23AE4FC3" w14:textId="627D3648" w:rsidR="009A7ED3" w:rsidRDefault="009A7ED3">
          <w:pPr>
            <w:pStyle w:val="TDC2"/>
            <w:tabs>
              <w:tab w:val="left" w:pos="1680"/>
              <w:tab w:val="right" w:leader="dot" w:pos="9962"/>
            </w:tabs>
            <w:rPr>
              <w:rFonts w:eastAsiaTheme="minorEastAsia"/>
              <w:noProof/>
              <w:sz w:val="24"/>
              <w:szCs w:val="24"/>
              <w:lang w:eastAsia="es-CO"/>
            </w:rPr>
          </w:pPr>
          <w:hyperlink w:anchor="_Toc204971511" w:history="1">
            <w:r w:rsidRPr="007C17F2">
              <w:rPr>
                <w:rStyle w:val="Hipervnculo"/>
                <w:noProof/>
                <w14:scene3d>
                  <w14:camera w14:prst="orthographicFront"/>
                  <w14:lightRig w14:rig="threePt" w14:dir="t">
                    <w14:rot w14:lat="0" w14:lon="0" w14:rev="0"/>
                  </w14:lightRig>
                </w14:scene3d>
              </w:rPr>
              <w:t>3.5.</w:t>
            </w:r>
            <w:r>
              <w:rPr>
                <w:rFonts w:eastAsiaTheme="minorEastAsia"/>
                <w:noProof/>
                <w:sz w:val="24"/>
                <w:szCs w:val="24"/>
                <w:lang w:eastAsia="es-CO"/>
              </w:rPr>
              <w:tab/>
            </w:r>
            <w:r w:rsidRPr="007C17F2">
              <w:rPr>
                <w:rStyle w:val="Hipervnculo"/>
                <w:noProof/>
              </w:rPr>
              <w:t>Caracterización taxonómica de productos no maderables</w:t>
            </w:r>
            <w:r>
              <w:rPr>
                <w:noProof/>
                <w:webHidden/>
              </w:rPr>
              <w:tab/>
            </w:r>
            <w:r>
              <w:rPr>
                <w:noProof/>
                <w:webHidden/>
              </w:rPr>
              <w:fldChar w:fldCharType="begin"/>
            </w:r>
            <w:r>
              <w:rPr>
                <w:noProof/>
                <w:webHidden/>
              </w:rPr>
              <w:instrText xml:space="preserve"> PAGEREF _Toc204971511 \h </w:instrText>
            </w:r>
            <w:r>
              <w:rPr>
                <w:noProof/>
                <w:webHidden/>
              </w:rPr>
            </w:r>
            <w:r>
              <w:rPr>
                <w:noProof/>
                <w:webHidden/>
              </w:rPr>
              <w:fldChar w:fldCharType="separate"/>
            </w:r>
            <w:r w:rsidR="0016027F">
              <w:rPr>
                <w:noProof/>
                <w:webHidden/>
              </w:rPr>
              <w:t>18</w:t>
            </w:r>
            <w:r>
              <w:rPr>
                <w:noProof/>
                <w:webHidden/>
              </w:rPr>
              <w:fldChar w:fldCharType="end"/>
            </w:r>
          </w:hyperlink>
        </w:p>
        <w:p w14:paraId="7136A981" w14:textId="05BB1335" w:rsidR="009A7ED3" w:rsidRDefault="009A7ED3">
          <w:pPr>
            <w:pStyle w:val="TDC2"/>
            <w:tabs>
              <w:tab w:val="left" w:pos="1680"/>
              <w:tab w:val="right" w:leader="dot" w:pos="9962"/>
            </w:tabs>
            <w:rPr>
              <w:rFonts w:eastAsiaTheme="minorEastAsia"/>
              <w:noProof/>
              <w:sz w:val="24"/>
              <w:szCs w:val="24"/>
              <w:lang w:eastAsia="es-CO"/>
            </w:rPr>
          </w:pPr>
          <w:hyperlink w:anchor="_Toc204971512" w:history="1">
            <w:r w:rsidRPr="007C17F2">
              <w:rPr>
                <w:rStyle w:val="Hipervnculo"/>
                <w:noProof/>
                <w14:scene3d>
                  <w14:camera w14:prst="orthographicFront"/>
                  <w14:lightRig w14:rig="threePt" w14:dir="t">
                    <w14:rot w14:lat="0" w14:lon="0" w14:rev="0"/>
                  </w14:lightRig>
                </w14:scene3d>
              </w:rPr>
              <w:t>3.6.</w:t>
            </w:r>
            <w:r>
              <w:rPr>
                <w:rFonts w:eastAsiaTheme="minorEastAsia"/>
                <w:noProof/>
                <w:sz w:val="24"/>
                <w:szCs w:val="24"/>
                <w:lang w:eastAsia="es-CO"/>
              </w:rPr>
              <w:tab/>
            </w:r>
            <w:r w:rsidRPr="007C17F2">
              <w:rPr>
                <w:rStyle w:val="Hipervnculo"/>
                <w:noProof/>
              </w:rPr>
              <w:t>Principios de taxonomía</w:t>
            </w:r>
            <w:r>
              <w:rPr>
                <w:noProof/>
                <w:webHidden/>
              </w:rPr>
              <w:tab/>
            </w:r>
            <w:r>
              <w:rPr>
                <w:noProof/>
                <w:webHidden/>
              </w:rPr>
              <w:fldChar w:fldCharType="begin"/>
            </w:r>
            <w:r>
              <w:rPr>
                <w:noProof/>
                <w:webHidden/>
              </w:rPr>
              <w:instrText xml:space="preserve"> PAGEREF _Toc204971512 \h </w:instrText>
            </w:r>
            <w:r>
              <w:rPr>
                <w:noProof/>
                <w:webHidden/>
              </w:rPr>
            </w:r>
            <w:r>
              <w:rPr>
                <w:noProof/>
                <w:webHidden/>
              </w:rPr>
              <w:fldChar w:fldCharType="separate"/>
            </w:r>
            <w:r w:rsidR="0016027F">
              <w:rPr>
                <w:noProof/>
                <w:webHidden/>
              </w:rPr>
              <w:t>19</w:t>
            </w:r>
            <w:r>
              <w:rPr>
                <w:noProof/>
                <w:webHidden/>
              </w:rPr>
              <w:fldChar w:fldCharType="end"/>
            </w:r>
          </w:hyperlink>
        </w:p>
        <w:p w14:paraId="5911A682" w14:textId="4BA459B5" w:rsidR="009A7ED3" w:rsidRDefault="009A7ED3">
          <w:pPr>
            <w:pStyle w:val="TDC1"/>
            <w:tabs>
              <w:tab w:val="left" w:pos="1200"/>
              <w:tab w:val="right" w:leader="dot" w:pos="9962"/>
            </w:tabs>
            <w:rPr>
              <w:rFonts w:eastAsiaTheme="minorEastAsia"/>
              <w:noProof/>
              <w:sz w:val="24"/>
              <w:szCs w:val="24"/>
              <w:lang w:eastAsia="es-CO"/>
            </w:rPr>
          </w:pPr>
          <w:hyperlink w:anchor="_Toc204971513" w:history="1">
            <w:r w:rsidRPr="007C17F2">
              <w:rPr>
                <w:rStyle w:val="Hipervnculo"/>
                <w:noProof/>
              </w:rPr>
              <w:t>4.</w:t>
            </w:r>
            <w:r>
              <w:rPr>
                <w:rFonts w:eastAsiaTheme="minorEastAsia"/>
                <w:noProof/>
                <w:sz w:val="24"/>
                <w:szCs w:val="24"/>
                <w:lang w:eastAsia="es-CO"/>
              </w:rPr>
              <w:tab/>
            </w:r>
            <w:r w:rsidRPr="007C17F2">
              <w:rPr>
                <w:rStyle w:val="Hipervnculo"/>
                <w:noProof/>
              </w:rPr>
              <w:t>Inventario florístico</w:t>
            </w:r>
            <w:r>
              <w:rPr>
                <w:noProof/>
                <w:webHidden/>
              </w:rPr>
              <w:tab/>
            </w:r>
            <w:r>
              <w:rPr>
                <w:noProof/>
                <w:webHidden/>
              </w:rPr>
              <w:fldChar w:fldCharType="begin"/>
            </w:r>
            <w:r>
              <w:rPr>
                <w:noProof/>
                <w:webHidden/>
              </w:rPr>
              <w:instrText xml:space="preserve"> PAGEREF _Toc204971513 \h </w:instrText>
            </w:r>
            <w:r>
              <w:rPr>
                <w:noProof/>
                <w:webHidden/>
              </w:rPr>
            </w:r>
            <w:r>
              <w:rPr>
                <w:noProof/>
                <w:webHidden/>
              </w:rPr>
              <w:fldChar w:fldCharType="separate"/>
            </w:r>
            <w:r w:rsidR="0016027F">
              <w:rPr>
                <w:noProof/>
                <w:webHidden/>
              </w:rPr>
              <w:t>21</w:t>
            </w:r>
            <w:r>
              <w:rPr>
                <w:noProof/>
                <w:webHidden/>
              </w:rPr>
              <w:fldChar w:fldCharType="end"/>
            </w:r>
          </w:hyperlink>
        </w:p>
        <w:p w14:paraId="152DB1C1" w14:textId="0BA54922" w:rsidR="009A7ED3" w:rsidRDefault="009A7ED3">
          <w:pPr>
            <w:pStyle w:val="TDC2"/>
            <w:tabs>
              <w:tab w:val="left" w:pos="1680"/>
              <w:tab w:val="right" w:leader="dot" w:pos="9962"/>
            </w:tabs>
            <w:rPr>
              <w:rFonts w:eastAsiaTheme="minorEastAsia"/>
              <w:noProof/>
              <w:sz w:val="24"/>
              <w:szCs w:val="24"/>
              <w:lang w:eastAsia="es-CO"/>
            </w:rPr>
          </w:pPr>
          <w:hyperlink w:anchor="_Toc204971514" w:history="1">
            <w:r w:rsidRPr="007C17F2">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7C17F2">
              <w:rPr>
                <w:rStyle w:val="Hipervnculo"/>
                <w:noProof/>
              </w:rPr>
              <w:t>Cuantificación de recursos</w:t>
            </w:r>
            <w:r>
              <w:rPr>
                <w:noProof/>
                <w:webHidden/>
              </w:rPr>
              <w:tab/>
            </w:r>
            <w:r>
              <w:rPr>
                <w:noProof/>
                <w:webHidden/>
              </w:rPr>
              <w:fldChar w:fldCharType="begin"/>
            </w:r>
            <w:r>
              <w:rPr>
                <w:noProof/>
                <w:webHidden/>
              </w:rPr>
              <w:instrText xml:space="preserve"> PAGEREF _Toc204971514 \h </w:instrText>
            </w:r>
            <w:r>
              <w:rPr>
                <w:noProof/>
                <w:webHidden/>
              </w:rPr>
            </w:r>
            <w:r>
              <w:rPr>
                <w:noProof/>
                <w:webHidden/>
              </w:rPr>
              <w:fldChar w:fldCharType="separate"/>
            </w:r>
            <w:r w:rsidR="0016027F">
              <w:rPr>
                <w:noProof/>
                <w:webHidden/>
              </w:rPr>
              <w:t>21</w:t>
            </w:r>
            <w:r>
              <w:rPr>
                <w:noProof/>
                <w:webHidden/>
              </w:rPr>
              <w:fldChar w:fldCharType="end"/>
            </w:r>
          </w:hyperlink>
        </w:p>
        <w:p w14:paraId="1508FB81" w14:textId="3548BF85" w:rsidR="009A7ED3" w:rsidRDefault="009A7ED3">
          <w:pPr>
            <w:pStyle w:val="TDC2"/>
            <w:tabs>
              <w:tab w:val="left" w:pos="1680"/>
              <w:tab w:val="right" w:leader="dot" w:pos="9962"/>
            </w:tabs>
            <w:rPr>
              <w:rFonts w:eastAsiaTheme="minorEastAsia"/>
              <w:noProof/>
              <w:sz w:val="24"/>
              <w:szCs w:val="24"/>
              <w:lang w:eastAsia="es-CO"/>
            </w:rPr>
          </w:pPr>
          <w:hyperlink w:anchor="_Toc204971515" w:history="1">
            <w:r w:rsidRPr="007C17F2">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7C17F2">
              <w:rPr>
                <w:rStyle w:val="Hipervnculo"/>
                <w:noProof/>
              </w:rPr>
              <w:t>Variables</w:t>
            </w:r>
            <w:r>
              <w:rPr>
                <w:noProof/>
                <w:webHidden/>
              </w:rPr>
              <w:tab/>
            </w:r>
            <w:r>
              <w:rPr>
                <w:noProof/>
                <w:webHidden/>
              </w:rPr>
              <w:fldChar w:fldCharType="begin"/>
            </w:r>
            <w:r>
              <w:rPr>
                <w:noProof/>
                <w:webHidden/>
              </w:rPr>
              <w:instrText xml:space="preserve"> PAGEREF _Toc204971515 \h </w:instrText>
            </w:r>
            <w:r>
              <w:rPr>
                <w:noProof/>
                <w:webHidden/>
              </w:rPr>
            </w:r>
            <w:r>
              <w:rPr>
                <w:noProof/>
                <w:webHidden/>
              </w:rPr>
              <w:fldChar w:fldCharType="separate"/>
            </w:r>
            <w:r w:rsidR="0016027F">
              <w:rPr>
                <w:noProof/>
                <w:webHidden/>
              </w:rPr>
              <w:t>22</w:t>
            </w:r>
            <w:r>
              <w:rPr>
                <w:noProof/>
                <w:webHidden/>
              </w:rPr>
              <w:fldChar w:fldCharType="end"/>
            </w:r>
          </w:hyperlink>
        </w:p>
        <w:p w14:paraId="14A534CB" w14:textId="5D9348CF" w:rsidR="009A7ED3" w:rsidRDefault="009A7ED3">
          <w:pPr>
            <w:pStyle w:val="TDC2"/>
            <w:tabs>
              <w:tab w:val="left" w:pos="1680"/>
              <w:tab w:val="right" w:leader="dot" w:pos="9962"/>
            </w:tabs>
            <w:rPr>
              <w:rFonts w:eastAsiaTheme="minorEastAsia"/>
              <w:noProof/>
              <w:sz w:val="24"/>
              <w:szCs w:val="24"/>
              <w:lang w:eastAsia="es-CO"/>
            </w:rPr>
          </w:pPr>
          <w:hyperlink w:anchor="_Toc204971516" w:history="1">
            <w:r w:rsidRPr="007C17F2">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7C17F2">
              <w:rPr>
                <w:rStyle w:val="Hipervnculo"/>
                <w:noProof/>
              </w:rPr>
              <w:t>Métodos para la evaluación de recursos</w:t>
            </w:r>
            <w:r>
              <w:rPr>
                <w:noProof/>
                <w:webHidden/>
              </w:rPr>
              <w:tab/>
            </w:r>
            <w:r>
              <w:rPr>
                <w:noProof/>
                <w:webHidden/>
              </w:rPr>
              <w:fldChar w:fldCharType="begin"/>
            </w:r>
            <w:r>
              <w:rPr>
                <w:noProof/>
                <w:webHidden/>
              </w:rPr>
              <w:instrText xml:space="preserve"> PAGEREF _Toc204971516 \h </w:instrText>
            </w:r>
            <w:r>
              <w:rPr>
                <w:noProof/>
                <w:webHidden/>
              </w:rPr>
            </w:r>
            <w:r>
              <w:rPr>
                <w:noProof/>
                <w:webHidden/>
              </w:rPr>
              <w:fldChar w:fldCharType="separate"/>
            </w:r>
            <w:r w:rsidR="0016027F">
              <w:rPr>
                <w:noProof/>
                <w:webHidden/>
              </w:rPr>
              <w:t>24</w:t>
            </w:r>
            <w:r>
              <w:rPr>
                <w:noProof/>
                <w:webHidden/>
              </w:rPr>
              <w:fldChar w:fldCharType="end"/>
            </w:r>
          </w:hyperlink>
        </w:p>
        <w:p w14:paraId="20E71AAD" w14:textId="6B5F4B3B" w:rsidR="009A7ED3" w:rsidRDefault="009A7ED3">
          <w:pPr>
            <w:pStyle w:val="TDC2"/>
            <w:tabs>
              <w:tab w:val="left" w:pos="1680"/>
              <w:tab w:val="right" w:leader="dot" w:pos="9962"/>
            </w:tabs>
            <w:rPr>
              <w:rFonts w:eastAsiaTheme="minorEastAsia"/>
              <w:noProof/>
              <w:sz w:val="24"/>
              <w:szCs w:val="24"/>
              <w:lang w:eastAsia="es-CO"/>
            </w:rPr>
          </w:pPr>
          <w:hyperlink w:anchor="_Toc204971517" w:history="1">
            <w:r w:rsidRPr="007C17F2">
              <w:rPr>
                <w:rStyle w:val="Hipervnculo"/>
                <w:noProof/>
                <w14:scene3d>
                  <w14:camera w14:prst="orthographicFront"/>
                  <w14:lightRig w14:rig="threePt" w14:dir="t">
                    <w14:rot w14:lat="0" w14:lon="0" w14:rev="0"/>
                  </w14:lightRig>
                </w14:scene3d>
              </w:rPr>
              <w:t>4.4.</w:t>
            </w:r>
            <w:r>
              <w:rPr>
                <w:rFonts w:eastAsiaTheme="minorEastAsia"/>
                <w:noProof/>
                <w:sz w:val="24"/>
                <w:szCs w:val="24"/>
                <w:lang w:eastAsia="es-CO"/>
              </w:rPr>
              <w:tab/>
            </w:r>
            <w:r w:rsidRPr="007C17F2">
              <w:rPr>
                <w:rStyle w:val="Hipervnculo"/>
                <w:noProof/>
              </w:rPr>
              <w:t>Error de muestreo</w:t>
            </w:r>
            <w:r>
              <w:rPr>
                <w:noProof/>
                <w:webHidden/>
              </w:rPr>
              <w:tab/>
            </w:r>
            <w:r>
              <w:rPr>
                <w:noProof/>
                <w:webHidden/>
              </w:rPr>
              <w:fldChar w:fldCharType="begin"/>
            </w:r>
            <w:r>
              <w:rPr>
                <w:noProof/>
                <w:webHidden/>
              </w:rPr>
              <w:instrText xml:space="preserve"> PAGEREF _Toc204971517 \h </w:instrText>
            </w:r>
            <w:r>
              <w:rPr>
                <w:noProof/>
                <w:webHidden/>
              </w:rPr>
            </w:r>
            <w:r>
              <w:rPr>
                <w:noProof/>
                <w:webHidden/>
              </w:rPr>
              <w:fldChar w:fldCharType="separate"/>
            </w:r>
            <w:r w:rsidR="0016027F">
              <w:rPr>
                <w:noProof/>
                <w:webHidden/>
              </w:rPr>
              <w:t>25</w:t>
            </w:r>
            <w:r>
              <w:rPr>
                <w:noProof/>
                <w:webHidden/>
              </w:rPr>
              <w:fldChar w:fldCharType="end"/>
            </w:r>
          </w:hyperlink>
        </w:p>
        <w:p w14:paraId="5CF72AE6" w14:textId="4C1B4960" w:rsidR="009A7ED3" w:rsidRDefault="009A7ED3">
          <w:pPr>
            <w:pStyle w:val="TDC1"/>
            <w:tabs>
              <w:tab w:val="right" w:leader="dot" w:pos="9962"/>
            </w:tabs>
            <w:rPr>
              <w:rFonts w:eastAsiaTheme="minorEastAsia"/>
              <w:noProof/>
              <w:sz w:val="24"/>
              <w:szCs w:val="24"/>
              <w:lang w:eastAsia="es-CO"/>
            </w:rPr>
          </w:pPr>
          <w:hyperlink w:anchor="_Toc204971518" w:history="1">
            <w:r w:rsidRPr="007C17F2">
              <w:rPr>
                <w:rStyle w:val="Hipervnculo"/>
                <w:noProof/>
              </w:rPr>
              <w:t>Síntesis</w:t>
            </w:r>
            <w:r>
              <w:rPr>
                <w:noProof/>
                <w:webHidden/>
              </w:rPr>
              <w:tab/>
            </w:r>
            <w:r>
              <w:rPr>
                <w:noProof/>
                <w:webHidden/>
              </w:rPr>
              <w:fldChar w:fldCharType="begin"/>
            </w:r>
            <w:r>
              <w:rPr>
                <w:noProof/>
                <w:webHidden/>
              </w:rPr>
              <w:instrText xml:space="preserve"> PAGEREF _Toc204971518 \h </w:instrText>
            </w:r>
            <w:r>
              <w:rPr>
                <w:noProof/>
                <w:webHidden/>
              </w:rPr>
            </w:r>
            <w:r>
              <w:rPr>
                <w:noProof/>
                <w:webHidden/>
              </w:rPr>
              <w:fldChar w:fldCharType="separate"/>
            </w:r>
            <w:r w:rsidR="0016027F">
              <w:rPr>
                <w:noProof/>
                <w:webHidden/>
              </w:rPr>
              <w:t>27</w:t>
            </w:r>
            <w:r>
              <w:rPr>
                <w:noProof/>
                <w:webHidden/>
              </w:rPr>
              <w:fldChar w:fldCharType="end"/>
            </w:r>
          </w:hyperlink>
        </w:p>
        <w:p w14:paraId="1135A169" w14:textId="5F0C5B35" w:rsidR="009A7ED3" w:rsidRDefault="009A7ED3">
          <w:pPr>
            <w:pStyle w:val="TDC1"/>
            <w:tabs>
              <w:tab w:val="right" w:leader="dot" w:pos="9962"/>
            </w:tabs>
            <w:rPr>
              <w:rFonts w:eastAsiaTheme="minorEastAsia"/>
              <w:noProof/>
              <w:sz w:val="24"/>
              <w:szCs w:val="24"/>
              <w:lang w:eastAsia="es-CO"/>
            </w:rPr>
          </w:pPr>
          <w:hyperlink w:anchor="_Toc204971519" w:history="1">
            <w:r w:rsidRPr="007C17F2">
              <w:rPr>
                <w:rStyle w:val="Hipervnculo"/>
                <w:noProof/>
              </w:rPr>
              <w:t>Material complementario</w:t>
            </w:r>
            <w:r>
              <w:rPr>
                <w:noProof/>
                <w:webHidden/>
              </w:rPr>
              <w:tab/>
            </w:r>
            <w:r>
              <w:rPr>
                <w:noProof/>
                <w:webHidden/>
              </w:rPr>
              <w:fldChar w:fldCharType="begin"/>
            </w:r>
            <w:r>
              <w:rPr>
                <w:noProof/>
                <w:webHidden/>
              </w:rPr>
              <w:instrText xml:space="preserve"> PAGEREF _Toc204971519 \h </w:instrText>
            </w:r>
            <w:r>
              <w:rPr>
                <w:noProof/>
                <w:webHidden/>
              </w:rPr>
            </w:r>
            <w:r>
              <w:rPr>
                <w:noProof/>
                <w:webHidden/>
              </w:rPr>
              <w:fldChar w:fldCharType="separate"/>
            </w:r>
            <w:r w:rsidR="0016027F">
              <w:rPr>
                <w:noProof/>
                <w:webHidden/>
              </w:rPr>
              <w:t>28</w:t>
            </w:r>
            <w:r>
              <w:rPr>
                <w:noProof/>
                <w:webHidden/>
              </w:rPr>
              <w:fldChar w:fldCharType="end"/>
            </w:r>
          </w:hyperlink>
        </w:p>
        <w:p w14:paraId="517DE32E" w14:textId="2F405E42" w:rsidR="009A7ED3" w:rsidRDefault="009A7ED3">
          <w:pPr>
            <w:pStyle w:val="TDC1"/>
            <w:tabs>
              <w:tab w:val="right" w:leader="dot" w:pos="9962"/>
            </w:tabs>
            <w:rPr>
              <w:rFonts w:eastAsiaTheme="minorEastAsia"/>
              <w:noProof/>
              <w:sz w:val="24"/>
              <w:szCs w:val="24"/>
              <w:lang w:eastAsia="es-CO"/>
            </w:rPr>
          </w:pPr>
          <w:hyperlink w:anchor="_Toc204971520" w:history="1">
            <w:r w:rsidRPr="007C17F2">
              <w:rPr>
                <w:rStyle w:val="Hipervnculo"/>
                <w:noProof/>
              </w:rPr>
              <w:t>Glosario</w:t>
            </w:r>
            <w:r>
              <w:rPr>
                <w:noProof/>
                <w:webHidden/>
              </w:rPr>
              <w:tab/>
            </w:r>
            <w:r>
              <w:rPr>
                <w:noProof/>
                <w:webHidden/>
              </w:rPr>
              <w:fldChar w:fldCharType="begin"/>
            </w:r>
            <w:r>
              <w:rPr>
                <w:noProof/>
                <w:webHidden/>
              </w:rPr>
              <w:instrText xml:space="preserve"> PAGEREF _Toc204971520 \h </w:instrText>
            </w:r>
            <w:r>
              <w:rPr>
                <w:noProof/>
                <w:webHidden/>
              </w:rPr>
            </w:r>
            <w:r>
              <w:rPr>
                <w:noProof/>
                <w:webHidden/>
              </w:rPr>
              <w:fldChar w:fldCharType="separate"/>
            </w:r>
            <w:r w:rsidR="0016027F">
              <w:rPr>
                <w:noProof/>
                <w:webHidden/>
              </w:rPr>
              <w:t>29</w:t>
            </w:r>
            <w:r>
              <w:rPr>
                <w:noProof/>
                <w:webHidden/>
              </w:rPr>
              <w:fldChar w:fldCharType="end"/>
            </w:r>
          </w:hyperlink>
        </w:p>
        <w:p w14:paraId="658131BA" w14:textId="13331D30" w:rsidR="009A7ED3" w:rsidRDefault="009A7ED3">
          <w:pPr>
            <w:pStyle w:val="TDC1"/>
            <w:tabs>
              <w:tab w:val="right" w:leader="dot" w:pos="9962"/>
            </w:tabs>
            <w:rPr>
              <w:rFonts w:eastAsiaTheme="minorEastAsia"/>
              <w:noProof/>
              <w:sz w:val="24"/>
              <w:szCs w:val="24"/>
              <w:lang w:eastAsia="es-CO"/>
            </w:rPr>
          </w:pPr>
          <w:hyperlink w:anchor="_Toc204971521" w:history="1">
            <w:r w:rsidRPr="007C17F2">
              <w:rPr>
                <w:rStyle w:val="Hipervnculo"/>
                <w:noProof/>
              </w:rPr>
              <w:t>Referencias bibliográficas</w:t>
            </w:r>
            <w:r>
              <w:rPr>
                <w:noProof/>
                <w:webHidden/>
              </w:rPr>
              <w:tab/>
            </w:r>
            <w:r>
              <w:rPr>
                <w:noProof/>
                <w:webHidden/>
              </w:rPr>
              <w:fldChar w:fldCharType="begin"/>
            </w:r>
            <w:r>
              <w:rPr>
                <w:noProof/>
                <w:webHidden/>
              </w:rPr>
              <w:instrText xml:space="preserve"> PAGEREF _Toc204971521 \h </w:instrText>
            </w:r>
            <w:r>
              <w:rPr>
                <w:noProof/>
                <w:webHidden/>
              </w:rPr>
            </w:r>
            <w:r>
              <w:rPr>
                <w:noProof/>
                <w:webHidden/>
              </w:rPr>
              <w:fldChar w:fldCharType="separate"/>
            </w:r>
            <w:r w:rsidR="0016027F">
              <w:rPr>
                <w:noProof/>
                <w:webHidden/>
              </w:rPr>
              <w:t>30</w:t>
            </w:r>
            <w:r>
              <w:rPr>
                <w:noProof/>
                <w:webHidden/>
              </w:rPr>
              <w:fldChar w:fldCharType="end"/>
            </w:r>
          </w:hyperlink>
        </w:p>
        <w:p w14:paraId="285D9A7E" w14:textId="5895B2A0" w:rsidR="009A7ED3" w:rsidRDefault="009A7ED3">
          <w:pPr>
            <w:pStyle w:val="TDC1"/>
            <w:tabs>
              <w:tab w:val="right" w:leader="dot" w:pos="9962"/>
            </w:tabs>
            <w:rPr>
              <w:rFonts w:eastAsiaTheme="minorEastAsia"/>
              <w:noProof/>
              <w:sz w:val="24"/>
              <w:szCs w:val="24"/>
              <w:lang w:eastAsia="es-CO"/>
            </w:rPr>
          </w:pPr>
          <w:hyperlink w:anchor="_Toc204971522" w:history="1">
            <w:r w:rsidRPr="007C17F2">
              <w:rPr>
                <w:rStyle w:val="Hipervnculo"/>
                <w:noProof/>
              </w:rPr>
              <w:t>Créditos</w:t>
            </w:r>
            <w:r>
              <w:rPr>
                <w:noProof/>
                <w:webHidden/>
              </w:rPr>
              <w:tab/>
            </w:r>
            <w:r>
              <w:rPr>
                <w:noProof/>
                <w:webHidden/>
              </w:rPr>
              <w:fldChar w:fldCharType="begin"/>
            </w:r>
            <w:r>
              <w:rPr>
                <w:noProof/>
                <w:webHidden/>
              </w:rPr>
              <w:instrText xml:space="preserve"> PAGEREF _Toc204971522 \h </w:instrText>
            </w:r>
            <w:r>
              <w:rPr>
                <w:noProof/>
                <w:webHidden/>
              </w:rPr>
            </w:r>
            <w:r>
              <w:rPr>
                <w:noProof/>
                <w:webHidden/>
              </w:rPr>
              <w:fldChar w:fldCharType="separate"/>
            </w:r>
            <w:r w:rsidR="0016027F">
              <w:rPr>
                <w:noProof/>
                <w:webHidden/>
              </w:rPr>
              <w:t>33</w:t>
            </w:r>
            <w:r>
              <w:rPr>
                <w:noProof/>
                <w:webHidden/>
              </w:rPr>
              <w:fldChar w:fldCharType="end"/>
            </w:r>
          </w:hyperlink>
        </w:p>
        <w:p w14:paraId="3AFC5851" w14:textId="29FC9929"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4971498"/>
      <w:r w:rsidRPr="003758F7">
        <w:lastRenderedPageBreak/>
        <w:t>Introducción</w:t>
      </w:r>
      <w:bookmarkEnd w:id="0"/>
    </w:p>
    <w:p w14:paraId="75596330" w14:textId="05622385" w:rsidR="00BA0A25" w:rsidRDefault="00D11B29" w:rsidP="0050426C">
      <w:r w:rsidRPr="00D11B29">
        <w:t>El aprovechamiento de los recursos forestales no maderables representa una alternativa clave para impulsar economías sostenibles en comunidades rurales y biodiversas como las que existen en Colombia. Este componente formativo está orientado a proporcionar una comprensión integral de la flora silvestre y los productos que se pueden obtener del bosque sin recurrir a la tala de árboles, promoviendo prácticas que respetan la biodiversidad y fortalecen el vínculo entre cultura y naturaleza.</w:t>
      </w:r>
    </w:p>
    <w:p w14:paraId="18463BA1" w14:textId="37FB7D41" w:rsidR="00D11B29" w:rsidRDefault="00D11B29" w:rsidP="0050426C">
      <w:r w:rsidRPr="00D11B29">
        <w:t>A través del estudio de este componente, los aprendices conocerán las principales características ecológicas, sociales y económicas de estos recursos, así como los principios de conservación, clasificación, métodos de inventario florístico y taxonomía. Estos conocimientos son fundamentales para valorar los ecosistemas de forma responsable, identificar oportunidades productivas sostenibles y aplicar criterios técnicos para el uso racional de la biodiversidad, respetando el saber ancestral y las normativas ambientales vigentes.</w:t>
      </w:r>
    </w:p>
    <w:p w14:paraId="7088BAFB" w14:textId="6331E408" w:rsidR="00D11B29" w:rsidRDefault="00D11B29" w:rsidP="0050426C">
      <w:r w:rsidRPr="00D11B29">
        <w:t>Este proceso formativo permite desarrollar habilidades que fomentan la participación activa en proyectos de biocomercio, conservación del entorno natural y construcción de cadenas productivas que agreguen valor a productos tradicionales. En consecuencia, se abren oportunidades para la innovación, el emprendimiento y el fortalecimiento de la identidad cultural en armonía con la protección de los ecosistemas.</w:t>
      </w:r>
    </w:p>
    <w:p w14:paraId="44951776" w14:textId="77777777" w:rsidR="00D11B29" w:rsidRDefault="00D11B29" w:rsidP="0050426C"/>
    <w:p w14:paraId="0EA50905" w14:textId="77777777" w:rsidR="00D11B29" w:rsidRDefault="00D11B29" w:rsidP="0050426C"/>
    <w:p w14:paraId="6ECFF46F" w14:textId="3A4D649E" w:rsidR="0050426C" w:rsidRDefault="00D11B29" w:rsidP="0050426C">
      <w:pPr>
        <w:pStyle w:val="Ttulo1"/>
      </w:pPr>
      <w:bookmarkStart w:id="1" w:name="_Toc204971499"/>
      <w:r w:rsidRPr="00D11B29">
        <w:lastRenderedPageBreak/>
        <w:t>Ecosistema</w:t>
      </w:r>
      <w:bookmarkEnd w:id="1"/>
    </w:p>
    <w:p w14:paraId="4B7554BD" w14:textId="1FFE41E2" w:rsidR="005C41E7" w:rsidRDefault="00E1332A" w:rsidP="005C41E7">
      <w:pPr>
        <w:rPr>
          <w:lang w:eastAsia="es-CO"/>
        </w:rPr>
      </w:pPr>
      <w:r w:rsidRPr="00E1332A">
        <w:rPr>
          <w:lang w:eastAsia="es-CO"/>
        </w:rPr>
        <w:t>Los ecosistemas se definen como un conjunto de factores, elementos y organismos que interactúan de forma constante y presentan una estructura y composición determinadas por condiciones abióticas, como el clima, el agua, el suelo y la geología, entre otros factores que influyen en la forma en que se asocian las comunidades vegetales y animales (CORNARE, 2021).</w:t>
      </w:r>
    </w:p>
    <w:p w14:paraId="3C67A4F1" w14:textId="1C5D95EC" w:rsidR="00E1332A" w:rsidRDefault="00E1332A" w:rsidP="00E1332A">
      <w:pPr>
        <w:pStyle w:val="Ttulo2"/>
      </w:pPr>
      <w:bookmarkStart w:id="2" w:name="_Toc204971500"/>
      <w:r w:rsidRPr="00E1332A">
        <w:t>Elementos de los ecosistemas</w:t>
      </w:r>
      <w:bookmarkEnd w:id="2"/>
    </w:p>
    <w:p w14:paraId="74FCC11B" w14:textId="2A701A4B" w:rsidR="00E1332A" w:rsidRDefault="00E1332A" w:rsidP="00E1332A">
      <w:pPr>
        <w:rPr>
          <w:lang w:val="es-419" w:eastAsia="es-CO"/>
        </w:rPr>
      </w:pPr>
      <w:r w:rsidRPr="00E1332A">
        <w:rPr>
          <w:lang w:val="es-419" w:eastAsia="es-CO"/>
        </w:rPr>
        <w:t>Un ecosistema está compuesto por elementos bióticos y abióticos, los cuáles, al relacionarse, constituyen los servicios que pueden brindar a su entorno.</w:t>
      </w:r>
    </w:p>
    <w:p w14:paraId="4425CE5C" w14:textId="65CF4714" w:rsidR="00E1332A" w:rsidRDefault="00E1332A" w:rsidP="00E1332A">
      <w:pPr>
        <w:pStyle w:val="Ttulo4"/>
        <w:rPr>
          <w:lang w:val="es-419"/>
        </w:rPr>
      </w:pPr>
      <w:r w:rsidRPr="00E1332A">
        <w:rPr>
          <w:lang w:val="es-419"/>
        </w:rPr>
        <w:t>Elementos bióticos</w:t>
      </w:r>
    </w:p>
    <w:p w14:paraId="3CBB5EF9" w14:textId="357ADFDF" w:rsidR="00E1332A" w:rsidRDefault="00E1332A" w:rsidP="00E1332A">
      <w:pPr>
        <w:rPr>
          <w:lang w:val="es-419" w:eastAsia="es-CO"/>
        </w:rPr>
      </w:pPr>
      <w:r w:rsidRPr="00E1332A">
        <w:rPr>
          <w:lang w:val="es-419" w:eastAsia="es-CO"/>
        </w:rPr>
        <w:t>Comprende el conjunto de seres vivos presentes en un ecosistema, incluyendo la fauna, la flora, los microorganismos y los seres humanos.</w:t>
      </w:r>
    </w:p>
    <w:p w14:paraId="6A28564B" w14:textId="2F733DEE" w:rsidR="00E1332A" w:rsidRDefault="00E1332A" w:rsidP="00E1332A">
      <w:pPr>
        <w:pStyle w:val="Ttulo4"/>
        <w:rPr>
          <w:lang w:val="es-419"/>
        </w:rPr>
      </w:pPr>
      <w:r w:rsidRPr="00E1332A">
        <w:rPr>
          <w:lang w:val="es-419"/>
        </w:rPr>
        <w:t>Elementos abióticos</w:t>
      </w:r>
    </w:p>
    <w:p w14:paraId="27D4C058" w14:textId="38BAC0BD" w:rsidR="00E1332A" w:rsidRDefault="00E1332A" w:rsidP="00E1332A">
      <w:pPr>
        <w:rPr>
          <w:lang w:val="es-419" w:eastAsia="es-CO"/>
        </w:rPr>
      </w:pPr>
      <w:r w:rsidRPr="00E1332A">
        <w:rPr>
          <w:lang w:val="es-419" w:eastAsia="es-CO"/>
        </w:rPr>
        <w:t>Incluye elementos como el agua, el suelo, el clima y el paisaje, los cuales otorgan características particulares a cada ecosistema y permiten el establecimiento de diversas interacciones entre los organismos y su entorno.</w:t>
      </w:r>
    </w:p>
    <w:p w14:paraId="3C93E37D" w14:textId="6130E235" w:rsidR="00E1332A" w:rsidRDefault="00E1332A" w:rsidP="00E1332A">
      <w:pPr>
        <w:pStyle w:val="Ttulo2"/>
      </w:pPr>
      <w:bookmarkStart w:id="3" w:name="_Toc204971501"/>
      <w:r w:rsidRPr="00E1332A">
        <w:t>Relaciones</w:t>
      </w:r>
      <w:bookmarkEnd w:id="3"/>
    </w:p>
    <w:p w14:paraId="32156218" w14:textId="361BCB42" w:rsidR="00E1332A" w:rsidRDefault="00E1332A" w:rsidP="00E1332A">
      <w:pPr>
        <w:rPr>
          <w:lang w:val="es-419" w:eastAsia="es-CO"/>
        </w:rPr>
      </w:pPr>
      <w:r w:rsidRPr="00E1332A">
        <w:rPr>
          <w:lang w:val="es-419" w:eastAsia="es-CO"/>
        </w:rPr>
        <w:t>Para sobrevivir y reproducirse, los organismos establecen distintos tipos de relaciones que, según su naturaleza, se dividen en dos categorías: las que ocurren entre individuos de la misma especie, denominadas relaciones intraespecíficas, y las que se forman con individuos de otras especies, conocidas como relaciones interespecíficas (Universidad Nacional Autónoma de México, 2017). A continuación, se describen las principales relaciones interespecíficas e intraespecíficas:</w:t>
      </w:r>
    </w:p>
    <w:p w14:paraId="48CC487C" w14:textId="58C3F395" w:rsidR="00E1332A" w:rsidRDefault="00E1332A" w:rsidP="00E1332A">
      <w:pPr>
        <w:pStyle w:val="Ttulo5"/>
        <w:rPr>
          <w:lang w:val="es-419"/>
        </w:rPr>
      </w:pPr>
      <w:r w:rsidRPr="00E1332A">
        <w:rPr>
          <w:lang w:val="es-419"/>
        </w:rPr>
        <w:lastRenderedPageBreak/>
        <w:t>Mutualismo</w:t>
      </w:r>
    </w:p>
    <w:p w14:paraId="37D51164" w14:textId="7F35EF2E" w:rsidR="00E1332A" w:rsidRDefault="00E1332A" w:rsidP="00E1332A">
      <w:pPr>
        <w:rPr>
          <w:lang w:val="es-419" w:eastAsia="es-CO"/>
        </w:rPr>
      </w:pPr>
      <w:r w:rsidRPr="00E1332A">
        <w:rPr>
          <w:lang w:val="es-419" w:eastAsia="es-CO"/>
        </w:rPr>
        <w:t>Relación entre organismos de diferentes especies en la que ambos se benefician, mejorando sus condiciones de vida.</w:t>
      </w:r>
    </w:p>
    <w:p w14:paraId="67ABCD96" w14:textId="6E338AC1" w:rsidR="00E1332A" w:rsidRDefault="00E1332A" w:rsidP="00E1332A">
      <w:pPr>
        <w:pStyle w:val="Ttulo5"/>
        <w:rPr>
          <w:lang w:val="es-419"/>
        </w:rPr>
      </w:pPr>
      <w:r w:rsidRPr="00E1332A">
        <w:rPr>
          <w:lang w:val="es-419"/>
        </w:rPr>
        <w:t>Comensalismo</w:t>
      </w:r>
    </w:p>
    <w:p w14:paraId="50BF2DA1" w14:textId="490DBF02" w:rsidR="00E1332A" w:rsidRDefault="00E1332A" w:rsidP="00E1332A">
      <w:pPr>
        <w:rPr>
          <w:lang w:val="es-419" w:eastAsia="es-CO"/>
        </w:rPr>
      </w:pPr>
      <w:r w:rsidRPr="00E1332A">
        <w:rPr>
          <w:lang w:val="es-419" w:eastAsia="es-CO"/>
        </w:rPr>
        <w:t>Un organismo se beneficia de otro de una especie distinta sin causarle daño ni beneficio.</w:t>
      </w:r>
    </w:p>
    <w:p w14:paraId="63FCA120" w14:textId="2E017FDB" w:rsidR="00E1332A" w:rsidRDefault="00E1332A" w:rsidP="00E1332A">
      <w:pPr>
        <w:pStyle w:val="Ttulo5"/>
        <w:rPr>
          <w:lang w:val="es-419"/>
        </w:rPr>
      </w:pPr>
      <w:r w:rsidRPr="00E1332A">
        <w:rPr>
          <w:lang w:val="es-419"/>
        </w:rPr>
        <w:t>Parasitismo</w:t>
      </w:r>
    </w:p>
    <w:p w14:paraId="60BB62AF" w14:textId="43BB8732" w:rsidR="00E1332A" w:rsidRDefault="00E1332A" w:rsidP="00E1332A">
      <w:pPr>
        <w:rPr>
          <w:lang w:val="es-419" w:eastAsia="es-CO"/>
        </w:rPr>
      </w:pPr>
      <w:r w:rsidRPr="00E1332A">
        <w:rPr>
          <w:lang w:val="es-419" w:eastAsia="es-CO"/>
        </w:rPr>
        <w:t>Un organismo vive sobre o dentro de otro de una especie diferente; el parásito se beneficia y el hospedador se ve perjudicado. Ejemplo: hongos parásitos.</w:t>
      </w:r>
    </w:p>
    <w:p w14:paraId="72345C41" w14:textId="5CA317F1" w:rsidR="00E1332A" w:rsidRDefault="00E1332A" w:rsidP="00E1332A">
      <w:pPr>
        <w:pStyle w:val="Ttulo5"/>
        <w:rPr>
          <w:lang w:val="es-419"/>
        </w:rPr>
      </w:pPr>
      <w:r w:rsidRPr="00E1332A">
        <w:rPr>
          <w:lang w:val="es-419"/>
        </w:rPr>
        <w:t>Cooperación</w:t>
      </w:r>
    </w:p>
    <w:p w14:paraId="7D41F4EC" w14:textId="34C5A584" w:rsidR="00E1332A" w:rsidRDefault="00E1332A" w:rsidP="00E1332A">
      <w:pPr>
        <w:rPr>
          <w:lang w:val="es-419" w:eastAsia="es-CO"/>
        </w:rPr>
      </w:pPr>
      <w:r w:rsidRPr="00E1332A">
        <w:rPr>
          <w:lang w:val="es-419" w:eastAsia="es-CO"/>
        </w:rPr>
        <w:t>Individuos de una misma especie se unen para fines de alimentación, reproducción y sobrevivencia en su ecosistema.</w:t>
      </w:r>
    </w:p>
    <w:p w14:paraId="404AA5AE" w14:textId="284D8DB7" w:rsidR="00E1332A" w:rsidRDefault="00E1332A" w:rsidP="00E1332A">
      <w:pPr>
        <w:pStyle w:val="Ttulo5"/>
        <w:rPr>
          <w:lang w:val="es-419"/>
        </w:rPr>
      </w:pPr>
      <w:r w:rsidRPr="00E1332A">
        <w:rPr>
          <w:lang w:val="es-419"/>
        </w:rPr>
        <w:t>Competencia por espacio (interespecíficas)</w:t>
      </w:r>
    </w:p>
    <w:p w14:paraId="4D77B6E1" w14:textId="1840CC22" w:rsidR="00E1332A" w:rsidRDefault="00E1332A" w:rsidP="00E1332A">
      <w:pPr>
        <w:rPr>
          <w:lang w:val="es-419" w:eastAsia="es-CO"/>
        </w:rPr>
      </w:pPr>
      <w:r w:rsidRPr="00E1332A">
        <w:rPr>
          <w:lang w:val="es-419" w:eastAsia="es-CO"/>
        </w:rPr>
        <w:t>Dos individuos de distintas especies compiten por ocupar un mismo espacio dentro de su hábitat.</w:t>
      </w:r>
    </w:p>
    <w:p w14:paraId="2B8932F2" w14:textId="654E9F5C" w:rsidR="00E1332A" w:rsidRDefault="00E1332A" w:rsidP="00E1332A">
      <w:pPr>
        <w:pStyle w:val="Ttulo5"/>
        <w:rPr>
          <w:lang w:val="es-419"/>
        </w:rPr>
      </w:pPr>
      <w:r w:rsidRPr="00E1332A">
        <w:rPr>
          <w:lang w:val="es-419"/>
        </w:rPr>
        <w:t>Competencia por espacio (intraespecíficas)</w:t>
      </w:r>
    </w:p>
    <w:p w14:paraId="247F71E3" w14:textId="5B804DEC" w:rsidR="00E1332A" w:rsidRDefault="00E1332A" w:rsidP="00E1332A">
      <w:pPr>
        <w:rPr>
          <w:lang w:val="es-419" w:eastAsia="es-CO"/>
        </w:rPr>
      </w:pPr>
      <w:r w:rsidRPr="00E1332A">
        <w:rPr>
          <w:lang w:val="es-419" w:eastAsia="es-CO"/>
        </w:rPr>
        <w:t>Miembros de una misma especie disputan el uso de un área determinada dentro de su hábitat.</w:t>
      </w:r>
    </w:p>
    <w:p w14:paraId="28C4F94C" w14:textId="2A50CA8E" w:rsidR="00E1332A" w:rsidRDefault="00E1332A" w:rsidP="00E1332A">
      <w:pPr>
        <w:pStyle w:val="Ttulo2"/>
      </w:pPr>
      <w:bookmarkStart w:id="4" w:name="_Toc204971502"/>
      <w:r w:rsidRPr="00E1332A">
        <w:lastRenderedPageBreak/>
        <w:t>Funciones ecológicas y contribuciones no materiales</w:t>
      </w:r>
      <w:bookmarkEnd w:id="4"/>
    </w:p>
    <w:p w14:paraId="285C841A" w14:textId="36DB599F" w:rsidR="00E1332A" w:rsidRDefault="00E1332A" w:rsidP="00E1332A">
      <w:pPr>
        <w:rPr>
          <w:lang w:val="es-419" w:eastAsia="es-CO"/>
        </w:rPr>
      </w:pPr>
      <w:r w:rsidRPr="00E1332A">
        <w:rPr>
          <w:lang w:val="es-419" w:eastAsia="es-CO"/>
        </w:rPr>
        <w:t>La flora silvestre y los productos forestales no maderables (PFNM) desempeñan un papel fundamental en la conservación y el mantenimiento de las funciones ecológicas, así como en las contribuciones no materiales. Entre estas se destacan:</w:t>
      </w:r>
    </w:p>
    <w:p w14:paraId="517D51DA" w14:textId="76522F0F" w:rsidR="00E1332A" w:rsidRDefault="00E1332A" w:rsidP="00E1332A">
      <w:pPr>
        <w:pStyle w:val="Ttulo4"/>
        <w:rPr>
          <w:lang w:val="es-419"/>
        </w:rPr>
      </w:pPr>
      <w:r w:rsidRPr="00E1332A">
        <w:rPr>
          <w:lang w:val="es-419"/>
        </w:rPr>
        <w:t>Regulación climática</w:t>
      </w:r>
    </w:p>
    <w:p w14:paraId="03C2050C" w14:textId="6B8C7F39" w:rsidR="00E1332A" w:rsidRDefault="00572363" w:rsidP="00E1332A">
      <w:pPr>
        <w:rPr>
          <w:lang w:val="es-419" w:eastAsia="es-CO"/>
        </w:rPr>
      </w:pPr>
      <w:r w:rsidRPr="00572363">
        <w:rPr>
          <w:lang w:val="es-419" w:eastAsia="es-CO"/>
        </w:rPr>
        <w:t>Contribuye al control de las condiciones climáticas locales y globales mediante la captura de carbono, la regulación de la temperatura y la prevención de fenómenos de variabilidad climática.</w:t>
      </w:r>
    </w:p>
    <w:p w14:paraId="462C24C6" w14:textId="59BB12A8" w:rsidR="00572363" w:rsidRDefault="00572363" w:rsidP="00572363">
      <w:pPr>
        <w:pStyle w:val="Ttulo4"/>
        <w:rPr>
          <w:lang w:val="es-419"/>
        </w:rPr>
      </w:pPr>
      <w:r w:rsidRPr="00572363">
        <w:rPr>
          <w:lang w:val="es-419"/>
        </w:rPr>
        <w:t>Control de erosión</w:t>
      </w:r>
    </w:p>
    <w:p w14:paraId="1E1C2A71" w14:textId="6EFF95DF" w:rsidR="00572363" w:rsidRDefault="00572363" w:rsidP="00572363">
      <w:pPr>
        <w:rPr>
          <w:lang w:val="es-419" w:eastAsia="es-CO"/>
        </w:rPr>
      </w:pPr>
      <w:r w:rsidRPr="00572363">
        <w:rPr>
          <w:lang w:val="es-419" w:eastAsia="es-CO"/>
        </w:rPr>
        <w:t>La cobertura vegetal permite estabilizar los suelos, reducir la erosión hídrica y disminuir la incidencia de fenómenos tanto naturales como de origen humano.</w:t>
      </w:r>
    </w:p>
    <w:p w14:paraId="61EB46DE" w14:textId="6F1571FA" w:rsidR="00572363" w:rsidRDefault="00572363" w:rsidP="00572363">
      <w:pPr>
        <w:pStyle w:val="Ttulo4"/>
        <w:rPr>
          <w:lang w:val="es-419"/>
        </w:rPr>
      </w:pPr>
      <w:r w:rsidRPr="00572363">
        <w:rPr>
          <w:lang w:val="es-419"/>
        </w:rPr>
        <w:t>Disponibilidad de hábitat</w:t>
      </w:r>
    </w:p>
    <w:p w14:paraId="307B826D" w14:textId="0784D21C" w:rsidR="00572363" w:rsidRDefault="00572363" w:rsidP="00572363">
      <w:pPr>
        <w:rPr>
          <w:lang w:val="es-419" w:eastAsia="es-CO"/>
        </w:rPr>
      </w:pPr>
      <w:r w:rsidRPr="00572363">
        <w:rPr>
          <w:lang w:val="es-419" w:eastAsia="es-CO"/>
        </w:rPr>
        <w:t>Favorece la conservación de nichos ecológicos, garantiza la oferta de alimento para diversas especies y fortalece la conectividad ecológica entre ecosistemas.</w:t>
      </w:r>
    </w:p>
    <w:p w14:paraId="14D95928" w14:textId="7731E721" w:rsidR="00572363" w:rsidRDefault="00572363" w:rsidP="00572363">
      <w:pPr>
        <w:pStyle w:val="Ttulo4"/>
        <w:rPr>
          <w:lang w:val="es-419"/>
        </w:rPr>
      </w:pPr>
      <w:r w:rsidRPr="00572363">
        <w:rPr>
          <w:lang w:val="es-419"/>
        </w:rPr>
        <w:t>Formación de suelos</w:t>
      </w:r>
    </w:p>
    <w:p w14:paraId="48D99730" w14:textId="35F9B49A" w:rsidR="00572363" w:rsidRDefault="00572363" w:rsidP="00572363">
      <w:pPr>
        <w:rPr>
          <w:lang w:val="es-419" w:eastAsia="es-CO"/>
        </w:rPr>
      </w:pPr>
      <w:r w:rsidRPr="00572363">
        <w:rPr>
          <w:lang w:val="es-419" w:eastAsia="es-CO"/>
        </w:rPr>
        <w:t>Incluye el aporte de materia orgánica, el incremento de la actividad biológica y la mejora en la fertilidad del suelo.</w:t>
      </w:r>
    </w:p>
    <w:p w14:paraId="4FB50798" w14:textId="449318F2" w:rsidR="00572363" w:rsidRDefault="00572363" w:rsidP="00572363">
      <w:pPr>
        <w:pStyle w:val="Ttulo4"/>
        <w:rPr>
          <w:lang w:val="es-419"/>
        </w:rPr>
      </w:pPr>
      <w:r w:rsidRPr="00572363">
        <w:rPr>
          <w:lang w:val="es-419"/>
        </w:rPr>
        <w:t>Calidad y regulación hídrica</w:t>
      </w:r>
    </w:p>
    <w:p w14:paraId="7A04F38F" w14:textId="743D262B" w:rsidR="00572363" w:rsidRDefault="00572363" w:rsidP="00572363">
      <w:pPr>
        <w:rPr>
          <w:lang w:val="es-419" w:eastAsia="es-CO"/>
        </w:rPr>
      </w:pPr>
      <w:r w:rsidRPr="00572363">
        <w:rPr>
          <w:lang w:val="es-419" w:eastAsia="es-CO"/>
        </w:rPr>
        <w:t>Participa en la regulación del ciclo hidrológico, el control de los flujos de agua y la preservación de las rondas hídricas.</w:t>
      </w:r>
    </w:p>
    <w:p w14:paraId="1669BAF5" w14:textId="1B1CD56B" w:rsidR="00572363" w:rsidRDefault="00572363" w:rsidP="00572363">
      <w:pPr>
        <w:rPr>
          <w:lang w:val="es-419" w:eastAsia="es-CO"/>
        </w:rPr>
      </w:pPr>
      <w:r w:rsidRPr="00572363">
        <w:rPr>
          <w:lang w:val="es-419" w:eastAsia="es-CO"/>
        </w:rPr>
        <w:t>Las contribuciones no materiales de los ecosistemas asociados a los recursos forestales no maderables:</w:t>
      </w:r>
    </w:p>
    <w:p w14:paraId="013D00F4" w14:textId="31726DCE" w:rsidR="00572363" w:rsidRDefault="00BD6347" w:rsidP="00BD6347">
      <w:pPr>
        <w:pStyle w:val="Ttulo3"/>
        <w:rPr>
          <w:lang w:val="es-419"/>
        </w:rPr>
      </w:pPr>
      <w:r w:rsidRPr="00BD6347">
        <w:rPr>
          <w:lang w:val="es-419"/>
        </w:rPr>
        <w:lastRenderedPageBreak/>
        <w:t>Identidad cultural y arraigo</w:t>
      </w:r>
    </w:p>
    <w:p w14:paraId="3B51FA04" w14:textId="30F7E859" w:rsidR="00BD6347" w:rsidRDefault="00BD6347" w:rsidP="00BD6347">
      <w:pPr>
        <w:rPr>
          <w:lang w:val="es-419" w:eastAsia="es-CO"/>
        </w:rPr>
      </w:pPr>
      <w:r w:rsidRPr="00BD6347">
        <w:rPr>
          <w:lang w:val="es-419" w:eastAsia="es-CO"/>
        </w:rPr>
        <w:t>Permiten mantener y aplicar prácticas asociadas a las riquezas culturales de distintas comunidades, fortaleciendo su identidad y sentido de pertenencia.</w:t>
      </w:r>
    </w:p>
    <w:p w14:paraId="65EF1550" w14:textId="4EC36A3D" w:rsidR="00BD6347" w:rsidRDefault="00BD6347" w:rsidP="00BD6347">
      <w:pPr>
        <w:pStyle w:val="Ttulo3"/>
        <w:rPr>
          <w:lang w:val="es-419"/>
        </w:rPr>
      </w:pPr>
      <w:r w:rsidRPr="00BD6347">
        <w:rPr>
          <w:lang w:val="es-419"/>
        </w:rPr>
        <w:t>Cohesión social</w:t>
      </w:r>
    </w:p>
    <w:p w14:paraId="57A11897" w14:textId="056DB539" w:rsidR="00BD6347" w:rsidRDefault="00BD6347" w:rsidP="00BD6347">
      <w:pPr>
        <w:rPr>
          <w:lang w:val="es-419" w:eastAsia="es-CO"/>
        </w:rPr>
      </w:pPr>
      <w:r w:rsidRPr="00BD6347">
        <w:rPr>
          <w:lang w:val="es-419" w:eastAsia="es-CO"/>
        </w:rPr>
        <w:t>Fomentan el trabajo colectivo, la preservación de saberes tradicionales y la creación de oportunidades económicas basadas en el uso sostenible de los recursos.</w:t>
      </w:r>
    </w:p>
    <w:p w14:paraId="6783EB92" w14:textId="5C38BE95" w:rsidR="00BD6347" w:rsidRDefault="00BD6347" w:rsidP="00BD6347">
      <w:pPr>
        <w:pStyle w:val="Ttulo3"/>
        <w:rPr>
          <w:lang w:val="es-419"/>
        </w:rPr>
      </w:pPr>
      <w:r w:rsidRPr="00BD6347">
        <w:rPr>
          <w:lang w:val="es-419"/>
        </w:rPr>
        <w:t>Valores espirituales</w:t>
      </w:r>
    </w:p>
    <w:p w14:paraId="5C50C1EA" w14:textId="7402F8AE" w:rsidR="00BD6347" w:rsidRDefault="00BD6347" w:rsidP="00BD6347">
      <w:pPr>
        <w:rPr>
          <w:lang w:val="es-419" w:eastAsia="es-CO"/>
        </w:rPr>
      </w:pPr>
      <w:r w:rsidRPr="00BD6347">
        <w:rPr>
          <w:lang w:val="es-419" w:eastAsia="es-CO"/>
        </w:rPr>
        <w:t>Favorecen espacios de conexión espiritual, fortalecen la identidad y la memoria cultural, y promueven el respeto por la naturaleza.</w:t>
      </w:r>
    </w:p>
    <w:p w14:paraId="125FAC59" w14:textId="0B927CC2" w:rsidR="00BD6347" w:rsidRDefault="004C56F2" w:rsidP="004C56F2">
      <w:pPr>
        <w:pStyle w:val="Ttulo3"/>
        <w:rPr>
          <w:lang w:val="es-419"/>
        </w:rPr>
      </w:pPr>
      <w:r w:rsidRPr="004C56F2">
        <w:rPr>
          <w:lang w:val="es-419"/>
        </w:rPr>
        <w:t>Significado simbólico</w:t>
      </w:r>
    </w:p>
    <w:p w14:paraId="620E0143" w14:textId="698C9C04" w:rsidR="004C56F2" w:rsidRDefault="004C56F2" w:rsidP="004C56F2">
      <w:pPr>
        <w:rPr>
          <w:lang w:val="es-419" w:eastAsia="es-CO"/>
        </w:rPr>
      </w:pPr>
      <w:r w:rsidRPr="004C56F2">
        <w:rPr>
          <w:lang w:val="es-419" w:eastAsia="es-CO"/>
        </w:rPr>
        <w:t>Permiten conservar memorias colectivas a través de productos elaborados con valor cultural, histórico o espiritual.</w:t>
      </w:r>
    </w:p>
    <w:p w14:paraId="0248BEC8" w14:textId="2BCF78E9" w:rsidR="004C56F2" w:rsidRDefault="004C56F2" w:rsidP="004C56F2">
      <w:pPr>
        <w:pStyle w:val="Ttulo3"/>
        <w:rPr>
          <w:lang w:val="es-419"/>
        </w:rPr>
      </w:pPr>
      <w:r w:rsidRPr="004C56F2">
        <w:rPr>
          <w:lang w:val="es-419"/>
        </w:rPr>
        <w:t>Inspiración</w:t>
      </w:r>
    </w:p>
    <w:p w14:paraId="126F78A1" w14:textId="28A20F97" w:rsidR="004C56F2" w:rsidRDefault="004C56F2" w:rsidP="004C56F2">
      <w:pPr>
        <w:rPr>
          <w:lang w:val="es-419" w:eastAsia="es-CO"/>
        </w:rPr>
      </w:pPr>
      <w:r w:rsidRPr="004C56F2">
        <w:rPr>
          <w:lang w:val="es-419" w:eastAsia="es-CO"/>
        </w:rPr>
        <w:t>Sirven como fuente de inspiración para el diseño de patrones tradicionales y el desarrollo de productos innovadores vinculados a la cultura local.</w:t>
      </w:r>
    </w:p>
    <w:p w14:paraId="789FD586" w14:textId="7188BE31" w:rsidR="004C56F2" w:rsidRDefault="00266248" w:rsidP="00266248">
      <w:pPr>
        <w:pStyle w:val="Ttulo2"/>
      </w:pPr>
      <w:bookmarkStart w:id="5" w:name="_Toc204971503"/>
      <w:r w:rsidRPr="00266248">
        <w:t>Principios de conservación de biodiversidad</w:t>
      </w:r>
      <w:bookmarkEnd w:id="5"/>
    </w:p>
    <w:p w14:paraId="65BBC395" w14:textId="72E227C3" w:rsidR="00266248" w:rsidRDefault="00266248" w:rsidP="00266248">
      <w:pPr>
        <w:rPr>
          <w:lang w:val="es-419" w:eastAsia="es-CO"/>
        </w:rPr>
      </w:pPr>
      <w:r w:rsidRPr="00266248">
        <w:rPr>
          <w:lang w:val="es-419" w:eastAsia="es-CO"/>
        </w:rPr>
        <w:t>Según lo establecido por la FAO (2021), los principios de conservación de la biodiversidad comprenden el uso sostenible y el acceso equitativo de los beneficios, con enfoques participativos, de precaución y adaptación:</w:t>
      </w:r>
    </w:p>
    <w:p w14:paraId="01C0C58A" w14:textId="076C8ADC" w:rsidR="00266248" w:rsidRDefault="00266248" w:rsidP="00266248">
      <w:pPr>
        <w:pStyle w:val="Ttulo4"/>
        <w:rPr>
          <w:lang w:val="es-419"/>
        </w:rPr>
      </w:pPr>
      <w:r w:rsidRPr="00266248">
        <w:rPr>
          <w:lang w:val="es-419"/>
        </w:rPr>
        <w:lastRenderedPageBreak/>
        <w:t>Enfoque ecosistémico y de paisaje</w:t>
      </w:r>
    </w:p>
    <w:p w14:paraId="7ACF5A86" w14:textId="2709A9B9" w:rsidR="00266248" w:rsidRDefault="00266248" w:rsidP="00266248">
      <w:pPr>
        <w:rPr>
          <w:lang w:val="es-419" w:eastAsia="es-CO"/>
        </w:rPr>
      </w:pPr>
      <w:r w:rsidRPr="00266248">
        <w:rPr>
          <w:lang w:val="es-419" w:eastAsia="es-CO"/>
        </w:rPr>
        <w:t>La gestión debe integrar diversos sectores y niveles territoriales, considerando la complejidad ecológica y los saberes tradicionales.</w:t>
      </w:r>
    </w:p>
    <w:p w14:paraId="5B9A3151" w14:textId="18E8F3D4" w:rsidR="00266248" w:rsidRDefault="00266248" w:rsidP="00266248">
      <w:pPr>
        <w:pStyle w:val="Ttulo4"/>
        <w:rPr>
          <w:lang w:val="es-419"/>
        </w:rPr>
      </w:pPr>
      <w:r w:rsidRPr="00266248">
        <w:rPr>
          <w:lang w:val="es-419"/>
        </w:rPr>
        <w:t>Precaución y prevención</w:t>
      </w:r>
    </w:p>
    <w:p w14:paraId="11CA8BAE" w14:textId="12AAA049" w:rsidR="00266248" w:rsidRDefault="00266248" w:rsidP="00266248">
      <w:pPr>
        <w:rPr>
          <w:lang w:val="es-419" w:eastAsia="es-CO"/>
        </w:rPr>
      </w:pPr>
      <w:r w:rsidRPr="00266248">
        <w:rPr>
          <w:lang w:val="es-419" w:eastAsia="es-CO"/>
        </w:rPr>
        <w:t>Se deben implementar medidas estratégicas preventivas frente a posibles amenazas a la biodiversidad.</w:t>
      </w:r>
    </w:p>
    <w:p w14:paraId="73F92BFB" w14:textId="3F4FA6AE" w:rsidR="00266248" w:rsidRDefault="00266248" w:rsidP="00266248">
      <w:pPr>
        <w:pStyle w:val="Ttulo4"/>
      </w:pPr>
      <w:r w:rsidRPr="00266248">
        <w:t>Enfoque participativo e inclusión de saberes</w:t>
      </w:r>
    </w:p>
    <w:p w14:paraId="50A4BEE8" w14:textId="52D0C4D2" w:rsidR="00266248" w:rsidRDefault="00266248" w:rsidP="00266248">
      <w:pPr>
        <w:rPr>
          <w:lang w:eastAsia="es-CO"/>
        </w:rPr>
      </w:pPr>
      <w:r w:rsidRPr="00266248">
        <w:rPr>
          <w:lang w:eastAsia="es-CO"/>
        </w:rPr>
        <w:t>Es fundamental incluir a comunidades indígenas y locales, cuyas experiencias y conocimientos son clave para lograr soluciones equitativas y eficaces.</w:t>
      </w:r>
    </w:p>
    <w:p w14:paraId="73F7CEFF" w14:textId="1B5F4BF1" w:rsidR="00266248" w:rsidRDefault="00266248" w:rsidP="00266248">
      <w:pPr>
        <w:pStyle w:val="Ttulo4"/>
      </w:pPr>
      <w:r w:rsidRPr="00266248">
        <w:t>Gestión adaptativa y aprendizaje continuo</w:t>
      </w:r>
    </w:p>
    <w:p w14:paraId="5D622B41" w14:textId="4A471019" w:rsidR="00266248" w:rsidRDefault="00266248" w:rsidP="00266248">
      <w:pPr>
        <w:rPr>
          <w:lang w:eastAsia="es-CO"/>
        </w:rPr>
      </w:pPr>
      <w:r w:rsidRPr="00266248">
        <w:rPr>
          <w:lang w:eastAsia="es-CO"/>
        </w:rPr>
        <w:t>Se promueve la investigación, el monitoreo y el ajuste constante de estrategias, siguiendo lineamientos de organismos como la FAO.</w:t>
      </w:r>
    </w:p>
    <w:p w14:paraId="51F51CF3" w14:textId="77777777" w:rsidR="00BA0DB0" w:rsidRDefault="00BA0DB0" w:rsidP="00266248">
      <w:pPr>
        <w:rPr>
          <w:lang w:eastAsia="es-CO"/>
        </w:rPr>
      </w:pPr>
    </w:p>
    <w:p w14:paraId="015307E0" w14:textId="77777777" w:rsidR="00BA0DB0" w:rsidRDefault="00BA0DB0" w:rsidP="00266248">
      <w:pPr>
        <w:rPr>
          <w:lang w:eastAsia="es-CO"/>
        </w:rPr>
      </w:pPr>
    </w:p>
    <w:p w14:paraId="6564B2EA" w14:textId="77777777" w:rsidR="00BA0DB0" w:rsidRDefault="00BA0DB0" w:rsidP="00266248">
      <w:pPr>
        <w:rPr>
          <w:lang w:eastAsia="es-CO"/>
        </w:rPr>
      </w:pPr>
    </w:p>
    <w:p w14:paraId="5C15801F" w14:textId="77777777" w:rsidR="00BA0DB0" w:rsidRDefault="00BA0DB0" w:rsidP="00266248">
      <w:pPr>
        <w:rPr>
          <w:lang w:eastAsia="es-CO"/>
        </w:rPr>
      </w:pPr>
    </w:p>
    <w:p w14:paraId="36149534" w14:textId="77777777" w:rsidR="00BA0DB0" w:rsidRDefault="00BA0DB0" w:rsidP="00266248">
      <w:pPr>
        <w:rPr>
          <w:lang w:eastAsia="es-CO"/>
        </w:rPr>
      </w:pPr>
    </w:p>
    <w:p w14:paraId="54A06ED0" w14:textId="77777777" w:rsidR="00BA0DB0" w:rsidRDefault="00BA0DB0" w:rsidP="00266248">
      <w:pPr>
        <w:rPr>
          <w:lang w:eastAsia="es-CO"/>
        </w:rPr>
      </w:pPr>
    </w:p>
    <w:p w14:paraId="78D92684" w14:textId="77777777" w:rsidR="00BA0DB0" w:rsidRDefault="00BA0DB0" w:rsidP="00266248">
      <w:pPr>
        <w:rPr>
          <w:lang w:eastAsia="es-CO"/>
        </w:rPr>
      </w:pPr>
    </w:p>
    <w:p w14:paraId="6171CBB1" w14:textId="77777777" w:rsidR="00BA0DB0" w:rsidRDefault="00BA0DB0" w:rsidP="00266248">
      <w:pPr>
        <w:rPr>
          <w:lang w:eastAsia="es-CO"/>
        </w:rPr>
      </w:pPr>
    </w:p>
    <w:p w14:paraId="4AF71854" w14:textId="77777777" w:rsidR="00BA0DB0" w:rsidRDefault="00BA0DB0" w:rsidP="00266248">
      <w:pPr>
        <w:rPr>
          <w:lang w:eastAsia="es-CO"/>
        </w:rPr>
      </w:pPr>
    </w:p>
    <w:p w14:paraId="20D2E6DB" w14:textId="70437CFD" w:rsidR="00266248" w:rsidRDefault="008270BD" w:rsidP="008270BD">
      <w:pPr>
        <w:pStyle w:val="Ttulo1"/>
      </w:pPr>
      <w:bookmarkStart w:id="6" w:name="_Toc204971504"/>
      <w:r w:rsidRPr="008270BD">
        <w:lastRenderedPageBreak/>
        <w:t>Flora silvestre</w:t>
      </w:r>
      <w:bookmarkEnd w:id="6"/>
    </w:p>
    <w:p w14:paraId="5AAFA542" w14:textId="4ECDED91" w:rsidR="008270BD" w:rsidRDefault="008270BD" w:rsidP="008270BD">
      <w:pPr>
        <w:rPr>
          <w:lang w:val="es-419" w:eastAsia="es-CO"/>
        </w:rPr>
      </w:pPr>
      <w:r w:rsidRPr="008270BD">
        <w:rPr>
          <w:lang w:val="es-419" w:eastAsia="es-CO"/>
        </w:rPr>
        <w:t>La flora silvestre, según lo descrito en el Decreto 690 de 2021, se define como:</w:t>
      </w:r>
    </w:p>
    <w:p w14:paraId="53A3CEE0" w14:textId="10A85415" w:rsidR="008270BD" w:rsidRDefault="008270BD" w:rsidP="008270BD">
      <w:pPr>
        <w:rPr>
          <w:lang w:val="es-419" w:eastAsia="es-CO"/>
        </w:rPr>
      </w:pPr>
      <w:r w:rsidRPr="008270BD">
        <w:rPr>
          <w:lang w:val="es-419" w:eastAsia="es-CO"/>
        </w:rPr>
        <w:t>Conjunto de especies e individuos vegetales del territorio nacional que no se han plantado o mejorado por el hombre, presentes en ecosistemas naturales diferentes al bosque natural. Incluye la flora acuática.</w:t>
      </w:r>
    </w:p>
    <w:p w14:paraId="4FCC4B44" w14:textId="6717D476" w:rsidR="008270BD" w:rsidRDefault="008270BD" w:rsidP="008270BD">
      <w:pPr>
        <w:rPr>
          <w:lang w:val="es-419" w:eastAsia="es-CO"/>
        </w:rPr>
      </w:pPr>
      <w:r w:rsidRPr="008270BD">
        <w:rPr>
          <w:lang w:val="es-419" w:eastAsia="es-CO"/>
        </w:rPr>
        <w:t>El Ministerio de Ambiente y Desarrollo Sostenible (MADS), a través del Decreto 690 de 2021, establece que los productos forestales no maderables deben ser reglamentados con el fin de facilitar su adquisición y garantizar el derecho al manejo sostenible de los ecosistemas naturales. Esta reglamentación incluye la flora silvestre, considerada un componente ambiental clave de la biodiversidad colombiana, compuesta en su mayoría por especies autóctonas.</w:t>
      </w:r>
    </w:p>
    <w:p w14:paraId="0235862C" w14:textId="77777777" w:rsidR="008270BD" w:rsidRDefault="008270BD" w:rsidP="008270BD">
      <w:pPr>
        <w:rPr>
          <w:b/>
          <w:bCs/>
          <w:lang w:eastAsia="es-CO"/>
        </w:rPr>
      </w:pPr>
      <w:r w:rsidRPr="008270BD">
        <w:rPr>
          <w:b/>
          <w:bCs/>
          <w:lang w:eastAsia="es-CO"/>
        </w:rPr>
        <w:t>Productos forestales no maderables del bosque: bienes de origen biológico distintos de la madera y la fauna, que se obtienen de las variadas formas de vida de la flora silvestre, incluidos los hongos, y que hacen parte de los ecosistemas naturales.</w:t>
      </w:r>
    </w:p>
    <w:p w14:paraId="2FB9057D" w14:textId="4AC7EEA8" w:rsidR="008270BD" w:rsidRDefault="008270BD" w:rsidP="008270BD">
      <w:pPr>
        <w:pStyle w:val="Ttulo2"/>
      </w:pPr>
      <w:bookmarkStart w:id="7" w:name="_Toc204971505"/>
      <w:r w:rsidRPr="008270BD">
        <w:t>Clasificación y características generales</w:t>
      </w:r>
      <w:bookmarkEnd w:id="7"/>
    </w:p>
    <w:p w14:paraId="3B709AB6" w14:textId="1B781076" w:rsidR="008270BD" w:rsidRDefault="008270BD" w:rsidP="008270BD">
      <w:pPr>
        <w:rPr>
          <w:lang w:val="es-419" w:eastAsia="es-CO"/>
        </w:rPr>
      </w:pPr>
      <w:r w:rsidRPr="008270BD">
        <w:rPr>
          <w:lang w:val="es-419" w:eastAsia="es-CO"/>
        </w:rPr>
        <w:t>La flora silvestre comprende todo producto que no sea madera, que se produce de forma natural en los bosques y puede ser recolectado para uso humano sin necesidad de talar árboles. Su clasificación varía según los fines o propósitos de aprovechamiento. A continuación, se presenta su clasificación de acuerdo con el uso que se le da:</w:t>
      </w:r>
    </w:p>
    <w:p w14:paraId="206A619D" w14:textId="2AD03F82" w:rsidR="008270BD" w:rsidRDefault="00F14E06" w:rsidP="00F14E06">
      <w:pPr>
        <w:pStyle w:val="Prrafodelista"/>
        <w:numPr>
          <w:ilvl w:val="0"/>
          <w:numId w:val="13"/>
        </w:numPr>
        <w:rPr>
          <w:lang w:val="es-419" w:eastAsia="es-CO"/>
        </w:rPr>
      </w:pPr>
      <w:r w:rsidRPr="00F14E06">
        <w:rPr>
          <w:lang w:val="es-419" w:eastAsia="es-CO"/>
        </w:rPr>
        <w:t>Exudados: resinas, aceites, oleorresinas.</w:t>
      </w:r>
    </w:p>
    <w:p w14:paraId="1D73ECBE" w14:textId="41D99308" w:rsidR="00F14E06" w:rsidRDefault="00F14E06" w:rsidP="00F14E06">
      <w:pPr>
        <w:pStyle w:val="Prrafodelista"/>
        <w:numPr>
          <w:ilvl w:val="0"/>
          <w:numId w:val="13"/>
        </w:numPr>
        <w:rPr>
          <w:lang w:val="es-419" w:eastAsia="es-CO"/>
        </w:rPr>
      </w:pPr>
      <w:r w:rsidRPr="00F14E06">
        <w:rPr>
          <w:lang w:val="es-419" w:eastAsia="es-CO"/>
        </w:rPr>
        <w:t>Estructuras vegetativas: tallos, hojas, raíces, yemas apicales.</w:t>
      </w:r>
    </w:p>
    <w:p w14:paraId="715D9340" w14:textId="2250CBD5" w:rsidR="00F14E06" w:rsidRPr="00F14E06" w:rsidRDefault="00F14E06" w:rsidP="00F14E06">
      <w:pPr>
        <w:pStyle w:val="Prrafodelista"/>
        <w:numPr>
          <w:ilvl w:val="0"/>
          <w:numId w:val="13"/>
        </w:numPr>
        <w:rPr>
          <w:lang w:val="es-419" w:eastAsia="es-CO"/>
        </w:rPr>
      </w:pPr>
      <w:r w:rsidRPr="00F14E06">
        <w:rPr>
          <w:lang w:eastAsia="es-CO"/>
        </w:rPr>
        <w:t>Partes reproductivas: nueces, frutos, aceites de semilla, semillas</w:t>
      </w:r>
      <w:r>
        <w:rPr>
          <w:lang w:eastAsia="es-CO"/>
        </w:rPr>
        <w:t>.</w:t>
      </w:r>
    </w:p>
    <w:p w14:paraId="2B7DAEAC" w14:textId="633EDEFE" w:rsidR="00F14E06" w:rsidRDefault="00F14E06" w:rsidP="00F14E06">
      <w:pPr>
        <w:pStyle w:val="Ttulo3"/>
        <w:rPr>
          <w:lang w:val="es-419"/>
        </w:rPr>
      </w:pPr>
      <w:r w:rsidRPr="00F14E06">
        <w:rPr>
          <w:lang w:val="es-419"/>
        </w:rPr>
        <w:lastRenderedPageBreak/>
        <w:t>Clasificación según interés científico</w:t>
      </w:r>
    </w:p>
    <w:p w14:paraId="19619171" w14:textId="5A663F47" w:rsidR="00F14E06" w:rsidRDefault="00F14E06" w:rsidP="00F14E06">
      <w:pPr>
        <w:rPr>
          <w:lang w:val="es-419" w:eastAsia="es-CO"/>
        </w:rPr>
      </w:pPr>
      <w:r w:rsidRPr="00F14E06">
        <w:rPr>
          <w:lang w:val="es-419" w:eastAsia="es-CO"/>
        </w:rPr>
        <w:t>A continuación, se presenta la clasificación de la flora silvestre según el interés científico:</w:t>
      </w:r>
    </w:p>
    <w:p w14:paraId="6BB1C2B9" w14:textId="7278EF22" w:rsidR="00F14E06" w:rsidRDefault="00F14E06" w:rsidP="00F14E06">
      <w:pPr>
        <w:pStyle w:val="Ttulo5"/>
        <w:rPr>
          <w:lang w:val="es-419"/>
        </w:rPr>
      </w:pPr>
      <w:r w:rsidRPr="00F14E06">
        <w:rPr>
          <w:lang w:val="es-419"/>
        </w:rPr>
        <w:t>Especies endémicas</w:t>
      </w:r>
    </w:p>
    <w:p w14:paraId="1C0B0A96" w14:textId="6983B2F5" w:rsidR="00F14E06" w:rsidRDefault="00F14E06" w:rsidP="00F14E06">
      <w:pPr>
        <w:rPr>
          <w:lang w:val="es-419" w:eastAsia="es-CO"/>
        </w:rPr>
      </w:pPr>
      <w:r w:rsidRPr="00F14E06">
        <w:rPr>
          <w:lang w:val="es-419" w:eastAsia="es-CO"/>
        </w:rPr>
        <w:t>Son especies que solo existen en una región geográfica determinada, por lo que tienen alto valor para estudios científicos.</w:t>
      </w:r>
    </w:p>
    <w:p w14:paraId="3C981184" w14:textId="7BFCE7FF" w:rsidR="00F14E06" w:rsidRDefault="00F14E06" w:rsidP="00F14E06">
      <w:pPr>
        <w:pStyle w:val="Ttulo5"/>
      </w:pPr>
      <w:r w:rsidRPr="00F14E06">
        <w:t>Especies amenazadas o en peligro de extinción</w:t>
      </w:r>
    </w:p>
    <w:p w14:paraId="727ABFF0" w14:textId="5757D593" w:rsidR="00F14E06" w:rsidRDefault="00F14E06" w:rsidP="00F14E06">
      <w:pPr>
        <w:rPr>
          <w:lang w:eastAsia="es-CO"/>
        </w:rPr>
      </w:pPr>
      <w:r w:rsidRPr="00F14E06">
        <w:rPr>
          <w:lang w:eastAsia="es-CO"/>
        </w:rPr>
        <w:t>Estas especies requieren monitoreo y protección, y su estudio permite comprender las causas de su vulnerabilidad y las estrategias para su conservación o recuperación.</w:t>
      </w:r>
    </w:p>
    <w:p w14:paraId="7E3EF516" w14:textId="2F40B68D" w:rsidR="00F14E06" w:rsidRDefault="00F14E06" w:rsidP="00F14E06">
      <w:pPr>
        <w:pStyle w:val="Ttulo5"/>
      </w:pPr>
      <w:r w:rsidRPr="00F14E06">
        <w:t>Especies indicadoras</w:t>
      </w:r>
    </w:p>
    <w:p w14:paraId="57379083" w14:textId="237402EE" w:rsidR="00F14E06" w:rsidRDefault="00F14E06" w:rsidP="00F14E06">
      <w:pPr>
        <w:rPr>
          <w:lang w:eastAsia="es-CO"/>
        </w:rPr>
      </w:pPr>
      <w:r w:rsidRPr="00F14E06">
        <w:rPr>
          <w:lang w:eastAsia="es-CO"/>
        </w:rPr>
        <w:t>Este tipo de especies permiten determinar el estado de un ecosistema; su presencia o ausencia es clave para estudios ecológicos.</w:t>
      </w:r>
    </w:p>
    <w:p w14:paraId="28672714" w14:textId="0EB7201E" w:rsidR="00F14E06" w:rsidRDefault="00F14E06" w:rsidP="00F14E06">
      <w:pPr>
        <w:pStyle w:val="Ttulo5"/>
      </w:pPr>
      <w:r w:rsidRPr="00F14E06">
        <w:t>Especies útiles en bioprospección</w:t>
      </w:r>
    </w:p>
    <w:p w14:paraId="1C018C4F" w14:textId="08434C46" w:rsidR="00F14E06" w:rsidRDefault="00F14E06" w:rsidP="00F14E06">
      <w:pPr>
        <w:rPr>
          <w:lang w:eastAsia="es-CO"/>
        </w:rPr>
      </w:pPr>
      <w:r w:rsidRPr="00F14E06">
        <w:rPr>
          <w:lang w:eastAsia="es-CO"/>
        </w:rPr>
        <w:t>Se estudian por su utilidad para generar productos de tipo farmacológico, cosmético, alimenticio o industrial, dada su riqueza en compuestos bioactivos.</w:t>
      </w:r>
    </w:p>
    <w:p w14:paraId="427DFFA9" w14:textId="34050F3E" w:rsidR="00F14E06" w:rsidRDefault="00F14E06" w:rsidP="00F14E06">
      <w:pPr>
        <w:pStyle w:val="Ttulo5"/>
      </w:pPr>
      <w:r w:rsidRPr="00F14E06">
        <w:t>Especies clave</w:t>
      </w:r>
    </w:p>
    <w:p w14:paraId="5E802574" w14:textId="4948F488" w:rsidR="00F14E06" w:rsidRDefault="00F14E06" w:rsidP="00F14E06">
      <w:pPr>
        <w:rPr>
          <w:lang w:eastAsia="es-CO"/>
        </w:rPr>
      </w:pPr>
      <w:r w:rsidRPr="00F14E06">
        <w:rPr>
          <w:lang w:eastAsia="es-CO"/>
        </w:rPr>
        <w:t>Tienen un papel ecológico importante en las funciones del ecosistema; en este grupo se pueden encontrar especies sombrilla o facilitadoras.</w:t>
      </w:r>
    </w:p>
    <w:p w14:paraId="0DCC39BE" w14:textId="77777777" w:rsidR="000E01C2" w:rsidRDefault="000E01C2" w:rsidP="00F14E06">
      <w:pPr>
        <w:rPr>
          <w:lang w:eastAsia="es-CO"/>
        </w:rPr>
      </w:pPr>
    </w:p>
    <w:p w14:paraId="38D9B3DC" w14:textId="77777777" w:rsidR="000E01C2" w:rsidRDefault="000E01C2" w:rsidP="00F14E06">
      <w:pPr>
        <w:rPr>
          <w:lang w:eastAsia="es-CO"/>
        </w:rPr>
      </w:pPr>
    </w:p>
    <w:p w14:paraId="5633F29F" w14:textId="21AB4E56" w:rsidR="00F14E06" w:rsidRDefault="00F14E06" w:rsidP="00F14E06">
      <w:pPr>
        <w:pStyle w:val="Ttulo1"/>
      </w:pPr>
      <w:bookmarkStart w:id="8" w:name="_Toc204971506"/>
      <w:r w:rsidRPr="00F14E06">
        <w:lastRenderedPageBreak/>
        <w:t>Productos forestales no maderables del bosque</w:t>
      </w:r>
      <w:bookmarkEnd w:id="8"/>
    </w:p>
    <w:p w14:paraId="65330117" w14:textId="23BEA7F8" w:rsidR="00CF5DBE" w:rsidRDefault="00CF5DBE" w:rsidP="00CF5DBE">
      <w:pPr>
        <w:rPr>
          <w:lang w:val="es-419" w:eastAsia="es-CO"/>
        </w:rPr>
      </w:pPr>
      <w:r w:rsidRPr="00CF5DBE">
        <w:rPr>
          <w:lang w:val="es-419" w:eastAsia="es-CO"/>
        </w:rPr>
        <w:t>Colombia es un país con una amplia biodiversidad, lo que permite la existencia de una gran variedad de productos forestales no maderables (PFNM). El conocimiento sobre estos productos ha sido transmitido oralmente de generación en generación y, en la actualidad, están siendo objeto de investigación por su potencial para contribuir al bienestar humano.</w:t>
      </w:r>
    </w:p>
    <w:p w14:paraId="50EFB958" w14:textId="1C07F711" w:rsidR="00CF5DBE" w:rsidRDefault="00CF5DBE" w:rsidP="00CF5DBE">
      <w:pPr>
        <w:rPr>
          <w:lang w:val="es-419" w:eastAsia="es-CO"/>
        </w:rPr>
      </w:pPr>
      <w:r w:rsidRPr="00CF5DBE">
        <w:rPr>
          <w:lang w:val="es-419" w:eastAsia="es-CO"/>
        </w:rPr>
        <w:t>En este contexto, recolectores, comunidades indígenas, pobladores rurales, afrodescendientes y otras personas que dependen de los PFNM los agrupan según su potencial de comercialización y las posibles cadenas productivas en las que pueden insertarse. A continuación, se presenta una tabla que recoge esta forma de clasificación (Ministerio de Ambiente y Desarrollo Sostenible et al., 2020).</w:t>
      </w:r>
    </w:p>
    <w:p w14:paraId="611879A8" w14:textId="067662B6" w:rsidR="00CF5DBE" w:rsidRDefault="00CF5DBE" w:rsidP="00CF5DBE">
      <w:pPr>
        <w:pStyle w:val="Ttulo3"/>
      </w:pPr>
      <w:r w:rsidRPr="00CF5DBE">
        <w:t>Clasificación de productos no maderables del bosque y sus cadenas productivas</w:t>
      </w:r>
    </w:p>
    <w:p w14:paraId="558389F8" w14:textId="6B8F121C" w:rsidR="000E01C2" w:rsidRPr="004661BF" w:rsidRDefault="000E01C2" w:rsidP="000E01C2">
      <w:pPr>
        <w:rPr>
          <w:lang w:eastAsia="es-CO"/>
        </w:rPr>
      </w:pPr>
      <w:r w:rsidRPr="004661BF">
        <w:rPr>
          <w:lang w:eastAsia="es-CO"/>
        </w:rPr>
        <w:t xml:space="preserve">Se invita </w:t>
      </w:r>
      <w:r w:rsidRPr="00967F69">
        <w:rPr>
          <w:lang w:val="es-419" w:eastAsia="es-CO"/>
        </w:rPr>
        <w:t xml:space="preserve">revisar </w:t>
      </w:r>
      <w:r>
        <w:rPr>
          <w:lang w:val="es-419" w:eastAsia="es-CO"/>
        </w:rPr>
        <w:t>en la carpeta de anexos el documento PDF llamado</w:t>
      </w:r>
      <w:r w:rsidRPr="004661BF">
        <w:rPr>
          <w:lang w:eastAsia="es-CO"/>
        </w:rPr>
        <w:t xml:space="preserve"> </w:t>
      </w:r>
      <w:r>
        <w:rPr>
          <w:lang w:val="es-419" w:eastAsia="es-CO"/>
        </w:rPr>
        <w:t xml:space="preserve">Anexo 1 - </w:t>
      </w:r>
      <w:r w:rsidRPr="00CF5DBE">
        <w:rPr>
          <w:b/>
          <w:bCs/>
          <w:lang w:eastAsia="es-CO"/>
        </w:rPr>
        <w:t>clasificación de productos no maderables del bosque y sus cadenas productivas</w:t>
      </w:r>
      <w:r w:rsidRPr="00CF5DBE">
        <w:rPr>
          <w:lang w:eastAsia="es-CO"/>
        </w:rPr>
        <w:t>, donde se aborda una recopilación detallada de especies vegetales que no producen madera como producto principal, pero que tienen un alto valor económico, social o ecológico.</w:t>
      </w:r>
    </w:p>
    <w:p w14:paraId="1645F7D1" w14:textId="77777777" w:rsidR="00CF5DBE" w:rsidRDefault="00CF5DBE" w:rsidP="00CF5DBE">
      <w:pPr>
        <w:pStyle w:val="Ttulo2"/>
      </w:pPr>
      <w:bookmarkStart w:id="9" w:name="_Toc204971507"/>
      <w:r w:rsidRPr="00CF5DBE">
        <w:t>Clasificación en función de la parte utilizada</w:t>
      </w:r>
      <w:bookmarkEnd w:id="9"/>
    </w:p>
    <w:p w14:paraId="7FFC573E" w14:textId="63F47A6D" w:rsidR="00CF5DBE" w:rsidRDefault="00CF5DBE" w:rsidP="006C33F3">
      <w:pPr>
        <w:rPr>
          <w:b/>
        </w:rPr>
      </w:pPr>
      <w:r w:rsidRPr="00CF5DBE">
        <w:t xml:space="preserve">Por otro lado, el aprovechamiento de los recursos forestales no maderables del bosque también se clasifica en función de la parte utilizada, las cuales pueden ser: raíces, hojas, corteza, etc. (FAO, 1997). Los tipos de recursos y partes vegetales son: </w:t>
      </w:r>
    </w:p>
    <w:p w14:paraId="4907F3BD" w14:textId="0B55EF1A" w:rsidR="00CF5DBE" w:rsidRDefault="006C33F3" w:rsidP="006C33F3">
      <w:pPr>
        <w:pStyle w:val="Ttulo3"/>
        <w:rPr>
          <w:lang w:val="es-419"/>
        </w:rPr>
      </w:pPr>
      <w:r w:rsidRPr="006C33F3">
        <w:rPr>
          <w:lang w:val="es-419"/>
        </w:rPr>
        <w:lastRenderedPageBreak/>
        <w:t xml:space="preserve">Propágulos </w:t>
      </w:r>
      <w:r>
        <w:rPr>
          <w:lang w:val="es-419"/>
        </w:rPr>
        <w:t>–</w:t>
      </w:r>
      <w:r w:rsidRPr="006C33F3">
        <w:rPr>
          <w:lang w:val="es-419"/>
        </w:rPr>
        <w:t xml:space="preserve"> reproductivos</w:t>
      </w:r>
    </w:p>
    <w:p w14:paraId="22BDD334" w14:textId="77777777" w:rsidR="006C33F3" w:rsidRPr="006C33F3" w:rsidRDefault="006C33F3" w:rsidP="006C33F3">
      <w:pPr>
        <w:pStyle w:val="Prrafodelista"/>
        <w:numPr>
          <w:ilvl w:val="0"/>
          <w:numId w:val="14"/>
        </w:numPr>
        <w:rPr>
          <w:lang w:val="es-419" w:eastAsia="es-CO"/>
        </w:rPr>
      </w:pPr>
      <w:r w:rsidRPr="006C33F3">
        <w:rPr>
          <w:lang w:val="es-419" w:eastAsia="es-CO"/>
        </w:rPr>
        <w:t>Fruto.</w:t>
      </w:r>
    </w:p>
    <w:p w14:paraId="675C309B" w14:textId="77777777" w:rsidR="006C33F3" w:rsidRPr="006C33F3" w:rsidRDefault="006C33F3" w:rsidP="006C33F3">
      <w:pPr>
        <w:pStyle w:val="Prrafodelista"/>
        <w:numPr>
          <w:ilvl w:val="0"/>
          <w:numId w:val="14"/>
        </w:numPr>
        <w:rPr>
          <w:lang w:val="es-419" w:eastAsia="es-CO"/>
        </w:rPr>
      </w:pPr>
      <w:r w:rsidRPr="006C33F3">
        <w:rPr>
          <w:lang w:val="es-419" w:eastAsia="es-CO"/>
        </w:rPr>
        <w:t>Nuez/semilla.</w:t>
      </w:r>
    </w:p>
    <w:p w14:paraId="56C1856C" w14:textId="1583C4E3" w:rsidR="006C33F3" w:rsidRDefault="006C33F3" w:rsidP="006C33F3">
      <w:pPr>
        <w:pStyle w:val="Prrafodelista"/>
        <w:numPr>
          <w:ilvl w:val="0"/>
          <w:numId w:val="14"/>
        </w:numPr>
        <w:rPr>
          <w:lang w:val="es-419" w:eastAsia="es-CO"/>
        </w:rPr>
      </w:pPr>
      <w:r w:rsidRPr="006C33F3">
        <w:rPr>
          <w:lang w:val="es-419" w:eastAsia="es-CO"/>
        </w:rPr>
        <w:t>Semilla oleaginosa</w:t>
      </w:r>
      <w:r>
        <w:rPr>
          <w:lang w:val="es-419" w:eastAsia="es-CO"/>
        </w:rPr>
        <w:t>.</w:t>
      </w:r>
    </w:p>
    <w:p w14:paraId="34766A18" w14:textId="0A81D91E" w:rsidR="006C33F3" w:rsidRDefault="006C33F3" w:rsidP="006C33F3">
      <w:pPr>
        <w:pStyle w:val="Ttulo3"/>
        <w:rPr>
          <w:lang w:val="es-419"/>
        </w:rPr>
      </w:pPr>
      <w:r w:rsidRPr="006C33F3">
        <w:rPr>
          <w:lang w:val="es-419"/>
        </w:rPr>
        <w:t>Exudados vegetales</w:t>
      </w:r>
    </w:p>
    <w:p w14:paraId="4834D928" w14:textId="77777777" w:rsidR="006C33F3" w:rsidRPr="006C33F3" w:rsidRDefault="006C33F3" w:rsidP="006C33F3">
      <w:pPr>
        <w:pStyle w:val="Prrafodelista"/>
        <w:numPr>
          <w:ilvl w:val="0"/>
          <w:numId w:val="15"/>
        </w:numPr>
        <w:rPr>
          <w:lang w:val="es-419" w:eastAsia="es-CO"/>
        </w:rPr>
      </w:pPr>
      <w:r w:rsidRPr="006C33F3">
        <w:rPr>
          <w:lang w:val="es-419" w:eastAsia="es-CO"/>
        </w:rPr>
        <w:t>Resina.</w:t>
      </w:r>
    </w:p>
    <w:p w14:paraId="2E7BB936" w14:textId="77777777" w:rsidR="006C33F3" w:rsidRPr="006C33F3" w:rsidRDefault="006C33F3" w:rsidP="006C33F3">
      <w:pPr>
        <w:pStyle w:val="Prrafodelista"/>
        <w:numPr>
          <w:ilvl w:val="0"/>
          <w:numId w:val="15"/>
        </w:numPr>
        <w:rPr>
          <w:lang w:val="es-419" w:eastAsia="es-CO"/>
        </w:rPr>
      </w:pPr>
      <w:r w:rsidRPr="006C33F3">
        <w:rPr>
          <w:lang w:val="es-419" w:eastAsia="es-CO"/>
        </w:rPr>
        <w:t>Savia.</w:t>
      </w:r>
    </w:p>
    <w:p w14:paraId="4A317606" w14:textId="74632411" w:rsidR="006C33F3" w:rsidRDefault="006C33F3" w:rsidP="006C33F3">
      <w:pPr>
        <w:pStyle w:val="Ttulo3"/>
        <w:rPr>
          <w:lang w:val="es-419"/>
        </w:rPr>
      </w:pPr>
      <w:r w:rsidRPr="006C33F3">
        <w:rPr>
          <w:lang w:val="es-419"/>
        </w:rPr>
        <w:t>Estructuras vegetales</w:t>
      </w:r>
    </w:p>
    <w:p w14:paraId="56A6B609" w14:textId="6FC06B1B" w:rsidR="006C33F3" w:rsidRPr="000E01C2" w:rsidRDefault="006C33F3" w:rsidP="000E01C2">
      <w:pPr>
        <w:pStyle w:val="Prrafodelista"/>
        <w:numPr>
          <w:ilvl w:val="0"/>
          <w:numId w:val="17"/>
        </w:numPr>
        <w:rPr>
          <w:lang w:val="es-419" w:eastAsia="es-CO"/>
        </w:rPr>
      </w:pPr>
      <w:r w:rsidRPr="000E01C2">
        <w:rPr>
          <w:lang w:val="es-419" w:eastAsia="es-CO"/>
        </w:rPr>
        <w:t>Tronco, partes verdes, flores, hojas, raíz, corteza, tubérculo, yemas apicales, brotes, tallos.</w:t>
      </w:r>
    </w:p>
    <w:p w14:paraId="18C39327" w14:textId="6E3EA33D" w:rsidR="006C33F3" w:rsidRDefault="006C33F3" w:rsidP="006C33F3">
      <w:pPr>
        <w:pStyle w:val="Ttulo2"/>
      </w:pPr>
      <w:bookmarkStart w:id="10" w:name="_Toc204971508"/>
      <w:r w:rsidRPr="006C33F3">
        <w:t>Clasificación según uso final del producto</w:t>
      </w:r>
      <w:bookmarkEnd w:id="10"/>
    </w:p>
    <w:p w14:paraId="064552C7" w14:textId="54E4AA6F" w:rsidR="006C33F3" w:rsidRDefault="006C33F3" w:rsidP="006C33F3">
      <w:pPr>
        <w:rPr>
          <w:lang w:val="es-419" w:eastAsia="es-CO"/>
        </w:rPr>
      </w:pPr>
      <w:r w:rsidRPr="006C33F3">
        <w:rPr>
          <w:lang w:val="es-419" w:eastAsia="es-CO"/>
        </w:rPr>
        <w:t>A continuación, se presenta un video sobre la clasificación de los Productos Forestales No Maderables (PFNM) según su uso final, destacando sus principales categorías y aplicaciones:</w:t>
      </w:r>
    </w:p>
    <w:p w14:paraId="0AFD1B6E" w14:textId="77777777" w:rsidR="006B4983" w:rsidRDefault="006B4983" w:rsidP="006C33F3">
      <w:pPr>
        <w:rPr>
          <w:lang w:val="es-419" w:eastAsia="es-CO"/>
        </w:rPr>
      </w:pPr>
    </w:p>
    <w:p w14:paraId="6A66B6DC" w14:textId="77777777" w:rsidR="006B4983" w:rsidRDefault="006B4983" w:rsidP="006C33F3">
      <w:pPr>
        <w:rPr>
          <w:lang w:val="es-419" w:eastAsia="es-CO"/>
        </w:rPr>
      </w:pPr>
    </w:p>
    <w:p w14:paraId="74C03081" w14:textId="77777777" w:rsidR="006B4983" w:rsidRDefault="006B4983" w:rsidP="006C33F3">
      <w:pPr>
        <w:rPr>
          <w:lang w:val="es-419" w:eastAsia="es-CO"/>
        </w:rPr>
      </w:pPr>
    </w:p>
    <w:p w14:paraId="1E7D5496" w14:textId="77777777" w:rsidR="006B4983" w:rsidRDefault="006B4983" w:rsidP="006C33F3">
      <w:pPr>
        <w:rPr>
          <w:lang w:val="es-419" w:eastAsia="es-CO"/>
        </w:rPr>
      </w:pPr>
    </w:p>
    <w:p w14:paraId="57E93106" w14:textId="77777777" w:rsidR="006B4983" w:rsidRDefault="006B4983" w:rsidP="006C33F3">
      <w:pPr>
        <w:rPr>
          <w:lang w:val="es-419" w:eastAsia="es-CO"/>
        </w:rPr>
      </w:pPr>
    </w:p>
    <w:p w14:paraId="3BC77CD6" w14:textId="77777777" w:rsidR="006B4983" w:rsidRDefault="006B4983" w:rsidP="006C33F3">
      <w:pPr>
        <w:rPr>
          <w:lang w:val="es-419" w:eastAsia="es-CO"/>
        </w:rPr>
      </w:pPr>
    </w:p>
    <w:p w14:paraId="22D832F8" w14:textId="01838D04" w:rsidR="006C33F3" w:rsidRDefault="006F7D13" w:rsidP="006F7D13">
      <w:pPr>
        <w:pStyle w:val="Video"/>
        <w:rPr>
          <w:lang w:val="es-419" w:eastAsia="es-CO"/>
        </w:rPr>
      </w:pPr>
      <w:r w:rsidRPr="006F7D13">
        <w:rPr>
          <w:lang w:val="es-419" w:eastAsia="es-CO"/>
        </w:rPr>
        <w:lastRenderedPageBreak/>
        <w:t>Aprovechamiento sostenible de recursos forestales no maderables</w:t>
      </w:r>
    </w:p>
    <w:p w14:paraId="67B60F67" w14:textId="16220C8C" w:rsidR="006F7D13" w:rsidRDefault="00510D18" w:rsidP="00510D18">
      <w:pPr>
        <w:jc w:val="center"/>
        <w:rPr>
          <w:lang w:val="es-419" w:eastAsia="es-CO"/>
        </w:rPr>
      </w:pPr>
      <w:r>
        <w:rPr>
          <w:noProof/>
        </w:rPr>
        <w:drawing>
          <wp:inline distT="0" distB="0" distL="0" distR="0" wp14:anchorId="7547A224" wp14:editId="65DD0A65">
            <wp:extent cx="4572000" cy="2552700"/>
            <wp:effectExtent l="19050" t="19050" r="19050" b="19050"/>
            <wp:docPr id="102576040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60403"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t="13056" b="12501"/>
                    <a:stretch>
                      <a:fillRect/>
                    </a:stretch>
                  </pic:blipFill>
                  <pic:spPr bwMode="auto">
                    <a:xfrm>
                      <a:off x="0" y="0"/>
                      <a:ext cx="4572000" cy="25527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D66517D" w14:textId="4CB751FE" w:rsidR="00510D18" w:rsidRDefault="00510D18" w:rsidP="00510D18">
      <w:pPr>
        <w:jc w:val="center"/>
        <w:rPr>
          <w:noProof/>
          <w:lang w:eastAsia="es-CO"/>
        </w:rPr>
      </w:pPr>
      <w:hyperlink r:id="rId13" w:history="1">
        <w:r w:rsidRPr="0049786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10D18" w:rsidRPr="00A57A9E" w14:paraId="2F18D93D" w14:textId="77777777" w:rsidTr="00E605C0">
        <w:tc>
          <w:tcPr>
            <w:tcW w:w="9962" w:type="dxa"/>
          </w:tcPr>
          <w:p w14:paraId="7950E2C7" w14:textId="0D020578" w:rsidR="00510D18" w:rsidRPr="006D788A" w:rsidRDefault="00510D18" w:rsidP="00E605C0">
            <w:pPr>
              <w:ind w:firstLine="0"/>
              <w:rPr>
                <w:bCs/>
                <w:lang w:val="es-419"/>
              </w:rPr>
            </w:pPr>
            <w:r w:rsidRPr="00A57A9E">
              <w:rPr>
                <w:b/>
              </w:rPr>
              <w:t>Síntesis del video:</w:t>
            </w:r>
            <w:r w:rsidRPr="00510D18">
              <w:rPr>
                <w:b/>
              </w:rPr>
              <w:tab/>
            </w:r>
            <w:r w:rsidR="006B4983" w:rsidRPr="006B4983">
              <w:rPr>
                <w:bCs/>
              </w:rPr>
              <w:t>a</w:t>
            </w:r>
            <w:r w:rsidRPr="00510D18">
              <w:rPr>
                <w:bCs/>
              </w:rPr>
              <w:t>provechamiento sostenible de recursos forestales no maderables</w:t>
            </w:r>
          </w:p>
        </w:tc>
      </w:tr>
      <w:tr w:rsidR="00510D18" w:rsidRPr="00A57A9E" w14:paraId="7016716D" w14:textId="77777777" w:rsidTr="00E605C0">
        <w:tc>
          <w:tcPr>
            <w:tcW w:w="9962" w:type="dxa"/>
          </w:tcPr>
          <w:p w14:paraId="6752D731" w14:textId="160881BF" w:rsidR="00510D18" w:rsidRPr="00A57A9E" w:rsidRDefault="006B4983" w:rsidP="00D22F05">
            <w:r w:rsidRPr="006B4983">
              <w:t>El video explica que los productos forestales no maderables (PFNM) son recursos del bosque que se obtienen sin necesidad de talar árboles y se clasifican según su uso final, como exudados vegetales, productos ornamentales, materias primas para utensilios y alimentos. Se destaca la importancia de los PFNM para la sostenibilidad rural y la necesidad de un aprovechamiento responsable que contribuya a la economía local y la preservación del ecosistema.</w:t>
            </w:r>
          </w:p>
        </w:tc>
      </w:tr>
    </w:tbl>
    <w:p w14:paraId="56C3D23B" w14:textId="665A7F3F" w:rsidR="006C33F3" w:rsidRDefault="007E1506" w:rsidP="006C33F3">
      <w:pPr>
        <w:rPr>
          <w:lang w:eastAsia="es-CO"/>
        </w:rPr>
      </w:pPr>
      <w:r w:rsidRPr="007E1506">
        <w:rPr>
          <w:lang w:eastAsia="es-CO"/>
        </w:rPr>
        <w:t>Otro factor que se debe tener en cuenta al hablar sobre los productos forestales no maderables es su aplicación en diferentes áreas de la sociedad actual. A continuación, se presentan algunos de ellos y en qué se pueden usar:</w:t>
      </w:r>
    </w:p>
    <w:p w14:paraId="6F4117B4" w14:textId="77777777" w:rsidR="006B4983" w:rsidRDefault="006B4983" w:rsidP="006C33F3">
      <w:pPr>
        <w:rPr>
          <w:lang w:eastAsia="es-CO"/>
        </w:rPr>
      </w:pPr>
    </w:p>
    <w:p w14:paraId="30C8F654" w14:textId="4308B3DB" w:rsidR="007E1506" w:rsidRDefault="007E1506" w:rsidP="007E1506">
      <w:pPr>
        <w:pStyle w:val="Tabla"/>
        <w:rPr>
          <w:lang w:eastAsia="es-CO"/>
        </w:rPr>
      </w:pPr>
      <w:r w:rsidRPr="007E1506">
        <w:rPr>
          <w:lang w:eastAsia="es-CO"/>
        </w:rPr>
        <w:lastRenderedPageBreak/>
        <w:t>PFNM vegetales y procesos de aplicación</w:t>
      </w:r>
    </w:p>
    <w:tbl>
      <w:tblPr>
        <w:tblStyle w:val="SENA"/>
        <w:tblW w:w="9985" w:type="dxa"/>
        <w:jc w:val="center"/>
        <w:tblLook w:val="04A0" w:firstRow="1" w:lastRow="0" w:firstColumn="1" w:lastColumn="0" w:noHBand="0" w:noVBand="1"/>
      </w:tblPr>
      <w:tblGrid>
        <w:gridCol w:w="5125"/>
        <w:gridCol w:w="4860"/>
      </w:tblGrid>
      <w:tr w:rsidR="007E75D3" w:rsidRPr="0016697D" w14:paraId="2448901C" w14:textId="77777777" w:rsidTr="007E75D3">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5125" w:type="dxa"/>
          </w:tcPr>
          <w:p w14:paraId="1CE3065E" w14:textId="3409AFFA" w:rsidR="007E75D3" w:rsidRPr="00434D7D" w:rsidRDefault="007E75D3" w:rsidP="007E75D3">
            <w:pPr>
              <w:pStyle w:val="Tablas"/>
              <w:jc w:val="center"/>
            </w:pPr>
            <w:r w:rsidRPr="009F2482">
              <w:t>Productos forestales maderables no renovables</w:t>
            </w:r>
          </w:p>
        </w:tc>
        <w:tc>
          <w:tcPr>
            <w:tcW w:w="4860" w:type="dxa"/>
          </w:tcPr>
          <w:p w14:paraId="4C781140" w14:textId="72B0E00F" w:rsidR="007E75D3" w:rsidRPr="00434D7D" w:rsidRDefault="007E75D3" w:rsidP="007E75D3">
            <w:pPr>
              <w:pStyle w:val="Tablas"/>
              <w:jc w:val="center"/>
            </w:pPr>
            <w:r w:rsidRPr="009F2482">
              <w:t>Procesos aplicados</w:t>
            </w:r>
          </w:p>
        </w:tc>
      </w:tr>
      <w:tr w:rsidR="007E75D3" w:rsidRPr="0016697D" w14:paraId="4C736410" w14:textId="77777777" w:rsidTr="007E75D3">
        <w:trPr>
          <w:cnfStyle w:val="000000100000" w:firstRow="0" w:lastRow="0" w:firstColumn="0" w:lastColumn="0" w:oddVBand="0" w:evenVBand="0" w:oddHBand="1" w:evenHBand="0" w:firstRowFirstColumn="0" w:firstRowLastColumn="0" w:lastRowFirstColumn="0" w:lastRowLastColumn="0"/>
          <w:trHeight w:val="134"/>
          <w:jc w:val="center"/>
        </w:trPr>
        <w:tc>
          <w:tcPr>
            <w:tcW w:w="5125" w:type="dxa"/>
          </w:tcPr>
          <w:p w14:paraId="688C5F95" w14:textId="0E6F7C94" w:rsidR="007E75D3" w:rsidRPr="000E5360" w:rsidRDefault="007E75D3" w:rsidP="007E75D3">
            <w:pPr>
              <w:pStyle w:val="Tablas"/>
              <w:rPr>
                <w:rFonts w:ascii="Roboto" w:hAnsi="Roboto"/>
              </w:rPr>
            </w:pPr>
            <w:r w:rsidRPr="00F81E1B">
              <w:t>Raíces, tallos, hojas, flores, frutos y semillas.</w:t>
            </w:r>
          </w:p>
        </w:tc>
        <w:tc>
          <w:tcPr>
            <w:tcW w:w="4860" w:type="dxa"/>
          </w:tcPr>
          <w:p w14:paraId="6C3BC7F8" w14:textId="660AED8A" w:rsidR="007E75D3" w:rsidRPr="000E5360" w:rsidRDefault="007E75D3" w:rsidP="007E75D3">
            <w:pPr>
              <w:pStyle w:val="Tablas"/>
              <w:rPr>
                <w:rFonts w:ascii="Roboto" w:hAnsi="Roboto"/>
              </w:rPr>
            </w:pPr>
            <w:r w:rsidRPr="00F81E1B">
              <w:t>Limpieza, clasificación, conservación y envasado.</w:t>
            </w:r>
          </w:p>
        </w:tc>
      </w:tr>
      <w:tr w:rsidR="007E75D3" w:rsidRPr="0016697D" w14:paraId="3D6C4157" w14:textId="77777777" w:rsidTr="007E75D3">
        <w:trPr>
          <w:trHeight w:val="134"/>
          <w:jc w:val="center"/>
        </w:trPr>
        <w:tc>
          <w:tcPr>
            <w:tcW w:w="5125" w:type="dxa"/>
          </w:tcPr>
          <w:p w14:paraId="01D2941B" w14:textId="4C47B4AD" w:rsidR="007E75D3" w:rsidRPr="000E5360" w:rsidRDefault="007E75D3" w:rsidP="007E75D3">
            <w:pPr>
              <w:pStyle w:val="Tablas"/>
              <w:rPr>
                <w:rFonts w:ascii="Roboto" w:hAnsi="Roboto"/>
              </w:rPr>
            </w:pPr>
            <w:r w:rsidRPr="00F81E1B">
              <w:t>Gomas, resinas, látex y otras sustancias similares.</w:t>
            </w:r>
          </w:p>
        </w:tc>
        <w:tc>
          <w:tcPr>
            <w:tcW w:w="4860" w:type="dxa"/>
          </w:tcPr>
          <w:p w14:paraId="06887E91" w14:textId="75EB401D" w:rsidR="007E75D3" w:rsidRPr="000E5360" w:rsidRDefault="007E75D3" w:rsidP="007E75D3">
            <w:pPr>
              <w:pStyle w:val="Tablas"/>
              <w:rPr>
                <w:rFonts w:ascii="Roboto" w:hAnsi="Roboto"/>
              </w:rPr>
            </w:pPr>
            <w:r w:rsidRPr="00F81E1B">
              <w:t>Concentración, coagulación, laminado y secado de sustancias del árbol.</w:t>
            </w:r>
          </w:p>
        </w:tc>
      </w:tr>
      <w:tr w:rsidR="007E75D3" w:rsidRPr="0016697D" w14:paraId="18F74041" w14:textId="77777777" w:rsidTr="007E75D3">
        <w:trPr>
          <w:cnfStyle w:val="000000100000" w:firstRow="0" w:lastRow="0" w:firstColumn="0" w:lastColumn="0" w:oddVBand="0" w:evenVBand="0" w:oddHBand="1" w:evenHBand="0" w:firstRowFirstColumn="0" w:firstRowLastColumn="0" w:lastRowFirstColumn="0" w:lastRowLastColumn="0"/>
          <w:trHeight w:val="134"/>
          <w:jc w:val="center"/>
        </w:trPr>
        <w:tc>
          <w:tcPr>
            <w:tcW w:w="5125" w:type="dxa"/>
          </w:tcPr>
          <w:p w14:paraId="1810F55C" w14:textId="5D078E9F" w:rsidR="007E75D3" w:rsidRPr="000E5360" w:rsidRDefault="007E75D3" w:rsidP="007E75D3">
            <w:pPr>
              <w:pStyle w:val="Tablas"/>
              <w:rPr>
                <w:rFonts w:ascii="Roboto" w:hAnsi="Roboto"/>
              </w:rPr>
            </w:pPr>
            <w:r w:rsidRPr="00F81E1B">
              <w:t>Hojas, flores, frutos, semillas y vainas.</w:t>
            </w:r>
          </w:p>
        </w:tc>
        <w:tc>
          <w:tcPr>
            <w:tcW w:w="4860" w:type="dxa"/>
          </w:tcPr>
          <w:p w14:paraId="5DA18850" w14:textId="05F74DCB" w:rsidR="007E75D3" w:rsidRPr="000E5360" w:rsidRDefault="007E75D3" w:rsidP="007E75D3">
            <w:pPr>
              <w:pStyle w:val="Tablas"/>
              <w:rPr>
                <w:rFonts w:ascii="Roboto" w:hAnsi="Roboto"/>
              </w:rPr>
            </w:pPr>
            <w:r w:rsidRPr="00F81E1B">
              <w:t>Molienda, picado, pelado y machacado.</w:t>
            </w:r>
          </w:p>
        </w:tc>
      </w:tr>
      <w:tr w:rsidR="007E75D3" w:rsidRPr="0016697D" w14:paraId="63E891C3" w14:textId="77777777" w:rsidTr="007E75D3">
        <w:trPr>
          <w:trHeight w:val="134"/>
          <w:jc w:val="center"/>
        </w:trPr>
        <w:tc>
          <w:tcPr>
            <w:tcW w:w="5125" w:type="dxa"/>
          </w:tcPr>
          <w:p w14:paraId="6068B343" w14:textId="7B702B07" w:rsidR="007E75D3" w:rsidRPr="000E5360" w:rsidRDefault="007E75D3" w:rsidP="007E75D3">
            <w:pPr>
              <w:pStyle w:val="Tablas"/>
              <w:rPr>
                <w:rFonts w:ascii="Roboto" w:hAnsi="Roboto"/>
              </w:rPr>
            </w:pPr>
            <w:r w:rsidRPr="00F81E1B">
              <w:t>Plantillas medicinales y ornamentales.</w:t>
            </w:r>
          </w:p>
        </w:tc>
        <w:tc>
          <w:tcPr>
            <w:tcW w:w="4860" w:type="dxa"/>
          </w:tcPr>
          <w:p w14:paraId="2BB1ED47" w14:textId="192F93EC" w:rsidR="007E75D3" w:rsidRPr="000E5360" w:rsidRDefault="007E75D3" w:rsidP="007E75D3">
            <w:pPr>
              <w:pStyle w:val="Tablas"/>
              <w:rPr>
                <w:rFonts w:ascii="Roboto" w:hAnsi="Roboto"/>
              </w:rPr>
            </w:pPr>
            <w:r w:rsidRPr="00F81E1B">
              <w:t>Limpieza, clasificación, preparación, conservación y envasado.</w:t>
            </w:r>
          </w:p>
        </w:tc>
      </w:tr>
      <w:tr w:rsidR="007E75D3" w:rsidRPr="0016697D" w14:paraId="3094EBB2" w14:textId="77777777" w:rsidTr="007E75D3">
        <w:trPr>
          <w:cnfStyle w:val="000000100000" w:firstRow="0" w:lastRow="0" w:firstColumn="0" w:lastColumn="0" w:oddVBand="0" w:evenVBand="0" w:oddHBand="1" w:evenHBand="0" w:firstRowFirstColumn="0" w:firstRowLastColumn="0" w:lastRowFirstColumn="0" w:lastRowLastColumn="0"/>
          <w:trHeight w:val="134"/>
          <w:jc w:val="center"/>
        </w:trPr>
        <w:tc>
          <w:tcPr>
            <w:tcW w:w="5125" w:type="dxa"/>
          </w:tcPr>
          <w:p w14:paraId="0ECD3713" w14:textId="514A7942" w:rsidR="007E75D3" w:rsidRPr="000E5360" w:rsidRDefault="007E75D3" w:rsidP="007E75D3">
            <w:pPr>
              <w:pStyle w:val="Tablas"/>
            </w:pPr>
            <w:r w:rsidRPr="00F81E1B">
              <w:t>Cañas, carrizo y juncos.</w:t>
            </w:r>
          </w:p>
        </w:tc>
        <w:tc>
          <w:tcPr>
            <w:tcW w:w="4860" w:type="dxa"/>
          </w:tcPr>
          <w:p w14:paraId="71C69084" w14:textId="311ABF7B" w:rsidR="007E75D3" w:rsidRPr="000E5360" w:rsidRDefault="007E75D3" w:rsidP="007E75D3">
            <w:pPr>
              <w:pStyle w:val="Tablas"/>
            </w:pPr>
            <w:r w:rsidRPr="00F81E1B">
              <w:t>Preparación y tejido.</w:t>
            </w:r>
          </w:p>
        </w:tc>
      </w:tr>
      <w:tr w:rsidR="007E75D3" w:rsidRPr="0016697D" w14:paraId="5F7DA38F" w14:textId="77777777" w:rsidTr="007E75D3">
        <w:trPr>
          <w:jc w:val="center"/>
        </w:trPr>
        <w:tc>
          <w:tcPr>
            <w:tcW w:w="5125" w:type="dxa"/>
          </w:tcPr>
          <w:p w14:paraId="5C22E13B" w14:textId="6A3097BD" w:rsidR="007E75D3" w:rsidRPr="000E5360" w:rsidRDefault="007E75D3" w:rsidP="007E75D3">
            <w:pPr>
              <w:pStyle w:val="Tablas"/>
            </w:pPr>
            <w:r w:rsidRPr="00F81E1B">
              <w:t>Raíces, tallos, hojas, flores, frutos y semillas.</w:t>
            </w:r>
          </w:p>
        </w:tc>
        <w:tc>
          <w:tcPr>
            <w:tcW w:w="4860" w:type="dxa"/>
          </w:tcPr>
          <w:p w14:paraId="41277EE8" w14:textId="653A277E" w:rsidR="007E75D3" w:rsidRPr="000E5360" w:rsidRDefault="007E75D3" w:rsidP="007E75D3">
            <w:pPr>
              <w:pStyle w:val="Tablas"/>
            </w:pPr>
            <w:r w:rsidRPr="00F81E1B">
              <w:t>Fermentación y macerado.</w:t>
            </w:r>
          </w:p>
        </w:tc>
      </w:tr>
    </w:tbl>
    <w:p w14:paraId="70110FC2" w14:textId="693CD9C4" w:rsidR="007E1506" w:rsidRDefault="00D2756D" w:rsidP="006B4983">
      <w:pPr>
        <w:pStyle w:val="Cita"/>
        <w:jc w:val="left"/>
        <w:rPr>
          <w:lang w:eastAsia="es-CO"/>
        </w:rPr>
      </w:pPr>
      <w:r w:rsidRPr="00D2756D">
        <w:rPr>
          <w:lang w:eastAsia="es-CO"/>
        </w:rPr>
        <w:t>Nota. Tomado del Ministerio de Desarrollo Agrario y Riego (2015).</w:t>
      </w:r>
    </w:p>
    <w:p w14:paraId="3624B86D" w14:textId="48BC4822" w:rsidR="00D2756D" w:rsidRDefault="00D2756D" w:rsidP="007E1506">
      <w:pPr>
        <w:rPr>
          <w:lang w:eastAsia="es-CO"/>
        </w:rPr>
      </w:pPr>
      <w:r w:rsidRPr="00D2756D">
        <w:rPr>
          <w:lang w:eastAsia="es-CO"/>
        </w:rPr>
        <w:t>A continuación, se presentan los ejemplos de uso de productos forestales no maderables del bosque:</w:t>
      </w:r>
    </w:p>
    <w:p w14:paraId="70B80D81" w14:textId="006CE03E" w:rsidR="00D2756D" w:rsidRDefault="00D2756D" w:rsidP="00D2756D">
      <w:pPr>
        <w:pStyle w:val="Ttulo4"/>
      </w:pPr>
      <w:r w:rsidRPr="00D2756D">
        <w:t>Yabla</w:t>
      </w:r>
    </w:p>
    <w:p w14:paraId="0A864A26" w14:textId="3C9642B6" w:rsidR="00D2756D" w:rsidRDefault="00D2756D" w:rsidP="00D2756D">
      <w:pPr>
        <w:rPr>
          <w:lang w:eastAsia="es-CO"/>
        </w:rPr>
      </w:pPr>
      <w:r w:rsidRPr="00D2756D">
        <w:rPr>
          <w:lang w:eastAsia="es-CO"/>
        </w:rPr>
        <w:t>Construcción, elaboración de artesanías y ornamentos.</w:t>
      </w:r>
    </w:p>
    <w:p w14:paraId="2D1831E9" w14:textId="2E3814C2" w:rsidR="00D2756D" w:rsidRDefault="00D2756D" w:rsidP="00D2756D">
      <w:pPr>
        <w:pStyle w:val="Ttulo4"/>
      </w:pPr>
      <w:r w:rsidRPr="00D2756D">
        <w:t>Resina de copal</w:t>
      </w:r>
    </w:p>
    <w:p w14:paraId="5C47F1E6" w14:textId="6752624D" w:rsidR="00D2756D" w:rsidRDefault="00D2756D" w:rsidP="00D2756D">
      <w:pPr>
        <w:rPr>
          <w:lang w:eastAsia="es-CO"/>
        </w:rPr>
      </w:pPr>
      <w:r w:rsidRPr="00D2756D">
        <w:rPr>
          <w:lang w:eastAsia="es-CO"/>
        </w:rPr>
        <w:t>Uso ceremonial.</w:t>
      </w:r>
    </w:p>
    <w:p w14:paraId="2418CB56" w14:textId="2752A66F" w:rsidR="00D2756D" w:rsidRDefault="00D2756D" w:rsidP="00D2756D">
      <w:pPr>
        <w:pStyle w:val="Ttulo4"/>
      </w:pPr>
      <w:r w:rsidRPr="00D2756D">
        <w:t>Chicozapote</w:t>
      </w:r>
    </w:p>
    <w:p w14:paraId="66196631" w14:textId="6A1CB0FD" w:rsidR="00D2756D" w:rsidRDefault="00D2756D" w:rsidP="00D2756D">
      <w:pPr>
        <w:rPr>
          <w:lang w:eastAsia="es-CO"/>
        </w:rPr>
      </w:pPr>
      <w:r w:rsidRPr="00D2756D">
        <w:rPr>
          <w:lang w:eastAsia="es-CO"/>
        </w:rPr>
        <w:t>Extracción de látex, uso alimenticio y elaboración de golosinas.</w:t>
      </w:r>
    </w:p>
    <w:p w14:paraId="568F2110" w14:textId="50239C12" w:rsidR="00D2756D" w:rsidRDefault="00D2756D" w:rsidP="00D2756D">
      <w:pPr>
        <w:pStyle w:val="Ttulo4"/>
      </w:pPr>
      <w:r w:rsidRPr="00D2756D">
        <w:t>Agaves</w:t>
      </w:r>
    </w:p>
    <w:p w14:paraId="01DCFBDD" w14:textId="7BD01EF6" w:rsidR="00D2756D" w:rsidRDefault="00D2756D" w:rsidP="00D2756D">
      <w:pPr>
        <w:rPr>
          <w:lang w:eastAsia="es-CO"/>
        </w:rPr>
      </w:pPr>
      <w:r w:rsidRPr="00D2756D">
        <w:rPr>
          <w:lang w:eastAsia="es-CO"/>
        </w:rPr>
        <w:t>Alimentación, bebidas, extracción de fibras y producción de destilados.</w:t>
      </w:r>
    </w:p>
    <w:p w14:paraId="1E401062" w14:textId="7AC47AA6" w:rsidR="00D2756D" w:rsidRDefault="00D2756D" w:rsidP="00D2756D">
      <w:pPr>
        <w:pStyle w:val="Ttulo4"/>
      </w:pPr>
      <w:r w:rsidRPr="00D2756D">
        <w:t>Hongos</w:t>
      </w:r>
    </w:p>
    <w:p w14:paraId="20C2E632" w14:textId="4BF36151" w:rsidR="00D2756D" w:rsidRDefault="00D2756D" w:rsidP="00D2756D">
      <w:pPr>
        <w:rPr>
          <w:lang w:eastAsia="es-CO"/>
        </w:rPr>
      </w:pPr>
      <w:r w:rsidRPr="00D2756D">
        <w:rPr>
          <w:lang w:eastAsia="es-CO"/>
        </w:rPr>
        <w:t>Alimentación y aplicaciones en farmacología.</w:t>
      </w:r>
    </w:p>
    <w:p w14:paraId="5A0821E1" w14:textId="41877E77" w:rsidR="00D2756D" w:rsidRDefault="00D2756D" w:rsidP="00D2756D">
      <w:pPr>
        <w:pStyle w:val="Ttulo4"/>
      </w:pPr>
      <w:r w:rsidRPr="00D2756D">
        <w:t>Orégano</w:t>
      </w:r>
    </w:p>
    <w:p w14:paraId="6A7AFB99" w14:textId="7E8C0C2A" w:rsidR="00D2756D" w:rsidRDefault="00D2756D" w:rsidP="00D2756D">
      <w:pPr>
        <w:rPr>
          <w:lang w:eastAsia="es-CO"/>
        </w:rPr>
      </w:pPr>
      <w:r w:rsidRPr="00D2756D">
        <w:rPr>
          <w:lang w:eastAsia="es-CO"/>
        </w:rPr>
        <w:t>Uso culinario y extracción de aceites esenciales.</w:t>
      </w:r>
    </w:p>
    <w:p w14:paraId="0447BDDB" w14:textId="4037ADF0" w:rsidR="00D2756D" w:rsidRDefault="00D2756D" w:rsidP="00D2756D">
      <w:pPr>
        <w:pStyle w:val="Ttulo4"/>
      </w:pPr>
      <w:r w:rsidRPr="00D2756D">
        <w:lastRenderedPageBreak/>
        <w:t>Cactáceas</w:t>
      </w:r>
    </w:p>
    <w:p w14:paraId="3FC95172" w14:textId="6C88121D" w:rsidR="00D2756D" w:rsidRDefault="00D2756D" w:rsidP="00D2756D">
      <w:pPr>
        <w:rPr>
          <w:lang w:eastAsia="es-CO"/>
        </w:rPr>
      </w:pPr>
      <w:r w:rsidRPr="00D2756D">
        <w:rPr>
          <w:lang w:eastAsia="es-CO"/>
        </w:rPr>
        <w:t>Uso ornamental, alimenticio y obtención de derivados para la industria.</w:t>
      </w:r>
    </w:p>
    <w:p w14:paraId="1CFCA5F7" w14:textId="6E6BFB94" w:rsidR="00D2756D" w:rsidRDefault="00D2756D" w:rsidP="00D2756D">
      <w:pPr>
        <w:pStyle w:val="Ttulo2"/>
      </w:pPr>
      <w:bookmarkStart w:id="11" w:name="_Toc204971509"/>
      <w:r w:rsidRPr="00D2756D">
        <w:t>Valor económico, social y ecológico</w:t>
      </w:r>
      <w:bookmarkEnd w:id="11"/>
    </w:p>
    <w:p w14:paraId="694621B7" w14:textId="725040C6" w:rsidR="00D2756D" w:rsidRDefault="00F71F2C" w:rsidP="00D2756D">
      <w:pPr>
        <w:rPr>
          <w:lang w:val="es-419" w:eastAsia="es-CO"/>
        </w:rPr>
      </w:pPr>
      <w:r w:rsidRPr="00F71F2C">
        <w:rPr>
          <w:lang w:val="es-419" w:eastAsia="es-CO"/>
        </w:rPr>
        <w:t>La flora silvestre, y en general, los productos no maderables del bosque tienen valores desde el punto de vista económico, social y ecológico. Dichos valores se describen a continuación (Humboldt, 2020; Arias y Cárdenas, 2007):</w:t>
      </w:r>
    </w:p>
    <w:p w14:paraId="0F54066A" w14:textId="637B2799" w:rsidR="00F71F2C" w:rsidRDefault="00F71F2C" w:rsidP="00F71F2C">
      <w:pPr>
        <w:pStyle w:val="Ttulo4"/>
        <w:rPr>
          <w:lang w:val="es-419"/>
        </w:rPr>
      </w:pPr>
      <w:r w:rsidRPr="00F71F2C">
        <w:rPr>
          <w:lang w:val="es-419"/>
        </w:rPr>
        <w:t>Económico</w:t>
      </w:r>
    </w:p>
    <w:p w14:paraId="4221CB6C" w14:textId="05DED424" w:rsidR="00F71F2C" w:rsidRDefault="00F71F2C" w:rsidP="00F71F2C">
      <w:pPr>
        <w:rPr>
          <w:lang w:val="es-419" w:eastAsia="es-CO"/>
        </w:rPr>
      </w:pPr>
      <w:r w:rsidRPr="00F71F2C">
        <w:rPr>
          <w:lang w:val="es-419" w:eastAsia="es-CO"/>
        </w:rPr>
        <w:t>Representan una fuente de ingresos para diversas comunidades, complementando actividades como la agricultura, producción de alimentos, artesanías y medicina tradicional. Además, impulsan las economías locales y generan empleos.</w:t>
      </w:r>
    </w:p>
    <w:p w14:paraId="6A10CD04" w14:textId="47AAD9CC" w:rsidR="00F71F2C" w:rsidRDefault="00F71F2C" w:rsidP="00F71F2C">
      <w:pPr>
        <w:pStyle w:val="Ttulo4"/>
        <w:rPr>
          <w:lang w:val="es-419"/>
        </w:rPr>
      </w:pPr>
      <w:r w:rsidRPr="00F71F2C">
        <w:rPr>
          <w:lang w:val="es-419"/>
        </w:rPr>
        <w:t>Social</w:t>
      </w:r>
    </w:p>
    <w:p w14:paraId="63BBB31E" w14:textId="10F6F931" w:rsidR="00F71F2C" w:rsidRDefault="00F71F2C" w:rsidP="00F71F2C">
      <w:pPr>
        <w:rPr>
          <w:lang w:val="es-419" w:eastAsia="es-CO"/>
        </w:rPr>
      </w:pPr>
      <w:r w:rsidRPr="00F71F2C">
        <w:rPr>
          <w:lang w:val="es-419" w:eastAsia="es-CO"/>
        </w:rPr>
        <w:t>Ofrecen alternativas para la subsistencia y seguridad alimentaria de comunidades rurales. Su uso está vinculado a saberes ancestrales y tradiciones culturales, lo que enriquece la bioculturalidad.</w:t>
      </w:r>
    </w:p>
    <w:p w14:paraId="5A38B008" w14:textId="58A806B5" w:rsidR="00F71F2C" w:rsidRDefault="00F71F2C" w:rsidP="00F71F2C">
      <w:pPr>
        <w:pStyle w:val="Ttulo4"/>
        <w:rPr>
          <w:lang w:val="es-419"/>
        </w:rPr>
      </w:pPr>
      <w:r w:rsidRPr="00F71F2C">
        <w:rPr>
          <w:lang w:val="es-419"/>
        </w:rPr>
        <w:t>Ecológico</w:t>
      </w:r>
    </w:p>
    <w:p w14:paraId="651452A2" w14:textId="0ACCF728" w:rsidR="00F71F2C" w:rsidRDefault="00F71F2C" w:rsidP="00F71F2C">
      <w:pPr>
        <w:rPr>
          <w:lang w:val="es-419" w:eastAsia="es-CO"/>
        </w:rPr>
      </w:pPr>
      <w:r w:rsidRPr="00F71F2C">
        <w:rPr>
          <w:lang w:val="es-419" w:eastAsia="es-CO"/>
        </w:rPr>
        <w:t>Su conservación está asociada con la protección de la biodiversidad forestal. La gestión sostenible contribuye a la regulación climática, preservación de suelos y cuencas, y disminución de la presión sobre los bosques.</w:t>
      </w:r>
    </w:p>
    <w:p w14:paraId="4E4D4EBC" w14:textId="4C77F11D" w:rsidR="00F71F2C" w:rsidRDefault="00F71F2C" w:rsidP="00F71F2C">
      <w:pPr>
        <w:pStyle w:val="Ttulo2"/>
      </w:pPr>
      <w:bookmarkStart w:id="12" w:name="_Toc204971510"/>
      <w:r w:rsidRPr="00F71F2C">
        <w:t>Productos forestales no maderables aprovechados</w:t>
      </w:r>
      <w:bookmarkEnd w:id="12"/>
    </w:p>
    <w:p w14:paraId="65EE48E9" w14:textId="3B2A02C7" w:rsidR="00F71F2C" w:rsidRDefault="00E004CC" w:rsidP="00F71F2C">
      <w:pPr>
        <w:rPr>
          <w:lang w:val="es-419" w:eastAsia="es-CO"/>
        </w:rPr>
      </w:pPr>
      <w:r w:rsidRPr="00E004CC">
        <w:rPr>
          <w:lang w:val="es-419" w:eastAsia="es-CO"/>
        </w:rPr>
        <w:t xml:space="preserve">Colombia es un país de vocación agrícola, cuenta con riquezas naturales consideradas como exóticas en el mundo, con amplia demanda en los mercados y atribuciones culturales ancestrales. En el censo de estos productos llama la atención una extensa gama de frutas ubicadas en zonas geográficas especiales, como en las dos </w:t>
      </w:r>
      <w:r w:rsidRPr="00E004CC">
        <w:rPr>
          <w:lang w:val="es-419" w:eastAsia="es-CO"/>
        </w:rPr>
        <w:lastRenderedPageBreak/>
        <w:t>regiones costeras y el trapecio amazónico. Los frutos del bosque de alto valor nutritivo son:</w:t>
      </w:r>
    </w:p>
    <w:p w14:paraId="4211D4BC" w14:textId="0E4544F0" w:rsidR="00E004CC" w:rsidRDefault="00B41D2D" w:rsidP="00B41D2D">
      <w:pPr>
        <w:pStyle w:val="Ttulo5"/>
        <w:rPr>
          <w:lang w:val="es-419"/>
        </w:rPr>
      </w:pPr>
      <w:r w:rsidRPr="00B41D2D">
        <w:rPr>
          <w:lang w:val="es-419"/>
        </w:rPr>
        <w:t>Borojó</w:t>
      </w:r>
    </w:p>
    <w:p w14:paraId="79128F40" w14:textId="514FE654" w:rsidR="00B41D2D" w:rsidRDefault="00B41D2D" w:rsidP="00B41D2D">
      <w:pPr>
        <w:rPr>
          <w:lang w:val="es-419" w:eastAsia="es-CO"/>
        </w:rPr>
      </w:pPr>
      <w:r w:rsidRPr="00B41D2D">
        <w:rPr>
          <w:lang w:val="es-419" w:eastAsia="es-CO"/>
        </w:rPr>
        <w:t>Fruto en forma de baya carnosa, de entre 7 y 12 cm de diámetro. Inicialmente verde claro, adquiere un tono pardo rojizo al madurar.</w:t>
      </w:r>
    </w:p>
    <w:p w14:paraId="2803406C" w14:textId="14A4112B" w:rsidR="00B41D2D" w:rsidRDefault="00B41D2D" w:rsidP="00B41D2D">
      <w:pPr>
        <w:pStyle w:val="Ttulo5"/>
        <w:rPr>
          <w:lang w:val="es-419"/>
        </w:rPr>
      </w:pPr>
      <w:r w:rsidRPr="00B41D2D">
        <w:rPr>
          <w:lang w:val="es-419"/>
        </w:rPr>
        <w:t>Chontaduro</w:t>
      </w:r>
    </w:p>
    <w:p w14:paraId="141E2DD8" w14:textId="7A3AA592" w:rsidR="00B41D2D" w:rsidRDefault="00B41D2D" w:rsidP="00B41D2D">
      <w:pPr>
        <w:rPr>
          <w:lang w:val="es-419" w:eastAsia="es-CO"/>
        </w:rPr>
      </w:pPr>
      <w:r w:rsidRPr="00B41D2D">
        <w:rPr>
          <w:lang w:val="es-419" w:eastAsia="es-CO"/>
        </w:rPr>
        <w:t>Fruto de una palmera amazónica. Es un alimento versátil y nutritivo, ampliamente consumido en diversas preparaciones.</w:t>
      </w:r>
    </w:p>
    <w:p w14:paraId="01E21369" w14:textId="65C7F99B" w:rsidR="00B41D2D" w:rsidRDefault="00B41D2D" w:rsidP="00B41D2D">
      <w:pPr>
        <w:pStyle w:val="Ttulo5"/>
        <w:rPr>
          <w:lang w:val="es-419"/>
        </w:rPr>
      </w:pPr>
      <w:r w:rsidRPr="00B41D2D">
        <w:rPr>
          <w:lang w:val="es-419"/>
        </w:rPr>
        <w:t>Noni</w:t>
      </w:r>
    </w:p>
    <w:p w14:paraId="60161E30" w14:textId="7A827553" w:rsidR="00B41D2D" w:rsidRDefault="00B41D2D" w:rsidP="00B41D2D">
      <w:pPr>
        <w:rPr>
          <w:lang w:val="es-419" w:eastAsia="es-CO"/>
        </w:rPr>
      </w:pPr>
      <w:r w:rsidRPr="00B41D2D">
        <w:rPr>
          <w:lang w:val="es-419" w:eastAsia="es-CO"/>
        </w:rPr>
        <w:t>También llamado morinda, por su semejanza con la mora. Se utiliza principalmente en la elaboración de productos medicinales.</w:t>
      </w:r>
    </w:p>
    <w:p w14:paraId="052EA8BD" w14:textId="61C17AD0" w:rsidR="00B41D2D" w:rsidRDefault="00B41D2D" w:rsidP="00B41D2D">
      <w:pPr>
        <w:pStyle w:val="Ttulo5"/>
        <w:rPr>
          <w:lang w:val="es-419"/>
        </w:rPr>
      </w:pPr>
      <w:r w:rsidRPr="00B41D2D">
        <w:rPr>
          <w:lang w:val="es-419"/>
        </w:rPr>
        <w:t>Mangostino</w:t>
      </w:r>
    </w:p>
    <w:p w14:paraId="3D6FBEDB" w14:textId="58143469" w:rsidR="00B41D2D" w:rsidRDefault="00B41D2D" w:rsidP="00B41D2D">
      <w:pPr>
        <w:rPr>
          <w:lang w:val="es-419" w:eastAsia="es-CO"/>
        </w:rPr>
      </w:pPr>
      <w:r w:rsidRPr="00B41D2D">
        <w:rPr>
          <w:lang w:val="es-419" w:eastAsia="es-CO"/>
        </w:rPr>
        <w:t>Fruto con propiedades antioxidantes que favorecen la protección celular. Su alto contenido de vitaminas y minerales lo convierte en un alimento de gran valor nutricional.</w:t>
      </w:r>
    </w:p>
    <w:p w14:paraId="12FEB2AF" w14:textId="68AC8792" w:rsidR="00B41D2D" w:rsidRDefault="00B41D2D" w:rsidP="00B41D2D">
      <w:pPr>
        <w:pStyle w:val="Ttulo5"/>
        <w:rPr>
          <w:lang w:val="es-419"/>
        </w:rPr>
      </w:pPr>
      <w:r w:rsidRPr="00B41D2D">
        <w:rPr>
          <w:lang w:val="es-419"/>
        </w:rPr>
        <w:t>Asaí</w:t>
      </w:r>
    </w:p>
    <w:p w14:paraId="0CE2EEC4" w14:textId="1DA507C4" w:rsidR="00B41D2D" w:rsidRDefault="00B41D2D" w:rsidP="00B41D2D">
      <w:pPr>
        <w:rPr>
          <w:lang w:val="es-419" w:eastAsia="es-CO"/>
        </w:rPr>
      </w:pPr>
      <w:r w:rsidRPr="00B41D2D">
        <w:rPr>
          <w:lang w:val="es-419" w:eastAsia="es-CO"/>
        </w:rPr>
        <w:t>Pulpa rica en aceites, fibra y compuestos antioxidantes. Se emplea como materia prima en alimentos funcionales para la prevención de enfermedades.</w:t>
      </w:r>
    </w:p>
    <w:p w14:paraId="117F23DB" w14:textId="7D260CD9" w:rsidR="00B41D2D" w:rsidRDefault="00B41D2D" w:rsidP="00B41D2D">
      <w:pPr>
        <w:pStyle w:val="Ttulo5"/>
        <w:rPr>
          <w:lang w:val="es-419"/>
        </w:rPr>
      </w:pPr>
      <w:r w:rsidRPr="00B41D2D">
        <w:rPr>
          <w:lang w:val="es-419"/>
        </w:rPr>
        <w:lastRenderedPageBreak/>
        <w:t>Arazá</w:t>
      </w:r>
    </w:p>
    <w:p w14:paraId="14559D7C" w14:textId="0E38C770" w:rsidR="00B41D2D" w:rsidRDefault="00B41D2D" w:rsidP="00B41D2D">
      <w:pPr>
        <w:rPr>
          <w:lang w:val="es-419" w:eastAsia="es-CO"/>
        </w:rPr>
      </w:pPr>
      <w:r w:rsidRPr="00B41D2D">
        <w:rPr>
          <w:lang w:val="es-419" w:eastAsia="es-CO"/>
        </w:rPr>
        <w:t>Fruto empleado en el sector agroindustrial para producir pulpas, mermeladas, néctares, vinos, conservas y productos deshidratados. También se usa en la industria de perfumes.</w:t>
      </w:r>
    </w:p>
    <w:p w14:paraId="66064D07" w14:textId="73B9725D" w:rsidR="00B41D2D" w:rsidRDefault="00B41D2D" w:rsidP="00B41D2D">
      <w:pPr>
        <w:pStyle w:val="Ttulo2"/>
      </w:pPr>
      <w:bookmarkStart w:id="13" w:name="_Toc204971511"/>
      <w:r w:rsidRPr="00B41D2D">
        <w:t>Caracterización taxonómica de productos no maderables</w:t>
      </w:r>
      <w:bookmarkEnd w:id="13"/>
    </w:p>
    <w:p w14:paraId="35DE0EF8" w14:textId="7D31C71E" w:rsidR="00B41D2D" w:rsidRDefault="00B41D2D" w:rsidP="00B41D2D">
      <w:pPr>
        <w:rPr>
          <w:lang w:val="es-419" w:eastAsia="es-CO"/>
        </w:rPr>
      </w:pPr>
      <w:r w:rsidRPr="00B41D2D">
        <w:rPr>
          <w:lang w:val="es-419" w:eastAsia="es-CO"/>
        </w:rPr>
        <w:t>El bosque es uno de los ecosistemas más afectados por las actividades humanas, entre ellas la minería, la expansión de las fronteras agropecuarias y el crecimiento urbano. Es fundamental reconocer su relevancia tanto en el ámbito económico como en el social, ya que provee numerosos bienes y servicios para las comunidades, además de su valioso aporte al campo medicinal en la actualidad.</w:t>
      </w:r>
    </w:p>
    <w:p w14:paraId="0C5A8F3C" w14:textId="05E4F65F" w:rsidR="00B41D2D" w:rsidRDefault="00B41D2D" w:rsidP="00B41D2D">
      <w:pPr>
        <w:pStyle w:val="Ttulo3"/>
        <w:rPr>
          <w:lang w:val="es-419"/>
        </w:rPr>
      </w:pPr>
      <w:r w:rsidRPr="00B41D2D">
        <w:rPr>
          <w:lang w:val="es-419"/>
        </w:rPr>
        <w:t>Botánica y taxonomía</w:t>
      </w:r>
    </w:p>
    <w:p w14:paraId="03C1C41A" w14:textId="24C7ABE4" w:rsidR="00B41D2D" w:rsidRDefault="00B41D2D" w:rsidP="00B41D2D">
      <w:pPr>
        <w:rPr>
          <w:lang w:val="es-419" w:eastAsia="es-CO"/>
        </w:rPr>
      </w:pPr>
      <w:r w:rsidRPr="00B41D2D">
        <w:rPr>
          <w:lang w:val="es-419" w:eastAsia="es-CO"/>
        </w:rPr>
        <w:t xml:space="preserve">Las plantas desempeñan un papel fundamental en la conservación de los ecosistemas y en la provisión de diversos servicios ecosistémicos. Además de captar la energía solar, son responsables de la producción de oxígeno y de muchos de los recursos que se utilizan en distintas regiones. Por ello, a </w:t>
      </w:r>
      <w:r w:rsidR="006B4983" w:rsidRPr="00B41D2D">
        <w:rPr>
          <w:lang w:val="es-419" w:eastAsia="es-CO"/>
        </w:rPr>
        <w:t>continuación,</w:t>
      </w:r>
      <w:r w:rsidRPr="00B41D2D">
        <w:rPr>
          <w:lang w:val="es-419" w:eastAsia="es-CO"/>
        </w:rPr>
        <w:t xml:space="preserve"> se presentan dos definiciones clave para comprender su proceso de producción, con la invitación a explorarlo con atención.</w:t>
      </w:r>
    </w:p>
    <w:p w14:paraId="6060355B" w14:textId="43468DD0" w:rsidR="00B41D2D" w:rsidRDefault="00802C2A" w:rsidP="00802C2A">
      <w:pPr>
        <w:pStyle w:val="Ttulo4"/>
        <w:rPr>
          <w:lang w:val="es-419"/>
        </w:rPr>
      </w:pPr>
      <w:r w:rsidRPr="00802C2A">
        <w:rPr>
          <w:lang w:val="es-419"/>
        </w:rPr>
        <w:t>Botánica</w:t>
      </w:r>
    </w:p>
    <w:p w14:paraId="1051DE07" w14:textId="56EF345E" w:rsidR="00802C2A" w:rsidRDefault="00802C2A" w:rsidP="00802C2A">
      <w:pPr>
        <w:rPr>
          <w:lang w:val="es-419" w:eastAsia="es-CO"/>
        </w:rPr>
      </w:pPr>
      <w:r w:rsidRPr="00802C2A">
        <w:rPr>
          <w:lang w:val="es-419" w:eastAsia="es-CO"/>
        </w:rPr>
        <w:t xml:space="preserve">Es la disciplina que estudia, describe y clasifica las plantas y su relación entre sí y con otros organismos. Forma parte de la biología. La biología estudia el reino Plantae, es decir, las plantas, e incluye también a los reinos </w:t>
      </w:r>
      <w:r w:rsidRPr="006B4983">
        <w:rPr>
          <w:rStyle w:val="Extranjerismo"/>
          <w:lang w:val="es-419" w:eastAsia="es-CO"/>
        </w:rPr>
        <w:t>Fungi</w:t>
      </w:r>
      <w:r w:rsidRPr="00802C2A">
        <w:rPr>
          <w:lang w:val="es-419" w:eastAsia="es-CO"/>
        </w:rPr>
        <w:t xml:space="preserve"> (hongos) y </w:t>
      </w:r>
      <w:r w:rsidRPr="006B4983">
        <w:rPr>
          <w:rStyle w:val="Extranjerismo"/>
          <w:lang w:val="es-419" w:eastAsia="es-CO"/>
        </w:rPr>
        <w:t>Chromista</w:t>
      </w:r>
      <w:r w:rsidRPr="00802C2A">
        <w:rPr>
          <w:lang w:val="es-419" w:eastAsia="es-CO"/>
        </w:rPr>
        <w:t>. Todos estos grupos tienen en común que no poseen cloroplastos ni presentan movilidad propia.</w:t>
      </w:r>
    </w:p>
    <w:p w14:paraId="1EF09150" w14:textId="3D9CAD89" w:rsidR="00802C2A" w:rsidRDefault="00802C2A" w:rsidP="00802C2A">
      <w:pPr>
        <w:pStyle w:val="Ttulo4"/>
        <w:rPr>
          <w:lang w:val="es-419"/>
        </w:rPr>
      </w:pPr>
      <w:r w:rsidRPr="00802C2A">
        <w:rPr>
          <w:lang w:val="es-419"/>
        </w:rPr>
        <w:lastRenderedPageBreak/>
        <w:t>Taxonomía</w:t>
      </w:r>
    </w:p>
    <w:p w14:paraId="264BC932" w14:textId="60A2AE9B" w:rsidR="00802C2A" w:rsidRDefault="00802C2A" w:rsidP="00802C2A">
      <w:pPr>
        <w:rPr>
          <w:lang w:val="es-419" w:eastAsia="es-CO"/>
        </w:rPr>
      </w:pPr>
      <w:r w:rsidRPr="00802C2A">
        <w:rPr>
          <w:lang w:val="es-419" w:eastAsia="es-CO"/>
        </w:rPr>
        <w:t>Es la ciencia que trata los principios de la clasificación de los seres vivos. Comprende tres procesos fundamentales: la identificación, la nomenclatura y la clasificación de los organismos. Este proceso parte de las propiedades generales de los seres vivos hasta llegar a las más específicas. Para clasificar las plantas, se consideran criterios como características anatómicas, fisiológicas, morfológicas y otras propias de cada organismo.</w:t>
      </w:r>
    </w:p>
    <w:p w14:paraId="20111190" w14:textId="55D85933" w:rsidR="00802C2A" w:rsidRDefault="00802C2A" w:rsidP="00802C2A">
      <w:pPr>
        <w:pStyle w:val="Ttulo2"/>
      </w:pPr>
      <w:bookmarkStart w:id="14" w:name="_Toc204971512"/>
      <w:r w:rsidRPr="00802C2A">
        <w:t>Principios de taxonomía</w:t>
      </w:r>
      <w:bookmarkEnd w:id="14"/>
    </w:p>
    <w:p w14:paraId="736ED9CD" w14:textId="7A5C728F" w:rsidR="00802C2A" w:rsidRDefault="00802C2A" w:rsidP="00802C2A">
      <w:pPr>
        <w:rPr>
          <w:lang w:val="es-419" w:eastAsia="es-CO"/>
        </w:rPr>
      </w:pPr>
      <w:r w:rsidRPr="00802C2A">
        <w:rPr>
          <w:lang w:val="es-419" w:eastAsia="es-CO"/>
        </w:rPr>
        <w:t>La taxonomía se encarga principalmente de nombrar a los seres vivos y organizarlos en categorías, lo que permite su clasificación con base en características compartidas. La unidad básica de esta clasificación es la especie, a partir de la cual se establecen subcategorías que facilitan su estudio y comprensión.</w:t>
      </w:r>
    </w:p>
    <w:p w14:paraId="725AB0EA" w14:textId="7466715E" w:rsidR="00802C2A" w:rsidRDefault="00EF3861" w:rsidP="00231DCC">
      <w:pPr>
        <w:pStyle w:val="Figura"/>
        <w:rPr>
          <w:lang w:val="es-419"/>
        </w:rPr>
      </w:pPr>
      <w:r w:rsidRPr="00EF3861">
        <w:rPr>
          <w:lang w:val="es-419"/>
        </w:rPr>
        <w:t>Unidad básica para clasificación taxonómica</w:t>
      </w:r>
    </w:p>
    <w:p w14:paraId="5E086117" w14:textId="2BA47240" w:rsidR="00EF3861" w:rsidRDefault="00EF3861" w:rsidP="00EF3861">
      <w:pPr>
        <w:jc w:val="center"/>
        <w:rPr>
          <w:lang w:val="es-419" w:eastAsia="es-CO"/>
        </w:rPr>
      </w:pPr>
      <w:r>
        <w:rPr>
          <w:noProof/>
        </w:rPr>
        <w:drawing>
          <wp:inline distT="0" distB="0" distL="0" distR="0" wp14:anchorId="78B9F704" wp14:editId="1A584B8A">
            <wp:extent cx="5372100" cy="2991283"/>
            <wp:effectExtent l="0" t="0" r="0" b="0"/>
            <wp:docPr id="1093288069" name="Imagen 4" descr="La figura representa la unidad básica para clasificación taxonómica, la cual tiene en cuenta dominio, reino, división, clase, orden, familia, género y espe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88069" name="Imagen 4" descr="La figura representa la unidad básica para clasificación taxonómica, la cual tiene en cuenta dominio, reino, división, clase, orden, familia, género y especi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3051" cy="2997381"/>
                    </a:xfrm>
                    <a:prstGeom prst="rect">
                      <a:avLst/>
                    </a:prstGeom>
                    <a:noFill/>
                    <a:ln>
                      <a:noFill/>
                    </a:ln>
                  </pic:spPr>
                </pic:pic>
              </a:graphicData>
            </a:graphic>
          </wp:inline>
        </w:drawing>
      </w:r>
    </w:p>
    <w:p w14:paraId="04F60493" w14:textId="732C0ACD" w:rsidR="00EF3861" w:rsidRDefault="00EF3861" w:rsidP="00EF3861">
      <w:pPr>
        <w:rPr>
          <w:lang w:val="es-419" w:eastAsia="es-CO"/>
        </w:rPr>
      </w:pPr>
      <w:r w:rsidRPr="00EF3861">
        <w:rPr>
          <w:lang w:val="es-419" w:eastAsia="es-CO"/>
        </w:rPr>
        <w:t>A continuación, se presenta la taxonomía de algunos productos no maderables:</w:t>
      </w:r>
    </w:p>
    <w:p w14:paraId="5B6E91B3" w14:textId="74B66ECE" w:rsidR="00EF3861" w:rsidRDefault="00E6464B" w:rsidP="00E6464B">
      <w:pPr>
        <w:pStyle w:val="Ttulo4"/>
        <w:rPr>
          <w:lang w:val="es-419"/>
        </w:rPr>
      </w:pPr>
      <w:r w:rsidRPr="00E6464B">
        <w:rPr>
          <w:lang w:val="es-419"/>
        </w:rPr>
        <w:lastRenderedPageBreak/>
        <w:t>Palma milpesos</w:t>
      </w:r>
    </w:p>
    <w:p w14:paraId="50315454" w14:textId="787DF0EC" w:rsidR="00E6464B" w:rsidRPr="00E6464B" w:rsidRDefault="00E6464B" w:rsidP="00E6464B">
      <w:pPr>
        <w:rPr>
          <w:rStyle w:val="Extranjerismo"/>
          <w:lang w:val="es-419" w:eastAsia="es-CO"/>
        </w:rPr>
      </w:pPr>
      <w:r w:rsidRPr="00E6464B">
        <w:rPr>
          <w:b/>
          <w:bCs/>
          <w:lang w:val="es-419" w:eastAsia="es-CO"/>
        </w:rPr>
        <w:t>Género:</w:t>
      </w:r>
      <w:r w:rsidRPr="00E6464B">
        <w:rPr>
          <w:lang w:val="es-419" w:eastAsia="es-CO"/>
        </w:rPr>
        <w:t xml:space="preserve"> </w:t>
      </w:r>
      <w:r w:rsidRPr="00E6464B">
        <w:rPr>
          <w:rStyle w:val="Extranjerismo"/>
          <w:lang w:val="es-419" w:eastAsia="es-CO"/>
        </w:rPr>
        <w:t>oenocarpus</w:t>
      </w:r>
      <w:r w:rsidR="00553557">
        <w:rPr>
          <w:rStyle w:val="Extranjerismo"/>
          <w:lang w:val="es-419" w:eastAsia="es-CO"/>
        </w:rPr>
        <w:t>.</w:t>
      </w:r>
    </w:p>
    <w:p w14:paraId="49664555" w14:textId="12909715" w:rsidR="00E6464B" w:rsidRPr="00E6464B" w:rsidRDefault="00E6464B" w:rsidP="00E6464B">
      <w:pPr>
        <w:rPr>
          <w:lang w:val="es-419" w:eastAsia="es-CO"/>
        </w:rPr>
      </w:pPr>
      <w:r w:rsidRPr="00E6464B">
        <w:rPr>
          <w:b/>
          <w:bCs/>
          <w:lang w:val="es-419" w:eastAsia="es-CO"/>
        </w:rPr>
        <w:t>Orden:</w:t>
      </w:r>
      <w:r w:rsidRPr="00E6464B">
        <w:rPr>
          <w:lang w:val="es-419" w:eastAsia="es-CO"/>
        </w:rPr>
        <w:t xml:space="preserve"> </w:t>
      </w:r>
      <w:r w:rsidRPr="00E6464B">
        <w:rPr>
          <w:rStyle w:val="Extranjerismo"/>
          <w:lang w:val="es-419" w:eastAsia="es-CO"/>
        </w:rPr>
        <w:t>arecales</w:t>
      </w:r>
      <w:r w:rsidR="00553557">
        <w:rPr>
          <w:rStyle w:val="Extranjerismo"/>
          <w:lang w:val="es-419" w:eastAsia="es-CO"/>
        </w:rPr>
        <w:t>.</w:t>
      </w:r>
    </w:p>
    <w:p w14:paraId="5C3D17CB" w14:textId="5000B228" w:rsidR="00E6464B" w:rsidRPr="00E6464B" w:rsidRDefault="00E6464B" w:rsidP="00E6464B">
      <w:pPr>
        <w:rPr>
          <w:lang w:val="es-419" w:eastAsia="es-CO"/>
        </w:rPr>
      </w:pPr>
      <w:r w:rsidRPr="00E6464B">
        <w:rPr>
          <w:b/>
          <w:bCs/>
          <w:lang w:val="es-419" w:eastAsia="es-CO"/>
        </w:rPr>
        <w:t>Clase:</w:t>
      </w:r>
      <w:r w:rsidRPr="00E6464B">
        <w:rPr>
          <w:lang w:val="es-419" w:eastAsia="es-CO"/>
        </w:rPr>
        <w:t xml:space="preserve"> </w:t>
      </w:r>
      <w:r w:rsidRPr="00E6464B">
        <w:rPr>
          <w:rStyle w:val="Extranjerismo"/>
          <w:lang w:val="es-419" w:eastAsia="es-CO"/>
        </w:rPr>
        <w:t>liliopsida</w:t>
      </w:r>
      <w:r w:rsidR="00553557">
        <w:rPr>
          <w:rStyle w:val="Extranjerismo"/>
          <w:lang w:val="es-419" w:eastAsia="es-CO"/>
        </w:rPr>
        <w:t>.</w:t>
      </w:r>
    </w:p>
    <w:p w14:paraId="3F4CD905" w14:textId="45BF84D8" w:rsidR="00E6464B" w:rsidRDefault="00E6464B" w:rsidP="00E6464B">
      <w:pPr>
        <w:rPr>
          <w:rStyle w:val="Extranjerismo"/>
          <w:lang w:val="es-419" w:eastAsia="es-CO"/>
        </w:rPr>
      </w:pPr>
      <w:r w:rsidRPr="00E6464B">
        <w:rPr>
          <w:b/>
          <w:bCs/>
          <w:lang w:val="es-419" w:eastAsia="es-CO"/>
        </w:rPr>
        <w:t>Filo</w:t>
      </w:r>
      <w:r w:rsidRPr="00E6464B">
        <w:rPr>
          <w:rStyle w:val="Extranjerismo"/>
          <w:b/>
          <w:bCs/>
          <w:lang w:val="es-419" w:eastAsia="es-CO"/>
        </w:rPr>
        <w:t>:</w:t>
      </w:r>
      <w:r w:rsidRPr="00E6464B">
        <w:rPr>
          <w:rStyle w:val="Extranjerismo"/>
          <w:lang w:val="es-419" w:eastAsia="es-CO"/>
        </w:rPr>
        <w:t xml:space="preserve"> tracheophyta</w:t>
      </w:r>
      <w:r w:rsidR="00553557">
        <w:rPr>
          <w:rStyle w:val="Extranjerismo"/>
          <w:lang w:val="es-419" w:eastAsia="es-CO"/>
        </w:rPr>
        <w:t>.</w:t>
      </w:r>
    </w:p>
    <w:p w14:paraId="6D831DA5" w14:textId="4ED584D9" w:rsidR="006C4178" w:rsidRDefault="006C4178" w:rsidP="006C4178">
      <w:pPr>
        <w:pStyle w:val="Ttulo4"/>
        <w:rPr>
          <w:rStyle w:val="Extranjerismo"/>
          <w:lang w:val="es-419"/>
        </w:rPr>
      </w:pPr>
      <w:r w:rsidRPr="006C4178">
        <w:rPr>
          <w:rStyle w:val="Extranjerismo"/>
          <w:lang w:val="es-419"/>
        </w:rPr>
        <w:t>Guarumo</w:t>
      </w:r>
    </w:p>
    <w:p w14:paraId="29B38B35" w14:textId="5F5823EA" w:rsidR="006C4178" w:rsidRPr="006C4178" w:rsidRDefault="006C4178" w:rsidP="006C4178">
      <w:pPr>
        <w:rPr>
          <w:rStyle w:val="Extranjerismo"/>
          <w:lang w:val="es-CO" w:eastAsia="es-CO"/>
        </w:rPr>
      </w:pPr>
      <w:r w:rsidRPr="006C4178">
        <w:rPr>
          <w:b/>
          <w:bCs/>
          <w:lang w:eastAsia="es-CO"/>
        </w:rPr>
        <w:t>Género</w:t>
      </w:r>
      <w:r w:rsidRPr="006C4178">
        <w:rPr>
          <w:lang w:eastAsia="es-CO"/>
        </w:rPr>
        <w:t>: tecropia</w:t>
      </w:r>
      <w:r w:rsidR="00553557">
        <w:rPr>
          <w:rStyle w:val="Extranjerismo"/>
          <w:lang w:val="es-CO" w:eastAsia="es-CO"/>
        </w:rPr>
        <w:t>.</w:t>
      </w:r>
    </w:p>
    <w:p w14:paraId="67F03ABB" w14:textId="5366B2DB" w:rsidR="006C4178" w:rsidRPr="006C4178" w:rsidRDefault="006C4178" w:rsidP="006C4178">
      <w:pPr>
        <w:rPr>
          <w:rStyle w:val="Extranjerismo"/>
          <w:lang w:val="es-CO" w:eastAsia="es-CO"/>
        </w:rPr>
      </w:pPr>
      <w:r w:rsidRPr="006C4178">
        <w:rPr>
          <w:b/>
          <w:bCs/>
          <w:lang w:eastAsia="es-CO"/>
        </w:rPr>
        <w:t>Orden</w:t>
      </w:r>
      <w:r w:rsidRPr="006C4178">
        <w:rPr>
          <w:lang w:eastAsia="es-CO"/>
        </w:rPr>
        <w:t>: rosales</w:t>
      </w:r>
      <w:r w:rsidR="00553557">
        <w:rPr>
          <w:rStyle w:val="Extranjerismo"/>
          <w:lang w:val="es-CO" w:eastAsia="es-CO"/>
        </w:rPr>
        <w:t>.</w:t>
      </w:r>
    </w:p>
    <w:p w14:paraId="060A06E8" w14:textId="25E85626" w:rsidR="006C4178" w:rsidRPr="006C4178" w:rsidRDefault="006C4178" w:rsidP="006C4178">
      <w:pPr>
        <w:rPr>
          <w:rStyle w:val="Extranjerismo"/>
          <w:lang w:val="es-CO" w:eastAsia="es-CO"/>
        </w:rPr>
      </w:pPr>
      <w:r w:rsidRPr="006C4178">
        <w:rPr>
          <w:b/>
          <w:bCs/>
          <w:lang w:eastAsia="es-CO"/>
        </w:rPr>
        <w:t>Clase</w:t>
      </w:r>
      <w:r w:rsidRPr="006C4178">
        <w:rPr>
          <w:lang w:eastAsia="es-CO"/>
        </w:rPr>
        <w:t>: magnoliopsida</w:t>
      </w:r>
      <w:r w:rsidR="00553557">
        <w:rPr>
          <w:rStyle w:val="Extranjerismo"/>
          <w:lang w:val="es-CO" w:eastAsia="es-CO"/>
        </w:rPr>
        <w:t>.</w:t>
      </w:r>
    </w:p>
    <w:p w14:paraId="49B7A622" w14:textId="5D3DBA6F" w:rsidR="006C4178" w:rsidRDefault="006C4178" w:rsidP="006C4178">
      <w:pPr>
        <w:rPr>
          <w:rStyle w:val="Extranjerismo"/>
          <w:lang w:val="es-CO" w:eastAsia="es-CO"/>
        </w:rPr>
      </w:pPr>
      <w:r w:rsidRPr="006C4178">
        <w:rPr>
          <w:b/>
          <w:bCs/>
          <w:lang w:eastAsia="es-CO"/>
        </w:rPr>
        <w:t>Filo</w:t>
      </w:r>
      <w:r w:rsidRPr="006C4178">
        <w:rPr>
          <w:lang w:eastAsia="es-CO"/>
        </w:rPr>
        <w:t>: </w:t>
      </w:r>
      <w:r w:rsidRPr="006C4178">
        <w:rPr>
          <w:rStyle w:val="Extranjerismo"/>
          <w:lang w:val="es-CO" w:eastAsia="es-CO"/>
        </w:rPr>
        <w:t>tracheophyta</w:t>
      </w:r>
      <w:r w:rsidR="00553557">
        <w:rPr>
          <w:rStyle w:val="Extranjerismo"/>
          <w:lang w:val="es-CO" w:eastAsia="es-CO"/>
        </w:rPr>
        <w:t>.</w:t>
      </w:r>
    </w:p>
    <w:p w14:paraId="67DF5288" w14:textId="4123FC26" w:rsidR="006C4178" w:rsidRDefault="00EF5191" w:rsidP="00EF5191">
      <w:pPr>
        <w:pStyle w:val="Ttulo4"/>
      </w:pPr>
      <w:r w:rsidRPr="00EF5191">
        <w:t>Árbol de caucho</w:t>
      </w:r>
    </w:p>
    <w:p w14:paraId="5FA8B575" w14:textId="24260ADE" w:rsidR="00EF5191" w:rsidRPr="00EF5191" w:rsidRDefault="00EF5191" w:rsidP="00EF5191">
      <w:pPr>
        <w:rPr>
          <w:rStyle w:val="Extranjerismo"/>
          <w:lang w:val="es-CO" w:eastAsia="es-CO"/>
        </w:rPr>
      </w:pPr>
      <w:r w:rsidRPr="00EF5191">
        <w:rPr>
          <w:b/>
          <w:bCs/>
          <w:lang w:eastAsia="es-CO"/>
        </w:rPr>
        <w:t>Género</w:t>
      </w:r>
      <w:r w:rsidRPr="00EF5191">
        <w:rPr>
          <w:lang w:eastAsia="es-CO"/>
        </w:rPr>
        <w:t>: ficus</w:t>
      </w:r>
      <w:r w:rsidR="00553557" w:rsidRPr="00553557">
        <w:rPr>
          <w:rStyle w:val="Extranjerismo"/>
          <w:lang w:val="es-CO" w:eastAsia="es-CO"/>
        </w:rPr>
        <w:t>.</w:t>
      </w:r>
    </w:p>
    <w:p w14:paraId="6646406A" w14:textId="627BB89E" w:rsidR="00EF5191" w:rsidRPr="00EF5191" w:rsidRDefault="00EF5191" w:rsidP="00EF5191">
      <w:pPr>
        <w:rPr>
          <w:lang w:eastAsia="es-CO"/>
        </w:rPr>
      </w:pPr>
      <w:r w:rsidRPr="00EF5191">
        <w:rPr>
          <w:b/>
          <w:bCs/>
          <w:lang w:eastAsia="es-CO"/>
        </w:rPr>
        <w:t>Orden</w:t>
      </w:r>
      <w:r w:rsidRPr="00EF5191">
        <w:rPr>
          <w:lang w:eastAsia="es-CO"/>
        </w:rPr>
        <w:t>: rosales</w:t>
      </w:r>
      <w:r w:rsidR="00553557">
        <w:rPr>
          <w:lang w:eastAsia="es-CO"/>
        </w:rPr>
        <w:t>.</w:t>
      </w:r>
    </w:p>
    <w:p w14:paraId="30220677" w14:textId="3F667AA9" w:rsidR="00EF5191" w:rsidRPr="00EF5191" w:rsidRDefault="00EF5191" w:rsidP="00553557">
      <w:pPr>
        <w:rPr>
          <w:rStyle w:val="Extranjerismo"/>
          <w:lang w:val="es-CO" w:eastAsia="es-CO"/>
        </w:rPr>
      </w:pPr>
      <w:r w:rsidRPr="00EF5191">
        <w:rPr>
          <w:b/>
          <w:bCs/>
          <w:lang w:eastAsia="es-CO"/>
        </w:rPr>
        <w:t>Clase</w:t>
      </w:r>
      <w:r w:rsidRPr="00EF5191">
        <w:rPr>
          <w:lang w:eastAsia="es-CO"/>
        </w:rPr>
        <w:t xml:space="preserve">: </w:t>
      </w:r>
      <w:r w:rsidRPr="00553557">
        <w:t>magnoliopsida</w:t>
      </w:r>
      <w:r w:rsidR="00553557" w:rsidRPr="00553557">
        <w:rPr>
          <w:rStyle w:val="Extranjerismo"/>
          <w:lang w:val="es-CO" w:eastAsia="es-CO"/>
        </w:rPr>
        <w:t>.</w:t>
      </w:r>
    </w:p>
    <w:p w14:paraId="245EC28C" w14:textId="597C897F" w:rsidR="00EF5191" w:rsidRPr="00EF5191" w:rsidRDefault="00EF5191" w:rsidP="00EF5191">
      <w:pPr>
        <w:rPr>
          <w:rStyle w:val="Extranjerismo"/>
          <w:lang w:val="es-CO" w:eastAsia="es-CO"/>
        </w:rPr>
      </w:pPr>
      <w:r w:rsidRPr="00EF5191">
        <w:rPr>
          <w:b/>
          <w:bCs/>
          <w:lang w:eastAsia="es-CO"/>
        </w:rPr>
        <w:t>Filo</w:t>
      </w:r>
      <w:r w:rsidRPr="00EF5191">
        <w:rPr>
          <w:lang w:eastAsia="es-CO"/>
        </w:rPr>
        <w:t>: </w:t>
      </w:r>
      <w:r w:rsidRPr="00EF5191">
        <w:rPr>
          <w:rStyle w:val="Extranjerismo"/>
          <w:lang w:val="es-CO" w:eastAsia="es-CO"/>
        </w:rPr>
        <w:t>tracheophyte</w:t>
      </w:r>
      <w:r w:rsidR="00553557">
        <w:rPr>
          <w:rStyle w:val="Extranjerismo"/>
          <w:lang w:val="es-CO" w:eastAsia="es-CO"/>
        </w:rPr>
        <w:t>.</w:t>
      </w:r>
    </w:p>
    <w:p w14:paraId="3362C754" w14:textId="31AE0A7C" w:rsidR="00EF5191" w:rsidRPr="00EF5191" w:rsidRDefault="00EF5191" w:rsidP="00EF5191">
      <w:pPr>
        <w:pStyle w:val="Ttulo4"/>
        <w:rPr>
          <w:rStyle w:val="Extranjerismo"/>
          <w:lang w:val="es-CO"/>
        </w:rPr>
      </w:pPr>
      <w:r w:rsidRPr="00EF5191">
        <w:rPr>
          <w:rStyle w:val="Extranjerismo"/>
          <w:lang w:val="es-CO"/>
        </w:rPr>
        <w:t>Achiote</w:t>
      </w:r>
    </w:p>
    <w:p w14:paraId="2F496327" w14:textId="19B3C0C1" w:rsidR="00EF5191" w:rsidRPr="00EF5191" w:rsidRDefault="00EF5191" w:rsidP="00EF5191">
      <w:pPr>
        <w:rPr>
          <w:lang w:eastAsia="es-CO"/>
        </w:rPr>
      </w:pPr>
      <w:r w:rsidRPr="00EF5191">
        <w:rPr>
          <w:b/>
          <w:bCs/>
          <w:lang w:eastAsia="es-CO"/>
        </w:rPr>
        <w:t>Género</w:t>
      </w:r>
      <w:r w:rsidRPr="00EF5191">
        <w:rPr>
          <w:lang w:eastAsia="es-CO"/>
        </w:rPr>
        <w:t>: bixa</w:t>
      </w:r>
      <w:r w:rsidR="00553557">
        <w:rPr>
          <w:lang w:eastAsia="es-CO"/>
        </w:rPr>
        <w:t>.</w:t>
      </w:r>
    </w:p>
    <w:p w14:paraId="2D6DA077" w14:textId="1FF66A02" w:rsidR="00EF5191" w:rsidRPr="00EF5191" w:rsidRDefault="00EF5191" w:rsidP="00EF5191">
      <w:pPr>
        <w:rPr>
          <w:lang w:eastAsia="es-CO"/>
        </w:rPr>
      </w:pPr>
      <w:r w:rsidRPr="00EF5191">
        <w:rPr>
          <w:b/>
          <w:bCs/>
          <w:lang w:eastAsia="es-CO"/>
        </w:rPr>
        <w:t>Orden</w:t>
      </w:r>
      <w:r w:rsidRPr="00EF5191">
        <w:rPr>
          <w:lang w:eastAsia="es-CO"/>
        </w:rPr>
        <w:t>: malvales</w:t>
      </w:r>
      <w:r w:rsidR="00553557">
        <w:rPr>
          <w:lang w:eastAsia="es-CO"/>
        </w:rPr>
        <w:t>.</w:t>
      </w:r>
    </w:p>
    <w:p w14:paraId="61B1D224" w14:textId="4B4D838D" w:rsidR="00EF5191" w:rsidRPr="00EF5191" w:rsidRDefault="00EF5191" w:rsidP="00EF5191">
      <w:pPr>
        <w:rPr>
          <w:lang w:eastAsia="es-CO"/>
        </w:rPr>
      </w:pPr>
      <w:r w:rsidRPr="00EF5191">
        <w:rPr>
          <w:b/>
          <w:bCs/>
          <w:lang w:eastAsia="es-CO"/>
        </w:rPr>
        <w:t>Clase</w:t>
      </w:r>
      <w:r w:rsidRPr="00EF5191">
        <w:rPr>
          <w:lang w:eastAsia="es-CO"/>
        </w:rPr>
        <w:t>: magnoliopsida</w:t>
      </w:r>
      <w:r w:rsidR="00553557">
        <w:rPr>
          <w:lang w:eastAsia="es-CO"/>
        </w:rPr>
        <w:t>.</w:t>
      </w:r>
    </w:p>
    <w:p w14:paraId="7DD791E8" w14:textId="77BC943B" w:rsidR="00EF5191" w:rsidRDefault="00EF5191" w:rsidP="00EF5191">
      <w:pPr>
        <w:rPr>
          <w:rStyle w:val="Extranjerismo"/>
          <w:lang w:val="es-CO" w:eastAsia="es-CO"/>
        </w:rPr>
      </w:pPr>
      <w:r w:rsidRPr="00EF5191">
        <w:rPr>
          <w:b/>
          <w:bCs/>
          <w:lang w:eastAsia="es-CO"/>
        </w:rPr>
        <w:t>Filo</w:t>
      </w:r>
      <w:r w:rsidRPr="00EF5191">
        <w:rPr>
          <w:lang w:eastAsia="es-CO"/>
        </w:rPr>
        <w:t>: </w:t>
      </w:r>
      <w:r w:rsidRPr="00EF5191">
        <w:rPr>
          <w:rStyle w:val="Extranjerismo"/>
          <w:lang w:val="es-CO" w:eastAsia="es-CO"/>
        </w:rPr>
        <w:t>tracheophyta</w:t>
      </w:r>
      <w:r w:rsidR="00553557">
        <w:rPr>
          <w:rStyle w:val="Extranjerismo"/>
          <w:lang w:val="es-CO" w:eastAsia="es-CO"/>
        </w:rPr>
        <w:t>.</w:t>
      </w:r>
    </w:p>
    <w:p w14:paraId="5BB83B22" w14:textId="1721C0D8" w:rsidR="00EF5191" w:rsidRDefault="00EF5191" w:rsidP="00EF5191">
      <w:pPr>
        <w:pStyle w:val="Ttulo1"/>
      </w:pPr>
      <w:bookmarkStart w:id="15" w:name="_Toc204971513"/>
      <w:r w:rsidRPr="00EF5191">
        <w:lastRenderedPageBreak/>
        <w:t>Inventario florístico</w:t>
      </w:r>
      <w:bookmarkEnd w:id="15"/>
    </w:p>
    <w:p w14:paraId="4825797D" w14:textId="6E66279C" w:rsidR="00EF5191" w:rsidRDefault="001F1CA9" w:rsidP="00EF5191">
      <w:pPr>
        <w:rPr>
          <w:lang w:val="es-419" w:eastAsia="es-CO"/>
        </w:rPr>
      </w:pPr>
      <w:r w:rsidRPr="001F1CA9">
        <w:rPr>
          <w:lang w:val="es-419" w:eastAsia="es-CO"/>
        </w:rPr>
        <w:t>Los inventarios florísticos deben contar con un alto grado de confiabilidad estadística, ya que proporcionan datos fundamentales para la conservación y gestión de los ecosistemas. Al llevar a cabo los muestreos y el conteo de las diferentes especies presentes en el bosque, es necesario considerar cuidadosamente las variables que se van a cuantificar, especialmente en áreas donde se desarrollan Productos Forestales No Maderables (PFNM). Las métricas utilizadas dependerán del propósito del inventario, como el aprovechamiento sostenible, la conservación o la comercialización de los recursos.</w:t>
      </w:r>
    </w:p>
    <w:p w14:paraId="0DF2D594" w14:textId="1CAA0B32" w:rsidR="001F1CA9" w:rsidRDefault="000401B4" w:rsidP="00EF5191">
      <w:pPr>
        <w:rPr>
          <w:lang w:val="es-419" w:eastAsia="es-CO"/>
        </w:rPr>
      </w:pPr>
      <w:r w:rsidRPr="000401B4">
        <w:rPr>
          <w:lang w:val="es-419" w:eastAsia="es-CO"/>
        </w:rPr>
        <w:t>Este tipo de inventario permite identificar las especies presentes en un área específica o región geográfica. Cuando se trata de grandes extensiones, generalmente se emplean parcelas como método de muestreo. El número de parcelas a establecer se define según criterios técnicos que aseguran una representación adecuada de la diversidad vegetal del lugar.</w:t>
      </w:r>
    </w:p>
    <w:p w14:paraId="31DB8FD2" w14:textId="63086B7A" w:rsidR="000401B4" w:rsidRDefault="000401B4" w:rsidP="000401B4">
      <w:pPr>
        <w:pStyle w:val="Ttulo2"/>
      </w:pPr>
      <w:bookmarkStart w:id="16" w:name="_Toc204971514"/>
      <w:r w:rsidRPr="000401B4">
        <w:t>Cuantificación de recursos</w:t>
      </w:r>
      <w:bookmarkEnd w:id="16"/>
    </w:p>
    <w:p w14:paraId="579907D9" w14:textId="0CE9D3C1" w:rsidR="000401B4" w:rsidRDefault="000401B4" w:rsidP="000401B4">
      <w:pPr>
        <w:rPr>
          <w:lang w:val="es-419" w:eastAsia="es-CO"/>
        </w:rPr>
      </w:pPr>
      <w:r w:rsidRPr="000401B4">
        <w:rPr>
          <w:lang w:val="es-419" w:eastAsia="es-CO"/>
        </w:rPr>
        <w:t>Los inventarios florísticos, mediante técnicas de muestreo, proporcionan datos precisos que permiten cuantificar los recursos forestales no maderables presentes en una región o zona boscosa. Estos datos también hacen posible evaluar el nivel de aprovechamiento que han tenido los PFNM y prever si ciertos productos podrían escasear o reducir su disponibilidad debido a una extracción descontrolada.</w:t>
      </w:r>
    </w:p>
    <w:p w14:paraId="59C68EAE" w14:textId="2A949024" w:rsidR="000401B4" w:rsidRDefault="000401B4" w:rsidP="000401B4">
      <w:pPr>
        <w:rPr>
          <w:lang w:val="es-419" w:eastAsia="es-CO"/>
        </w:rPr>
      </w:pPr>
      <w:r w:rsidRPr="000401B4">
        <w:rPr>
          <w:lang w:val="es-419" w:eastAsia="es-CO"/>
        </w:rPr>
        <w:t xml:space="preserve">La cuantificación de los recursos florísticos depende directamente de la calidad y el método con que se recopilan los datos, así como de la relación con las categorías de interés definidas en el inventario. Este proceso consiste en traducir elementos </w:t>
      </w:r>
      <w:r w:rsidRPr="000401B4">
        <w:rPr>
          <w:lang w:val="es-419" w:eastAsia="es-CO"/>
        </w:rPr>
        <w:lastRenderedPageBreak/>
        <w:t>cualitativos en cantidades numéricas para facilitar su análisis, representación e interpretación.</w:t>
      </w:r>
    </w:p>
    <w:p w14:paraId="30EB96B6" w14:textId="1B4C55DF" w:rsidR="000401B4" w:rsidRDefault="000401B4" w:rsidP="000401B4">
      <w:pPr>
        <w:rPr>
          <w:lang w:val="es-419" w:eastAsia="es-CO"/>
        </w:rPr>
      </w:pPr>
      <w:r w:rsidRPr="000401B4">
        <w:rPr>
          <w:lang w:val="es-419" w:eastAsia="es-CO"/>
        </w:rPr>
        <w:t>Por ejemplo, un trabajador forestal puede determinar la cantidad de productos no maderables disponibles en un bosque siempre que los datos recolectados estén expresados numéricamente, lo cual permite tomar decisiones informadas sobre su uso, conservación o posible comercialización.</w:t>
      </w:r>
    </w:p>
    <w:p w14:paraId="0C2BC03C" w14:textId="3BA65171" w:rsidR="000401B4" w:rsidRDefault="000401B4" w:rsidP="000401B4">
      <w:pPr>
        <w:pStyle w:val="Ttulo2"/>
      </w:pPr>
      <w:bookmarkStart w:id="17" w:name="_Toc204971515"/>
      <w:r w:rsidRPr="000401B4">
        <w:t>Variables</w:t>
      </w:r>
      <w:bookmarkEnd w:id="17"/>
    </w:p>
    <w:p w14:paraId="47387D57" w14:textId="43769029" w:rsidR="000401B4" w:rsidRDefault="000401B4" w:rsidP="000401B4">
      <w:pPr>
        <w:rPr>
          <w:lang w:val="es-419" w:eastAsia="es-CO"/>
        </w:rPr>
      </w:pPr>
      <w:r w:rsidRPr="000401B4">
        <w:rPr>
          <w:lang w:val="es-419" w:eastAsia="es-CO"/>
        </w:rPr>
        <w:t>Cuando se requiere analizar las relaciones entre las plantas y los grupos humanos locales, se recurre a la etnobotánica. Esta disciplina permite identificar los niveles de interacción entre las comunidades y la vegetación, así como la influencia de las plantas en el desarrollo cultural, social y económico de dichos grupos. A continuación, se presentan algunas variables que respaldan el estudio cuantitativo de los recursos florísticos no maderables:</w:t>
      </w:r>
    </w:p>
    <w:p w14:paraId="34E5000E" w14:textId="43C089ED" w:rsidR="000401B4" w:rsidRDefault="000401B4" w:rsidP="000401B4">
      <w:pPr>
        <w:pStyle w:val="Ttulo4"/>
        <w:rPr>
          <w:lang w:val="es-419"/>
        </w:rPr>
      </w:pPr>
      <w:r w:rsidRPr="000401B4">
        <w:rPr>
          <w:lang w:val="es-419"/>
        </w:rPr>
        <w:t>Usos culturales de las plantas</w:t>
      </w:r>
    </w:p>
    <w:p w14:paraId="2BC9A391" w14:textId="2F4291CB" w:rsidR="000401B4" w:rsidRDefault="000401B4" w:rsidP="000401B4">
      <w:pPr>
        <w:rPr>
          <w:lang w:val="es-419" w:eastAsia="es-CO"/>
        </w:rPr>
      </w:pPr>
      <w:r w:rsidRPr="000401B4">
        <w:rPr>
          <w:lang w:val="es-419" w:eastAsia="es-CO"/>
        </w:rPr>
        <w:t>Estudio de plantas utilizadas para construir (como canoas e infraestructura), así como en contextos mágicos, chamánicos y medicinales.</w:t>
      </w:r>
    </w:p>
    <w:p w14:paraId="559B13F7" w14:textId="26D297E5" w:rsidR="000401B4" w:rsidRDefault="000401B4" w:rsidP="000401B4">
      <w:pPr>
        <w:pStyle w:val="Ttulo4"/>
        <w:rPr>
          <w:lang w:val="es-419"/>
        </w:rPr>
      </w:pPr>
      <w:r w:rsidRPr="000401B4">
        <w:rPr>
          <w:lang w:val="es-419"/>
        </w:rPr>
        <w:t>Usos sociales de las plantas</w:t>
      </w:r>
    </w:p>
    <w:p w14:paraId="64E8C988" w14:textId="541B06B9" w:rsidR="000401B4" w:rsidRDefault="000401B4" w:rsidP="000401B4">
      <w:pPr>
        <w:rPr>
          <w:lang w:val="es-419" w:eastAsia="es-CO"/>
        </w:rPr>
      </w:pPr>
      <w:r w:rsidRPr="000401B4">
        <w:rPr>
          <w:lang w:val="es-419" w:eastAsia="es-CO"/>
        </w:rPr>
        <w:t>Investigación sobre plantas empleadas para curar, construir, atraer la suerte, obtener colorantes y elaborar artesanías o elementos de la cultura material.</w:t>
      </w:r>
    </w:p>
    <w:p w14:paraId="75F03345" w14:textId="6C2C4143" w:rsidR="000401B4" w:rsidRDefault="000401B4" w:rsidP="000401B4">
      <w:pPr>
        <w:pStyle w:val="Ttulo4"/>
        <w:rPr>
          <w:lang w:val="es-419"/>
        </w:rPr>
      </w:pPr>
      <w:r w:rsidRPr="000401B4">
        <w:rPr>
          <w:lang w:val="es-419"/>
        </w:rPr>
        <w:t>Sistemas de clasificación de plantas</w:t>
      </w:r>
    </w:p>
    <w:p w14:paraId="6D6675B5" w14:textId="0D65BBFA" w:rsidR="000401B4" w:rsidRDefault="000401B4" w:rsidP="000401B4">
      <w:pPr>
        <w:rPr>
          <w:lang w:val="es-419" w:eastAsia="es-CO"/>
        </w:rPr>
      </w:pPr>
      <w:r w:rsidRPr="000401B4">
        <w:rPr>
          <w:lang w:val="es-419" w:eastAsia="es-CO"/>
        </w:rPr>
        <w:t>Análisis de categorías locales como: palmas, maderas, hojas pequeñas, grandes, frías o calientes.</w:t>
      </w:r>
    </w:p>
    <w:p w14:paraId="14CF7B06" w14:textId="64E5A7BD" w:rsidR="000401B4" w:rsidRDefault="000401B4" w:rsidP="000401B4">
      <w:pPr>
        <w:pStyle w:val="Ttulo4"/>
        <w:rPr>
          <w:lang w:val="es-419"/>
        </w:rPr>
      </w:pPr>
      <w:r w:rsidRPr="000401B4">
        <w:rPr>
          <w:lang w:val="es-419"/>
        </w:rPr>
        <w:lastRenderedPageBreak/>
        <w:t>Origen</w:t>
      </w:r>
    </w:p>
    <w:p w14:paraId="7939E35E" w14:textId="51509460" w:rsidR="000401B4" w:rsidRDefault="000401B4" w:rsidP="000401B4">
      <w:pPr>
        <w:rPr>
          <w:lang w:val="es-419" w:eastAsia="es-CO"/>
        </w:rPr>
      </w:pPr>
      <w:r w:rsidRPr="000401B4">
        <w:rPr>
          <w:lang w:val="es-419" w:eastAsia="es-CO"/>
        </w:rPr>
        <w:t>Estudio del origen según clasificaciones propias: ejemplares jóvenes, maduros, de rastrojo, de patio, bejucos, arbustos, matas o matorrales.</w:t>
      </w:r>
    </w:p>
    <w:p w14:paraId="4146751A" w14:textId="6B88CFD0" w:rsidR="000401B4" w:rsidRDefault="000401B4" w:rsidP="000401B4">
      <w:pPr>
        <w:pStyle w:val="Ttulo4"/>
        <w:rPr>
          <w:lang w:val="es-419"/>
        </w:rPr>
      </w:pPr>
      <w:r w:rsidRPr="000401B4">
        <w:rPr>
          <w:lang w:val="es-419"/>
        </w:rPr>
        <w:t>Énfasis en las medicinales</w:t>
      </w:r>
    </w:p>
    <w:p w14:paraId="281FA485" w14:textId="25BB10B2" w:rsidR="000401B4" w:rsidRDefault="000401B4" w:rsidP="000401B4">
      <w:pPr>
        <w:rPr>
          <w:lang w:val="es-419" w:eastAsia="es-CO"/>
        </w:rPr>
      </w:pPr>
      <w:r w:rsidRPr="000401B4">
        <w:rPr>
          <w:lang w:val="es-419" w:eastAsia="es-CO"/>
        </w:rPr>
        <w:t>Reconstrucción de procesos de uso y siembra de plantas medicinales, como su ubicación (monte medio, zonas bajas), funciones y formas de aplicación.</w:t>
      </w:r>
    </w:p>
    <w:p w14:paraId="001B0F88" w14:textId="0BD4037A" w:rsidR="000401B4" w:rsidRDefault="000401B4" w:rsidP="000401B4">
      <w:pPr>
        <w:pStyle w:val="Ttulo4"/>
      </w:pPr>
      <w:r w:rsidRPr="000401B4">
        <w:t>Ciclo de vida de la planta</w:t>
      </w:r>
    </w:p>
    <w:p w14:paraId="7F35F2C9" w14:textId="2F2C2016" w:rsidR="000401B4" w:rsidRDefault="000401B4" w:rsidP="000401B4">
      <w:pPr>
        <w:rPr>
          <w:lang w:eastAsia="es-CO"/>
        </w:rPr>
      </w:pPr>
      <w:r w:rsidRPr="000401B4">
        <w:rPr>
          <w:lang w:eastAsia="es-CO"/>
        </w:rPr>
        <w:t>Investigación sobre el ciclo de vida, abundancia, necesidades de sombra o luz y parte de la planta que se utiliza.</w:t>
      </w:r>
    </w:p>
    <w:p w14:paraId="5209D6D8" w14:textId="33825A39" w:rsidR="000401B4" w:rsidRDefault="000401B4" w:rsidP="000401B4">
      <w:pPr>
        <w:pStyle w:val="Ttulo4"/>
      </w:pPr>
      <w:r w:rsidRPr="000401B4">
        <w:t>Las plantas y sus secretos</w:t>
      </w:r>
    </w:p>
    <w:p w14:paraId="21442987" w14:textId="5759D9F2" w:rsidR="000401B4" w:rsidRDefault="000401B4" w:rsidP="000401B4">
      <w:pPr>
        <w:rPr>
          <w:lang w:eastAsia="es-CO"/>
        </w:rPr>
      </w:pPr>
      <w:r w:rsidRPr="000401B4">
        <w:rPr>
          <w:lang w:eastAsia="es-CO"/>
        </w:rPr>
        <w:t>Exploración de lo que se usa de la planta, su uso común o restringido dentro de la comunidad.</w:t>
      </w:r>
    </w:p>
    <w:p w14:paraId="1A31CF37" w14:textId="31ADD755" w:rsidR="000401B4" w:rsidRDefault="000401B4" w:rsidP="000401B4">
      <w:pPr>
        <w:pStyle w:val="Ttulo4"/>
      </w:pPr>
      <w:r w:rsidRPr="000401B4">
        <w:t>Técnicas de siembra y crecimiento</w:t>
      </w:r>
    </w:p>
    <w:p w14:paraId="793983FD" w14:textId="38219DB0" w:rsidR="000401B4" w:rsidRDefault="000401B4" w:rsidP="000401B4">
      <w:pPr>
        <w:rPr>
          <w:lang w:eastAsia="es-CO"/>
        </w:rPr>
      </w:pPr>
      <w:r w:rsidRPr="000401B4">
        <w:rPr>
          <w:lang w:eastAsia="es-CO"/>
        </w:rPr>
        <w:t>Identificación de plantas espontáneas, sembradas o cultivadas, y técnicas empleadas para su propagación.</w:t>
      </w:r>
    </w:p>
    <w:p w14:paraId="5141BD0F" w14:textId="387A24B3" w:rsidR="000401B4" w:rsidRDefault="000401B4" w:rsidP="000401B4">
      <w:pPr>
        <w:pStyle w:val="Ttulo4"/>
      </w:pPr>
      <w:r w:rsidRPr="000401B4">
        <w:t>Volumen de producción</w:t>
      </w:r>
    </w:p>
    <w:p w14:paraId="5ED9B2CF" w14:textId="34CD028F" w:rsidR="000401B4" w:rsidRDefault="000401B4" w:rsidP="000401B4">
      <w:pPr>
        <w:rPr>
          <w:lang w:eastAsia="es-CO"/>
        </w:rPr>
      </w:pPr>
      <w:r w:rsidRPr="000401B4">
        <w:rPr>
          <w:lang w:eastAsia="es-CO"/>
        </w:rPr>
        <w:t>Evaluación de la cantidad óptima de producción para cada especie o uso.</w:t>
      </w:r>
    </w:p>
    <w:p w14:paraId="57189C67" w14:textId="4C40BDA8" w:rsidR="000401B4" w:rsidRDefault="000401B4" w:rsidP="000401B4">
      <w:pPr>
        <w:pStyle w:val="Ttulo4"/>
      </w:pPr>
      <w:r w:rsidRPr="000401B4">
        <w:t>Las plantas y la manera de producirlas</w:t>
      </w:r>
    </w:p>
    <w:p w14:paraId="2AB5D596" w14:textId="4D7D3AF5" w:rsidR="000401B4" w:rsidRDefault="000401B4" w:rsidP="000401B4">
      <w:pPr>
        <w:rPr>
          <w:lang w:eastAsia="es-CO"/>
        </w:rPr>
      </w:pPr>
      <w:r w:rsidRPr="000401B4">
        <w:rPr>
          <w:lang w:eastAsia="es-CO"/>
        </w:rPr>
        <w:t>Análisis de quién produce la planta, en qué lugar, en qué cantidad, en qué momento y bajo qué condiciones.</w:t>
      </w:r>
    </w:p>
    <w:p w14:paraId="68570E47" w14:textId="677BDD70" w:rsidR="000401B4" w:rsidRDefault="000401B4" w:rsidP="000401B4">
      <w:pPr>
        <w:pStyle w:val="Ttulo4"/>
      </w:pPr>
      <w:r w:rsidRPr="000401B4">
        <w:t>Formas de consumo</w:t>
      </w:r>
    </w:p>
    <w:p w14:paraId="7D75D23B" w14:textId="5873D1D9" w:rsidR="000401B4" w:rsidRDefault="000401B4" w:rsidP="000401B4">
      <w:pPr>
        <w:rPr>
          <w:lang w:eastAsia="es-CO"/>
        </w:rPr>
      </w:pPr>
      <w:r w:rsidRPr="000401B4">
        <w:rPr>
          <w:lang w:eastAsia="es-CO"/>
        </w:rPr>
        <w:t>Estudio de las maneras en que se consumen: secas, molidas, en emplasto, entre otras.</w:t>
      </w:r>
    </w:p>
    <w:p w14:paraId="1BEE3ED8" w14:textId="2D8F52B3" w:rsidR="000401B4" w:rsidRDefault="000401B4" w:rsidP="000401B4">
      <w:pPr>
        <w:pStyle w:val="Ttulo4"/>
      </w:pPr>
      <w:r w:rsidRPr="000401B4">
        <w:lastRenderedPageBreak/>
        <w:t>Aplicaciones industriales</w:t>
      </w:r>
    </w:p>
    <w:p w14:paraId="7AB58736" w14:textId="52A957D5" w:rsidR="000401B4" w:rsidRDefault="000401B4" w:rsidP="000401B4">
      <w:pPr>
        <w:rPr>
          <w:lang w:eastAsia="es-CO"/>
        </w:rPr>
      </w:pPr>
      <w:r w:rsidRPr="000401B4">
        <w:rPr>
          <w:lang w:eastAsia="es-CO"/>
        </w:rPr>
        <w:t>Investigación sobre su uso en la fabricación de jarabes, pomadas, aceites esenciales, productos aromáticos, artesanías e incluso infraestructura.</w:t>
      </w:r>
    </w:p>
    <w:p w14:paraId="77E6320F" w14:textId="0DEC218C" w:rsidR="000401B4" w:rsidRDefault="000401B4" w:rsidP="000401B4">
      <w:pPr>
        <w:pStyle w:val="Ttulo2"/>
      </w:pPr>
      <w:bookmarkStart w:id="18" w:name="_Toc204971516"/>
      <w:r w:rsidRPr="000401B4">
        <w:t>Métodos para la evaluación de recursos</w:t>
      </w:r>
      <w:bookmarkEnd w:id="18"/>
    </w:p>
    <w:p w14:paraId="595C863C" w14:textId="106C155C" w:rsidR="000401B4" w:rsidRDefault="000401B4" w:rsidP="000401B4">
      <w:pPr>
        <w:rPr>
          <w:lang w:val="es-419" w:eastAsia="es-CO"/>
        </w:rPr>
      </w:pPr>
      <w:r w:rsidRPr="000401B4">
        <w:rPr>
          <w:lang w:val="es-419" w:eastAsia="es-CO"/>
        </w:rPr>
        <w:t>Además de los enfoques cuantitativos rigurosos, existen otros métodos para la evaluación de los recursos asociados a los Productos Forestales No Maderables (PFNM), que permiten una valoración más amplia e integral. Estos métodos incluyen componentes biométricos y se adaptan a los objetivos del inventario según el contexto sociocultural, ecológico y económico. Entre los principales métodos se encuentran:</w:t>
      </w:r>
    </w:p>
    <w:p w14:paraId="7C3575C1" w14:textId="77777777" w:rsidR="000401B4" w:rsidRPr="000401B4" w:rsidRDefault="000401B4" w:rsidP="000401B4">
      <w:pPr>
        <w:pStyle w:val="Prrafodelista"/>
        <w:numPr>
          <w:ilvl w:val="0"/>
          <w:numId w:val="16"/>
        </w:numPr>
        <w:rPr>
          <w:lang w:val="es-419" w:eastAsia="es-CO"/>
        </w:rPr>
      </w:pPr>
      <w:r w:rsidRPr="000401B4">
        <w:rPr>
          <w:lang w:val="es-419" w:eastAsia="es-CO"/>
        </w:rPr>
        <w:t>El inventario de la biodiversidad.</w:t>
      </w:r>
    </w:p>
    <w:p w14:paraId="29F3611B" w14:textId="77777777" w:rsidR="000401B4" w:rsidRPr="000401B4" w:rsidRDefault="000401B4" w:rsidP="000401B4">
      <w:pPr>
        <w:pStyle w:val="Prrafodelista"/>
        <w:numPr>
          <w:ilvl w:val="0"/>
          <w:numId w:val="16"/>
        </w:numPr>
        <w:rPr>
          <w:lang w:val="es-419" w:eastAsia="es-CO"/>
        </w:rPr>
      </w:pPr>
      <w:r w:rsidRPr="000401B4">
        <w:rPr>
          <w:lang w:val="es-419" w:eastAsia="es-CO"/>
        </w:rPr>
        <w:t>Las técnicas de ciencias sociales.</w:t>
      </w:r>
    </w:p>
    <w:p w14:paraId="78E1032D" w14:textId="77777777" w:rsidR="000401B4" w:rsidRPr="000401B4" w:rsidRDefault="000401B4" w:rsidP="000401B4">
      <w:pPr>
        <w:pStyle w:val="Prrafodelista"/>
        <w:numPr>
          <w:ilvl w:val="0"/>
          <w:numId w:val="16"/>
        </w:numPr>
        <w:rPr>
          <w:lang w:val="es-419" w:eastAsia="es-CO"/>
        </w:rPr>
      </w:pPr>
      <w:r w:rsidRPr="000401B4">
        <w:rPr>
          <w:lang w:val="es-419" w:eastAsia="es-CO"/>
        </w:rPr>
        <w:t>Las perspectivas culturales.</w:t>
      </w:r>
    </w:p>
    <w:p w14:paraId="6B43C24B" w14:textId="77777777" w:rsidR="000401B4" w:rsidRPr="000401B4" w:rsidRDefault="000401B4" w:rsidP="000401B4">
      <w:pPr>
        <w:pStyle w:val="Prrafodelista"/>
        <w:numPr>
          <w:ilvl w:val="0"/>
          <w:numId w:val="16"/>
        </w:numPr>
        <w:rPr>
          <w:lang w:val="es-419" w:eastAsia="es-CO"/>
        </w:rPr>
      </w:pPr>
      <w:r w:rsidRPr="000401B4">
        <w:rPr>
          <w:lang w:val="es-419" w:eastAsia="es-CO"/>
        </w:rPr>
        <w:t>La etnobotánica.</w:t>
      </w:r>
    </w:p>
    <w:p w14:paraId="21819549" w14:textId="77777777" w:rsidR="000401B4" w:rsidRPr="000401B4" w:rsidRDefault="000401B4" w:rsidP="000401B4">
      <w:pPr>
        <w:pStyle w:val="Prrafodelista"/>
        <w:numPr>
          <w:ilvl w:val="0"/>
          <w:numId w:val="16"/>
        </w:numPr>
        <w:rPr>
          <w:lang w:val="es-419" w:eastAsia="es-CO"/>
        </w:rPr>
      </w:pPr>
      <w:r w:rsidRPr="000401B4">
        <w:rPr>
          <w:lang w:val="es-419" w:eastAsia="es-CO"/>
        </w:rPr>
        <w:t>Métodos económicos.</w:t>
      </w:r>
    </w:p>
    <w:p w14:paraId="04D76793" w14:textId="384F0599" w:rsidR="000401B4" w:rsidRDefault="000401B4" w:rsidP="000401B4">
      <w:pPr>
        <w:rPr>
          <w:lang w:val="es-419" w:eastAsia="es-CO"/>
        </w:rPr>
      </w:pPr>
      <w:r w:rsidRPr="000401B4">
        <w:rPr>
          <w:lang w:val="es-419" w:eastAsia="es-CO"/>
        </w:rPr>
        <w:t>En el caso de los inventarios forestales y vegetales, el plan de muestreo se aplica en predios o fincas consideradas como unidades productivas dentro de una zona geográfica específica. La elección del método adecuado para diseñar un inventario con información estadísticamente confiable debe considerar los objetivos del estudio, el tipo de recurso a evaluar y el nivel de detalle requerido. Estos factores determinan la profundidad, el enfoque y la utilidad de los resultados obtenidos.</w:t>
      </w:r>
    </w:p>
    <w:p w14:paraId="361DEED9" w14:textId="77777777" w:rsidR="00D07A82" w:rsidRDefault="00D07A82" w:rsidP="000401B4">
      <w:pPr>
        <w:rPr>
          <w:lang w:val="es-419" w:eastAsia="es-CO"/>
        </w:rPr>
      </w:pPr>
    </w:p>
    <w:p w14:paraId="5D085075" w14:textId="77777777" w:rsidR="00D07A82" w:rsidRDefault="00D07A82" w:rsidP="000401B4">
      <w:pPr>
        <w:rPr>
          <w:lang w:val="es-419" w:eastAsia="es-CO"/>
        </w:rPr>
      </w:pPr>
    </w:p>
    <w:p w14:paraId="0E53D98E" w14:textId="7AE4CB6F" w:rsidR="000401B4" w:rsidRDefault="000401B4" w:rsidP="00231DCC">
      <w:pPr>
        <w:pStyle w:val="Figura"/>
        <w:rPr>
          <w:lang w:val="es-419"/>
        </w:rPr>
      </w:pPr>
      <w:r w:rsidRPr="000401B4">
        <w:rPr>
          <w:lang w:val="es-419"/>
        </w:rPr>
        <w:lastRenderedPageBreak/>
        <w:t>Niveles de inventario</w:t>
      </w:r>
    </w:p>
    <w:p w14:paraId="40B8548F" w14:textId="4A1D8987" w:rsidR="000401B4" w:rsidRDefault="000401B4" w:rsidP="00D07A82">
      <w:pPr>
        <w:jc w:val="center"/>
        <w:rPr>
          <w:lang w:val="es-419" w:eastAsia="es-CO"/>
        </w:rPr>
      </w:pPr>
      <w:r>
        <w:rPr>
          <w:noProof/>
          <w:lang w:val="es-419" w:eastAsia="es-CO"/>
        </w:rPr>
        <w:drawing>
          <wp:inline distT="0" distB="0" distL="0" distR="0" wp14:anchorId="01410C82" wp14:editId="7EC135D9">
            <wp:extent cx="6009800" cy="3009900"/>
            <wp:effectExtent l="0" t="0" r="0" b="0"/>
            <wp:docPr id="668226289" name="Imagen 6" descr="La imagen representa los niveles de inventario que puede aplicarse a los recursos forestales no maderables, estos se clasifican en inventario de alto, medio o bajo ni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26289" name="Imagen 6" descr="La imagen representa los niveles de inventario que puede aplicarse a los recursos forestales no maderables, estos se clasifican en inventario de alto, medio o bajo nive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4349" cy="3012178"/>
                    </a:xfrm>
                    <a:prstGeom prst="rect">
                      <a:avLst/>
                    </a:prstGeom>
                    <a:noFill/>
                  </pic:spPr>
                </pic:pic>
              </a:graphicData>
            </a:graphic>
          </wp:inline>
        </w:drawing>
      </w:r>
    </w:p>
    <w:p w14:paraId="420A4039" w14:textId="4AFBCC0A" w:rsidR="000401B4" w:rsidRDefault="000401B4" w:rsidP="000401B4">
      <w:pPr>
        <w:rPr>
          <w:lang w:val="es-419" w:eastAsia="es-CO"/>
        </w:rPr>
      </w:pPr>
      <w:r w:rsidRPr="000401B4">
        <w:rPr>
          <w:lang w:val="es-419" w:eastAsia="es-CO"/>
        </w:rPr>
        <w:t>De igual forma, es importante considerar la aplicación de la biometría en el diseño de un inventario, ya que funciona como un sistema de apoyo integrado que facilita la toma de decisiones. Permite estructurar el proceso como un método paso a paso para desarrollar un inventario biométrico, atendiendo tanto a las necesidades de planificación para el análisis y presentación de los datos como a ciertas demandas relevantes de investigación.</w:t>
      </w:r>
    </w:p>
    <w:p w14:paraId="09871862" w14:textId="2560E65B" w:rsidR="000401B4" w:rsidRDefault="000401B4" w:rsidP="000401B4">
      <w:pPr>
        <w:pStyle w:val="Ttulo2"/>
      </w:pPr>
      <w:bookmarkStart w:id="19" w:name="_Toc204971517"/>
      <w:r w:rsidRPr="000401B4">
        <w:t>Error de muestreo</w:t>
      </w:r>
      <w:bookmarkEnd w:id="19"/>
    </w:p>
    <w:p w14:paraId="06BFB1B3" w14:textId="43C90848" w:rsidR="000401B4" w:rsidRDefault="000401B4" w:rsidP="000401B4">
      <w:pPr>
        <w:rPr>
          <w:lang w:val="es-419" w:eastAsia="es-CO"/>
        </w:rPr>
      </w:pPr>
      <w:r w:rsidRPr="000401B4">
        <w:rPr>
          <w:lang w:val="es-419" w:eastAsia="es-CO"/>
        </w:rPr>
        <w:t>En los inventarios forestales, la muestra corresponde a una porción del bosque seleccionada de manera aleatoria. Esta muestra debe representar adecuadamente la variabilidad presente en la población total.</w:t>
      </w:r>
    </w:p>
    <w:p w14:paraId="10028F97" w14:textId="133026E2" w:rsidR="000401B4" w:rsidRDefault="000401B4" w:rsidP="000401B4">
      <w:pPr>
        <w:rPr>
          <w:lang w:val="es-419" w:eastAsia="es-CO"/>
        </w:rPr>
      </w:pPr>
      <w:r w:rsidRPr="000401B4">
        <w:rPr>
          <w:lang w:val="es-419" w:eastAsia="es-CO"/>
        </w:rPr>
        <w:t xml:space="preserve">Una vez definido el tamaño de las parcelas, se establece cuántas serán medidas en el terreno. Según lo indicado en el Decreto 1791 de 1996, compilado en el Decreto Único Reglamentario 1076 de 2015, el inventario estadístico debe aplicarse a todas las </w:t>
      </w:r>
      <w:r w:rsidRPr="000401B4">
        <w:rPr>
          <w:lang w:val="es-419" w:eastAsia="es-CO"/>
        </w:rPr>
        <w:lastRenderedPageBreak/>
        <w:t xml:space="preserve">especies con un diámetro a la altura del pecho (DAP) igual o superior a 10 centímetros. Además, se debe garantizar una intensidad de muestreo tal que el error no supere </w:t>
      </w:r>
      <w:r w:rsidR="006F274C" w:rsidRPr="000401B4">
        <w:rPr>
          <w:lang w:val="es-419" w:eastAsia="es-CO"/>
        </w:rPr>
        <w:t xml:space="preserve">el </w:t>
      </w:r>
      <w:r w:rsidR="006F274C">
        <w:rPr>
          <w:lang w:val="es-419" w:eastAsia="es-CO"/>
        </w:rPr>
        <w:t xml:space="preserve">15 </w:t>
      </w:r>
      <w:r w:rsidRPr="000401B4">
        <w:rPr>
          <w:lang w:val="es-419" w:eastAsia="es-CO"/>
        </w:rPr>
        <w:t>%, con un nivel de confianza del 95</w:t>
      </w:r>
      <w:r w:rsidR="006F274C">
        <w:rPr>
          <w:lang w:val="es-419" w:eastAsia="es-CO"/>
        </w:rPr>
        <w:t xml:space="preserve"> </w:t>
      </w:r>
      <w:r w:rsidRPr="000401B4">
        <w:rPr>
          <w:lang w:val="es-419" w:eastAsia="es-CO"/>
        </w:rPr>
        <w:t>% (UNAD, 2022, p. 4).</w:t>
      </w:r>
    </w:p>
    <w:p w14:paraId="1CEE308D" w14:textId="77777777" w:rsidR="000401B4" w:rsidRPr="000401B4" w:rsidRDefault="000401B4" w:rsidP="000401B4">
      <w:pPr>
        <w:rPr>
          <w:lang w:val="es-419" w:eastAsia="es-CO"/>
        </w:rPr>
      </w:pPr>
    </w:p>
    <w:p w14:paraId="105C5A45" w14:textId="77777777" w:rsidR="00EF5191" w:rsidRPr="001F1CA9" w:rsidRDefault="00EF5191" w:rsidP="00EF5191">
      <w:pPr>
        <w:rPr>
          <w:lang w:eastAsia="es-CO"/>
        </w:rPr>
      </w:pPr>
    </w:p>
    <w:p w14:paraId="7C97F5D6" w14:textId="77777777" w:rsidR="00EF5191" w:rsidRPr="00EF5191" w:rsidRDefault="00EF5191" w:rsidP="00EF5191">
      <w:pPr>
        <w:rPr>
          <w:lang w:eastAsia="es-CO"/>
        </w:rPr>
      </w:pPr>
    </w:p>
    <w:p w14:paraId="02AA0F59" w14:textId="77777777" w:rsidR="006C4178" w:rsidRPr="006C4178" w:rsidRDefault="006C4178" w:rsidP="006C4178">
      <w:pPr>
        <w:rPr>
          <w:lang w:val="es-419" w:eastAsia="es-CO"/>
        </w:rPr>
      </w:pPr>
    </w:p>
    <w:p w14:paraId="7F6E03A8" w14:textId="77777777" w:rsidR="00E6464B" w:rsidRPr="00E6464B" w:rsidRDefault="00E6464B" w:rsidP="00E6464B">
      <w:pPr>
        <w:rPr>
          <w:rStyle w:val="Extranjerismo"/>
          <w:lang w:val="es-419" w:eastAsia="es-CO"/>
        </w:rPr>
      </w:pPr>
    </w:p>
    <w:p w14:paraId="2A7A9381" w14:textId="77777777" w:rsidR="00CF5DBE" w:rsidRPr="00CF5DBE" w:rsidRDefault="00CF5DBE" w:rsidP="00CF5DBE">
      <w:pPr>
        <w:rPr>
          <w:bCs/>
          <w:lang w:eastAsia="es-CO"/>
        </w:rPr>
      </w:pPr>
    </w:p>
    <w:p w14:paraId="39B693B5" w14:textId="77777777" w:rsidR="00F14E06" w:rsidRPr="00F14E06" w:rsidRDefault="00F14E06" w:rsidP="00F14E06">
      <w:pPr>
        <w:rPr>
          <w:lang w:val="es-419" w:eastAsia="es-CO"/>
        </w:rPr>
      </w:pPr>
    </w:p>
    <w:p w14:paraId="37013B61" w14:textId="77777777" w:rsidR="008270BD" w:rsidRPr="008270BD" w:rsidRDefault="008270BD" w:rsidP="008270BD">
      <w:pPr>
        <w:rPr>
          <w:lang w:eastAsia="es-CO"/>
        </w:rPr>
      </w:pPr>
    </w:p>
    <w:p w14:paraId="6528F36A" w14:textId="77777777" w:rsidR="00572363" w:rsidRPr="00572363" w:rsidRDefault="00572363" w:rsidP="00572363">
      <w:pPr>
        <w:rPr>
          <w:lang w:val="es-419" w:eastAsia="es-CO"/>
        </w:rPr>
      </w:pPr>
    </w:p>
    <w:p w14:paraId="0C3C0751" w14:textId="77777777" w:rsidR="00572363" w:rsidRPr="00E1332A" w:rsidRDefault="00572363" w:rsidP="00E1332A">
      <w:pPr>
        <w:rPr>
          <w:lang w:val="es-419" w:eastAsia="es-CO"/>
        </w:rPr>
      </w:pPr>
    </w:p>
    <w:p w14:paraId="6FE003B2" w14:textId="77777777" w:rsidR="00D11B29" w:rsidRDefault="00D11B29" w:rsidP="005C41E7">
      <w:pPr>
        <w:rPr>
          <w:lang w:eastAsia="es-CO"/>
        </w:rPr>
      </w:pPr>
    </w:p>
    <w:p w14:paraId="4E0AE57B" w14:textId="77777777" w:rsidR="00D11B29" w:rsidRDefault="00D11B29" w:rsidP="005C41E7">
      <w:pPr>
        <w:rPr>
          <w:lang w:eastAsia="es-CO"/>
        </w:rPr>
      </w:pPr>
    </w:p>
    <w:p w14:paraId="46EF59CD" w14:textId="77777777" w:rsidR="00D11B29" w:rsidRDefault="00D11B29" w:rsidP="005C41E7">
      <w:pPr>
        <w:rPr>
          <w:lang w:eastAsia="es-CO"/>
        </w:rPr>
      </w:pPr>
    </w:p>
    <w:p w14:paraId="3D800DA7" w14:textId="77777777" w:rsidR="00D11B29" w:rsidRDefault="00D11B29" w:rsidP="005C41E7">
      <w:pPr>
        <w:rPr>
          <w:lang w:eastAsia="es-CO"/>
        </w:rPr>
      </w:pPr>
    </w:p>
    <w:p w14:paraId="1A9400F0" w14:textId="77777777" w:rsidR="00D11B29" w:rsidRDefault="00D11B29" w:rsidP="005C41E7">
      <w:pPr>
        <w:rPr>
          <w:lang w:eastAsia="es-CO"/>
        </w:rPr>
      </w:pPr>
    </w:p>
    <w:p w14:paraId="5BB65A37" w14:textId="77777777" w:rsidR="00D11B29" w:rsidRDefault="00D11B29" w:rsidP="005C41E7">
      <w:pPr>
        <w:rPr>
          <w:lang w:eastAsia="es-CO"/>
        </w:rPr>
      </w:pPr>
    </w:p>
    <w:p w14:paraId="2BECC96C" w14:textId="77777777" w:rsidR="00D779C3" w:rsidRDefault="003436B9" w:rsidP="00D779C3">
      <w:pPr>
        <w:pStyle w:val="Titulosgenerales"/>
      </w:pPr>
      <w:bookmarkStart w:id="20" w:name="_Toc204971518"/>
      <w:r w:rsidRPr="003436B9">
        <w:lastRenderedPageBreak/>
        <w:t>Síntesis</w:t>
      </w:r>
      <w:bookmarkEnd w:id="20"/>
    </w:p>
    <w:p w14:paraId="4B0D18BC" w14:textId="3A74BFBF" w:rsidR="003436B9" w:rsidRPr="00D779C3" w:rsidRDefault="003436B9" w:rsidP="00D779C3">
      <w:r w:rsidRPr="00D779C3">
        <w:t>A continuación, se presenta una síntesis de la temática estudiada en el componente formativo.</w:t>
      </w:r>
    </w:p>
    <w:p w14:paraId="3D83D194" w14:textId="64C0EB12" w:rsidR="00713F66" w:rsidRDefault="00F4454E" w:rsidP="00D779C3">
      <w:pPr>
        <w:jc w:val="center"/>
      </w:pPr>
      <w:r>
        <w:rPr>
          <w:noProof/>
        </w:rPr>
        <w:drawing>
          <wp:inline distT="0" distB="0" distL="0" distR="0" wp14:anchorId="14BE7144" wp14:editId="027BD8B1">
            <wp:extent cx="5800725" cy="6660456"/>
            <wp:effectExtent l="0" t="0" r="0" b="7620"/>
            <wp:docPr id="1666955954" name="Imagen 10" descr="Síntesis sobre las características de los recursos forestales no maderables, organizado en cuatro categorías principales: ecosistema con elementos bióticos y abióticos, relaciones y funciones ecológicas; flora silvestre con clasificación de especies; productos forestales no maderables según parte usada y uso final; y valor de los PFNM en ámbitos económico, social y ecoló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55954" name="Imagen 10" descr="Síntesis sobre las características de los recursos forestales no maderables, organizado en cuatro categorías principales: ecosistema con elementos bióticos y abióticos, relaciones y funciones ecológicas; flora silvestre con clasificación de especies; productos forestales no maderables según parte usada y uso final; y valor de los PFNM en ámbitos económico, social y ecológic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02936" cy="6662995"/>
                    </a:xfrm>
                    <a:prstGeom prst="rect">
                      <a:avLst/>
                    </a:prstGeom>
                    <a:noFill/>
                  </pic:spPr>
                </pic:pic>
              </a:graphicData>
            </a:graphic>
          </wp:inline>
        </w:drawing>
      </w:r>
    </w:p>
    <w:p w14:paraId="4134DF57" w14:textId="0810823B" w:rsidR="00713F66" w:rsidRDefault="00713F66" w:rsidP="00713F66">
      <w:pPr>
        <w:pStyle w:val="Titulosgenerales"/>
      </w:pPr>
      <w:bookmarkStart w:id="21" w:name="_Toc204971519"/>
      <w:r>
        <w:lastRenderedPageBreak/>
        <w:t>Material complementario</w:t>
      </w:r>
      <w:bookmarkEnd w:id="21"/>
    </w:p>
    <w:tbl>
      <w:tblPr>
        <w:tblStyle w:val="SENA"/>
        <w:tblW w:w="0" w:type="auto"/>
        <w:tblLayout w:type="fixed"/>
        <w:tblLook w:val="0420" w:firstRow="1" w:lastRow="0" w:firstColumn="0" w:lastColumn="0" w:noHBand="0" w:noVBand="1"/>
      </w:tblPr>
      <w:tblGrid>
        <w:gridCol w:w="2335"/>
        <w:gridCol w:w="3420"/>
        <w:gridCol w:w="1328"/>
        <w:gridCol w:w="2879"/>
      </w:tblGrid>
      <w:tr w:rsidR="00713F66" w:rsidRPr="003758F7" w14:paraId="3197B7B6" w14:textId="77777777" w:rsidTr="00BC473D">
        <w:trPr>
          <w:cnfStyle w:val="100000000000" w:firstRow="1" w:lastRow="0" w:firstColumn="0" w:lastColumn="0" w:oddVBand="0" w:evenVBand="0" w:oddHBand="0" w:evenHBand="0" w:firstRowFirstColumn="0" w:firstRowLastColumn="0" w:lastRowFirstColumn="0" w:lastRowLastColumn="0"/>
          <w:trHeight w:val="206"/>
          <w:tblHeader/>
        </w:trPr>
        <w:tc>
          <w:tcPr>
            <w:tcW w:w="2335" w:type="dxa"/>
            <w:vAlign w:val="center"/>
          </w:tcPr>
          <w:p w14:paraId="1E98C047" w14:textId="0FC61BDB" w:rsidR="00713F66" w:rsidRPr="00713F66" w:rsidRDefault="00713F66" w:rsidP="00713F66">
            <w:pPr>
              <w:pStyle w:val="Tablas"/>
              <w:jc w:val="center"/>
            </w:pPr>
            <w:r w:rsidRPr="00713F66">
              <w:t>Tema</w:t>
            </w:r>
          </w:p>
        </w:tc>
        <w:tc>
          <w:tcPr>
            <w:tcW w:w="3420" w:type="dxa"/>
            <w:vAlign w:val="center"/>
          </w:tcPr>
          <w:p w14:paraId="65151D09" w14:textId="3E27699D" w:rsidR="00713F66" w:rsidRPr="00713F66" w:rsidRDefault="00713F66" w:rsidP="00713F66">
            <w:pPr>
              <w:pStyle w:val="Tablas"/>
              <w:jc w:val="center"/>
            </w:pPr>
            <w:r w:rsidRPr="00713F66">
              <w:t>Referencia APA del material</w:t>
            </w:r>
          </w:p>
        </w:tc>
        <w:tc>
          <w:tcPr>
            <w:tcW w:w="132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713F66" w:rsidRPr="003758F7" w14:paraId="345FD30C" w14:textId="77777777" w:rsidTr="00BC473D">
        <w:trPr>
          <w:cnfStyle w:val="000000100000" w:firstRow="0" w:lastRow="0" w:firstColumn="0" w:lastColumn="0" w:oddVBand="0" w:evenVBand="0" w:oddHBand="1" w:evenHBand="0" w:firstRowFirstColumn="0" w:firstRowLastColumn="0" w:lastRowFirstColumn="0" w:lastRowLastColumn="0"/>
        </w:trPr>
        <w:tc>
          <w:tcPr>
            <w:tcW w:w="2335" w:type="dxa"/>
          </w:tcPr>
          <w:p w14:paraId="18623559" w14:textId="57319633" w:rsidR="00713F66" w:rsidRPr="00713F66" w:rsidRDefault="003452F9" w:rsidP="00713F66">
            <w:pPr>
              <w:pStyle w:val="Tablas"/>
            </w:pPr>
            <w:r w:rsidRPr="003452F9">
              <w:t>Productos forestales no maderables del bosque</w:t>
            </w:r>
          </w:p>
        </w:tc>
        <w:tc>
          <w:tcPr>
            <w:tcW w:w="3420" w:type="dxa"/>
          </w:tcPr>
          <w:p w14:paraId="0AA565EF" w14:textId="7C136F22" w:rsidR="00713F66" w:rsidRPr="00713F66" w:rsidRDefault="003452F9" w:rsidP="00713F66">
            <w:pPr>
              <w:pStyle w:val="Tablas"/>
            </w:pPr>
            <w:r w:rsidRPr="003452F9">
              <w:t>Organización de las Naciones Unidas para la Alimentación y la Agricultura - FAO. (2002). Productos no maderables del bosque. FAO</w:t>
            </w:r>
          </w:p>
        </w:tc>
        <w:tc>
          <w:tcPr>
            <w:tcW w:w="1328" w:type="dxa"/>
          </w:tcPr>
          <w:p w14:paraId="06444A0F" w14:textId="4C8F4EEB" w:rsidR="00713F66" w:rsidRPr="00713F66" w:rsidRDefault="003452F9" w:rsidP="00592922">
            <w:pPr>
              <w:pStyle w:val="Tablas"/>
              <w:jc w:val="center"/>
            </w:pPr>
            <w:r w:rsidRPr="003452F9">
              <w:t>Artículo</w:t>
            </w:r>
          </w:p>
        </w:tc>
        <w:tc>
          <w:tcPr>
            <w:tcW w:w="2879" w:type="dxa"/>
          </w:tcPr>
          <w:p w14:paraId="04D9D8D3" w14:textId="388783F1" w:rsidR="00713F66" w:rsidRPr="00713F66" w:rsidRDefault="00842433" w:rsidP="00713F66">
            <w:pPr>
              <w:pStyle w:val="Tablas"/>
              <w:rPr>
                <w:rStyle w:val="Hipervnculo"/>
                <w:color w:val="0D0D0D" w:themeColor="text1" w:themeTint="F2"/>
                <w:u w:val="none"/>
              </w:rPr>
            </w:pPr>
            <w:hyperlink r:id="rId17" w:history="1">
              <w:r w:rsidRPr="00842433">
                <w:rPr>
                  <w:rStyle w:val="Hipervnculo"/>
                </w:rPr>
                <w:t>https://www.fao.org/4/y1997s/y1997s0g.htm</w:t>
              </w:r>
            </w:hyperlink>
          </w:p>
        </w:tc>
      </w:tr>
      <w:tr w:rsidR="00BC473D" w:rsidRPr="003758F7" w14:paraId="636920AD" w14:textId="77777777" w:rsidTr="00BC473D">
        <w:tc>
          <w:tcPr>
            <w:tcW w:w="2335" w:type="dxa"/>
          </w:tcPr>
          <w:p w14:paraId="5FD175E3" w14:textId="3A4E8E7F" w:rsidR="00BC473D" w:rsidRPr="00872C93" w:rsidRDefault="003452F9" w:rsidP="00713F66">
            <w:pPr>
              <w:pStyle w:val="Tablas"/>
            </w:pPr>
            <w:r w:rsidRPr="003452F9">
              <w:t>Productos forestales no maderables del bosque</w:t>
            </w:r>
          </w:p>
        </w:tc>
        <w:tc>
          <w:tcPr>
            <w:tcW w:w="3420" w:type="dxa"/>
          </w:tcPr>
          <w:p w14:paraId="01A47BC8" w14:textId="3B1CDFE0" w:rsidR="00BC473D" w:rsidRPr="00872C93" w:rsidRDefault="003452F9" w:rsidP="00713F66">
            <w:pPr>
              <w:pStyle w:val="Tablas"/>
            </w:pPr>
            <w:r w:rsidRPr="003452F9">
              <w:t>Instituto Sinchi. (2021). Productos forestales no maderables y cadena de valor [Video]. YouTube.</w:t>
            </w:r>
          </w:p>
        </w:tc>
        <w:tc>
          <w:tcPr>
            <w:tcW w:w="1328" w:type="dxa"/>
          </w:tcPr>
          <w:p w14:paraId="1E2D53DE" w14:textId="1E24231D" w:rsidR="00BC473D" w:rsidRPr="00872C93" w:rsidRDefault="003452F9" w:rsidP="00592922">
            <w:pPr>
              <w:pStyle w:val="Tablas"/>
              <w:jc w:val="center"/>
            </w:pPr>
            <w:r w:rsidRPr="003452F9">
              <w:t>Video</w:t>
            </w:r>
          </w:p>
        </w:tc>
        <w:tc>
          <w:tcPr>
            <w:tcW w:w="2879" w:type="dxa"/>
          </w:tcPr>
          <w:p w14:paraId="4BF72592" w14:textId="2C609584" w:rsidR="00BC473D" w:rsidRDefault="00842433" w:rsidP="00713F66">
            <w:pPr>
              <w:pStyle w:val="Tablas"/>
            </w:pPr>
            <w:hyperlink r:id="rId18" w:history="1">
              <w:r w:rsidRPr="00842433">
                <w:rPr>
                  <w:rStyle w:val="Hipervnculo"/>
                </w:rPr>
                <w:t>https://www.youtube.com/watch?v=iUCQcVPjf7k</w:t>
              </w:r>
            </w:hyperlink>
          </w:p>
        </w:tc>
      </w:tr>
    </w:tbl>
    <w:p w14:paraId="3BD968DD" w14:textId="6D55AE9C" w:rsidR="00713F66" w:rsidRDefault="00713F66" w:rsidP="001F05C2">
      <w:pPr>
        <w:pStyle w:val="Titulosgenerales"/>
        <w:rPr>
          <w:lang w:val="es-CO"/>
        </w:rPr>
      </w:pPr>
      <w:bookmarkStart w:id="22" w:name="_Toc204971520"/>
      <w:r w:rsidRPr="00713F66">
        <w:rPr>
          <w:lang w:val="es-CO"/>
        </w:rPr>
        <w:lastRenderedPageBreak/>
        <w:t>Glosario</w:t>
      </w:r>
      <w:bookmarkEnd w:id="22"/>
    </w:p>
    <w:p w14:paraId="5B277824" w14:textId="44E4B3E9" w:rsidR="003452F9" w:rsidRDefault="003452F9" w:rsidP="00823467">
      <w:r w:rsidRPr="003452F9">
        <w:rPr>
          <w:b/>
          <w:bCs/>
        </w:rPr>
        <w:t>Clasificación de los productos forestales no maderables: </w:t>
      </w:r>
      <w:r w:rsidRPr="003452F9">
        <w:t>se pueden clasificar por su origen, de origen vegetal y de origen animal, se pueden clasificar por la parte de la planta que se aprovecha (raíces, tallos, yemas, brotes, hojas, flores, frutos, semillas) y por su uso (alimentos, medicinales, etc.).</w:t>
      </w:r>
    </w:p>
    <w:p w14:paraId="5E128836" w14:textId="6C3F7CD9" w:rsidR="003452F9" w:rsidRDefault="003452F9" w:rsidP="00823467">
      <w:r w:rsidRPr="003452F9">
        <w:rPr>
          <w:b/>
          <w:bCs/>
        </w:rPr>
        <w:t>Manejo sostenible: </w:t>
      </w:r>
      <w:r w:rsidRPr="003452F9">
        <w:t>planificación y ejecución de prácticas sostenibles para el manejo, uso y aprovechamiento de la flora silvestre y de los productos forestales no maderables, que, salvaguardando el equilibrio de los ecosistemas y sus funciones, permitan mejorar la producción de bienes y servicios, apoyadas en la evaluación de su estructura, características intrínsecas y potencial, respetando los usos tradicionales y el valor cultural.</w:t>
      </w:r>
    </w:p>
    <w:p w14:paraId="3803C4C2" w14:textId="5D7199C5" w:rsidR="003452F9" w:rsidRDefault="003452F9" w:rsidP="00823467">
      <w:r w:rsidRPr="003452F9">
        <w:rPr>
          <w:b/>
          <w:bCs/>
        </w:rPr>
        <w:t>Productos forestales no maderables: </w:t>
      </w:r>
      <w:r w:rsidRPr="003452F9">
        <w:t>son productos que no sean madera, que se produzcan naturalmente en los bosques y se pueden cosechar para uso humano, industrial, construcción, para medicinas, y para artesanías, sin cortar los árboles.</w:t>
      </w:r>
    </w:p>
    <w:p w14:paraId="3E481296" w14:textId="77777777" w:rsidR="00823467" w:rsidRPr="00872C93" w:rsidRDefault="00823467" w:rsidP="00823467"/>
    <w:p w14:paraId="27D38544" w14:textId="392B327F" w:rsidR="001F05C2" w:rsidRDefault="001F05C2" w:rsidP="001F05C2">
      <w:pPr>
        <w:pStyle w:val="Titulosgenerales"/>
      </w:pPr>
      <w:bookmarkStart w:id="23" w:name="_Toc204971521"/>
      <w:r w:rsidRPr="001F05C2">
        <w:lastRenderedPageBreak/>
        <w:t>Referencias bibliográficas</w:t>
      </w:r>
      <w:bookmarkEnd w:id="23"/>
    </w:p>
    <w:p w14:paraId="6447AE8A" w14:textId="7DBBD1AA" w:rsidR="003452F9" w:rsidRDefault="003452F9" w:rsidP="006D4BFE">
      <w:r w:rsidRPr="003452F9">
        <w:t>Alexander Von Humboldt. (2020). Productos forestales no maderables, alternativa de conservación de nuestros bosques.</w:t>
      </w:r>
      <w:r>
        <w:t xml:space="preserve"> </w:t>
      </w:r>
      <w:hyperlink r:id="rId19" w:history="1">
        <w:r w:rsidRPr="00A52711">
          <w:rPr>
            <w:rStyle w:val="Hipervnculo"/>
          </w:rPr>
          <w:t>https://www.humboldt.org.co/noticias/productos-forestales-no-maderables-alternativa-de-conservacion-de-nuestros-bosques</w:t>
        </w:r>
      </w:hyperlink>
    </w:p>
    <w:p w14:paraId="1C0FD675" w14:textId="77777777" w:rsidR="00842433" w:rsidRDefault="003452F9" w:rsidP="006D4BFE">
      <w:r w:rsidRPr="003452F9">
        <w:t>Arias, J y Cárdenas, D. (2007). Manual de identificación, selección y evaluación de oferta de productos forestales no maderables.</w:t>
      </w:r>
    </w:p>
    <w:p w14:paraId="162DE89E" w14:textId="26A31781" w:rsidR="003452F9" w:rsidRDefault="003452F9" w:rsidP="006D4BFE">
      <w:hyperlink r:id="rId20" w:tgtFrame="_blank" w:history="1">
        <w:r w:rsidRPr="003452F9">
          <w:rPr>
            <w:rStyle w:val="Hipervnculo"/>
          </w:rPr>
          <w:t>https://sinchi.org.co/index.php/manual-de-identificacion-seleccion-y-evaluacion-de-oferta-de-productos-forestales-no-maderables</w:t>
        </w:r>
      </w:hyperlink>
    </w:p>
    <w:p w14:paraId="76CCF7DA" w14:textId="1BD4B6B0" w:rsidR="003452F9" w:rsidRDefault="003452F9" w:rsidP="006D4BFE">
      <w:r w:rsidRPr="003452F9">
        <w:t>Becerra, M., Canales, N., Acuña, R., Gómez, J., Murcia, M., Purkey, D. y Yepes, Y. (2025). La red de valor y la biodiversidad: el caso del asaí o naidí para la bioeconomía de Colombia. Biodiversidad en la Práctica Vol. X.</w:t>
      </w:r>
      <w:r>
        <w:t xml:space="preserve"> </w:t>
      </w:r>
      <w:hyperlink r:id="rId21" w:tgtFrame="_blank" w:history="1">
        <w:r w:rsidRPr="003452F9">
          <w:rPr>
            <w:rStyle w:val="Hipervnculo"/>
          </w:rPr>
          <w:t>https://revistas.humboldt.org.co/index.php/BEP/article/view/1206/1259</w:t>
        </w:r>
      </w:hyperlink>
    </w:p>
    <w:p w14:paraId="44E35771" w14:textId="5F51E6C2" w:rsidR="003452F9" w:rsidRDefault="003452F9" w:rsidP="006D4BFE">
      <w:r w:rsidRPr="003452F9">
        <w:t>Corporación Autónoma Regional Rionegro Nare - CORNARE. (2021). Identificación y priorización de ecosistemas y áreas ambientales.</w:t>
      </w:r>
      <w:r>
        <w:t xml:space="preserve"> </w:t>
      </w:r>
      <w:hyperlink r:id="rId22" w:history="1">
        <w:r w:rsidRPr="00A52711">
          <w:rPr>
            <w:rStyle w:val="Hipervnculo"/>
          </w:rPr>
          <w:t>https://www.cornare.gov.co/Aviso/participacion-ciudadana/Identificacion_y_Priorizacion_de_Ecosistemas_y_Areas_Ambientales_EAA.pdf</w:t>
        </w:r>
      </w:hyperlink>
    </w:p>
    <w:p w14:paraId="1FFD1ADF" w14:textId="77777777" w:rsidR="00842433" w:rsidRDefault="003452F9" w:rsidP="006D4BFE">
      <w:r w:rsidRPr="003452F9">
        <w:t>FAO. (1997). Productos forestales no madereros. Organización de las Naciones Unidas para la Alimentación y la Agricultura. </w:t>
      </w:r>
    </w:p>
    <w:p w14:paraId="7238E233" w14:textId="6B108BEF" w:rsidR="003452F9" w:rsidRDefault="00842433" w:rsidP="006D4BFE">
      <w:hyperlink r:id="rId23" w:history="1">
        <w:r w:rsidRPr="00A52711">
          <w:rPr>
            <w:rStyle w:val="Hipervnculo"/>
          </w:rPr>
          <w:t>https://www.fao.org/3/y1997s/y1997s0g.htm</w:t>
        </w:r>
      </w:hyperlink>
    </w:p>
    <w:p w14:paraId="0B9B9CC1" w14:textId="77777777" w:rsidR="00842433" w:rsidRDefault="003452F9" w:rsidP="006D4BFE">
      <w:pPr>
        <w:rPr>
          <w:lang w:val="en-US"/>
        </w:rPr>
      </w:pPr>
      <w:r w:rsidRPr="003452F9">
        <w:rPr>
          <w:lang w:val="en-US"/>
        </w:rPr>
        <w:lastRenderedPageBreak/>
        <w:t>FAO. (2021). Ecosystem management in agriculture: principles and application of the ecosystem approach. </w:t>
      </w:r>
    </w:p>
    <w:p w14:paraId="5A0B1533" w14:textId="359D7957" w:rsidR="003452F9" w:rsidRPr="00842433" w:rsidRDefault="00842433" w:rsidP="006D4BFE">
      <w:pPr>
        <w:rPr>
          <w:lang w:val="en-US"/>
        </w:rPr>
      </w:pPr>
      <w:hyperlink r:id="rId24" w:history="1">
        <w:r w:rsidRPr="00A52711">
          <w:rPr>
            <w:rStyle w:val="Hipervnculo"/>
            <w:lang w:val="en-US"/>
          </w:rPr>
          <w:t>https://www.fao.org/4/y4586e/y4586e12.htm?utm_source=chatgpt.com</w:t>
        </w:r>
      </w:hyperlink>
    </w:p>
    <w:p w14:paraId="2E2D3A7A" w14:textId="77777777" w:rsidR="00842433" w:rsidRDefault="003452F9" w:rsidP="006D4BFE">
      <w:r w:rsidRPr="003452F9">
        <w:t>Hernández, M., Barrera, j. y Cariilo, M. (2006). Arazá.</w:t>
      </w:r>
    </w:p>
    <w:p w14:paraId="5CBC2CBF" w14:textId="0D31719E" w:rsidR="003452F9" w:rsidRDefault="003452F9" w:rsidP="006D4BFE">
      <w:hyperlink r:id="rId25" w:tgtFrame="_blank" w:history="1">
        <w:r w:rsidRPr="003452F9">
          <w:rPr>
            <w:rStyle w:val="Hipervnculo"/>
          </w:rPr>
          <w:t>https://sinchi.org.co/files/publicaciones/publicaciones/pdf/araza_2web.pdf</w:t>
        </w:r>
      </w:hyperlink>
    </w:p>
    <w:p w14:paraId="2EA9491F" w14:textId="77777777" w:rsidR="00842433" w:rsidRDefault="003452F9" w:rsidP="006D4BFE">
      <w:r w:rsidRPr="003452F9">
        <w:t>Instituto Amazónico de Investigaciones Científicas SINCHI (2018). Asaí cadena de valor en el sur de la región amazónica. </w:t>
      </w:r>
    </w:p>
    <w:p w14:paraId="3E96B1C8" w14:textId="261CD929" w:rsidR="003452F9" w:rsidRDefault="00842433" w:rsidP="006D4BFE">
      <w:hyperlink r:id="rId26" w:history="1">
        <w:r w:rsidRPr="00A52711">
          <w:rPr>
            <w:rStyle w:val="Hipervnculo"/>
          </w:rPr>
          <w:t>https://sinchi.org.co/files/PUBLICACIONES%20DIGITALES/Fichas%20Tecnicas%20agroforestal/Fichas%20Tecnicas%20de%20Especies%20de%20uso%20Forestal%20y%20Agroforestal%20de%20la%20Amazonia%20Colombiana_01%20ASAI.pdf</w:t>
        </w:r>
      </w:hyperlink>
    </w:p>
    <w:p w14:paraId="0C13F384" w14:textId="2540632E" w:rsidR="003452F9" w:rsidRDefault="003452F9" w:rsidP="006D4BFE">
      <w:r w:rsidRPr="003452F9">
        <w:t xml:space="preserve">Ministerio de Ambiente y Desarrollo Sostenible, Unión Europea, y Universidad Distrital Francisco José de Caldas. (2020). Productos Forestales No Maderables (PFNM) en Colombia: Consideraciones para su desarrollo. </w:t>
      </w:r>
    </w:p>
    <w:p w14:paraId="1301AE8B" w14:textId="6A8CE469" w:rsidR="00842433" w:rsidRDefault="00842433" w:rsidP="006D4BFE">
      <w:hyperlink r:id="rId27" w:history="1">
        <w:r w:rsidRPr="00842433">
          <w:rPr>
            <w:rStyle w:val="Hipervnculo"/>
          </w:rPr>
          <w:t>https://revistas.udistrital.edu.co/index.php/colfor/article/view/3270/0</w:t>
        </w:r>
      </w:hyperlink>
    </w:p>
    <w:p w14:paraId="7FFE282B" w14:textId="77777777" w:rsidR="00842433" w:rsidRDefault="003452F9" w:rsidP="006D4BFE">
      <w:r w:rsidRPr="003452F9">
        <w:t>Naturalista Colombia. (s.f). Achiote, Taxonomía. </w:t>
      </w:r>
    </w:p>
    <w:p w14:paraId="567CCF7E" w14:textId="080CADFD" w:rsidR="003452F9" w:rsidRDefault="00842433" w:rsidP="006D4BFE">
      <w:hyperlink r:id="rId28" w:history="1">
        <w:r w:rsidRPr="00A52711">
          <w:rPr>
            <w:rStyle w:val="Hipervnculo"/>
          </w:rPr>
          <w:t>https://colombia.inaturalist.org/taxa/127676-Bixa-orellana</w:t>
        </w:r>
      </w:hyperlink>
    </w:p>
    <w:p w14:paraId="019011FE" w14:textId="77777777" w:rsidR="00842433" w:rsidRDefault="003452F9" w:rsidP="006D4BFE">
      <w:r w:rsidRPr="003452F9">
        <w:t>Naturalista Colombia. (s.f). Caucho, Taxonomía. </w:t>
      </w:r>
    </w:p>
    <w:p w14:paraId="7C3B6DAD" w14:textId="3B974245" w:rsidR="003452F9" w:rsidRDefault="00842433" w:rsidP="006D4BFE">
      <w:hyperlink r:id="rId29" w:history="1">
        <w:r w:rsidRPr="00A52711">
          <w:rPr>
            <w:rStyle w:val="Hipervnculo"/>
          </w:rPr>
          <w:t>https://colombia.inaturalist.org/taxa/126507-Ficus-elastica</w:t>
        </w:r>
      </w:hyperlink>
    </w:p>
    <w:p w14:paraId="7BAC4488" w14:textId="77777777" w:rsidR="00842433" w:rsidRDefault="003452F9" w:rsidP="006D4BFE">
      <w:r w:rsidRPr="003452F9">
        <w:t>Naturalista Colombia. (s.f). Guarumo, Taxonomía. </w:t>
      </w:r>
    </w:p>
    <w:p w14:paraId="7B88226B" w14:textId="62AE03E8" w:rsidR="003452F9" w:rsidRDefault="00842433" w:rsidP="006D4BFE">
      <w:hyperlink r:id="rId30" w:history="1">
        <w:r w:rsidRPr="00A52711">
          <w:rPr>
            <w:rStyle w:val="Hipervnculo"/>
          </w:rPr>
          <w:t>https://colombia.inaturalist.org/taxa/160255-Cecropia-obtusifolia</w:t>
        </w:r>
      </w:hyperlink>
    </w:p>
    <w:p w14:paraId="4650D892" w14:textId="77777777" w:rsidR="00842433" w:rsidRDefault="003452F9" w:rsidP="006D4BFE">
      <w:r w:rsidRPr="003452F9">
        <w:lastRenderedPageBreak/>
        <w:t>Naturalista Colombia. (s.f). Palma Milpesos, Taxonomía. </w:t>
      </w:r>
    </w:p>
    <w:p w14:paraId="73857ED1" w14:textId="6D650603" w:rsidR="003452F9" w:rsidRDefault="00842433" w:rsidP="006D4BFE">
      <w:hyperlink r:id="rId31" w:history="1">
        <w:r w:rsidRPr="00A52711">
          <w:rPr>
            <w:rStyle w:val="Hipervnculo"/>
          </w:rPr>
          <w:t>https://colombia.inaturalist.org/taxa/365688-Oenocarpus-bataua</w:t>
        </w:r>
      </w:hyperlink>
    </w:p>
    <w:p w14:paraId="417D254B" w14:textId="77777777" w:rsidR="00842433" w:rsidRDefault="003452F9" w:rsidP="006D4BFE">
      <w:r w:rsidRPr="003452F9">
        <w:t>Sotelo, I., Casas, N., y Camelo, G. (2010). Borojó (Borojoa patinoi): fuente de polifenoles con actividad antimicrobiana. Vitae, 17(3), 329-336. </w:t>
      </w:r>
    </w:p>
    <w:p w14:paraId="55F058CF" w14:textId="7CE80DED" w:rsidR="003452F9" w:rsidRDefault="00842433" w:rsidP="006D4BFE">
      <w:hyperlink r:id="rId32" w:history="1">
        <w:r w:rsidRPr="00A52711">
          <w:rPr>
            <w:rStyle w:val="Hipervnculo"/>
          </w:rPr>
          <w:t>http://www.scielo.org.co/scielo.php?script=sci_arttext&amp;pid=S0121-40042010000300011</w:t>
        </w:r>
      </w:hyperlink>
    </w:p>
    <w:p w14:paraId="0E7D6F47" w14:textId="77777777" w:rsidR="00842433" w:rsidRDefault="003452F9" w:rsidP="006D4BFE">
      <w:r w:rsidRPr="003452F9">
        <w:t>UNAD. (2022). Guía por actividades para el desarrollo del componente práctico del curso. </w:t>
      </w:r>
    </w:p>
    <w:p w14:paraId="63661607" w14:textId="59DEAA35" w:rsidR="003452F9" w:rsidRDefault="00842433" w:rsidP="006D4BFE">
      <w:hyperlink r:id="rId33" w:history="1">
        <w:r w:rsidRPr="00A52711">
          <w:rPr>
            <w:rStyle w:val="Hipervnculo"/>
          </w:rPr>
          <w:t>https://academia.unad.edu.co/images/escuelas/ecapma/Componente_practico/302277031_Dasometra_GuaCP_Olga_Ofir_Cardona_To.pdf</w:t>
        </w:r>
      </w:hyperlink>
    </w:p>
    <w:p w14:paraId="2D2F0A5B" w14:textId="77777777" w:rsidR="00842433" w:rsidRDefault="003452F9" w:rsidP="006D4BFE">
      <w:r w:rsidRPr="003452F9">
        <w:t>Universidad EIA. (2014). Catálogo virtual de flora del Valle de Aburrá. </w:t>
      </w:r>
    </w:p>
    <w:p w14:paraId="2F552452" w14:textId="1410450D" w:rsidR="003452F9" w:rsidRDefault="00842433" w:rsidP="006D4BFE">
      <w:hyperlink r:id="rId34" w:history="1">
        <w:r w:rsidRPr="00A52711">
          <w:rPr>
            <w:rStyle w:val="Hipervnculo"/>
          </w:rPr>
          <w:t>https://catalogofloravalleaburra.eia.edu.co/species/313</w:t>
        </w:r>
      </w:hyperlink>
    </w:p>
    <w:p w14:paraId="22205D76" w14:textId="77777777" w:rsidR="00842433" w:rsidRDefault="003452F9" w:rsidP="006D4BFE">
      <w:r w:rsidRPr="003452F9">
        <w:t>Universidad Nacional Autónoma de México. (2017). Relaciones interespecíficas e intraespecíficas. </w:t>
      </w:r>
    </w:p>
    <w:p w14:paraId="1B96599B" w14:textId="25AD7F88" w:rsidR="003452F9" w:rsidRDefault="00842433" w:rsidP="006D4BFE">
      <w:hyperlink r:id="rId35" w:history="1">
        <w:r w:rsidRPr="00A52711">
          <w:rPr>
            <w:rStyle w:val="Hipervnculo"/>
          </w:rPr>
          <w:t>https://e1.portalacademico.cch.unam.mx/alumno/biologia2/unidad2/relacionesComunidad/interespecificas</w:t>
        </w:r>
      </w:hyperlink>
    </w:p>
    <w:p w14:paraId="46426231" w14:textId="77777777" w:rsidR="00842433" w:rsidRDefault="003452F9" w:rsidP="006D4BFE">
      <w:r w:rsidRPr="003452F9">
        <w:t>World Gastronomy Institute. (2020). Chontaduro el fruto del amor. </w:t>
      </w:r>
    </w:p>
    <w:p w14:paraId="4120F48B" w14:textId="42117031" w:rsidR="003452F9" w:rsidRDefault="00DA5075" w:rsidP="006D4BFE">
      <w:hyperlink r:id="rId36" w:history="1">
        <w:r w:rsidRPr="00A52711">
          <w:rPr>
            <w:rStyle w:val="Hipervnculo"/>
          </w:rPr>
          <w:t>https://www.worldgastronomy.org/post/chontaduro-el-fruto-del-amor</w:t>
        </w:r>
      </w:hyperlink>
    </w:p>
    <w:p w14:paraId="055315D8" w14:textId="77777777" w:rsidR="003452F9" w:rsidRDefault="003452F9" w:rsidP="006D4BFE"/>
    <w:p w14:paraId="6F497006" w14:textId="77777777" w:rsidR="003452F9" w:rsidRDefault="003452F9" w:rsidP="006D4BFE"/>
    <w:p w14:paraId="0ACDF4A3" w14:textId="5F5F13AA" w:rsidR="002E5B3A" w:rsidRPr="003758F7" w:rsidRDefault="00F36C9D" w:rsidP="00B63204">
      <w:pPr>
        <w:pStyle w:val="Titulosgenerales"/>
        <w:rPr>
          <w:lang w:val="es-CO"/>
        </w:rPr>
      </w:pPr>
      <w:bookmarkStart w:id="24" w:name="_Toc204971522"/>
      <w:r w:rsidRPr="003758F7">
        <w:rPr>
          <w:lang w:val="es-CO"/>
        </w:rPr>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1E2BAD6B" w:rsidR="00D67EE5" w:rsidRPr="003758F7" w:rsidRDefault="007362C2" w:rsidP="00D67EE5">
            <w:pPr>
              <w:pStyle w:val="TextoTablas"/>
              <w:rPr>
                <w:lang w:val="es-CO"/>
              </w:rPr>
            </w:pPr>
            <w:r w:rsidRPr="007362C2">
              <w:rPr>
                <w:lang w:val="es-CO"/>
              </w:rPr>
              <w:t>Deya Maritza Cortes Enríquez</w:t>
            </w:r>
          </w:p>
        </w:tc>
        <w:tc>
          <w:tcPr>
            <w:tcW w:w="3261" w:type="dxa"/>
          </w:tcPr>
          <w:p w14:paraId="7BB9A540" w14:textId="6BB34C91" w:rsidR="00D67EE5" w:rsidRPr="003758F7" w:rsidRDefault="00D67EE5" w:rsidP="00D67EE5">
            <w:pPr>
              <w:pStyle w:val="TextoTablas"/>
              <w:rPr>
                <w:lang w:val="es-CO"/>
              </w:rPr>
            </w:pPr>
            <w:r>
              <w:rPr>
                <w:lang w:val="es-CO"/>
              </w:rPr>
              <w:t>E</w:t>
            </w:r>
            <w:r w:rsidRPr="00CF02EB">
              <w:rPr>
                <w:lang w:val="es-CO"/>
              </w:rPr>
              <w:t>xpert</w:t>
            </w:r>
            <w:r w:rsidR="000443E9">
              <w:rPr>
                <w:lang w:val="es-CO"/>
              </w:rPr>
              <w:t>a</w:t>
            </w:r>
            <w:r w:rsidRPr="00CF02EB">
              <w:rPr>
                <w:lang w:val="es-CO"/>
              </w:rPr>
              <w:t xml:space="preserve"> temátic</w:t>
            </w:r>
            <w:r w:rsidR="000443E9">
              <w:rPr>
                <w:lang w:val="es-CO"/>
              </w:rPr>
              <w:t>a</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632109" w:rsidRPr="003758F7" w14:paraId="015A71DB" w14:textId="77777777" w:rsidTr="0031661A">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AA321BA" w14:textId="509C00BD" w:rsidR="00632109" w:rsidRPr="003758F7" w:rsidRDefault="00632109" w:rsidP="00632109">
            <w:pPr>
              <w:pStyle w:val="TextoTablas"/>
              <w:rPr>
                <w:lang w:val="es-CO"/>
              </w:rPr>
            </w:pPr>
            <w:r>
              <w:t>Yerson Fabian Zarate Saavedra</w:t>
            </w:r>
          </w:p>
        </w:tc>
        <w:tc>
          <w:tcPr>
            <w:tcW w:w="3261" w:type="dxa"/>
            <w:vAlign w:val="center"/>
          </w:tcPr>
          <w:p w14:paraId="1F51BEF4" w14:textId="0BD52323" w:rsidR="00632109" w:rsidRPr="003758F7" w:rsidRDefault="00632109" w:rsidP="00632109">
            <w:pPr>
              <w:pStyle w:val="TextoTablas"/>
              <w:rPr>
                <w:lang w:val="es-CO"/>
              </w:rPr>
            </w:pPr>
            <w:r>
              <w:t>Diseñador de contenidos digitales</w:t>
            </w:r>
          </w:p>
        </w:tc>
        <w:tc>
          <w:tcPr>
            <w:tcW w:w="3969" w:type="dxa"/>
            <w:vAlign w:val="center"/>
          </w:tcPr>
          <w:p w14:paraId="1E175D13" w14:textId="1103910B" w:rsidR="00632109" w:rsidRPr="003758F7" w:rsidRDefault="00632109" w:rsidP="00632109">
            <w:pPr>
              <w:pStyle w:val="TextoTablas"/>
              <w:rPr>
                <w:lang w:val="es-CO"/>
              </w:rPr>
            </w:pPr>
            <w:r>
              <w:t>Centro de Formación Centro de Servicios de Salud</w:t>
            </w:r>
            <w:r w:rsidR="00DA5075">
              <w:t xml:space="preserve"> - Regional Antioquia</w:t>
            </w:r>
          </w:p>
        </w:tc>
      </w:tr>
      <w:tr w:rsidR="00632109" w:rsidRPr="003758F7" w14:paraId="6D5608AD" w14:textId="77777777" w:rsidTr="0031661A">
        <w:tc>
          <w:tcPr>
            <w:tcW w:w="2830" w:type="dxa"/>
            <w:vAlign w:val="center"/>
          </w:tcPr>
          <w:p w14:paraId="54F2E002" w14:textId="5D2D490A" w:rsidR="00632109" w:rsidRPr="0015518A" w:rsidRDefault="00632109" w:rsidP="00632109">
            <w:pPr>
              <w:pStyle w:val="TextoTablas"/>
            </w:pPr>
            <w:r>
              <w:t>Leyson Fabián Castaño Pérez</w:t>
            </w:r>
          </w:p>
        </w:tc>
        <w:tc>
          <w:tcPr>
            <w:tcW w:w="3261" w:type="dxa"/>
            <w:vAlign w:val="center"/>
          </w:tcPr>
          <w:p w14:paraId="04888E23" w14:textId="6434B6F2" w:rsidR="00632109" w:rsidRPr="003758F7" w:rsidRDefault="00632109" w:rsidP="00632109">
            <w:pPr>
              <w:pStyle w:val="TextoTablas"/>
              <w:rPr>
                <w:lang w:val="es-CO"/>
              </w:rPr>
            </w:pPr>
            <w:r>
              <w:t xml:space="preserve">Desarrollador </w:t>
            </w:r>
            <w:r w:rsidRPr="00DA5075">
              <w:rPr>
                <w:rStyle w:val="Extranjerismo"/>
              </w:rPr>
              <w:t>full</w:t>
            </w:r>
            <w:r w:rsidR="00AF44FB">
              <w:rPr>
                <w:rStyle w:val="Extranjerismo"/>
              </w:rPr>
              <w:t xml:space="preserve"> </w:t>
            </w:r>
            <w:r w:rsidRPr="00DA5075">
              <w:rPr>
                <w:rStyle w:val="Extranjerismo"/>
              </w:rPr>
              <w:t>stack</w:t>
            </w:r>
          </w:p>
        </w:tc>
        <w:tc>
          <w:tcPr>
            <w:tcW w:w="3969" w:type="dxa"/>
            <w:vAlign w:val="center"/>
          </w:tcPr>
          <w:p w14:paraId="05C18D4A" w14:textId="77C44BB4" w:rsidR="00632109" w:rsidRPr="003758F7" w:rsidRDefault="00DA5075" w:rsidP="0063210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7"/>
      <w:footerReference w:type="default" r:id="rId3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8E422" w14:textId="77777777" w:rsidR="003D4BA4" w:rsidRPr="003758F7" w:rsidRDefault="003D4BA4" w:rsidP="00EC0858">
      <w:pPr>
        <w:spacing w:before="0" w:after="0" w:line="240" w:lineRule="auto"/>
      </w:pPr>
      <w:r w:rsidRPr="003758F7">
        <w:separator/>
      </w:r>
    </w:p>
  </w:endnote>
  <w:endnote w:type="continuationSeparator" w:id="0">
    <w:p w14:paraId="10B9F693" w14:textId="77777777" w:rsidR="003D4BA4" w:rsidRPr="003758F7" w:rsidRDefault="003D4BA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22E5A" w14:textId="77777777" w:rsidR="003D4BA4" w:rsidRPr="003758F7" w:rsidRDefault="003D4BA4" w:rsidP="00EC0858">
      <w:pPr>
        <w:spacing w:before="0" w:after="0" w:line="240" w:lineRule="auto"/>
      </w:pPr>
      <w:r w:rsidRPr="003758F7">
        <w:separator/>
      </w:r>
    </w:p>
  </w:footnote>
  <w:footnote w:type="continuationSeparator" w:id="0">
    <w:p w14:paraId="0703B01A" w14:textId="77777777" w:rsidR="003D4BA4" w:rsidRPr="003758F7" w:rsidRDefault="003D4BA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4FBAA807">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5B0C64"/>
    <w:multiLevelType w:val="hybridMultilevel"/>
    <w:tmpl w:val="2D2E8B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FFC4DFD"/>
    <w:multiLevelType w:val="hybridMultilevel"/>
    <w:tmpl w:val="423C76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35E7DC0"/>
    <w:multiLevelType w:val="hybridMultilevel"/>
    <w:tmpl w:val="ECD8D9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7412B07"/>
    <w:multiLevelType w:val="hybridMultilevel"/>
    <w:tmpl w:val="E03CF26C"/>
    <w:lvl w:ilvl="0" w:tplc="B606991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D1248D1"/>
    <w:multiLevelType w:val="hybridMultilevel"/>
    <w:tmpl w:val="734832A8"/>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8" w15:restartNumberingAfterBreak="0">
    <w:nsid w:val="53E378EF"/>
    <w:multiLevelType w:val="hybridMultilevel"/>
    <w:tmpl w:val="8BC46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55DA5DAB"/>
    <w:multiLevelType w:val="hybridMultilevel"/>
    <w:tmpl w:val="4F0032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58905046"/>
    <w:multiLevelType w:val="hybridMultilevel"/>
    <w:tmpl w:val="B3AE96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5B0E6E0A"/>
    <w:multiLevelType w:val="hybridMultilevel"/>
    <w:tmpl w:val="67686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6A742E48"/>
    <w:multiLevelType w:val="hybridMultilevel"/>
    <w:tmpl w:val="664607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6DD6760C"/>
    <w:multiLevelType w:val="hybridMultilevel"/>
    <w:tmpl w:val="DCE250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70D906C0"/>
    <w:multiLevelType w:val="hybridMultilevel"/>
    <w:tmpl w:val="44A250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7263B6D"/>
    <w:multiLevelType w:val="hybridMultilevel"/>
    <w:tmpl w:val="EA381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C161D1C"/>
    <w:multiLevelType w:val="multilevel"/>
    <w:tmpl w:val="CA9C6E1A"/>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16"/>
  </w:num>
  <w:num w:numId="2" w16cid:durableId="1585263860">
    <w:abstractNumId w:val="0"/>
  </w:num>
  <w:num w:numId="3" w16cid:durableId="1338381655">
    <w:abstractNumId w:val="4"/>
  </w:num>
  <w:num w:numId="4" w16cid:durableId="1532257930">
    <w:abstractNumId w:val="7"/>
  </w:num>
  <w:num w:numId="5" w16cid:durableId="998075588">
    <w:abstractNumId w:val="6"/>
  </w:num>
  <w:num w:numId="6" w16cid:durableId="724527123">
    <w:abstractNumId w:val="15"/>
  </w:num>
  <w:num w:numId="7" w16cid:durableId="1386611655">
    <w:abstractNumId w:val="3"/>
  </w:num>
  <w:num w:numId="8" w16cid:durableId="1394891979">
    <w:abstractNumId w:val="5"/>
  </w:num>
  <w:num w:numId="9" w16cid:durableId="1214082437">
    <w:abstractNumId w:val="9"/>
  </w:num>
  <w:num w:numId="10" w16cid:durableId="85425083">
    <w:abstractNumId w:val="1"/>
  </w:num>
  <w:num w:numId="11" w16cid:durableId="1183520344">
    <w:abstractNumId w:val="10"/>
  </w:num>
  <w:num w:numId="12" w16cid:durableId="2131892529">
    <w:abstractNumId w:val="2"/>
  </w:num>
  <w:num w:numId="13" w16cid:durableId="1804500022">
    <w:abstractNumId w:val="14"/>
  </w:num>
  <w:num w:numId="14" w16cid:durableId="56980607">
    <w:abstractNumId w:val="13"/>
  </w:num>
  <w:num w:numId="15" w16cid:durableId="150289780">
    <w:abstractNumId w:val="11"/>
  </w:num>
  <w:num w:numId="16" w16cid:durableId="1146704600">
    <w:abstractNumId w:val="12"/>
  </w:num>
  <w:num w:numId="17" w16cid:durableId="1190217597">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E6E"/>
    <w:rsid w:val="00011915"/>
    <w:rsid w:val="00012BA5"/>
    <w:rsid w:val="000157EA"/>
    <w:rsid w:val="00016B6D"/>
    <w:rsid w:val="00017691"/>
    <w:rsid w:val="00020AC0"/>
    <w:rsid w:val="00023581"/>
    <w:rsid w:val="0002397A"/>
    <w:rsid w:val="00024613"/>
    <w:rsid w:val="00024801"/>
    <w:rsid w:val="00024D63"/>
    <w:rsid w:val="000257A0"/>
    <w:rsid w:val="00025DA8"/>
    <w:rsid w:val="000300C4"/>
    <w:rsid w:val="000314A4"/>
    <w:rsid w:val="00031B7B"/>
    <w:rsid w:val="000333E8"/>
    <w:rsid w:val="00037211"/>
    <w:rsid w:val="00037E34"/>
    <w:rsid w:val="00040172"/>
    <w:rsid w:val="000401B4"/>
    <w:rsid w:val="0004061C"/>
    <w:rsid w:val="00040FD1"/>
    <w:rsid w:val="000418D0"/>
    <w:rsid w:val="000434FA"/>
    <w:rsid w:val="000440F8"/>
    <w:rsid w:val="000443E9"/>
    <w:rsid w:val="00045942"/>
    <w:rsid w:val="00045F8B"/>
    <w:rsid w:val="00046F1C"/>
    <w:rsid w:val="0004747D"/>
    <w:rsid w:val="0005476E"/>
    <w:rsid w:val="00054AF9"/>
    <w:rsid w:val="00054E48"/>
    <w:rsid w:val="00055C39"/>
    <w:rsid w:val="00056FE5"/>
    <w:rsid w:val="00060A58"/>
    <w:rsid w:val="00063126"/>
    <w:rsid w:val="0006594F"/>
    <w:rsid w:val="00065E99"/>
    <w:rsid w:val="00067464"/>
    <w:rsid w:val="000704B0"/>
    <w:rsid w:val="00072520"/>
    <w:rsid w:val="00072B04"/>
    <w:rsid w:val="00072B1B"/>
    <w:rsid w:val="00075FDC"/>
    <w:rsid w:val="0007758C"/>
    <w:rsid w:val="00081845"/>
    <w:rsid w:val="00084CCE"/>
    <w:rsid w:val="000948E8"/>
    <w:rsid w:val="000950D5"/>
    <w:rsid w:val="000A214F"/>
    <w:rsid w:val="000A4731"/>
    <w:rsid w:val="000A4B5D"/>
    <w:rsid w:val="000A4BBA"/>
    <w:rsid w:val="000A5361"/>
    <w:rsid w:val="000A57F1"/>
    <w:rsid w:val="000B0550"/>
    <w:rsid w:val="000B1F55"/>
    <w:rsid w:val="000B5E57"/>
    <w:rsid w:val="000B6137"/>
    <w:rsid w:val="000B66BC"/>
    <w:rsid w:val="000C0F99"/>
    <w:rsid w:val="000C113C"/>
    <w:rsid w:val="000C1944"/>
    <w:rsid w:val="000C1A0B"/>
    <w:rsid w:val="000C1FB7"/>
    <w:rsid w:val="000C3F4A"/>
    <w:rsid w:val="000C5310"/>
    <w:rsid w:val="000C5834"/>
    <w:rsid w:val="000C5A51"/>
    <w:rsid w:val="000C6FD1"/>
    <w:rsid w:val="000C77C0"/>
    <w:rsid w:val="000D1C48"/>
    <w:rsid w:val="000D3B7D"/>
    <w:rsid w:val="000D5447"/>
    <w:rsid w:val="000E01C2"/>
    <w:rsid w:val="000E0356"/>
    <w:rsid w:val="000E3397"/>
    <w:rsid w:val="000E3C95"/>
    <w:rsid w:val="000E4406"/>
    <w:rsid w:val="000E51E5"/>
    <w:rsid w:val="000E5360"/>
    <w:rsid w:val="000E554C"/>
    <w:rsid w:val="000E6FEA"/>
    <w:rsid w:val="000E781D"/>
    <w:rsid w:val="000F01B5"/>
    <w:rsid w:val="000F42B7"/>
    <w:rsid w:val="000F4881"/>
    <w:rsid w:val="000F49F4"/>
    <w:rsid w:val="000F51A5"/>
    <w:rsid w:val="000F571D"/>
    <w:rsid w:val="000F670F"/>
    <w:rsid w:val="000F6DA1"/>
    <w:rsid w:val="000F79B5"/>
    <w:rsid w:val="001003D2"/>
    <w:rsid w:val="00101346"/>
    <w:rsid w:val="00103149"/>
    <w:rsid w:val="00103EF9"/>
    <w:rsid w:val="00104FC4"/>
    <w:rsid w:val="001076BD"/>
    <w:rsid w:val="001101CE"/>
    <w:rsid w:val="001115A9"/>
    <w:rsid w:val="001128A4"/>
    <w:rsid w:val="00113730"/>
    <w:rsid w:val="00113859"/>
    <w:rsid w:val="00114B6A"/>
    <w:rsid w:val="00114E2E"/>
    <w:rsid w:val="001150F3"/>
    <w:rsid w:val="0011527E"/>
    <w:rsid w:val="00115E35"/>
    <w:rsid w:val="001169D5"/>
    <w:rsid w:val="00116F50"/>
    <w:rsid w:val="00117D59"/>
    <w:rsid w:val="00123EA6"/>
    <w:rsid w:val="00125AFB"/>
    <w:rsid w:val="00127C17"/>
    <w:rsid w:val="0013118C"/>
    <w:rsid w:val="0013186B"/>
    <w:rsid w:val="00132271"/>
    <w:rsid w:val="00132A2D"/>
    <w:rsid w:val="00133E79"/>
    <w:rsid w:val="00133E94"/>
    <w:rsid w:val="001355F4"/>
    <w:rsid w:val="00135785"/>
    <w:rsid w:val="00136959"/>
    <w:rsid w:val="00137F3B"/>
    <w:rsid w:val="00140867"/>
    <w:rsid w:val="0014184A"/>
    <w:rsid w:val="00142462"/>
    <w:rsid w:val="00144014"/>
    <w:rsid w:val="00144D70"/>
    <w:rsid w:val="00150C0F"/>
    <w:rsid w:val="00152A5B"/>
    <w:rsid w:val="0015387C"/>
    <w:rsid w:val="0015518A"/>
    <w:rsid w:val="0015577F"/>
    <w:rsid w:val="0015665A"/>
    <w:rsid w:val="001568AC"/>
    <w:rsid w:val="001569E0"/>
    <w:rsid w:val="00157993"/>
    <w:rsid w:val="0016027F"/>
    <w:rsid w:val="00160585"/>
    <w:rsid w:val="00160D56"/>
    <w:rsid w:val="00163EF5"/>
    <w:rsid w:val="0016430F"/>
    <w:rsid w:val="00165BD4"/>
    <w:rsid w:val="0016697D"/>
    <w:rsid w:val="00171512"/>
    <w:rsid w:val="00171A25"/>
    <w:rsid w:val="00171FE6"/>
    <w:rsid w:val="0017487D"/>
    <w:rsid w:val="00174A97"/>
    <w:rsid w:val="001756CB"/>
    <w:rsid w:val="0017719B"/>
    <w:rsid w:val="00177505"/>
    <w:rsid w:val="00180A7F"/>
    <w:rsid w:val="00182157"/>
    <w:rsid w:val="0018299F"/>
    <w:rsid w:val="00183566"/>
    <w:rsid w:val="00183A41"/>
    <w:rsid w:val="00186579"/>
    <w:rsid w:val="00187A45"/>
    <w:rsid w:val="001909FD"/>
    <w:rsid w:val="00193E42"/>
    <w:rsid w:val="0019727E"/>
    <w:rsid w:val="0019769B"/>
    <w:rsid w:val="001979D6"/>
    <w:rsid w:val="001A09C1"/>
    <w:rsid w:val="001A1D4B"/>
    <w:rsid w:val="001A4098"/>
    <w:rsid w:val="001A4830"/>
    <w:rsid w:val="001A5543"/>
    <w:rsid w:val="001A6D42"/>
    <w:rsid w:val="001A7438"/>
    <w:rsid w:val="001A77AF"/>
    <w:rsid w:val="001B3C10"/>
    <w:rsid w:val="001B3DF0"/>
    <w:rsid w:val="001B57A6"/>
    <w:rsid w:val="001B5DDC"/>
    <w:rsid w:val="001B6751"/>
    <w:rsid w:val="001B78AC"/>
    <w:rsid w:val="001C1891"/>
    <w:rsid w:val="001C3617"/>
    <w:rsid w:val="001C40AD"/>
    <w:rsid w:val="001C6250"/>
    <w:rsid w:val="001C665C"/>
    <w:rsid w:val="001C7639"/>
    <w:rsid w:val="001C7D81"/>
    <w:rsid w:val="001D21D0"/>
    <w:rsid w:val="001D36FE"/>
    <w:rsid w:val="001D3B6E"/>
    <w:rsid w:val="001D4F8D"/>
    <w:rsid w:val="001D62D8"/>
    <w:rsid w:val="001E08D3"/>
    <w:rsid w:val="001E4F25"/>
    <w:rsid w:val="001E58EF"/>
    <w:rsid w:val="001E6B1C"/>
    <w:rsid w:val="001E7480"/>
    <w:rsid w:val="001F05C2"/>
    <w:rsid w:val="001F1CA9"/>
    <w:rsid w:val="001F31A0"/>
    <w:rsid w:val="001F37E7"/>
    <w:rsid w:val="001F6290"/>
    <w:rsid w:val="001F7C89"/>
    <w:rsid w:val="00203367"/>
    <w:rsid w:val="002033D6"/>
    <w:rsid w:val="00203D90"/>
    <w:rsid w:val="00205AAC"/>
    <w:rsid w:val="0020606D"/>
    <w:rsid w:val="00206155"/>
    <w:rsid w:val="0021416F"/>
    <w:rsid w:val="002144B6"/>
    <w:rsid w:val="00214A9C"/>
    <w:rsid w:val="00215FA5"/>
    <w:rsid w:val="00216B1E"/>
    <w:rsid w:val="00216D19"/>
    <w:rsid w:val="00217EE5"/>
    <w:rsid w:val="0022249E"/>
    <w:rsid w:val="002225CE"/>
    <w:rsid w:val="002227A0"/>
    <w:rsid w:val="002244A4"/>
    <w:rsid w:val="00224E71"/>
    <w:rsid w:val="002252EA"/>
    <w:rsid w:val="00225C38"/>
    <w:rsid w:val="00227AC6"/>
    <w:rsid w:val="00230531"/>
    <w:rsid w:val="00230824"/>
    <w:rsid w:val="00230AE2"/>
    <w:rsid w:val="00231DCC"/>
    <w:rsid w:val="0023209A"/>
    <w:rsid w:val="002326B9"/>
    <w:rsid w:val="00232847"/>
    <w:rsid w:val="00233C34"/>
    <w:rsid w:val="00234A1D"/>
    <w:rsid w:val="002367DF"/>
    <w:rsid w:val="002401C2"/>
    <w:rsid w:val="00243441"/>
    <w:rsid w:val="002450B6"/>
    <w:rsid w:val="0024556F"/>
    <w:rsid w:val="002458C2"/>
    <w:rsid w:val="002519B1"/>
    <w:rsid w:val="00251F19"/>
    <w:rsid w:val="00252A96"/>
    <w:rsid w:val="002554BE"/>
    <w:rsid w:val="00257092"/>
    <w:rsid w:val="00265168"/>
    <w:rsid w:val="00266248"/>
    <w:rsid w:val="00266D71"/>
    <w:rsid w:val="00267FD9"/>
    <w:rsid w:val="0027064F"/>
    <w:rsid w:val="00271104"/>
    <w:rsid w:val="00271B8B"/>
    <w:rsid w:val="0027303E"/>
    <w:rsid w:val="0027314C"/>
    <w:rsid w:val="0027413D"/>
    <w:rsid w:val="002743A8"/>
    <w:rsid w:val="002743D9"/>
    <w:rsid w:val="002749F8"/>
    <w:rsid w:val="00275A6E"/>
    <w:rsid w:val="00276177"/>
    <w:rsid w:val="002771B6"/>
    <w:rsid w:val="002774D3"/>
    <w:rsid w:val="002802CE"/>
    <w:rsid w:val="00280DFB"/>
    <w:rsid w:val="0028188E"/>
    <w:rsid w:val="002818C1"/>
    <w:rsid w:val="002821D8"/>
    <w:rsid w:val="00283B01"/>
    <w:rsid w:val="002845EE"/>
    <w:rsid w:val="00284FD1"/>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191"/>
    <w:rsid w:val="002A78D7"/>
    <w:rsid w:val="002B14F6"/>
    <w:rsid w:val="002B4853"/>
    <w:rsid w:val="002B508A"/>
    <w:rsid w:val="002C0DB9"/>
    <w:rsid w:val="002C1BC2"/>
    <w:rsid w:val="002C3BA2"/>
    <w:rsid w:val="002C440E"/>
    <w:rsid w:val="002C70BC"/>
    <w:rsid w:val="002D0838"/>
    <w:rsid w:val="002D0E97"/>
    <w:rsid w:val="002D4A32"/>
    <w:rsid w:val="002D5715"/>
    <w:rsid w:val="002D5738"/>
    <w:rsid w:val="002D5C42"/>
    <w:rsid w:val="002E2A0A"/>
    <w:rsid w:val="002E5B3A"/>
    <w:rsid w:val="002E6108"/>
    <w:rsid w:val="002E6A2F"/>
    <w:rsid w:val="002E7697"/>
    <w:rsid w:val="002F3468"/>
    <w:rsid w:val="002F34B2"/>
    <w:rsid w:val="002F52D3"/>
    <w:rsid w:val="002F6323"/>
    <w:rsid w:val="002F6C63"/>
    <w:rsid w:val="0030150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501E"/>
    <w:rsid w:val="003256BE"/>
    <w:rsid w:val="003312EB"/>
    <w:rsid w:val="00331F56"/>
    <w:rsid w:val="003325D5"/>
    <w:rsid w:val="00334D54"/>
    <w:rsid w:val="00340AA9"/>
    <w:rsid w:val="00340EB2"/>
    <w:rsid w:val="003436B9"/>
    <w:rsid w:val="003452F9"/>
    <w:rsid w:val="00346AC5"/>
    <w:rsid w:val="003470C9"/>
    <w:rsid w:val="00352F5A"/>
    <w:rsid w:val="00353681"/>
    <w:rsid w:val="00353DDD"/>
    <w:rsid w:val="00354AD7"/>
    <w:rsid w:val="00355CB0"/>
    <w:rsid w:val="0035694C"/>
    <w:rsid w:val="00356B62"/>
    <w:rsid w:val="003602AF"/>
    <w:rsid w:val="003607E3"/>
    <w:rsid w:val="003618FF"/>
    <w:rsid w:val="003630C5"/>
    <w:rsid w:val="003647FB"/>
    <w:rsid w:val="00366208"/>
    <w:rsid w:val="003709AC"/>
    <w:rsid w:val="00371643"/>
    <w:rsid w:val="00373D13"/>
    <w:rsid w:val="00374919"/>
    <w:rsid w:val="003758F7"/>
    <w:rsid w:val="0038197D"/>
    <w:rsid w:val="00382111"/>
    <w:rsid w:val="0038306E"/>
    <w:rsid w:val="003842F1"/>
    <w:rsid w:val="00384EBA"/>
    <w:rsid w:val="00385831"/>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C0A58"/>
    <w:rsid w:val="003C1376"/>
    <w:rsid w:val="003C4559"/>
    <w:rsid w:val="003C7451"/>
    <w:rsid w:val="003C77EA"/>
    <w:rsid w:val="003D0211"/>
    <w:rsid w:val="003D1FAE"/>
    <w:rsid w:val="003D33D8"/>
    <w:rsid w:val="003D4BA4"/>
    <w:rsid w:val="003E1DF0"/>
    <w:rsid w:val="003E30BD"/>
    <w:rsid w:val="003E4B80"/>
    <w:rsid w:val="003E549C"/>
    <w:rsid w:val="003E7363"/>
    <w:rsid w:val="003E7AB5"/>
    <w:rsid w:val="003F1297"/>
    <w:rsid w:val="003F2C51"/>
    <w:rsid w:val="003F3BE1"/>
    <w:rsid w:val="003F5321"/>
    <w:rsid w:val="003F546B"/>
    <w:rsid w:val="003F5E7E"/>
    <w:rsid w:val="003F6D6E"/>
    <w:rsid w:val="004007B9"/>
    <w:rsid w:val="00402C5B"/>
    <w:rsid w:val="00402C7A"/>
    <w:rsid w:val="004036B4"/>
    <w:rsid w:val="0040392C"/>
    <w:rsid w:val="004052F8"/>
    <w:rsid w:val="00405967"/>
    <w:rsid w:val="004139C8"/>
    <w:rsid w:val="00416E80"/>
    <w:rsid w:val="00421831"/>
    <w:rsid w:val="0042183E"/>
    <w:rsid w:val="004228B9"/>
    <w:rsid w:val="00422918"/>
    <w:rsid w:val="00422ABB"/>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47EE1"/>
    <w:rsid w:val="00451292"/>
    <w:rsid w:val="00452336"/>
    <w:rsid w:val="00453393"/>
    <w:rsid w:val="00455093"/>
    <w:rsid w:val="004554CA"/>
    <w:rsid w:val="004567DD"/>
    <w:rsid w:val="00456AA0"/>
    <w:rsid w:val="004628BC"/>
    <w:rsid w:val="00464643"/>
    <w:rsid w:val="004661BF"/>
    <w:rsid w:val="00474B7C"/>
    <w:rsid w:val="00474E98"/>
    <w:rsid w:val="00475111"/>
    <w:rsid w:val="0047582D"/>
    <w:rsid w:val="00476638"/>
    <w:rsid w:val="00477A34"/>
    <w:rsid w:val="00481167"/>
    <w:rsid w:val="00484A96"/>
    <w:rsid w:val="00484DA9"/>
    <w:rsid w:val="00485B53"/>
    <w:rsid w:val="00492A99"/>
    <w:rsid w:val="00492ACD"/>
    <w:rsid w:val="00494533"/>
    <w:rsid w:val="00495F05"/>
    <w:rsid w:val="00495F1E"/>
    <w:rsid w:val="00495F48"/>
    <w:rsid w:val="00496A3E"/>
    <w:rsid w:val="00497849"/>
    <w:rsid w:val="0049786E"/>
    <w:rsid w:val="00497D2E"/>
    <w:rsid w:val="004A24A1"/>
    <w:rsid w:val="004A4027"/>
    <w:rsid w:val="004B1130"/>
    <w:rsid w:val="004B15E9"/>
    <w:rsid w:val="004B1988"/>
    <w:rsid w:val="004B2B89"/>
    <w:rsid w:val="004B3C9A"/>
    <w:rsid w:val="004B5B6F"/>
    <w:rsid w:val="004B6B14"/>
    <w:rsid w:val="004B6B9D"/>
    <w:rsid w:val="004C13F9"/>
    <w:rsid w:val="004C2653"/>
    <w:rsid w:val="004C56F2"/>
    <w:rsid w:val="004C592A"/>
    <w:rsid w:val="004C5963"/>
    <w:rsid w:val="004C6864"/>
    <w:rsid w:val="004C76A8"/>
    <w:rsid w:val="004D10DF"/>
    <w:rsid w:val="004D119C"/>
    <w:rsid w:val="004D2A10"/>
    <w:rsid w:val="004D2AAE"/>
    <w:rsid w:val="004D32F3"/>
    <w:rsid w:val="004D3BE7"/>
    <w:rsid w:val="004D5F44"/>
    <w:rsid w:val="004D787E"/>
    <w:rsid w:val="004E23B1"/>
    <w:rsid w:val="004E36B3"/>
    <w:rsid w:val="004E3800"/>
    <w:rsid w:val="004E3B2A"/>
    <w:rsid w:val="004E3B2C"/>
    <w:rsid w:val="004E663E"/>
    <w:rsid w:val="004E6B49"/>
    <w:rsid w:val="004F0542"/>
    <w:rsid w:val="004F0E85"/>
    <w:rsid w:val="004F3DE2"/>
    <w:rsid w:val="00502C04"/>
    <w:rsid w:val="005036C2"/>
    <w:rsid w:val="0050426C"/>
    <w:rsid w:val="005047B3"/>
    <w:rsid w:val="005059E4"/>
    <w:rsid w:val="0050650A"/>
    <w:rsid w:val="00506C77"/>
    <w:rsid w:val="00507095"/>
    <w:rsid w:val="005106CA"/>
    <w:rsid w:val="00510CBF"/>
    <w:rsid w:val="00510D18"/>
    <w:rsid w:val="00511936"/>
    <w:rsid w:val="00512394"/>
    <w:rsid w:val="00514CF3"/>
    <w:rsid w:val="00516A81"/>
    <w:rsid w:val="00517326"/>
    <w:rsid w:val="0052053B"/>
    <w:rsid w:val="00526096"/>
    <w:rsid w:val="00527114"/>
    <w:rsid w:val="0052729E"/>
    <w:rsid w:val="00530A66"/>
    <w:rsid w:val="00532503"/>
    <w:rsid w:val="005328E2"/>
    <w:rsid w:val="00532B06"/>
    <w:rsid w:val="00532F6A"/>
    <w:rsid w:val="00533096"/>
    <w:rsid w:val="005342F8"/>
    <w:rsid w:val="00535238"/>
    <w:rsid w:val="00537B8C"/>
    <w:rsid w:val="00540F7F"/>
    <w:rsid w:val="005468A8"/>
    <w:rsid w:val="00547280"/>
    <w:rsid w:val="005511CD"/>
    <w:rsid w:val="00552E86"/>
    <w:rsid w:val="00553557"/>
    <w:rsid w:val="005538DA"/>
    <w:rsid w:val="00555D9B"/>
    <w:rsid w:val="0055685C"/>
    <w:rsid w:val="0056288F"/>
    <w:rsid w:val="005712EB"/>
    <w:rsid w:val="00572363"/>
    <w:rsid w:val="00572AB2"/>
    <w:rsid w:val="00577097"/>
    <w:rsid w:val="005773C6"/>
    <w:rsid w:val="00580458"/>
    <w:rsid w:val="00580ED7"/>
    <w:rsid w:val="0058441F"/>
    <w:rsid w:val="00585CCA"/>
    <w:rsid w:val="0058612A"/>
    <w:rsid w:val="0058764D"/>
    <w:rsid w:val="00587C9A"/>
    <w:rsid w:val="00590D20"/>
    <w:rsid w:val="00592922"/>
    <w:rsid w:val="00592D47"/>
    <w:rsid w:val="00594324"/>
    <w:rsid w:val="00595CA9"/>
    <w:rsid w:val="00596701"/>
    <w:rsid w:val="00596965"/>
    <w:rsid w:val="005A060C"/>
    <w:rsid w:val="005A0892"/>
    <w:rsid w:val="005A3C35"/>
    <w:rsid w:val="005A3C94"/>
    <w:rsid w:val="005A47E8"/>
    <w:rsid w:val="005A4A54"/>
    <w:rsid w:val="005A62EC"/>
    <w:rsid w:val="005A6546"/>
    <w:rsid w:val="005A6C61"/>
    <w:rsid w:val="005B1E13"/>
    <w:rsid w:val="005B23F9"/>
    <w:rsid w:val="005B4EA7"/>
    <w:rsid w:val="005B54D0"/>
    <w:rsid w:val="005B6F20"/>
    <w:rsid w:val="005C063D"/>
    <w:rsid w:val="005C0E7D"/>
    <w:rsid w:val="005C124F"/>
    <w:rsid w:val="005C2426"/>
    <w:rsid w:val="005C2741"/>
    <w:rsid w:val="005C3CAB"/>
    <w:rsid w:val="005C404E"/>
    <w:rsid w:val="005C41E7"/>
    <w:rsid w:val="005C4741"/>
    <w:rsid w:val="005C54FC"/>
    <w:rsid w:val="005C57D9"/>
    <w:rsid w:val="005D10EC"/>
    <w:rsid w:val="005D33B1"/>
    <w:rsid w:val="005D385E"/>
    <w:rsid w:val="005D3F85"/>
    <w:rsid w:val="005D42DE"/>
    <w:rsid w:val="005D5727"/>
    <w:rsid w:val="005D77FE"/>
    <w:rsid w:val="005D7A22"/>
    <w:rsid w:val="005E0DC0"/>
    <w:rsid w:val="005E10C4"/>
    <w:rsid w:val="005E1EBA"/>
    <w:rsid w:val="005E2142"/>
    <w:rsid w:val="005E2B91"/>
    <w:rsid w:val="005E4B19"/>
    <w:rsid w:val="005E5F3C"/>
    <w:rsid w:val="005E6E30"/>
    <w:rsid w:val="005E7A21"/>
    <w:rsid w:val="005E7FFA"/>
    <w:rsid w:val="005F57DC"/>
    <w:rsid w:val="005F7DE8"/>
    <w:rsid w:val="006025F5"/>
    <w:rsid w:val="006034BE"/>
    <w:rsid w:val="00603745"/>
    <w:rsid w:val="0060715F"/>
    <w:rsid w:val="006074C9"/>
    <w:rsid w:val="00607CDF"/>
    <w:rsid w:val="00610F9D"/>
    <w:rsid w:val="00611F0B"/>
    <w:rsid w:val="00614C05"/>
    <w:rsid w:val="00616711"/>
    <w:rsid w:val="00616A9A"/>
    <w:rsid w:val="00624C46"/>
    <w:rsid w:val="0062515F"/>
    <w:rsid w:val="00630992"/>
    <w:rsid w:val="00631F6F"/>
    <w:rsid w:val="00632109"/>
    <w:rsid w:val="006345AD"/>
    <w:rsid w:val="00634914"/>
    <w:rsid w:val="00634EC7"/>
    <w:rsid w:val="00635986"/>
    <w:rsid w:val="0063768E"/>
    <w:rsid w:val="006403D6"/>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7115"/>
    <w:rsid w:val="00667317"/>
    <w:rsid w:val="00667E82"/>
    <w:rsid w:val="00671AC2"/>
    <w:rsid w:val="0067213C"/>
    <w:rsid w:val="00672B11"/>
    <w:rsid w:val="00676134"/>
    <w:rsid w:val="006768A8"/>
    <w:rsid w:val="0067728D"/>
    <w:rsid w:val="00680229"/>
    <w:rsid w:val="006828C2"/>
    <w:rsid w:val="00683B08"/>
    <w:rsid w:val="006961F9"/>
    <w:rsid w:val="0069718E"/>
    <w:rsid w:val="006A0025"/>
    <w:rsid w:val="006A0FE6"/>
    <w:rsid w:val="006A6505"/>
    <w:rsid w:val="006A6AF9"/>
    <w:rsid w:val="006A6CEA"/>
    <w:rsid w:val="006B0D98"/>
    <w:rsid w:val="006B14D2"/>
    <w:rsid w:val="006B1E30"/>
    <w:rsid w:val="006B4983"/>
    <w:rsid w:val="006B4B71"/>
    <w:rsid w:val="006B4ED7"/>
    <w:rsid w:val="006B55C4"/>
    <w:rsid w:val="006B5C26"/>
    <w:rsid w:val="006B67BA"/>
    <w:rsid w:val="006C0E2E"/>
    <w:rsid w:val="006C1FA5"/>
    <w:rsid w:val="006C33F3"/>
    <w:rsid w:val="006C389C"/>
    <w:rsid w:val="006C3CF0"/>
    <w:rsid w:val="006C4139"/>
    <w:rsid w:val="006C4178"/>
    <w:rsid w:val="006C4664"/>
    <w:rsid w:val="006C47F3"/>
    <w:rsid w:val="006C497A"/>
    <w:rsid w:val="006C65B5"/>
    <w:rsid w:val="006C70ED"/>
    <w:rsid w:val="006D041B"/>
    <w:rsid w:val="006D3C42"/>
    <w:rsid w:val="006D3FEA"/>
    <w:rsid w:val="006D4AE2"/>
    <w:rsid w:val="006D4BFE"/>
    <w:rsid w:val="006D5341"/>
    <w:rsid w:val="006D6CAA"/>
    <w:rsid w:val="006D6DAD"/>
    <w:rsid w:val="006E1465"/>
    <w:rsid w:val="006E5D39"/>
    <w:rsid w:val="006E6440"/>
    <w:rsid w:val="006E6D23"/>
    <w:rsid w:val="006E75C3"/>
    <w:rsid w:val="006F0E60"/>
    <w:rsid w:val="006F1AAC"/>
    <w:rsid w:val="006F25AD"/>
    <w:rsid w:val="006F274C"/>
    <w:rsid w:val="006F2DF4"/>
    <w:rsid w:val="006F354E"/>
    <w:rsid w:val="006F6971"/>
    <w:rsid w:val="006F6F3B"/>
    <w:rsid w:val="006F732D"/>
    <w:rsid w:val="006F7D13"/>
    <w:rsid w:val="0070112D"/>
    <w:rsid w:val="0071171A"/>
    <w:rsid w:val="00713455"/>
    <w:rsid w:val="00713F66"/>
    <w:rsid w:val="0071459E"/>
    <w:rsid w:val="0071528F"/>
    <w:rsid w:val="00715EBF"/>
    <w:rsid w:val="00716903"/>
    <w:rsid w:val="007170B1"/>
    <w:rsid w:val="0071756F"/>
    <w:rsid w:val="007207F1"/>
    <w:rsid w:val="007232E6"/>
    <w:rsid w:val="00723314"/>
    <w:rsid w:val="00723503"/>
    <w:rsid w:val="007246A8"/>
    <w:rsid w:val="00725312"/>
    <w:rsid w:val="00725D02"/>
    <w:rsid w:val="00726243"/>
    <w:rsid w:val="007264F4"/>
    <w:rsid w:val="007269BA"/>
    <w:rsid w:val="007274CA"/>
    <w:rsid w:val="00731049"/>
    <w:rsid w:val="007315A0"/>
    <w:rsid w:val="0073162C"/>
    <w:rsid w:val="00731A57"/>
    <w:rsid w:val="00732067"/>
    <w:rsid w:val="00733644"/>
    <w:rsid w:val="007337AB"/>
    <w:rsid w:val="00734019"/>
    <w:rsid w:val="007348FD"/>
    <w:rsid w:val="00736083"/>
    <w:rsid w:val="007362C2"/>
    <w:rsid w:val="0074065E"/>
    <w:rsid w:val="00741A93"/>
    <w:rsid w:val="007428F4"/>
    <w:rsid w:val="00742FC8"/>
    <w:rsid w:val="007431C1"/>
    <w:rsid w:val="007431CF"/>
    <w:rsid w:val="00743502"/>
    <w:rsid w:val="00743882"/>
    <w:rsid w:val="00745FA1"/>
    <w:rsid w:val="00746AD1"/>
    <w:rsid w:val="0074726F"/>
    <w:rsid w:val="00750BC6"/>
    <w:rsid w:val="00753156"/>
    <w:rsid w:val="007539F8"/>
    <w:rsid w:val="00754350"/>
    <w:rsid w:val="0076258C"/>
    <w:rsid w:val="00762B08"/>
    <w:rsid w:val="00763816"/>
    <w:rsid w:val="00763D12"/>
    <w:rsid w:val="00763FA3"/>
    <w:rsid w:val="00765BC4"/>
    <w:rsid w:val="007664E9"/>
    <w:rsid w:val="00766CB3"/>
    <w:rsid w:val="00772702"/>
    <w:rsid w:val="00775220"/>
    <w:rsid w:val="00775764"/>
    <w:rsid w:val="00776B5A"/>
    <w:rsid w:val="00777453"/>
    <w:rsid w:val="00782BF9"/>
    <w:rsid w:val="00784A7B"/>
    <w:rsid w:val="0078522C"/>
    <w:rsid w:val="00785B77"/>
    <w:rsid w:val="0078639A"/>
    <w:rsid w:val="00787EB0"/>
    <w:rsid w:val="00791B47"/>
    <w:rsid w:val="00792149"/>
    <w:rsid w:val="00792538"/>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A69"/>
    <w:rsid w:val="007C7013"/>
    <w:rsid w:val="007D0C49"/>
    <w:rsid w:val="007D2054"/>
    <w:rsid w:val="007D4C1B"/>
    <w:rsid w:val="007D55CE"/>
    <w:rsid w:val="007D5BD4"/>
    <w:rsid w:val="007E1506"/>
    <w:rsid w:val="007E29B0"/>
    <w:rsid w:val="007E2F05"/>
    <w:rsid w:val="007E2FA0"/>
    <w:rsid w:val="007E6A15"/>
    <w:rsid w:val="007E75D3"/>
    <w:rsid w:val="007E7603"/>
    <w:rsid w:val="007E7E11"/>
    <w:rsid w:val="007E7E40"/>
    <w:rsid w:val="007F0C70"/>
    <w:rsid w:val="007F145A"/>
    <w:rsid w:val="007F21A7"/>
    <w:rsid w:val="007F26BF"/>
    <w:rsid w:val="007F2B44"/>
    <w:rsid w:val="007F36B2"/>
    <w:rsid w:val="007F4963"/>
    <w:rsid w:val="007F5026"/>
    <w:rsid w:val="007F5CA2"/>
    <w:rsid w:val="007F6944"/>
    <w:rsid w:val="007F6EDB"/>
    <w:rsid w:val="007F6F8D"/>
    <w:rsid w:val="008022C0"/>
    <w:rsid w:val="008023F7"/>
    <w:rsid w:val="00802C2A"/>
    <w:rsid w:val="00802FCA"/>
    <w:rsid w:val="00803420"/>
    <w:rsid w:val="00804464"/>
    <w:rsid w:val="008048CF"/>
    <w:rsid w:val="00804D03"/>
    <w:rsid w:val="008104DF"/>
    <w:rsid w:val="00815320"/>
    <w:rsid w:val="00816A3C"/>
    <w:rsid w:val="00817E2A"/>
    <w:rsid w:val="008215FE"/>
    <w:rsid w:val="0082211C"/>
    <w:rsid w:val="008232FD"/>
    <w:rsid w:val="00823467"/>
    <w:rsid w:val="00823958"/>
    <w:rsid w:val="00824DA2"/>
    <w:rsid w:val="00824EED"/>
    <w:rsid w:val="00826957"/>
    <w:rsid w:val="008270BD"/>
    <w:rsid w:val="00830776"/>
    <w:rsid w:val="00831AEC"/>
    <w:rsid w:val="008326A1"/>
    <w:rsid w:val="00832CB5"/>
    <w:rsid w:val="00833112"/>
    <w:rsid w:val="008353DB"/>
    <w:rsid w:val="00836960"/>
    <w:rsid w:val="00837E56"/>
    <w:rsid w:val="00842433"/>
    <w:rsid w:val="00845BCB"/>
    <w:rsid w:val="00847ACF"/>
    <w:rsid w:val="00850522"/>
    <w:rsid w:val="00850D92"/>
    <w:rsid w:val="008511C6"/>
    <w:rsid w:val="0085399C"/>
    <w:rsid w:val="00855D7C"/>
    <w:rsid w:val="0085782B"/>
    <w:rsid w:val="00860B18"/>
    <w:rsid w:val="00862091"/>
    <w:rsid w:val="00862096"/>
    <w:rsid w:val="00863B53"/>
    <w:rsid w:val="00863EB2"/>
    <w:rsid w:val="00872386"/>
    <w:rsid w:val="00872C93"/>
    <w:rsid w:val="00873B99"/>
    <w:rsid w:val="00876AEE"/>
    <w:rsid w:val="00877656"/>
    <w:rsid w:val="00880BC2"/>
    <w:rsid w:val="00881486"/>
    <w:rsid w:val="008837D2"/>
    <w:rsid w:val="00886D63"/>
    <w:rsid w:val="00890016"/>
    <w:rsid w:val="00892083"/>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51C1"/>
    <w:rsid w:val="008D7990"/>
    <w:rsid w:val="008E02F5"/>
    <w:rsid w:val="008E072A"/>
    <w:rsid w:val="008E1302"/>
    <w:rsid w:val="008E19A7"/>
    <w:rsid w:val="008E460D"/>
    <w:rsid w:val="008E6D85"/>
    <w:rsid w:val="008E76A1"/>
    <w:rsid w:val="008F0B36"/>
    <w:rsid w:val="008F379B"/>
    <w:rsid w:val="008F38A6"/>
    <w:rsid w:val="008F4A25"/>
    <w:rsid w:val="008F4C05"/>
    <w:rsid w:val="008F661B"/>
    <w:rsid w:val="008F66F8"/>
    <w:rsid w:val="009011DA"/>
    <w:rsid w:val="00902033"/>
    <w:rsid w:val="00902B0D"/>
    <w:rsid w:val="0090588C"/>
    <w:rsid w:val="009062F6"/>
    <w:rsid w:val="00906C32"/>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0F6A"/>
    <w:rsid w:val="009312DE"/>
    <w:rsid w:val="00931413"/>
    <w:rsid w:val="009318B4"/>
    <w:rsid w:val="00931D84"/>
    <w:rsid w:val="00934D6B"/>
    <w:rsid w:val="009366E8"/>
    <w:rsid w:val="009430DC"/>
    <w:rsid w:val="00943226"/>
    <w:rsid w:val="009444E0"/>
    <w:rsid w:val="009449A9"/>
    <w:rsid w:val="00944F79"/>
    <w:rsid w:val="00946648"/>
    <w:rsid w:val="00946EBE"/>
    <w:rsid w:val="0095097F"/>
    <w:rsid w:val="00950BFF"/>
    <w:rsid w:val="009511A0"/>
    <w:rsid w:val="00951C59"/>
    <w:rsid w:val="00953593"/>
    <w:rsid w:val="009559E2"/>
    <w:rsid w:val="00960441"/>
    <w:rsid w:val="00964399"/>
    <w:rsid w:val="009675C1"/>
    <w:rsid w:val="009714D3"/>
    <w:rsid w:val="009716DA"/>
    <w:rsid w:val="00971AC4"/>
    <w:rsid w:val="00971DFF"/>
    <w:rsid w:val="00972539"/>
    <w:rsid w:val="00973344"/>
    <w:rsid w:val="00973829"/>
    <w:rsid w:val="00973DF1"/>
    <w:rsid w:val="0097598F"/>
    <w:rsid w:val="00975B31"/>
    <w:rsid w:val="00981112"/>
    <w:rsid w:val="009812BA"/>
    <w:rsid w:val="00981AE2"/>
    <w:rsid w:val="00981E65"/>
    <w:rsid w:val="0098428C"/>
    <w:rsid w:val="00985769"/>
    <w:rsid w:val="009862B2"/>
    <w:rsid w:val="009867BC"/>
    <w:rsid w:val="00990035"/>
    <w:rsid w:val="0099047A"/>
    <w:rsid w:val="00990CB5"/>
    <w:rsid w:val="009918C7"/>
    <w:rsid w:val="00991F40"/>
    <w:rsid w:val="00992E8B"/>
    <w:rsid w:val="00994FC5"/>
    <w:rsid w:val="00995B76"/>
    <w:rsid w:val="00996832"/>
    <w:rsid w:val="009A07A1"/>
    <w:rsid w:val="009A179D"/>
    <w:rsid w:val="009A27A1"/>
    <w:rsid w:val="009A3D84"/>
    <w:rsid w:val="009A7ED3"/>
    <w:rsid w:val="009B0947"/>
    <w:rsid w:val="009B0F62"/>
    <w:rsid w:val="009B1A03"/>
    <w:rsid w:val="009B2697"/>
    <w:rsid w:val="009B2724"/>
    <w:rsid w:val="009B3B40"/>
    <w:rsid w:val="009B5377"/>
    <w:rsid w:val="009B57D3"/>
    <w:rsid w:val="009C0055"/>
    <w:rsid w:val="009C0296"/>
    <w:rsid w:val="009C0961"/>
    <w:rsid w:val="009C0ED4"/>
    <w:rsid w:val="009C2017"/>
    <w:rsid w:val="009C515B"/>
    <w:rsid w:val="009C5AFC"/>
    <w:rsid w:val="009C6B2F"/>
    <w:rsid w:val="009C7B3B"/>
    <w:rsid w:val="009C7C04"/>
    <w:rsid w:val="009C7FE8"/>
    <w:rsid w:val="009D24FF"/>
    <w:rsid w:val="009D3ADD"/>
    <w:rsid w:val="009D3FB8"/>
    <w:rsid w:val="009D5E9D"/>
    <w:rsid w:val="009D75F3"/>
    <w:rsid w:val="009E0CC6"/>
    <w:rsid w:val="009E2004"/>
    <w:rsid w:val="009E22F1"/>
    <w:rsid w:val="009E264F"/>
    <w:rsid w:val="009E35B5"/>
    <w:rsid w:val="009E35E4"/>
    <w:rsid w:val="009E430C"/>
    <w:rsid w:val="009E5125"/>
    <w:rsid w:val="009E5280"/>
    <w:rsid w:val="009E63A2"/>
    <w:rsid w:val="009E6518"/>
    <w:rsid w:val="009E6E0A"/>
    <w:rsid w:val="009F0D67"/>
    <w:rsid w:val="009F0EF5"/>
    <w:rsid w:val="009F23D7"/>
    <w:rsid w:val="009F242E"/>
    <w:rsid w:val="009F25C3"/>
    <w:rsid w:val="009F4E1B"/>
    <w:rsid w:val="009F50E1"/>
    <w:rsid w:val="009F618C"/>
    <w:rsid w:val="009F7194"/>
    <w:rsid w:val="009F79EF"/>
    <w:rsid w:val="009F7EA6"/>
    <w:rsid w:val="00A003D1"/>
    <w:rsid w:val="00A00B19"/>
    <w:rsid w:val="00A00D80"/>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32B1"/>
    <w:rsid w:val="00A358AA"/>
    <w:rsid w:val="00A36081"/>
    <w:rsid w:val="00A37486"/>
    <w:rsid w:val="00A4197A"/>
    <w:rsid w:val="00A458D3"/>
    <w:rsid w:val="00A4667E"/>
    <w:rsid w:val="00A46AA1"/>
    <w:rsid w:val="00A531C3"/>
    <w:rsid w:val="00A575A3"/>
    <w:rsid w:val="00A638B4"/>
    <w:rsid w:val="00A64C60"/>
    <w:rsid w:val="00A66714"/>
    <w:rsid w:val="00A667F5"/>
    <w:rsid w:val="00A67D01"/>
    <w:rsid w:val="00A7045B"/>
    <w:rsid w:val="00A705B4"/>
    <w:rsid w:val="00A7103F"/>
    <w:rsid w:val="00A71CDE"/>
    <w:rsid w:val="00A72866"/>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807"/>
    <w:rsid w:val="00A96E92"/>
    <w:rsid w:val="00AA0918"/>
    <w:rsid w:val="00AA2575"/>
    <w:rsid w:val="00AA2E64"/>
    <w:rsid w:val="00AA5A95"/>
    <w:rsid w:val="00AB2E61"/>
    <w:rsid w:val="00AB3FF7"/>
    <w:rsid w:val="00AB4FA6"/>
    <w:rsid w:val="00AB6432"/>
    <w:rsid w:val="00AB756C"/>
    <w:rsid w:val="00AB7FB5"/>
    <w:rsid w:val="00AC1B99"/>
    <w:rsid w:val="00AC2375"/>
    <w:rsid w:val="00AC2703"/>
    <w:rsid w:val="00AC2C5F"/>
    <w:rsid w:val="00AC505A"/>
    <w:rsid w:val="00AC5FA9"/>
    <w:rsid w:val="00AC72B7"/>
    <w:rsid w:val="00AD3C9A"/>
    <w:rsid w:val="00AD6023"/>
    <w:rsid w:val="00AD6EC8"/>
    <w:rsid w:val="00AD7AC4"/>
    <w:rsid w:val="00AD7C36"/>
    <w:rsid w:val="00AE0E5D"/>
    <w:rsid w:val="00AE150F"/>
    <w:rsid w:val="00AE1864"/>
    <w:rsid w:val="00AE4927"/>
    <w:rsid w:val="00AE5367"/>
    <w:rsid w:val="00AE59D3"/>
    <w:rsid w:val="00AE6D5B"/>
    <w:rsid w:val="00AF1827"/>
    <w:rsid w:val="00AF3441"/>
    <w:rsid w:val="00AF38F7"/>
    <w:rsid w:val="00AF44FB"/>
    <w:rsid w:val="00AF52BE"/>
    <w:rsid w:val="00AF6D61"/>
    <w:rsid w:val="00AF71A6"/>
    <w:rsid w:val="00AF7DD5"/>
    <w:rsid w:val="00B00EFB"/>
    <w:rsid w:val="00B010F4"/>
    <w:rsid w:val="00B01E15"/>
    <w:rsid w:val="00B028A7"/>
    <w:rsid w:val="00B04048"/>
    <w:rsid w:val="00B0463D"/>
    <w:rsid w:val="00B0554F"/>
    <w:rsid w:val="00B062CA"/>
    <w:rsid w:val="00B0674F"/>
    <w:rsid w:val="00B12972"/>
    <w:rsid w:val="00B149E0"/>
    <w:rsid w:val="00B155B6"/>
    <w:rsid w:val="00B16408"/>
    <w:rsid w:val="00B20EEB"/>
    <w:rsid w:val="00B22DBE"/>
    <w:rsid w:val="00B23853"/>
    <w:rsid w:val="00B241BE"/>
    <w:rsid w:val="00B25BE9"/>
    <w:rsid w:val="00B275DD"/>
    <w:rsid w:val="00B30271"/>
    <w:rsid w:val="00B306AB"/>
    <w:rsid w:val="00B31525"/>
    <w:rsid w:val="00B3159A"/>
    <w:rsid w:val="00B35F00"/>
    <w:rsid w:val="00B40ABA"/>
    <w:rsid w:val="00B40FE8"/>
    <w:rsid w:val="00B4193B"/>
    <w:rsid w:val="00B41B36"/>
    <w:rsid w:val="00B41D2D"/>
    <w:rsid w:val="00B42828"/>
    <w:rsid w:val="00B43B9D"/>
    <w:rsid w:val="00B46088"/>
    <w:rsid w:val="00B468CF"/>
    <w:rsid w:val="00B51B3E"/>
    <w:rsid w:val="00B52766"/>
    <w:rsid w:val="00B54106"/>
    <w:rsid w:val="00B54CC6"/>
    <w:rsid w:val="00B55D43"/>
    <w:rsid w:val="00B56E07"/>
    <w:rsid w:val="00B57DDC"/>
    <w:rsid w:val="00B61A10"/>
    <w:rsid w:val="00B63204"/>
    <w:rsid w:val="00B638C5"/>
    <w:rsid w:val="00B641EE"/>
    <w:rsid w:val="00B70D1F"/>
    <w:rsid w:val="00B73C80"/>
    <w:rsid w:val="00B73E70"/>
    <w:rsid w:val="00B74D1C"/>
    <w:rsid w:val="00B74D6A"/>
    <w:rsid w:val="00B76FE4"/>
    <w:rsid w:val="00B778C7"/>
    <w:rsid w:val="00B8055E"/>
    <w:rsid w:val="00B81A04"/>
    <w:rsid w:val="00B82A2D"/>
    <w:rsid w:val="00B8501C"/>
    <w:rsid w:val="00B8508E"/>
    <w:rsid w:val="00B865AB"/>
    <w:rsid w:val="00B8759F"/>
    <w:rsid w:val="00B90447"/>
    <w:rsid w:val="00B92ABA"/>
    <w:rsid w:val="00B93489"/>
    <w:rsid w:val="00B94879"/>
    <w:rsid w:val="00B94CE1"/>
    <w:rsid w:val="00B9538F"/>
    <w:rsid w:val="00B9733A"/>
    <w:rsid w:val="00BA0A25"/>
    <w:rsid w:val="00BA0DB0"/>
    <w:rsid w:val="00BA3E1E"/>
    <w:rsid w:val="00BA5922"/>
    <w:rsid w:val="00BA6BAD"/>
    <w:rsid w:val="00BA70BA"/>
    <w:rsid w:val="00BB016D"/>
    <w:rsid w:val="00BB108F"/>
    <w:rsid w:val="00BB1995"/>
    <w:rsid w:val="00BB207C"/>
    <w:rsid w:val="00BB2E79"/>
    <w:rsid w:val="00BB336E"/>
    <w:rsid w:val="00BB5535"/>
    <w:rsid w:val="00BB603D"/>
    <w:rsid w:val="00BB7DBF"/>
    <w:rsid w:val="00BC057B"/>
    <w:rsid w:val="00BC0BBC"/>
    <w:rsid w:val="00BC1EAD"/>
    <w:rsid w:val="00BC1F4D"/>
    <w:rsid w:val="00BC20BA"/>
    <w:rsid w:val="00BC2ED7"/>
    <w:rsid w:val="00BC35D6"/>
    <w:rsid w:val="00BC473D"/>
    <w:rsid w:val="00BC53FE"/>
    <w:rsid w:val="00BC6330"/>
    <w:rsid w:val="00BD1BC5"/>
    <w:rsid w:val="00BD503B"/>
    <w:rsid w:val="00BD6347"/>
    <w:rsid w:val="00BE06A5"/>
    <w:rsid w:val="00BE235F"/>
    <w:rsid w:val="00BE3993"/>
    <w:rsid w:val="00BE3C72"/>
    <w:rsid w:val="00BF0759"/>
    <w:rsid w:val="00BF0E38"/>
    <w:rsid w:val="00BF0F63"/>
    <w:rsid w:val="00BF17FE"/>
    <w:rsid w:val="00BF1B28"/>
    <w:rsid w:val="00BF2E8A"/>
    <w:rsid w:val="00BF3ADB"/>
    <w:rsid w:val="00BF4260"/>
    <w:rsid w:val="00BF4D91"/>
    <w:rsid w:val="00BF50BA"/>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57A5"/>
    <w:rsid w:val="00C26472"/>
    <w:rsid w:val="00C26D55"/>
    <w:rsid w:val="00C3218E"/>
    <w:rsid w:val="00C325FC"/>
    <w:rsid w:val="00C33680"/>
    <w:rsid w:val="00C340FC"/>
    <w:rsid w:val="00C34D60"/>
    <w:rsid w:val="00C34F8A"/>
    <w:rsid w:val="00C36968"/>
    <w:rsid w:val="00C40755"/>
    <w:rsid w:val="00C407C1"/>
    <w:rsid w:val="00C432EF"/>
    <w:rsid w:val="00C43A14"/>
    <w:rsid w:val="00C44A2F"/>
    <w:rsid w:val="00C4557C"/>
    <w:rsid w:val="00C46131"/>
    <w:rsid w:val="00C467A9"/>
    <w:rsid w:val="00C503D0"/>
    <w:rsid w:val="00C5146D"/>
    <w:rsid w:val="00C53034"/>
    <w:rsid w:val="00C5357B"/>
    <w:rsid w:val="00C60642"/>
    <w:rsid w:val="00C61353"/>
    <w:rsid w:val="00C615F9"/>
    <w:rsid w:val="00C63502"/>
    <w:rsid w:val="00C637D2"/>
    <w:rsid w:val="00C64415"/>
    <w:rsid w:val="00C64C40"/>
    <w:rsid w:val="00C64E95"/>
    <w:rsid w:val="00C7024E"/>
    <w:rsid w:val="00C70D69"/>
    <w:rsid w:val="00C72FB3"/>
    <w:rsid w:val="00C7377B"/>
    <w:rsid w:val="00C757C9"/>
    <w:rsid w:val="00C76F25"/>
    <w:rsid w:val="00C77299"/>
    <w:rsid w:val="00C80C5E"/>
    <w:rsid w:val="00C82AE6"/>
    <w:rsid w:val="00C82BDA"/>
    <w:rsid w:val="00C85999"/>
    <w:rsid w:val="00C86365"/>
    <w:rsid w:val="00C86A27"/>
    <w:rsid w:val="00C87140"/>
    <w:rsid w:val="00C91B0D"/>
    <w:rsid w:val="00C92C99"/>
    <w:rsid w:val="00C92EFD"/>
    <w:rsid w:val="00C934B6"/>
    <w:rsid w:val="00C951CD"/>
    <w:rsid w:val="00C95428"/>
    <w:rsid w:val="00C962FE"/>
    <w:rsid w:val="00C96581"/>
    <w:rsid w:val="00CA1816"/>
    <w:rsid w:val="00CA1FCA"/>
    <w:rsid w:val="00CA4574"/>
    <w:rsid w:val="00CA46E3"/>
    <w:rsid w:val="00CA4F78"/>
    <w:rsid w:val="00CA53DA"/>
    <w:rsid w:val="00CA6734"/>
    <w:rsid w:val="00CA7500"/>
    <w:rsid w:val="00CA7B30"/>
    <w:rsid w:val="00CB0153"/>
    <w:rsid w:val="00CB479E"/>
    <w:rsid w:val="00CB67AA"/>
    <w:rsid w:val="00CC0AB1"/>
    <w:rsid w:val="00CC2D90"/>
    <w:rsid w:val="00CC3423"/>
    <w:rsid w:val="00CC38F1"/>
    <w:rsid w:val="00CC5FB1"/>
    <w:rsid w:val="00CC627B"/>
    <w:rsid w:val="00CC6691"/>
    <w:rsid w:val="00CD2ABA"/>
    <w:rsid w:val="00CD5C21"/>
    <w:rsid w:val="00CD5CBE"/>
    <w:rsid w:val="00CD69B5"/>
    <w:rsid w:val="00CD7AB6"/>
    <w:rsid w:val="00CD7B18"/>
    <w:rsid w:val="00CE1168"/>
    <w:rsid w:val="00CE1DD9"/>
    <w:rsid w:val="00CE21F4"/>
    <w:rsid w:val="00CE2C4A"/>
    <w:rsid w:val="00CE39A2"/>
    <w:rsid w:val="00CE45B0"/>
    <w:rsid w:val="00CF01EC"/>
    <w:rsid w:val="00CF02EB"/>
    <w:rsid w:val="00CF0863"/>
    <w:rsid w:val="00CF396A"/>
    <w:rsid w:val="00CF5DBE"/>
    <w:rsid w:val="00CF6592"/>
    <w:rsid w:val="00CF785C"/>
    <w:rsid w:val="00CF7D52"/>
    <w:rsid w:val="00D000F1"/>
    <w:rsid w:val="00D003D0"/>
    <w:rsid w:val="00D017D2"/>
    <w:rsid w:val="00D0208D"/>
    <w:rsid w:val="00D02957"/>
    <w:rsid w:val="00D03AA2"/>
    <w:rsid w:val="00D04A81"/>
    <w:rsid w:val="00D06056"/>
    <w:rsid w:val="00D0637F"/>
    <w:rsid w:val="00D06C15"/>
    <w:rsid w:val="00D0774F"/>
    <w:rsid w:val="00D07A82"/>
    <w:rsid w:val="00D11194"/>
    <w:rsid w:val="00D11B29"/>
    <w:rsid w:val="00D12208"/>
    <w:rsid w:val="00D1270C"/>
    <w:rsid w:val="00D12820"/>
    <w:rsid w:val="00D13642"/>
    <w:rsid w:val="00D13E46"/>
    <w:rsid w:val="00D15E24"/>
    <w:rsid w:val="00D166BE"/>
    <w:rsid w:val="00D16756"/>
    <w:rsid w:val="00D170E5"/>
    <w:rsid w:val="00D17FCC"/>
    <w:rsid w:val="00D21287"/>
    <w:rsid w:val="00D213AE"/>
    <w:rsid w:val="00D22870"/>
    <w:rsid w:val="00D22F05"/>
    <w:rsid w:val="00D2312A"/>
    <w:rsid w:val="00D233B1"/>
    <w:rsid w:val="00D25589"/>
    <w:rsid w:val="00D2594D"/>
    <w:rsid w:val="00D26B7B"/>
    <w:rsid w:val="00D26EBE"/>
    <w:rsid w:val="00D2756D"/>
    <w:rsid w:val="00D3136D"/>
    <w:rsid w:val="00D32E44"/>
    <w:rsid w:val="00D332C5"/>
    <w:rsid w:val="00D3423F"/>
    <w:rsid w:val="00D3480D"/>
    <w:rsid w:val="00D4355D"/>
    <w:rsid w:val="00D44220"/>
    <w:rsid w:val="00D44C98"/>
    <w:rsid w:val="00D461E0"/>
    <w:rsid w:val="00D46B29"/>
    <w:rsid w:val="00D50AB7"/>
    <w:rsid w:val="00D50CFA"/>
    <w:rsid w:val="00D53C78"/>
    <w:rsid w:val="00D53EE2"/>
    <w:rsid w:val="00D55F04"/>
    <w:rsid w:val="00D56C20"/>
    <w:rsid w:val="00D578C7"/>
    <w:rsid w:val="00D61103"/>
    <w:rsid w:val="00D62427"/>
    <w:rsid w:val="00D6257C"/>
    <w:rsid w:val="00D62DDF"/>
    <w:rsid w:val="00D6424D"/>
    <w:rsid w:val="00D644B1"/>
    <w:rsid w:val="00D655DF"/>
    <w:rsid w:val="00D667CC"/>
    <w:rsid w:val="00D672C1"/>
    <w:rsid w:val="00D67509"/>
    <w:rsid w:val="00D67EE5"/>
    <w:rsid w:val="00D72E30"/>
    <w:rsid w:val="00D741D3"/>
    <w:rsid w:val="00D7675F"/>
    <w:rsid w:val="00D77283"/>
    <w:rsid w:val="00D779C3"/>
    <w:rsid w:val="00D77E5E"/>
    <w:rsid w:val="00D80D56"/>
    <w:rsid w:val="00D8119A"/>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904"/>
    <w:rsid w:val="00D94A40"/>
    <w:rsid w:val="00D94C5F"/>
    <w:rsid w:val="00DA1F7D"/>
    <w:rsid w:val="00DA2C37"/>
    <w:rsid w:val="00DA5075"/>
    <w:rsid w:val="00DA5329"/>
    <w:rsid w:val="00DA78DF"/>
    <w:rsid w:val="00DB0E77"/>
    <w:rsid w:val="00DB1D56"/>
    <w:rsid w:val="00DB1DF6"/>
    <w:rsid w:val="00DB3AF0"/>
    <w:rsid w:val="00DB4017"/>
    <w:rsid w:val="00DB4660"/>
    <w:rsid w:val="00DB4B2A"/>
    <w:rsid w:val="00DB4B36"/>
    <w:rsid w:val="00DC10D3"/>
    <w:rsid w:val="00DC17A7"/>
    <w:rsid w:val="00DC1E9F"/>
    <w:rsid w:val="00DC3ED9"/>
    <w:rsid w:val="00DC44DB"/>
    <w:rsid w:val="00DC515A"/>
    <w:rsid w:val="00DC537C"/>
    <w:rsid w:val="00DC69C8"/>
    <w:rsid w:val="00DC6B84"/>
    <w:rsid w:val="00DC7AC9"/>
    <w:rsid w:val="00DD1278"/>
    <w:rsid w:val="00DD22D9"/>
    <w:rsid w:val="00DD2507"/>
    <w:rsid w:val="00DD5A23"/>
    <w:rsid w:val="00DD6B45"/>
    <w:rsid w:val="00DD7466"/>
    <w:rsid w:val="00DE18AD"/>
    <w:rsid w:val="00DE2964"/>
    <w:rsid w:val="00DE2E31"/>
    <w:rsid w:val="00DE4166"/>
    <w:rsid w:val="00DE49E1"/>
    <w:rsid w:val="00DE4CB9"/>
    <w:rsid w:val="00DE6B01"/>
    <w:rsid w:val="00DE6BFC"/>
    <w:rsid w:val="00DE72F0"/>
    <w:rsid w:val="00DF0956"/>
    <w:rsid w:val="00DF1545"/>
    <w:rsid w:val="00DF2438"/>
    <w:rsid w:val="00DF3893"/>
    <w:rsid w:val="00DF45F3"/>
    <w:rsid w:val="00DF4FBD"/>
    <w:rsid w:val="00DF5CA1"/>
    <w:rsid w:val="00DF74CA"/>
    <w:rsid w:val="00E004CC"/>
    <w:rsid w:val="00E043EE"/>
    <w:rsid w:val="00E053D8"/>
    <w:rsid w:val="00E071A6"/>
    <w:rsid w:val="00E07393"/>
    <w:rsid w:val="00E073B3"/>
    <w:rsid w:val="00E10946"/>
    <w:rsid w:val="00E111A4"/>
    <w:rsid w:val="00E11E48"/>
    <w:rsid w:val="00E1332A"/>
    <w:rsid w:val="00E136B5"/>
    <w:rsid w:val="00E136EF"/>
    <w:rsid w:val="00E14470"/>
    <w:rsid w:val="00E2036E"/>
    <w:rsid w:val="00E20AB9"/>
    <w:rsid w:val="00E20CA7"/>
    <w:rsid w:val="00E219C7"/>
    <w:rsid w:val="00E21BF9"/>
    <w:rsid w:val="00E2288B"/>
    <w:rsid w:val="00E2367A"/>
    <w:rsid w:val="00E25BC5"/>
    <w:rsid w:val="00E2626D"/>
    <w:rsid w:val="00E26E91"/>
    <w:rsid w:val="00E30E69"/>
    <w:rsid w:val="00E32886"/>
    <w:rsid w:val="00E32E48"/>
    <w:rsid w:val="00E356FA"/>
    <w:rsid w:val="00E36A3C"/>
    <w:rsid w:val="00E37D3C"/>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464B"/>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51FB"/>
    <w:rsid w:val="00E778AD"/>
    <w:rsid w:val="00E81A84"/>
    <w:rsid w:val="00E83492"/>
    <w:rsid w:val="00E83B70"/>
    <w:rsid w:val="00E857BF"/>
    <w:rsid w:val="00E87D19"/>
    <w:rsid w:val="00E9046F"/>
    <w:rsid w:val="00E909FD"/>
    <w:rsid w:val="00E90A69"/>
    <w:rsid w:val="00E90D1F"/>
    <w:rsid w:val="00E9158D"/>
    <w:rsid w:val="00E92C3E"/>
    <w:rsid w:val="00E93F29"/>
    <w:rsid w:val="00E94F0B"/>
    <w:rsid w:val="00EA0555"/>
    <w:rsid w:val="00EA0E83"/>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6801"/>
    <w:rsid w:val="00ED0D13"/>
    <w:rsid w:val="00ED2B9A"/>
    <w:rsid w:val="00ED3028"/>
    <w:rsid w:val="00ED50EA"/>
    <w:rsid w:val="00ED5B28"/>
    <w:rsid w:val="00ED6F9C"/>
    <w:rsid w:val="00ED7466"/>
    <w:rsid w:val="00EE18E1"/>
    <w:rsid w:val="00EE28EA"/>
    <w:rsid w:val="00EE3DBF"/>
    <w:rsid w:val="00EE4C61"/>
    <w:rsid w:val="00EE6800"/>
    <w:rsid w:val="00EE7D2F"/>
    <w:rsid w:val="00EF141A"/>
    <w:rsid w:val="00EF35FB"/>
    <w:rsid w:val="00EF3861"/>
    <w:rsid w:val="00EF5191"/>
    <w:rsid w:val="00EF71C1"/>
    <w:rsid w:val="00EF7EB9"/>
    <w:rsid w:val="00F026CF"/>
    <w:rsid w:val="00F02D19"/>
    <w:rsid w:val="00F02DC0"/>
    <w:rsid w:val="00F035D7"/>
    <w:rsid w:val="00F04FCD"/>
    <w:rsid w:val="00F06FF3"/>
    <w:rsid w:val="00F07493"/>
    <w:rsid w:val="00F075EB"/>
    <w:rsid w:val="00F10C4B"/>
    <w:rsid w:val="00F14B37"/>
    <w:rsid w:val="00F14B52"/>
    <w:rsid w:val="00F14E06"/>
    <w:rsid w:val="00F15A9D"/>
    <w:rsid w:val="00F15E63"/>
    <w:rsid w:val="00F1795B"/>
    <w:rsid w:val="00F20284"/>
    <w:rsid w:val="00F2138C"/>
    <w:rsid w:val="00F235C7"/>
    <w:rsid w:val="00F24245"/>
    <w:rsid w:val="00F26557"/>
    <w:rsid w:val="00F27117"/>
    <w:rsid w:val="00F27161"/>
    <w:rsid w:val="00F3059F"/>
    <w:rsid w:val="00F31649"/>
    <w:rsid w:val="00F3222C"/>
    <w:rsid w:val="00F326A9"/>
    <w:rsid w:val="00F335D0"/>
    <w:rsid w:val="00F33E2A"/>
    <w:rsid w:val="00F35D2B"/>
    <w:rsid w:val="00F365F6"/>
    <w:rsid w:val="00F36C9D"/>
    <w:rsid w:val="00F36F59"/>
    <w:rsid w:val="00F37655"/>
    <w:rsid w:val="00F40D9D"/>
    <w:rsid w:val="00F4454E"/>
    <w:rsid w:val="00F44A30"/>
    <w:rsid w:val="00F454D7"/>
    <w:rsid w:val="00F45F35"/>
    <w:rsid w:val="00F4686A"/>
    <w:rsid w:val="00F46D5D"/>
    <w:rsid w:val="00F47BF6"/>
    <w:rsid w:val="00F47F5D"/>
    <w:rsid w:val="00F51B18"/>
    <w:rsid w:val="00F57269"/>
    <w:rsid w:val="00F61673"/>
    <w:rsid w:val="00F61724"/>
    <w:rsid w:val="00F61AEA"/>
    <w:rsid w:val="00F62997"/>
    <w:rsid w:val="00F63E1F"/>
    <w:rsid w:val="00F66229"/>
    <w:rsid w:val="00F66C72"/>
    <w:rsid w:val="00F71F2C"/>
    <w:rsid w:val="00F731F5"/>
    <w:rsid w:val="00F76693"/>
    <w:rsid w:val="00F76CAB"/>
    <w:rsid w:val="00F77136"/>
    <w:rsid w:val="00F77372"/>
    <w:rsid w:val="00F77628"/>
    <w:rsid w:val="00F80691"/>
    <w:rsid w:val="00F81664"/>
    <w:rsid w:val="00F82F90"/>
    <w:rsid w:val="00F83B54"/>
    <w:rsid w:val="00F872D6"/>
    <w:rsid w:val="00F92B43"/>
    <w:rsid w:val="00F938DA"/>
    <w:rsid w:val="00F93970"/>
    <w:rsid w:val="00F94920"/>
    <w:rsid w:val="00F970E1"/>
    <w:rsid w:val="00F97B36"/>
    <w:rsid w:val="00FA0226"/>
    <w:rsid w:val="00FA0555"/>
    <w:rsid w:val="00FA0EFD"/>
    <w:rsid w:val="00FA231E"/>
    <w:rsid w:val="00FA26EE"/>
    <w:rsid w:val="00FA4D35"/>
    <w:rsid w:val="00FA560A"/>
    <w:rsid w:val="00FA620A"/>
    <w:rsid w:val="00FA6292"/>
    <w:rsid w:val="00FA6455"/>
    <w:rsid w:val="00FA704A"/>
    <w:rsid w:val="00FA791B"/>
    <w:rsid w:val="00FB3519"/>
    <w:rsid w:val="00FB3E51"/>
    <w:rsid w:val="00FB5F8D"/>
    <w:rsid w:val="00FC12A0"/>
    <w:rsid w:val="00FC5272"/>
    <w:rsid w:val="00FC5451"/>
    <w:rsid w:val="00FC7E81"/>
    <w:rsid w:val="00FD06E0"/>
    <w:rsid w:val="00FD074E"/>
    <w:rsid w:val="00FD1466"/>
    <w:rsid w:val="00FD1652"/>
    <w:rsid w:val="00FD1D8A"/>
    <w:rsid w:val="00FD26ED"/>
    <w:rsid w:val="00FD2BCE"/>
    <w:rsid w:val="00FD3471"/>
    <w:rsid w:val="00FD450C"/>
    <w:rsid w:val="00FD6467"/>
    <w:rsid w:val="00FD7901"/>
    <w:rsid w:val="00FE127C"/>
    <w:rsid w:val="00FE15C8"/>
    <w:rsid w:val="00FE2323"/>
    <w:rsid w:val="00FE2FA0"/>
    <w:rsid w:val="00FE3080"/>
    <w:rsid w:val="00FE3630"/>
    <w:rsid w:val="00FE36E5"/>
    <w:rsid w:val="00FE537F"/>
    <w:rsid w:val="00FE63E3"/>
    <w:rsid w:val="00FE6E01"/>
    <w:rsid w:val="00FF05D6"/>
    <w:rsid w:val="00FF0734"/>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0401B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0401B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31DC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31DC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023">
      <w:bodyDiv w:val="1"/>
      <w:marLeft w:val="0"/>
      <w:marRight w:val="0"/>
      <w:marTop w:val="0"/>
      <w:marBottom w:val="0"/>
      <w:divBdr>
        <w:top w:val="none" w:sz="0" w:space="0" w:color="auto"/>
        <w:left w:val="none" w:sz="0" w:space="0" w:color="auto"/>
        <w:bottom w:val="none" w:sz="0" w:space="0" w:color="auto"/>
        <w:right w:val="none" w:sz="0" w:space="0" w:color="auto"/>
      </w:divBdr>
    </w:div>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8919520">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3406318">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6299866">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7412849">
      <w:bodyDiv w:val="1"/>
      <w:marLeft w:val="0"/>
      <w:marRight w:val="0"/>
      <w:marTop w:val="0"/>
      <w:marBottom w:val="0"/>
      <w:divBdr>
        <w:top w:val="none" w:sz="0" w:space="0" w:color="auto"/>
        <w:left w:val="none" w:sz="0" w:space="0" w:color="auto"/>
        <w:bottom w:val="none" w:sz="0" w:space="0" w:color="auto"/>
        <w:right w:val="none" w:sz="0" w:space="0" w:color="auto"/>
      </w:divBdr>
    </w:div>
    <w:div w:id="47918726">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5515537">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2604858">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0153">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6733881">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862468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110502">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362072">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13708">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390348">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0197069">
      <w:bodyDiv w:val="1"/>
      <w:marLeft w:val="0"/>
      <w:marRight w:val="0"/>
      <w:marTop w:val="0"/>
      <w:marBottom w:val="0"/>
      <w:divBdr>
        <w:top w:val="none" w:sz="0" w:space="0" w:color="auto"/>
        <w:left w:val="none" w:sz="0" w:space="0" w:color="auto"/>
        <w:bottom w:val="none" w:sz="0" w:space="0" w:color="auto"/>
        <w:right w:val="none" w:sz="0" w:space="0" w:color="auto"/>
      </w:divBdr>
    </w:div>
    <w:div w:id="121116630">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7356011">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016">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6070946">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2813986">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6867443">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735502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0268343">
      <w:bodyDiv w:val="1"/>
      <w:marLeft w:val="0"/>
      <w:marRight w:val="0"/>
      <w:marTop w:val="0"/>
      <w:marBottom w:val="0"/>
      <w:divBdr>
        <w:top w:val="none" w:sz="0" w:space="0" w:color="auto"/>
        <w:left w:val="none" w:sz="0" w:space="0" w:color="auto"/>
        <w:bottom w:val="none" w:sz="0" w:space="0" w:color="auto"/>
        <w:right w:val="none" w:sz="0" w:space="0" w:color="auto"/>
      </w:divBdr>
    </w:div>
    <w:div w:id="171066921">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1747357">
      <w:bodyDiv w:val="1"/>
      <w:marLeft w:val="0"/>
      <w:marRight w:val="0"/>
      <w:marTop w:val="0"/>
      <w:marBottom w:val="0"/>
      <w:divBdr>
        <w:top w:val="none" w:sz="0" w:space="0" w:color="auto"/>
        <w:left w:val="none" w:sz="0" w:space="0" w:color="auto"/>
        <w:bottom w:val="none" w:sz="0" w:space="0" w:color="auto"/>
        <w:right w:val="none" w:sz="0" w:space="0" w:color="auto"/>
      </w:divBdr>
    </w:div>
    <w:div w:id="182981756">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8689415">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1527527">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7685981">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83030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2009629">
      <w:bodyDiv w:val="1"/>
      <w:marLeft w:val="0"/>
      <w:marRight w:val="0"/>
      <w:marTop w:val="0"/>
      <w:marBottom w:val="0"/>
      <w:divBdr>
        <w:top w:val="none" w:sz="0" w:space="0" w:color="auto"/>
        <w:left w:val="none" w:sz="0" w:space="0" w:color="auto"/>
        <w:bottom w:val="none" w:sz="0" w:space="0" w:color="auto"/>
        <w:right w:val="none" w:sz="0" w:space="0" w:color="auto"/>
      </w:divBdr>
    </w:div>
    <w:div w:id="213465233">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290875">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29731476">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214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556843">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0725003">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179762">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2380592">
      <w:bodyDiv w:val="1"/>
      <w:marLeft w:val="0"/>
      <w:marRight w:val="0"/>
      <w:marTop w:val="0"/>
      <w:marBottom w:val="0"/>
      <w:divBdr>
        <w:top w:val="none" w:sz="0" w:space="0" w:color="auto"/>
        <w:left w:val="none" w:sz="0" w:space="0" w:color="auto"/>
        <w:bottom w:val="none" w:sz="0" w:space="0" w:color="auto"/>
        <w:right w:val="none" w:sz="0" w:space="0" w:color="auto"/>
      </w:divBdr>
    </w:div>
    <w:div w:id="244415429">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2319635">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670892">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460119">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4628890">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320205">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618419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1084069">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3489070">
      <w:bodyDiv w:val="1"/>
      <w:marLeft w:val="0"/>
      <w:marRight w:val="0"/>
      <w:marTop w:val="0"/>
      <w:marBottom w:val="0"/>
      <w:divBdr>
        <w:top w:val="none" w:sz="0" w:space="0" w:color="auto"/>
        <w:left w:val="none" w:sz="0" w:space="0" w:color="auto"/>
        <w:bottom w:val="none" w:sz="0" w:space="0" w:color="auto"/>
        <w:right w:val="none" w:sz="0" w:space="0" w:color="auto"/>
      </w:divBdr>
    </w:div>
    <w:div w:id="314769899">
      <w:bodyDiv w:val="1"/>
      <w:marLeft w:val="0"/>
      <w:marRight w:val="0"/>
      <w:marTop w:val="0"/>
      <w:marBottom w:val="0"/>
      <w:divBdr>
        <w:top w:val="none" w:sz="0" w:space="0" w:color="auto"/>
        <w:left w:val="none" w:sz="0" w:space="0" w:color="auto"/>
        <w:bottom w:val="none" w:sz="0" w:space="0" w:color="auto"/>
        <w:right w:val="none" w:sz="0" w:space="0" w:color="auto"/>
      </w:divBdr>
    </w:div>
    <w:div w:id="315305362">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1586248">
      <w:bodyDiv w:val="1"/>
      <w:marLeft w:val="0"/>
      <w:marRight w:val="0"/>
      <w:marTop w:val="0"/>
      <w:marBottom w:val="0"/>
      <w:divBdr>
        <w:top w:val="none" w:sz="0" w:space="0" w:color="auto"/>
        <w:left w:val="none" w:sz="0" w:space="0" w:color="auto"/>
        <w:bottom w:val="none" w:sz="0" w:space="0" w:color="auto"/>
        <w:right w:val="none" w:sz="0" w:space="0" w:color="auto"/>
      </w:divBdr>
    </w:div>
    <w:div w:id="322901210">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32511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426514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392406">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237404">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5102610">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526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1001579">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6905300">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5228461">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1464222">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480941">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19958922">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166953">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087809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2650542">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7626989">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415921">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4783530">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2571651">
      <w:bodyDiv w:val="1"/>
      <w:marLeft w:val="0"/>
      <w:marRight w:val="0"/>
      <w:marTop w:val="0"/>
      <w:marBottom w:val="0"/>
      <w:divBdr>
        <w:top w:val="none" w:sz="0" w:space="0" w:color="auto"/>
        <w:left w:val="none" w:sz="0" w:space="0" w:color="auto"/>
        <w:bottom w:val="none" w:sz="0" w:space="0" w:color="auto"/>
        <w:right w:val="none" w:sz="0" w:space="0" w:color="auto"/>
      </w:divBdr>
    </w:div>
    <w:div w:id="492766962">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5926174">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657478">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631283">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18662943">
      <w:bodyDiv w:val="1"/>
      <w:marLeft w:val="0"/>
      <w:marRight w:val="0"/>
      <w:marTop w:val="0"/>
      <w:marBottom w:val="0"/>
      <w:divBdr>
        <w:top w:val="none" w:sz="0" w:space="0" w:color="auto"/>
        <w:left w:val="none" w:sz="0" w:space="0" w:color="auto"/>
        <w:bottom w:val="none" w:sz="0" w:space="0" w:color="auto"/>
        <w:right w:val="none" w:sz="0" w:space="0" w:color="auto"/>
      </w:divBdr>
    </w:div>
    <w:div w:id="519779888">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7446361">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1967196">
      <w:bodyDiv w:val="1"/>
      <w:marLeft w:val="0"/>
      <w:marRight w:val="0"/>
      <w:marTop w:val="0"/>
      <w:marBottom w:val="0"/>
      <w:divBdr>
        <w:top w:val="none" w:sz="0" w:space="0" w:color="auto"/>
        <w:left w:val="none" w:sz="0" w:space="0" w:color="auto"/>
        <w:bottom w:val="none" w:sz="0" w:space="0" w:color="auto"/>
        <w:right w:val="none" w:sz="0" w:space="0" w:color="auto"/>
      </w:divBdr>
    </w:div>
    <w:div w:id="532429011">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083511">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6696910">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3596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187320">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49654494">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009805">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364903">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0938311">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2278991">
      <w:bodyDiv w:val="1"/>
      <w:marLeft w:val="0"/>
      <w:marRight w:val="0"/>
      <w:marTop w:val="0"/>
      <w:marBottom w:val="0"/>
      <w:divBdr>
        <w:top w:val="none" w:sz="0" w:space="0" w:color="auto"/>
        <w:left w:val="none" w:sz="0" w:space="0" w:color="auto"/>
        <w:bottom w:val="none" w:sz="0" w:space="0" w:color="auto"/>
        <w:right w:val="none" w:sz="0" w:space="0" w:color="auto"/>
      </w:divBdr>
    </w:div>
    <w:div w:id="592864419">
      <w:bodyDiv w:val="1"/>
      <w:marLeft w:val="0"/>
      <w:marRight w:val="0"/>
      <w:marTop w:val="0"/>
      <w:marBottom w:val="0"/>
      <w:divBdr>
        <w:top w:val="none" w:sz="0" w:space="0" w:color="auto"/>
        <w:left w:val="none" w:sz="0" w:space="0" w:color="auto"/>
        <w:bottom w:val="none" w:sz="0" w:space="0" w:color="auto"/>
        <w:right w:val="none" w:sz="0" w:space="0" w:color="auto"/>
      </w:divBdr>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4829332">
      <w:bodyDiv w:val="1"/>
      <w:marLeft w:val="0"/>
      <w:marRight w:val="0"/>
      <w:marTop w:val="0"/>
      <w:marBottom w:val="0"/>
      <w:divBdr>
        <w:top w:val="none" w:sz="0" w:space="0" w:color="auto"/>
        <w:left w:val="none" w:sz="0" w:space="0" w:color="auto"/>
        <w:bottom w:val="none" w:sz="0" w:space="0" w:color="auto"/>
        <w:right w:val="none" w:sz="0" w:space="0" w:color="auto"/>
      </w:divBdr>
    </w:div>
    <w:div w:id="595023103">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116329">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07739385">
      <w:bodyDiv w:val="1"/>
      <w:marLeft w:val="0"/>
      <w:marRight w:val="0"/>
      <w:marTop w:val="0"/>
      <w:marBottom w:val="0"/>
      <w:divBdr>
        <w:top w:val="none" w:sz="0" w:space="0" w:color="auto"/>
        <w:left w:val="none" w:sz="0" w:space="0" w:color="auto"/>
        <w:bottom w:val="none" w:sz="0" w:space="0" w:color="auto"/>
        <w:right w:val="none" w:sz="0" w:space="0" w:color="auto"/>
      </w:divBdr>
    </w:div>
    <w:div w:id="610160942">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7568254">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543479">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3214568">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5860226">
      <w:bodyDiv w:val="1"/>
      <w:marLeft w:val="0"/>
      <w:marRight w:val="0"/>
      <w:marTop w:val="0"/>
      <w:marBottom w:val="0"/>
      <w:divBdr>
        <w:top w:val="none" w:sz="0" w:space="0" w:color="auto"/>
        <w:left w:val="none" w:sz="0" w:space="0" w:color="auto"/>
        <w:bottom w:val="none" w:sz="0" w:space="0" w:color="auto"/>
        <w:right w:val="none" w:sz="0" w:space="0" w:color="auto"/>
      </w:divBdr>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214130">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526007">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7121723">
      <w:bodyDiv w:val="1"/>
      <w:marLeft w:val="0"/>
      <w:marRight w:val="0"/>
      <w:marTop w:val="0"/>
      <w:marBottom w:val="0"/>
      <w:divBdr>
        <w:top w:val="none" w:sz="0" w:space="0" w:color="auto"/>
        <w:left w:val="none" w:sz="0" w:space="0" w:color="auto"/>
        <w:bottom w:val="none" w:sz="0" w:space="0" w:color="auto"/>
        <w:right w:val="none" w:sz="0" w:space="0" w:color="auto"/>
      </w:divBdr>
    </w:div>
    <w:div w:id="677578221">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317807">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699355348">
      <w:bodyDiv w:val="1"/>
      <w:marLeft w:val="0"/>
      <w:marRight w:val="0"/>
      <w:marTop w:val="0"/>
      <w:marBottom w:val="0"/>
      <w:divBdr>
        <w:top w:val="none" w:sz="0" w:space="0" w:color="auto"/>
        <w:left w:val="none" w:sz="0" w:space="0" w:color="auto"/>
        <w:bottom w:val="none" w:sz="0" w:space="0" w:color="auto"/>
        <w:right w:val="none" w:sz="0" w:space="0" w:color="auto"/>
      </w:divBdr>
    </w:div>
    <w:div w:id="699550022">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325945">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2366597">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3580577">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5859108">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14002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4724604">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848002">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7674181">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4647918">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322311">
      <w:bodyDiv w:val="1"/>
      <w:marLeft w:val="0"/>
      <w:marRight w:val="0"/>
      <w:marTop w:val="0"/>
      <w:marBottom w:val="0"/>
      <w:divBdr>
        <w:top w:val="none" w:sz="0" w:space="0" w:color="auto"/>
        <w:left w:val="none" w:sz="0" w:space="0" w:color="auto"/>
        <w:bottom w:val="none" w:sz="0" w:space="0" w:color="auto"/>
        <w:right w:val="none" w:sz="0" w:space="0" w:color="auto"/>
      </w:divBdr>
    </w:div>
    <w:div w:id="755512838">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4086">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4182000">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798954748">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6434908">
      <w:bodyDiv w:val="1"/>
      <w:marLeft w:val="0"/>
      <w:marRight w:val="0"/>
      <w:marTop w:val="0"/>
      <w:marBottom w:val="0"/>
      <w:divBdr>
        <w:top w:val="none" w:sz="0" w:space="0" w:color="auto"/>
        <w:left w:val="none" w:sz="0" w:space="0" w:color="auto"/>
        <w:bottom w:val="none" w:sz="0" w:space="0" w:color="auto"/>
        <w:right w:val="none" w:sz="0" w:space="0" w:color="auto"/>
      </w:divBdr>
    </w:div>
    <w:div w:id="806699947">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3064064">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192716">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041806">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0096873">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2142916">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008236">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6482246">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1917175">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087103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159710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186313">
      <w:bodyDiv w:val="1"/>
      <w:marLeft w:val="0"/>
      <w:marRight w:val="0"/>
      <w:marTop w:val="0"/>
      <w:marBottom w:val="0"/>
      <w:divBdr>
        <w:top w:val="none" w:sz="0" w:space="0" w:color="auto"/>
        <w:left w:val="none" w:sz="0" w:space="0" w:color="auto"/>
        <w:bottom w:val="none" w:sz="0" w:space="0" w:color="auto"/>
        <w:right w:val="none" w:sz="0" w:space="0" w:color="auto"/>
      </w:divBdr>
    </w:div>
    <w:div w:id="905458395">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09735686">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5283120">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2031383">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613786">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2854747">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6867032">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0996091">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0697541">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3655850">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012419">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668725">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6685512">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475490">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1837789">
      <w:bodyDiv w:val="1"/>
      <w:marLeft w:val="0"/>
      <w:marRight w:val="0"/>
      <w:marTop w:val="0"/>
      <w:marBottom w:val="0"/>
      <w:divBdr>
        <w:top w:val="none" w:sz="0" w:space="0" w:color="auto"/>
        <w:left w:val="none" w:sz="0" w:space="0" w:color="auto"/>
        <w:bottom w:val="none" w:sz="0" w:space="0" w:color="auto"/>
        <w:right w:val="none" w:sz="0" w:space="0" w:color="auto"/>
      </w:divBdr>
    </w:div>
    <w:div w:id="1012805794">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1977064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7706430">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0132447">
      <w:bodyDiv w:val="1"/>
      <w:marLeft w:val="0"/>
      <w:marRight w:val="0"/>
      <w:marTop w:val="0"/>
      <w:marBottom w:val="0"/>
      <w:divBdr>
        <w:top w:val="none" w:sz="0" w:space="0" w:color="auto"/>
        <w:left w:val="none" w:sz="0" w:space="0" w:color="auto"/>
        <w:bottom w:val="none" w:sz="0" w:space="0" w:color="auto"/>
        <w:right w:val="none" w:sz="0" w:space="0" w:color="auto"/>
      </w:divBdr>
    </w:div>
    <w:div w:id="1040939457">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6484896">
      <w:bodyDiv w:val="1"/>
      <w:marLeft w:val="0"/>
      <w:marRight w:val="0"/>
      <w:marTop w:val="0"/>
      <w:marBottom w:val="0"/>
      <w:divBdr>
        <w:top w:val="none" w:sz="0" w:space="0" w:color="auto"/>
        <w:left w:val="none" w:sz="0" w:space="0" w:color="auto"/>
        <w:bottom w:val="none" w:sz="0" w:space="0" w:color="auto"/>
        <w:right w:val="none" w:sz="0" w:space="0" w:color="auto"/>
      </w:divBdr>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572510">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7751112">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769982">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3549884">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394296">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3259189">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3934130">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08936758">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7985488">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8336176">
      <w:bodyDiv w:val="1"/>
      <w:marLeft w:val="0"/>
      <w:marRight w:val="0"/>
      <w:marTop w:val="0"/>
      <w:marBottom w:val="0"/>
      <w:divBdr>
        <w:top w:val="none" w:sz="0" w:space="0" w:color="auto"/>
        <w:left w:val="none" w:sz="0" w:space="0" w:color="auto"/>
        <w:bottom w:val="none" w:sz="0" w:space="0" w:color="auto"/>
        <w:right w:val="none" w:sz="0" w:space="0" w:color="auto"/>
      </w:divBdr>
    </w:div>
    <w:div w:id="1118648688">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237518">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357031">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452039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49059158">
      <w:bodyDiv w:val="1"/>
      <w:marLeft w:val="0"/>
      <w:marRight w:val="0"/>
      <w:marTop w:val="0"/>
      <w:marBottom w:val="0"/>
      <w:divBdr>
        <w:top w:val="none" w:sz="0" w:space="0" w:color="auto"/>
        <w:left w:val="none" w:sz="0" w:space="0" w:color="auto"/>
        <w:bottom w:val="none" w:sz="0" w:space="0" w:color="auto"/>
        <w:right w:val="none" w:sz="0" w:space="0" w:color="auto"/>
      </w:divBdr>
    </w:div>
    <w:div w:id="1149324202">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8497170">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03148">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3494698">
      <w:bodyDiv w:val="1"/>
      <w:marLeft w:val="0"/>
      <w:marRight w:val="0"/>
      <w:marTop w:val="0"/>
      <w:marBottom w:val="0"/>
      <w:divBdr>
        <w:top w:val="none" w:sz="0" w:space="0" w:color="auto"/>
        <w:left w:val="none" w:sz="0" w:space="0" w:color="auto"/>
        <w:bottom w:val="none" w:sz="0" w:space="0" w:color="auto"/>
        <w:right w:val="none" w:sz="0" w:space="0" w:color="auto"/>
      </w:divBdr>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6074852">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7574749">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393203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0359013">
      <w:bodyDiv w:val="1"/>
      <w:marLeft w:val="0"/>
      <w:marRight w:val="0"/>
      <w:marTop w:val="0"/>
      <w:marBottom w:val="0"/>
      <w:divBdr>
        <w:top w:val="none" w:sz="0" w:space="0" w:color="auto"/>
        <w:left w:val="none" w:sz="0" w:space="0" w:color="auto"/>
        <w:bottom w:val="none" w:sz="0" w:space="0" w:color="auto"/>
        <w:right w:val="none" w:sz="0" w:space="0" w:color="auto"/>
      </w:divBdr>
    </w:div>
    <w:div w:id="1221287932">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4677977">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533053">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6941523">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178802">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839160">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776238">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318485">
      <w:bodyDiv w:val="1"/>
      <w:marLeft w:val="0"/>
      <w:marRight w:val="0"/>
      <w:marTop w:val="0"/>
      <w:marBottom w:val="0"/>
      <w:divBdr>
        <w:top w:val="none" w:sz="0" w:space="0" w:color="auto"/>
        <w:left w:val="none" w:sz="0" w:space="0" w:color="auto"/>
        <w:bottom w:val="none" w:sz="0" w:space="0" w:color="auto"/>
        <w:right w:val="none" w:sz="0" w:space="0" w:color="auto"/>
      </w:divBdr>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5283598">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69506047">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10871">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6063265">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5428158">
      <w:bodyDiv w:val="1"/>
      <w:marLeft w:val="0"/>
      <w:marRight w:val="0"/>
      <w:marTop w:val="0"/>
      <w:marBottom w:val="0"/>
      <w:divBdr>
        <w:top w:val="none" w:sz="0" w:space="0" w:color="auto"/>
        <w:left w:val="none" w:sz="0" w:space="0" w:color="auto"/>
        <w:bottom w:val="none" w:sz="0" w:space="0" w:color="auto"/>
        <w:right w:val="none" w:sz="0" w:space="0" w:color="auto"/>
      </w:divBdr>
    </w:div>
    <w:div w:id="1306230138">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09893521">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44453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268927">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308785">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46440178">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8310609">
      <w:bodyDiv w:val="1"/>
      <w:marLeft w:val="0"/>
      <w:marRight w:val="0"/>
      <w:marTop w:val="0"/>
      <w:marBottom w:val="0"/>
      <w:divBdr>
        <w:top w:val="none" w:sz="0" w:space="0" w:color="auto"/>
        <w:left w:val="none" w:sz="0" w:space="0" w:color="auto"/>
        <w:bottom w:val="none" w:sz="0" w:space="0" w:color="auto"/>
        <w:right w:val="none" w:sz="0" w:space="0" w:color="auto"/>
      </w:divBdr>
    </w:div>
    <w:div w:id="1358852369">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231369">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7944770">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032455">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3921575">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288694">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07">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399864735">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3874818">
      <w:bodyDiv w:val="1"/>
      <w:marLeft w:val="0"/>
      <w:marRight w:val="0"/>
      <w:marTop w:val="0"/>
      <w:marBottom w:val="0"/>
      <w:divBdr>
        <w:top w:val="none" w:sz="0" w:space="0" w:color="auto"/>
        <w:left w:val="none" w:sz="0" w:space="0" w:color="auto"/>
        <w:bottom w:val="none" w:sz="0" w:space="0" w:color="auto"/>
        <w:right w:val="none" w:sz="0" w:space="0" w:color="auto"/>
      </w:divBdr>
    </w:div>
    <w:div w:id="1405645529">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1808598">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06624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2605497">
      <w:bodyDiv w:val="1"/>
      <w:marLeft w:val="0"/>
      <w:marRight w:val="0"/>
      <w:marTop w:val="0"/>
      <w:marBottom w:val="0"/>
      <w:divBdr>
        <w:top w:val="none" w:sz="0" w:space="0" w:color="auto"/>
        <w:left w:val="none" w:sz="0" w:space="0" w:color="auto"/>
        <w:bottom w:val="none" w:sz="0" w:space="0" w:color="auto"/>
        <w:right w:val="none" w:sz="0" w:space="0" w:color="auto"/>
      </w:divBdr>
    </w:div>
    <w:div w:id="1442606349">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6388894">
      <w:bodyDiv w:val="1"/>
      <w:marLeft w:val="0"/>
      <w:marRight w:val="0"/>
      <w:marTop w:val="0"/>
      <w:marBottom w:val="0"/>
      <w:divBdr>
        <w:top w:val="none" w:sz="0" w:space="0" w:color="auto"/>
        <w:left w:val="none" w:sz="0" w:space="0" w:color="auto"/>
        <w:bottom w:val="none" w:sz="0" w:space="0" w:color="auto"/>
        <w:right w:val="none" w:sz="0" w:space="0" w:color="auto"/>
      </w:divBdr>
    </w:div>
    <w:div w:id="1446846230">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8424333">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065884">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8548356">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8613550">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281692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8614038">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128402">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560973">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5192655">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7156657">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031041">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2615865">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57351973">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4926849">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0098721">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239326">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319807">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0940646">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185092">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0624522">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19214349">
      <w:bodyDiv w:val="1"/>
      <w:marLeft w:val="0"/>
      <w:marRight w:val="0"/>
      <w:marTop w:val="0"/>
      <w:marBottom w:val="0"/>
      <w:divBdr>
        <w:top w:val="none" w:sz="0" w:space="0" w:color="auto"/>
        <w:left w:val="none" w:sz="0" w:space="0" w:color="auto"/>
        <w:bottom w:val="none" w:sz="0" w:space="0" w:color="auto"/>
        <w:right w:val="none" w:sz="0" w:space="0" w:color="auto"/>
      </w:divBdr>
    </w:div>
    <w:div w:id="1620069117">
      <w:bodyDiv w:val="1"/>
      <w:marLeft w:val="0"/>
      <w:marRight w:val="0"/>
      <w:marTop w:val="0"/>
      <w:marBottom w:val="0"/>
      <w:divBdr>
        <w:top w:val="none" w:sz="0" w:space="0" w:color="auto"/>
        <w:left w:val="none" w:sz="0" w:space="0" w:color="auto"/>
        <w:bottom w:val="none" w:sz="0" w:space="0" w:color="auto"/>
        <w:right w:val="none" w:sz="0" w:space="0" w:color="auto"/>
      </w:divBdr>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177989">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3732430">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304040">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38838">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833987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2444256">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5256173">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1497653">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282754">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057235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4206">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017474">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62994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008373">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166274">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498640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3893522">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750721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0713120">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52861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458936">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5085132">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8208985">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6262838">
      <w:bodyDiv w:val="1"/>
      <w:marLeft w:val="0"/>
      <w:marRight w:val="0"/>
      <w:marTop w:val="0"/>
      <w:marBottom w:val="0"/>
      <w:divBdr>
        <w:top w:val="none" w:sz="0" w:space="0" w:color="auto"/>
        <w:left w:val="none" w:sz="0" w:space="0" w:color="auto"/>
        <w:bottom w:val="none" w:sz="0" w:space="0" w:color="auto"/>
        <w:right w:val="none" w:sz="0" w:space="0" w:color="auto"/>
      </w:divBdr>
    </w:div>
    <w:div w:id="1766876439">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4664618">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2261506">
      <w:bodyDiv w:val="1"/>
      <w:marLeft w:val="0"/>
      <w:marRight w:val="0"/>
      <w:marTop w:val="0"/>
      <w:marBottom w:val="0"/>
      <w:divBdr>
        <w:top w:val="none" w:sz="0" w:space="0" w:color="auto"/>
        <w:left w:val="none" w:sz="0" w:space="0" w:color="auto"/>
        <w:bottom w:val="none" w:sz="0" w:space="0" w:color="auto"/>
        <w:right w:val="none" w:sz="0" w:space="0" w:color="auto"/>
      </w:divBdr>
    </w:div>
    <w:div w:id="17835276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3766570">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712962">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459131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1724343">
      <w:bodyDiv w:val="1"/>
      <w:marLeft w:val="0"/>
      <w:marRight w:val="0"/>
      <w:marTop w:val="0"/>
      <w:marBottom w:val="0"/>
      <w:divBdr>
        <w:top w:val="none" w:sz="0" w:space="0" w:color="auto"/>
        <w:left w:val="none" w:sz="0" w:space="0" w:color="auto"/>
        <w:bottom w:val="none" w:sz="0" w:space="0" w:color="auto"/>
        <w:right w:val="none" w:sz="0" w:space="0" w:color="auto"/>
      </w:divBdr>
    </w:div>
    <w:div w:id="185368804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422233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648092">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8712760">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2301523">
      <w:bodyDiv w:val="1"/>
      <w:marLeft w:val="0"/>
      <w:marRight w:val="0"/>
      <w:marTop w:val="0"/>
      <w:marBottom w:val="0"/>
      <w:divBdr>
        <w:top w:val="none" w:sz="0" w:space="0" w:color="auto"/>
        <w:left w:val="none" w:sz="0" w:space="0" w:color="auto"/>
        <w:bottom w:val="none" w:sz="0" w:space="0" w:color="auto"/>
        <w:right w:val="none" w:sz="0" w:space="0" w:color="auto"/>
      </w:divBdr>
    </w:div>
    <w:div w:id="1893081231">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31614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1330694">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222533">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4239595">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593298">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381564">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25697">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05119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3634577">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2415299">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3248044">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8946704">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2033022">
      <w:bodyDiv w:val="1"/>
      <w:marLeft w:val="0"/>
      <w:marRight w:val="0"/>
      <w:marTop w:val="0"/>
      <w:marBottom w:val="0"/>
      <w:divBdr>
        <w:top w:val="none" w:sz="0" w:space="0" w:color="auto"/>
        <w:left w:val="none" w:sz="0" w:space="0" w:color="auto"/>
        <w:bottom w:val="none" w:sz="0" w:space="0" w:color="auto"/>
        <w:right w:val="none" w:sz="0" w:space="0" w:color="auto"/>
      </w:divBdr>
    </w:div>
    <w:div w:id="1983539431">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8586850">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1226574">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591808">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447364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1759490">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27564">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4400591">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5812247">
      <w:bodyDiv w:val="1"/>
      <w:marLeft w:val="0"/>
      <w:marRight w:val="0"/>
      <w:marTop w:val="0"/>
      <w:marBottom w:val="0"/>
      <w:divBdr>
        <w:top w:val="none" w:sz="0" w:space="0" w:color="auto"/>
        <w:left w:val="none" w:sz="0" w:space="0" w:color="auto"/>
        <w:bottom w:val="none" w:sz="0" w:space="0" w:color="auto"/>
        <w:right w:val="none" w:sz="0" w:space="0" w:color="auto"/>
      </w:divBdr>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6924983">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4522259">
      <w:bodyDiv w:val="1"/>
      <w:marLeft w:val="0"/>
      <w:marRight w:val="0"/>
      <w:marTop w:val="0"/>
      <w:marBottom w:val="0"/>
      <w:divBdr>
        <w:top w:val="none" w:sz="0" w:space="0" w:color="auto"/>
        <w:left w:val="none" w:sz="0" w:space="0" w:color="auto"/>
        <w:bottom w:val="none" w:sz="0" w:space="0" w:color="auto"/>
        <w:right w:val="none" w:sz="0" w:space="0" w:color="auto"/>
      </w:divBdr>
    </w:div>
    <w:div w:id="2066104470">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7486007">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732095">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7625301">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5954149">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160790">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8554218">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2112">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73359">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4665387">
      <w:bodyDiv w:val="1"/>
      <w:marLeft w:val="0"/>
      <w:marRight w:val="0"/>
      <w:marTop w:val="0"/>
      <w:marBottom w:val="0"/>
      <w:divBdr>
        <w:top w:val="none" w:sz="0" w:space="0" w:color="auto"/>
        <w:left w:val="none" w:sz="0" w:space="0" w:color="auto"/>
        <w:bottom w:val="none" w:sz="0" w:space="0" w:color="auto"/>
        <w:right w:val="none" w:sz="0" w:space="0" w:color="auto"/>
      </w:divBdr>
    </w:div>
    <w:div w:id="2115436707">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064295">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75029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283897">
      <w:bodyDiv w:val="1"/>
      <w:marLeft w:val="0"/>
      <w:marRight w:val="0"/>
      <w:marTop w:val="0"/>
      <w:marBottom w:val="0"/>
      <w:divBdr>
        <w:top w:val="none" w:sz="0" w:space="0" w:color="auto"/>
        <w:left w:val="none" w:sz="0" w:space="0" w:color="auto"/>
        <w:bottom w:val="none" w:sz="0" w:space="0" w:color="auto"/>
        <w:right w:val="none" w:sz="0" w:space="0" w:color="auto"/>
      </w:divBdr>
    </w:div>
    <w:div w:id="2132287495">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292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fEePSm3KEvM" TargetMode="External"/><Relationship Id="rId18" Type="http://schemas.openxmlformats.org/officeDocument/2006/relationships/hyperlink" Target="https://www.youtube.com/watch?v=iUCQcVPjf7k" TargetMode="External"/><Relationship Id="rId26" Type="http://schemas.openxmlformats.org/officeDocument/2006/relationships/hyperlink" Target="https://sinchi.org.co/files/PUBLICACIONES%20DIGITALES/Fichas%20Tecnicas%20agroforestal/Fichas%20Tecnicas%20de%20Especies%20de%20uso%20Forestal%20y%20Agroforestal%20de%20la%20Amazonia%20Colombiana_01%20ASAI.pdf" TargetMode="External"/><Relationship Id="rId39" Type="http://schemas.openxmlformats.org/officeDocument/2006/relationships/fontTable" Target="fontTable.xml"/><Relationship Id="rId21" Type="http://schemas.openxmlformats.org/officeDocument/2006/relationships/hyperlink" Target="https://revistas.humboldt.org.co/index.php/BEP/article/view/1206/1259" TargetMode="External"/><Relationship Id="rId34" Type="http://schemas.openxmlformats.org/officeDocument/2006/relationships/hyperlink" Target="https://catalogofloravalleaburra.eia.edu.co/species/313"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fao.org/4/y1997s/y1997s0g.htm" TargetMode="External"/><Relationship Id="rId25" Type="http://schemas.openxmlformats.org/officeDocument/2006/relationships/hyperlink" Target="https://sinchi.org.co/files/publicaciones/publicaciones/pdf/araza_2web.pdf" TargetMode="External"/><Relationship Id="rId33" Type="http://schemas.openxmlformats.org/officeDocument/2006/relationships/hyperlink" Target="https://academia.unad.edu.co/images/escuelas/ecapma/Componente_practico/302277031_Dasometra_GuaCP_Olga_Ofir_Cardona_To.pdf"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sinchi.org.co/index.php/manual-de-identificacion-seleccion-y-evaluacion-de-oferta-de-productos-forestales-no-maderables" TargetMode="External"/><Relationship Id="rId29" Type="http://schemas.openxmlformats.org/officeDocument/2006/relationships/hyperlink" Target="https://colombia.inaturalist.org/taxa/126507-Ficus-elastic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ao.org/4/y4586e/y4586e12.htm?utm_source=chatgpt.com" TargetMode="External"/><Relationship Id="rId32" Type="http://schemas.openxmlformats.org/officeDocument/2006/relationships/hyperlink" Target="http://www.scielo.org.co/scielo.php?script=sci_arttext&amp;pid=S0121-40042010000300011"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fao.org/3/y1997s/y1997s0g.htm" TargetMode="External"/><Relationship Id="rId28" Type="http://schemas.openxmlformats.org/officeDocument/2006/relationships/hyperlink" Target="https://colombia.inaturalist.org/taxa/127676-Bixa-orellana" TargetMode="External"/><Relationship Id="rId36" Type="http://schemas.openxmlformats.org/officeDocument/2006/relationships/hyperlink" Target="https://www.worldgastronomy.org/post/chontaduro-el-fruto-del-amor" TargetMode="External"/><Relationship Id="rId10" Type="http://schemas.openxmlformats.org/officeDocument/2006/relationships/endnotes" Target="endnotes.xml"/><Relationship Id="rId19" Type="http://schemas.openxmlformats.org/officeDocument/2006/relationships/hyperlink" Target="https://www.humboldt.org.co/noticias/productos-forestales-no-maderables-alternativa-de-conservacion-de-nuestros-bosques" TargetMode="External"/><Relationship Id="rId31" Type="http://schemas.openxmlformats.org/officeDocument/2006/relationships/hyperlink" Target="https://colombia.inaturalist.org/taxa/365688-Oenocarpus-batau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cornare.gov.co/Aviso/participacion-ciudadana/Identificacion_y_Priorizacion_de_Ecosistemas_y_Areas_Ambientales_EAA.pdf" TargetMode="External"/><Relationship Id="rId27" Type="http://schemas.openxmlformats.org/officeDocument/2006/relationships/hyperlink" Target="https://revistas.udistrital.edu.co/index.php/colfor/article/view/3270/0" TargetMode="External"/><Relationship Id="rId30" Type="http://schemas.openxmlformats.org/officeDocument/2006/relationships/hyperlink" Target="https://colombia.inaturalist.org/taxa/160255-Cecropia-obtusifolia" TargetMode="External"/><Relationship Id="rId35" Type="http://schemas.openxmlformats.org/officeDocument/2006/relationships/hyperlink" Target="https://e1.portalacademico.cch.unam.mx/alumno/biologia2/unidad2/relacionesComunidad/interespecifica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11517</TotalTime>
  <Pages>33</Pages>
  <Words>5522</Words>
  <Characters>30371</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Aspectos técnicos de insumos químicos en potabilización de agua</vt:lpstr>
    </vt:vector>
  </TitlesOfParts>
  <Company/>
  <LinksUpToDate>false</LinksUpToDate>
  <CharactersWithSpaces>35822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Características de los recursos forestales no maderables</dc:title>
  <dc:subject/>
  <dc:creator>SENA</dc:creator>
  <cp:keywords/>
  <dc:description/>
  <cp:lastModifiedBy>Raul</cp:lastModifiedBy>
  <cp:revision>1078</cp:revision>
  <cp:lastPrinted>2025-08-28T03:31:00Z</cp:lastPrinted>
  <dcterms:created xsi:type="dcterms:W3CDTF">2025-06-12T03:38:00Z</dcterms:created>
  <dcterms:modified xsi:type="dcterms:W3CDTF">2025-08-28T03:33:00Z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