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A3" w:rsidRPr="00DE7B1B" w:rsidRDefault="005E10A3" w:rsidP="005E10A3">
      <w:pPr>
        <w:rPr>
          <w:rFonts w:ascii="Arial" w:eastAsia="CastleT" w:hAnsi="Arial" w:cs="Arial"/>
          <w:b/>
          <w:color w:val="212529"/>
        </w:rPr>
      </w:pPr>
      <w:r w:rsidRPr="00DE7B1B">
        <w:rPr>
          <w:rFonts w:ascii="Arial" w:eastAsia="CastleT" w:hAnsi="Arial" w:cs="Arial"/>
          <w:b/>
          <w:color w:val="212529"/>
          <w:sz w:val="32"/>
          <w:szCs w:val="32"/>
        </w:rPr>
        <w:t>Actividad didáctica Nº 2</w:t>
      </w:r>
    </w:p>
    <w:p w:rsidR="005E10A3" w:rsidRPr="00DE7B1B" w:rsidRDefault="005E10A3" w:rsidP="005E10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Cs w:val="24"/>
        </w:rPr>
      </w:pPr>
    </w:p>
    <w:p w:rsidR="005E10A3" w:rsidRPr="00DE7B1B" w:rsidRDefault="005E10A3" w:rsidP="005E10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  <w:r w:rsidRPr="00DE7B1B">
        <w:rPr>
          <w:rFonts w:ascii="Arial" w:eastAsia="CastleT" w:hAnsi="Arial" w:cs="Arial"/>
          <w:b/>
          <w:color w:val="212529"/>
          <w:sz w:val="20"/>
          <w:szCs w:val="20"/>
        </w:rPr>
        <w:t xml:space="preserve">Rellenar los espacios en blanco </w:t>
      </w:r>
    </w:p>
    <w:p w:rsidR="005E10A3" w:rsidRPr="00DE7B1B" w:rsidRDefault="005E10A3" w:rsidP="005E10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CastleT" w:hAnsi="Arial" w:cs="Arial"/>
          <w:b/>
          <w:color w:val="212529"/>
          <w:sz w:val="20"/>
          <w:szCs w:val="20"/>
        </w:rPr>
      </w:pPr>
    </w:p>
    <w:p w:rsidR="005E10A3" w:rsidRPr="00DE7B1B" w:rsidRDefault="005E10A3" w:rsidP="005E10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CastleT" w:hAnsi="Arial" w:cs="Arial"/>
          <w:color w:val="212529"/>
          <w:sz w:val="20"/>
          <w:szCs w:val="20"/>
        </w:rPr>
      </w:pPr>
      <w:r w:rsidRPr="00DE7B1B">
        <w:rPr>
          <w:rFonts w:ascii="Arial" w:eastAsia="CastleT" w:hAnsi="Arial" w:cs="Arial"/>
          <w:b/>
          <w:color w:val="212529"/>
          <w:sz w:val="20"/>
          <w:szCs w:val="20"/>
        </w:rPr>
        <w:t xml:space="preserve">Instrucciones para el aprendiz: </w:t>
      </w:r>
      <w:r w:rsidRPr="00DE7B1B">
        <w:rPr>
          <w:rFonts w:ascii="Arial" w:eastAsia="CastleT" w:hAnsi="Arial" w:cs="Arial"/>
          <w:color w:val="212529"/>
          <w:sz w:val="20"/>
          <w:szCs w:val="20"/>
        </w:rPr>
        <w:t>Escriba en el espacio en blanco la palabra que considera es correcta para conformar el sentido de la definición.</w:t>
      </w:r>
    </w:p>
    <w:p w:rsidR="005E10A3" w:rsidRPr="00E32EB4" w:rsidRDefault="005E10A3" w:rsidP="005E10A3">
      <w:pPr>
        <w:pStyle w:val="Sinespaciado"/>
        <w:rPr>
          <w:rFonts w:ascii="CastleT" w:eastAsia="Helvetica" w:hAnsi="CastleT" w:cs="Helvetica"/>
          <w:color w:val="000000" w:themeColor="text1"/>
          <w:lang w:val="es-CO"/>
        </w:rPr>
      </w:pPr>
    </w:p>
    <w:p w:rsidR="005E10A3" w:rsidRPr="00DF2A38" w:rsidRDefault="005E10A3" w:rsidP="005E10A3">
      <w:pPr>
        <w:rPr>
          <w:rStyle w:val="Textoennegrita"/>
          <w:rFonts w:ascii="CastleT" w:hAnsi="Castle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10A3" w:rsidRPr="00DF2A38" w:rsidTr="0044119E">
        <w:trPr>
          <w:trHeight w:val="290"/>
        </w:trPr>
        <w:tc>
          <w:tcPr>
            <w:tcW w:w="8828" w:type="dxa"/>
          </w:tcPr>
          <w:p w:rsidR="005E10A3" w:rsidRPr="00DF2A38" w:rsidRDefault="005E10A3" w:rsidP="0044119E">
            <w:pPr>
              <w:jc w:val="center"/>
              <w:rPr>
                <w:rFonts w:ascii="CastleT" w:hAnsi="CastleT"/>
                <w:b/>
              </w:rPr>
            </w:pPr>
            <w:r w:rsidRPr="00DF2A38">
              <w:rPr>
                <w:rFonts w:ascii="CastleT" w:hAnsi="CastleT"/>
                <w:b/>
              </w:rPr>
              <w:t>Definiciones</w:t>
            </w:r>
          </w:p>
        </w:tc>
      </w:tr>
      <w:tr w:rsidR="005E10A3" w:rsidRPr="00DF2A38" w:rsidTr="0044119E">
        <w:trPr>
          <w:trHeight w:val="913"/>
        </w:trPr>
        <w:tc>
          <w:tcPr>
            <w:tcW w:w="8828" w:type="dxa"/>
            <w:vAlign w:val="center"/>
          </w:tcPr>
          <w:p w:rsidR="005E10A3" w:rsidRPr="00354897" w:rsidRDefault="005E10A3" w:rsidP="0044119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</w:t>
            </w:r>
            <w:r w:rsidRPr="00354897">
              <w:rPr>
                <w:b/>
                <w:sz w:val="20"/>
                <w:szCs w:val="20"/>
              </w:rPr>
              <w:t xml:space="preserve">stablece un canal de </w:t>
            </w:r>
            <w:r w:rsidRPr="008F530B">
              <w:rPr>
                <w:b/>
                <w:sz w:val="20"/>
                <w:szCs w:val="20"/>
                <w:highlight w:val="yellow"/>
              </w:rPr>
              <w:t>comunicación</w:t>
            </w:r>
            <w:r w:rsidRPr="00354897">
              <w:rPr>
                <w:b/>
                <w:sz w:val="20"/>
                <w:szCs w:val="20"/>
              </w:rPr>
              <w:t xml:space="preserve"> con los clientes: </w:t>
            </w:r>
            <w:r w:rsidRPr="00354897">
              <w:rPr>
                <w:bCs/>
                <w:sz w:val="20"/>
                <w:szCs w:val="20"/>
              </w:rPr>
              <w:t xml:space="preserve">Es importante establecer de una manera clara como se va a comunicar la empresa con sus clientes y seguidores. La </w:t>
            </w:r>
            <w:r w:rsidRPr="000617E5">
              <w:rPr>
                <w:bCs/>
                <w:sz w:val="20"/>
                <w:szCs w:val="20"/>
                <w:highlight w:val="yellow"/>
              </w:rPr>
              <w:t>empresa</w:t>
            </w:r>
            <w:r w:rsidRPr="00354897">
              <w:rPr>
                <w:bCs/>
                <w:sz w:val="20"/>
                <w:szCs w:val="20"/>
              </w:rPr>
              <w:t xml:space="preserve"> debe trabajar en el contenido que publica, de esta forma logrará mantener </w:t>
            </w:r>
            <w:r w:rsidRPr="000617E5">
              <w:rPr>
                <w:bCs/>
                <w:sz w:val="20"/>
                <w:szCs w:val="20"/>
                <w:highlight w:val="yellow"/>
              </w:rPr>
              <w:t>actualizado</w:t>
            </w:r>
            <w:r w:rsidRPr="00354897">
              <w:rPr>
                <w:bCs/>
                <w:sz w:val="20"/>
                <w:szCs w:val="20"/>
              </w:rPr>
              <w:t xml:space="preserve"> el contenido y podrá </w:t>
            </w:r>
            <w:r w:rsidRPr="000617E5">
              <w:rPr>
                <w:bCs/>
                <w:sz w:val="20"/>
                <w:szCs w:val="20"/>
                <w:highlight w:val="yellow"/>
              </w:rPr>
              <w:t>interactuar</w:t>
            </w:r>
            <w:r w:rsidRPr="00354897">
              <w:rPr>
                <w:bCs/>
                <w:sz w:val="20"/>
                <w:szCs w:val="20"/>
              </w:rPr>
              <w:t xml:space="preserve"> con sus </w:t>
            </w:r>
            <w:r w:rsidRPr="000617E5">
              <w:rPr>
                <w:bCs/>
                <w:sz w:val="20"/>
                <w:szCs w:val="20"/>
                <w:highlight w:val="yellow"/>
              </w:rPr>
              <w:t>clientes</w:t>
            </w:r>
            <w:r w:rsidRPr="00354897">
              <w:rPr>
                <w:bCs/>
                <w:sz w:val="20"/>
                <w:szCs w:val="20"/>
              </w:rPr>
              <w:t xml:space="preserve">, logrando así, una relación más estrecha y </w:t>
            </w:r>
            <w:r>
              <w:rPr>
                <w:bCs/>
                <w:sz w:val="20"/>
                <w:szCs w:val="20"/>
              </w:rPr>
              <w:t xml:space="preserve">de </w:t>
            </w:r>
            <w:r w:rsidRPr="00354897">
              <w:rPr>
                <w:bCs/>
                <w:sz w:val="20"/>
                <w:szCs w:val="20"/>
              </w:rPr>
              <w:t xml:space="preserve">fidelidad </w:t>
            </w:r>
            <w:r>
              <w:rPr>
                <w:bCs/>
                <w:sz w:val="20"/>
                <w:szCs w:val="20"/>
              </w:rPr>
              <w:t>con</w:t>
            </w:r>
            <w:r w:rsidRPr="00354897">
              <w:rPr>
                <w:bCs/>
                <w:sz w:val="20"/>
                <w:szCs w:val="20"/>
              </w:rPr>
              <w:t xml:space="preserve"> la marca o producto. Esto se puede lograr mediante una campaña de marketing de contenidos, pero si se deja desactualizada, apenas se genera contenido, no se responden a las peticiones o </w:t>
            </w:r>
            <w:r w:rsidRPr="000617E5">
              <w:rPr>
                <w:bCs/>
                <w:sz w:val="20"/>
                <w:szCs w:val="20"/>
                <w:highlight w:val="yellow"/>
              </w:rPr>
              <w:t>preguntas</w:t>
            </w:r>
            <w:r w:rsidRPr="00354897">
              <w:rPr>
                <w:bCs/>
                <w:sz w:val="20"/>
                <w:szCs w:val="20"/>
              </w:rPr>
              <w:t xml:space="preserve"> de los usuarios, o se contesta mal, pasará todo lo contrario, y puede generar una crisis de reputación.</w:t>
            </w:r>
          </w:p>
          <w:p w:rsidR="005E10A3" w:rsidRPr="005A2140" w:rsidRDefault="005E10A3" w:rsidP="0044119E">
            <w:pPr>
              <w:rPr>
                <w:rFonts w:ascii="CastleT" w:hAnsi="CastleT"/>
              </w:rPr>
            </w:pPr>
          </w:p>
        </w:tc>
      </w:tr>
      <w:tr w:rsidR="005E10A3" w:rsidRPr="00DF2A38" w:rsidTr="0044119E">
        <w:trPr>
          <w:trHeight w:val="898"/>
        </w:trPr>
        <w:tc>
          <w:tcPr>
            <w:tcW w:w="8828" w:type="dxa"/>
            <w:vAlign w:val="center"/>
          </w:tcPr>
          <w:p w:rsidR="005E10A3" w:rsidRPr="00354897" w:rsidRDefault="005E10A3" w:rsidP="0044119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bCs/>
                <w:sz w:val="20"/>
                <w:szCs w:val="20"/>
              </w:rPr>
            </w:pPr>
            <w:r w:rsidRPr="00354897">
              <w:rPr>
                <w:bCs/>
                <w:sz w:val="20"/>
                <w:szCs w:val="20"/>
              </w:rPr>
              <w:t xml:space="preserve">Es un instrumento de trabajo que contiene el conjunto de normas y tareas que desarrolla cada funcionario en </w:t>
            </w:r>
            <w:r w:rsidRPr="000617E5">
              <w:rPr>
                <w:bCs/>
                <w:sz w:val="20"/>
                <w:szCs w:val="20"/>
                <w:highlight w:val="yellow"/>
              </w:rPr>
              <w:t>sus actividades</w:t>
            </w:r>
            <w:r w:rsidRPr="00354897">
              <w:rPr>
                <w:bCs/>
                <w:sz w:val="20"/>
                <w:szCs w:val="20"/>
              </w:rPr>
              <w:t xml:space="preserve"> cotidianas y será elaborado técnicamente basados en los respectivos </w:t>
            </w:r>
            <w:r w:rsidRPr="000617E5">
              <w:rPr>
                <w:bCs/>
                <w:sz w:val="20"/>
                <w:szCs w:val="20"/>
                <w:highlight w:val="yellow"/>
              </w:rPr>
              <w:t>procedimientos</w:t>
            </w:r>
            <w:r w:rsidRPr="00354897">
              <w:rPr>
                <w:bCs/>
                <w:sz w:val="20"/>
                <w:szCs w:val="20"/>
              </w:rPr>
              <w:t xml:space="preserve">, sistemas y </w:t>
            </w:r>
            <w:r w:rsidRPr="000617E5">
              <w:rPr>
                <w:bCs/>
                <w:sz w:val="20"/>
                <w:szCs w:val="20"/>
                <w:highlight w:val="yellow"/>
              </w:rPr>
              <w:t>normas</w:t>
            </w:r>
            <w:r w:rsidRPr="00354897">
              <w:rPr>
                <w:bCs/>
                <w:sz w:val="20"/>
                <w:szCs w:val="20"/>
              </w:rPr>
              <w:t xml:space="preserve">. En pocas palabras, es una guia de orientaciones para desarrollar las </w:t>
            </w:r>
            <w:r w:rsidRPr="000617E5">
              <w:rPr>
                <w:bCs/>
                <w:sz w:val="20"/>
                <w:szCs w:val="20"/>
                <w:highlight w:val="yellow"/>
              </w:rPr>
              <w:t>rutinas</w:t>
            </w:r>
            <w:r w:rsidRPr="00354897">
              <w:rPr>
                <w:bCs/>
                <w:sz w:val="20"/>
                <w:szCs w:val="20"/>
              </w:rPr>
              <w:t xml:space="preserve"> o </w:t>
            </w:r>
            <w:r w:rsidRPr="000617E5">
              <w:rPr>
                <w:bCs/>
                <w:sz w:val="20"/>
                <w:szCs w:val="20"/>
                <w:highlight w:val="yellow"/>
              </w:rPr>
              <w:t>labores</w:t>
            </w:r>
            <w:r w:rsidRPr="00354897">
              <w:rPr>
                <w:bCs/>
                <w:sz w:val="20"/>
                <w:szCs w:val="20"/>
              </w:rPr>
              <w:t xml:space="preserve"> cotidianas, sin interferir en las capacidades intelectuales, ni en la autonomía propia e independencia menta</w:t>
            </w:r>
            <w:r>
              <w:rPr>
                <w:bCs/>
                <w:sz w:val="20"/>
                <w:szCs w:val="20"/>
              </w:rPr>
              <w:t>l</w:t>
            </w:r>
            <w:r w:rsidRPr="00354897">
              <w:rPr>
                <w:bCs/>
                <w:sz w:val="20"/>
                <w:szCs w:val="20"/>
              </w:rPr>
              <w:t xml:space="preserve"> o </w:t>
            </w:r>
            <w:r w:rsidRPr="000617E5">
              <w:rPr>
                <w:bCs/>
                <w:sz w:val="20"/>
                <w:szCs w:val="20"/>
                <w:highlight w:val="yellow"/>
              </w:rPr>
              <w:t>profesional</w:t>
            </w:r>
            <w:r w:rsidRPr="00354897">
              <w:rPr>
                <w:bCs/>
                <w:sz w:val="20"/>
                <w:szCs w:val="20"/>
              </w:rPr>
              <w:t xml:space="preserve"> de cada uno de los trabajadores u operarios de una empresa, ya que estos podrán tomar las decisiones más acertadas apoyados por las directrices de los superiores. </w:t>
            </w:r>
          </w:p>
          <w:p w:rsidR="005E10A3" w:rsidRPr="00DF2A38" w:rsidRDefault="005E10A3" w:rsidP="0044119E">
            <w:pPr>
              <w:pStyle w:val="Prrafodelista"/>
              <w:spacing w:line="240" w:lineRule="auto"/>
              <w:ind w:left="0"/>
              <w:jc w:val="both"/>
              <w:rPr>
                <w:rFonts w:ascii="CastleT" w:hAnsi="CastleT" w:cs="Helvetica"/>
                <w:szCs w:val="24"/>
                <w:lang w:val="es-ES"/>
              </w:rPr>
            </w:pPr>
          </w:p>
        </w:tc>
      </w:tr>
    </w:tbl>
    <w:p w:rsidR="005E10A3" w:rsidRDefault="005E10A3" w:rsidP="005E10A3">
      <w:pPr>
        <w:spacing w:line="240" w:lineRule="auto"/>
        <w:jc w:val="left"/>
        <w:rPr>
          <w:rFonts w:ascii="Arial" w:eastAsia="Times New Roman" w:hAnsi="Arial" w:cs="Arial"/>
          <w:b/>
          <w:bCs/>
          <w:color w:val="212529"/>
          <w:sz w:val="20"/>
          <w:szCs w:val="20"/>
        </w:rPr>
      </w:pPr>
    </w:p>
    <w:p w:rsidR="005E10A3" w:rsidRDefault="005E10A3" w:rsidP="005E10A3">
      <w:pPr>
        <w:spacing w:line="240" w:lineRule="auto"/>
        <w:jc w:val="left"/>
        <w:rPr>
          <w:rFonts w:ascii="Arial" w:eastAsia="Times New Roman" w:hAnsi="Arial" w:cs="Arial"/>
          <w:b/>
          <w:bCs/>
          <w:color w:val="212529"/>
          <w:sz w:val="20"/>
          <w:szCs w:val="20"/>
        </w:rPr>
      </w:pPr>
    </w:p>
    <w:p w:rsidR="005E10A3" w:rsidRPr="00DE7B1B" w:rsidRDefault="005E10A3" w:rsidP="005E10A3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DE7B1B">
        <w:rPr>
          <w:rFonts w:ascii="Arial" w:eastAsia="Times New Roman" w:hAnsi="Arial" w:cs="Arial"/>
          <w:b/>
          <w:bCs/>
          <w:color w:val="212529"/>
          <w:sz w:val="20"/>
          <w:szCs w:val="20"/>
        </w:rPr>
        <w:t>Mensaje de aprobación de la actividad</w:t>
      </w:r>
    </w:p>
    <w:p w:rsidR="005E10A3" w:rsidRPr="00DE7B1B" w:rsidRDefault="005E10A3" w:rsidP="005E10A3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:rsidR="005E10A3" w:rsidRPr="00DE7B1B" w:rsidRDefault="005E10A3" w:rsidP="005E10A3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DE7B1B">
        <w:rPr>
          <w:rFonts w:ascii="Arial" w:eastAsia="Times New Roman" w:hAnsi="Arial" w:cs="Arial"/>
          <w:color w:val="212529"/>
          <w:sz w:val="20"/>
          <w:szCs w:val="20"/>
        </w:rPr>
        <w:t>¡Felicitaciones! Tu empeño y dedicación han dado los mejores resultados.</w:t>
      </w:r>
    </w:p>
    <w:p w:rsidR="005E10A3" w:rsidRPr="00DE7B1B" w:rsidRDefault="005E10A3" w:rsidP="005E10A3">
      <w:pPr>
        <w:spacing w:after="240"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:rsidR="005E10A3" w:rsidRPr="00DE7B1B" w:rsidRDefault="005E10A3" w:rsidP="005E10A3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DE7B1B">
        <w:rPr>
          <w:rFonts w:ascii="Arial" w:eastAsia="Times New Roman" w:hAnsi="Arial" w:cs="Arial"/>
          <w:b/>
          <w:bCs/>
          <w:color w:val="212529"/>
          <w:sz w:val="20"/>
          <w:szCs w:val="20"/>
        </w:rPr>
        <w:t>Mensaje para reforzar la actividad</w:t>
      </w:r>
    </w:p>
    <w:p w:rsidR="005E10A3" w:rsidRPr="00DE7B1B" w:rsidRDefault="005E10A3" w:rsidP="005E10A3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:rsidR="005E10A3" w:rsidRPr="00DE7B1B" w:rsidRDefault="005E10A3" w:rsidP="005E10A3">
      <w:pPr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DE7B1B">
        <w:rPr>
          <w:rFonts w:ascii="Arial" w:eastAsia="Times New Roman" w:hAnsi="Arial" w:cs="Arial"/>
          <w:color w:val="212529"/>
          <w:sz w:val="20"/>
          <w:szCs w:val="20"/>
        </w:rPr>
        <w:t>¡Ánimo! Lee de nuevo el componente para afianzar tus conocimientos y así poderlo intentar nuevamente.</w:t>
      </w:r>
    </w:p>
    <w:p w:rsidR="004E0672" w:rsidRDefault="004E0672">
      <w:bookmarkStart w:id="0" w:name="_GoBack"/>
      <w:bookmarkEnd w:id="0"/>
    </w:p>
    <w:sectPr w:rsidR="004E0672" w:rsidSect="00A50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">
    <w:altName w:val="Candar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A3"/>
    <w:rsid w:val="004E0672"/>
    <w:rsid w:val="005E10A3"/>
    <w:rsid w:val="00A029E9"/>
    <w:rsid w:val="00A5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4A6210E-C972-2F47-9273-CC98DA9D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0A3"/>
    <w:pPr>
      <w:spacing w:line="276" w:lineRule="auto"/>
      <w:jc w:val="both"/>
    </w:pPr>
    <w:rPr>
      <w:rFonts w:ascii="Helvetica" w:hAnsi="Helvetica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10A3"/>
    <w:rPr>
      <w:lang w:val="es-ES"/>
    </w:rPr>
  </w:style>
  <w:style w:type="character" w:customStyle="1" w:styleId="SinespaciadoCar">
    <w:name w:val="Sin espaciado Car"/>
    <w:link w:val="Sinespaciado"/>
    <w:uiPriority w:val="1"/>
    <w:rsid w:val="005E10A3"/>
    <w:rPr>
      <w:lang w:val="es-ES"/>
    </w:rPr>
  </w:style>
  <w:style w:type="paragraph" w:styleId="Prrafodelista">
    <w:name w:val="List Paragraph"/>
    <w:basedOn w:val="Normal"/>
    <w:uiPriority w:val="34"/>
    <w:qFormat/>
    <w:rsid w:val="005E10A3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5E1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rsid w:val="005E1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Quintero</dc:creator>
  <cp:keywords/>
  <dc:description/>
  <cp:lastModifiedBy>Paola Quintero</cp:lastModifiedBy>
  <cp:revision>1</cp:revision>
  <dcterms:created xsi:type="dcterms:W3CDTF">2021-12-16T22:12:00Z</dcterms:created>
  <dcterms:modified xsi:type="dcterms:W3CDTF">2021-12-16T22:12:00Z</dcterms:modified>
</cp:coreProperties>
</file>