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8A6DBD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1469"/>
      </w:tblGrid>
      <w:tr w:rsidR="008A6DBD" w:rsidRPr="008A6DBD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6F1B159C" w14:textId="77777777" w:rsidR="00B97C77" w:rsidRPr="008A6DBD" w:rsidRDefault="00B97C77">
            <w:pPr>
              <w:jc w:val="center"/>
              <w:rPr>
                <w:rFonts w:eastAsia="Calibri"/>
                <w:color w:val="auto"/>
              </w:rPr>
            </w:pPr>
            <w:r w:rsidRPr="008A6DBD">
              <w:rPr>
                <w:noProof/>
                <w:color w:val="auto"/>
                <w:lang w:val="es-CO" w:eastAsia="es-C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8A6DBD" w:rsidRDefault="00B97C77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B97C77" w:rsidRPr="008A6DBD" w:rsidRDefault="00B97C77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B97C77" w:rsidRPr="008A6DBD" w:rsidRDefault="00B97C77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8A6DBD" w:rsidRPr="008A6DBD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</w:tcPr>
          <w:p w14:paraId="3CD99B7D" w14:textId="77777777" w:rsidR="00B97C77" w:rsidRPr="008A6DBD" w:rsidRDefault="00B97C77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8A6DBD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8A6DBD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8A6DBD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8A6DBD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8A6DBD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8A6DBD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8A6DBD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8A6DBD" w:rsidRPr="008A6DBD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8A6DBD" w:rsidRDefault="00B97C77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B97C77" w:rsidRPr="008A6DBD" w:rsidRDefault="00B97C77">
            <w:pPr>
              <w:rPr>
                <w:rFonts w:eastAsia="Calibri"/>
                <w:color w:val="auto"/>
              </w:rPr>
            </w:pPr>
          </w:p>
          <w:p w14:paraId="0840CBD7" w14:textId="77777777" w:rsidR="00B97C77" w:rsidRPr="008A6DBD" w:rsidRDefault="00B97C77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5"/>
          </w:tcPr>
          <w:p w14:paraId="38D8A99C" w14:textId="77777777" w:rsidR="00B97C77" w:rsidRPr="008A6DB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027A1C4A" w14:textId="24A5F841" w:rsidR="00B97C77" w:rsidRPr="008A6DB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8A6DBD">
              <w:rPr>
                <w:color w:val="auto"/>
              </w:rPr>
              <w:t xml:space="preserve"> </w:t>
            </w:r>
            <w:r w:rsidR="00F7080B" w:rsidRPr="008A6DBD">
              <w:rPr>
                <w:color w:val="auto"/>
              </w:rPr>
              <w:t>Conceptualización en buenas prácticas ganaderas para bovinos en la producción de leche.</w:t>
            </w:r>
          </w:p>
          <w:p w14:paraId="0E31A172" w14:textId="77777777" w:rsidR="00F7080B" w:rsidRPr="008A6DBD" w:rsidRDefault="00F70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B97C77" w:rsidRPr="008A6DB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8A6DB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B97C77" w:rsidRPr="008A6DB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 xml:space="preserve">Lea la </w:t>
            </w:r>
            <w:r w:rsidR="000C1DCB" w:rsidRPr="008A6DBD">
              <w:rPr>
                <w:rFonts w:eastAsia="Calibri"/>
                <w:i/>
                <w:color w:val="auto"/>
              </w:rPr>
              <w:t>pregunta</w:t>
            </w:r>
            <w:r w:rsidRPr="008A6DBD">
              <w:rPr>
                <w:rFonts w:eastAsia="Calibri"/>
                <w:i/>
                <w:color w:val="auto"/>
              </w:rPr>
              <w:t xml:space="preserve"> de cada ítem y s</w:t>
            </w:r>
            <w:r w:rsidR="000C1DCB" w:rsidRPr="008A6DBD">
              <w:rPr>
                <w:rFonts w:eastAsia="Calibri"/>
                <w:i/>
                <w:color w:val="auto"/>
              </w:rPr>
              <w:t>eleccione la respuesta correcta</w:t>
            </w:r>
            <w:r w:rsidRPr="008A6DBD">
              <w:rPr>
                <w:rFonts w:eastAsia="Calibri"/>
                <w:i/>
                <w:color w:val="auto"/>
              </w:rPr>
              <w:t>.</w:t>
            </w:r>
          </w:p>
          <w:p w14:paraId="62627715" w14:textId="77777777" w:rsidR="00B97C77" w:rsidRPr="008A6DB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B97C77" w:rsidRPr="008A6DB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341D85" w:rsidRPr="008A6DBD" w14:paraId="0B4DB213" w14:textId="77777777" w:rsidTr="000A3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341D85" w:rsidRPr="008A6DBD" w:rsidRDefault="00341D85" w:rsidP="00341D85">
            <w:pPr>
              <w:rPr>
                <w:rFonts w:eastAsia="Calibri"/>
                <w:color w:val="auto"/>
              </w:rPr>
            </w:pPr>
            <w:bookmarkStart w:id="0" w:name="_Hlk171350774"/>
            <w:r w:rsidRPr="008A6DBD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5"/>
            <w:shd w:val="clear" w:color="auto" w:fill="auto"/>
            <w:vAlign w:val="center"/>
          </w:tcPr>
          <w:p w14:paraId="77EE4804" w14:textId="1AC58915" w:rsidR="00341D85" w:rsidRPr="00341D85" w:rsidRDefault="00341D85" w:rsidP="00341D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341D85">
              <w:rPr>
                <w:rFonts w:asciiTheme="majorHAnsi" w:hAnsiTheme="majorHAnsi" w:cstheme="majorHAnsi"/>
                <w:color w:val="auto"/>
              </w:rPr>
              <w:t xml:space="preserve">Conocimientos </w:t>
            </w:r>
            <w:r>
              <w:rPr>
                <w:rFonts w:asciiTheme="majorHAnsi" w:hAnsiTheme="majorHAnsi" w:cstheme="majorHAnsi"/>
                <w:color w:val="auto"/>
              </w:rPr>
              <w:t>c</w:t>
            </w:r>
            <w:r w:rsidRPr="00341D85">
              <w:rPr>
                <w:rFonts w:asciiTheme="majorHAnsi" w:hAnsiTheme="majorHAnsi" w:cstheme="majorHAnsi"/>
                <w:color w:val="auto"/>
              </w:rPr>
              <w:t>lave sobre Buenas Prácticas Ganaderas en Producción de leche bovina</w:t>
            </w:r>
          </w:p>
        </w:tc>
      </w:tr>
      <w:tr w:rsidR="00341D85" w:rsidRPr="008A6DBD" w14:paraId="0BBA839A" w14:textId="77777777" w:rsidTr="000A3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341D85" w:rsidRPr="008A6DBD" w:rsidRDefault="00341D85" w:rsidP="00341D85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5"/>
            <w:vAlign w:val="center"/>
          </w:tcPr>
          <w:p w14:paraId="48FF7865" w14:textId="57EDFD94" w:rsidR="00341D85" w:rsidRPr="00341D85" w:rsidRDefault="00341D85" w:rsidP="00341D8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341D85">
              <w:rPr>
                <w:rFonts w:asciiTheme="majorHAnsi" w:hAnsiTheme="majorHAnsi" w:cstheme="majorHAnsi"/>
                <w:color w:val="auto"/>
              </w:rPr>
              <w:t xml:space="preserve">Fortalecer los conocimientos sobre las Buenas Prácticas Ganaderas (BPG) aplicadas en la producción de leche bovina. </w:t>
            </w:r>
          </w:p>
        </w:tc>
      </w:tr>
      <w:bookmarkEnd w:id="0"/>
      <w:tr w:rsidR="008A6DBD" w:rsidRPr="008A6DBD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E599"/>
          </w:tcPr>
          <w:p w14:paraId="006C2857" w14:textId="77777777" w:rsidR="00B97C77" w:rsidRPr="008A6DBD" w:rsidRDefault="00B97C77">
            <w:pPr>
              <w:jc w:val="center"/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PREGUNTAS</w:t>
            </w:r>
          </w:p>
        </w:tc>
      </w:tr>
      <w:tr w:rsidR="008A6DBD" w:rsidRPr="008A6DBD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8A6DBD" w:rsidRDefault="009D1B5E" w:rsidP="009D1B5E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7932B5D1" w:rsidR="009D1B5E" w:rsidRPr="008A6DBD" w:rsidRDefault="008E62C2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¿Cuál de las siguientes razas de ganado se caracteriza por su alta producción lechera y bajo contenido graso?</w:t>
            </w:r>
          </w:p>
        </w:tc>
        <w:tc>
          <w:tcPr>
            <w:tcW w:w="2160" w:type="dxa"/>
            <w:gridSpan w:val="4"/>
          </w:tcPr>
          <w:p w14:paraId="56B1DBDC" w14:textId="77777777" w:rsidR="009D1B5E" w:rsidRPr="008A6DBD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Rta(s) correcta(s) (x)</w:t>
            </w:r>
          </w:p>
        </w:tc>
      </w:tr>
      <w:tr w:rsidR="008A6DBD" w:rsidRPr="008A6DBD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8A6DBD" w:rsidRDefault="009D1B5E" w:rsidP="009D1B5E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FA77993" w:rsidR="009D1B5E" w:rsidRPr="008A6DBD" w:rsidRDefault="008E62C2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Jersey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6E952630" w14:textId="77777777" w:rsidR="009D1B5E" w:rsidRPr="008A6DBD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8A6DBD" w:rsidRDefault="009D1B5E" w:rsidP="009D1B5E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6EFDCC3" w:rsidR="009D1B5E" w:rsidRPr="008A6DBD" w:rsidRDefault="008E62C2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Normando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989BBDC" w14:textId="605755E7" w:rsidR="009D1B5E" w:rsidRPr="008A6DBD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8A6DBD" w:rsidRDefault="009D1B5E" w:rsidP="009D1B5E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AF4EEF2" w:rsidR="009D1B5E" w:rsidRPr="008A6DBD" w:rsidRDefault="008E62C2" w:rsidP="002E473B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auto"/>
                <w:sz w:val="20"/>
                <w:szCs w:val="20"/>
              </w:rPr>
            </w:pPr>
            <w:r w:rsidRPr="008A6DBD">
              <w:rPr>
                <w:rFonts w:ascii="Arial" w:hAnsi="Arial" w:cs="Arial"/>
                <w:color w:val="auto"/>
              </w:rPr>
              <w:t xml:space="preserve">Holstein </w:t>
            </w:r>
            <w:r w:rsidR="008A6DBD">
              <w:rPr>
                <w:rFonts w:ascii="Arial" w:hAnsi="Arial" w:cs="Arial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CF3D996" w14:textId="118766B2" w:rsidR="009D1B5E" w:rsidRPr="008A6DBD" w:rsidRDefault="008E62C2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X</w:t>
            </w:r>
          </w:p>
        </w:tc>
      </w:tr>
      <w:tr w:rsidR="008A6DBD" w:rsidRPr="008A6DBD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8A6DBD" w:rsidRDefault="009D1B5E" w:rsidP="009D1B5E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117F860B" w:rsidR="009D1B5E" w:rsidRPr="008A6DBD" w:rsidRDefault="008E62C2" w:rsidP="002E473B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auto"/>
                <w:sz w:val="20"/>
                <w:szCs w:val="20"/>
              </w:rPr>
            </w:pPr>
            <w:r w:rsidRPr="008A6DBD">
              <w:rPr>
                <w:rFonts w:ascii="Arial" w:hAnsi="Arial" w:cs="Arial"/>
                <w:color w:val="auto"/>
              </w:rPr>
              <w:t>Blanco Orejinegro (BON)</w:t>
            </w:r>
            <w:r w:rsidR="008A6DBD">
              <w:rPr>
                <w:rFonts w:ascii="Arial" w:hAnsi="Arial" w:cs="Arial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2DCCB4B" w14:textId="77777777" w:rsidR="009D1B5E" w:rsidRPr="008A6DBD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8A6DBD" w:rsidRDefault="00A96BCA" w:rsidP="00A96BCA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491A3F6B" w14:textId="3D47861A" w:rsidR="00A96BCA" w:rsidRPr="008A6DBD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8A6DBD" w:rsidRDefault="00A96BCA" w:rsidP="00A96BCA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BA9300" w14:textId="4F16984A" w:rsidR="00A96BCA" w:rsidRPr="008A6DBD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 xml:space="preserve">Lo sentimos, </w:t>
            </w:r>
            <w:r w:rsidR="007C41C3" w:rsidRPr="008A6DBD">
              <w:rPr>
                <w:rFonts w:eastAsia="Calibri"/>
                <w:color w:val="auto"/>
              </w:rPr>
              <w:t>s</w:t>
            </w:r>
            <w:r w:rsidRPr="008A6DBD">
              <w:rPr>
                <w:rFonts w:eastAsia="Calibri"/>
                <w:color w:val="auto"/>
              </w:rPr>
              <w:t>u respuesta no es la correcta.</w:t>
            </w:r>
          </w:p>
        </w:tc>
      </w:tr>
      <w:tr w:rsidR="008A6DBD" w:rsidRPr="008A6DBD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8A6DBD" w:rsidRDefault="00DC5737" w:rsidP="00DC5737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7620" w:type="dxa"/>
            <w:gridSpan w:val="5"/>
          </w:tcPr>
          <w:p w14:paraId="0E49A0B4" w14:textId="70BAF3A2" w:rsidR="00DC5737" w:rsidRPr="008A6DBD" w:rsidRDefault="002E473B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A6DBD">
              <w:rPr>
                <w:rStyle w:val="Strong"/>
                <w:color w:val="auto"/>
              </w:rPr>
              <w:t>¿Qué entidad en Colombia es responsable de la certificación de las BPG?</w:t>
            </w:r>
          </w:p>
        </w:tc>
      </w:tr>
      <w:tr w:rsidR="008A6DBD" w:rsidRPr="008A6DBD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8A6DBD" w:rsidRDefault="00DC5737" w:rsidP="00DC5737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037210D9" w:rsidR="00DC5737" w:rsidRPr="008A6DBD" w:rsidRDefault="002E473B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Ministerio de Agricultura y Desarrollo Rural.</w:t>
            </w:r>
          </w:p>
        </w:tc>
        <w:tc>
          <w:tcPr>
            <w:tcW w:w="2160" w:type="dxa"/>
            <w:gridSpan w:val="4"/>
          </w:tcPr>
          <w:p w14:paraId="7EC64AC1" w14:textId="77777777" w:rsidR="00DC5737" w:rsidRPr="008A6DBD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8A6DBD" w:rsidRDefault="00DC5737" w:rsidP="00DC5737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750430C" w:rsidR="00DC5737" w:rsidRPr="008A6DBD" w:rsidRDefault="002E473B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Federación Colombiana de Ganaderos (FEDEGAN).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A6C93D3" w14:textId="61D65DA7" w:rsidR="00DC5737" w:rsidRPr="008A6DBD" w:rsidRDefault="00DC5737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8A6DBD" w:rsidRDefault="00DC5737" w:rsidP="00DC5737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3D28DFB6" w:rsidR="00DC5737" w:rsidRPr="008A6DBD" w:rsidRDefault="002E473B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 xml:space="preserve">Instituto Colombiano Agropecuario (ICA). </w:t>
            </w:r>
          </w:p>
        </w:tc>
        <w:tc>
          <w:tcPr>
            <w:tcW w:w="2160" w:type="dxa"/>
            <w:gridSpan w:val="4"/>
          </w:tcPr>
          <w:p w14:paraId="4DFC28D1" w14:textId="2CAF6470" w:rsidR="00DC5737" w:rsidRPr="008A6DBD" w:rsidRDefault="002E473B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X</w:t>
            </w:r>
          </w:p>
        </w:tc>
      </w:tr>
      <w:tr w:rsidR="008A6DBD" w:rsidRPr="008A6DBD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8A6DBD" w:rsidRDefault="00DC5737" w:rsidP="00DC5737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1C595E9" w:rsidR="00DC5737" w:rsidRPr="008A6DBD" w:rsidRDefault="002E473B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Organización Mundial de la Salud (OMS).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61201F50" w14:textId="77777777" w:rsidR="00DC5737" w:rsidRPr="008A6DBD" w:rsidRDefault="00DC5737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37E07D0" w14:textId="7C1479B3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E3C1382" w14:textId="31221E5F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7620" w:type="dxa"/>
            <w:gridSpan w:val="5"/>
          </w:tcPr>
          <w:p w14:paraId="414C53E3" w14:textId="6D7C44F5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8A6DBD">
              <w:rPr>
                <w:color w:val="auto"/>
              </w:rPr>
              <w:t>¿Cuál es el principal objetivo de implementar Buenas Prácticas Ganaderas (BPG) en la producción de leche?</w:t>
            </w:r>
            <w:r w:rsidR="002E473B" w:rsidRPr="008A6DBD">
              <w:rPr>
                <w:color w:val="auto"/>
              </w:rPr>
              <w:br/>
            </w:r>
          </w:p>
        </w:tc>
      </w:tr>
      <w:tr w:rsidR="008A6DBD" w:rsidRPr="008A6DBD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8A5D803" w:rsidR="007C41C3" w:rsidRPr="008A6DBD" w:rsidRDefault="008E62C2" w:rsidP="002E4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Aumentar la cantidad de leche sin considerar su calidad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0238AAA0" w14:textId="77777777" w:rsidR="007C41C3" w:rsidRPr="008A6DBD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D5C9799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Garantizar la inocuidad, calidad y trazabilidad de la leche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2C2A20EE" w14:textId="38BD9A1E" w:rsidR="007C41C3" w:rsidRPr="008A6DBD" w:rsidRDefault="008E62C2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X</w:t>
            </w:r>
          </w:p>
        </w:tc>
      </w:tr>
      <w:tr w:rsidR="008A6DBD" w:rsidRPr="008A6DBD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4309E60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Sustituir a los operarios por maquinaria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A98708D" w14:textId="1330230E" w:rsidR="007C41C3" w:rsidRPr="008A6DBD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838A1E3" w:rsidR="007C41C3" w:rsidRPr="008A6DBD" w:rsidRDefault="008E62C2" w:rsidP="002E473B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color w:val="auto"/>
                <w:sz w:val="20"/>
                <w:szCs w:val="20"/>
              </w:rPr>
            </w:pPr>
            <w:r w:rsidRPr="008A6DBD">
              <w:rPr>
                <w:rFonts w:ascii="Arial" w:hAnsi="Arial" w:cs="Arial"/>
                <w:color w:val="auto"/>
              </w:rPr>
              <w:t>Minimizar costos de producción exclusivamente</w:t>
            </w:r>
            <w:r w:rsidR="008A6DBD">
              <w:rPr>
                <w:rFonts w:ascii="Arial" w:hAnsi="Arial" w:cs="Arial"/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auto"/>
          </w:tcPr>
          <w:p w14:paraId="567DD21A" w14:textId="77777777" w:rsidR="007C41C3" w:rsidRPr="008A6DBD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A2FBC31" w14:textId="0AFF3D0B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BDE2997" w14:textId="280935F7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7620" w:type="dxa"/>
            <w:gridSpan w:val="5"/>
          </w:tcPr>
          <w:p w14:paraId="62793355" w14:textId="2BA836AD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8A6DBD">
              <w:rPr>
                <w:color w:val="auto"/>
              </w:rPr>
              <w:t>¿Cuál de los siguientes elementos NO es un principio del bienestar animal?</w:t>
            </w:r>
            <w:r w:rsidR="002E473B" w:rsidRPr="008A6DBD">
              <w:rPr>
                <w:color w:val="auto"/>
              </w:rPr>
              <w:br/>
            </w:r>
          </w:p>
        </w:tc>
      </w:tr>
      <w:tr w:rsidR="008A6DBD" w:rsidRPr="008A6DBD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64461C73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Libertad de expresar comportamiento natural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C734011" w14:textId="72752D40" w:rsidR="007C41C3" w:rsidRPr="008A6DBD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70BE5A6A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Libertad de dolor, miedo y angustia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151A0C27" w14:textId="77777777" w:rsidR="007C41C3" w:rsidRPr="008A6DBD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E1086AC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Libertad de incomodidades físicas o térmicas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4FAF58DD" w14:textId="7744A48D" w:rsidR="007C41C3" w:rsidRPr="008A6DBD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0BC93B6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Libertad de sobrealimentación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C0B32EB" w14:textId="1455E750" w:rsidR="007C41C3" w:rsidRPr="008A6DBD" w:rsidRDefault="008E62C2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X</w:t>
            </w:r>
          </w:p>
        </w:tc>
      </w:tr>
      <w:tr w:rsidR="008A6DBD" w:rsidRPr="008A6DB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7B0554" w14:textId="012CAF77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3D5F07F" w14:textId="766D2F4C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7620" w:type="dxa"/>
            <w:gridSpan w:val="5"/>
          </w:tcPr>
          <w:p w14:paraId="18F7B40D" w14:textId="607A5561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</w:rPr>
            </w:pPr>
            <w:r w:rsidRPr="008A6DBD">
              <w:rPr>
                <w:color w:val="auto"/>
              </w:rPr>
              <w:t>¿Qué tipo de ordeño permite mayor ahorro de espacio en salas de ordeño pequeñas y anchas?</w:t>
            </w:r>
          </w:p>
        </w:tc>
      </w:tr>
      <w:tr w:rsidR="008A6DBD" w:rsidRPr="008A6DBD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D7B884E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Tándem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EBE960B" w14:textId="77777777" w:rsidR="007C41C3" w:rsidRPr="008A6DBD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728F45A" w:rsidR="007C41C3" w:rsidRPr="008A6DBD" w:rsidRDefault="008E62C2" w:rsidP="00691D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Paralela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3FE9D0AC" w14:textId="31C13FF6" w:rsidR="007C41C3" w:rsidRPr="008A6DBD" w:rsidRDefault="006D4256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X</w:t>
            </w:r>
          </w:p>
        </w:tc>
      </w:tr>
      <w:tr w:rsidR="008A6DBD" w:rsidRPr="008A6DBD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932D646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Espina de pescado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0C679156" w14:textId="388673BD" w:rsidR="007C41C3" w:rsidRPr="008A6DBD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4E52EA09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Manual en potrero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7CD11B2" w14:textId="77777777" w:rsidR="007C41C3" w:rsidRPr="008A6DBD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64D3350" w14:textId="7EED718E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A6839D9" w14:textId="51B2F32A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6</w:t>
            </w:r>
          </w:p>
        </w:tc>
        <w:tc>
          <w:tcPr>
            <w:tcW w:w="7620" w:type="dxa"/>
            <w:gridSpan w:val="5"/>
          </w:tcPr>
          <w:p w14:paraId="66D87412" w14:textId="2FC48C76" w:rsidR="007C41C3" w:rsidRPr="008A6DBD" w:rsidRDefault="008E62C2" w:rsidP="00691D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</w:rPr>
            </w:pPr>
            <w:r w:rsidRPr="008A6DBD">
              <w:rPr>
                <w:b/>
                <w:bCs/>
                <w:color w:val="auto"/>
              </w:rPr>
              <w:t>¿Cuál es uno de los principales contaminantes químicos en la leche cruda?</w:t>
            </w:r>
          </w:p>
        </w:tc>
      </w:tr>
      <w:tr w:rsidR="008A6DBD" w:rsidRPr="008A6DBD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68A8623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Pelo animal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561E6CAA" w14:textId="5C64D45D" w:rsidR="007C41C3" w:rsidRPr="008A6DBD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1B48C8F4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Fragmentos plásticos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2687AC60" w14:textId="0DC6BBCE" w:rsidR="007C41C3" w:rsidRPr="008A6DBD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5DE9345C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Salmonella spp.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38EB2BB" w14:textId="71A0D9EE" w:rsidR="007C41C3" w:rsidRPr="008A6DBD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A6DBD" w:rsidRPr="008A6DBD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252031E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Residuos de antibióticos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160" w:type="dxa"/>
            <w:gridSpan w:val="4"/>
            <w:shd w:val="clear" w:color="auto" w:fill="FFFFFF"/>
          </w:tcPr>
          <w:p w14:paraId="7852F956" w14:textId="1C1F8942" w:rsidR="007C41C3" w:rsidRPr="008A6DBD" w:rsidRDefault="008E62C2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X</w:t>
            </w:r>
          </w:p>
        </w:tc>
      </w:tr>
      <w:tr w:rsidR="008A6DBD" w:rsidRPr="008A6DB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5085958A" w14:textId="2B01025E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35306379" w14:textId="6FF16C2A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3D872F" w14:textId="645E75C3" w:rsidR="007C41C3" w:rsidRPr="008A6DBD" w:rsidRDefault="008E62C2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b/>
                <w:bCs/>
                <w:color w:val="auto"/>
              </w:rPr>
              <w:t>¿Qué infraestructura es obligatoria para garantizar el almacenamiento seguro de la leche según BPG?</w:t>
            </w:r>
          </w:p>
        </w:tc>
      </w:tr>
      <w:tr w:rsidR="008A6DBD" w:rsidRPr="008A6DBD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F4E84DE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Tanque frío de acero inoxidable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20A145A" w14:textId="1918DCB7" w:rsidR="007C41C3" w:rsidRPr="008A6DBD" w:rsidRDefault="008E62C2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8A6DBD" w:rsidRPr="008A6DBD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24C12DC" w:rsidR="007C41C3" w:rsidRPr="008A6DBD" w:rsidRDefault="008E62C2" w:rsidP="00691DF1">
            <w:pPr>
              <w:tabs>
                <w:tab w:val="left" w:pos="33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Pozo profundo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A16281D" w14:textId="5F59F500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9A2B101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Cantinas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616D305A" w:rsidR="007C41C3" w:rsidRPr="008A6DBD" w:rsidRDefault="00EA6FB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Sala de ordeño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491A7A" w14:textId="0F8569FE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19ABB6D" w14:textId="0F5DACB1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4ECDA1" w14:textId="58261C6E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01F55CCA" w14:textId="2CB307CF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b/>
                <w:bCs/>
                <w:color w:val="auto"/>
              </w:rPr>
              <w:t>¿Qué resolución del ICA establece los requisitos para certificar predios productores de leche en BPG?</w:t>
            </w:r>
          </w:p>
        </w:tc>
      </w:tr>
      <w:tr w:rsidR="008A6DBD" w:rsidRPr="008A6DBD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34E4E75B" w:rsidR="007C41C3" w:rsidRPr="008A6DBD" w:rsidRDefault="00EA6FB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Resolución 2674 de 2013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54C9ED0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4C8C4ECC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Resolución 67449 de 2020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0775603E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A6DBD" w:rsidRPr="008A6DBD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3DB7BF8D" w:rsidR="007C41C3" w:rsidRPr="008A6DBD" w:rsidRDefault="00EA6FB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Resolución 136 de 2020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4D3C5D16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Decreto 1072 de 2015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209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268A119" w14:textId="023FEA79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16D7A65D" w14:textId="14833C1F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743A5D64" w14:textId="7E18D3C9" w:rsidR="007C41C3" w:rsidRPr="008A6DBD" w:rsidRDefault="00EA6FBE" w:rsidP="00846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b/>
                <w:bCs/>
                <w:color w:val="auto"/>
              </w:rPr>
              <w:t>¿Qué elemento es fundamental para reducir el riesgo de mastitis y garantizar la calidad higiénica de la leche?</w:t>
            </w:r>
          </w:p>
        </w:tc>
      </w:tr>
      <w:tr w:rsidR="008A6DBD" w:rsidRPr="008A6DBD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1E277F47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Uso de medicamentos sin control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740EFA1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6C4A9A09" w:rsidR="007C41C3" w:rsidRPr="008A6DBD" w:rsidRDefault="00EA6FB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Ordeño al azar sin rutina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755017A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3D20BE70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Rutina adecuada de ordeño</w:t>
            </w:r>
            <w:r w:rsidR="008468D1" w:rsidRPr="008A6DBD">
              <w:rPr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B754B56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A6DBD" w:rsidRPr="008A6DBD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050443E8" w:rsidR="007C41C3" w:rsidRPr="008A6DBD" w:rsidRDefault="00EA6FB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Alimentación excesiva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155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5624309" w14:textId="710BBA0D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51D04F8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auto"/>
                <w:sz w:val="20"/>
                <w:szCs w:val="20"/>
              </w:rPr>
            </w:pPr>
            <w:r w:rsidRPr="008A6DBD">
              <w:rPr>
                <w:b/>
                <w:bCs/>
                <w:color w:val="auto"/>
              </w:rPr>
              <w:t>. ¿Cuál es una buena práctica recomendada para el manejo de estiércol en predios lecheros?</w:t>
            </w:r>
          </w:p>
        </w:tc>
        <w:tc>
          <w:tcPr>
            <w:tcW w:w="14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0FADDFD8" w:rsidR="007C41C3" w:rsidRPr="008A6DBD" w:rsidRDefault="00EA6FB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Dejarlo al aire libre en los potreros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1C711CAA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Enterrarlos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3A656C44" w:rsidR="007C41C3" w:rsidRPr="008A6DBD" w:rsidRDefault="00EA6FB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Desecharlo en cuerpos de agua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245BF36D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5FF7439E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8A6DBD">
              <w:rPr>
                <w:color w:val="auto"/>
              </w:rPr>
              <w:t>Realizar compostaje controlado</w:t>
            </w:r>
            <w:r w:rsidR="008A6DBD">
              <w:rPr>
                <w:color w:val="auto"/>
              </w:rPr>
              <w:t>.</w:t>
            </w:r>
          </w:p>
        </w:tc>
        <w:tc>
          <w:tcPr>
            <w:tcW w:w="1469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69650F8" w:rsidR="007C41C3" w:rsidRPr="008A6DBD" w:rsidRDefault="00EA6FBE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8A6DBD" w:rsidRPr="008A6DB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285F45BE" w14:textId="57E45EEB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¡Muy bien! Ha acertado la respuesta.</w:t>
            </w:r>
          </w:p>
        </w:tc>
      </w:tr>
      <w:tr w:rsidR="008A6DBD" w:rsidRPr="008A6DB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8A6DBD" w:rsidRDefault="007C41C3" w:rsidP="007C41C3">
            <w:pPr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5"/>
            <w:shd w:val="clear" w:color="auto" w:fill="FFFFFF"/>
          </w:tcPr>
          <w:p w14:paraId="6034138F" w14:textId="5B324AE2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A6DBD">
              <w:rPr>
                <w:rFonts w:eastAsia="Calibri"/>
                <w:color w:val="auto"/>
              </w:rPr>
              <w:t>Lo sentimos, su respuesta no es la correcta.</w:t>
            </w:r>
          </w:p>
        </w:tc>
      </w:tr>
      <w:tr w:rsidR="008A6DBD" w:rsidRPr="008A6DBD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7"/>
            <w:shd w:val="clear" w:color="auto" w:fill="FFD966"/>
          </w:tcPr>
          <w:p w14:paraId="6910BEC7" w14:textId="77777777" w:rsidR="007C41C3" w:rsidRPr="008A6DBD" w:rsidRDefault="007C41C3" w:rsidP="007C41C3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MENSAJE FINAL ACTIVIDAD</w:t>
            </w:r>
          </w:p>
        </w:tc>
      </w:tr>
      <w:tr w:rsidR="008A6DBD" w:rsidRPr="008A6DBD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8A6DBD" w:rsidRDefault="007C41C3" w:rsidP="007C41C3">
            <w:pPr>
              <w:widowControl w:val="0"/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705A6FF4" w14:textId="18B0D76A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359260AC" w14:textId="77777777" w:rsidR="007C41C3" w:rsidRPr="008A6DBD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A6DBD" w:rsidRPr="008A6DBD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7C41C3" w:rsidRPr="008A6DBD" w:rsidRDefault="007C41C3" w:rsidP="007C41C3">
            <w:pPr>
              <w:widowControl w:val="0"/>
              <w:rPr>
                <w:rFonts w:eastAsia="Calibri"/>
                <w:color w:val="auto"/>
              </w:rPr>
            </w:pPr>
            <w:r w:rsidRPr="008A6DBD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5"/>
            <w:shd w:val="clear" w:color="auto" w:fill="auto"/>
          </w:tcPr>
          <w:p w14:paraId="2F6064B5" w14:textId="77777777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A6DBD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7C41C3" w:rsidRPr="008A6DBD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8A6DBD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8A6DBD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A6DBD" w:rsidRPr="008A6DBD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8A6DBD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8A6DBD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8A6DBD" w:rsidRPr="008A6DBD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8A6DB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8A6DB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A6DBD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8A6DB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A6DBD">
              <w:rPr>
                <w:rFonts w:eastAsia="Calibri"/>
                <w:b/>
              </w:rPr>
              <w:t>Fecha</w:t>
            </w:r>
          </w:p>
        </w:tc>
      </w:tr>
      <w:tr w:rsidR="008A6DBD" w:rsidRPr="008A6DBD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8A6DB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A6DBD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30D0D594" w:rsidR="005A3A76" w:rsidRPr="008A6DBD" w:rsidRDefault="008468D1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A6DBD">
              <w:rPr>
                <w:rFonts w:eastAsia="Calibri"/>
                <w:b/>
              </w:rPr>
              <w:t>ELIANA AUDREY MANCHOLA PEREZ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1549A96D" w:rsidR="005A3A76" w:rsidRPr="008A6DBD" w:rsidRDefault="008468D1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A6DBD">
              <w:rPr>
                <w:rFonts w:eastAsia="Calibri"/>
                <w:b/>
              </w:rPr>
              <w:t>6-M</w:t>
            </w:r>
            <w:r w:rsidR="00EA6FBE" w:rsidRPr="008A6DBD">
              <w:rPr>
                <w:rFonts w:eastAsia="Calibri"/>
                <w:b/>
              </w:rPr>
              <w:t>ayo</w:t>
            </w:r>
            <w:r w:rsidRPr="008A6DBD">
              <w:rPr>
                <w:rFonts w:eastAsia="Calibri"/>
                <w:b/>
              </w:rPr>
              <w:t>-2025</w:t>
            </w:r>
          </w:p>
        </w:tc>
      </w:tr>
      <w:tr w:rsidR="008A6DBD" w:rsidRPr="008A6DBD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8A6DB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A6DBD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8A6DB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8A6DB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8A6DBD" w:rsidRDefault="005A3A76"/>
    <w:sectPr w:rsidR="005A3A76" w:rsidRPr="008A6DBD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8ABC91" w14:textId="77777777" w:rsidR="00DD6753" w:rsidRDefault="00DD6753">
      <w:pPr>
        <w:spacing w:line="240" w:lineRule="auto"/>
      </w:pPr>
      <w:r>
        <w:separator/>
      </w:r>
    </w:p>
  </w:endnote>
  <w:endnote w:type="continuationSeparator" w:id="0">
    <w:p w14:paraId="2FA0DFC3" w14:textId="77777777" w:rsidR="00DD6753" w:rsidRDefault="00DD6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F1DD2AD-C9FD-45E3-B3C1-170E2E33DD6A}"/>
    <w:embedBold r:id="rId2" w:fontKey="{929712FB-E14E-4049-B917-1883A3997CEA}"/>
    <w:embedItalic r:id="rId3" w:fontKey="{EB2CC4ED-BDE5-48D0-B531-35D57BF98A6B}"/>
    <w:embedBoldItalic r:id="rId4" w:fontKey="{9C01A09A-4CF5-480D-992D-7270772EF7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D91295A-683E-4B7C-801A-9122EA86CCD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AC263" w14:textId="77777777" w:rsidR="00DD6753" w:rsidRDefault="00DD6753">
      <w:pPr>
        <w:spacing w:line="240" w:lineRule="auto"/>
      </w:pPr>
      <w:r>
        <w:separator/>
      </w:r>
    </w:p>
  </w:footnote>
  <w:footnote w:type="continuationSeparator" w:id="0">
    <w:p w14:paraId="13B75429" w14:textId="77777777" w:rsidR="00DD6753" w:rsidRDefault="00DD67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962073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976F0"/>
    <w:rsid w:val="000C1DCB"/>
    <w:rsid w:val="001163DC"/>
    <w:rsid w:val="00137E49"/>
    <w:rsid w:val="00170214"/>
    <w:rsid w:val="001A606D"/>
    <w:rsid w:val="001F6B5B"/>
    <w:rsid w:val="00244647"/>
    <w:rsid w:val="002A1507"/>
    <w:rsid w:val="002E473B"/>
    <w:rsid w:val="002F081C"/>
    <w:rsid w:val="00307D05"/>
    <w:rsid w:val="00312103"/>
    <w:rsid w:val="00341D85"/>
    <w:rsid w:val="00341DB8"/>
    <w:rsid w:val="00474E01"/>
    <w:rsid w:val="004874B2"/>
    <w:rsid w:val="00493593"/>
    <w:rsid w:val="00543A6C"/>
    <w:rsid w:val="005A3A76"/>
    <w:rsid w:val="005F6FE0"/>
    <w:rsid w:val="0060154F"/>
    <w:rsid w:val="00655300"/>
    <w:rsid w:val="0065700F"/>
    <w:rsid w:val="006702A6"/>
    <w:rsid w:val="00691DF1"/>
    <w:rsid w:val="00696D9D"/>
    <w:rsid w:val="00697CDE"/>
    <w:rsid w:val="006A57B7"/>
    <w:rsid w:val="006D4256"/>
    <w:rsid w:val="00747A17"/>
    <w:rsid w:val="007C41C3"/>
    <w:rsid w:val="007E1C99"/>
    <w:rsid w:val="007F32A7"/>
    <w:rsid w:val="00803BF1"/>
    <w:rsid w:val="008168D9"/>
    <w:rsid w:val="008468D1"/>
    <w:rsid w:val="008A6DBD"/>
    <w:rsid w:val="008E62C2"/>
    <w:rsid w:val="00971FC8"/>
    <w:rsid w:val="009D1B5E"/>
    <w:rsid w:val="009E4A90"/>
    <w:rsid w:val="00A5574F"/>
    <w:rsid w:val="00A96BCA"/>
    <w:rsid w:val="00AB658D"/>
    <w:rsid w:val="00B8309C"/>
    <w:rsid w:val="00B97C77"/>
    <w:rsid w:val="00C22281"/>
    <w:rsid w:val="00C52495"/>
    <w:rsid w:val="00C64AFC"/>
    <w:rsid w:val="00D00ED8"/>
    <w:rsid w:val="00D43CD1"/>
    <w:rsid w:val="00D6347F"/>
    <w:rsid w:val="00DA5DAD"/>
    <w:rsid w:val="00DB5696"/>
    <w:rsid w:val="00DB599E"/>
    <w:rsid w:val="00DC5737"/>
    <w:rsid w:val="00DD6753"/>
    <w:rsid w:val="00E068E7"/>
    <w:rsid w:val="00E61FEA"/>
    <w:rsid w:val="00E651B3"/>
    <w:rsid w:val="00E93EFB"/>
    <w:rsid w:val="00EA6FBE"/>
    <w:rsid w:val="00ED4BC0"/>
    <w:rsid w:val="00F21227"/>
    <w:rsid w:val="00F7080B"/>
    <w:rsid w:val="00F75059"/>
    <w:rsid w:val="00F97681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  <w:style w:type="paragraph" w:styleId="NormalWeb">
    <w:name w:val="Normal (Web)"/>
    <w:basedOn w:val="Normal"/>
    <w:uiPriority w:val="99"/>
    <w:unhideWhenUsed/>
    <w:rsid w:val="002E4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941</Words>
  <Characters>5179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Eliana</dc:creator>
  <cp:lastModifiedBy>Paola Moya</cp:lastModifiedBy>
  <cp:revision>9</cp:revision>
  <dcterms:created xsi:type="dcterms:W3CDTF">2025-05-28T16:08:00Z</dcterms:created>
  <dcterms:modified xsi:type="dcterms:W3CDTF">2025-05-28T22:50:00Z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