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63EAB" w14:textId="77777777" w:rsidR="00CC5DC4" w:rsidRDefault="00CC5DC4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005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1410"/>
        <w:gridCol w:w="105"/>
        <w:gridCol w:w="4155"/>
        <w:gridCol w:w="1035"/>
        <w:gridCol w:w="2175"/>
      </w:tblGrid>
      <w:tr w:rsidR="00CC5DC4" w14:paraId="68309CB4" w14:textId="77777777" w:rsidTr="00CC5D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11FF262D" w14:textId="77777777" w:rsidR="00CC5DC4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3361EC98" wp14:editId="4EBE5AF6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93980</wp:posOffset>
                  </wp:positionV>
                  <wp:extent cx="679450" cy="5334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5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4685029" w14:textId="77777777" w:rsidR="00CC5DC4" w:rsidRDefault="00000000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RELACIONAR TÉRMINOS</w:t>
            </w:r>
          </w:p>
          <w:p w14:paraId="30D7F722" w14:textId="77777777" w:rsidR="00CC5DC4" w:rsidRDefault="00CC5DC4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CC5DC4" w14:paraId="5B67E658" w14:textId="77777777" w:rsidTr="00CC5D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2BF89EED" w14:textId="77777777" w:rsidR="00CC5DC4" w:rsidRDefault="00000000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actividad:</w:t>
            </w:r>
          </w:p>
          <w:p w14:paraId="7BF5B566" w14:textId="77777777" w:rsidR="00CC5DC4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segunda persona. </w:t>
            </w:r>
          </w:p>
          <w:p w14:paraId="1C3CF8F3" w14:textId="77777777" w:rsidR="00CC5DC4" w:rsidRDefault="00000000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6A275585" w14:textId="77777777" w:rsidR="00CC5DC4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0208C7F4" w14:textId="77777777" w:rsidR="00CC5DC4" w:rsidRDefault="00000000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Al final de la actividad se muestra una retroalimentación de felicitación si logra el 70% de respuestas correctas o retroalimentación de mejora si es inferior a este porcentaje. </w:t>
            </w:r>
          </w:p>
          <w:p w14:paraId="25EBA00D" w14:textId="77777777" w:rsidR="00CC5DC4" w:rsidRDefault="00000000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Para sugerir este tipo de actividad tener presente equipo de Diseño Instruccional, que solo debe haber seis opciones de elementos a arrastrar y soltar y que cada campo tiene un límite de palabras permitidas para garantizar el responsive web. </w:t>
            </w:r>
          </w:p>
        </w:tc>
      </w:tr>
      <w:tr w:rsidR="00CC5DC4" w14:paraId="30405C57" w14:textId="77777777" w:rsidTr="00CC5D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3BFCA3B9" w14:textId="77777777" w:rsidR="00CC5DC4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621BD4E" w14:textId="77777777" w:rsidR="00CC5DC4" w:rsidRDefault="00CC5DC4">
            <w:pPr>
              <w:rPr>
                <w:rFonts w:ascii="Calibri" w:eastAsia="Calibri" w:hAnsi="Calibri" w:cs="Calibri"/>
                <w:color w:val="595959"/>
              </w:rPr>
            </w:pPr>
          </w:p>
          <w:p w14:paraId="37685604" w14:textId="77777777" w:rsidR="00CC5DC4" w:rsidRDefault="00CC5DC4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365" w:type="dxa"/>
            <w:gridSpan w:val="3"/>
          </w:tcPr>
          <w:p w14:paraId="38B8BAE2" w14:textId="6E95D8A7" w:rsidR="00CC5DC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 xml:space="preserve">Esta actividad le permitirá determinar el grado de apropiación de los contenidos del componente formativo: </w:t>
            </w:r>
            <w:r w:rsidR="007B4BD5" w:rsidRPr="007B4BD5"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  <w:t>Servicios web con PHP</w:t>
            </w:r>
          </w:p>
          <w:p w14:paraId="21E64B5E" w14:textId="77777777" w:rsidR="00CC5DC4" w:rsidRDefault="00CC5D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1AE611C5" w14:textId="77777777" w:rsidR="00CC5DC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07446406" w14:textId="77777777" w:rsidR="00CC5DC4" w:rsidRDefault="00CC5D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65BDE928" w14:textId="77777777" w:rsidR="00CC5DC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De acuerdo al enunciado planteado en la columna izquierda, arrastre cada término al lugar que considere correcto de la columna derecha.</w:t>
            </w:r>
          </w:p>
          <w:p w14:paraId="41A69F76" w14:textId="77777777" w:rsidR="00CC5DC4" w:rsidRDefault="00CC5D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CC5DC4" w14:paraId="40F0AB26" w14:textId="77777777" w:rsidTr="00CC5D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302353B7" w14:textId="77777777" w:rsidR="00CC5DC4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365" w:type="dxa"/>
            <w:gridSpan w:val="3"/>
            <w:shd w:val="clear" w:color="auto" w:fill="auto"/>
          </w:tcPr>
          <w:p w14:paraId="564F72B7" w14:textId="544BF5E3" w:rsidR="00CC5DC4" w:rsidRPr="007B4BD5" w:rsidRDefault="007B4B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  <w:r w:rsidRPr="007B4BD5">
              <w:rPr>
                <w:rFonts w:ascii="Calibri" w:eastAsia="Calibri" w:hAnsi="Calibri" w:cs="Calibri"/>
                <w:i/>
                <w:color w:val="auto"/>
              </w:rPr>
              <w:t>Conceptos básicos de servicios web con PHP</w:t>
            </w:r>
          </w:p>
        </w:tc>
      </w:tr>
      <w:tr w:rsidR="00CC5DC4" w14:paraId="6CA51F35" w14:textId="77777777" w:rsidTr="00CC5D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  <w:shd w:val="clear" w:color="auto" w:fill="FBE5D5"/>
          </w:tcPr>
          <w:p w14:paraId="6BE2B462" w14:textId="77777777" w:rsidR="00CC5DC4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365" w:type="dxa"/>
            <w:gridSpan w:val="3"/>
          </w:tcPr>
          <w:p w14:paraId="732EFCCC" w14:textId="659A6C4F" w:rsidR="00CC5DC4" w:rsidRPr="007B4BD5" w:rsidRDefault="00791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  <w:r>
              <w:rPr>
                <w:rFonts w:ascii="Calibri" w:eastAsia="Calibri" w:hAnsi="Calibri" w:cs="Calibri"/>
                <w:i/>
                <w:color w:val="auto"/>
              </w:rPr>
              <w:t>I</w:t>
            </w:r>
            <w:r w:rsidRPr="007916B6">
              <w:rPr>
                <w:rFonts w:ascii="Calibri" w:eastAsia="Calibri" w:hAnsi="Calibri" w:cs="Calibri"/>
                <w:i/>
                <w:color w:val="auto"/>
              </w:rPr>
              <w:t>dentificar las funciones y características</w:t>
            </w:r>
            <w:r>
              <w:rPr>
                <w:rFonts w:ascii="Calibri" w:eastAsia="Calibri" w:hAnsi="Calibri" w:cs="Calibri"/>
                <w:i/>
                <w:color w:val="auto"/>
              </w:rPr>
              <w:t xml:space="preserve"> </w:t>
            </w:r>
            <w:r w:rsidRPr="007B4BD5">
              <w:rPr>
                <w:rFonts w:ascii="Calibri" w:eastAsia="Calibri" w:hAnsi="Calibri" w:cs="Calibri"/>
                <w:i/>
                <w:color w:val="auto"/>
              </w:rPr>
              <w:t>de servicios web con PHP</w:t>
            </w:r>
            <w:r>
              <w:rPr>
                <w:rFonts w:ascii="Calibri" w:eastAsia="Calibri" w:hAnsi="Calibri" w:cs="Calibri"/>
                <w:i/>
                <w:color w:val="auto"/>
              </w:rPr>
              <w:t xml:space="preserve">. </w:t>
            </w:r>
          </w:p>
        </w:tc>
      </w:tr>
      <w:tr w:rsidR="00CC5DC4" w14:paraId="63DA4051" w14:textId="77777777" w:rsidTr="00CC5D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15AB3343" w14:textId="77777777" w:rsidR="00CC5DC4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OPCIONES</w:t>
            </w:r>
          </w:p>
        </w:tc>
      </w:tr>
      <w:tr w:rsidR="00CC5DC4" w14:paraId="0D940F85" w14:textId="77777777" w:rsidTr="00CC5D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5" w:type="dxa"/>
            <w:gridSpan w:val="4"/>
          </w:tcPr>
          <w:p w14:paraId="46E25F5B" w14:textId="77777777" w:rsidR="00CC5DC4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Enunciado</w:t>
            </w:r>
          </w:p>
        </w:tc>
        <w:tc>
          <w:tcPr>
            <w:tcW w:w="3210" w:type="dxa"/>
            <w:gridSpan w:val="2"/>
          </w:tcPr>
          <w:p w14:paraId="75711087" w14:textId="77777777" w:rsidR="00CC5DC4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Términos</w:t>
            </w:r>
          </w:p>
        </w:tc>
      </w:tr>
      <w:tr w:rsidR="00CC5DC4" w14:paraId="6A4667DD" w14:textId="77777777" w:rsidTr="00CC5D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04241A31" w14:textId="77777777" w:rsidR="00CC5DC4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No.</w:t>
            </w:r>
          </w:p>
        </w:tc>
        <w:tc>
          <w:tcPr>
            <w:tcW w:w="5670" w:type="dxa"/>
            <w:gridSpan w:val="3"/>
          </w:tcPr>
          <w:p w14:paraId="780D781A" w14:textId="77777777" w:rsidR="00CC5DC4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  <w:tc>
          <w:tcPr>
            <w:tcW w:w="1035" w:type="dxa"/>
          </w:tcPr>
          <w:p w14:paraId="37C58764" w14:textId="77777777" w:rsidR="00CC5DC4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No. </w:t>
            </w:r>
            <w:proofErr w:type="spellStart"/>
            <w:r>
              <w:rPr>
                <w:rFonts w:ascii="Calibri" w:eastAsia="Calibri" w:hAnsi="Calibri" w:cs="Calibri"/>
                <w:b/>
                <w:color w:val="595959"/>
              </w:rPr>
              <w:t>Rta</w:t>
            </w:r>
            <w:proofErr w:type="spellEnd"/>
            <w:r>
              <w:rPr>
                <w:rFonts w:ascii="Calibri" w:eastAsia="Calibri" w:hAnsi="Calibri" w:cs="Calibri"/>
                <w:b/>
                <w:color w:val="595959"/>
              </w:rPr>
              <w:t>.</w:t>
            </w:r>
          </w:p>
        </w:tc>
        <w:tc>
          <w:tcPr>
            <w:tcW w:w="2175" w:type="dxa"/>
          </w:tcPr>
          <w:p w14:paraId="2FE7CA3E" w14:textId="77777777" w:rsidR="00CC5DC4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</w:tr>
      <w:tr w:rsidR="00CC5DC4" w14:paraId="1635388B" w14:textId="77777777" w:rsidTr="00CC5DC4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2A0B8418" w14:textId="77777777" w:rsidR="00CC5DC4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1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5EDA00E4" w14:textId="3A0BBE0D" w:rsidR="00CC5DC4" w:rsidRPr="00F6724D" w:rsidRDefault="005A6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  <w:sz w:val="20"/>
                <w:szCs w:val="20"/>
              </w:rPr>
            </w:pPr>
            <w:r w:rsidRPr="00F6724D">
              <w:rPr>
                <w:color w:val="auto"/>
                <w:sz w:val="20"/>
                <w:szCs w:val="20"/>
              </w:rPr>
              <w:t>Lenguaje por medio del cual un servicio web describe, entre otras cosas, qué hace o qué funcionalidad implementa. Es el lenguaje de la interfaz pública para los servicios web.</w:t>
            </w:r>
          </w:p>
        </w:tc>
        <w:tc>
          <w:tcPr>
            <w:tcW w:w="1035" w:type="dxa"/>
            <w:shd w:val="clear" w:color="auto" w:fill="FBE5D5"/>
          </w:tcPr>
          <w:p w14:paraId="6C610471" w14:textId="77777777" w:rsidR="00CC5DC4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1</w:t>
            </w:r>
          </w:p>
        </w:tc>
        <w:tc>
          <w:tcPr>
            <w:tcW w:w="2175" w:type="dxa"/>
            <w:shd w:val="clear" w:color="auto" w:fill="FFFFFF"/>
          </w:tcPr>
          <w:p w14:paraId="60F4462E" w14:textId="0135724D" w:rsidR="00CC5DC4" w:rsidRPr="00F6724D" w:rsidRDefault="005A6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proofErr w:type="spellStart"/>
            <w:r w:rsidRPr="00F6724D">
              <w:rPr>
                <w:color w:val="auto"/>
                <w:sz w:val="20"/>
                <w:szCs w:val="20"/>
              </w:rPr>
              <w:t>WSDL</w:t>
            </w:r>
            <w:proofErr w:type="spellEnd"/>
          </w:p>
        </w:tc>
      </w:tr>
      <w:tr w:rsidR="00CC5DC4" w14:paraId="79700ABA" w14:textId="77777777" w:rsidTr="00CC5D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12C6DA35" w14:textId="77777777" w:rsidR="00CC5DC4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2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33EE62CC" w14:textId="5CAB2E5B" w:rsidR="00CC5DC4" w:rsidRPr="00F6724D" w:rsidRDefault="005A60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F6724D">
              <w:rPr>
                <w:color w:val="auto"/>
                <w:sz w:val="20"/>
                <w:szCs w:val="20"/>
              </w:rPr>
              <w:t>Es un lenguaje de marcas que define un conjunto de reglas para la codificación de documentos, se utiliza para estructurar información en cualquier fichero que contenga texto.</w:t>
            </w:r>
          </w:p>
        </w:tc>
        <w:tc>
          <w:tcPr>
            <w:tcW w:w="1035" w:type="dxa"/>
          </w:tcPr>
          <w:p w14:paraId="5B5103D9" w14:textId="77777777" w:rsidR="00CC5DC4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2</w:t>
            </w:r>
          </w:p>
        </w:tc>
        <w:tc>
          <w:tcPr>
            <w:tcW w:w="2175" w:type="dxa"/>
            <w:shd w:val="clear" w:color="auto" w:fill="FFFFFF"/>
          </w:tcPr>
          <w:p w14:paraId="4E0D9092" w14:textId="6B34B361" w:rsidR="00CC5DC4" w:rsidRPr="00F6724D" w:rsidRDefault="005A60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F6724D">
              <w:rPr>
                <w:color w:val="auto"/>
                <w:sz w:val="20"/>
                <w:szCs w:val="20"/>
              </w:rPr>
              <w:t>XML</w:t>
            </w:r>
          </w:p>
        </w:tc>
      </w:tr>
      <w:tr w:rsidR="00CC5DC4" w14:paraId="0D5667EA" w14:textId="77777777" w:rsidTr="00CC5DC4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5A586BAB" w14:textId="77777777" w:rsidR="00CC5DC4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3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3AB79997" w14:textId="0512D17F" w:rsidR="00CC5DC4" w:rsidRPr="00F6724D" w:rsidRDefault="005A6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F6724D">
              <w:rPr>
                <w:color w:val="auto"/>
                <w:sz w:val="20"/>
                <w:szCs w:val="20"/>
              </w:rPr>
              <w:t>Es un protocolo estándar que define cómo dos objetos en diferentes procesos deben comunicarse por medio de intercambio de datos XML. Las tiendas en línea, los buscadores y las empresas que ofrecen productos en línea utilizan este protocolo.</w:t>
            </w:r>
          </w:p>
        </w:tc>
        <w:tc>
          <w:tcPr>
            <w:tcW w:w="1035" w:type="dxa"/>
            <w:shd w:val="clear" w:color="auto" w:fill="FBE5D5"/>
          </w:tcPr>
          <w:p w14:paraId="308C08A7" w14:textId="77777777" w:rsidR="00CC5DC4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3</w:t>
            </w:r>
          </w:p>
        </w:tc>
        <w:tc>
          <w:tcPr>
            <w:tcW w:w="2175" w:type="dxa"/>
            <w:shd w:val="clear" w:color="auto" w:fill="FFFFFF"/>
          </w:tcPr>
          <w:p w14:paraId="0734BD7F" w14:textId="06F50EAF" w:rsidR="00CC5DC4" w:rsidRPr="00F6724D" w:rsidRDefault="005A6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F6724D">
              <w:rPr>
                <w:color w:val="auto"/>
                <w:sz w:val="20"/>
                <w:szCs w:val="20"/>
              </w:rPr>
              <w:t>SOAP</w:t>
            </w:r>
          </w:p>
        </w:tc>
      </w:tr>
      <w:tr w:rsidR="00CC5DC4" w14:paraId="3427523F" w14:textId="77777777" w:rsidTr="00CC5D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46DD2704" w14:textId="77777777" w:rsidR="00CC5DC4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4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71FCA396" w14:textId="29E002A7" w:rsidR="00CC5DC4" w:rsidRPr="00F6724D" w:rsidRDefault="005A60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F6724D">
              <w:rPr>
                <w:color w:val="auto"/>
                <w:sz w:val="20"/>
                <w:szCs w:val="20"/>
              </w:rPr>
              <w:t>Es una arquitectura cliente-servidor en la que un servicio es visto como un recurso que es identificado a través de una dirección URL, por medio de la cual puede ser accedido o consumido.</w:t>
            </w:r>
          </w:p>
        </w:tc>
        <w:tc>
          <w:tcPr>
            <w:tcW w:w="1035" w:type="dxa"/>
          </w:tcPr>
          <w:p w14:paraId="041CA21D" w14:textId="77777777" w:rsidR="00CC5DC4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4</w:t>
            </w:r>
          </w:p>
        </w:tc>
        <w:tc>
          <w:tcPr>
            <w:tcW w:w="2175" w:type="dxa"/>
            <w:shd w:val="clear" w:color="auto" w:fill="FFFFFF"/>
          </w:tcPr>
          <w:p w14:paraId="5983E64F" w14:textId="03B745E7" w:rsidR="00CC5DC4" w:rsidRPr="00F6724D" w:rsidRDefault="005A60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proofErr w:type="spellStart"/>
            <w:r w:rsidRPr="00F6724D">
              <w:rPr>
                <w:color w:val="auto"/>
                <w:sz w:val="20"/>
                <w:szCs w:val="20"/>
              </w:rPr>
              <w:t>REST</w:t>
            </w:r>
            <w:proofErr w:type="spellEnd"/>
          </w:p>
        </w:tc>
      </w:tr>
      <w:tr w:rsidR="00CC5DC4" w14:paraId="0E816C17" w14:textId="77777777" w:rsidTr="00CC5DC4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638B03CA" w14:textId="77777777" w:rsidR="00CC5DC4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5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6AF1A99F" w14:textId="6FF9DA4C" w:rsidR="00CC5DC4" w:rsidRPr="00F6724D" w:rsidRDefault="005A6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F6724D">
              <w:rPr>
                <w:color w:val="auto"/>
                <w:sz w:val="20"/>
                <w:szCs w:val="20"/>
              </w:rPr>
              <w:t>Define un modo de publicar y encontrar información sobre servicios web, define un conjunto de documentos para describir información de empresas y servicios.</w:t>
            </w:r>
          </w:p>
        </w:tc>
        <w:tc>
          <w:tcPr>
            <w:tcW w:w="1035" w:type="dxa"/>
            <w:shd w:val="clear" w:color="auto" w:fill="FBE5D5"/>
          </w:tcPr>
          <w:p w14:paraId="54052568" w14:textId="77777777" w:rsidR="00CC5DC4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5</w:t>
            </w:r>
          </w:p>
        </w:tc>
        <w:tc>
          <w:tcPr>
            <w:tcW w:w="2175" w:type="dxa"/>
            <w:shd w:val="clear" w:color="auto" w:fill="FFFFFF"/>
          </w:tcPr>
          <w:p w14:paraId="6478EF4E" w14:textId="0D0C96D2" w:rsidR="00CC5DC4" w:rsidRPr="00F6724D" w:rsidRDefault="005A6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proofErr w:type="spellStart"/>
            <w:r w:rsidRPr="00F6724D">
              <w:rPr>
                <w:color w:val="auto"/>
                <w:sz w:val="20"/>
                <w:szCs w:val="20"/>
              </w:rPr>
              <w:t>UDDI</w:t>
            </w:r>
            <w:proofErr w:type="spellEnd"/>
          </w:p>
        </w:tc>
      </w:tr>
      <w:tr w:rsidR="00CC5DC4" w14:paraId="7BDFF77D" w14:textId="77777777" w:rsidTr="00CC5D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1AFD20CC" w14:textId="77777777" w:rsidR="00CC5DC4" w:rsidRDefault="00000000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FINAL ACTIVIDAD</w:t>
            </w:r>
          </w:p>
        </w:tc>
      </w:tr>
      <w:tr w:rsidR="00CC5DC4" w14:paraId="34F66FB7" w14:textId="77777777" w:rsidTr="00CC5DC4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  <w:shd w:val="clear" w:color="auto" w:fill="FBE5D5"/>
          </w:tcPr>
          <w:p w14:paraId="5A267E41" w14:textId="77777777" w:rsidR="00CC5DC4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470" w:type="dxa"/>
            <w:gridSpan w:val="4"/>
            <w:shd w:val="clear" w:color="auto" w:fill="FFFFFF"/>
          </w:tcPr>
          <w:p w14:paraId="11C66998" w14:textId="77777777" w:rsidR="00CC5DC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 xml:space="preserve">Campo para editar máximo 20 palabras. </w:t>
            </w:r>
            <w:proofErr w:type="spellStart"/>
            <w:r>
              <w:rPr>
                <w:rFonts w:ascii="Calibri" w:eastAsia="Calibri" w:hAnsi="Calibri" w:cs="Calibri"/>
                <w:i/>
                <w:color w:val="AEAAAA"/>
              </w:rPr>
              <w:t>Ej</w:t>
            </w:r>
            <w:proofErr w:type="spellEnd"/>
            <w:r>
              <w:rPr>
                <w:rFonts w:ascii="Calibri" w:eastAsia="Calibri" w:hAnsi="Calibri" w:cs="Calibri"/>
                <w:i/>
                <w:color w:val="AEAAAA"/>
              </w:rPr>
              <w:t xml:space="preserve">: </w:t>
            </w:r>
          </w:p>
          <w:p w14:paraId="03CDA7DE" w14:textId="77777777" w:rsidR="00CC5DC4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¡Excelente! Te felicito, has superado la actividad</w:t>
            </w:r>
          </w:p>
          <w:p w14:paraId="03AD933E" w14:textId="77777777" w:rsidR="00CC5DC4" w:rsidRDefault="0000000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Ha tenido algunas respuestas incorrectas  ¡debe estudiar más</w:t>
            </w:r>
          </w:p>
        </w:tc>
      </w:tr>
      <w:tr w:rsidR="00CC5DC4" w14:paraId="059FE258" w14:textId="77777777" w:rsidTr="00CC5D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6D28902D" w14:textId="77777777" w:rsidR="00CC5DC4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  <w:p w14:paraId="4830003D" w14:textId="77777777" w:rsidR="00CC5DC4" w:rsidRDefault="00CC5DC4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470" w:type="dxa"/>
            <w:gridSpan w:val="4"/>
            <w:shd w:val="clear" w:color="auto" w:fill="FFFFFF"/>
          </w:tcPr>
          <w:p w14:paraId="74860198" w14:textId="77777777" w:rsidR="00CC5DC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Campo para editar máximo 20 palabras.</w:t>
            </w:r>
          </w:p>
          <w:p w14:paraId="53F81177" w14:textId="77777777" w:rsidR="00CC5DC4" w:rsidRDefault="00CC5D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EC2D5C6" w14:textId="77777777" w:rsidR="00CC5DC4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Te recomendamos volver a revisar el componente formativo e intentar nuevamente la actividad didáctica</w:t>
            </w:r>
          </w:p>
          <w:p w14:paraId="438FFB13" w14:textId="77777777" w:rsidR="00CC5DC4" w:rsidRDefault="00CC5D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</w:tbl>
    <w:p w14:paraId="61BB06A9" w14:textId="77777777" w:rsidR="00CC5DC4" w:rsidRDefault="00CC5DC4">
      <w:pPr>
        <w:rPr>
          <w:rFonts w:ascii="Calibri" w:eastAsia="Calibri" w:hAnsi="Calibri" w:cs="Calibri"/>
        </w:rPr>
      </w:pPr>
    </w:p>
    <w:p w14:paraId="5EFB602D" w14:textId="77777777" w:rsidR="00CC5DC4" w:rsidRDefault="00CC5DC4">
      <w:pPr>
        <w:rPr>
          <w:rFonts w:ascii="Calibri" w:eastAsia="Calibri" w:hAnsi="Calibri" w:cs="Calibr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CC5DC4" w14:paraId="2775C7C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595EE" w14:textId="77777777" w:rsidR="00CC5DC4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CC5DC4" w14:paraId="21574B3F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D913A" w14:textId="77777777" w:rsidR="00CC5DC4" w:rsidRDefault="00CC5DC4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954E9" w14:textId="77777777" w:rsidR="00CC5DC4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B256B" w14:textId="77777777" w:rsidR="00CC5DC4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CC5DC4" w14:paraId="700ECF96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E6D68" w14:textId="77777777" w:rsidR="00CC5DC4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7E720" w14:textId="77777777" w:rsidR="00CC5DC4" w:rsidRDefault="00CC5DC4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AA73E" w14:textId="77777777" w:rsidR="00CC5DC4" w:rsidRDefault="00CC5DC4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CC5DC4" w14:paraId="66230B9F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E9413" w14:textId="77777777" w:rsidR="00CC5DC4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343A5" w14:textId="77777777" w:rsidR="00CC5DC4" w:rsidRDefault="00CC5DC4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6C0E5" w14:textId="77777777" w:rsidR="00CC5DC4" w:rsidRDefault="00CC5DC4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6981CB52" w14:textId="77777777" w:rsidR="00CC5DC4" w:rsidRDefault="00CC5DC4"/>
    <w:p w14:paraId="056F93FB" w14:textId="77777777" w:rsidR="009002AF" w:rsidRDefault="009002AF"/>
    <w:p w14:paraId="451863F2" w14:textId="77777777" w:rsidR="009002AF" w:rsidRDefault="009002AF"/>
    <w:p w14:paraId="65C273D1" w14:textId="77777777" w:rsidR="009002AF" w:rsidRDefault="009002AF"/>
    <w:sectPr w:rsidR="009002AF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F1C258" w14:textId="77777777" w:rsidR="007E3B7D" w:rsidRDefault="007E3B7D">
      <w:pPr>
        <w:spacing w:line="240" w:lineRule="auto"/>
      </w:pPr>
      <w:r>
        <w:separator/>
      </w:r>
    </w:p>
  </w:endnote>
  <w:endnote w:type="continuationSeparator" w:id="0">
    <w:p w14:paraId="4FABDABB" w14:textId="77777777" w:rsidR="007E3B7D" w:rsidRDefault="007E3B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Times New Roman"/>
    <w:charset w:val="00"/>
    <w:family w:val="auto"/>
    <w:pitch w:val="default"/>
    <w:embedRegular r:id="rId1" w:fontKey="{D37B7710-8094-4DCB-BAFA-829C4F13C22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F7056F5-2890-4497-A3C9-43FF06855826}"/>
    <w:embedBold r:id="rId3" w:fontKey="{32EB71E5-360F-4612-B86A-C8045AB6AB6D}"/>
    <w:embedItalic r:id="rId4" w:fontKey="{68C47BE5-09D0-4EE5-BFC7-87E8A8D81EEA}"/>
    <w:embedBoldItalic r:id="rId5" w:fontKey="{B83F067B-DADA-449D-AB1D-F664DA7055E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E5768CB-AF86-41B3-B979-B6C8175B152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753C75" w14:textId="77777777" w:rsidR="007E3B7D" w:rsidRDefault="007E3B7D">
      <w:pPr>
        <w:spacing w:line="240" w:lineRule="auto"/>
      </w:pPr>
      <w:r>
        <w:separator/>
      </w:r>
    </w:p>
  </w:footnote>
  <w:footnote w:type="continuationSeparator" w:id="0">
    <w:p w14:paraId="7865E554" w14:textId="77777777" w:rsidR="007E3B7D" w:rsidRDefault="007E3B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66A3BD" w14:textId="77777777" w:rsidR="00CC5DC4" w:rsidRDefault="00000000">
    <w:r>
      <w:rPr>
        <w:noProof/>
      </w:rPr>
      <w:drawing>
        <wp:anchor distT="0" distB="0" distL="114300" distR="114300" simplePos="0" relativeHeight="251658240" behindDoc="0" locked="0" layoutInCell="1" hidden="0" allowOverlap="1" wp14:anchorId="5505A7AA" wp14:editId="54FDFAED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E902B98" wp14:editId="6BE5235C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8A62A7" w14:textId="77777777" w:rsidR="00CC5DC4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67F77F9A" w14:textId="77777777" w:rsidR="00CC5DC4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1CE7161B" w14:textId="77777777" w:rsidR="00CC5DC4" w:rsidRDefault="00CC5DC4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E902B98" id="Rectangle 1" o:spid="_x0000_s1026" style="position:absolute;margin-left:-51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" filled="f" stroked="f">
              <v:textbox inset="2.53958mm,1.2694mm,2.53958mm,1.2694mm">
                <w:txbxContent>
                  <w:p w14:paraId="508A62A7" w14:textId="77777777" w:rsidR="00CC5DC4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67F77F9A" w14:textId="77777777" w:rsidR="00CC5DC4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1CE7161B" w14:textId="77777777" w:rsidR="00CC5DC4" w:rsidRDefault="00CC5DC4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091725"/>
    <w:multiLevelType w:val="multilevel"/>
    <w:tmpl w:val="3B48B3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46142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DC4"/>
    <w:rsid w:val="00393F02"/>
    <w:rsid w:val="005A60A5"/>
    <w:rsid w:val="007916B6"/>
    <w:rsid w:val="007B4BD5"/>
    <w:rsid w:val="007E3B7D"/>
    <w:rsid w:val="008531DE"/>
    <w:rsid w:val="009002AF"/>
    <w:rsid w:val="00CC5DC4"/>
    <w:rsid w:val="00F67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59CFE"/>
  <w15:docId w15:val="{50D6AC11-E8E4-4485-8E04-D30E6383A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9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C696DF6-09E5-4B33-9144-3555AC62E04A}"/>
</file>

<file path=customXml/itemProps2.xml><?xml version="1.0" encoding="utf-8"?>
<ds:datastoreItem xmlns:ds="http://schemas.openxmlformats.org/officeDocument/2006/customXml" ds:itemID="{516AF24A-A22F-4F7D-8173-66EC9EF4AB61}"/>
</file>

<file path=customXml/itemProps3.xml><?xml version="1.0" encoding="utf-8"?>
<ds:datastoreItem xmlns:ds="http://schemas.openxmlformats.org/officeDocument/2006/customXml" ds:itemID="{9F89B5CC-0A1F-4B74-9094-6F839515AB1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457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Alexandra Moya Peralta</cp:lastModifiedBy>
  <cp:revision>3</cp:revision>
  <dcterms:created xsi:type="dcterms:W3CDTF">2024-06-08T01:04:00Z</dcterms:created>
  <dcterms:modified xsi:type="dcterms:W3CDTF">2024-06-08T01:14:00Z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