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43053" w:rsidRPr="00F24A12">
              <w:rPr>
                <w:bCs/>
                <w:color w:val="000000" w:themeColor="text1"/>
                <w:sz w:val="20"/>
                <w:szCs w:val="20"/>
              </w:rPr>
              <w:t xml:space="preserve">Conceptos básicos de redes y </w:t>
            </w:r>
            <w:r w:rsidR="00143053" w:rsidRPr="00F24A12">
              <w:rPr>
                <w:bCs/>
                <w:i/>
                <w:iCs/>
                <w:color w:val="000000" w:themeColor="text1"/>
                <w:sz w:val="20"/>
                <w:szCs w:val="20"/>
              </w:rPr>
              <w:t>networking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R</w:t>
            </w:r>
            <w:r w:rsidRPr="00F24A12">
              <w:rPr>
                <w:bCs/>
                <w:color w:val="000000" w:themeColor="text1"/>
                <w:sz w:val="20"/>
                <w:szCs w:val="20"/>
              </w:rPr>
              <w:t xml:space="preserve">edes y </w:t>
            </w:r>
            <w:r w:rsidRPr="00F24A12">
              <w:rPr>
                <w:bCs/>
                <w:i/>
                <w:iCs/>
                <w:color w:val="000000" w:themeColor="text1"/>
                <w:sz w:val="20"/>
                <w:szCs w:val="20"/>
              </w:rPr>
              <w:t>networking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Identificar algunos de los principales conceptos estudiados en el componente formativo.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Organización Internacional de la Estandarización.</w:t>
            </w:r>
          </w:p>
          <w:p w:rsidR="000530FE" w:rsidRPr="00143053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:rsidR="000530FE" w:rsidRPr="0014305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ISO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Conjunto de normas que están obligadas a cumplir todos los dispositivos que intervienen en una comunicación de datos entre computadoras.</w:t>
            </w:r>
          </w:p>
          <w:p w:rsidR="000530FE" w:rsidRPr="00143053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:rsidR="000530FE" w:rsidRPr="0014305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Protocolo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Trabajo en equipo e integración dentre los diferentes recursos tecnológicos que permiten potenciar y maximizar el potencial de las redes de datos.</w:t>
            </w:r>
          </w:p>
          <w:p w:rsidR="000530FE" w:rsidRPr="00143053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:rsidR="000530FE" w:rsidRPr="0014305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Networking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Asiste en la comprensión más clara y sencilla, de las funciones y los procesos involucrados en la interconexión de los diferentes dispositivos de red.</w:t>
            </w:r>
          </w:p>
          <w:p w:rsidR="000530FE" w:rsidRPr="00143053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:rsidR="000530FE" w:rsidRPr="0014305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530FE" w:rsidRPr="00143053" w:rsidRDefault="0014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Modelo de referencia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Inte4rconexión de sistemas abiertos.</w:t>
            </w:r>
          </w:p>
          <w:p w:rsidR="000530FE" w:rsidRPr="00143053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:rsidR="000530FE" w:rsidRPr="0014305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530FE" w:rsidRPr="00143053" w:rsidRDefault="0014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OSI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1430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 w:rsidRPr="00143053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Campo para editar máximo 20 palabras</w:t>
            </w:r>
          </w:p>
          <w:p w:rsidR="000530FE" w:rsidRPr="00143053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:rsidR="000530FE" w:rsidRPr="0014305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143053">
              <w:rPr>
                <w:rFonts w:ascii="Calibri" w:eastAsia="Calibri" w:hAnsi="Calibri" w:cs="Calibri"/>
                <w:b/>
                <w:iCs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530FE" w:rsidRPr="001430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143053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Campo para editar máximo 3 palabras</w:t>
            </w:r>
          </w:p>
        </w:tc>
      </w:tr>
      <w:tr w:rsidR="000530FE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6A28" w:rsidRDefault="00906A28">
      <w:pPr>
        <w:spacing w:line="240" w:lineRule="auto"/>
      </w:pPr>
      <w:r>
        <w:separator/>
      </w:r>
    </w:p>
  </w:endnote>
  <w:endnote w:type="continuationSeparator" w:id="0">
    <w:p w:rsidR="00906A28" w:rsidRDefault="00906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6A28" w:rsidRDefault="00906A28">
      <w:pPr>
        <w:spacing w:line="240" w:lineRule="auto"/>
      </w:pPr>
      <w:r>
        <w:separator/>
      </w:r>
    </w:p>
  </w:footnote>
  <w:footnote w:type="continuationSeparator" w:id="0">
    <w:p w:rsidR="00906A28" w:rsidRDefault="00906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143053"/>
    <w:rsid w:val="00467A1D"/>
    <w:rsid w:val="00906A28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FEA7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53FAB0-1B96-4E25-A0E8-433B56DAD940}"/>
</file>

<file path=customXml/itemProps2.xml><?xml version="1.0" encoding="utf-8"?>
<ds:datastoreItem xmlns:ds="http://schemas.openxmlformats.org/officeDocument/2006/customXml" ds:itemID="{89ABBD75-C330-48EA-89CA-5FFF84424D7B}"/>
</file>

<file path=customXml/itemProps3.xml><?xml version="1.0" encoding="utf-8"?>
<ds:datastoreItem xmlns:ds="http://schemas.openxmlformats.org/officeDocument/2006/customXml" ds:itemID="{AF6AB4D3-EC4C-4D2A-84C8-4205060935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2024-05-22T02:32:00Z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