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6816" w14:textId="77777777" w:rsidR="005C1A5F" w:rsidRDefault="005C1A5F">
      <w:pPr>
        <w:pStyle w:val="Textoindependiente"/>
        <w:rPr>
          <w:rFonts w:ascii="Times New Roman"/>
          <w:b w:val="0"/>
          <w:sz w:val="20"/>
        </w:rPr>
      </w:pPr>
    </w:p>
    <w:tbl>
      <w:tblPr>
        <w:tblStyle w:val="TableNormal"/>
        <w:tblW w:w="143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61"/>
        <w:gridCol w:w="4122"/>
        <w:gridCol w:w="4029"/>
        <w:gridCol w:w="3779"/>
      </w:tblGrid>
      <w:tr w:rsidR="00A51983" w:rsidRPr="00877B30" w14:paraId="09DA78C5" w14:textId="3F73F0F1" w:rsidTr="00A51983">
        <w:trPr>
          <w:trHeight w:val="750"/>
        </w:trPr>
        <w:tc>
          <w:tcPr>
            <w:tcW w:w="2461" w:type="dxa"/>
            <w:shd w:val="clear" w:color="auto" w:fill="EAF0DD"/>
            <w:vAlign w:val="center"/>
          </w:tcPr>
          <w:p w14:paraId="27B0CC7D" w14:textId="77777777" w:rsidR="00A51983" w:rsidRPr="00877B30" w:rsidRDefault="00A51983" w:rsidP="00877B30">
            <w:pPr>
              <w:pStyle w:val="TableParagraph"/>
              <w:spacing w:line="276" w:lineRule="auto"/>
              <w:ind w:left="95" w:right="191"/>
              <w:rPr>
                <w:b/>
                <w:sz w:val="24"/>
              </w:rPr>
            </w:pPr>
            <w:r w:rsidRPr="00877B30">
              <w:rPr>
                <w:b/>
                <w:sz w:val="24"/>
              </w:rPr>
              <w:t>Título</w:t>
            </w:r>
            <w:r w:rsidRPr="00877B30">
              <w:rPr>
                <w:b/>
                <w:spacing w:val="-17"/>
                <w:sz w:val="24"/>
              </w:rPr>
              <w:t xml:space="preserve"> </w:t>
            </w:r>
            <w:r w:rsidRPr="00877B30">
              <w:rPr>
                <w:b/>
                <w:sz w:val="24"/>
              </w:rPr>
              <w:t>componente o programa</w:t>
            </w:r>
          </w:p>
        </w:tc>
        <w:tc>
          <w:tcPr>
            <w:tcW w:w="11930" w:type="dxa"/>
            <w:gridSpan w:val="3"/>
            <w:shd w:val="clear" w:color="auto" w:fill="EAF0DD"/>
            <w:vAlign w:val="center"/>
          </w:tcPr>
          <w:p w14:paraId="44A1AF9A" w14:textId="5B1233BF" w:rsidR="00A51983" w:rsidRPr="004419AB" w:rsidRDefault="00214FDF" w:rsidP="00877B30">
            <w:pPr>
              <w:pStyle w:val="TableParagraph"/>
              <w:spacing w:line="276" w:lineRule="auto"/>
              <w:ind w:left="100"/>
              <w:rPr>
                <w:b/>
              </w:rPr>
            </w:pPr>
            <w:r w:rsidRPr="00214FDF">
              <w:t>CUENTAS CONTABLES</w:t>
            </w:r>
          </w:p>
        </w:tc>
      </w:tr>
      <w:tr w:rsidR="00A51983" w:rsidRPr="00877B30" w14:paraId="6CD441D4" w14:textId="37E9F9FB" w:rsidTr="00A51983">
        <w:trPr>
          <w:trHeight w:val="745"/>
        </w:trPr>
        <w:tc>
          <w:tcPr>
            <w:tcW w:w="2461" w:type="dxa"/>
            <w:vAlign w:val="center"/>
          </w:tcPr>
          <w:p w14:paraId="1D57DE88" w14:textId="1EE791EC" w:rsidR="00A51983" w:rsidRPr="00877B30" w:rsidRDefault="00A51983" w:rsidP="00877B30">
            <w:pPr>
              <w:pStyle w:val="TableParagraph"/>
              <w:spacing w:line="276" w:lineRule="auto"/>
              <w:ind w:left="95" w:right="191"/>
              <w:rPr>
                <w:b/>
                <w:sz w:val="24"/>
              </w:rPr>
            </w:pPr>
            <w:r w:rsidRPr="00877B30">
              <w:rPr>
                <w:b/>
                <w:sz w:val="24"/>
              </w:rPr>
              <w:t>Título</w:t>
            </w:r>
            <w:r w:rsidRPr="00877B30">
              <w:rPr>
                <w:b/>
                <w:spacing w:val="-16"/>
                <w:sz w:val="24"/>
              </w:rPr>
              <w:t xml:space="preserve"> </w:t>
            </w:r>
            <w:r w:rsidRPr="00877B30">
              <w:rPr>
                <w:b/>
                <w:sz w:val="24"/>
              </w:rPr>
              <w:t>del</w:t>
            </w:r>
            <w:r w:rsidRPr="00877B30">
              <w:rPr>
                <w:b/>
                <w:spacing w:val="-12"/>
                <w:sz w:val="24"/>
              </w:rPr>
              <w:t xml:space="preserve"> </w:t>
            </w:r>
            <w:r w:rsidRPr="00877B30">
              <w:rPr>
                <w:b/>
                <w:sz w:val="24"/>
              </w:rPr>
              <w:t>video</w:t>
            </w:r>
            <w:r w:rsidRPr="00877B30">
              <w:rPr>
                <w:b/>
                <w:spacing w:val="-16"/>
                <w:sz w:val="24"/>
              </w:rPr>
              <w:t xml:space="preserve"> </w:t>
            </w:r>
            <w:r w:rsidRPr="00877B30">
              <w:rPr>
                <w:b/>
                <w:sz w:val="24"/>
              </w:rPr>
              <w:t xml:space="preserve">se </w:t>
            </w:r>
            <w:r w:rsidRPr="00877B30">
              <w:rPr>
                <w:b/>
                <w:spacing w:val="-2"/>
                <w:sz w:val="24"/>
              </w:rPr>
              <w:t>locuta</w:t>
            </w:r>
          </w:p>
        </w:tc>
        <w:tc>
          <w:tcPr>
            <w:tcW w:w="11930" w:type="dxa"/>
            <w:gridSpan w:val="3"/>
            <w:vAlign w:val="center"/>
          </w:tcPr>
          <w:p w14:paraId="4F00CD64" w14:textId="53C3EB17" w:rsidR="00A51983" w:rsidRPr="004419AB" w:rsidRDefault="00214FDF" w:rsidP="00877B30">
            <w:pPr>
              <w:pStyle w:val="TableParagraph"/>
              <w:spacing w:line="276" w:lineRule="auto"/>
              <w:ind w:left="100"/>
              <w:rPr>
                <w:b/>
              </w:rPr>
            </w:pPr>
            <w:r>
              <w:t>M</w:t>
            </w:r>
            <w:r w:rsidRPr="00214FDF">
              <w:t>odificaciones en la ecuación patrimonial</w:t>
            </w:r>
          </w:p>
        </w:tc>
      </w:tr>
      <w:tr w:rsidR="00A51983" w:rsidRPr="00877B30" w14:paraId="4D8D9B59" w14:textId="61073CD9" w:rsidTr="00A51983">
        <w:trPr>
          <w:trHeight w:val="995"/>
        </w:trPr>
        <w:tc>
          <w:tcPr>
            <w:tcW w:w="2461" w:type="dxa"/>
            <w:vAlign w:val="center"/>
          </w:tcPr>
          <w:p w14:paraId="25EE4D51" w14:textId="77777777" w:rsidR="00A51983" w:rsidRPr="00877B30" w:rsidRDefault="00A51983" w:rsidP="00877B30">
            <w:pPr>
              <w:pStyle w:val="TableParagraph"/>
              <w:spacing w:line="276" w:lineRule="auto"/>
              <w:ind w:left="95"/>
              <w:rPr>
                <w:b/>
                <w:sz w:val="24"/>
              </w:rPr>
            </w:pPr>
            <w:r w:rsidRPr="00877B30">
              <w:rPr>
                <w:b/>
                <w:sz w:val="24"/>
              </w:rPr>
              <w:t>Texto descriptivo</w:t>
            </w:r>
          </w:p>
        </w:tc>
        <w:tc>
          <w:tcPr>
            <w:tcW w:w="11930" w:type="dxa"/>
            <w:gridSpan w:val="3"/>
            <w:vAlign w:val="center"/>
          </w:tcPr>
          <w:p w14:paraId="4218D419" w14:textId="582115B2" w:rsidR="00A51983" w:rsidRPr="00877B30" w:rsidRDefault="00A51983" w:rsidP="00877B30">
            <w:pPr>
              <w:pStyle w:val="TableParagraph"/>
              <w:spacing w:line="276" w:lineRule="auto"/>
              <w:ind w:left="100"/>
              <w:rPr>
                <w:sz w:val="24"/>
                <w:szCs w:val="24"/>
              </w:rPr>
            </w:pPr>
            <w:r w:rsidRPr="004419AB">
              <w:rPr>
                <w:i/>
                <w:iCs/>
              </w:rPr>
              <w:t>A continuación, se presenta un video</w:t>
            </w:r>
            <w:r>
              <w:rPr>
                <w:i/>
                <w:iCs/>
              </w:rPr>
              <w:t xml:space="preserve"> temático</w:t>
            </w:r>
            <w:r w:rsidRPr="004419AB">
              <w:rPr>
                <w:i/>
                <w:iCs/>
              </w:rPr>
              <w:t xml:space="preserve"> sobre</w:t>
            </w:r>
            <w:r>
              <w:rPr>
                <w:i/>
                <w:iCs/>
              </w:rPr>
              <w:t xml:space="preserve"> </w:t>
            </w:r>
            <w:r w:rsidR="003B7059">
              <w:rPr>
                <w:i/>
                <w:iCs/>
              </w:rPr>
              <w:t>los “</w:t>
            </w:r>
            <w:r w:rsidR="00214FDF" w:rsidRPr="00214FDF">
              <w:rPr>
                <w:i/>
                <w:iCs/>
              </w:rPr>
              <w:t>Modificaciones en la ecuación patrimonial</w:t>
            </w:r>
            <w:r w:rsidR="003B7059">
              <w:rPr>
                <w:i/>
                <w:iCs/>
              </w:rPr>
              <w:t>”</w:t>
            </w:r>
            <w:r>
              <w:rPr>
                <w:i/>
                <w:iCs/>
              </w:rPr>
              <w:t xml:space="preserve"> </w:t>
            </w:r>
            <w:r w:rsidRPr="00214FDF">
              <w:t xml:space="preserve">el cual hace parte del contenido del </w:t>
            </w:r>
            <w:r w:rsidR="00214FDF" w:rsidRPr="00214FDF">
              <w:t xml:space="preserve">curso </w:t>
            </w:r>
            <w:r w:rsidR="00214FDF">
              <w:t>“</w:t>
            </w:r>
            <w:r w:rsidR="00214FDF" w:rsidRPr="00214FDF">
              <w:rPr>
                <w:i/>
                <w:iCs/>
              </w:rPr>
              <w:t>CUENTAS CONTABLES</w:t>
            </w:r>
            <w:r w:rsidR="00214FDF">
              <w:rPr>
                <w:i/>
                <w:iCs/>
              </w:rPr>
              <w:t>”,</w:t>
            </w:r>
            <w:r w:rsidR="00214FDF" w:rsidRPr="00214FDF">
              <w:t xml:space="preserve"> un programa que busca formar aprendices en competencias para generar información contable, financiera y fiscal, con base en las normas legales, a través de la realización de registros organizados de las operaciones mercantiles que desarrolla una organización.</w:t>
            </w:r>
            <w:r w:rsidR="00214FDF" w:rsidRPr="00214FDF">
              <w:t xml:space="preserve"> </w:t>
            </w:r>
          </w:p>
        </w:tc>
      </w:tr>
      <w:tr w:rsidR="00A51983" w:rsidRPr="00877B30" w14:paraId="4CBAEE53" w14:textId="00CC3772" w:rsidTr="00EA084E">
        <w:trPr>
          <w:trHeight w:val="620"/>
        </w:trPr>
        <w:tc>
          <w:tcPr>
            <w:tcW w:w="2461" w:type="dxa"/>
            <w:shd w:val="clear" w:color="auto" w:fill="EEEEEE"/>
            <w:vAlign w:val="center"/>
          </w:tcPr>
          <w:p w14:paraId="4C8D7E1F" w14:textId="77777777" w:rsidR="00A51983" w:rsidRPr="00877B30" w:rsidRDefault="00A51983" w:rsidP="00877B30">
            <w:pPr>
              <w:pStyle w:val="TableParagraph"/>
              <w:spacing w:line="276" w:lineRule="auto"/>
              <w:ind w:left="95"/>
              <w:jc w:val="center"/>
              <w:rPr>
                <w:b/>
                <w:bCs/>
                <w:sz w:val="24"/>
                <w:szCs w:val="24"/>
              </w:rPr>
            </w:pPr>
            <w:r w:rsidRPr="00877B30">
              <w:rPr>
                <w:b/>
                <w:bCs/>
                <w:sz w:val="24"/>
                <w:szCs w:val="24"/>
              </w:rPr>
              <w:t>Escena</w:t>
            </w:r>
          </w:p>
        </w:tc>
        <w:tc>
          <w:tcPr>
            <w:tcW w:w="4122" w:type="dxa"/>
            <w:shd w:val="clear" w:color="auto" w:fill="EEEEEE"/>
            <w:vAlign w:val="center"/>
          </w:tcPr>
          <w:p w14:paraId="6B2C4E77" w14:textId="77777777" w:rsidR="00A51983" w:rsidRPr="00877B30" w:rsidRDefault="00A51983" w:rsidP="00877B30">
            <w:pPr>
              <w:pStyle w:val="TableParagraph"/>
              <w:spacing w:line="276" w:lineRule="auto"/>
              <w:ind w:left="100"/>
              <w:jc w:val="center"/>
              <w:rPr>
                <w:b/>
                <w:bCs/>
                <w:sz w:val="24"/>
                <w:szCs w:val="24"/>
              </w:rPr>
            </w:pPr>
            <w:r w:rsidRPr="00877B30">
              <w:rPr>
                <w:b/>
                <w:bCs/>
                <w:sz w:val="24"/>
                <w:szCs w:val="24"/>
              </w:rPr>
              <w:t>Imagen</w:t>
            </w:r>
          </w:p>
        </w:tc>
        <w:tc>
          <w:tcPr>
            <w:tcW w:w="4029" w:type="dxa"/>
            <w:shd w:val="clear" w:color="auto" w:fill="EEEEEE"/>
            <w:vAlign w:val="center"/>
          </w:tcPr>
          <w:p w14:paraId="1DCB17F4" w14:textId="77777777" w:rsidR="00A51983" w:rsidRPr="00877B30" w:rsidRDefault="00A51983" w:rsidP="00877B30">
            <w:pPr>
              <w:pStyle w:val="TableParagraph"/>
              <w:spacing w:line="276" w:lineRule="auto"/>
              <w:ind w:left="99"/>
              <w:jc w:val="center"/>
              <w:rPr>
                <w:b/>
                <w:bCs/>
                <w:sz w:val="24"/>
                <w:szCs w:val="24"/>
              </w:rPr>
            </w:pPr>
            <w:r w:rsidRPr="00877B30">
              <w:rPr>
                <w:b/>
                <w:bCs/>
                <w:sz w:val="24"/>
                <w:szCs w:val="24"/>
              </w:rPr>
              <w:t>Narración (voz en off)</w:t>
            </w:r>
          </w:p>
        </w:tc>
        <w:tc>
          <w:tcPr>
            <w:tcW w:w="3779" w:type="dxa"/>
            <w:shd w:val="clear" w:color="auto" w:fill="EEEEEE"/>
            <w:vAlign w:val="center"/>
          </w:tcPr>
          <w:p w14:paraId="1362B4B3" w14:textId="77777777" w:rsidR="00A51983" w:rsidRPr="00877B30" w:rsidRDefault="00A51983" w:rsidP="00877B30">
            <w:pPr>
              <w:pStyle w:val="TableParagraph"/>
              <w:spacing w:line="276" w:lineRule="auto"/>
              <w:ind w:left="99"/>
              <w:jc w:val="center"/>
              <w:rPr>
                <w:b/>
                <w:bCs/>
                <w:sz w:val="24"/>
                <w:szCs w:val="24"/>
              </w:rPr>
            </w:pPr>
            <w:r w:rsidRPr="00877B30">
              <w:rPr>
                <w:b/>
                <w:bCs/>
                <w:sz w:val="24"/>
                <w:szCs w:val="24"/>
              </w:rPr>
              <w:t>Texto</w:t>
            </w:r>
          </w:p>
        </w:tc>
      </w:tr>
      <w:tr w:rsidR="00CD1F78" w:rsidRPr="00877B30" w14:paraId="5AC52EF3" w14:textId="58A75FB0" w:rsidTr="00EA084E">
        <w:tblPrEx>
          <w:tblLook w:val="04A0" w:firstRow="1" w:lastRow="0" w:firstColumn="1" w:lastColumn="0" w:noHBand="0" w:noVBand="1"/>
        </w:tblPrEx>
        <w:trPr>
          <w:trHeight w:val="1652"/>
        </w:trPr>
        <w:tc>
          <w:tcPr>
            <w:tcW w:w="2461" w:type="dxa"/>
            <w:vAlign w:val="center"/>
          </w:tcPr>
          <w:p w14:paraId="0ABC035C" w14:textId="4AFD3A20" w:rsidR="00CD1F78" w:rsidRPr="007E5708" w:rsidRDefault="00CD1F78" w:rsidP="00CD1F78">
            <w:pPr>
              <w:spacing w:line="276" w:lineRule="auto"/>
              <w:jc w:val="center"/>
              <w:rPr>
                <w:rFonts w:ascii="Arial" w:hAnsi="Arial" w:cs="Arial"/>
                <w:b/>
                <w:bCs/>
              </w:rPr>
            </w:pPr>
            <w:r w:rsidRPr="007E5708">
              <w:rPr>
                <w:rFonts w:ascii="Arial" w:hAnsi="Arial" w:cs="Arial"/>
                <w:b/>
                <w:bCs/>
              </w:rPr>
              <w:t>Escena 1</w:t>
            </w:r>
          </w:p>
        </w:tc>
        <w:tc>
          <w:tcPr>
            <w:tcW w:w="4122" w:type="dxa"/>
            <w:vAlign w:val="center"/>
          </w:tcPr>
          <w:p w14:paraId="4C263E22" w14:textId="77777777" w:rsidR="00FB5016" w:rsidRDefault="00CD1F78" w:rsidP="00CD1F78">
            <w:pPr>
              <w:pStyle w:val="NormalWeb"/>
              <w:spacing w:before="0" w:beforeAutospacing="0" w:after="0" w:afterAutospacing="0" w:line="276" w:lineRule="auto"/>
              <w:ind w:left="77"/>
              <w:rPr>
                <w:rFonts w:ascii="Arial" w:eastAsia="Arial MT" w:hAnsi="Arial" w:cs="Arial"/>
                <w:sz w:val="22"/>
                <w:szCs w:val="22"/>
                <w:lang w:val="es-ES" w:eastAsia="en-US"/>
              </w:rPr>
            </w:pPr>
            <w:r w:rsidRPr="00CD1F78">
              <w:rPr>
                <w:rFonts w:ascii="Arial" w:eastAsia="Arial MT" w:hAnsi="Arial" w:cs="Arial"/>
                <w:sz w:val="22"/>
                <w:szCs w:val="22"/>
                <w:lang w:val="es-ES" w:eastAsia="en-US"/>
              </w:rPr>
              <w:t>Imágenes de una persona trabajando en un escritorio con documentos contables y calculadora</w:t>
            </w:r>
            <w:r w:rsidRPr="00CD1F78">
              <w:rPr>
                <w:rFonts w:ascii="Arial" w:eastAsia="Arial MT" w:hAnsi="Arial" w:cs="Arial"/>
                <w:sz w:val="22"/>
                <w:szCs w:val="22"/>
                <w:lang w:val="es-ES" w:eastAsia="en-US"/>
              </w:rPr>
              <w:br/>
            </w:r>
          </w:p>
          <w:p w14:paraId="69D98E47" w14:textId="67D75D61" w:rsidR="00CD1F78" w:rsidRPr="007E5708" w:rsidRDefault="00CD1F78" w:rsidP="00CD1F78">
            <w:pPr>
              <w:pStyle w:val="NormalWeb"/>
              <w:spacing w:before="0" w:beforeAutospacing="0" w:after="0" w:afterAutospacing="0" w:line="276" w:lineRule="auto"/>
              <w:ind w:left="77"/>
              <w:rPr>
                <w:rFonts w:ascii="Arial" w:eastAsia="Arial MT" w:hAnsi="Arial" w:cs="Arial"/>
                <w:sz w:val="22"/>
                <w:szCs w:val="22"/>
                <w:lang w:val="es-ES" w:eastAsia="en-US"/>
              </w:rPr>
            </w:pPr>
            <w:r w:rsidRPr="00CD1F78">
              <w:rPr>
                <w:rFonts w:ascii="Arial" w:eastAsia="Arial MT" w:hAnsi="Arial" w:cs="Arial"/>
                <w:sz w:val="22"/>
                <w:szCs w:val="22"/>
                <w:lang w:val="es-ES" w:eastAsia="en-US"/>
              </w:rPr>
              <w:t>Gráfico digital simple de la ecuación patrimonial Activo = Pasivo + Patrimonio</w:t>
            </w:r>
          </w:p>
        </w:tc>
        <w:tc>
          <w:tcPr>
            <w:tcW w:w="4029" w:type="dxa"/>
            <w:vAlign w:val="center"/>
          </w:tcPr>
          <w:p w14:paraId="5A3419ED" w14:textId="4D074A85" w:rsidR="00CD1F78" w:rsidRPr="007E5708" w:rsidRDefault="002F34E7" w:rsidP="00CD1F78">
            <w:pPr>
              <w:pStyle w:val="NormalWeb"/>
              <w:spacing w:before="0" w:beforeAutospacing="0" w:after="0" w:afterAutospacing="0" w:line="276" w:lineRule="auto"/>
              <w:ind w:left="63"/>
              <w:rPr>
                <w:rFonts w:ascii="Arial" w:eastAsia="Arial MT" w:hAnsi="Arial" w:cs="Arial"/>
                <w:sz w:val="22"/>
                <w:szCs w:val="22"/>
                <w:lang w:val="es-ES" w:eastAsia="en-US"/>
              </w:rPr>
            </w:pPr>
            <w:r w:rsidRPr="002F34E7">
              <w:rPr>
                <w:rFonts w:ascii="Arial" w:eastAsia="Arial MT" w:hAnsi="Arial" w:cs="Arial"/>
                <w:sz w:val="22"/>
                <w:szCs w:val="22"/>
                <w:lang w:val="es-ES" w:eastAsia="en-US"/>
              </w:rPr>
              <w:t xml:space="preserve">En este video vamos a conocer cómo cambian las cuentas de una empresa a través de la ecuación patrimonial. </w:t>
            </w:r>
          </w:p>
        </w:tc>
        <w:tc>
          <w:tcPr>
            <w:tcW w:w="3779" w:type="dxa"/>
            <w:vAlign w:val="center"/>
          </w:tcPr>
          <w:p w14:paraId="712B1BA9" w14:textId="77777777" w:rsidR="00950514" w:rsidRDefault="00950514" w:rsidP="00FB5016">
            <w:pPr>
              <w:pStyle w:val="NormalWeb"/>
              <w:spacing w:before="0" w:beforeAutospacing="0" w:after="0" w:afterAutospacing="0"/>
              <w:ind w:left="118"/>
              <w:rPr>
                <w:rFonts w:ascii="Arial" w:hAnsi="Arial" w:cs="Arial"/>
                <w:sz w:val="22"/>
                <w:szCs w:val="22"/>
                <w:lang w:val="es-ES"/>
              </w:rPr>
            </w:pPr>
            <w:r w:rsidRPr="00950514">
              <w:rPr>
                <w:rFonts w:ascii="Arial" w:hAnsi="Arial" w:cs="Arial"/>
                <w:sz w:val="22"/>
                <w:szCs w:val="22"/>
                <w:lang w:val="es-ES"/>
              </w:rPr>
              <w:t>La ecuación patrimonial explica los cambios en las cuentas.</w:t>
            </w:r>
          </w:p>
          <w:p w14:paraId="24187ECC" w14:textId="230ADE3C" w:rsidR="00CD1F78" w:rsidRPr="00FB5016" w:rsidRDefault="00950514" w:rsidP="00950514">
            <w:pPr>
              <w:pStyle w:val="NormalWeb"/>
              <w:spacing w:before="0" w:beforeAutospacing="0" w:after="0" w:afterAutospacing="0"/>
              <w:ind w:left="118"/>
              <w:rPr>
                <w:rFonts w:ascii="Arial" w:hAnsi="Arial" w:cs="Arial"/>
                <w:sz w:val="22"/>
                <w:szCs w:val="22"/>
                <w:lang w:val="es-ES"/>
              </w:rPr>
            </w:pPr>
            <w:r w:rsidRPr="00950514">
              <w:rPr>
                <w:rFonts w:ascii="Arial" w:hAnsi="Arial" w:cs="Arial"/>
                <w:sz w:val="22"/>
                <w:szCs w:val="22"/>
                <w:lang w:val="es-ES"/>
              </w:rPr>
              <w:br/>
              <w:t>Las empresas registran todas sus operaciones.</w:t>
            </w:r>
          </w:p>
        </w:tc>
      </w:tr>
      <w:tr w:rsidR="00344566" w:rsidRPr="00877B30" w14:paraId="19671B5F" w14:textId="77777777" w:rsidTr="00EA084E">
        <w:tblPrEx>
          <w:tblLook w:val="04A0" w:firstRow="1" w:lastRow="0" w:firstColumn="1" w:lastColumn="0" w:noHBand="0" w:noVBand="1"/>
        </w:tblPrEx>
        <w:trPr>
          <w:trHeight w:val="1652"/>
        </w:trPr>
        <w:tc>
          <w:tcPr>
            <w:tcW w:w="2461" w:type="dxa"/>
            <w:vAlign w:val="center"/>
          </w:tcPr>
          <w:p w14:paraId="1939FA92" w14:textId="77777777" w:rsidR="00344566" w:rsidRPr="007E5708" w:rsidRDefault="00344566" w:rsidP="00CD1F78">
            <w:pPr>
              <w:spacing w:line="276" w:lineRule="auto"/>
              <w:jc w:val="center"/>
              <w:rPr>
                <w:rFonts w:ascii="Arial" w:hAnsi="Arial" w:cs="Arial"/>
                <w:b/>
                <w:bCs/>
              </w:rPr>
            </w:pPr>
          </w:p>
        </w:tc>
        <w:tc>
          <w:tcPr>
            <w:tcW w:w="4122" w:type="dxa"/>
            <w:vAlign w:val="center"/>
          </w:tcPr>
          <w:p w14:paraId="39B800CB" w14:textId="6C5668FD" w:rsidR="00950514" w:rsidRDefault="00950514" w:rsidP="00CD1F78">
            <w:pPr>
              <w:pStyle w:val="NormalWeb"/>
              <w:spacing w:before="0" w:beforeAutospacing="0" w:after="0" w:afterAutospacing="0" w:line="276" w:lineRule="auto"/>
              <w:ind w:left="77"/>
              <w:rPr>
                <w:rFonts w:ascii="Arial" w:eastAsia="Arial MT" w:hAnsi="Arial" w:cs="Arial"/>
                <w:sz w:val="22"/>
                <w:szCs w:val="22"/>
                <w:lang w:val="es-ES" w:eastAsia="en-US"/>
              </w:rPr>
            </w:pPr>
            <w:r w:rsidRPr="00950514">
              <w:rPr>
                <w:rFonts w:ascii="Arial" w:eastAsia="Arial MT" w:hAnsi="Arial" w:cs="Arial"/>
                <w:sz w:val="22"/>
                <w:szCs w:val="22"/>
                <w:lang w:val="es-ES" w:eastAsia="en-US"/>
              </w:rPr>
              <w:t>Secuencia de imágenes de una persona comprando, pagando y recibiendo dinero en un entorno empresarial</w:t>
            </w:r>
            <w:r>
              <w:rPr>
                <w:rFonts w:ascii="Arial" w:eastAsia="Arial MT" w:hAnsi="Arial" w:cs="Arial"/>
                <w:sz w:val="22"/>
                <w:szCs w:val="22"/>
                <w:lang w:val="es-ES" w:eastAsia="en-US"/>
              </w:rPr>
              <w:t>.</w:t>
            </w:r>
          </w:p>
          <w:p w14:paraId="604E6637" w14:textId="00BB4CBD" w:rsidR="00344566" w:rsidRPr="00CD1F78" w:rsidRDefault="00950514" w:rsidP="00CD1F78">
            <w:pPr>
              <w:pStyle w:val="NormalWeb"/>
              <w:spacing w:before="0" w:beforeAutospacing="0" w:after="0" w:afterAutospacing="0" w:line="276" w:lineRule="auto"/>
              <w:ind w:left="77"/>
              <w:rPr>
                <w:rFonts w:ascii="Arial" w:eastAsia="Arial MT" w:hAnsi="Arial" w:cs="Arial"/>
                <w:sz w:val="22"/>
                <w:szCs w:val="22"/>
                <w:lang w:val="es-ES" w:eastAsia="en-US"/>
              </w:rPr>
            </w:pPr>
            <w:r w:rsidRPr="00950514">
              <w:rPr>
                <w:rFonts w:ascii="Arial" w:eastAsia="Arial MT" w:hAnsi="Arial" w:cs="Arial"/>
                <w:sz w:val="22"/>
                <w:szCs w:val="22"/>
                <w:lang w:val="es-ES" w:eastAsia="en-US"/>
              </w:rPr>
              <w:br/>
            </w:r>
            <w:r w:rsidR="006F304B" w:rsidRPr="006F304B">
              <w:rPr>
                <w:rFonts w:ascii="Arial" w:eastAsia="Arial MT" w:hAnsi="Arial" w:cs="Arial"/>
                <w:sz w:val="22"/>
                <w:szCs w:val="22"/>
                <w:lang w:val="es-ES" w:eastAsia="en-US"/>
              </w:rPr>
              <w:t>Gráfico digital de un panel contable con indicadores financieros organizados</w:t>
            </w:r>
          </w:p>
        </w:tc>
        <w:tc>
          <w:tcPr>
            <w:tcW w:w="4029" w:type="dxa"/>
            <w:vAlign w:val="center"/>
          </w:tcPr>
          <w:p w14:paraId="3AB42825" w14:textId="2BC29E8B" w:rsidR="00344566" w:rsidRPr="002F34E7" w:rsidRDefault="00344566" w:rsidP="00CD1F78">
            <w:pPr>
              <w:pStyle w:val="NormalWeb"/>
              <w:spacing w:before="0" w:beforeAutospacing="0" w:after="0" w:afterAutospacing="0" w:line="276" w:lineRule="auto"/>
              <w:ind w:left="63"/>
              <w:rPr>
                <w:rFonts w:ascii="Arial" w:eastAsia="Arial MT" w:hAnsi="Arial" w:cs="Arial"/>
                <w:sz w:val="22"/>
                <w:szCs w:val="22"/>
                <w:lang w:val="es-ES" w:eastAsia="en-US"/>
              </w:rPr>
            </w:pPr>
            <w:r w:rsidRPr="002F34E7">
              <w:rPr>
                <w:rFonts w:ascii="Arial" w:eastAsia="Arial MT" w:hAnsi="Arial" w:cs="Arial"/>
                <w:sz w:val="22"/>
                <w:szCs w:val="22"/>
                <w:lang w:val="es-ES" w:eastAsia="en-US"/>
              </w:rPr>
              <w:t>Cada movimiento que realiza una organización, como comprar, pagar o recibir dinero, modifica sus registros contables. Para comprenderlo de forma sencilla, veremos un ejemplo práctico paso a paso.</w:t>
            </w:r>
          </w:p>
        </w:tc>
        <w:tc>
          <w:tcPr>
            <w:tcW w:w="3779" w:type="dxa"/>
            <w:vAlign w:val="center"/>
          </w:tcPr>
          <w:p w14:paraId="4254EB29" w14:textId="77777777" w:rsidR="00344566" w:rsidRDefault="00344566" w:rsidP="00344566">
            <w:pPr>
              <w:pStyle w:val="NormalWeb"/>
              <w:spacing w:before="0" w:beforeAutospacing="0" w:after="0" w:afterAutospacing="0"/>
              <w:ind w:left="118"/>
              <w:rPr>
                <w:rFonts w:ascii="Arial" w:hAnsi="Arial" w:cs="Arial"/>
                <w:sz w:val="22"/>
                <w:szCs w:val="22"/>
                <w:lang w:val="es-ES"/>
              </w:rPr>
            </w:pPr>
            <w:r w:rsidRPr="00CD1F78">
              <w:rPr>
                <w:rFonts w:ascii="Arial" w:hAnsi="Arial" w:cs="Arial"/>
                <w:sz w:val="22"/>
                <w:szCs w:val="22"/>
                <w:lang w:val="es-ES"/>
              </w:rPr>
              <w:t>Cada operación modifica las cuentas de la empresa.</w:t>
            </w:r>
          </w:p>
          <w:p w14:paraId="56174551" w14:textId="77777777" w:rsidR="00950514" w:rsidRDefault="00950514" w:rsidP="00344566">
            <w:pPr>
              <w:pStyle w:val="NormalWeb"/>
              <w:spacing w:before="0" w:beforeAutospacing="0" w:after="0" w:afterAutospacing="0"/>
              <w:ind w:left="118"/>
              <w:rPr>
                <w:rFonts w:ascii="Arial" w:hAnsi="Arial" w:cs="Arial"/>
                <w:sz w:val="22"/>
                <w:szCs w:val="22"/>
                <w:lang w:val="es-ES"/>
              </w:rPr>
            </w:pPr>
          </w:p>
          <w:p w14:paraId="2C74D6F4" w14:textId="5F208392" w:rsidR="00344566" w:rsidRPr="00CD1F78" w:rsidRDefault="00344566" w:rsidP="00344566">
            <w:pPr>
              <w:pStyle w:val="NormalWeb"/>
              <w:spacing w:before="0" w:beforeAutospacing="0" w:after="0" w:afterAutospacing="0"/>
              <w:ind w:left="118"/>
              <w:rPr>
                <w:rFonts w:ascii="Arial" w:hAnsi="Arial" w:cs="Arial"/>
                <w:sz w:val="22"/>
                <w:szCs w:val="22"/>
                <w:lang w:val="es-ES"/>
              </w:rPr>
            </w:pPr>
            <w:r w:rsidRPr="00CD1F78">
              <w:rPr>
                <w:rFonts w:ascii="Arial" w:hAnsi="Arial" w:cs="Arial"/>
                <w:sz w:val="22"/>
                <w:szCs w:val="22"/>
                <w:lang w:val="es-ES"/>
              </w:rPr>
              <w:t>Los registros reflejan la realidad financiera.</w:t>
            </w:r>
          </w:p>
        </w:tc>
      </w:tr>
      <w:tr w:rsidR="00CD1F78" w:rsidRPr="00877B30" w14:paraId="77FE0476" w14:textId="77777777" w:rsidTr="00EA084E">
        <w:tblPrEx>
          <w:tblLook w:val="04A0" w:firstRow="1" w:lastRow="0" w:firstColumn="1" w:lastColumn="0" w:noHBand="0" w:noVBand="1"/>
        </w:tblPrEx>
        <w:trPr>
          <w:trHeight w:val="1652"/>
        </w:trPr>
        <w:tc>
          <w:tcPr>
            <w:tcW w:w="2461" w:type="dxa"/>
            <w:vAlign w:val="center"/>
          </w:tcPr>
          <w:p w14:paraId="3646E4DE" w14:textId="277E7397" w:rsidR="00CD1F78" w:rsidRPr="007E5708" w:rsidRDefault="00CD1F78" w:rsidP="00CD1F78">
            <w:pPr>
              <w:spacing w:line="276" w:lineRule="auto"/>
              <w:jc w:val="center"/>
              <w:rPr>
                <w:rFonts w:ascii="Arial" w:hAnsi="Arial" w:cs="Arial"/>
                <w:b/>
                <w:bCs/>
              </w:rPr>
            </w:pPr>
            <w:r w:rsidRPr="007E5708">
              <w:rPr>
                <w:rFonts w:ascii="Arial" w:hAnsi="Arial" w:cs="Arial"/>
                <w:b/>
                <w:bCs/>
              </w:rPr>
              <w:t xml:space="preserve">Escena </w:t>
            </w:r>
            <w:r>
              <w:rPr>
                <w:rFonts w:ascii="Arial" w:hAnsi="Arial" w:cs="Arial"/>
                <w:b/>
                <w:bCs/>
              </w:rPr>
              <w:t>2</w:t>
            </w:r>
          </w:p>
        </w:tc>
        <w:tc>
          <w:tcPr>
            <w:tcW w:w="4122" w:type="dxa"/>
            <w:vAlign w:val="center"/>
          </w:tcPr>
          <w:p w14:paraId="333905DC" w14:textId="69E961EA" w:rsidR="00CD1F78" w:rsidRDefault="00DE6D60" w:rsidP="00CD1F78">
            <w:pPr>
              <w:spacing w:line="276" w:lineRule="auto"/>
              <w:ind w:left="118"/>
              <w:rPr>
                <w:rFonts w:ascii="Arial" w:hAnsi="Arial" w:cs="Arial"/>
              </w:rPr>
            </w:pPr>
            <w:r w:rsidRPr="00DE6D60">
              <w:rPr>
                <w:rFonts w:ascii="Arial" w:hAnsi="Arial" w:cs="Arial"/>
              </w:rPr>
              <w:t>Animación de tabla contable</w:t>
            </w:r>
            <w:r>
              <w:rPr>
                <w:rFonts w:ascii="Arial" w:hAnsi="Arial" w:cs="Arial"/>
              </w:rPr>
              <w:t xml:space="preserve"> explicativa del movimiento contable: </w:t>
            </w:r>
          </w:p>
          <w:p w14:paraId="20647503" w14:textId="4BEAC187" w:rsidR="00FB5016" w:rsidRDefault="00FB5016" w:rsidP="00FB5016">
            <w:pPr>
              <w:spacing w:line="276" w:lineRule="auto"/>
              <w:ind w:left="118"/>
              <w:jc w:val="center"/>
              <w:rPr>
                <w:rFonts w:ascii="Arial" w:hAnsi="Arial" w:cs="Arial"/>
              </w:rPr>
            </w:pPr>
            <w:r w:rsidRPr="00FB5016">
              <w:rPr>
                <w:rFonts w:ascii="Arial" w:hAnsi="Arial" w:cs="Arial"/>
              </w:rPr>
              <w:drawing>
                <wp:inline distT="0" distB="0" distL="0" distR="0" wp14:anchorId="080F3123" wp14:editId="4925B16A">
                  <wp:extent cx="1781175" cy="446937"/>
                  <wp:effectExtent l="0" t="0" r="0" b="0"/>
                  <wp:docPr id="218834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34511" name=""/>
                          <pic:cNvPicPr/>
                        </pic:nvPicPr>
                        <pic:blipFill>
                          <a:blip r:embed="rId11"/>
                          <a:stretch>
                            <a:fillRect/>
                          </a:stretch>
                        </pic:blipFill>
                        <pic:spPr>
                          <a:xfrm>
                            <a:off x="0" y="0"/>
                            <a:ext cx="1796433" cy="450766"/>
                          </a:xfrm>
                          <a:prstGeom prst="rect">
                            <a:avLst/>
                          </a:prstGeom>
                        </pic:spPr>
                      </pic:pic>
                    </a:graphicData>
                  </a:graphic>
                </wp:inline>
              </w:drawing>
            </w:r>
          </w:p>
          <w:p w14:paraId="58C6E84C" w14:textId="4470CE5C" w:rsidR="00FB5016" w:rsidRPr="007E5708" w:rsidRDefault="00FB5016" w:rsidP="00FB5016">
            <w:pPr>
              <w:spacing w:line="276" w:lineRule="auto"/>
              <w:ind w:left="118"/>
              <w:jc w:val="center"/>
              <w:rPr>
                <w:rFonts w:ascii="Arial" w:hAnsi="Arial" w:cs="Arial"/>
              </w:rPr>
            </w:pPr>
            <w:r w:rsidRPr="00FB5016">
              <w:rPr>
                <w:rFonts w:ascii="Arial" w:hAnsi="Arial" w:cs="Arial"/>
              </w:rPr>
              <w:drawing>
                <wp:inline distT="0" distB="0" distL="0" distR="0" wp14:anchorId="2F4D1B67" wp14:editId="7DEB3C2F">
                  <wp:extent cx="1743075" cy="519701"/>
                  <wp:effectExtent l="0" t="0" r="0" b="0"/>
                  <wp:docPr id="985968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68058" name=""/>
                          <pic:cNvPicPr/>
                        </pic:nvPicPr>
                        <pic:blipFill>
                          <a:blip r:embed="rId12"/>
                          <a:stretch>
                            <a:fillRect/>
                          </a:stretch>
                        </pic:blipFill>
                        <pic:spPr>
                          <a:xfrm>
                            <a:off x="0" y="0"/>
                            <a:ext cx="1761928" cy="525322"/>
                          </a:xfrm>
                          <a:prstGeom prst="rect">
                            <a:avLst/>
                          </a:prstGeom>
                        </pic:spPr>
                      </pic:pic>
                    </a:graphicData>
                  </a:graphic>
                </wp:inline>
              </w:drawing>
            </w:r>
          </w:p>
        </w:tc>
        <w:tc>
          <w:tcPr>
            <w:tcW w:w="4029" w:type="dxa"/>
            <w:vAlign w:val="center"/>
          </w:tcPr>
          <w:p w14:paraId="61CA88AB" w14:textId="716C2CEF" w:rsidR="00CD1F78" w:rsidRPr="00DF7FB7" w:rsidRDefault="002F34E7" w:rsidP="00CD1F78">
            <w:pPr>
              <w:pStyle w:val="NormalWeb"/>
              <w:spacing w:before="0" w:beforeAutospacing="0" w:after="0" w:afterAutospacing="0" w:line="276" w:lineRule="auto"/>
              <w:ind w:left="63"/>
              <w:rPr>
                <w:rFonts w:ascii="Arial" w:hAnsi="Arial" w:cs="Arial"/>
                <w:sz w:val="22"/>
                <w:szCs w:val="22"/>
              </w:rPr>
            </w:pPr>
            <w:r w:rsidRPr="002F34E7">
              <w:rPr>
                <w:rFonts w:ascii="Arial" w:eastAsia="Arial MT" w:hAnsi="Arial" w:cs="Arial"/>
                <w:sz w:val="22"/>
                <w:szCs w:val="22"/>
                <w:lang w:val="es-ES" w:eastAsia="en-US"/>
              </w:rPr>
              <w:t xml:space="preserve">Imaginemos que una persona inicia su actividad con tres millones de pesos en el banco. Ese dinero es lo que posee la empresa, es decir, su activo. Como no tiene deudas, ese mismo valor representa su patrimonio. </w:t>
            </w:r>
          </w:p>
        </w:tc>
        <w:tc>
          <w:tcPr>
            <w:tcW w:w="3779" w:type="dxa"/>
            <w:vAlign w:val="center"/>
          </w:tcPr>
          <w:p w14:paraId="338B604E" w14:textId="30943FEF" w:rsidR="00FB5016" w:rsidRDefault="00FB5016" w:rsidP="00CD1F78">
            <w:pPr>
              <w:spacing w:line="276" w:lineRule="auto"/>
              <w:ind w:left="118"/>
              <w:rPr>
                <w:rFonts w:ascii="Arial" w:hAnsi="Arial" w:cs="Arial"/>
              </w:rPr>
            </w:pPr>
            <w:r>
              <w:rPr>
                <w:rFonts w:ascii="Arial" w:hAnsi="Arial" w:cs="Arial"/>
              </w:rPr>
              <w:t>S</w:t>
            </w:r>
            <w:r w:rsidR="00CD1F78" w:rsidRPr="00CD1F78">
              <w:rPr>
                <w:rFonts w:ascii="Arial" w:hAnsi="Arial" w:cs="Arial"/>
              </w:rPr>
              <w:t>ituación inicial.</w:t>
            </w:r>
          </w:p>
          <w:p w14:paraId="31E9F8E4" w14:textId="262C8CDD" w:rsidR="00CD1F78" w:rsidRPr="007E5708" w:rsidRDefault="00CD1F78" w:rsidP="00FB5016">
            <w:pPr>
              <w:spacing w:line="276" w:lineRule="auto"/>
              <w:ind w:left="118"/>
              <w:rPr>
                <w:rFonts w:ascii="Arial" w:hAnsi="Arial" w:cs="Arial"/>
              </w:rPr>
            </w:pPr>
            <w:r w:rsidRPr="00CD1F78">
              <w:rPr>
                <w:rFonts w:ascii="Arial" w:hAnsi="Arial" w:cs="Arial"/>
              </w:rPr>
              <w:br/>
              <w:t>La ecuación refleja el estado financiero.</w:t>
            </w:r>
          </w:p>
        </w:tc>
      </w:tr>
      <w:tr w:rsidR="00CD1F78" w:rsidRPr="00877B30" w14:paraId="31BF644D" w14:textId="0D00BA41" w:rsidTr="00EA084E">
        <w:tblPrEx>
          <w:tblLook w:val="04A0" w:firstRow="1" w:lastRow="0" w:firstColumn="1" w:lastColumn="0" w:noHBand="0" w:noVBand="1"/>
        </w:tblPrEx>
        <w:trPr>
          <w:trHeight w:val="2397"/>
        </w:trPr>
        <w:tc>
          <w:tcPr>
            <w:tcW w:w="2461" w:type="dxa"/>
            <w:vAlign w:val="center"/>
          </w:tcPr>
          <w:p w14:paraId="03308843" w14:textId="621A4094" w:rsidR="00CD1F78" w:rsidRPr="007E5708" w:rsidRDefault="00CD1F78" w:rsidP="00CD1F78">
            <w:pPr>
              <w:spacing w:line="276" w:lineRule="auto"/>
              <w:jc w:val="center"/>
              <w:rPr>
                <w:rFonts w:ascii="Arial" w:hAnsi="Arial" w:cs="Arial"/>
                <w:b/>
                <w:bCs/>
              </w:rPr>
            </w:pPr>
            <w:r w:rsidRPr="007E5708">
              <w:rPr>
                <w:rFonts w:ascii="Arial" w:hAnsi="Arial" w:cs="Arial"/>
                <w:b/>
                <w:bCs/>
              </w:rPr>
              <w:lastRenderedPageBreak/>
              <w:t xml:space="preserve">Escena </w:t>
            </w:r>
            <w:r>
              <w:rPr>
                <w:rFonts w:ascii="Arial" w:hAnsi="Arial" w:cs="Arial"/>
                <w:b/>
                <w:bCs/>
              </w:rPr>
              <w:t>3</w:t>
            </w:r>
          </w:p>
        </w:tc>
        <w:tc>
          <w:tcPr>
            <w:tcW w:w="4122" w:type="dxa"/>
            <w:vAlign w:val="center"/>
          </w:tcPr>
          <w:p w14:paraId="3E558B3A" w14:textId="77777777" w:rsidR="00DE6D60" w:rsidRDefault="00DE6D60" w:rsidP="00DE6D60">
            <w:pPr>
              <w:spacing w:line="276" w:lineRule="auto"/>
              <w:ind w:left="118"/>
              <w:rPr>
                <w:rFonts w:ascii="Arial" w:hAnsi="Arial" w:cs="Arial"/>
              </w:rPr>
            </w:pPr>
            <w:r w:rsidRPr="00DE6D60">
              <w:rPr>
                <w:rFonts w:ascii="Arial" w:hAnsi="Arial" w:cs="Arial"/>
              </w:rPr>
              <w:t>Animación de tabla contable</w:t>
            </w:r>
            <w:r>
              <w:rPr>
                <w:rFonts w:ascii="Arial" w:hAnsi="Arial" w:cs="Arial"/>
              </w:rPr>
              <w:t xml:space="preserve"> explicativa del movimiento contable: </w:t>
            </w:r>
          </w:p>
          <w:p w14:paraId="7F1C0678" w14:textId="77777777" w:rsidR="00CD1F78" w:rsidRDefault="00FB5016" w:rsidP="00FB5016">
            <w:pPr>
              <w:spacing w:line="276" w:lineRule="auto"/>
              <w:ind w:left="77"/>
              <w:jc w:val="center"/>
              <w:rPr>
                <w:rFonts w:ascii="Arial" w:hAnsi="Arial" w:cs="Arial"/>
              </w:rPr>
            </w:pPr>
            <w:r w:rsidRPr="00FB5016">
              <w:rPr>
                <w:rFonts w:ascii="Arial" w:hAnsi="Arial" w:cs="Arial"/>
              </w:rPr>
              <w:drawing>
                <wp:inline distT="0" distB="0" distL="0" distR="0" wp14:anchorId="7C3FCBDD" wp14:editId="0A4113AE">
                  <wp:extent cx="1809750" cy="565127"/>
                  <wp:effectExtent l="0" t="0" r="0" b="6985"/>
                  <wp:docPr id="1469793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93866" name=""/>
                          <pic:cNvPicPr/>
                        </pic:nvPicPr>
                        <pic:blipFill>
                          <a:blip r:embed="rId13"/>
                          <a:stretch>
                            <a:fillRect/>
                          </a:stretch>
                        </pic:blipFill>
                        <pic:spPr>
                          <a:xfrm>
                            <a:off x="0" y="0"/>
                            <a:ext cx="1817556" cy="567565"/>
                          </a:xfrm>
                          <a:prstGeom prst="rect">
                            <a:avLst/>
                          </a:prstGeom>
                        </pic:spPr>
                      </pic:pic>
                    </a:graphicData>
                  </a:graphic>
                </wp:inline>
              </w:drawing>
            </w:r>
          </w:p>
          <w:p w14:paraId="77E82FC7" w14:textId="3F429A08" w:rsidR="00FB5016" w:rsidRPr="007E5708" w:rsidRDefault="00FB5016" w:rsidP="00FB5016">
            <w:pPr>
              <w:spacing w:line="276" w:lineRule="auto"/>
              <w:ind w:left="77"/>
              <w:jc w:val="center"/>
              <w:rPr>
                <w:rFonts w:ascii="Arial" w:hAnsi="Arial" w:cs="Arial"/>
              </w:rPr>
            </w:pPr>
            <w:r w:rsidRPr="00FB5016">
              <w:rPr>
                <w:rFonts w:ascii="Arial" w:hAnsi="Arial" w:cs="Arial"/>
              </w:rPr>
              <w:drawing>
                <wp:inline distT="0" distB="0" distL="0" distR="0" wp14:anchorId="791BEFE8" wp14:editId="36D907FB">
                  <wp:extent cx="1828800" cy="551931"/>
                  <wp:effectExtent l="0" t="0" r="0" b="635"/>
                  <wp:docPr id="54458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8350" name=""/>
                          <pic:cNvPicPr/>
                        </pic:nvPicPr>
                        <pic:blipFill>
                          <a:blip r:embed="rId14"/>
                          <a:stretch>
                            <a:fillRect/>
                          </a:stretch>
                        </pic:blipFill>
                        <pic:spPr>
                          <a:xfrm>
                            <a:off x="0" y="0"/>
                            <a:ext cx="1840890" cy="555580"/>
                          </a:xfrm>
                          <a:prstGeom prst="rect">
                            <a:avLst/>
                          </a:prstGeom>
                        </pic:spPr>
                      </pic:pic>
                    </a:graphicData>
                  </a:graphic>
                </wp:inline>
              </w:drawing>
            </w:r>
          </w:p>
        </w:tc>
        <w:tc>
          <w:tcPr>
            <w:tcW w:w="4029" w:type="dxa"/>
            <w:vAlign w:val="center"/>
          </w:tcPr>
          <w:p w14:paraId="217DE367" w14:textId="6C01058A" w:rsidR="00CD1F78" w:rsidRPr="00CD1F78" w:rsidRDefault="002F34E7" w:rsidP="00CD1F78">
            <w:pPr>
              <w:spacing w:line="276" w:lineRule="auto"/>
              <w:ind w:left="63"/>
              <w:rPr>
                <w:rFonts w:ascii="Arial" w:hAnsi="Arial" w:cs="Arial"/>
                <w:lang w:val="es-CO"/>
              </w:rPr>
            </w:pPr>
            <w:r w:rsidRPr="002F34E7">
              <w:rPr>
                <w:rFonts w:ascii="Arial" w:hAnsi="Arial" w:cs="Arial"/>
              </w:rPr>
              <w:t xml:space="preserve">Días después, se compran muebles </w:t>
            </w:r>
            <w:r>
              <w:rPr>
                <w:rFonts w:ascii="Arial" w:hAnsi="Arial" w:cs="Arial"/>
              </w:rPr>
              <w:t xml:space="preserve">de contado </w:t>
            </w:r>
            <w:r w:rsidRPr="002F34E7">
              <w:rPr>
                <w:rFonts w:ascii="Arial" w:hAnsi="Arial" w:cs="Arial"/>
              </w:rPr>
              <w:t>por quinientos mil pesos. El dinero en el banco disminuye, pero ahora existen muebles que también son un activo. No se pierde valor: solo cambia la forma en que están distribuidos los recursos.</w:t>
            </w:r>
            <w:r>
              <w:rPr>
                <w:rFonts w:ascii="Arial" w:hAnsi="Arial" w:cs="Arial"/>
              </w:rPr>
              <w:t xml:space="preserve"> </w:t>
            </w:r>
          </w:p>
        </w:tc>
        <w:tc>
          <w:tcPr>
            <w:tcW w:w="3779" w:type="dxa"/>
            <w:vAlign w:val="center"/>
          </w:tcPr>
          <w:p w14:paraId="4D4EC08D" w14:textId="77777777" w:rsidR="00FB5016" w:rsidRDefault="00CD1F78" w:rsidP="00CD1F78">
            <w:pPr>
              <w:spacing w:line="276" w:lineRule="auto"/>
              <w:ind w:left="118"/>
              <w:rPr>
                <w:rFonts w:ascii="Arial" w:hAnsi="Arial" w:cs="Arial"/>
              </w:rPr>
            </w:pPr>
            <w:r w:rsidRPr="00CD1F78">
              <w:rPr>
                <w:rFonts w:ascii="Arial" w:hAnsi="Arial" w:cs="Arial"/>
              </w:rPr>
              <w:t>Las compras redistribuyen el activo.</w:t>
            </w:r>
          </w:p>
          <w:p w14:paraId="56B325D6" w14:textId="613DB212" w:rsidR="00CD1F78" w:rsidRPr="007E5708" w:rsidRDefault="00CD1F78" w:rsidP="00CD1F78">
            <w:pPr>
              <w:spacing w:line="276" w:lineRule="auto"/>
              <w:ind w:left="118"/>
              <w:rPr>
                <w:rFonts w:ascii="Arial" w:hAnsi="Arial" w:cs="Arial"/>
              </w:rPr>
            </w:pPr>
            <w:r w:rsidRPr="00CD1F78">
              <w:rPr>
                <w:rFonts w:ascii="Arial" w:hAnsi="Arial" w:cs="Arial"/>
              </w:rPr>
              <w:br/>
              <w:t>La ecuación conserva su equilibrio.</w:t>
            </w:r>
          </w:p>
        </w:tc>
      </w:tr>
      <w:tr w:rsidR="00CD1F78" w:rsidRPr="00877B30" w14:paraId="27D8427E" w14:textId="77777777" w:rsidTr="00EA084E">
        <w:tblPrEx>
          <w:tblLook w:val="04A0" w:firstRow="1" w:lastRow="0" w:firstColumn="1" w:lastColumn="0" w:noHBand="0" w:noVBand="1"/>
        </w:tblPrEx>
        <w:trPr>
          <w:trHeight w:val="2397"/>
        </w:trPr>
        <w:tc>
          <w:tcPr>
            <w:tcW w:w="2461" w:type="dxa"/>
            <w:vAlign w:val="center"/>
          </w:tcPr>
          <w:p w14:paraId="39A00D87" w14:textId="571659AE" w:rsidR="00CD1F78" w:rsidRPr="007E5708" w:rsidRDefault="00CD1F78" w:rsidP="00CD1F78">
            <w:pPr>
              <w:spacing w:line="276" w:lineRule="auto"/>
              <w:jc w:val="center"/>
              <w:rPr>
                <w:rFonts w:ascii="Arial" w:hAnsi="Arial" w:cs="Arial"/>
                <w:b/>
                <w:bCs/>
              </w:rPr>
            </w:pPr>
            <w:r w:rsidRPr="007E5708">
              <w:rPr>
                <w:rFonts w:ascii="Arial" w:hAnsi="Arial" w:cs="Arial"/>
                <w:b/>
                <w:bCs/>
              </w:rPr>
              <w:t xml:space="preserve">Escena </w:t>
            </w:r>
            <w:r>
              <w:rPr>
                <w:rFonts w:ascii="Arial" w:hAnsi="Arial" w:cs="Arial"/>
                <w:b/>
                <w:bCs/>
              </w:rPr>
              <w:t>4</w:t>
            </w:r>
          </w:p>
        </w:tc>
        <w:tc>
          <w:tcPr>
            <w:tcW w:w="4122" w:type="dxa"/>
            <w:vAlign w:val="center"/>
          </w:tcPr>
          <w:p w14:paraId="4C5EDD72" w14:textId="77777777" w:rsidR="00DE6D60" w:rsidRDefault="00DE6D60" w:rsidP="00DE6D60">
            <w:pPr>
              <w:spacing w:line="276" w:lineRule="auto"/>
              <w:ind w:left="118"/>
              <w:rPr>
                <w:rFonts w:ascii="Arial" w:hAnsi="Arial" w:cs="Arial"/>
              </w:rPr>
            </w:pPr>
            <w:r w:rsidRPr="00DE6D60">
              <w:rPr>
                <w:rFonts w:ascii="Arial" w:hAnsi="Arial" w:cs="Arial"/>
              </w:rPr>
              <w:t>Animación de tabla contable</w:t>
            </w:r>
            <w:r>
              <w:rPr>
                <w:rFonts w:ascii="Arial" w:hAnsi="Arial" w:cs="Arial"/>
              </w:rPr>
              <w:t xml:space="preserve"> explicativa del movimiento contable:</w:t>
            </w:r>
          </w:p>
          <w:p w14:paraId="06E49238" w14:textId="577F5EA6" w:rsidR="00CD1F78" w:rsidRDefault="00DE6D60" w:rsidP="00DE6D60">
            <w:pPr>
              <w:spacing w:line="276" w:lineRule="auto"/>
              <w:ind w:left="118"/>
              <w:jc w:val="center"/>
              <w:rPr>
                <w:rFonts w:ascii="Arial" w:hAnsi="Arial" w:cs="Arial"/>
              </w:rPr>
            </w:pPr>
            <w:r>
              <w:rPr>
                <w:rFonts w:ascii="Arial" w:hAnsi="Arial" w:cs="Arial"/>
              </w:rPr>
              <w:t xml:space="preserve"> </w:t>
            </w:r>
            <w:r w:rsidR="00CD1F78" w:rsidRPr="00CD1F78">
              <w:rPr>
                <w:rFonts w:ascii="Arial" w:hAnsi="Arial" w:cs="Arial"/>
              </w:rPr>
              <w:br/>
            </w:r>
            <w:r w:rsidR="00FB5016" w:rsidRPr="00FB5016">
              <w:rPr>
                <w:rFonts w:ascii="Arial" w:hAnsi="Arial" w:cs="Arial"/>
              </w:rPr>
              <w:drawing>
                <wp:inline distT="0" distB="0" distL="0" distR="0" wp14:anchorId="376AE6C4" wp14:editId="492598C1">
                  <wp:extent cx="1703557" cy="652291"/>
                  <wp:effectExtent l="0" t="0" r="0" b="0"/>
                  <wp:docPr id="1609783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83174" name=""/>
                          <pic:cNvPicPr/>
                        </pic:nvPicPr>
                        <pic:blipFill>
                          <a:blip r:embed="rId15"/>
                          <a:stretch>
                            <a:fillRect/>
                          </a:stretch>
                        </pic:blipFill>
                        <pic:spPr>
                          <a:xfrm>
                            <a:off x="0" y="0"/>
                            <a:ext cx="1716383" cy="657202"/>
                          </a:xfrm>
                          <a:prstGeom prst="rect">
                            <a:avLst/>
                          </a:prstGeom>
                        </pic:spPr>
                      </pic:pic>
                    </a:graphicData>
                  </a:graphic>
                </wp:inline>
              </w:drawing>
            </w:r>
          </w:p>
          <w:p w14:paraId="4C33C87D" w14:textId="366FB629" w:rsidR="00FB5016" w:rsidRPr="007E5708" w:rsidRDefault="00FB5016" w:rsidP="00FB5016">
            <w:pPr>
              <w:spacing w:line="276" w:lineRule="auto"/>
              <w:ind w:left="118"/>
              <w:jc w:val="center"/>
              <w:rPr>
                <w:rFonts w:ascii="Arial" w:hAnsi="Arial" w:cs="Arial"/>
              </w:rPr>
            </w:pPr>
            <w:r w:rsidRPr="00FB5016">
              <w:rPr>
                <w:rFonts w:ascii="Arial" w:hAnsi="Arial" w:cs="Arial"/>
              </w:rPr>
              <w:drawing>
                <wp:inline distT="0" distB="0" distL="0" distR="0" wp14:anchorId="76AC1636" wp14:editId="2C53E60C">
                  <wp:extent cx="1704975" cy="756292"/>
                  <wp:effectExtent l="0" t="0" r="0" b="5715"/>
                  <wp:docPr id="1356504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04107" name=""/>
                          <pic:cNvPicPr/>
                        </pic:nvPicPr>
                        <pic:blipFill>
                          <a:blip r:embed="rId16"/>
                          <a:stretch>
                            <a:fillRect/>
                          </a:stretch>
                        </pic:blipFill>
                        <pic:spPr>
                          <a:xfrm>
                            <a:off x="0" y="0"/>
                            <a:ext cx="1716495" cy="761402"/>
                          </a:xfrm>
                          <a:prstGeom prst="rect">
                            <a:avLst/>
                          </a:prstGeom>
                        </pic:spPr>
                      </pic:pic>
                    </a:graphicData>
                  </a:graphic>
                </wp:inline>
              </w:drawing>
            </w:r>
          </w:p>
        </w:tc>
        <w:tc>
          <w:tcPr>
            <w:tcW w:w="4029" w:type="dxa"/>
            <w:vAlign w:val="center"/>
          </w:tcPr>
          <w:p w14:paraId="799F3215" w14:textId="031EE173" w:rsidR="00CD1F78" w:rsidRPr="007E5708" w:rsidRDefault="002F34E7" w:rsidP="00CD1F78">
            <w:pPr>
              <w:spacing w:line="276" w:lineRule="auto"/>
              <w:ind w:left="63"/>
              <w:rPr>
                <w:rFonts w:ascii="Arial" w:hAnsi="Arial" w:cs="Arial"/>
                <w:lang w:val="es-MX"/>
              </w:rPr>
            </w:pPr>
            <w:r w:rsidRPr="002F34E7">
              <w:rPr>
                <w:rFonts w:ascii="Arial" w:hAnsi="Arial" w:cs="Arial"/>
              </w:rPr>
              <w:t>Luego</w:t>
            </w:r>
            <w:r w:rsidR="00344566">
              <w:rPr>
                <w:rFonts w:ascii="Arial" w:hAnsi="Arial" w:cs="Arial"/>
              </w:rPr>
              <w:t>,</w:t>
            </w:r>
            <w:r w:rsidRPr="002F34E7">
              <w:rPr>
                <w:rFonts w:ascii="Arial" w:hAnsi="Arial" w:cs="Arial"/>
              </w:rPr>
              <w:t xml:space="preserve"> se compra un terreno a crédito por cinco millones. La empresa gana un nuevo bien, pero también adquiere una deuda. Aumentan los activos y los pasivos al mismo tiempo. </w:t>
            </w:r>
          </w:p>
        </w:tc>
        <w:tc>
          <w:tcPr>
            <w:tcW w:w="3779" w:type="dxa"/>
            <w:vAlign w:val="center"/>
          </w:tcPr>
          <w:p w14:paraId="29644612" w14:textId="77777777" w:rsidR="00FB5016" w:rsidRDefault="00CD1F78" w:rsidP="00CD1F78">
            <w:pPr>
              <w:spacing w:line="276" w:lineRule="auto"/>
              <w:ind w:left="118"/>
              <w:rPr>
                <w:rFonts w:ascii="Arial" w:hAnsi="Arial" w:cs="Arial"/>
              </w:rPr>
            </w:pPr>
            <w:r w:rsidRPr="00CD1F78">
              <w:rPr>
                <w:rFonts w:ascii="Arial" w:hAnsi="Arial" w:cs="Arial"/>
              </w:rPr>
              <w:t>Las compras a crédito generan deudas.</w:t>
            </w:r>
          </w:p>
          <w:p w14:paraId="7F65533E" w14:textId="77777777" w:rsidR="00FB5016" w:rsidRDefault="00CD1F78" w:rsidP="00CD1F78">
            <w:pPr>
              <w:spacing w:line="276" w:lineRule="auto"/>
              <w:ind w:left="118"/>
              <w:rPr>
                <w:rFonts w:ascii="Arial" w:hAnsi="Arial" w:cs="Arial"/>
              </w:rPr>
            </w:pPr>
            <w:r w:rsidRPr="00CD1F78">
              <w:rPr>
                <w:rFonts w:ascii="Arial" w:hAnsi="Arial" w:cs="Arial"/>
              </w:rPr>
              <w:br/>
              <w:t>Activos y pasivos aumentan juntos.</w:t>
            </w:r>
          </w:p>
          <w:p w14:paraId="6B514530" w14:textId="06E0F6B6" w:rsidR="00CD1F78" w:rsidRPr="007E5708" w:rsidRDefault="00CD1F78" w:rsidP="00CD1F78">
            <w:pPr>
              <w:spacing w:line="276" w:lineRule="auto"/>
              <w:ind w:left="118"/>
              <w:rPr>
                <w:rFonts w:ascii="Arial" w:hAnsi="Arial" w:cs="Arial"/>
              </w:rPr>
            </w:pPr>
            <w:r w:rsidRPr="00CD1F78">
              <w:rPr>
                <w:rFonts w:ascii="Arial" w:hAnsi="Arial" w:cs="Arial"/>
              </w:rPr>
              <w:br/>
              <w:t>El equilibrio contable se mantiene.</w:t>
            </w:r>
          </w:p>
        </w:tc>
      </w:tr>
      <w:tr w:rsidR="00CD1F78" w:rsidRPr="00877B30" w14:paraId="3CA1D3EA" w14:textId="77777777" w:rsidTr="00EA084E">
        <w:tblPrEx>
          <w:tblLook w:val="04A0" w:firstRow="1" w:lastRow="0" w:firstColumn="1" w:lastColumn="0" w:noHBand="0" w:noVBand="1"/>
        </w:tblPrEx>
        <w:trPr>
          <w:trHeight w:val="2397"/>
        </w:trPr>
        <w:tc>
          <w:tcPr>
            <w:tcW w:w="2461" w:type="dxa"/>
            <w:vAlign w:val="center"/>
          </w:tcPr>
          <w:p w14:paraId="716550F4" w14:textId="070939BE" w:rsidR="00CD1F78" w:rsidRPr="007E5708" w:rsidRDefault="00CD1F78" w:rsidP="00CD1F78">
            <w:pPr>
              <w:spacing w:line="276" w:lineRule="auto"/>
              <w:jc w:val="center"/>
              <w:rPr>
                <w:rFonts w:ascii="Arial" w:hAnsi="Arial" w:cs="Arial"/>
                <w:b/>
                <w:bCs/>
              </w:rPr>
            </w:pPr>
            <w:r w:rsidRPr="007E5708">
              <w:rPr>
                <w:rFonts w:ascii="Arial" w:hAnsi="Arial" w:cs="Arial"/>
                <w:b/>
                <w:bCs/>
              </w:rPr>
              <w:t xml:space="preserve">Escena </w:t>
            </w:r>
            <w:r>
              <w:rPr>
                <w:rFonts w:ascii="Arial" w:hAnsi="Arial" w:cs="Arial"/>
                <w:b/>
                <w:bCs/>
              </w:rPr>
              <w:t>5</w:t>
            </w:r>
          </w:p>
        </w:tc>
        <w:tc>
          <w:tcPr>
            <w:tcW w:w="4122" w:type="dxa"/>
            <w:vAlign w:val="center"/>
          </w:tcPr>
          <w:p w14:paraId="4A81F6DC" w14:textId="77777777" w:rsidR="00DE6D60" w:rsidRDefault="00DE6D60" w:rsidP="00DE6D60">
            <w:pPr>
              <w:spacing w:line="276" w:lineRule="auto"/>
              <w:ind w:left="118"/>
              <w:rPr>
                <w:rFonts w:ascii="Arial" w:hAnsi="Arial" w:cs="Arial"/>
              </w:rPr>
            </w:pPr>
            <w:r w:rsidRPr="00DE6D60">
              <w:rPr>
                <w:rFonts w:ascii="Arial" w:hAnsi="Arial" w:cs="Arial"/>
              </w:rPr>
              <w:t>Animación de tabla contable</w:t>
            </w:r>
            <w:r>
              <w:rPr>
                <w:rFonts w:ascii="Arial" w:hAnsi="Arial" w:cs="Arial"/>
              </w:rPr>
              <w:t xml:space="preserve"> explicativa del movimiento contable: </w:t>
            </w:r>
          </w:p>
          <w:p w14:paraId="50A45A80" w14:textId="42A90C32" w:rsidR="00A10DA2" w:rsidRDefault="00A10DA2" w:rsidP="00A10DA2">
            <w:pPr>
              <w:spacing w:line="276" w:lineRule="auto"/>
              <w:ind w:left="118"/>
              <w:jc w:val="center"/>
              <w:rPr>
                <w:rFonts w:ascii="Arial" w:hAnsi="Arial" w:cs="Arial"/>
              </w:rPr>
            </w:pPr>
            <w:r w:rsidRPr="00A10DA2">
              <w:rPr>
                <w:rFonts w:ascii="Arial" w:hAnsi="Arial" w:cs="Arial"/>
              </w:rPr>
              <w:drawing>
                <wp:inline distT="0" distB="0" distL="0" distR="0" wp14:anchorId="6A45BDD1" wp14:editId="5E2A8F40">
                  <wp:extent cx="1762125" cy="707471"/>
                  <wp:effectExtent l="0" t="0" r="0" b="0"/>
                  <wp:docPr id="957417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17119" name=""/>
                          <pic:cNvPicPr/>
                        </pic:nvPicPr>
                        <pic:blipFill>
                          <a:blip r:embed="rId17"/>
                          <a:stretch>
                            <a:fillRect/>
                          </a:stretch>
                        </pic:blipFill>
                        <pic:spPr>
                          <a:xfrm>
                            <a:off x="0" y="0"/>
                            <a:ext cx="1771327" cy="711165"/>
                          </a:xfrm>
                          <a:prstGeom prst="rect">
                            <a:avLst/>
                          </a:prstGeom>
                        </pic:spPr>
                      </pic:pic>
                    </a:graphicData>
                  </a:graphic>
                </wp:inline>
              </w:drawing>
            </w:r>
          </w:p>
          <w:p w14:paraId="7E2B59BF" w14:textId="56F9C03C" w:rsidR="00CD1F78" w:rsidRDefault="00A10DA2" w:rsidP="00A10DA2">
            <w:pPr>
              <w:spacing w:line="276" w:lineRule="auto"/>
              <w:ind w:left="118"/>
              <w:jc w:val="center"/>
              <w:rPr>
                <w:rFonts w:ascii="Arial" w:hAnsi="Arial" w:cs="Arial"/>
              </w:rPr>
            </w:pPr>
            <w:r w:rsidRPr="00A10DA2">
              <w:rPr>
                <w:rFonts w:ascii="Arial" w:hAnsi="Arial" w:cs="Arial"/>
              </w:rPr>
              <w:drawing>
                <wp:inline distT="0" distB="0" distL="0" distR="0" wp14:anchorId="311C9F72" wp14:editId="6129665B">
                  <wp:extent cx="1771650" cy="780267"/>
                  <wp:effectExtent l="0" t="0" r="0" b="1270"/>
                  <wp:docPr id="538611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11372" name=""/>
                          <pic:cNvPicPr/>
                        </pic:nvPicPr>
                        <pic:blipFill>
                          <a:blip r:embed="rId18"/>
                          <a:stretch>
                            <a:fillRect/>
                          </a:stretch>
                        </pic:blipFill>
                        <pic:spPr>
                          <a:xfrm>
                            <a:off x="0" y="0"/>
                            <a:ext cx="1787902" cy="787424"/>
                          </a:xfrm>
                          <a:prstGeom prst="rect">
                            <a:avLst/>
                          </a:prstGeom>
                        </pic:spPr>
                      </pic:pic>
                    </a:graphicData>
                  </a:graphic>
                </wp:inline>
              </w:drawing>
            </w:r>
          </w:p>
          <w:p w14:paraId="56DF8365" w14:textId="305DD44E" w:rsidR="00A10DA2" w:rsidRPr="007E5708" w:rsidRDefault="00A10DA2" w:rsidP="00CD1F78">
            <w:pPr>
              <w:spacing w:line="276" w:lineRule="auto"/>
              <w:ind w:left="118"/>
              <w:rPr>
                <w:rFonts w:ascii="Arial" w:hAnsi="Arial" w:cs="Arial"/>
              </w:rPr>
            </w:pPr>
          </w:p>
        </w:tc>
        <w:tc>
          <w:tcPr>
            <w:tcW w:w="4029" w:type="dxa"/>
            <w:vAlign w:val="center"/>
          </w:tcPr>
          <w:p w14:paraId="57C0A31D" w14:textId="37CC39DF" w:rsidR="00CD1F78" w:rsidRPr="007E5708" w:rsidRDefault="002F34E7" w:rsidP="00CD1F78">
            <w:pPr>
              <w:spacing w:line="276" w:lineRule="auto"/>
              <w:ind w:left="63"/>
              <w:rPr>
                <w:rFonts w:ascii="Arial" w:hAnsi="Arial" w:cs="Arial"/>
                <w:lang w:val="es-MX"/>
              </w:rPr>
            </w:pPr>
            <w:r w:rsidRPr="002F34E7">
              <w:rPr>
                <w:rFonts w:ascii="Arial" w:hAnsi="Arial" w:cs="Arial"/>
              </w:rPr>
              <w:t>Más adelante</w:t>
            </w:r>
            <w:r w:rsidR="00950514">
              <w:rPr>
                <w:rFonts w:ascii="Arial" w:hAnsi="Arial" w:cs="Arial"/>
              </w:rPr>
              <w:t>,</w:t>
            </w:r>
            <w:r w:rsidRPr="002F34E7">
              <w:rPr>
                <w:rFonts w:ascii="Arial" w:hAnsi="Arial" w:cs="Arial"/>
              </w:rPr>
              <w:t xml:space="preserve"> se paga</w:t>
            </w:r>
            <w:r w:rsidR="00344566">
              <w:rPr>
                <w:rFonts w:ascii="Arial" w:hAnsi="Arial" w:cs="Arial"/>
              </w:rPr>
              <w:t xml:space="preserve">n </w:t>
            </w:r>
            <w:r w:rsidR="00EE2235">
              <w:rPr>
                <w:rFonts w:ascii="Arial" w:hAnsi="Arial" w:cs="Arial"/>
              </w:rPr>
              <w:t>quinientos</w:t>
            </w:r>
            <w:r w:rsidR="00344566">
              <w:rPr>
                <w:rFonts w:ascii="Arial" w:hAnsi="Arial" w:cs="Arial"/>
              </w:rPr>
              <w:t xml:space="preserve"> mil pesos </w:t>
            </w:r>
            <w:r w:rsidRPr="002F34E7">
              <w:rPr>
                <w:rFonts w:ascii="Arial" w:hAnsi="Arial" w:cs="Arial"/>
              </w:rPr>
              <w:t xml:space="preserve">de la deuda. Disminuye el dinero disponible </w:t>
            </w:r>
            <w:r w:rsidR="00344566">
              <w:rPr>
                <w:rFonts w:ascii="Arial" w:hAnsi="Arial" w:cs="Arial"/>
              </w:rPr>
              <w:t xml:space="preserve">en bancos, </w:t>
            </w:r>
            <w:r w:rsidR="00950514">
              <w:rPr>
                <w:rFonts w:ascii="Arial" w:hAnsi="Arial" w:cs="Arial"/>
              </w:rPr>
              <w:t>pero</w:t>
            </w:r>
            <w:r w:rsidR="00344566">
              <w:rPr>
                <w:rFonts w:ascii="Arial" w:hAnsi="Arial" w:cs="Arial"/>
              </w:rPr>
              <w:t xml:space="preserve"> </w:t>
            </w:r>
            <w:r w:rsidRPr="002F34E7">
              <w:rPr>
                <w:rFonts w:ascii="Arial" w:hAnsi="Arial" w:cs="Arial"/>
              </w:rPr>
              <w:t xml:space="preserve">también baja la obligación pendiente. </w:t>
            </w:r>
          </w:p>
        </w:tc>
        <w:tc>
          <w:tcPr>
            <w:tcW w:w="3779" w:type="dxa"/>
            <w:vAlign w:val="center"/>
          </w:tcPr>
          <w:p w14:paraId="0474ECC4" w14:textId="14ABBDBF" w:rsidR="00A10DA2" w:rsidRDefault="00CD1F78" w:rsidP="00CD1F78">
            <w:pPr>
              <w:spacing w:line="276" w:lineRule="auto"/>
              <w:ind w:left="118"/>
              <w:rPr>
                <w:rFonts w:ascii="Arial" w:hAnsi="Arial" w:cs="Arial"/>
              </w:rPr>
            </w:pPr>
            <w:r w:rsidRPr="00CD1F78">
              <w:rPr>
                <w:rFonts w:ascii="Arial" w:hAnsi="Arial" w:cs="Arial"/>
              </w:rPr>
              <w:t>Los pagos reducen la deuda.</w:t>
            </w:r>
          </w:p>
          <w:p w14:paraId="143E7F2E" w14:textId="15BA1B6F" w:rsidR="00CD1F78" w:rsidRPr="007E5708" w:rsidRDefault="00CD1F78" w:rsidP="00214FDF">
            <w:pPr>
              <w:spacing w:line="276" w:lineRule="auto"/>
              <w:ind w:left="118"/>
              <w:rPr>
                <w:rFonts w:ascii="Arial" w:hAnsi="Arial" w:cs="Arial"/>
              </w:rPr>
            </w:pPr>
            <w:r w:rsidRPr="00CD1F78">
              <w:rPr>
                <w:rFonts w:ascii="Arial" w:hAnsi="Arial" w:cs="Arial"/>
              </w:rPr>
              <w:br/>
              <w:t>Activos y pasivos disminuyen a la vez.</w:t>
            </w:r>
          </w:p>
        </w:tc>
      </w:tr>
      <w:tr w:rsidR="00CD1F78" w:rsidRPr="00877B30" w14:paraId="2C449536" w14:textId="77777777" w:rsidTr="005160F2">
        <w:tblPrEx>
          <w:tblLook w:val="04A0" w:firstRow="1" w:lastRow="0" w:firstColumn="1" w:lastColumn="0" w:noHBand="0" w:noVBand="1"/>
        </w:tblPrEx>
        <w:trPr>
          <w:trHeight w:val="1828"/>
        </w:trPr>
        <w:tc>
          <w:tcPr>
            <w:tcW w:w="2461" w:type="dxa"/>
            <w:vAlign w:val="center"/>
          </w:tcPr>
          <w:p w14:paraId="4A4E5932" w14:textId="6B4E8682" w:rsidR="00CD1F78" w:rsidRPr="007E5708" w:rsidRDefault="00CD1F78" w:rsidP="00CD1F78">
            <w:pPr>
              <w:spacing w:line="276" w:lineRule="auto"/>
              <w:jc w:val="center"/>
              <w:rPr>
                <w:rFonts w:ascii="Arial" w:hAnsi="Arial" w:cs="Arial"/>
                <w:b/>
                <w:bCs/>
              </w:rPr>
            </w:pPr>
            <w:r w:rsidRPr="007E5708">
              <w:rPr>
                <w:rFonts w:ascii="Arial" w:hAnsi="Arial" w:cs="Arial"/>
                <w:b/>
                <w:bCs/>
              </w:rPr>
              <w:lastRenderedPageBreak/>
              <w:t xml:space="preserve">Escena </w:t>
            </w:r>
            <w:r>
              <w:rPr>
                <w:rFonts w:ascii="Arial" w:hAnsi="Arial" w:cs="Arial"/>
                <w:b/>
                <w:bCs/>
              </w:rPr>
              <w:t>6</w:t>
            </w:r>
          </w:p>
        </w:tc>
        <w:tc>
          <w:tcPr>
            <w:tcW w:w="4122" w:type="dxa"/>
            <w:vAlign w:val="center"/>
          </w:tcPr>
          <w:p w14:paraId="467CC67E" w14:textId="77777777" w:rsidR="00DE6D60" w:rsidRDefault="00DE6D60" w:rsidP="00DE6D60">
            <w:pPr>
              <w:spacing w:line="276" w:lineRule="auto"/>
              <w:ind w:left="118"/>
              <w:rPr>
                <w:rFonts w:ascii="Arial" w:hAnsi="Arial" w:cs="Arial"/>
              </w:rPr>
            </w:pPr>
            <w:r w:rsidRPr="00DE6D60">
              <w:rPr>
                <w:rFonts w:ascii="Arial" w:hAnsi="Arial" w:cs="Arial"/>
              </w:rPr>
              <w:t>Animación de tabla contable</w:t>
            </w:r>
            <w:r>
              <w:rPr>
                <w:rFonts w:ascii="Arial" w:hAnsi="Arial" w:cs="Arial"/>
              </w:rPr>
              <w:t xml:space="preserve"> explicativa del movimiento contable: </w:t>
            </w:r>
          </w:p>
          <w:p w14:paraId="11BF9AED" w14:textId="77777777" w:rsidR="00A10DA2" w:rsidRDefault="00A10DA2" w:rsidP="00A10DA2">
            <w:pPr>
              <w:spacing w:line="276" w:lineRule="auto"/>
              <w:ind w:left="77"/>
              <w:jc w:val="center"/>
              <w:rPr>
                <w:rFonts w:ascii="Arial" w:hAnsi="Arial" w:cs="Arial"/>
              </w:rPr>
            </w:pPr>
            <w:r w:rsidRPr="00A10DA2">
              <w:rPr>
                <w:rFonts w:ascii="Arial" w:hAnsi="Arial" w:cs="Arial"/>
              </w:rPr>
              <w:drawing>
                <wp:inline distT="0" distB="0" distL="0" distR="0" wp14:anchorId="733E8026" wp14:editId="0AD20ABB">
                  <wp:extent cx="1757680" cy="810232"/>
                  <wp:effectExtent l="0" t="0" r="0" b="9525"/>
                  <wp:docPr id="1540951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51152" name=""/>
                          <pic:cNvPicPr/>
                        </pic:nvPicPr>
                        <pic:blipFill>
                          <a:blip r:embed="rId19"/>
                          <a:stretch>
                            <a:fillRect/>
                          </a:stretch>
                        </pic:blipFill>
                        <pic:spPr>
                          <a:xfrm>
                            <a:off x="0" y="0"/>
                            <a:ext cx="1771014" cy="816379"/>
                          </a:xfrm>
                          <a:prstGeom prst="rect">
                            <a:avLst/>
                          </a:prstGeom>
                        </pic:spPr>
                      </pic:pic>
                    </a:graphicData>
                  </a:graphic>
                </wp:inline>
              </w:drawing>
            </w:r>
          </w:p>
          <w:p w14:paraId="3AC0A74F" w14:textId="733E7E8D" w:rsidR="00CD1F78" w:rsidRPr="007E5708" w:rsidRDefault="00A10DA2" w:rsidP="00A10DA2">
            <w:pPr>
              <w:spacing w:line="276" w:lineRule="auto"/>
              <w:ind w:left="77"/>
              <w:jc w:val="center"/>
              <w:rPr>
                <w:rFonts w:ascii="Arial" w:hAnsi="Arial" w:cs="Arial"/>
              </w:rPr>
            </w:pPr>
            <w:r w:rsidRPr="00A10DA2">
              <w:rPr>
                <w:rFonts w:ascii="Arial" w:hAnsi="Arial" w:cs="Arial"/>
              </w:rPr>
              <w:drawing>
                <wp:inline distT="0" distB="0" distL="0" distR="0" wp14:anchorId="3F89EE52" wp14:editId="2FED4DE9">
                  <wp:extent cx="1777200" cy="904875"/>
                  <wp:effectExtent l="0" t="0" r="0" b="0"/>
                  <wp:docPr id="621658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58804" name=""/>
                          <pic:cNvPicPr/>
                        </pic:nvPicPr>
                        <pic:blipFill>
                          <a:blip r:embed="rId20"/>
                          <a:stretch>
                            <a:fillRect/>
                          </a:stretch>
                        </pic:blipFill>
                        <pic:spPr>
                          <a:xfrm>
                            <a:off x="0" y="0"/>
                            <a:ext cx="1791947" cy="912383"/>
                          </a:xfrm>
                          <a:prstGeom prst="rect">
                            <a:avLst/>
                          </a:prstGeom>
                        </pic:spPr>
                      </pic:pic>
                    </a:graphicData>
                  </a:graphic>
                </wp:inline>
              </w:drawing>
            </w:r>
            <w:r w:rsidR="00CD1F78" w:rsidRPr="00CD1F78">
              <w:rPr>
                <w:rFonts w:ascii="Arial" w:hAnsi="Arial" w:cs="Arial"/>
              </w:rPr>
              <w:br/>
            </w:r>
          </w:p>
        </w:tc>
        <w:tc>
          <w:tcPr>
            <w:tcW w:w="4029" w:type="dxa"/>
            <w:vAlign w:val="center"/>
          </w:tcPr>
          <w:p w14:paraId="1D39F6D7" w14:textId="77777777" w:rsidR="00950514" w:rsidRDefault="002F34E7" w:rsidP="00CD1F78">
            <w:pPr>
              <w:spacing w:line="276" w:lineRule="auto"/>
              <w:ind w:left="63"/>
              <w:rPr>
                <w:rFonts w:ascii="Arial" w:hAnsi="Arial" w:cs="Arial"/>
              </w:rPr>
            </w:pPr>
            <w:r w:rsidRPr="002F34E7">
              <w:rPr>
                <w:rFonts w:ascii="Arial" w:hAnsi="Arial" w:cs="Arial"/>
              </w:rPr>
              <w:t xml:space="preserve">Finalmente, la empresa recibe una donación de ochocientos mil pesos. Aumenta el dinero disponible y crece el patrimonio. </w:t>
            </w:r>
          </w:p>
          <w:p w14:paraId="0BDF5ADE" w14:textId="4AFE6A1F" w:rsidR="00CD1F78" w:rsidRPr="00EE0072" w:rsidRDefault="002F34E7" w:rsidP="00CD1F78">
            <w:pPr>
              <w:spacing w:line="276" w:lineRule="auto"/>
              <w:ind w:left="63"/>
              <w:rPr>
                <w:rFonts w:ascii="Arial" w:hAnsi="Arial" w:cs="Arial"/>
                <w:lang w:val="es-MX"/>
              </w:rPr>
            </w:pPr>
            <w:r w:rsidRPr="002F34E7">
              <w:rPr>
                <w:rFonts w:ascii="Arial" w:hAnsi="Arial" w:cs="Arial"/>
              </w:rPr>
              <w:t>Este ingreso fortalece su situación financiera.</w:t>
            </w:r>
            <w:r>
              <w:rPr>
                <w:rFonts w:ascii="Arial" w:hAnsi="Arial" w:cs="Arial"/>
              </w:rPr>
              <w:t xml:space="preserve"> </w:t>
            </w:r>
          </w:p>
        </w:tc>
        <w:tc>
          <w:tcPr>
            <w:tcW w:w="3779" w:type="dxa"/>
            <w:vAlign w:val="center"/>
          </w:tcPr>
          <w:p w14:paraId="2B1C2A5F" w14:textId="77777777" w:rsidR="00A10DA2" w:rsidRDefault="00CD1F78" w:rsidP="00CD1F78">
            <w:pPr>
              <w:spacing w:line="276" w:lineRule="auto"/>
              <w:ind w:left="118"/>
              <w:rPr>
                <w:rFonts w:ascii="Arial" w:hAnsi="Arial" w:cs="Arial"/>
              </w:rPr>
            </w:pPr>
            <w:r w:rsidRPr="00CD1F78">
              <w:rPr>
                <w:rFonts w:ascii="Arial" w:hAnsi="Arial" w:cs="Arial"/>
              </w:rPr>
              <w:t>Algunos ingresos aumentan el patrimonio.</w:t>
            </w:r>
          </w:p>
          <w:p w14:paraId="12ADAFF9" w14:textId="54193578" w:rsidR="00CD1F78" w:rsidRPr="007E5708" w:rsidRDefault="00CD1F78" w:rsidP="00A10DA2">
            <w:pPr>
              <w:spacing w:line="276" w:lineRule="auto"/>
              <w:ind w:left="118"/>
              <w:rPr>
                <w:rFonts w:ascii="Arial" w:hAnsi="Arial" w:cs="Arial"/>
              </w:rPr>
            </w:pPr>
            <w:r w:rsidRPr="00CD1F78">
              <w:rPr>
                <w:rFonts w:ascii="Arial" w:hAnsi="Arial" w:cs="Arial"/>
              </w:rPr>
              <w:br/>
              <w:t>Los activos crecen con nuevos recursos.</w:t>
            </w:r>
          </w:p>
        </w:tc>
      </w:tr>
      <w:tr w:rsidR="00CD1F78" w:rsidRPr="00877B30" w14:paraId="5BB9321D" w14:textId="77777777" w:rsidTr="005160F2">
        <w:tblPrEx>
          <w:tblLook w:val="04A0" w:firstRow="1" w:lastRow="0" w:firstColumn="1" w:lastColumn="0" w:noHBand="0" w:noVBand="1"/>
        </w:tblPrEx>
        <w:trPr>
          <w:trHeight w:val="1828"/>
        </w:trPr>
        <w:tc>
          <w:tcPr>
            <w:tcW w:w="2461" w:type="dxa"/>
            <w:vAlign w:val="center"/>
          </w:tcPr>
          <w:p w14:paraId="618A4F72" w14:textId="5316FBBD" w:rsidR="00CD1F78" w:rsidRPr="007E5708" w:rsidRDefault="00CD1F78" w:rsidP="00CD1F78">
            <w:pPr>
              <w:spacing w:line="276" w:lineRule="auto"/>
              <w:jc w:val="center"/>
              <w:rPr>
                <w:rFonts w:ascii="Arial" w:hAnsi="Arial" w:cs="Arial"/>
                <w:b/>
                <w:bCs/>
              </w:rPr>
            </w:pPr>
            <w:r w:rsidRPr="007E5708">
              <w:rPr>
                <w:rFonts w:ascii="Arial" w:hAnsi="Arial" w:cs="Arial"/>
                <w:b/>
                <w:bCs/>
              </w:rPr>
              <w:t xml:space="preserve">Escena </w:t>
            </w:r>
            <w:r>
              <w:rPr>
                <w:rFonts w:ascii="Arial" w:hAnsi="Arial" w:cs="Arial"/>
                <w:b/>
                <w:bCs/>
              </w:rPr>
              <w:t>7</w:t>
            </w:r>
          </w:p>
        </w:tc>
        <w:tc>
          <w:tcPr>
            <w:tcW w:w="4122" w:type="dxa"/>
            <w:vAlign w:val="center"/>
          </w:tcPr>
          <w:p w14:paraId="7DF16B10" w14:textId="77777777" w:rsidR="00A10DA2" w:rsidRDefault="00CD1F78" w:rsidP="00CD1F78">
            <w:pPr>
              <w:spacing w:line="276" w:lineRule="auto"/>
              <w:ind w:left="77"/>
              <w:rPr>
                <w:rFonts w:ascii="Arial" w:hAnsi="Arial" w:cs="Arial"/>
              </w:rPr>
            </w:pPr>
            <w:r w:rsidRPr="00CD1F78">
              <w:rPr>
                <w:rFonts w:ascii="Arial" w:hAnsi="Arial" w:cs="Arial"/>
              </w:rPr>
              <w:t>Imágenes de una persona registrando información en un software contable en computador</w:t>
            </w:r>
          </w:p>
          <w:p w14:paraId="1216A374" w14:textId="049B74D9" w:rsidR="00CD1F78" w:rsidRPr="007E5708" w:rsidRDefault="00CD1F78" w:rsidP="00CD1F78">
            <w:pPr>
              <w:spacing w:line="276" w:lineRule="auto"/>
              <w:ind w:left="77"/>
              <w:rPr>
                <w:rFonts w:ascii="Arial" w:hAnsi="Arial" w:cs="Arial"/>
              </w:rPr>
            </w:pPr>
            <w:r w:rsidRPr="00CD1F78">
              <w:rPr>
                <w:rFonts w:ascii="Arial" w:hAnsi="Arial" w:cs="Arial"/>
              </w:rPr>
              <w:br/>
            </w:r>
            <w:r w:rsidR="006F304B">
              <w:rPr>
                <w:rFonts w:ascii="Arial" w:hAnsi="Arial" w:cs="Arial"/>
              </w:rPr>
              <w:t>Imágenes de un entorno empresarial, tipo junta directiva, con un grupo pequeño de personas ejecutivas sonriendo y felicitándose mutuamente.</w:t>
            </w:r>
          </w:p>
        </w:tc>
        <w:tc>
          <w:tcPr>
            <w:tcW w:w="4029" w:type="dxa"/>
            <w:vAlign w:val="center"/>
          </w:tcPr>
          <w:p w14:paraId="09896738" w14:textId="15C2A555" w:rsidR="002F34E7" w:rsidRPr="00CD1F78" w:rsidRDefault="00950514" w:rsidP="002F34E7">
            <w:pPr>
              <w:spacing w:line="276" w:lineRule="auto"/>
              <w:ind w:left="63"/>
              <w:rPr>
                <w:rFonts w:ascii="Arial" w:hAnsi="Arial" w:cs="Arial"/>
              </w:rPr>
            </w:pPr>
            <w:r>
              <w:rPr>
                <w:rFonts w:ascii="Arial" w:hAnsi="Arial" w:cs="Arial"/>
              </w:rPr>
              <w:t>C</w:t>
            </w:r>
            <w:r w:rsidR="00344566" w:rsidRPr="00344566">
              <w:rPr>
                <w:rFonts w:ascii="Arial" w:hAnsi="Arial" w:cs="Arial"/>
              </w:rPr>
              <w:t>ada operación contable modifica la ecuación patrimonial. Comprender estos cambios permite llevar una contabilidad ordenada, facilita la toma de decisiones y contribuye al fortalecimiento de la empresa.</w:t>
            </w:r>
            <w:r w:rsidR="00344566">
              <w:rPr>
                <w:rFonts w:ascii="Arial" w:hAnsi="Arial" w:cs="Arial"/>
              </w:rPr>
              <w:t xml:space="preserve"> </w:t>
            </w:r>
          </w:p>
        </w:tc>
        <w:tc>
          <w:tcPr>
            <w:tcW w:w="3779" w:type="dxa"/>
            <w:vAlign w:val="center"/>
          </w:tcPr>
          <w:p w14:paraId="3861C525" w14:textId="0E166CCD" w:rsidR="00A10DA2" w:rsidRDefault="00CD1F78" w:rsidP="00CD1F78">
            <w:pPr>
              <w:spacing w:line="276" w:lineRule="auto"/>
              <w:ind w:left="118"/>
              <w:rPr>
                <w:rFonts w:ascii="Arial" w:hAnsi="Arial" w:cs="Arial"/>
              </w:rPr>
            </w:pPr>
            <w:r w:rsidRPr="00CD1F78">
              <w:rPr>
                <w:rFonts w:ascii="Arial" w:hAnsi="Arial" w:cs="Arial"/>
              </w:rPr>
              <w:t>Registrar correctamente mejora la gestión contable.</w:t>
            </w:r>
            <w:r w:rsidRPr="00CD1F78">
              <w:rPr>
                <w:rFonts w:ascii="Arial" w:hAnsi="Arial" w:cs="Arial"/>
              </w:rPr>
              <w:br/>
            </w:r>
          </w:p>
          <w:p w14:paraId="4096958D" w14:textId="77777777" w:rsidR="00A10DA2" w:rsidRDefault="00A10DA2" w:rsidP="00CD1F78">
            <w:pPr>
              <w:spacing w:line="276" w:lineRule="auto"/>
              <w:ind w:left="118"/>
              <w:rPr>
                <w:rFonts w:ascii="Arial" w:hAnsi="Arial" w:cs="Arial"/>
              </w:rPr>
            </w:pPr>
            <w:r w:rsidRPr="00CD1F78">
              <w:rPr>
                <w:rFonts w:ascii="Arial" w:hAnsi="Arial" w:cs="Arial"/>
              </w:rPr>
              <w:t>La contabilidad facilita decisiones.</w:t>
            </w:r>
            <w:r w:rsidR="00CD1F78" w:rsidRPr="00CD1F78">
              <w:rPr>
                <w:rFonts w:ascii="Arial" w:hAnsi="Arial" w:cs="Arial"/>
              </w:rPr>
              <w:br/>
            </w:r>
          </w:p>
          <w:p w14:paraId="77498D28" w14:textId="65E295B8" w:rsidR="00CD1F78" w:rsidRPr="007E5708" w:rsidRDefault="00CD1F78" w:rsidP="00CD1F78">
            <w:pPr>
              <w:spacing w:line="276" w:lineRule="auto"/>
              <w:ind w:left="118"/>
              <w:rPr>
                <w:rFonts w:ascii="Arial" w:hAnsi="Arial" w:cs="Arial"/>
              </w:rPr>
            </w:pPr>
            <w:r w:rsidRPr="00CD1F78">
              <w:rPr>
                <w:rFonts w:ascii="Arial" w:hAnsi="Arial" w:cs="Arial"/>
              </w:rPr>
              <w:t>Una contabilidad ordenada fortalece la empresa.</w:t>
            </w:r>
          </w:p>
        </w:tc>
      </w:tr>
    </w:tbl>
    <w:p w14:paraId="254BDD85" w14:textId="77777777" w:rsidR="00016E6D" w:rsidRDefault="00016E6D"/>
    <w:sectPr w:rsidR="00016E6D" w:rsidSect="00877B30">
      <w:headerReference w:type="default" r:id="rId21"/>
      <w:type w:val="continuous"/>
      <w:pgSz w:w="15840" w:h="12240" w:orient="landscape"/>
      <w:pgMar w:top="1960" w:right="360" w:bottom="280" w:left="720" w:header="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58474" w14:textId="77777777" w:rsidR="007D5F52" w:rsidRDefault="007D5F52">
      <w:r>
        <w:separator/>
      </w:r>
    </w:p>
  </w:endnote>
  <w:endnote w:type="continuationSeparator" w:id="0">
    <w:p w14:paraId="0DCFBCE3" w14:textId="77777777" w:rsidR="007D5F52" w:rsidRDefault="007D5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8B5F4" w14:textId="77777777" w:rsidR="007D5F52" w:rsidRDefault="007D5F52">
      <w:r>
        <w:separator/>
      </w:r>
    </w:p>
  </w:footnote>
  <w:footnote w:type="continuationSeparator" w:id="0">
    <w:p w14:paraId="0276F93A" w14:textId="77777777" w:rsidR="007D5F52" w:rsidRDefault="007D5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C40C8" w14:textId="77777777" w:rsidR="005C1A5F" w:rsidRDefault="00000000">
    <w:pPr>
      <w:pStyle w:val="Textoindependiente"/>
      <w:spacing w:before="0" w:line="14" w:lineRule="auto"/>
      <w:rPr>
        <w:b w:val="0"/>
        <w:sz w:val="20"/>
      </w:rPr>
    </w:pPr>
    <w:r>
      <w:rPr>
        <w:b w:val="0"/>
        <w:noProof/>
        <w:sz w:val="20"/>
      </w:rPr>
      <w:drawing>
        <wp:anchor distT="0" distB="0" distL="0" distR="0" simplePos="0" relativeHeight="487462912" behindDoc="1" locked="0" layoutInCell="1" allowOverlap="1" wp14:anchorId="607B0166" wp14:editId="69F18E21">
          <wp:simplePos x="0" y="0"/>
          <wp:positionH relativeFrom="page">
            <wp:posOffset>11429</wp:posOffset>
          </wp:positionH>
          <wp:positionV relativeFrom="page">
            <wp:posOffset>15240</wp:posOffset>
          </wp:positionV>
          <wp:extent cx="10036809" cy="1234439"/>
          <wp:effectExtent l="0" t="0" r="0" b="0"/>
          <wp:wrapNone/>
          <wp:docPr id="188672669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036809" cy="1234439"/>
                  </a:xfrm>
                  <a:prstGeom prst="rect">
                    <a:avLst/>
                  </a:prstGeom>
                </pic:spPr>
              </pic:pic>
            </a:graphicData>
          </a:graphic>
        </wp:anchor>
      </w:drawing>
    </w:r>
    <w:r>
      <w:rPr>
        <w:b w:val="0"/>
        <w:noProof/>
        <w:sz w:val="20"/>
      </w:rPr>
      <mc:AlternateContent>
        <mc:Choice Requires="wps">
          <w:drawing>
            <wp:anchor distT="0" distB="0" distL="0" distR="0" simplePos="0" relativeHeight="487463424" behindDoc="1" locked="0" layoutInCell="1" allowOverlap="1" wp14:anchorId="72E66D4A" wp14:editId="0CFB9FE7">
              <wp:simplePos x="0" y="0"/>
              <wp:positionH relativeFrom="page">
                <wp:posOffset>3429889</wp:posOffset>
              </wp:positionH>
              <wp:positionV relativeFrom="page">
                <wp:posOffset>318414</wp:posOffset>
              </wp:positionV>
              <wp:extent cx="2700655"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0655" cy="181610"/>
                      </a:xfrm>
                      <a:prstGeom prst="rect">
                        <a:avLst/>
                      </a:prstGeom>
                    </wps:spPr>
                    <wps:txbx>
                      <w:txbxContent>
                        <w:p w14:paraId="2C3229AD" w14:textId="77777777" w:rsidR="005C1A5F" w:rsidRDefault="00000000">
                          <w:pPr>
                            <w:pStyle w:val="Textoindependiente"/>
                            <w:spacing w:before="13"/>
                            <w:ind w:left="20"/>
                          </w:pPr>
                          <w:r>
                            <w:t>FORMATO</w:t>
                          </w:r>
                          <w:r>
                            <w:rPr>
                              <w:spacing w:val="-4"/>
                            </w:rPr>
                            <w:t xml:space="preserve"> </w:t>
                          </w:r>
                          <w:r>
                            <w:t>DE</w:t>
                          </w:r>
                          <w:r>
                            <w:rPr>
                              <w:spacing w:val="-2"/>
                            </w:rPr>
                            <w:t xml:space="preserve"> </w:t>
                          </w:r>
                          <w:r>
                            <w:t>RECURSO</w:t>
                          </w:r>
                          <w:r>
                            <w:rPr>
                              <w:spacing w:val="-3"/>
                            </w:rPr>
                            <w:t xml:space="preserve"> </w:t>
                          </w:r>
                          <w:r>
                            <w:rPr>
                              <w:spacing w:val="-2"/>
                            </w:rPr>
                            <w:t>AUDIOVISUAL</w:t>
                          </w:r>
                        </w:p>
                      </w:txbxContent>
                    </wps:txbx>
                    <wps:bodyPr wrap="square" lIns="0" tIns="0" rIns="0" bIns="0" rtlCol="0">
                      <a:noAutofit/>
                    </wps:bodyPr>
                  </wps:wsp>
                </a:graphicData>
              </a:graphic>
            </wp:anchor>
          </w:drawing>
        </mc:Choice>
        <mc:Fallback>
          <w:pict>
            <v:shapetype w14:anchorId="72E66D4A" id="_x0000_t202" coordsize="21600,21600" o:spt="202" path="m,l,21600r21600,l21600,xe">
              <v:stroke joinstyle="miter"/>
              <v:path gradientshapeok="t" o:connecttype="rect"/>
            </v:shapetype>
            <v:shape id="Textbox 2" o:spid="_x0000_s1026" type="#_x0000_t202" style="position:absolute;margin-left:270.05pt;margin-top:25.05pt;width:212.65pt;height:14.3pt;z-index:-1585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" filled="f" stroked="f">
              <v:textbox inset="0,0,0,0">
                <w:txbxContent>
                  <w:p w14:paraId="2C3229AD" w14:textId="77777777" w:rsidR="005C1A5F" w:rsidRDefault="00000000">
                    <w:pPr>
                      <w:pStyle w:val="Textoindependiente"/>
                      <w:spacing w:before="13"/>
                      <w:ind w:left="20"/>
                    </w:pPr>
                    <w:r>
                      <w:t>FORMATO</w:t>
                    </w:r>
                    <w:r>
                      <w:rPr>
                        <w:spacing w:val="-4"/>
                      </w:rPr>
                      <w:t xml:space="preserve"> </w:t>
                    </w:r>
                    <w:r>
                      <w:t>DE</w:t>
                    </w:r>
                    <w:r>
                      <w:rPr>
                        <w:spacing w:val="-2"/>
                      </w:rPr>
                      <w:t xml:space="preserve"> </w:t>
                    </w:r>
                    <w:r>
                      <w:t>RECURSO</w:t>
                    </w:r>
                    <w:r>
                      <w:rPr>
                        <w:spacing w:val="-3"/>
                      </w:rPr>
                      <w:t xml:space="preserve"> </w:t>
                    </w:r>
                    <w:r>
                      <w:rPr>
                        <w:spacing w:val="-2"/>
                      </w:rPr>
                      <w:t>AUDIOVISUAL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94733"/>
    <w:multiLevelType w:val="hybridMultilevel"/>
    <w:tmpl w:val="5F329B6C"/>
    <w:lvl w:ilvl="0" w:tplc="EC1CB20E">
      <w:numFmt w:val="bullet"/>
      <w:lvlText w:val="•"/>
      <w:lvlJc w:val="left"/>
      <w:pPr>
        <w:ind w:left="234" w:hanging="136"/>
      </w:pPr>
      <w:rPr>
        <w:rFonts w:ascii="Arial MT" w:eastAsia="Arial MT" w:hAnsi="Arial MT" w:cs="Arial MT" w:hint="default"/>
        <w:b w:val="0"/>
        <w:bCs w:val="0"/>
        <w:i w:val="0"/>
        <w:iCs w:val="0"/>
        <w:spacing w:val="0"/>
        <w:w w:val="100"/>
        <w:sz w:val="22"/>
        <w:szCs w:val="22"/>
        <w:lang w:val="es-ES" w:eastAsia="en-US" w:bidi="ar-SA"/>
      </w:rPr>
    </w:lvl>
    <w:lvl w:ilvl="1" w:tplc="3F9839CA">
      <w:numFmt w:val="bullet"/>
      <w:lvlText w:val="•"/>
      <w:lvlJc w:val="left"/>
      <w:pPr>
        <w:ind w:left="604" w:hanging="136"/>
      </w:pPr>
      <w:rPr>
        <w:rFonts w:hint="default"/>
        <w:lang w:val="es-ES" w:eastAsia="en-US" w:bidi="ar-SA"/>
      </w:rPr>
    </w:lvl>
    <w:lvl w:ilvl="2" w:tplc="77DC91FA">
      <w:numFmt w:val="bullet"/>
      <w:lvlText w:val="•"/>
      <w:lvlJc w:val="left"/>
      <w:pPr>
        <w:ind w:left="968" w:hanging="136"/>
      </w:pPr>
      <w:rPr>
        <w:rFonts w:hint="default"/>
        <w:lang w:val="es-ES" w:eastAsia="en-US" w:bidi="ar-SA"/>
      </w:rPr>
    </w:lvl>
    <w:lvl w:ilvl="3" w:tplc="9354828E">
      <w:numFmt w:val="bullet"/>
      <w:lvlText w:val="•"/>
      <w:lvlJc w:val="left"/>
      <w:pPr>
        <w:ind w:left="1332" w:hanging="136"/>
      </w:pPr>
      <w:rPr>
        <w:rFonts w:hint="default"/>
        <w:lang w:val="es-ES" w:eastAsia="en-US" w:bidi="ar-SA"/>
      </w:rPr>
    </w:lvl>
    <w:lvl w:ilvl="4" w:tplc="EF3089C2">
      <w:numFmt w:val="bullet"/>
      <w:lvlText w:val="•"/>
      <w:lvlJc w:val="left"/>
      <w:pPr>
        <w:ind w:left="1696" w:hanging="136"/>
      </w:pPr>
      <w:rPr>
        <w:rFonts w:hint="default"/>
        <w:lang w:val="es-ES" w:eastAsia="en-US" w:bidi="ar-SA"/>
      </w:rPr>
    </w:lvl>
    <w:lvl w:ilvl="5" w:tplc="3C60A59C">
      <w:numFmt w:val="bullet"/>
      <w:lvlText w:val="•"/>
      <w:lvlJc w:val="left"/>
      <w:pPr>
        <w:ind w:left="2061" w:hanging="136"/>
      </w:pPr>
      <w:rPr>
        <w:rFonts w:hint="default"/>
        <w:lang w:val="es-ES" w:eastAsia="en-US" w:bidi="ar-SA"/>
      </w:rPr>
    </w:lvl>
    <w:lvl w:ilvl="6" w:tplc="F6C46CA4">
      <w:numFmt w:val="bullet"/>
      <w:lvlText w:val="•"/>
      <w:lvlJc w:val="left"/>
      <w:pPr>
        <w:ind w:left="2425" w:hanging="136"/>
      </w:pPr>
      <w:rPr>
        <w:rFonts w:hint="default"/>
        <w:lang w:val="es-ES" w:eastAsia="en-US" w:bidi="ar-SA"/>
      </w:rPr>
    </w:lvl>
    <w:lvl w:ilvl="7" w:tplc="72720A80">
      <w:numFmt w:val="bullet"/>
      <w:lvlText w:val="•"/>
      <w:lvlJc w:val="left"/>
      <w:pPr>
        <w:ind w:left="2789" w:hanging="136"/>
      </w:pPr>
      <w:rPr>
        <w:rFonts w:hint="default"/>
        <w:lang w:val="es-ES" w:eastAsia="en-US" w:bidi="ar-SA"/>
      </w:rPr>
    </w:lvl>
    <w:lvl w:ilvl="8" w:tplc="4B347EB4">
      <w:numFmt w:val="bullet"/>
      <w:lvlText w:val="•"/>
      <w:lvlJc w:val="left"/>
      <w:pPr>
        <w:ind w:left="3153" w:hanging="136"/>
      </w:pPr>
      <w:rPr>
        <w:rFonts w:hint="default"/>
        <w:lang w:val="es-ES" w:eastAsia="en-US" w:bidi="ar-SA"/>
      </w:rPr>
    </w:lvl>
  </w:abstractNum>
  <w:abstractNum w:abstractNumId="1" w15:restartNumberingAfterBreak="0">
    <w:nsid w:val="57CD153D"/>
    <w:multiLevelType w:val="hybridMultilevel"/>
    <w:tmpl w:val="180A7B54"/>
    <w:lvl w:ilvl="0" w:tplc="DD000A5C">
      <w:numFmt w:val="bullet"/>
      <w:lvlText w:val="•"/>
      <w:lvlJc w:val="left"/>
      <w:pPr>
        <w:ind w:left="234" w:hanging="136"/>
      </w:pPr>
      <w:rPr>
        <w:rFonts w:ascii="Arial MT" w:eastAsia="Arial MT" w:hAnsi="Arial MT" w:cs="Arial MT" w:hint="default"/>
        <w:b w:val="0"/>
        <w:bCs w:val="0"/>
        <w:i w:val="0"/>
        <w:iCs w:val="0"/>
        <w:spacing w:val="0"/>
        <w:w w:val="100"/>
        <w:sz w:val="22"/>
        <w:szCs w:val="22"/>
        <w:lang w:val="es-ES" w:eastAsia="en-US" w:bidi="ar-SA"/>
      </w:rPr>
    </w:lvl>
    <w:lvl w:ilvl="1" w:tplc="D71CC988">
      <w:numFmt w:val="bullet"/>
      <w:lvlText w:val="•"/>
      <w:lvlJc w:val="left"/>
      <w:pPr>
        <w:ind w:left="604" w:hanging="136"/>
      </w:pPr>
      <w:rPr>
        <w:rFonts w:hint="default"/>
        <w:lang w:val="es-ES" w:eastAsia="en-US" w:bidi="ar-SA"/>
      </w:rPr>
    </w:lvl>
    <w:lvl w:ilvl="2" w:tplc="E3E2EB9E">
      <w:numFmt w:val="bullet"/>
      <w:lvlText w:val="•"/>
      <w:lvlJc w:val="left"/>
      <w:pPr>
        <w:ind w:left="968" w:hanging="136"/>
      </w:pPr>
      <w:rPr>
        <w:rFonts w:hint="default"/>
        <w:lang w:val="es-ES" w:eastAsia="en-US" w:bidi="ar-SA"/>
      </w:rPr>
    </w:lvl>
    <w:lvl w:ilvl="3" w:tplc="C8CCF352">
      <w:numFmt w:val="bullet"/>
      <w:lvlText w:val="•"/>
      <w:lvlJc w:val="left"/>
      <w:pPr>
        <w:ind w:left="1332" w:hanging="136"/>
      </w:pPr>
      <w:rPr>
        <w:rFonts w:hint="default"/>
        <w:lang w:val="es-ES" w:eastAsia="en-US" w:bidi="ar-SA"/>
      </w:rPr>
    </w:lvl>
    <w:lvl w:ilvl="4" w:tplc="2AF2F260">
      <w:numFmt w:val="bullet"/>
      <w:lvlText w:val="•"/>
      <w:lvlJc w:val="left"/>
      <w:pPr>
        <w:ind w:left="1696" w:hanging="136"/>
      </w:pPr>
      <w:rPr>
        <w:rFonts w:hint="default"/>
        <w:lang w:val="es-ES" w:eastAsia="en-US" w:bidi="ar-SA"/>
      </w:rPr>
    </w:lvl>
    <w:lvl w:ilvl="5" w:tplc="DE88B68C">
      <w:numFmt w:val="bullet"/>
      <w:lvlText w:val="•"/>
      <w:lvlJc w:val="left"/>
      <w:pPr>
        <w:ind w:left="2061" w:hanging="136"/>
      </w:pPr>
      <w:rPr>
        <w:rFonts w:hint="default"/>
        <w:lang w:val="es-ES" w:eastAsia="en-US" w:bidi="ar-SA"/>
      </w:rPr>
    </w:lvl>
    <w:lvl w:ilvl="6" w:tplc="A18AA70C">
      <w:numFmt w:val="bullet"/>
      <w:lvlText w:val="•"/>
      <w:lvlJc w:val="left"/>
      <w:pPr>
        <w:ind w:left="2425" w:hanging="136"/>
      </w:pPr>
      <w:rPr>
        <w:rFonts w:hint="default"/>
        <w:lang w:val="es-ES" w:eastAsia="en-US" w:bidi="ar-SA"/>
      </w:rPr>
    </w:lvl>
    <w:lvl w:ilvl="7" w:tplc="E8AC8A86">
      <w:numFmt w:val="bullet"/>
      <w:lvlText w:val="•"/>
      <w:lvlJc w:val="left"/>
      <w:pPr>
        <w:ind w:left="2789" w:hanging="136"/>
      </w:pPr>
      <w:rPr>
        <w:rFonts w:hint="default"/>
        <w:lang w:val="es-ES" w:eastAsia="en-US" w:bidi="ar-SA"/>
      </w:rPr>
    </w:lvl>
    <w:lvl w:ilvl="8" w:tplc="B7446462">
      <w:numFmt w:val="bullet"/>
      <w:lvlText w:val="•"/>
      <w:lvlJc w:val="left"/>
      <w:pPr>
        <w:ind w:left="3153" w:hanging="136"/>
      </w:pPr>
      <w:rPr>
        <w:rFonts w:hint="default"/>
        <w:lang w:val="es-ES" w:eastAsia="en-US" w:bidi="ar-SA"/>
      </w:rPr>
    </w:lvl>
  </w:abstractNum>
  <w:abstractNum w:abstractNumId="2" w15:restartNumberingAfterBreak="0">
    <w:nsid w:val="5A9850A4"/>
    <w:multiLevelType w:val="hybridMultilevel"/>
    <w:tmpl w:val="F12EF454"/>
    <w:lvl w:ilvl="0" w:tplc="DFB2696C">
      <w:numFmt w:val="bullet"/>
      <w:lvlText w:val="•"/>
      <w:lvlJc w:val="left"/>
      <w:pPr>
        <w:ind w:left="234" w:hanging="136"/>
      </w:pPr>
      <w:rPr>
        <w:rFonts w:ascii="Arial MT" w:eastAsia="Arial MT" w:hAnsi="Arial MT" w:cs="Arial MT" w:hint="default"/>
        <w:b w:val="0"/>
        <w:bCs w:val="0"/>
        <w:i w:val="0"/>
        <w:iCs w:val="0"/>
        <w:spacing w:val="0"/>
        <w:w w:val="100"/>
        <w:sz w:val="22"/>
        <w:szCs w:val="22"/>
        <w:lang w:val="es-ES" w:eastAsia="en-US" w:bidi="ar-SA"/>
      </w:rPr>
    </w:lvl>
    <w:lvl w:ilvl="1" w:tplc="D33667D8">
      <w:numFmt w:val="bullet"/>
      <w:lvlText w:val="•"/>
      <w:lvlJc w:val="left"/>
      <w:pPr>
        <w:ind w:left="604" w:hanging="136"/>
      </w:pPr>
      <w:rPr>
        <w:rFonts w:hint="default"/>
        <w:lang w:val="es-ES" w:eastAsia="en-US" w:bidi="ar-SA"/>
      </w:rPr>
    </w:lvl>
    <w:lvl w:ilvl="2" w:tplc="213A1AEC">
      <w:numFmt w:val="bullet"/>
      <w:lvlText w:val="•"/>
      <w:lvlJc w:val="left"/>
      <w:pPr>
        <w:ind w:left="968" w:hanging="136"/>
      </w:pPr>
      <w:rPr>
        <w:rFonts w:hint="default"/>
        <w:lang w:val="es-ES" w:eastAsia="en-US" w:bidi="ar-SA"/>
      </w:rPr>
    </w:lvl>
    <w:lvl w:ilvl="3" w:tplc="55E0EE72">
      <w:numFmt w:val="bullet"/>
      <w:lvlText w:val="•"/>
      <w:lvlJc w:val="left"/>
      <w:pPr>
        <w:ind w:left="1332" w:hanging="136"/>
      </w:pPr>
      <w:rPr>
        <w:rFonts w:hint="default"/>
        <w:lang w:val="es-ES" w:eastAsia="en-US" w:bidi="ar-SA"/>
      </w:rPr>
    </w:lvl>
    <w:lvl w:ilvl="4" w:tplc="1EDE6A3E">
      <w:numFmt w:val="bullet"/>
      <w:lvlText w:val="•"/>
      <w:lvlJc w:val="left"/>
      <w:pPr>
        <w:ind w:left="1696" w:hanging="136"/>
      </w:pPr>
      <w:rPr>
        <w:rFonts w:hint="default"/>
        <w:lang w:val="es-ES" w:eastAsia="en-US" w:bidi="ar-SA"/>
      </w:rPr>
    </w:lvl>
    <w:lvl w:ilvl="5" w:tplc="611A8AA8">
      <w:numFmt w:val="bullet"/>
      <w:lvlText w:val="•"/>
      <w:lvlJc w:val="left"/>
      <w:pPr>
        <w:ind w:left="2061" w:hanging="136"/>
      </w:pPr>
      <w:rPr>
        <w:rFonts w:hint="default"/>
        <w:lang w:val="es-ES" w:eastAsia="en-US" w:bidi="ar-SA"/>
      </w:rPr>
    </w:lvl>
    <w:lvl w:ilvl="6" w:tplc="CA1C3F6E">
      <w:numFmt w:val="bullet"/>
      <w:lvlText w:val="•"/>
      <w:lvlJc w:val="left"/>
      <w:pPr>
        <w:ind w:left="2425" w:hanging="136"/>
      </w:pPr>
      <w:rPr>
        <w:rFonts w:hint="default"/>
        <w:lang w:val="es-ES" w:eastAsia="en-US" w:bidi="ar-SA"/>
      </w:rPr>
    </w:lvl>
    <w:lvl w:ilvl="7" w:tplc="D1A4016C">
      <w:numFmt w:val="bullet"/>
      <w:lvlText w:val="•"/>
      <w:lvlJc w:val="left"/>
      <w:pPr>
        <w:ind w:left="2789" w:hanging="136"/>
      </w:pPr>
      <w:rPr>
        <w:rFonts w:hint="default"/>
        <w:lang w:val="es-ES" w:eastAsia="en-US" w:bidi="ar-SA"/>
      </w:rPr>
    </w:lvl>
    <w:lvl w:ilvl="8" w:tplc="0A5A9980">
      <w:numFmt w:val="bullet"/>
      <w:lvlText w:val="•"/>
      <w:lvlJc w:val="left"/>
      <w:pPr>
        <w:ind w:left="3153" w:hanging="136"/>
      </w:pPr>
      <w:rPr>
        <w:rFonts w:hint="default"/>
        <w:lang w:val="es-ES" w:eastAsia="en-US" w:bidi="ar-SA"/>
      </w:rPr>
    </w:lvl>
  </w:abstractNum>
  <w:abstractNum w:abstractNumId="3" w15:restartNumberingAfterBreak="0">
    <w:nsid w:val="6C105EB5"/>
    <w:multiLevelType w:val="hybridMultilevel"/>
    <w:tmpl w:val="668C79EA"/>
    <w:lvl w:ilvl="0" w:tplc="783AE0F6">
      <w:numFmt w:val="bullet"/>
      <w:lvlText w:val="•"/>
      <w:lvlJc w:val="left"/>
      <w:pPr>
        <w:ind w:left="234" w:hanging="136"/>
      </w:pPr>
      <w:rPr>
        <w:rFonts w:ascii="Arial MT" w:eastAsia="Arial MT" w:hAnsi="Arial MT" w:cs="Arial MT" w:hint="default"/>
        <w:b w:val="0"/>
        <w:bCs w:val="0"/>
        <w:i w:val="0"/>
        <w:iCs w:val="0"/>
        <w:spacing w:val="0"/>
        <w:w w:val="100"/>
        <w:sz w:val="22"/>
        <w:szCs w:val="22"/>
        <w:lang w:val="es-ES" w:eastAsia="en-US" w:bidi="ar-SA"/>
      </w:rPr>
    </w:lvl>
    <w:lvl w:ilvl="1" w:tplc="DD42B584">
      <w:numFmt w:val="bullet"/>
      <w:lvlText w:val="•"/>
      <w:lvlJc w:val="left"/>
      <w:pPr>
        <w:ind w:left="604" w:hanging="136"/>
      </w:pPr>
      <w:rPr>
        <w:rFonts w:hint="default"/>
        <w:lang w:val="es-ES" w:eastAsia="en-US" w:bidi="ar-SA"/>
      </w:rPr>
    </w:lvl>
    <w:lvl w:ilvl="2" w:tplc="2340A38A">
      <w:numFmt w:val="bullet"/>
      <w:lvlText w:val="•"/>
      <w:lvlJc w:val="left"/>
      <w:pPr>
        <w:ind w:left="968" w:hanging="136"/>
      </w:pPr>
      <w:rPr>
        <w:rFonts w:hint="default"/>
        <w:lang w:val="es-ES" w:eastAsia="en-US" w:bidi="ar-SA"/>
      </w:rPr>
    </w:lvl>
    <w:lvl w:ilvl="3" w:tplc="7CC2AA8C">
      <w:numFmt w:val="bullet"/>
      <w:lvlText w:val="•"/>
      <w:lvlJc w:val="left"/>
      <w:pPr>
        <w:ind w:left="1332" w:hanging="136"/>
      </w:pPr>
      <w:rPr>
        <w:rFonts w:hint="default"/>
        <w:lang w:val="es-ES" w:eastAsia="en-US" w:bidi="ar-SA"/>
      </w:rPr>
    </w:lvl>
    <w:lvl w:ilvl="4" w:tplc="45C4CE64">
      <w:numFmt w:val="bullet"/>
      <w:lvlText w:val="•"/>
      <w:lvlJc w:val="left"/>
      <w:pPr>
        <w:ind w:left="1696" w:hanging="136"/>
      </w:pPr>
      <w:rPr>
        <w:rFonts w:hint="default"/>
        <w:lang w:val="es-ES" w:eastAsia="en-US" w:bidi="ar-SA"/>
      </w:rPr>
    </w:lvl>
    <w:lvl w:ilvl="5" w:tplc="85FC9D9C">
      <w:numFmt w:val="bullet"/>
      <w:lvlText w:val="•"/>
      <w:lvlJc w:val="left"/>
      <w:pPr>
        <w:ind w:left="2061" w:hanging="136"/>
      </w:pPr>
      <w:rPr>
        <w:rFonts w:hint="default"/>
        <w:lang w:val="es-ES" w:eastAsia="en-US" w:bidi="ar-SA"/>
      </w:rPr>
    </w:lvl>
    <w:lvl w:ilvl="6" w:tplc="DB4A2CE6">
      <w:numFmt w:val="bullet"/>
      <w:lvlText w:val="•"/>
      <w:lvlJc w:val="left"/>
      <w:pPr>
        <w:ind w:left="2425" w:hanging="136"/>
      </w:pPr>
      <w:rPr>
        <w:rFonts w:hint="default"/>
        <w:lang w:val="es-ES" w:eastAsia="en-US" w:bidi="ar-SA"/>
      </w:rPr>
    </w:lvl>
    <w:lvl w:ilvl="7" w:tplc="C9208506">
      <w:numFmt w:val="bullet"/>
      <w:lvlText w:val="•"/>
      <w:lvlJc w:val="left"/>
      <w:pPr>
        <w:ind w:left="2789" w:hanging="136"/>
      </w:pPr>
      <w:rPr>
        <w:rFonts w:hint="default"/>
        <w:lang w:val="es-ES" w:eastAsia="en-US" w:bidi="ar-SA"/>
      </w:rPr>
    </w:lvl>
    <w:lvl w:ilvl="8" w:tplc="DD7A2920">
      <w:numFmt w:val="bullet"/>
      <w:lvlText w:val="•"/>
      <w:lvlJc w:val="left"/>
      <w:pPr>
        <w:ind w:left="3153" w:hanging="136"/>
      </w:pPr>
      <w:rPr>
        <w:rFonts w:hint="default"/>
        <w:lang w:val="es-ES" w:eastAsia="en-US" w:bidi="ar-SA"/>
      </w:rPr>
    </w:lvl>
  </w:abstractNum>
  <w:abstractNum w:abstractNumId="4" w15:restartNumberingAfterBreak="0">
    <w:nsid w:val="7A2D52A4"/>
    <w:multiLevelType w:val="hybridMultilevel"/>
    <w:tmpl w:val="26ACD8FE"/>
    <w:lvl w:ilvl="0" w:tplc="3DA08A50">
      <w:numFmt w:val="bullet"/>
      <w:lvlText w:val="•"/>
      <w:lvlJc w:val="left"/>
      <w:pPr>
        <w:ind w:left="234" w:hanging="136"/>
      </w:pPr>
      <w:rPr>
        <w:rFonts w:ascii="Arial MT" w:eastAsia="Arial MT" w:hAnsi="Arial MT" w:cs="Arial MT" w:hint="default"/>
        <w:b w:val="0"/>
        <w:bCs w:val="0"/>
        <w:i w:val="0"/>
        <w:iCs w:val="0"/>
        <w:spacing w:val="0"/>
        <w:w w:val="100"/>
        <w:sz w:val="22"/>
        <w:szCs w:val="22"/>
        <w:lang w:val="es-ES" w:eastAsia="en-US" w:bidi="ar-SA"/>
      </w:rPr>
    </w:lvl>
    <w:lvl w:ilvl="1" w:tplc="B4D60E32">
      <w:numFmt w:val="bullet"/>
      <w:lvlText w:val="•"/>
      <w:lvlJc w:val="left"/>
      <w:pPr>
        <w:ind w:left="604" w:hanging="136"/>
      </w:pPr>
      <w:rPr>
        <w:rFonts w:hint="default"/>
        <w:lang w:val="es-ES" w:eastAsia="en-US" w:bidi="ar-SA"/>
      </w:rPr>
    </w:lvl>
    <w:lvl w:ilvl="2" w:tplc="02C82516">
      <w:numFmt w:val="bullet"/>
      <w:lvlText w:val="•"/>
      <w:lvlJc w:val="left"/>
      <w:pPr>
        <w:ind w:left="968" w:hanging="136"/>
      </w:pPr>
      <w:rPr>
        <w:rFonts w:hint="default"/>
        <w:lang w:val="es-ES" w:eastAsia="en-US" w:bidi="ar-SA"/>
      </w:rPr>
    </w:lvl>
    <w:lvl w:ilvl="3" w:tplc="42285108">
      <w:numFmt w:val="bullet"/>
      <w:lvlText w:val="•"/>
      <w:lvlJc w:val="left"/>
      <w:pPr>
        <w:ind w:left="1332" w:hanging="136"/>
      </w:pPr>
      <w:rPr>
        <w:rFonts w:hint="default"/>
        <w:lang w:val="es-ES" w:eastAsia="en-US" w:bidi="ar-SA"/>
      </w:rPr>
    </w:lvl>
    <w:lvl w:ilvl="4" w:tplc="3104DB82">
      <w:numFmt w:val="bullet"/>
      <w:lvlText w:val="•"/>
      <w:lvlJc w:val="left"/>
      <w:pPr>
        <w:ind w:left="1696" w:hanging="136"/>
      </w:pPr>
      <w:rPr>
        <w:rFonts w:hint="default"/>
        <w:lang w:val="es-ES" w:eastAsia="en-US" w:bidi="ar-SA"/>
      </w:rPr>
    </w:lvl>
    <w:lvl w:ilvl="5" w:tplc="A1585034">
      <w:numFmt w:val="bullet"/>
      <w:lvlText w:val="•"/>
      <w:lvlJc w:val="left"/>
      <w:pPr>
        <w:ind w:left="2061" w:hanging="136"/>
      </w:pPr>
      <w:rPr>
        <w:rFonts w:hint="default"/>
        <w:lang w:val="es-ES" w:eastAsia="en-US" w:bidi="ar-SA"/>
      </w:rPr>
    </w:lvl>
    <w:lvl w:ilvl="6" w:tplc="6BF29D26">
      <w:numFmt w:val="bullet"/>
      <w:lvlText w:val="•"/>
      <w:lvlJc w:val="left"/>
      <w:pPr>
        <w:ind w:left="2425" w:hanging="136"/>
      </w:pPr>
      <w:rPr>
        <w:rFonts w:hint="default"/>
        <w:lang w:val="es-ES" w:eastAsia="en-US" w:bidi="ar-SA"/>
      </w:rPr>
    </w:lvl>
    <w:lvl w:ilvl="7" w:tplc="5DA88CE4">
      <w:numFmt w:val="bullet"/>
      <w:lvlText w:val="•"/>
      <w:lvlJc w:val="left"/>
      <w:pPr>
        <w:ind w:left="2789" w:hanging="136"/>
      </w:pPr>
      <w:rPr>
        <w:rFonts w:hint="default"/>
        <w:lang w:val="es-ES" w:eastAsia="en-US" w:bidi="ar-SA"/>
      </w:rPr>
    </w:lvl>
    <w:lvl w:ilvl="8" w:tplc="731ED76E">
      <w:numFmt w:val="bullet"/>
      <w:lvlText w:val="•"/>
      <w:lvlJc w:val="left"/>
      <w:pPr>
        <w:ind w:left="3153" w:hanging="136"/>
      </w:pPr>
      <w:rPr>
        <w:rFonts w:hint="default"/>
        <w:lang w:val="es-ES" w:eastAsia="en-US" w:bidi="ar-SA"/>
      </w:rPr>
    </w:lvl>
  </w:abstractNum>
  <w:num w:numId="1" w16cid:durableId="346174599">
    <w:abstractNumId w:val="3"/>
  </w:num>
  <w:num w:numId="2" w16cid:durableId="790169677">
    <w:abstractNumId w:val="1"/>
  </w:num>
  <w:num w:numId="3" w16cid:durableId="1740127419">
    <w:abstractNumId w:val="4"/>
  </w:num>
  <w:num w:numId="4" w16cid:durableId="1239830162">
    <w:abstractNumId w:val="2"/>
  </w:num>
  <w:num w:numId="5" w16cid:durableId="90592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A5F"/>
    <w:rsid w:val="00016E6D"/>
    <w:rsid w:val="0004381C"/>
    <w:rsid w:val="00045AB7"/>
    <w:rsid w:val="00056C93"/>
    <w:rsid w:val="00067D1C"/>
    <w:rsid w:val="00085DDF"/>
    <w:rsid w:val="00107955"/>
    <w:rsid w:val="0011276B"/>
    <w:rsid w:val="0015352B"/>
    <w:rsid w:val="00157443"/>
    <w:rsid w:val="001654A6"/>
    <w:rsid w:val="001807FE"/>
    <w:rsid w:val="001D1319"/>
    <w:rsid w:val="001F2B05"/>
    <w:rsid w:val="00214FDF"/>
    <w:rsid w:val="00217797"/>
    <w:rsid w:val="00266C05"/>
    <w:rsid w:val="00283E98"/>
    <w:rsid w:val="002A491C"/>
    <w:rsid w:val="002D755C"/>
    <w:rsid w:val="002E138E"/>
    <w:rsid w:val="002F34E7"/>
    <w:rsid w:val="0032290B"/>
    <w:rsid w:val="003321FD"/>
    <w:rsid w:val="00344566"/>
    <w:rsid w:val="003B47EE"/>
    <w:rsid w:val="003B7059"/>
    <w:rsid w:val="003E3E17"/>
    <w:rsid w:val="00405896"/>
    <w:rsid w:val="004419AB"/>
    <w:rsid w:val="004465C4"/>
    <w:rsid w:val="0044678B"/>
    <w:rsid w:val="00454CB7"/>
    <w:rsid w:val="004A00D9"/>
    <w:rsid w:val="004A2CEA"/>
    <w:rsid w:val="004B58B2"/>
    <w:rsid w:val="004F1748"/>
    <w:rsid w:val="005160F2"/>
    <w:rsid w:val="00537D75"/>
    <w:rsid w:val="005868FD"/>
    <w:rsid w:val="005A33A7"/>
    <w:rsid w:val="005C1A5F"/>
    <w:rsid w:val="005D0521"/>
    <w:rsid w:val="005D132E"/>
    <w:rsid w:val="005E2296"/>
    <w:rsid w:val="005F0B39"/>
    <w:rsid w:val="00601235"/>
    <w:rsid w:val="00607234"/>
    <w:rsid w:val="006215FE"/>
    <w:rsid w:val="00674494"/>
    <w:rsid w:val="00692375"/>
    <w:rsid w:val="006958BB"/>
    <w:rsid w:val="006D0B7D"/>
    <w:rsid w:val="006E5F48"/>
    <w:rsid w:val="006F304B"/>
    <w:rsid w:val="006F778D"/>
    <w:rsid w:val="00746422"/>
    <w:rsid w:val="00796197"/>
    <w:rsid w:val="007C2861"/>
    <w:rsid w:val="007D23D3"/>
    <w:rsid w:val="007D5F52"/>
    <w:rsid w:val="007E5708"/>
    <w:rsid w:val="007F61C8"/>
    <w:rsid w:val="008011E9"/>
    <w:rsid w:val="0081081E"/>
    <w:rsid w:val="00813755"/>
    <w:rsid w:val="00814E41"/>
    <w:rsid w:val="00877B30"/>
    <w:rsid w:val="0089178B"/>
    <w:rsid w:val="0089651F"/>
    <w:rsid w:val="008D2504"/>
    <w:rsid w:val="00950514"/>
    <w:rsid w:val="00977313"/>
    <w:rsid w:val="009A0F9F"/>
    <w:rsid w:val="009F037F"/>
    <w:rsid w:val="00A10DA2"/>
    <w:rsid w:val="00A26DFF"/>
    <w:rsid w:val="00A51983"/>
    <w:rsid w:val="00A87883"/>
    <w:rsid w:val="00A91A50"/>
    <w:rsid w:val="00AE609B"/>
    <w:rsid w:val="00AE73E3"/>
    <w:rsid w:val="00AF19AF"/>
    <w:rsid w:val="00BA06EC"/>
    <w:rsid w:val="00BC1264"/>
    <w:rsid w:val="00BC24E8"/>
    <w:rsid w:val="00BC5255"/>
    <w:rsid w:val="00BC5D71"/>
    <w:rsid w:val="00BF46D7"/>
    <w:rsid w:val="00BF473D"/>
    <w:rsid w:val="00C27A84"/>
    <w:rsid w:val="00C42A80"/>
    <w:rsid w:val="00C6651B"/>
    <w:rsid w:val="00C85FA0"/>
    <w:rsid w:val="00CD1F78"/>
    <w:rsid w:val="00CE2C34"/>
    <w:rsid w:val="00CE5062"/>
    <w:rsid w:val="00D008CE"/>
    <w:rsid w:val="00D749E3"/>
    <w:rsid w:val="00D762F7"/>
    <w:rsid w:val="00DA28A9"/>
    <w:rsid w:val="00DE6D60"/>
    <w:rsid w:val="00DF7FB7"/>
    <w:rsid w:val="00E32ADA"/>
    <w:rsid w:val="00E44CCD"/>
    <w:rsid w:val="00E55605"/>
    <w:rsid w:val="00E56F58"/>
    <w:rsid w:val="00E719BE"/>
    <w:rsid w:val="00EA084E"/>
    <w:rsid w:val="00ED1477"/>
    <w:rsid w:val="00EE0072"/>
    <w:rsid w:val="00EE2235"/>
    <w:rsid w:val="00EE28FA"/>
    <w:rsid w:val="00F32016"/>
    <w:rsid w:val="00F66DCB"/>
    <w:rsid w:val="00FB5016"/>
    <w:rsid w:val="00FD2B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A84F2"/>
  <w15:docId w15:val="{F559832A-FDDB-4BEF-8C99-72CF2E360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58"/>
    </w:pPr>
    <w:rPr>
      <w:rFonts w:ascii="Arial" w:eastAsia="Arial" w:hAnsi="Arial" w:cs="Arial"/>
      <w:b/>
      <w:bCs/>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877B30"/>
    <w:pPr>
      <w:widowControl/>
      <w:autoSpaceDE/>
      <w:autoSpaceDN/>
      <w:spacing w:before="100" w:beforeAutospacing="1" w:after="100" w:afterAutospacing="1"/>
    </w:pPr>
    <w:rPr>
      <w:rFonts w:ascii="Times New Roman" w:eastAsia="Times New Roman" w:hAnsi="Times New Roman" w:cs="Times New Roman"/>
      <w:sz w:val="24"/>
      <w:szCs w:val="24"/>
      <w:lang w:val="es-CO" w:eastAsia="es-MX"/>
    </w:rPr>
  </w:style>
  <w:style w:type="character" w:styleId="Fuerte">
    <w:name w:val="Strong"/>
    <w:basedOn w:val="Fuentedeprrafopredeter"/>
    <w:uiPriority w:val="22"/>
    <w:qFormat/>
    <w:rsid w:val="008D2504"/>
    <w:rPr>
      <w:b/>
      <w:bCs/>
    </w:rPr>
  </w:style>
  <w:style w:type="character" w:customStyle="1" w:styleId="relative">
    <w:name w:val="relative"/>
    <w:basedOn w:val="Fuentedeprrafopredeter"/>
    <w:rsid w:val="00CD1F78"/>
  </w:style>
  <w:style w:type="paragraph" w:customStyle="1" w:styleId="not-prose">
    <w:name w:val="not-prose"/>
    <w:basedOn w:val="Normal"/>
    <w:rsid w:val="00CD1F78"/>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0C360-E0FC-488B-9E84-0C8F68CE79CA}">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AEB00ECE-A213-4C17-89F6-E0441406503B}"/>
</file>

<file path=customXml/itemProps3.xml><?xml version="1.0" encoding="utf-8"?>
<ds:datastoreItem xmlns:ds="http://schemas.openxmlformats.org/officeDocument/2006/customXml" ds:itemID="{11C90E3F-672B-400B-BC3A-B635FD8AD4A4}">
  <ds:schemaRefs>
    <ds:schemaRef ds:uri="http://schemas.microsoft.com/sharepoint/v3/contenttype/forms"/>
  </ds:schemaRefs>
</ds:datastoreItem>
</file>

<file path=customXml/itemProps4.xml><?xml version="1.0" encoding="utf-8"?>
<ds:datastoreItem xmlns:ds="http://schemas.openxmlformats.org/officeDocument/2006/customXml" ds:itemID="{0B867D45-A345-4029-B2C8-AA6B26A59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3</Pages>
  <Words>584</Words>
  <Characters>3218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VICTOR ALFONSO SANCHEZ CANTILLO</cp:lastModifiedBy>
  <cp:revision>39</cp:revision>
  <dcterms:created xsi:type="dcterms:W3CDTF">2026-02-04T10:30:00Z</dcterms:created>
  <dcterms:modified xsi:type="dcterms:W3CDTF">2026-02-18T02:11:00Z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Microsoft Word</vt:lpwstr>
  </property>
  <property fmtid="{D5CDD505-2E9C-101B-9397-08002B2CF9AE}" pid="4" name="LastSaved">
    <vt:filetime>2025-11-26T00:00:00Z</vt:filetime>
  </property>
  <property fmtid="{D5CDD505-2E9C-101B-9397-08002B2CF9AE}" pid="5" name="MSIP_Label_fc111285-cafa-4fc9-8a9a-bd902089b24f_ActionId">
    <vt:lpwstr>35647a61-161f-4b34-8c8b-f1dd2cbd6cdb</vt:lpwstr>
  </property>
  <property fmtid="{D5CDD505-2E9C-101B-9397-08002B2CF9AE}" pid="6" name="MSIP_Label_fc111285-cafa-4fc9-8a9a-bd902089b24f_ContentBits">
    <vt:lpwstr>0</vt:lpwstr>
  </property>
  <property fmtid="{D5CDD505-2E9C-101B-9397-08002B2CF9AE}" pid="7" name="MSIP_Label_fc111285-cafa-4fc9-8a9a-bd902089b24f_Enabled">
    <vt:lpwstr>true</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etDate">
    <vt:lpwstr>2025-03-06T21:28:19Z</vt:lpwstr>
  </property>
  <property fmtid="{D5CDD505-2E9C-101B-9397-08002B2CF9AE}" pid="11" name="MSIP_Label_fc111285-cafa-4fc9-8a9a-bd902089b24f_SiteId">
    <vt:lpwstr>cbc2c381-2f2e-4d93-91d1-506c9316ace7</vt:lpwstr>
  </property>
  <property fmtid="{D5CDD505-2E9C-101B-9397-08002B2CF9AE}" pid="12" name="MSIP_Label_fc111285-cafa-4fc9-8a9a-bd902089b24f_Tag">
    <vt:lpwstr>10, 0, 1, 2</vt:lpwstr>
  </property>
  <property fmtid="{D5CDD505-2E9C-101B-9397-08002B2CF9AE}" pid="13" name="ContentTypeId">
    <vt:lpwstr>0x010100EA8A463C70CDF94EBCEAEE24D04F3F8A</vt:lpwstr>
  </property>
  <property fmtid="{D5CDD505-2E9C-101B-9397-08002B2CF9AE}" pid="14" name="MediaServiceImageTags">
    <vt:lpwstr/>
  </property>
</Properties>
</file>