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3859B" w14:textId="77777777" w:rsidR="006407E7" w:rsidRDefault="00000000">
      <w:pPr>
        <w:spacing w:after="303" w:line="259" w:lineRule="auto"/>
        <w:ind w:left="708" w:firstLine="0"/>
      </w:pPr>
      <w:r>
        <w:rPr>
          <w:b/>
        </w:rPr>
        <w:t xml:space="preserve"> </w:t>
      </w:r>
    </w:p>
    <w:p w14:paraId="5C49532A" w14:textId="77777777" w:rsidR="006407E7" w:rsidRDefault="00000000">
      <w:pPr>
        <w:spacing w:after="303" w:line="259" w:lineRule="auto"/>
        <w:ind w:left="718" w:hanging="10"/>
      </w:pPr>
      <w:r>
        <w:rPr>
          <w:b/>
        </w:rPr>
        <w:t xml:space="preserve">Breve descripción: </w:t>
      </w:r>
    </w:p>
    <w:p w14:paraId="04085385" w14:textId="77777777" w:rsidR="006407E7" w:rsidRDefault="00000000">
      <w:pPr>
        <w:spacing w:after="158" w:line="361" w:lineRule="auto"/>
        <w:ind w:left="-15" w:right="97" w:firstLine="708"/>
      </w:pPr>
      <w:r>
        <w:rPr>
          <w:noProof/>
          <w:sz w:val="22"/>
        </w:rPr>
        <mc:AlternateContent>
          <mc:Choice Requires="wpg">
            <w:drawing>
              <wp:anchor distT="0" distB="0" distL="114300" distR="114300" simplePos="0" relativeHeight="251658240" behindDoc="0" locked="0" layoutInCell="1" allowOverlap="1" wp14:anchorId="6CF3A334" wp14:editId="59C8EF23">
                <wp:simplePos x="0" y="0"/>
                <wp:positionH relativeFrom="page">
                  <wp:posOffset>0</wp:posOffset>
                </wp:positionH>
                <wp:positionV relativeFrom="page">
                  <wp:posOffset>0</wp:posOffset>
                </wp:positionV>
                <wp:extent cx="7772400" cy="5286248"/>
                <wp:effectExtent l="0" t="0" r="0" b="0"/>
                <wp:wrapTopAndBottom/>
                <wp:docPr id="42162" name="Group 42162"/>
                <wp:cNvGraphicFramePr/>
                <a:graphic xmlns:a="http://schemas.openxmlformats.org/drawingml/2006/main">
                  <a:graphicData uri="http://schemas.microsoft.com/office/word/2010/wordprocessingGroup">
                    <wpg:wgp>
                      <wpg:cNvGrpSpPr/>
                      <wpg:grpSpPr>
                        <a:xfrm>
                          <a:off x="0" y="0"/>
                          <a:ext cx="7772400" cy="5286248"/>
                          <a:chOff x="0" y="0"/>
                          <a:chExt cx="7772400" cy="5286248"/>
                        </a:xfrm>
                      </wpg:grpSpPr>
                      <pic:pic xmlns:pic="http://schemas.openxmlformats.org/drawingml/2006/picture">
                        <pic:nvPicPr>
                          <pic:cNvPr id="50674" name="Picture 50674"/>
                          <pic:cNvPicPr/>
                        </pic:nvPicPr>
                        <pic:blipFill>
                          <a:blip r:embed="rId10"/>
                          <a:stretch>
                            <a:fillRect/>
                          </a:stretch>
                        </pic:blipFill>
                        <pic:spPr>
                          <a:xfrm>
                            <a:off x="0" y="0"/>
                            <a:ext cx="7766304" cy="3206496"/>
                          </a:xfrm>
                          <a:prstGeom prst="rect">
                            <a:avLst/>
                          </a:prstGeom>
                        </pic:spPr>
                      </pic:pic>
                      <wps:wsp>
                        <wps:cNvPr id="52069" name="Shape 52069"/>
                        <wps:cNvSpPr/>
                        <wps:spPr>
                          <a:xfrm>
                            <a:off x="9525" y="3200273"/>
                            <a:ext cx="7762875" cy="2085975"/>
                          </a:xfrm>
                          <a:custGeom>
                            <a:avLst/>
                            <a:gdLst/>
                            <a:ahLst/>
                            <a:cxnLst/>
                            <a:rect l="0" t="0" r="0" b="0"/>
                            <a:pathLst>
                              <a:path w="7762875" h="2085975">
                                <a:moveTo>
                                  <a:pt x="0" y="0"/>
                                </a:moveTo>
                                <a:lnTo>
                                  <a:pt x="7762875" y="0"/>
                                </a:lnTo>
                                <a:lnTo>
                                  <a:pt x="7762875" y="2085975"/>
                                </a:lnTo>
                                <a:lnTo>
                                  <a:pt x="0" y="2085975"/>
                                </a:lnTo>
                                <a:lnTo>
                                  <a:pt x="0" y="0"/>
                                </a:lnTo>
                              </a:path>
                            </a:pathLst>
                          </a:custGeom>
                          <a:ln w="0" cap="flat">
                            <a:miter lim="127000"/>
                          </a:ln>
                        </wps:spPr>
                        <wps:style>
                          <a:lnRef idx="0">
                            <a:srgbClr val="000000">
                              <a:alpha val="0"/>
                            </a:srgbClr>
                          </a:lnRef>
                          <a:fillRef idx="1">
                            <a:srgbClr val="00314D"/>
                          </a:fillRef>
                          <a:effectRef idx="0">
                            <a:scrgbClr r="0" g="0" b="0"/>
                          </a:effectRef>
                          <a:fontRef idx="none"/>
                        </wps:style>
                        <wps:bodyPr/>
                      </wps:wsp>
                      <wps:wsp>
                        <wps:cNvPr id="9" name="Rectangle 9"/>
                        <wps:cNvSpPr/>
                        <wps:spPr>
                          <a:xfrm>
                            <a:off x="1168717" y="1218184"/>
                            <a:ext cx="53443" cy="240862"/>
                          </a:xfrm>
                          <a:prstGeom prst="rect">
                            <a:avLst/>
                          </a:prstGeom>
                          <a:ln>
                            <a:noFill/>
                          </a:ln>
                        </wps:spPr>
                        <wps:txbx>
                          <w:txbxContent>
                            <w:p w14:paraId="08976F5A" w14:textId="77777777" w:rsidR="006407E7" w:rsidRDefault="00000000">
                              <w:pPr>
                                <w:spacing w:after="160" w:line="259" w:lineRule="auto"/>
                                <w:ind w:left="0" w:firstLine="0"/>
                              </w:pPr>
                              <w:r>
                                <w:t xml:space="preserve"> </w:t>
                              </w:r>
                            </w:p>
                          </w:txbxContent>
                        </wps:txbx>
                        <wps:bodyPr horzOverflow="overflow" vert="horz" lIns="0" tIns="0" rIns="0" bIns="0" rtlCol="0">
                          <a:noAutofit/>
                        </wps:bodyPr>
                      </wps:wsp>
                      <wps:wsp>
                        <wps:cNvPr id="10" name="Rectangle 10"/>
                        <wps:cNvSpPr/>
                        <wps:spPr>
                          <a:xfrm>
                            <a:off x="1168717" y="1645031"/>
                            <a:ext cx="53443" cy="240862"/>
                          </a:xfrm>
                          <a:prstGeom prst="rect">
                            <a:avLst/>
                          </a:prstGeom>
                          <a:ln>
                            <a:noFill/>
                          </a:ln>
                        </wps:spPr>
                        <wps:txbx>
                          <w:txbxContent>
                            <w:p w14:paraId="33004720" w14:textId="77777777" w:rsidR="006407E7"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1" name="Rectangle 11"/>
                        <wps:cNvSpPr/>
                        <wps:spPr>
                          <a:xfrm>
                            <a:off x="4110990" y="2074545"/>
                            <a:ext cx="53443" cy="240862"/>
                          </a:xfrm>
                          <a:prstGeom prst="rect">
                            <a:avLst/>
                          </a:prstGeom>
                          <a:ln>
                            <a:noFill/>
                          </a:ln>
                        </wps:spPr>
                        <wps:txbx>
                          <w:txbxContent>
                            <w:p w14:paraId="43F98152" w14:textId="77777777" w:rsidR="006407E7"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2" name="Rectangle 12"/>
                        <wps:cNvSpPr/>
                        <wps:spPr>
                          <a:xfrm>
                            <a:off x="1168717" y="2501265"/>
                            <a:ext cx="53443" cy="240862"/>
                          </a:xfrm>
                          <a:prstGeom prst="rect">
                            <a:avLst/>
                          </a:prstGeom>
                          <a:ln>
                            <a:noFill/>
                          </a:ln>
                        </wps:spPr>
                        <wps:txbx>
                          <w:txbxContent>
                            <w:p w14:paraId="01E3A36C" w14:textId="77777777" w:rsidR="006407E7"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3" name="Rectangle 13"/>
                        <wps:cNvSpPr/>
                        <wps:spPr>
                          <a:xfrm>
                            <a:off x="1168717" y="2927985"/>
                            <a:ext cx="53443" cy="240862"/>
                          </a:xfrm>
                          <a:prstGeom prst="rect">
                            <a:avLst/>
                          </a:prstGeom>
                          <a:ln>
                            <a:noFill/>
                          </a:ln>
                        </wps:spPr>
                        <wps:txbx>
                          <w:txbxContent>
                            <w:p w14:paraId="64C8BDDC" w14:textId="77777777" w:rsidR="006407E7"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4" name="Rectangle 14"/>
                        <wps:cNvSpPr/>
                        <wps:spPr>
                          <a:xfrm>
                            <a:off x="1168717" y="3354959"/>
                            <a:ext cx="53443" cy="240862"/>
                          </a:xfrm>
                          <a:prstGeom prst="rect">
                            <a:avLst/>
                          </a:prstGeom>
                          <a:ln>
                            <a:noFill/>
                          </a:ln>
                        </wps:spPr>
                        <wps:txbx>
                          <w:txbxContent>
                            <w:p w14:paraId="246409B0" w14:textId="77777777" w:rsidR="006407E7"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5" name="Rectangle 15"/>
                        <wps:cNvSpPr/>
                        <wps:spPr>
                          <a:xfrm>
                            <a:off x="1168717" y="3781679"/>
                            <a:ext cx="53443" cy="240862"/>
                          </a:xfrm>
                          <a:prstGeom prst="rect">
                            <a:avLst/>
                          </a:prstGeom>
                          <a:ln>
                            <a:noFill/>
                          </a:ln>
                        </wps:spPr>
                        <wps:txbx>
                          <w:txbxContent>
                            <w:p w14:paraId="6DC01918" w14:textId="77777777" w:rsidR="006407E7"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6" name="Rectangle 16"/>
                        <wps:cNvSpPr/>
                        <wps:spPr>
                          <a:xfrm>
                            <a:off x="1168717" y="4208399"/>
                            <a:ext cx="53443" cy="240862"/>
                          </a:xfrm>
                          <a:prstGeom prst="rect">
                            <a:avLst/>
                          </a:prstGeom>
                          <a:ln>
                            <a:noFill/>
                          </a:ln>
                        </wps:spPr>
                        <wps:txbx>
                          <w:txbxContent>
                            <w:p w14:paraId="098385C4" w14:textId="77777777" w:rsidR="006407E7"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7" name="Rectangle 17"/>
                        <wps:cNvSpPr/>
                        <wps:spPr>
                          <a:xfrm>
                            <a:off x="1168717" y="4638040"/>
                            <a:ext cx="53443" cy="240862"/>
                          </a:xfrm>
                          <a:prstGeom prst="rect">
                            <a:avLst/>
                          </a:prstGeom>
                          <a:ln>
                            <a:noFill/>
                          </a:ln>
                        </wps:spPr>
                        <wps:txbx>
                          <w:txbxContent>
                            <w:p w14:paraId="06B7C30E" w14:textId="77777777" w:rsidR="006407E7"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8" name="Rectangle 18"/>
                        <wps:cNvSpPr/>
                        <wps:spPr>
                          <a:xfrm>
                            <a:off x="1168717" y="5064760"/>
                            <a:ext cx="53443" cy="240862"/>
                          </a:xfrm>
                          <a:prstGeom prst="rect">
                            <a:avLst/>
                          </a:prstGeom>
                          <a:ln>
                            <a:noFill/>
                          </a:ln>
                        </wps:spPr>
                        <wps:txbx>
                          <w:txbxContent>
                            <w:p w14:paraId="122044EF" w14:textId="77777777" w:rsidR="006407E7"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38" name="Rectangle 38"/>
                        <wps:cNvSpPr/>
                        <wps:spPr>
                          <a:xfrm>
                            <a:off x="559117" y="3996436"/>
                            <a:ext cx="7159487" cy="619359"/>
                          </a:xfrm>
                          <a:prstGeom prst="rect">
                            <a:avLst/>
                          </a:prstGeom>
                          <a:ln>
                            <a:noFill/>
                          </a:ln>
                        </wps:spPr>
                        <wps:txbx>
                          <w:txbxContent>
                            <w:p w14:paraId="78E53320" w14:textId="77777777" w:rsidR="006407E7" w:rsidRDefault="00000000">
                              <w:pPr>
                                <w:spacing w:after="160" w:line="259" w:lineRule="auto"/>
                                <w:ind w:left="0" w:firstLine="0"/>
                              </w:pPr>
                              <w:r>
                                <w:rPr>
                                  <w:b/>
                                  <w:color w:val="FFFFFF"/>
                                  <w:sz w:val="72"/>
                                </w:rPr>
                                <w:t>Registro devengos contables</w:t>
                              </w:r>
                            </w:p>
                          </w:txbxContent>
                        </wps:txbx>
                        <wps:bodyPr horzOverflow="overflow" vert="horz" lIns="0" tIns="0" rIns="0" bIns="0" rtlCol="0">
                          <a:noAutofit/>
                        </wps:bodyPr>
                      </wps:wsp>
                      <wps:wsp>
                        <wps:cNvPr id="39" name="Rectangle 39"/>
                        <wps:cNvSpPr/>
                        <wps:spPr>
                          <a:xfrm>
                            <a:off x="5942965" y="3996436"/>
                            <a:ext cx="137425" cy="619359"/>
                          </a:xfrm>
                          <a:prstGeom prst="rect">
                            <a:avLst/>
                          </a:prstGeom>
                          <a:ln>
                            <a:noFill/>
                          </a:ln>
                        </wps:spPr>
                        <wps:txbx>
                          <w:txbxContent>
                            <w:p w14:paraId="41DD7DBB" w14:textId="77777777" w:rsidR="006407E7" w:rsidRDefault="00000000">
                              <w:pPr>
                                <w:spacing w:after="160" w:line="259" w:lineRule="auto"/>
                                <w:ind w:left="0" w:firstLine="0"/>
                              </w:pPr>
                              <w:r>
                                <w:rPr>
                                  <w:b/>
                                  <w:color w:val="FFFFFF"/>
                                  <w:sz w:val="72"/>
                                </w:rPr>
                                <w:t xml:space="preserve"> </w:t>
                              </w:r>
                            </w:p>
                          </w:txbxContent>
                        </wps:txbx>
                        <wps:bodyPr horzOverflow="overflow" vert="horz" lIns="0" tIns="0" rIns="0" bIns="0" rtlCol="0">
                          <a:noAutofit/>
                        </wps:bodyPr>
                      </wps:wsp>
                    </wpg:wgp>
                  </a:graphicData>
                </a:graphic>
              </wp:anchor>
            </w:drawing>
          </mc:Choice>
          <mc:Fallback>
            <w:pict>
              <v:group w14:anchorId="6CF3A334" id="Group 42162" o:spid="_x0000_s1026" style="position:absolute;left:0;text-align:left;margin-left:0;margin-top:0;width:612pt;height:416.25pt;z-index:251658240;mso-position-horizontal-relative:page;mso-position-vertical-relative:page" coordsize="77724,528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674" o:spid="_x0000_s1027" type="#_x0000_t75" style="position:absolute;width:77663;height:320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">
                  <v:imagedata r:id="rId11" o:title=""/>
                </v:shape>
                <v:shape id="Shape 52069" o:spid="_x0000_s1028" style="position:absolute;left:95;top:32002;width:77629;height:20860;visibility:visible;mso-wrap-style:square;v-text-anchor:top" coordsize="7762875,2085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" path="m,l7762875,r,2085975l,2085975,,e" fillcolor="#00314d" stroked="f" strokeweight="0">
                  <v:stroke miterlimit="83231f" joinstyle="miter"/>
                  <v:path arrowok="t" textboxrect="0,0,7762875,2085975"/>
                </v:shape>
                <v:rect id="Rectangle 9" o:spid="_x0000_s1029" style="position:absolute;left:11687;top:12181;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08976F5A" w14:textId="77777777" w:rsidR="006407E7" w:rsidRDefault="00000000">
                        <w:pPr>
                          <w:spacing w:after="160" w:line="259" w:lineRule="auto"/>
                          <w:ind w:left="0" w:firstLine="0"/>
                        </w:pPr>
                        <w:r>
                          <w:t xml:space="preserve"> </w:t>
                        </w:r>
                      </w:p>
                    </w:txbxContent>
                  </v:textbox>
                </v:rect>
                <v:rect id="Rectangle 10" o:spid="_x0000_s1030" style="position:absolute;left:11687;top:16450;width:534;height: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33004720" w14:textId="77777777" w:rsidR="006407E7" w:rsidRDefault="00000000">
                        <w:pPr>
                          <w:spacing w:after="160" w:line="259" w:lineRule="auto"/>
                          <w:ind w:left="0" w:firstLine="0"/>
                        </w:pPr>
                        <w:r>
                          <w:rPr>
                            <w:b/>
                          </w:rPr>
                          <w:t xml:space="preserve"> </w:t>
                        </w:r>
                      </w:p>
                    </w:txbxContent>
                  </v:textbox>
                </v:rect>
                <v:rect id="Rectangle 11" o:spid="_x0000_s1031" style="position:absolute;left:41109;top:20745;width:535;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43F98152" w14:textId="77777777" w:rsidR="006407E7" w:rsidRDefault="00000000">
                        <w:pPr>
                          <w:spacing w:after="160" w:line="259" w:lineRule="auto"/>
                          <w:ind w:left="0" w:firstLine="0"/>
                        </w:pPr>
                        <w:r>
                          <w:rPr>
                            <w:b/>
                          </w:rPr>
                          <w:t xml:space="preserve"> </w:t>
                        </w:r>
                      </w:p>
                    </w:txbxContent>
                  </v:textbox>
                </v:rect>
                <v:rect id="Rectangle 12" o:spid="_x0000_s1032" style="position:absolute;left:11687;top:25012;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01E3A36C" w14:textId="77777777" w:rsidR="006407E7" w:rsidRDefault="00000000">
                        <w:pPr>
                          <w:spacing w:after="160" w:line="259" w:lineRule="auto"/>
                          <w:ind w:left="0" w:firstLine="0"/>
                        </w:pPr>
                        <w:r>
                          <w:rPr>
                            <w:b/>
                          </w:rPr>
                          <w:t xml:space="preserve"> </w:t>
                        </w:r>
                      </w:p>
                    </w:txbxContent>
                  </v:textbox>
                </v:rect>
                <v:rect id="Rectangle 13" o:spid="_x0000_s1033" style="position:absolute;left:11687;top:29279;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64C8BDDC" w14:textId="77777777" w:rsidR="006407E7" w:rsidRDefault="00000000">
                        <w:pPr>
                          <w:spacing w:after="160" w:line="259" w:lineRule="auto"/>
                          <w:ind w:left="0" w:firstLine="0"/>
                        </w:pPr>
                        <w:r>
                          <w:rPr>
                            <w:b/>
                          </w:rPr>
                          <w:t xml:space="preserve"> </w:t>
                        </w:r>
                      </w:p>
                    </w:txbxContent>
                  </v:textbox>
                </v:rect>
                <v:rect id="Rectangle 14" o:spid="_x0000_s1034" style="position:absolute;left:11687;top:33549;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246409B0" w14:textId="77777777" w:rsidR="006407E7" w:rsidRDefault="00000000">
                        <w:pPr>
                          <w:spacing w:after="160" w:line="259" w:lineRule="auto"/>
                          <w:ind w:left="0" w:firstLine="0"/>
                        </w:pPr>
                        <w:r>
                          <w:rPr>
                            <w:b/>
                          </w:rPr>
                          <w:t xml:space="preserve"> </w:t>
                        </w:r>
                      </w:p>
                    </w:txbxContent>
                  </v:textbox>
                </v:rect>
                <v:rect id="Rectangle 15" o:spid="_x0000_s1035" style="position:absolute;left:11687;top:37816;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6DC01918" w14:textId="77777777" w:rsidR="006407E7" w:rsidRDefault="00000000">
                        <w:pPr>
                          <w:spacing w:after="160" w:line="259" w:lineRule="auto"/>
                          <w:ind w:left="0" w:firstLine="0"/>
                        </w:pPr>
                        <w:r>
                          <w:rPr>
                            <w:b/>
                          </w:rPr>
                          <w:t xml:space="preserve"> </w:t>
                        </w:r>
                      </w:p>
                    </w:txbxContent>
                  </v:textbox>
                </v:rect>
                <v:rect id="Rectangle 16" o:spid="_x0000_s1036" style="position:absolute;left:11687;top:42083;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098385C4" w14:textId="77777777" w:rsidR="006407E7" w:rsidRDefault="00000000">
                        <w:pPr>
                          <w:spacing w:after="160" w:line="259" w:lineRule="auto"/>
                          <w:ind w:left="0" w:firstLine="0"/>
                        </w:pPr>
                        <w:r>
                          <w:rPr>
                            <w:b/>
                          </w:rPr>
                          <w:t xml:space="preserve"> </w:t>
                        </w:r>
                      </w:p>
                    </w:txbxContent>
                  </v:textbox>
                </v:rect>
                <v:rect id="Rectangle 17" o:spid="_x0000_s1037" style="position:absolute;left:11687;top:46380;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06B7C30E" w14:textId="77777777" w:rsidR="006407E7" w:rsidRDefault="00000000">
                        <w:pPr>
                          <w:spacing w:after="160" w:line="259" w:lineRule="auto"/>
                          <w:ind w:left="0" w:firstLine="0"/>
                        </w:pPr>
                        <w:r>
                          <w:rPr>
                            <w:b/>
                          </w:rPr>
                          <w:t xml:space="preserve"> </w:t>
                        </w:r>
                      </w:p>
                    </w:txbxContent>
                  </v:textbox>
                </v:rect>
                <v:rect id="Rectangle 18" o:spid="_x0000_s1038" style="position:absolute;left:11687;top:50647;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122044EF" w14:textId="77777777" w:rsidR="006407E7" w:rsidRDefault="00000000">
                        <w:pPr>
                          <w:spacing w:after="160" w:line="259" w:lineRule="auto"/>
                          <w:ind w:left="0" w:firstLine="0"/>
                        </w:pPr>
                        <w:r>
                          <w:rPr>
                            <w:b/>
                          </w:rPr>
                          <w:t xml:space="preserve"> </w:t>
                        </w:r>
                      </w:p>
                    </w:txbxContent>
                  </v:textbox>
                </v:rect>
                <v:rect id="Rectangle 38" o:spid="_x0000_s1039" style="position:absolute;left:5591;top:39964;width:71595;height:61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78E53320" w14:textId="77777777" w:rsidR="006407E7" w:rsidRDefault="00000000">
                        <w:pPr>
                          <w:spacing w:after="160" w:line="259" w:lineRule="auto"/>
                          <w:ind w:left="0" w:firstLine="0"/>
                        </w:pPr>
                        <w:r>
                          <w:rPr>
                            <w:b/>
                            <w:color w:val="FFFFFF"/>
                            <w:sz w:val="72"/>
                          </w:rPr>
                          <w:t>Registro devengos contables</w:t>
                        </w:r>
                      </w:p>
                    </w:txbxContent>
                  </v:textbox>
                </v:rect>
                <v:rect id="Rectangle 39" o:spid="_x0000_s1040" style="position:absolute;left:59429;top:39964;width:1374;height:61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41DD7DBB" w14:textId="77777777" w:rsidR="006407E7" w:rsidRDefault="00000000">
                        <w:pPr>
                          <w:spacing w:after="160" w:line="259" w:lineRule="auto"/>
                          <w:ind w:left="0" w:firstLine="0"/>
                        </w:pPr>
                        <w:r>
                          <w:rPr>
                            <w:b/>
                            <w:color w:val="FFFFFF"/>
                            <w:sz w:val="72"/>
                          </w:rPr>
                          <w:t xml:space="preserve"> </w:t>
                        </w:r>
                      </w:p>
                    </w:txbxContent>
                  </v:textbox>
                </v:rect>
                <w10:wrap type="topAndBottom" anchorx="page" anchory="page"/>
              </v:group>
            </w:pict>
          </mc:Fallback>
        </mc:AlternateContent>
      </w:r>
      <w:r>
        <w:t xml:space="preserve">En el marco de la globalización, donde se plantean nuevos objetivos empresariales, surge la necesidad de mantener un sistema contable comprensible, oportuno y confiable, que contribuya con la adecuada toma de decisiones por parte de la administración. </w:t>
      </w:r>
    </w:p>
    <w:p w14:paraId="4E78BFF3" w14:textId="77777777" w:rsidR="006407E7" w:rsidRDefault="00000000">
      <w:pPr>
        <w:spacing w:after="303" w:line="259" w:lineRule="auto"/>
        <w:ind w:left="708" w:firstLine="0"/>
      </w:pPr>
      <w:r>
        <w:t xml:space="preserve"> </w:t>
      </w:r>
    </w:p>
    <w:p w14:paraId="0968B4AF" w14:textId="77777777" w:rsidR="006407E7" w:rsidRDefault="00000000">
      <w:pPr>
        <w:spacing w:after="0" w:line="259" w:lineRule="auto"/>
        <w:ind w:left="708" w:firstLine="0"/>
      </w:pPr>
      <w:r>
        <w:t xml:space="preserve"> </w:t>
      </w:r>
    </w:p>
    <w:p w14:paraId="10E8442A" w14:textId="77777777" w:rsidR="006407E7" w:rsidRDefault="00000000">
      <w:pPr>
        <w:spacing w:after="218" w:line="259" w:lineRule="auto"/>
        <w:ind w:left="-28" w:firstLine="0"/>
      </w:pPr>
      <w:r>
        <w:rPr>
          <w:noProof/>
          <w:sz w:val="22"/>
        </w:rPr>
        <mc:AlternateContent>
          <mc:Choice Requires="wpg">
            <w:drawing>
              <wp:inline distT="0" distB="0" distL="0" distR="0" wp14:anchorId="0C8AE543" wp14:editId="478A031F">
                <wp:extent cx="6369685" cy="17780"/>
                <wp:effectExtent l="0" t="0" r="0" b="0"/>
                <wp:docPr id="42163" name="Group 42163"/>
                <wp:cNvGraphicFramePr/>
                <a:graphic xmlns:a="http://schemas.openxmlformats.org/drawingml/2006/main">
                  <a:graphicData uri="http://schemas.microsoft.com/office/word/2010/wordprocessingGroup">
                    <wpg:wgp>
                      <wpg:cNvGrpSpPr/>
                      <wpg:grpSpPr>
                        <a:xfrm>
                          <a:off x="0" y="0"/>
                          <a:ext cx="6369685" cy="17780"/>
                          <a:chOff x="0" y="0"/>
                          <a:chExt cx="6369685" cy="17780"/>
                        </a:xfrm>
                      </wpg:grpSpPr>
                      <wps:wsp>
                        <wps:cNvPr id="52071" name="Shape 52071"/>
                        <wps:cNvSpPr/>
                        <wps:spPr>
                          <a:xfrm>
                            <a:off x="0" y="0"/>
                            <a:ext cx="6369685" cy="17780"/>
                          </a:xfrm>
                          <a:custGeom>
                            <a:avLst/>
                            <a:gdLst/>
                            <a:ahLst/>
                            <a:cxnLst/>
                            <a:rect l="0" t="0" r="0" b="0"/>
                            <a:pathLst>
                              <a:path w="6369685" h="17780">
                                <a:moveTo>
                                  <a:pt x="0" y="0"/>
                                </a:moveTo>
                                <a:lnTo>
                                  <a:pt x="6369685" y="0"/>
                                </a:lnTo>
                                <a:lnTo>
                                  <a:pt x="6369685"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2163" style="width:501.55pt;height:1.40002pt;mso-position-horizontal-relative:char;mso-position-vertical-relative:line" coordsize="63696,177">
                <v:shape id="Shape 52072" style="position:absolute;width:63696;height:177;left:0;top:0;" coordsize="6369685,17780" path="m0,0l6369685,0l6369685,17780l0,17780l0,0">
                  <v:stroke weight="0pt" endcap="flat" joinstyle="miter" miterlimit="10" on="false" color="#000000" opacity="0"/>
                  <v:fill on="true" color="#000000"/>
                </v:shape>
              </v:group>
            </w:pict>
          </mc:Fallback>
        </mc:AlternateContent>
      </w:r>
    </w:p>
    <w:p w14:paraId="7A767910" w14:textId="77777777" w:rsidR="00576D1D" w:rsidRDefault="00000000">
      <w:pPr>
        <w:tabs>
          <w:tab w:val="center" w:pos="708"/>
          <w:tab w:val="center" w:pos="5340"/>
          <w:tab w:val="center" w:pos="8815"/>
        </w:tabs>
        <w:spacing w:after="133" w:line="259" w:lineRule="auto"/>
        <w:ind w:left="0" w:firstLine="0"/>
        <w:rPr>
          <w:b/>
        </w:rPr>
      </w:pPr>
      <w:r>
        <w:rPr>
          <w:sz w:val="22"/>
        </w:rPr>
        <w:tab/>
      </w:r>
      <w:r>
        <w:rPr>
          <w:b/>
        </w:rPr>
        <w:t xml:space="preserve"> </w:t>
      </w:r>
      <w:r>
        <w:rPr>
          <w:b/>
        </w:rPr>
        <w:tab/>
      </w:r>
      <w:r w:rsidR="00576D1D">
        <w:rPr>
          <w:b/>
        </w:rPr>
        <w:t>Febrero 2026</w:t>
      </w:r>
    </w:p>
    <w:p w14:paraId="398BC7A4" w14:textId="418084E1" w:rsidR="006407E7" w:rsidRDefault="00000000">
      <w:pPr>
        <w:tabs>
          <w:tab w:val="center" w:pos="708"/>
          <w:tab w:val="center" w:pos="5340"/>
          <w:tab w:val="center" w:pos="8815"/>
        </w:tabs>
        <w:spacing w:after="133" w:line="259" w:lineRule="auto"/>
        <w:ind w:left="0" w:firstLine="0"/>
      </w:pPr>
      <w:r>
        <w:t xml:space="preserve"> </w:t>
      </w:r>
      <w:r>
        <w:tab/>
        <w:t xml:space="preserve"> </w:t>
      </w:r>
    </w:p>
    <w:p w14:paraId="4276A3E3" w14:textId="77777777" w:rsidR="006407E7" w:rsidRDefault="00000000">
      <w:pPr>
        <w:spacing w:after="138" w:line="250" w:lineRule="auto"/>
        <w:ind w:left="-3" w:right="72" w:firstLine="2"/>
      </w:pPr>
      <w:r>
        <w:rPr>
          <w:b/>
          <w:sz w:val="32"/>
        </w:rPr>
        <w:lastRenderedPageBreak/>
        <w:t xml:space="preserve">Tabla de contenido </w:t>
      </w:r>
    </w:p>
    <w:p w14:paraId="5C7A15FA" w14:textId="77777777" w:rsidR="006407E7" w:rsidRDefault="00000000">
      <w:pPr>
        <w:spacing w:after="304" w:line="259" w:lineRule="auto"/>
        <w:ind w:left="718" w:right="97" w:hanging="10"/>
      </w:pPr>
      <w:r>
        <w:t>Introducción .......................................................................................................... 3</w:t>
      </w:r>
      <w:r>
        <w:rPr>
          <w:sz w:val="24"/>
        </w:rPr>
        <w:t xml:space="preserve"> </w:t>
      </w:r>
    </w:p>
    <w:p w14:paraId="52AA01D8" w14:textId="77777777" w:rsidR="006407E7" w:rsidRDefault="00000000">
      <w:pPr>
        <w:numPr>
          <w:ilvl w:val="0"/>
          <w:numId w:val="1"/>
        </w:numPr>
        <w:spacing w:after="303" w:line="259" w:lineRule="auto"/>
        <w:ind w:right="97" w:hanging="492"/>
      </w:pPr>
      <w:r>
        <w:t>Información Contable ..................................................................................... 4</w:t>
      </w:r>
      <w:r>
        <w:rPr>
          <w:sz w:val="24"/>
        </w:rPr>
        <w:t xml:space="preserve"> </w:t>
      </w:r>
    </w:p>
    <w:p w14:paraId="5F159621" w14:textId="77777777" w:rsidR="006407E7" w:rsidRDefault="00000000">
      <w:pPr>
        <w:tabs>
          <w:tab w:val="center" w:pos="1275"/>
          <w:tab w:val="right" w:pos="10118"/>
        </w:tabs>
        <w:spacing w:after="303" w:line="259" w:lineRule="auto"/>
        <w:ind w:left="0" w:firstLine="0"/>
      </w:pPr>
      <w:r>
        <w:rPr>
          <w:sz w:val="22"/>
        </w:rPr>
        <w:tab/>
      </w:r>
      <w:r>
        <w:rPr>
          <w:noProof/>
        </w:rPr>
        <w:drawing>
          <wp:inline distT="0" distB="0" distL="0" distR="0" wp14:anchorId="14A6968E" wp14:editId="55EA7457">
            <wp:extent cx="252730" cy="125730"/>
            <wp:effectExtent l="0" t="0" r="0" b="0"/>
            <wp:docPr id="83" name="Picture 83"/>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12"/>
                    <a:stretch>
                      <a:fillRect/>
                    </a:stretch>
                  </pic:blipFill>
                  <pic:spPr>
                    <a:xfrm>
                      <a:off x="0" y="0"/>
                      <a:ext cx="252730" cy="125730"/>
                    </a:xfrm>
                    <a:prstGeom prst="rect">
                      <a:avLst/>
                    </a:prstGeom>
                  </pic:spPr>
                </pic:pic>
              </a:graphicData>
            </a:graphic>
          </wp:inline>
        </w:drawing>
      </w:r>
      <w:r>
        <w:rPr>
          <w:sz w:val="24"/>
        </w:rPr>
        <w:t xml:space="preserve"> </w:t>
      </w:r>
      <w:r>
        <w:rPr>
          <w:sz w:val="24"/>
        </w:rPr>
        <w:tab/>
      </w:r>
      <w:r>
        <w:t>Historia, cualidades y objetivos de la información contable ..................... 5</w:t>
      </w:r>
      <w:r>
        <w:rPr>
          <w:sz w:val="24"/>
        </w:rPr>
        <w:t xml:space="preserve"> </w:t>
      </w:r>
    </w:p>
    <w:p w14:paraId="5A2D67F2" w14:textId="77777777" w:rsidR="006407E7" w:rsidRDefault="00000000">
      <w:pPr>
        <w:tabs>
          <w:tab w:val="center" w:pos="1275"/>
          <w:tab w:val="right" w:pos="10118"/>
        </w:tabs>
        <w:spacing w:after="304" w:line="259" w:lineRule="auto"/>
        <w:ind w:left="0" w:firstLine="0"/>
      </w:pPr>
      <w:r>
        <w:rPr>
          <w:sz w:val="22"/>
        </w:rPr>
        <w:tab/>
      </w:r>
      <w:r>
        <w:rPr>
          <w:noProof/>
        </w:rPr>
        <w:drawing>
          <wp:inline distT="0" distB="0" distL="0" distR="0" wp14:anchorId="1E7E14A2" wp14:editId="65EA5B53">
            <wp:extent cx="252730" cy="125730"/>
            <wp:effectExtent l="0" t="0" r="0" b="0"/>
            <wp:docPr id="92" name="Picture 92"/>
            <wp:cNvGraphicFramePr/>
            <a:graphic xmlns:a="http://schemas.openxmlformats.org/drawingml/2006/main">
              <a:graphicData uri="http://schemas.openxmlformats.org/drawingml/2006/picture">
                <pic:pic xmlns:pic="http://schemas.openxmlformats.org/drawingml/2006/picture">
                  <pic:nvPicPr>
                    <pic:cNvPr id="92" name="Picture 92"/>
                    <pic:cNvPicPr/>
                  </pic:nvPicPr>
                  <pic:blipFill>
                    <a:blip r:embed="rId13"/>
                    <a:stretch>
                      <a:fillRect/>
                    </a:stretch>
                  </pic:blipFill>
                  <pic:spPr>
                    <a:xfrm>
                      <a:off x="0" y="0"/>
                      <a:ext cx="252730" cy="125730"/>
                    </a:xfrm>
                    <a:prstGeom prst="rect">
                      <a:avLst/>
                    </a:prstGeom>
                  </pic:spPr>
                </pic:pic>
              </a:graphicData>
            </a:graphic>
          </wp:inline>
        </w:drawing>
      </w:r>
      <w:r>
        <w:rPr>
          <w:sz w:val="24"/>
        </w:rPr>
        <w:t xml:space="preserve"> </w:t>
      </w:r>
      <w:r>
        <w:rPr>
          <w:sz w:val="24"/>
        </w:rPr>
        <w:tab/>
      </w:r>
      <w:r>
        <w:t>Marco conceptual bajo Estándares Internacionales ................................. 9</w:t>
      </w:r>
      <w:r>
        <w:rPr>
          <w:sz w:val="24"/>
        </w:rPr>
        <w:t xml:space="preserve"> </w:t>
      </w:r>
    </w:p>
    <w:p w14:paraId="1AF9A7B3" w14:textId="77777777" w:rsidR="006407E7" w:rsidRDefault="00000000">
      <w:pPr>
        <w:tabs>
          <w:tab w:val="center" w:pos="1275"/>
          <w:tab w:val="center" w:pos="5661"/>
        </w:tabs>
        <w:spacing w:line="259" w:lineRule="auto"/>
        <w:ind w:left="0" w:firstLine="0"/>
      </w:pPr>
      <w:r>
        <w:rPr>
          <w:sz w:val="22"/>
        </w:rPr>
        <w:tab/>
      </w:r>
      <w:r>
        <w:rPr>
          <w:noProof/>
        </w:rPr>
        <w:drawing>
          <wp:inline distT="0" distB="0" distL="0" distR="0" wp14:anchorId="6ABE5C23" wp14:editId="23E19484">
            <wp:extent cx="252730" cy="125730"/>
            <wp:effectExtent l="0" t="0" r="0" b="0"/>
            <wp:docPr id="102" name="Picture 102"/>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14"/>
                    <a:stretch>
                      <a:fillRect/>
                    </a:stretch>
                  </pic:blipFill>
                  <pic:spPr>
                    <a:xfrm>
                      <a:off x="0" y="0"/>
                      <a:ext cx="252730" cy="125730"/>
                    </a:xfrm>
                    <a:prstGeom prst="rect">
                      <a:avLst/>
                    </a:prstGeom>
                  </pic:spPr>
                </pic:pic>
              </a:graphicData>
            </a:graphic>
          </wp:inline>
        </w:drawing>
      </w:r>
      <w:r>
        <w:rPr>
          <w:sz w:val="24"/>
        </w:rPr>
        <w:t xml:space="preserve"> </w:t>
      </w:r>
      <w:r>
        <w:rPr>
          <w:sz w:val="24"/>
        </w:rPr>
        <w:tab/>
      </w:r>
      <w:r>
        <w:t xml:space="preserve">Reconocimiento, medición, presentación, revelación y baja de cuentas </w:t>
      </w:r>
    </w:p>
    <w:p w14:paraId="76A3505F" w14:textId="77777777" w:rsidR="006407E7" w:rsidRDefault="00000000">
      <w:pPr>
        <w:spacing w:after="304" w:line="259" w:lineRule="auto"/>
        <w:ind w:left="0" w:right="153" w:firstLine="0"/>
        <w:jc w:val="right"/>
      </w:pPr>
      <w:r>
        <w:t>de los elementos de los estados financieros .............................................................. 12</w:t>
      </w:r>
      <w:r>
        <w:rPr>
          <w:sz w:val="24"/>
        </w:rPr>
        <w:t xml:space="preserve"> </w:t>
      </w:r>
    </w:p>
    <w:p w14:paraId="724F3E40" w14:textId="77777777" w:rsidR="006407E7" w:rsidRDefault="00000000">
      <w:pPr>
        <w:tabs>
          <w:tab w:val="center" w:pos="1275"/>
          <w:tab w:val="right" w:pos="10118"/>
        </w:tabs>
        <w:spacing w:after="303" w:line="259" w:lineRule="auto"/>
        <w:ind w:left="0" w:firstLine="0"/>
      </w:pPr>
      <w:r>
        <w:rPr>
          <w:sz w:val="22"/>
        </w:rPr>
        <w:tab/>
      </w:r>
      <w:r>
        <w:rPr>
          <w:noProof/>
        </w:rPr>
        <w:drawing>
          <wp:inline distT="0" distB="0" distL="0" distR="0" wp14:anchorId="200B51B7" wp14:editId="6D4A9113">
            <wp:extent cx="252730" cy="125730"/>
            <wp:effectExtent l="0" t="0" r="0" b="0"/>
            <wp:docPr id="113" name="Picture 113"/>
            <wp:cNvGraphicFramePr/>
            <a:graphic xmlns:a="http://schemas.openxmlformats.org/drawingml/2006/main">
              <a:graphicData uri="http://schemas.openxmlformats.org/drawingml/2006/picture">
                <pic:pic xmlns:pic="http://schemas.openxmlformats.org/drawingml/2006/picture">
                  <pic:nvPicPr>
                    <pic:cNvPr id="113" name="Picture 113"/>
                    <pic:cNvPicPr/>
                  </pic:nvPicPr>
                  <pic:blipFill>
                    <a:blip r:embed="rId15"/>
                    <a:stretch>
                      <a:fillRect/>
                    </a:stretch>
                  </pic:blipFill>
                  <pic:spPr>
                    <a:xfrm>
                      <a:off x="0" y="0"/>
                      <a:ext cx="252730" cy="125730"/>
                    </a:xfrm>
                    <a:prstGeom prst="rect">
                      <a:avLst/>
                    </a:prstGeom>
                  </pic:spPr>
                </pic:pic>
              </a:graphicData>
            </a:graphic>
          </wp:inline>
        </w:drawing>
      </w:r>
      <w:r>
        <w:rPr>
          <w:sz w:val="24"/>
        </w:rPr>
        <w:t xml:space="preserve"> </w:t>
      </w:r>
      <w:r>
        <w:rPr>
          <w:sz w:val="24"/>
        </w:rPr>
        <w:tab/>
      </w:r>
      <w:r>
        <w:t>Política contable..................................................................................... 15</w:t>
      </w:r>
      <w:r>
        <w:rPr>
          <w:sz w:val="24"/>
        </w:rPr>
        <w:t xml:space="preserve"> </w:t>
      </w:r>
    </w:p>
    <w:p w14:paraId="65141343" w14:textId="77777777" w:rsidR="006407E7" w:rsidRDefault="00000000">
      <w:pPr>
        <w:numPr>
          <w:ilvl w:val="0"/>
          <w:numId w:val="1"/>
        </w:numPr>
        <w:spacing w:after="304" w:line="259" w:lineRule="auto"/>
        <w:ind w:right="97" w:hanging="492"/>
      </w:pPr>
      <w:r>
        <w:t>Fundamentos contables ............................................................................... 22</w:t>
      </w:r>
      <w:r>
        <w:rPr>
          <w:sz w:val="24"/>
        </w:rPr>
        <w:t xml:space="preserve"> </w:t>
      </w:r>
    </w:p>
    <w:p w14:paraId="4E33CE7A" w14:textId="77777777" w:rsidR="006407E7" w:rsidRDefault="00000000">
      <w:pPr>
        <w:tabs>
          <w:tab w:val="center" w:pos="1271"/>
          <w:tab w:val="right" w:pos="10118"/>
        </w:tabs>
        <w:spacing w:after="303" w:line="259" w:lineRule="auto"/>
        <w:ind w:left="0" w:firstLine="0"/>
      </w:pPr>
      <w:r>
        <w:rPr>
          <w:sz w:val="22"/>
        </w:rPr>
        <w:tab/>
      </w:r>
      <w:r>
        <w:rPr>
          <w:noProof/>
        </w:rPr>
        <w:drawing>
          <wp:inline distT="0" distB="0" distL="0" distR="0" wp14:anchorId="60AC7D90" wp14:editId="5459DA4C">
            <wp:extent cx="257810" cy="125730"/>
            <wp:effectExtent l="0" t="0" r="0" b="0"/>
            <wp:docPr id="133" name="Picture 133"/>
            <wp:cNvGraphicFramePr/>
            <a:graphic xmlns:a="http://schemas.openxmlformats.org/drawingml/2006/main">
              <a:graphicData uri="http://schemas.openxmlformats.org/drawingml/2006/picture">
                <pic:pic xmlns:pic="http://schemas.openxmlformats.org/drawingml/2006/picture">
                  <pic:nvPicPr>
                    <pic:cNvPr id="133" name="Picture 133"/>
                    <pic:cNvPicPr/>
                  </pic:nvPicPr>
                  <pic:blipFill>
                    <a:blip r:embed="rId16"/>
                    <a:stretch>
                      <a:fillRect/>
                    </a:stretch>
                  </pic:blipFill>
                  <pic:spPr>
                    <a:xfrm>
                      <a:off x="0" y="0"/>
                      <a:ext cx="257810" cy="125730"/>
                    </a:xfrm>
                    <a:prstGeom prst="rect">
                      <a:avLst/>
                    </a:prstGeom>
                  </pic:spPr>
                </pic:pic>
              </a:graphicData>
            </a:graphic>
          </wp:inline>
        </w:drawing>
      </w:r>
      <w:r>
        <w:rPr>
          <w:sz w:val="24"/>
        </w:rPr>
        <w:t xml:space="preserve"> </w:t>
      </w:r>
      <w:r>
        <w:rPr>
          <w:sz w:val="24"/>
        </w:rPr>
        <w:tab/>
      </w:r>
      <w:r>
        <w:t>Hecho contable: concepto, clasificación................................................. 23</w:t>
      </w:r>
      <w:r>
        <w:rPr>
          <w:sz w:val="24"/>
        </w:rPr>
        <w:t xml:space="preserve"> </w:t>
      </w:r>
    </w:p>
    <w:p w14:paraId="3484EFB2" w14:textId="77777777" w:rsidR="006407E7" w:rsidRDefault="00000000">
      <w:pPr>
        <w:tabs>
          <w:tab w:val="center" w:pos="1271"/>
          <w:tab w:val="right" w:pos="10118"/>
        </w:tabs>
        <w:spacing w:after="303" w:line="259" w:lineRule="auto"/>
        <w:ind w:left="0" w:firstLine="0"/>
      </w:pPr>
      <w:r>
        <w:rPr>
          <w:sz w:val="22"/>
        </w:rPr>
        <w:tab/>
      </w:r>
      <w:r>
        <w:rPr>
          <w:noProof/>
        </w:rPr>
        <w:drawing>
          <wp:inline distT="0" distB="0" distL="0" distR="0" wp14:anchorId="16187F69" wp14:editId="44DCA4E7">
            <wp:extent cx="257810" cy="125730"/>
            <wp:effectExtent l="0" t="0" r="0" b="0"/>
            <wp:docPr id="142" name="Picture 142"/>
            <wp:cNvGraphicFramePr/>
            <a:graphic xmlns:a="http://schemas.openxmlformats.org/drawingml/2006/main">
              <a:graphicData uri="http://schemas.openxmlformats.org/drawingml/2006/picture">
                <pic:pic xmlns:pic="http://schemas.openxmlformats.org/drawingml/2006/picture">
                  <pic:nvPicPr>
                    <pic:cNvPr id="142" name="Picture 142"/>
                    <pic:cNvPicPr/>
                  </pic:nvPicPr>
                  <pic:blipFill>
                    <a:blip r:embed="rId17"/>
                    <a:stretch>
                      <a:fillRect/>
                    </a:stretch>
                  </pic:blipFill>
                  <pic:spPr>
                    <a:xfrm>
                      <a:off x="0" y="0"/>
                      <a:ext cx="257810" cy="125730"/>
                    </a:xfrm>
                    <a:prstGeom prst="rect">
                      <a:avLst/>
                    </a:prstGeom>
                  </pic:spPr>
                </pic:pic>
              </a:graphicData>
            </a:graphic>
          </wp:inline>
        </w:drawing>
      </w:r>
      <w:r>
        <w:rPr>
          <w:sz w:val="24"/>
        </w:rPr>
        <w:t xml:space="preserve"> </w:t>
      </w:r>
      <w:r>
        <w:rPr>
          <w:sz w:val="24"/>
        </w:rPr>
        <w:tab/>
      </w:r>
      <w:r>
        <w:t>Cuenta: concepto y clasificación ............................................................ 27</w:t>
      </w:r>
      <w:r>
        <w:rPr>
          <w:sz w:val="24"/>
        </w:rPr>
        <w:t xml:space="preserve"> </w:t>
      </w:r>
    </w:p>
    <w:p w14:paraId="6AEC3D2E" w14:textId="77777777" w:rsidR="006407E7" w:rsidRDefault="00000000">
      <w:pPr>
        <w:tabs>
          <w:tab w:val="center" w:pos="1271"/>
          <w:tab w:val="right" w:pos="10118"/>
        </w:tabs>
        <w:spacing w:after="308" w:line="259" w:lineRule="auto"/>
        <w:ind w:left="0" w:firstLine="0"/>
      </w:pPr>
      <w:r>
        <w:rPr>
          <w:sz w:val="22"/>
        </w:rPr>
        <w:tab/>
      </w:r>
      <w:r>
        <w:rPr>
          <w:noProof/>
        </w:rPr>
        <w:drawing>
          <wp:inline distT="0" distB="0" distL="0" distR="0" wp14:anchorId="5FAF0FE0" wp14:editId="5A00FC09">
            <wp:extent cx="257810" cy="125730"/>
            <wp:effectExtent l="0" t="0" r="0" b="0"/>
            <wp:docPr id="152" name="Picture 152"/>
            <wp:cNvGraphicFramePr/>
            <a:graphic xmlns:a="http://schemas.openxmlformats.org/drawingml/2006/main">
              <a:graphicData uri="http://schemas.openxmlformats.org/drawingml/2006/picture">
                <pic:pic xmlns:pic="http://schemas.openxmlformats.org/drawingml/2006/picture">
                  <pic:nvPicPr>
                    <pic:cNvPr id="152" name="Picture 152"/>
                    <pic:cNvPicPr/>
                  </pic:nvPicPr>
                  <pic:blipFill>
                    <a:blip r:embed="rId18"/>
                    <a:stretch>
                      <a:fillRect/>
                    </a:stretch>
                  </pic:blipFill>
                  <pic:spPr>
                    <a:xfrm>
                      <a:off x="0" y="0"/>
                      <a:ext cx="257810" cy="125730"/>
                    </a:xfrm>
                    <a:prstGeom prst="rect">
                      <a:avLst/>
                    </a:prstGeom>
                  </pic:spPr>
                </pic:pic>
              </a:graphicData>
            </a:graphic>
          </wp:inline>
        </w:drawing>
      </w:r>
      <w:r>
        <w:rPr>
          <w:sz w:val="24"/>
        </w:rPr>
        <w:t xml:space="preserve"> </w:t>
      </w:r>
      <w:r>
        <w:rPr>
          <w:sz w:val="24"/>
        </w:rPr>
        <w:tab/>
      </w:r>
      <w:r>
        <w:t>Partida doble ......................................................................................... 34</w:t>
      </w:r>
      <w:r>
        <w:rPr>
          <w:sz w:val="24"/>
        </w:rPr>
        <w:t xml:space="preserve"> </w:t>
      </w:r>
    </w:p>
    <w:p w14:paraId="03F3EC6D" w14:textId="77777777" w:rsidR="006407E7" w:rsidRDefault="00000000">
      <w:pPr>
        <w:tabs>
          <w:tab w:val="center" w:pos="1271"/>
          <w:tab w:val="right" w:pos="10118"/>
        </w:tabs>
        <w:spacing w:after="303" w:line="259" w:lineRule="auto"/>
        <w:ind w:left="0" w:firstLine="0"/>
      </w:pPr>
      <w:r>
        <w:rPr>
          <w:sz w:val="22"/>
        </w:rPr>
        <w:tab/>
      </w:r>
      <w:r>
        <w:rPr>
          <w:noProof/>
        </w:rPr>
        <w:drawing>
          <wp:inline distT="0" distB="0" distL="0" distR="0" wp14:anchorId="72D1C22E" wp14:editId="7413418A">
            <wp:extent cx="257810" cy="125730"/>
            <wp:effectExtent l="0" t="0" r="0" b="0"/>
            <wp:docPr id="163" name="Picture 163"/>
            <wp:cNvGraphicFramePr/>
            <a:graphic xmlns:a="http://schemas.openxmlformats.org/drawingml/2006/main">
              <a:graphicData uri="http://schemas.openxmlformats.org/drawingml/2006/picture">
                <pic:pic xmlns:pic="http://schemas.openxmlformats.org/drawingml/2006/picture">
                  <pic:nvPicPr>
                    <pic:cNvPr id="163" name="Picture 163"/>
                    <pic:cNvPicPr/>
                  </pic:nvPicPr>
                  <pic:blipFill>
                    <a:blip r:embed="rId19"/>
                    <a:stretch>
                      <a:fillRect/>
                    </a:stretch>
                  </pic:blipFill>
                  <pic:spPr>
                    <a:xfrm>
                      <a:off x="0" y="0"/>
                      <a:ext cx="257810" cy="125730"/>
                    </a:xfrm>
                    <a:prstGeom prst="rect">
                      <a:avLst/>
                    </a:prstGeom>
                  </pic:spPr>
                </pic:pic>
              </a:graphicData>
            </a:graphic>
          </wp:inline>
        </w:drawing>
      </w:r>
      <w:r>
        <w:rPr>
          <w:sz w:val="24"/>
        </w:rPr>
        <w:t xml:space="preserve"> </w:t>
      </w:r>
      <w:r>
        <w:rPr>
          <w:sz w:val="24"/>
        </w:rPr>
        <w:tab/>
      </w:r>
      <w:r>
        <w:t>Ecuación contable .................................................................................. 38</w:t>
      </w:r>
      <w:r>
        <w:rPr>
          <w:sz w:val="24"/>
        </w:rPr>
        <w:t xml:space="preserve"> </w:t>
      </w:r>
    </w:p>
    <w:p w14:paraId="3FC1B57D" w14:textId="77777777" w:rsidR="006407E7" w:rsidRDefault="00000000">
      <w:pPr>
        <w:spacing w:after="303" w:line="259" w:lineRule="auto"/>
        <w:ind w:left="718" w:right="97" w:hanging="10"/>
      </w:pPr>
      <w:r>
        <w:t>Síntesis ................................................................................................................ 42</w:t>
      </w:r>
      <w:r>
        <w:rPr>
          <w:sz w:val="24"/>
        </w:rPr>
        <w:t xml:space="preserve"> </w:t>
      </w:r>
    </w:p>
    <w:p w14:paraId="055C567A" w14:textId="77777777" w:rsidR="006407E7" w:rsidRDefault="00000000">
      <w:pPr>
        <w:spacing w:after="304" w:line="259" w:lineRule="auto"/>
        <w:ind w:left="718" w:right="97" w:hanging="10"/>
      </w:pPr>
      <w:r>
        <w:t>Material complementario .................................................................................... 43</w:t>
      </w:r>
      <w:r>
        <w:rPr>
          <w:sz w:val="24"/>
        </w:rPr>
        <w:t xml:space="preserve"> </w:t>
      </w:r>
    </w:p>
    <w:p w14:paraId="426E4689" w14:textId="77777777" w:rsidR="006407E7" w:rsidRDefault="00000000">
      <w:pPr>
        <w:spacing w:after="303" w:line="259" w:lineRule="auto"/>
        <w:ind w:left="718" w:right="97" w:hanging="10"/>
      </w:pPr>
      <w:r>
        <w:t>Glosario ............................................................................................................... 44</w:t>
      </w:r>
      <w:r>
        <w:rPr>
          <w:sz w:val="24"/>
        </w:rPr>
        <w:t xml:space="preserve"> </w:t>
      </w:r>
    </w:p>
    <w:p w14:paraId="1B94C2CC" w14:textId="77777777" w:rsidR="006407E7" w:rsidRDefault="00000000">
      <w:pPr>
        <w:spacing w:after="303" w:line="259" w:lineRule="auto"/>
        <w:ind w:left="718" w:right="97" w:hanging="10"/>
      </w:pPr>
      <w:r>
        <w:t>Referencias bibliográficas .................................................................................... 46</w:t>
      </w:r>
      <w:r>
        <w:rPr>
          <w:sz w:val="24"/>
        </w:rPr>
        <w:t xml:space="preserve"> </w:t>
      </w:r>
    </w:p>
    <w:p w14:paraId="3501DB76" w14:textId="77777777" w:rsidR="006407E7" w:rsidRDefault="00000000">
      <w:pPr>
        <w:spacing w:after="3" w:line="475" w:lineRule="auto"/>
        <w:ind w:left="718" w:right="97" w:hanging="10"/>
      </w:pPr>
      <w:r>
        <w:t>Créditos ............................................................................................................... 48</w:t>
      </w:r>
      <w:r>
        <w:rPr>
          <w:sz w:val="24"/>
        </w:rPr>
        <w:t xml:space="preserve"> </w:t>
      </w:r>
    </w:p>
    <w:p w14:paraId="234CFF0F" w14:textId="77777777" w:rsidR="006407E7" w:rsidRDefault="00000000">
      <w:pPr>
        <w:spacing w:after="3" w:line="475" w:lineRule="auto"/>
        <w:ind w:left="718" w:right="97" w:hanging="10"/>
      </w:pPr>
      <w:r>
        <w:t xml:space="preserve"> </w:t>
      </w:r>
    </w:p>
    <w:p w14:paraId="5BE196F9" w14:textId="77777777" w:rsidR="006407E7" w:rsidRDefault="00000000">
      <w:pPr>
        <w:pStyle w:val="Ttulo2"/>
        <w:ind w:left="-5"/>
      </w:pPr>
      <w:r>
        <w:lastRenderedPageBreak/>
        <w:t xml:space="preserve">Introducción </w:t>
      </w:r>
    </w:p>
    <w:p w14:paraId="7869B4F5" w14:textId="77777777" w:rsidR="006407E7" w:rsidRDefault="00000000">
      <w:pPr>
        <w:ind w:left="-15" w:right="146"/>
      </w:pPr>
      <w:r>
        <w:t xml:space="preserve">En el marco de la globalización, donde se plantean nuevos objetivos empresariales, surge la necesidad de mantener un sistema contable comprensible, oportuno y confiable, que contribuya con la adecuada toma de decisiones por parte de la administración. Esto explica por qué la contabilidad toma mayor importancia en las empresas en la actualidad y se hace indispensable conocer su historia, cualidades, objetivos y criterios para el reconocimiento de los hechos económicos, conforme con las Normas Internacionales de Información Financiera (NIIF). </w:t>
      </w:r>
    </w:p>
    <w:p w14:paraId="0A50076E" w14:textId="77777777" w:rsidR="006407E7" w:rsidRDefault="00000000">
      <w:pPr>
        <w:ind w:left="-15" w:right="146"/>
      </w:pPr>
      <w:r>
        <w:t xml:space="preserve">Dependiendo del tipo de empresa, se aplican las normas pertinentes en desarrollo de su objeto social y el grupo de presentación de información financiera. Por ello, es indispensable el diseño e implementación de políticas contables que garanticen la uniformidad de la información contable, de acuerdo con los estándares internacionales planteados en las NIIF. </w:t>
      </w:r>
    </w:p>
    <w:p w14:paraId="3B39B425" w14:textId="77777777" w:rsidR="006407E7" w:rsidRDefault="00000000">
      <w:pPr>
        <w:ind w:left="-15" w:right="146"/>
      </w:pPr>
      <w:r>
        <w:t xml:space="preserve">Este componente formativo lo orientará en el desarrollo de los procesos contables. Se demanda del aprendiz análisis y comprensión del contenido para lograr un aprendizaje significativo. </w:t>
      </w:r>
    </w:p>
    <w:p w14:paraId="2FC0B739" w14:textId="77777777" w:rsidR="006407E7" w:rsidRDefault="00000000">
      <w:pPr>
        <w:spacing w:after="303" w:line="259" w:lineRule="auto"/>
        <w:ind w:left="708" w:firstLine="0"/>
      </w:pPr>
      <w:r>
        <w:t xml:space="preserve"> </w:t>
      </w:r>
    </w:p>
    <w:p w14:paraId="0F41E000" w14:textId="77777777" w:rsidR="006407E7" w:rsidRDefault="00000000">
      <w:pPr>
        <w:spacing w:after="303" w:line="259" w:lineRule="auto"/>
        <w:ind w:left="708" w:firstLine="0"/>
      </w:pPr>
      <w:r>
        <w:t xml:space="preserve"> </w:t>
      </w:r>
    </w:p>
    <w:p w14:paraId="6D3B0EC1" w14:textId="77777777" w:rsidR="006407E7" w:rsidRDefault="00000000">
      <w:pPr>
        <w:spacing w:after="303" w:line="259" w:lineRule="auto"/>
        <w:ind w:left="708" w:firstLine="0"/>
      </w:pPr>
      <w:r>
        <w:t xml:space="preserve"> </w:t>
      </w:r>
    </w:p>
    <w:p w14:paraId="0DB1E925" w14:textId="77777777" w:rsidR="006407E7" w:rsidRDefault="00000000">
      <w:pPr>
        <w:spacing w:after="303" w:line="259" w:lineRule="auto"/>
        <w:ind w:left="708" w:firstLine="0"/>
      </w:pPr>
      <w:r>
        <w:t xml:space="preserve"> </w:t>
      </w:r>
    </w:p>
    <w:p w14:paraId="7D49DA9F" w14:textId="77777777" w:rsidR="006407E7" w:rsidRDefault="00000000">
      <w:pPr>
        <w:spacing w:after="0" w:line="259" w:lineRule="auto"/>
        <w:ind w:left="708" w:firstLine="0"/>
      </w:pPr>
      <w:r>
        <w:t xml:space="preserve"> </w:t>
      </w:r>
    </w:p>
    <w:p w14:paraId="15551015" w14:textId="77777777" w:rsidR="006407E7" w:rsidRDefault="00000000">
      <w:pPr>
        <w:pStyle w:val="Ttulo2"/>
        <w:tabs>
          <w:tab w:val="center" w:pos="2234"/>
        </w:tabs>
        <w:spacing w:after="50"/>
        <w:ind w:left="-15" w:firstLine="0"/>
      </w:pPr>
      <w:r>
        <w:lastRenderedPageBreak/>
        <w:t>1.</w:t>
      </w:r>
      <w:r>
        <w:rPr>
          <w:rFonts w:ascii="Arial" w:eastAsia="Arial" w:hAnsi="Arial" w:cs="Arial"/>
        </w:rPr>
        <w:t xml:space="preserve"> </w:t>
      </w:r>
      <w:r>
        <w:rPr>
          <w:rFonts w:ascii="Arial" w:eastAsia="Arial" w:hAnsi="Arial" w:cs="Arial"/>
        </w:rPr>
        <w:tab/>
      </w:r>
      <w:r>
        <w:t xml:space="preserve">Información Contable </w:t>
      </w:r>
    </w:p>
    <w:p w14:paraId="7B56B517" w14:textId="77777777" w:rsidR="006407E7" w:rsidRDefault="00000000">
      <w:pPr>
        <w:spacing w:after="397"/>
        <w:ind w:left="-15" w:right="146"/>
      </w:pPr>
      <w:r>
        <w:t xml:space="preserve">Para empezar, es importante recordar que existen diferentes tipos de empresas que ofrecen productos y servicios con el fin de satisfacer necesidades de los usuarios; por tanto, deben implementar un sistema contable que permita la evaluación y análisis de la información para la toma de decisiones sobre inversión, rentabilidad y endeudamiento. En consecuencia, existen procesos contables y criterios que deben aplicarse para dar cumplimiento a las NIIF, satisfaciendo, de esta manera, las necesidades de los usuarios en cuanto a la generación de información confiable, comparable, compresible, verificable y oportuna (Cuaspa, 2013). </w:t>
      </w:r>
    </w:p>
    <w:p w14:paraId="486E2DCA" w14:textId="77777777" w:rsidR="006407E7" w:rsidRDefault="00000000">
      <w:pPr>
        <w:pStyle w:val="Ttulo4"/>
        <w:ind w:left="-3" w:right="72"/>
      </w:pPr>
      <w:r>
        <w:t xml:space="preserve">Usuarios de la información contable y financiera </w:t>
      </w:r>
    </w:p>
    <w:p w14:paraId="45DF70BB" w14:textId="77777777" w:rsidR="006407E7" w:rsidRDefault="00000000">
      <w:pPr>
        <w:spacing w:after="216"/>
        <w:ind w:left="-15" w:right="146"/>
      </w:pPr>
      <w:r>
        <w:t xml:space="preserve">Los usuarios son las personas interesadas en conocer la situación financiera de la empresa, entre ellos, encontramos los siguientes (Vilches, 2019): </w:t>
      </w:r>
    </w:p>
    <w:p w14:paraId="27F48150" w14:textId="77777777" w:rsidR="006407E7" w:rsidRDefault="00000000">
      <w:pPr>
        <w:numPr>
          <w:ilvl w:val="0"/>
          <w:numId w:val="2"/>
        </w:numPr>
        <w:spacing w:line="259" w:lineRule="auto"/>
        <w:ind w:right="146" w:hanging="360"/>
      </w:pPr>
      <w:r>
        <w:t xml:space="preserve">Inversores, accionistas o propietarios. </w:t>
      </w:r>
    </w:p>
    <w:p w14:paraId="6A11A98F" w14:textId="77777777" w:rsidR="006407E7" w:rsidRDefault="00000000">
      <w:pPr>
        <w:numPr>
          <w:ilvl w:val="0"/>
          <w:numId w:val="2"/>
        </w:numPr>
        <w:spacing w:line="259" w:lineRule="auto"/>
        <w:ind w:right="146" w:hanging="360"/>
      </w:pPr>
      <w:r>
        <w:t xml:space="preserve">Administradores. </w:t>
      </w:r>
    </w:p>
    <w:p w14:paraId="42A2C870" w14:textId="77777777" w:rsidR="006407E7" w:rsidRDefault="00000000">
      <w:pPr>
        <w:numPr>
          <w:ilvl w:val="0"/>
          <w:numId w:val="2"/>
        </w:numPr>
        <w:spacing w:line="259" w:lineRule="auto"/>
        <w:ind w:right="146" w:hanging="360"/>
      </w:pPr>
      <w:r>
        <w:t xml:space="preserve">Proveedores. </w:t>
      </w:r>
    </w:p>
    <w:p w14:paraId="79F04355" w14:textId="77777777" w:rsidR="006407E7" w:rsidRDefault="00000000">
      <w:pPr>
        <w:numPr>
          <w:ilvl w:val="0"/>
          <w:numId w:val="2"/>
        </w:numPr>
        <w:spacing w:line="259" w:lineRule="auto"/>
        <w:ind w:right="146" w:hanging="360"/>
      </w:pPr>
      <w:r>
        <w:t xml:space="preserve">Clientes. </w:t>
      </w:r>
    </w:p>
    <w:p w14:paraId="1153FB22" w14:textId="77777777" w:rsidR="006407E7" w:rsidRDefault="00000000">
      <w:pPr>
        <w:numPr>
          <w:ilvl w:val="0"/>
          <w:numId w:val="2"/>
        </w:numPr>
        <w:spacing w:line="259" w:lineRule="auto"/>
        <w:ind w:right="146" w:hanging="360"/>
      </w:pPr>
      <w:r>
        <w:t xml:space="preserve">Colaboradores. </w:t>
      </w:r>
    </w:p>
    <w:p w14:paraId="5DD60684" w14:textId="77777777" w:rsidR="006407E7" w:rsidRDefault="00000000">
      <w:pPr>
        <w:numPr>
          <w:ilvl w:val="0"/>
          <w:numId w:val="2"/>
        </w:numPr>
        <w:spacing w:after="516" w:line="259" w:lineRule="auto"/>
        <w:ind w:right="146" w:hanging="360"/>
      </w:pPr>
      <w:r>
        <w:t xml:space="preserve">Entes de control. </w:t>
      </w:r>
    </w:p>
    <w:p w14:paraId="76C4D482" w14:textId="77777777" w:rsidR="006407E7" w:rsidRDefault="00000000">
      <w:pPr>
        <w:pStyle w:val="Ttulo4"/>
        <w:ind w:left="-3" w:right="72"/>
      </w:pPr>
      <w:r>
        <w:t xml:space="preserve">Campo de acción de la contabilidad o información contable </w:t>
      </w:r>
    </w:p>
    <w:p w14:paraId="78198844" w14:textId="77777777" w:rsidR="006407E7" w:rsidRDefault="00000000">
      <w:pPr>
        <w:ind w:left="-15" w:right="146"/>
      </w:pPr>
      <w:r>
        <w:t xml:space="preserve">De acuerdo con el tipo de empresa y/o campo de acción, la contabilidad se clasifica de la siguiente manera (Vilches, 2019): </w:t>
      </w:r>
    </w:p>
    <w:p w14:paraId="068DA173" w14:textId="77777777" w:rsidR="006407E7" w:rsidRDefault="00000000">
      <w:pPr>
        <w:numPr>
          <w:ilvl w:val="0"/>
          <w:numId w:val="3"/>
        </w:numPr>
        <w:spacing w:after="52"/>
        <w:ind w:right="146" w:hanging="360"/>
      </w:pPr>
      <w:r>
        <w:rPr>
          <w:b/>
        </w:rPr>
        <w:lastRenderedPageBreak/>
        <w:t>Contabilidad pública</w:t>
      </w:r>
      <w:r>
        <w:t xml:space="preserve">. Se ocupa de las transacciones realizadas por entidades del Estado y, por ende, se rigen por las normas que expida la Contaduría General de la Nación. </w:t>
      </w:r>
    </w:p>
    <w:p w14:paraId="02777F4A" w14:textId="77777777" w:rsidR="006407E7" w:rsidRDefault="00000000">
      <w:pPr>
        <w:numPr>
          <w:ilvl w:val="0"/>
          <w:numId w:val="3"/>
        </w:numPr>
        <w:spacing w:after="55"/>
        <w:ind w:right="146" w:hanging="360"/>
      </w:pPr>
      <w:r>
        <w:rPr>
          <w:b/>
        </w:rPr>
        <w:t>Contabilidad de servicios</w:t>
      </w:r>
      <w:r>
        <w:t xml:space="preserve">. Se ocupa de las actividades realizadas por empresas que prestan servicios, con el fin de satisfacer necesidades. </w:t>
      </w:r>
    </w:p>
    <w:p w14:paraId="3D5AEA70" w14:textId="77777777" w:rsidR="006407E7" w:rsidRDefault="00000000">
      <w:pPr>
        <w:numPr>
          <w:ilvl w:val="0"/>
          <w:numId w:val="3"/>
        </w:numPr>
        <w:spacing w:after="56"/>
        <w:ind w:right="146" w:hanging="360"/>
      </w:pPr>
      <w:r>
        <w:rPr>
          <w:b/>
        </w:rPr>
        <w:t>Contabilidad comercial</w:t>
      </w:r>
      <w:r>
        <w:t xml:space="preserve">. Se ocupa de las actividades realizadas por empresas que se dedican a la compra y venta de productos. </w:t>
      </w:r>
    </w:p>
    <w:p w14:paraId="63E09923" w14:textId="77777777" w:rsidR="006407E7" w:rsidRDefault="00000000">
      <w:pPr>
        <w:numPr>
          <w:ilvl w:val="0"/>
          <w:numId w:val="3"/>
        </w:numPr>
        <w:spacing w:after="51"/>
        <w:ind w:right="146" w:hanging="360"/>
      </w:pPr>
      <w:r>
        <w:rPr>
          <w:b/>
        </w:rPr>
        <w:t>Contabilidad de costos</w:t>
      </w:r>
      <w:r>
        <w:t xml:space="preserve">. Se ocupa de las actividades realizadas por empresas industriales, que se encargan de transformar materia prima en producto terminado. </w:t>
      </w:r>
    </w:p>
    <w:p w14:paraId="3A5FCB60" w14:textId="77777777" w:rsidR="006407E7" w:rsidRDefault="00000000">
      <w:pPr>
        <w:numPr>
          <w:ilvl w:val="0"/>
          <w:numId w:val="3"/>
        </w:numPr>
        <w:spacing w:after="286"/>
        <w:ind w:right="146" w:hanging="360"/>
      </w:pPr>
      <w:r>
        <w:rPr>
          <w:b/>
        </w:rPr>
        <w:t>Contabilidad gerencial</w:t>
      </w:r>
      <w:r>
        <w:t xml:space="preserve">. Sirve como apoyo o herramienta para el área administrativa de una empresa, con el fin de aportar a la adecuada toma de decisiones y generación de acciones que permitan la evaluación de desempeño y cumplimiento de objetivos. </w:t>
      </w:r>
    </w:p>
    <w:p w14:paraId="0809FECA" w14:textId="77777777" w:rsidR="006407E7" w:rsidRDefault="00000000">
      <w:pPr>
        <w:pStyle w:val="Ttulo3"/>
        <w:ind w:left="-3" w:right="72"/>
      </w:pPr>
      <w:r>
        <w:rPr>
          <w:noProof/>
        </w:rPr>
        <w:drawing>
          <wp:inline distT="0" distB="0" distL="0" distR="0" wp14:anchorId="21C63B74" wp14:editId="4CE38F68">
            <wp:extent cx="300990" cy="140970"/>
            <wp:effectExtent l="0" t="0" r="0" b="0"/>
            <wp:docPr id="416" name="Picture 416"/>
            <wp:cNvGraphicFramePr/>
            <a:graphic xmlns:a="http://schemas.openxmlformats.org/drawingml/2006/main">
              <a:graphicData uri="http://schemas.openxmlformats.org/drawingml/2006/picture">
                <pic:pic xmlns:pic="http://schemas.openxmlformats.org/drawingml/2006/picture">
                  <pic:nvPicPr>
                    <pic:cNvPr id="416" name="Picture 416"/>
                    <pic:cNvPicPr/>
                  </pic:nvPicPr>
                  <pic:blipFill>
                    <a:blip r:embed="rId20"/>
                    <a:stretch>
                      <a:fillRect/>
                    </a:stretch>
                  </pic:blipFill>
                  <pic:spPr>
                    <a:xfrm>
                      <a:off x="0" y="0"/>
                      <a:ext cx="300990" cy="140970"/>
                    </a:xfrm>
                    <a:prstGeom prst="rect">
                      <a:avLst/>
                    </a:prstGeom>
                  </pic:spPr>
                </pic:pic>
              </a:graphicData>
            </a:graphic>
          </wp:inline>
        </w:drawing>
      </w:r>
      <w:r>
        <w:rPr>
          <w:rFonts w:ascii="Arial" w:eastAsia="Arial" w:hAnsi="Arial" w:cs="Arial"/>
        </w:rPr>
        <w:t xml:space="preserve"> </w:t>
      </w:r>
      <w:r>
        <w:t xml:space="preserve">Historia, cualidades y objetivos de la información contable </w:t>
      </w:r>
    </w:p>
    <w:p w14:paraId="028047DB" w14:textId="77777777" w:rsidR="006407E7" w:rsidRDefault="00000000">
      <w:pPr>
        <w:ind w:left="-15" w:right="146"/>
      </w:pPr>
      <w:r>
        <w:t xml:space="preserve">En el año 6000 </w:t>
      </w:r>
      <w:proofErr w:type="spellStart"/>
      <w:r>
        <w:t>a.n.e</w:t>
      </w:r>
      <w:proofErr w:type="spellEnd"/>
      <w:r>
        <w:t xml:space="preserve">., con el surgimiento de la agricultura, la ganadería y el comercio surgió la necesidad de contabilizar las transacciones de estas actividades. Se tiene evidencia de trueque en el templo rojo de Babilonia hacia el año 5.200 años </w:t>
      </w:r>
      <w:proofErr w:type="spellStart"/>
      <w:r>
        <w:t>a.n.e</w:t>
      </w:r>
      <w:proofErr w:type="spellEnd"/>
      <w:r>
        <w:t xml:space="preserve">. Las primeras civilizaciones conocían operaciones aritméticas rudimentarias, llegando a crear elementos auxiliares para contar, sumar y restar, utilizando medios muy elementales inicialmente. Luego, desarrollarían medios y prácticas más avanzadas como la creación de monedas como único instrumento de intercambio. También, hay evidencia de que en Babilonia se realizaron registros de ingresos y gastos 3.600 años </w:t>
      </w:r>
    </w:p>
    <w:p w14:paraId="0E514014" w14:textId="77777777" w:rsidR="006407E7" w:rsidRDefault="00000000">
      <w:pPr>
        <w:spacing w:after="216"/>
        <w:ind w:left="-15" w:right="146" w:firstLine="0"/>
      </w:pPr>
      <w:proofErr w:type="spellStart"/>
      <w:r>
        <w:lastRenderedPageBreak/>
        <w:t>a.n.e</w:t>
      </w:r>
      <w:proofErr w:type="spellEnd"/>
      <w:r>
        <w:t xml:space="preserve">. En la época del imperio egipcio, 2.550 años </w:t>
      </w:r>
      <w:proofErr w:type="spellStart"/>
      <w:r>
        <w:t>a.n.e</w:t>
      </w:r>
      <w:proofErr w:type="spellEnd"/>
      <w:r>
        <w:t xml:space="preserve">., se sabe de anotaciones contables de operaciones mercantiles del imperio. </w:t>
      </w:r>
    </w:p>
    <w:p w14:paraId="5E13F67D" w14:textId="77777777" w:rsidR="006407E7" w:rsidRDefault="00000000">
      <w:pPr>
        <w:numPr>
          <w:ilvl w:val="0"/>
          <w:numId w:val="4"/>
        </w:numPr>
        <w:spacing w:after="52"/>
        <w:ind w:right="146" w:hanging="360"/>
      </w:pPr>
      <w:r>
        <w:rPr>
          <w:b/>
        </w:rPr>
        <w:t>Edad Media</w:t>
      </w:r>
      <w:r>
        <w:t xml:space="preserve">. Con el inicio del imperio Romano se aprobaron asientos realizados en libros de contabilidad. Fueron los banqueros romanos quienes perfeccionaron las técnicas contables, con el fin de controlar los valores que otorgaban al ejército para sus conquistas territoriales. </w:t>
      </w:r>
    </w:p>
    <w:p w14:paraId="3EE4053B" w14:textId="77777777" w:rsidR="006407E7" w:rsidRDefault="00000000">
      <w:pPr>
        <w:numPr>
          <w:ilvl w:val="0"/>
          <w:numId w:val="4"/>
        </w:numPr>
        <w:spacing w:after="51"/>
        <w:ind w:right="146" w:hanging="360"/>
      </w:pPr>
      <w:r>
        <w:rPr>
          <w:b/>
        </w:rPr>
        <w:t>Siglos VII – VIII</w:t>
      </w:r>
      <w:r>
        <w:t xml:space="preserve">. En Italia durante los Siglos VII y VIII, principalmente en Venecia, la actividad contable se convirtió en una actividad de mucho prestigio, puesto que, por mandato de los señores feudales, los libros eran llevados por escribanos. Las ciudades de Venecia, Génova y Florencia fueron el epicentro del comercio, la industria y la banca, lo que les permitió desarrollar técnicas de contabilidad. </w:t>
      </w:r>
    </w:p>
    <w:p w14:paraId="4CA990E2" w14:textId="77777777" w:rsidR="006407E7" w:rsidRDefault="00000000">
      <w:pPr>
        <w:numPr>
          <w:ilvl w:val="0"/>
          <w:numId w:val="4"/>
        </w:numPr>
        <w:spacing w:after="51"/>
        <w:ind w:right="146" w:hanging="360"/>
      </w:pPr>
      <w:r>
        <w:rPr>
          <w:b/>
        </w:rPr>
        <w:t>1494</w:t>
      </w:r>
      <w:r>
        <w:t xml:space="preserve">. El monje franciscano de Italia, Luca Pacioli, a quien se le llama el “padre” de la contabilidad, propuso el concepto de la partida doble para llevar cuentas de gastos, ingresos, activos, y pasivos, registrando las transacciones cronológicamente y detalladas. </w:t>
      </w:r>
    </w:p>
    <w:p w14:paraId="20280FE3" w14:textId="77777777" w:rsidR="006407E7" w:rsidRDefault="00000000">
      <w:pPr>
        <w:numPr>
          <w:ilvl w:val="0"/>
          <w:numId w:val="4"/>
        </w:numPr>
        <w:spacing w:after="52"/>
        <w:ind w:right="146" w:hanging="360"/>
      </w:pPr>
      <w:r>
        <w:rPr>
          <w:b/>
        </w:rPr>
        <w:t>1988</w:t>
      </w:r>
      <w:r>
        <w:t xml:space="preserve">. En Estados Unidos, William Burroughs patentó la primera sumadora de teclas, y en 1920 el gobierno, la banca y las bolsas de valores comenzaron a exigir estados financieros certificados por contadores públicos independientes. </w:t>
      </w:r>
    </w:p>
    <w:p w14:paraId="3BF62C84" w14:textId="77777777" w:rsidR="006407E7" w:rsidRDefault="00000000">
      <w:pPr>
        <w:numPr>
          <w:ilvl w:val="0"/>
          <w:numId w:val="4"/>
        </w:numPr>
        <w:ind w:right="146" w:hanging="360"/>
      </w:pPr>
      <w:r>
        <w:rPr>
          <w:b/>
        </w:rPr>
        <w:t>1993</w:t>
      </w:r>
      <w:r>
        <w:t xml:space="preserve">. En Latinoamérica, después de las independencias de los Estados, se continuó usando por mucho tiempo las técnicas contables traídas desde España. En Colombia, en 1993 se reglamentó la contabilidad en general y se expidió a partir del decreto 2649 el compendio de principios o normas de </w:t>
      </w:r>
      <w:r>
        <w:lastRenderedPageBreak/>
        <w:t xml:space="preserve">contabilidad generalmente aceptadas (PCGA). Este nombre surge de la traducción del inglés de las NIC (Normas Internacionales de Contabilidad). Con la ley 2420 del 2015 se adoptaron en Colombia, al igual que en el resto de los países, las Normas Internacionales de Información Financiera (NIIF) para dar uniformidad a la presentación de la información financiera de las entidades que cotizan en bolsa; para ser entendida sin importar la nacionalidad de quien utiliza dicha información o la interpreta. </w:t>
      </w:r>
    </w:p>
    <w:p w14:paraId="6E168E81" w14:textId="77777777" w:rsidR="006407E7" w:rsidRDefault="00000000">
      <w:pPr>
        <w:spacing w:after="393"/>
        <w:ind w:left="-15" w:right="146"/>
      </w:pPr>
      <w:r>
        <w:t xml:space="preserve">De tal suerte que, la contabilidad ha existido desde la antigüedad, cuando se desarrollaban diversas actividades comerciales y financieras. Es un área que ha ido evolucionando notoriamente, convirtiéndose en una herramienta administrativa y de control de suma importancia en el contexto empresarial. Cabe resaltar que hoy en día se utilizan softwares que facilitan y agilizan las actividades contables derivadas de esta profesión. Estos sistemas se parametrizan conforme con los objetivos y requerimientos de cada empresa; aplicando, de esta manera, las normas contables, financieras, tributarias y laborales vigentes. </w:t>
      </w:r>
    </w:p>
    <w:p w14:paraId="7265E0CC" w14:textId="77777777" w:rsidR="006407E7" w:rsidRDefault="00000000">
      <w:pPr>
        <w:pStyle w:val="Ttulo4"/>
        <w:ind w:left="-3" w:right="72"/>
      </w:pPr>
      <w:r>
        <w:t xml:space="preserve">Objetivos de la información contable </w:t>
      </w:r>
    </w:p>
    <w:p w14:paraId="496DEEB7" w14:textId="77777777" w:rsidR="006407E7" w:rsidRDefault="00000000">
      <w:pPr>
        <w:ind w:left="-15" w:right="146"/>
      </w:pPr>
      <w:r>
        <w:t xml:space="preserve">Según el Consejo de Normas Internacionales de Contabilidad (2018), el objetivo de la información financiera es: </w:t>
      </w:r>
    </w:p>
    <w:p w14:paraId="196BBF05" w14:textId="77777777" w:rsidR="006407E7" w:rsidRDefault="00000000">
      <w:pPr>
        <w:ind w:left="-15" w:right="146"/>
      </w:pPr>
      <w:r>
        <w:t xml:space="preserve">“Proporcionar información financiera sobre la entidad que informa que sea útil a los inversores, prestamistas y otros acreedores existentes y potenciales para tomar decisiones sobre el suministro de recursos a la entidad. Esas decisiones conllevan, comprar, vender o mantener patrimonio e instrumentos de deuda, y proporcionar o liquidar préstamos y otras formas de crédito”. </w:t>
      </w:r>
    </w:p>
    <w:p w14:paraId="558BE2CE" w14:textId="77777777" w:rsidR="006407E7" w:rsidRDefault="00000000">
      <w:pPr>
        <w:spacing w:line="259" w:lineRule="auto"/>
        <w:ind w:left="708" w:right="146" w:firstLine="0"/>
      </w:pPr>
      <w:r>
        <w:lastRenderedPageBreak/>
        <w:t xml:space="preserve">(Consejo de Normas Internacionales de Contabilidad, 2018. p. 10). </w:t>
      </w:r>
    </w:p>
    <w:p w14:paraId="7288D751" w14:textId="77777777" w:rsidR="006407E7" w:rsidRDefault="00000000">
      <w:pPr>
        <w:spacing w:after="398" w:line="361" w:lineRule="auto"/>
        <w:ind w:left="-15" w:right="270"/>
        <w:jc w:val="both"/>
      </w:pPr>
      <w:r>
        <w:t xml:space="preserve">Con el fin de ampliar sus conocimientos sobre la temática, por favor revise el documento PDF llamado Marco Conceptual para la Información Financiera (Consejo de Normas Internacionales de Contabilidad, 2018), que se encuentra en la carpeta de anexos.  </w:t>
      </w:r>
    </w:p>
    <w:p w14:paraId="06B94081" w14:textId="77777777" w:rsidR="006407E7" w:rsidRDefault="00000000">
      <w:pPr>
        <w:pStyle w:val="Ttulo4"/>
        <w:ind w:left="-3" w:right="72"/>
      </w:pPr>
      <w:r>
        <w:t xml:space="preserve">Cualidades de la información contable </w:t>
      </w:r>
    </w:p>
    <w:p w14:paraId="0BEC54EE" w14:textId="77777777" w:rsidR="006407E7" w:rsidRDefault="00000000">
      <w:pPr>
        <w:ind w:left="-15" w:right="146"/>
      </w:pPr>
      <w:r>
        <w:t xml:space="preserve">Las cualidades de la información contable hacen referencia a las características que debe tener la contabilidad, con el fin de ser útil para los usuarios; entre ellos, los inversores, pues su objetivo radica en obtener información comparable, verificable y oportuna para la toma de decisiones. </w:t>
      </w:r>
    </w:p>
    <w:p w14:paraId="0482ED8E" w14:textId="77777777" w:rsidR="006407E7" w:rsidRDefault="00000000">
      <w:pPr>
        <w:spacing w:after="396"/>
        <w:ind w:left="-15" w:right="146"/>
      </w:pPr>
      <w:r>
        <w:t xml:space="preserve">Según el Consejo de Normas Internacionales de Contabilidad (2018), las características cualitativas fundamentales y de mejora son: </w:t>
      </w:r>
    </w:p>
    <w:p w14:paraId="2DE011D1" w14:textId="77777777" w:rsidR="006407E7" w:rsidRDefault="00000000">
      <w:pPr>
        <w:pStyle w:val="Ttulo4"/>
        <w:ind w:left="-3" w:right="72"/>
      </w:pPr>
      <w:r>
        <w:t xml:space="preserve">Características cualitativas fundamentales </w:t>
      </w:r>
    </w:p>
    <w:p w14:paraId="08183F5E" w14:textId="77777777" w:rsidR="006407E7" w:rsidRDefault="00000000">
      <w:pPr>
        <w:spacing w:after="216"/>
        <w:ind w:left="-15" w:right="146"/>
      </w:pPr>
      <w:r>
        <w:t xml:space="preserve">A continuación, se presentan las características cualitativas fundamentales de la información contable, destacando dos aspectos centrales: </w:t>
      </w:r>
    </w:p>
    <w:p w14:paraId="2543B4B8" w14:textId="77777777" w:rsidR="006407E7" w:rsidRDefault="00000000">
      <w:pPr>
        <w:numPr>
          <w:ilvl w:val="0"/>
          <w:numId w:val="5"/>
        </w:numPr>
        <w:spacing w:after="52"/>
        <w:ind w:right="146" w:hanging="361"/>
      </w:pPr>
      <w:r>
        <w:rPr>
          <w:b/>
        </w:rPr>
        <w:t>Relevancia</w:t>
      </w:r>
      <w:r>
        <w:t xml:space="preserve">. También denominado materialidad o importancia relativa, hace referencia al reconocimiento o no de un hecho económico, el cual puede afectar significativamente la toma de decisiones. </w:t>
      </w:r>
    </w:p>
    <w:p w14:paraId="3178B9D5" w14:textId="77777777" w:rsidR="006407E7" w:rsidRDefault="00000000">
      <w:pPr>
        <w:numPr>
          <w:ilvl w:val="0"/>
          <w:numId w:val="5"/>
        </w:numPr>
        <w:ind w:right="146" w:hanging="361"/>
      </w:pPr>
      <w:r>
        <w:rPr>
          <w:b/>
        </w:rPr>
        <w:t>Representación fiel</w:t>
      </w:r>
      <w:r>
        <w:t xml:space="preserve">. La información debe estar completa de acuerdo con los hechos económicos presentados. Así mismo, debe ser neutral y objetiva, evitando los sesgos en la información presentada y garantizando que esté libre de error. </w:t>
      </w:r>
    </w:p>
    <w:p w14:paraId="7F7DE2B0" w14:textId="77777777" w:rsidR="006407E7" w:rsidRDefault="00000000">
      <w:pPr>
        <w:pStyle w:val="Ttulo4"/>
        <w:ind w:left="-3" w:right="72"/>
      </w:pPr>
      <w:r>
        <w:lastRenderedPageBreak/>
        <w:t xml:space="preserve">Características de mejora </w:t>
      </w:r>
    </w:p>
    <w:p w14:paraId="1B6E70A0" w14:textId="77777777" w:rsidR="006407E7" w:rsidRDefault="00000000">
      <w:pPr>
        <w:spacing w:after="212"/>
        <w:ind w:left="-15" w:right="146"/>
      </w:pPr>
      <w:r>
        <w:t xml:space="preserve">A continuación, se presentan las características de mejora de la información contable: </w:t>
      </w:r>
    </w:p>
    <w:p w14:paraId="76E3792C" w14:textId="77777777" w:rsidR="006407E7" w:rsidRDefault="00000000">
      <w:pPr>
        <w:numPr>
          <w:ilvl w:val="0"/>
          <w:numId w:val="6"/>
        </w:numPr>
        <w:spacing w:after="56"/>
        <w:ind w:right="146" w:hanging="360"/>
      </w:pPr>
      <w:r>
        <w:rPr>
          <w:b/>
        </w:rPr>
        <w:t>Comparabilidad</w:t>
      </w:r>
      <w:r>
        <w:t xml:space="preserve">. Se refiere a la comparación que se realiza con otras entidades con información similar o con la misma entidad en diferentes periodos. </w:t>
      </w:r>
    </w:p>
    <w:p w14:paraId="0FAC7F07" w14:textId="77777777" w:rsidR="006407E7" w:rsidRDefault="00000000">
      <w:pPr>
        <w:numPr>
          <w:ilvl w:val="0"/>
          <w:numId w:val="6"/>
        </w:numPr>
        <w:spacing w:after="51"/>
        <w:ind w:right="146" w:hanging="360"/>
      </w:pPr>
      <w:r>
        <w:rPr>
          <w:b/>
        </w:rPr>
        <w:t>Verificabilidad</w:t>
      </w:r>
      <w:r>
        <w:t xml:space="preserve">. Es la representación fiel de los hechos económicos, a partir de la revisión del registro de las operaciones y los procesos mediante la observación directa. </w:t>
      </w:r>
    </w:p>
    <w:p w14:paraId="6791F4B3" w14:textId="77777777" w:rsidR="006407E7" w:rsidRDefault="00000000">
      <w:pPr>
        <w:numPr>
          <w:ilvl w:val="0"/>
          <w:numId w:val="6"/>
        </w:numPr>
        <w:spacing w:after="51"/>
        <w:ind w:right="146" w:hanging="360"/>
      </w:pPr>
      <w:r>
        <w:rPr>
          <w:b/>
        </w:rPr>
        <w:t>Oportunidad</w:t>
      </w:r>
      <w:r>
        <w:t xml:space="preserve">. Consiste en obtener la información en el momento adecuado para la toma de decisiones, por ende, debe estar actualizada. </w:t>
      </w:r>
    </w:p>
    <w:p w14:paraId="656569F7" w14:textId="77777777" w:rsidR="006407E7" w:rsidRDefault="00000000">
      <w:pPr>
        <w:numPr>
          <w:ilvl w:val="0"/>
          <w:numId w:val="6"/>
        </w:numPr>
        <w:ind w:right="146" w:hanging="360"/>
      </w:pPr>
      <w:r>
        <w:rPr>
          <w:b/>
        </w:rPr>
        <w:t>Comprensibilidad</w:t>
      </w:r>
      <w:r>
        <w:t xml:space="preserve">. La información debe ser clara y concisa, garantizando ser comprensible para los diferentes usuarios. </w:t>
      </w:r>
    </w:p>
    <w:p w14:paraId="7E9F1AFE" w14:textId="77777777" w:rsidR="006407E7" w:rsidRDefault="00000000">
      <w:pPr>
        <w:spacing w:after="286"/>
        <w:ind w:left="-15" w:right="146"/>
      </w:pPr>
      <w:r>
        <w:t xml:space="preserve">Para que la información sea útil es importante dar aplicabilidad a las características fundamentales y de mejora simultáneamente, esto garantiza que la información cumpla con los estándares exigidos y contribuya con la toma decisiones. </w:t>
      </w:r>
    </w:p>
    <w:p w14:paraId="38DB828D" w14:textId="77777777" w:rsidR="006407E7" w:rsidRDefault="00000000">
      <w:pPr>
        <w:pStyle w:val="Ttulo3"/>
        <w:ind w:left="-3" w:right="72"/>
      </w:pPr>
      <w:r>
        <w:rPr>
          <w:noProof/>
        </w:rPr>
        <w:drawing>
          <wp:inline distT="0" distB="0" distL="0" distR="0" wp14:anchorId="51016072" wp14:editId="3CDDE32F">
            <wp:extent cx="300990" cy="143510"/>
            <wp:effectExtent l="0" t="0" r="0" b="0"/>
            <wp:docPr id="694" name="Picture 694"/>
            <wp:cNvGraphicFramePr/>
            <a:graphic xmlns:a="http://schemas.openxmlformats.org/drawingml/2006/main">
              <a:graphicData uri="http://schemas.openxmlformats.org/drawingml/2006/picture">
                <pic:pic xmlns:pic="http://schemas.openxmlformats.org/drawingml/2006/picture">
                  <pic:nvPicPr>
                    <pic:cNvPr id="694" name="Picture 694"/>
                    <pic:cNvPicPr/>
                  </pic:nvPicPr>
                  <pic:blipFill>
                    <a:blip r:embed="rId21"/>
                    <a:stretch>
                      <a:fillRect/>
                    </a:stretch>
                  </pic:blipFill>
                  <pic:spPr>
                    <a:xfrm>
                      <a:off x="0" y="0"/>
                      <a:ext cx="300990" cy="143510"/>
                    </a:xfrm>
                    <a:prstGeom prst="rect">
                      <a:avLst/>
                    </a:prstGeom>
                  </pic:spPr>
                </pic:pic>
              </a:graphicData>
            </a:graphic>
          </wp:inline>
        </w:drawing>
      </w:r>
      <w:r>
        <w:rPr>
          <w:rFonts w:ascii="Arial" w:eastAsia="Arial" w:hAnsi="Arial" w:cs="Arial"/>
        </w:rPr>
        <w:t xml:space="preserve"> </w:t>
      </w:r>
      <w:r>
        <w:t xml:space="preserve">Marco conceptual bajo Estándares Internacionales </w:t>
      </w:r>
    </w:p>
    <w:p w14:paraId="582C33DD" w14:textId="77777777" w:rsidR="006407E7" w:rsidRDefault="00000000">
      <w:pPr>
        <w:spacing w:after="216"/>
        <w:ind w:left="-15" w:right="146"/>
      </w:pPr>
      <w:r>
        <w:t xml:space="preserve">El Consejo de Normas Internacionales de Contabilidad (2018), establece los criterios que se tienen en cuenta para el registro de los hechos económicos y plantea los propósitos del Marco Conceptual para la Información Financiera: </w:t>
      </w:r>
    </w:p>
    <w:p w14:paraId="32CE7A8E" w14:textId="77777777" w:rsidR="006407E7" w:rsidRDefault="00000000">
      <w:pPr>
        <w:numPr>
          <w:ilvl w:val="0"/>
          <w:numId w:val="7"/>
        </w:numPr>
        <w:ind w:right="146" w:hanging="361"/>
      </w:pPr>
      <w:r>
        <w:lastRenderedPageBreak/>
        <w:t xml:space="preserve">Ayudar al Consejo de Normas Internacionales de Contabilidad (Consejo) a desarrollar Normas NIIF (Normas) que estén basadas en conceptos congruentes (p.8). </w:t>
      </w:r>
    </w:p>
    <w:p w14:paraId="36406830" w14:textId="77777777" w:rsidR="006407E7" w:rsidRDefault="00000000">
      <w:pPr>
        <w:numPr>
          <w:ilvl w:val="0"/>
          <w:numId w:val="7"/>
        </w:numPr>
        <w:spacing w:after="52"/>
        <w:ind w:right="146" w:hanging="361"/>
      </w:pPr>
      <w:r>
        <w:t xml:space="preserve">Asistir a los preparadores para desarrollar políticas contables congruentes cuando no es aplicable ninguna Norma a una transacción específica u otro suceso, o cuando una Norma permite una opción de política contable (p.8). </w:t>
      </w:r>
    </w:p>
    <w:p w14:paraId="5FE9C1AB" w14:textId="77777777" w:rsidR="006407E7" w:rsidRDefault="00000000">
      <w:pPr>
        <w:numPr>
          <w:ilvl w:val="0"/>
          <w:numId w:val="7"/>
        </w:numPr>
        <w:spacing w:after="274" w:line="259" w:lineRule="auto"/>
        <w:ind w:right="146" w:hanging="361"/>
      </w:pPr>
      <w:r>
        <w:t xml:space="preserve">Ayudar a todas las partes a comprender e interpretar las Normas (p.8). </w:t>
      </w:r>
    </w:p>
    <w:p w14:paraId="25B79ADC" w14:textId="77777777" w:rsidR="006407E7" w:rsidRDefault="00000000">
      <w:pPr>
        <w:spacing w:after="0"/>
        <w:ind w:left="-15" w:right="146"/>
      </w:pPr>
      <w:r>
        <w:t xml:space="preserve">El Marco Conceptual para la Información Financiera fue expedido inicialmente en 1989 por el </w:t>
      </w:r>
      <w:r>
        <w:rPr>
          <w:b/>
        </w:rPr>
        <w:t>Comité de Normas Internacionales de Contabilidad (IASC)</w:t>
      </w:r>
      <w:r>
        <w:t xml:space="preserve">. </w:t>
      </w:r>
    </w:p>
    <w:p w14:paraId="0FBCA651" w14:textId="77777777" w:rsidR="006407E7" w:rsidRDefault="00000000">
      <w:pPr>
        <w:ind w:left="-15" w:right="146" w:firstLine="0"/>
      </w:pPr>
      <w:r>
        <w:t xml:space="preserve">Posteriormente, fue ampliado por la junta internacional de normas de contabilidad (IASB) y publicado en septiembre de 2010, donde permanece el documento inicial y se registran otras novedades. Fue revisado, modificado y emitido una vez más el 29 de marzo de 2018, con el fin de realizar mejoras al documento en cuanto a conceptos de reconocimiento, medición, presentación y revelación en la aplicación contable. Estas últimas disposiciones comenzaron a implementarse a partir del 1 de enero de 2020. </w:t>
      </w:r>
    </w:p>
    <w:p w14:paraId="53453456" w14:textId="77777777" w:rsidR="006407E7" w:rsidRDefault="00000000">
      <w:pPr>
        <w:ind w:left="-15" w:right="146"/>
      </w:pPr>
      <w:r>
        <w:t xml:space="preserve">La relación entre objetivos, características y elementos de los estados financieros de propósito general es importante para la generación de información comparativa que contribuya con la toma de decisiones </w:t>
      </w:r>
      <w:r>
        <w:rPr>
          <w:b/>
        </w:rPr>
        <w:t>(Consejo de Normas Internacionales de Contabilidad, 2018)</w:t>
      </w:r>
      <w:r>
        <w:t xml:space="preserve">. </w:t>
      </w:r>
    </w:p>
    <w:p w14:paraId="20F5A8F3" w14:textId="77777777" w:rsidR="006407E7" w:rsidRDefault="00000000">
      <w:pPr>
        <w:spacing w:after="362" w:line="259" w:lineRule="auto"/>
        <w:ind w:left="708" w:right="146" w:firstLine="0"/>
      </w:pPr>
      <w:r>
        <w:t xml:space="preserve">Entre los estados financieros se encuentran: </w:t>
      </w:r>
    </w:p>
    <w:p w14:paraId="0B5F46BA" w14:textId="77777777" w:rsidR="006407E7" w:rsidRDefault="00000000">
      <w:pPr>
        <w:numPr>
          <w:ilvl w:val="0"/>
          <w:numId w:val="8"/>
        </w:numPr>
        <w:spacing w:line="259" w:lineRule="auto"/>
        <w:ind w:left="1416" w:right="146" w:hanging="360"/>
      </w:pPr>
      <w:r>
        <w:t xml:space="preserve">Estado de situación financiera. </w:t>
      </w:r>
    </w:p>
    <w:p w14:paraId="6128F5E1" w14:textId="77777777" w:rsidR="006407E7" w:rsidRDefault="00000000">
      <w:pPr>
        <w:numPr>
          <w:ilvl w:val="0"/>
          <w:numId w:val="8"/>
        </w:numPr>
        <w:spacing w:line="259" w:lineRule="auto"/>
        <w:ind w:left="1416" w:right="146" w:hanging="360"/>
      </w:pPr>
      <w:r>
        <w:t xml:space="preserve">Estado de resultados integral. </w:t>
      </w:r>
    </w:p>
    <w:p w14:paraId="7B6DAE4C" w14:textId="77777777" w:rsidR="006407E7" w:rsidRDefault="00000000">
      <w:pPr>
        <w:numPr>
          <w:ilvl w:val="0"/>
          <w:numId w:val="8"/>
        </w:numPr>
        <w:spacing w:line="259" w:lineRule="auto"/>
        <w:ind w:left="1416" w:right="146" w:hanging="360"/>
      </w:pPr>
      <w:r>
        <w:lastRenderedPageBreak/>
        <w:t xml:space="preserve">Estado de cambio en el patrimonio. </w:t>
      </w:r>
    </w:p>
    <w:p w14:paraId="39C49996" w14:textId="77777777" w:rsidR="006407E7" w:rsidRDefault="00000000">
      <w:pPr>
        <w:numPr>
          <w:ilvl w:val="0"/>
          <w:numId w:val="8"/>
        </w:numPr>
        <w:spacing w:line="259" w:lineRule="auto"/>
        <w:ind w:left="1416" w:right="146" w:hanging="360"/>
      </w:pPr>
      <w:r>
        <w:t xml:space="preserve">Estado de flujos de efectivo. </w:t>
      </w:r>
    </w:p>
    <w:p w14:paraId="4644F29F" w14:textId="77777777" w:rsidR="006407E7" w:rsidRDefault="00000000">
      <w:pPr>
        <w:numPr>
          <w:ilvl w:val="0"/>
          <w:numId w:val="8"/>
        </w:numPr>
        <w:spacing w:line="259" w:lineRule="auto"/>
        <w:ind w:left="1416" w:right="146" w:hanging="360"/>
      </w:pPr>
      <w:r>
        <w:t xml:space="preserve">Notas a los estados financieros. </w:t>
      </w:r>
    </w:p>
    <w:p w14:paraId="5E1CA383" w14:textId="77777777" w:rsidR="006407E7" w:rsidRDefault="00000000">
      <w:pPr>
        <w:pStyle w:val="Ttulo4"/>
        <w:ind w:left="-3" w:right="72"/>
      </w:pPr>
      <w:r>
        <w:t xml:space="preserve">Elementos de los estados financieros </w:t>
      </w:r>
    </w:p>
    <w:p w14:paraId="0BB9CC0F" w14:textId="77777777" w:rsidR="006407E7" w:rsidRDefault="00000000">
      <w:pPr>
        <w:spacing w:after="216"/>
        <w:ind w:left="-15" w:right="146"/>
      </w:pPr>
      <w:r>
        <w:t xml:space="preserve">El Estado de situación financiera refleja la información de los elementos de activo, pasivo y patrimonio, los cuales se detallan en el </w:t>
      </w:r>
      <w:r>
        <w:rPr>
          <w:b/>
        </w:rPr>
        <w:t>Marco Conceptual de Información Financiera y en la Norma Internacional de Contabilidad (NIC)</w:t>
      </w:r>
      <w:r>
        <w:t xml:space="preserve">, de la siguiente manera: </w:t>
      </w:r>
    </w:p>
    <w:p w14:paraId="71D60B67" w14:textId="77777777" w:rsidR="006407E7" w:rsidRDefault="00000000">
      <w:pPr>
        <w:numPr>
          <w:ilvl w:val="0"/>
          <w:numId w:val="9"/>
        </w:numPr>
        <w:spacing w:after="51"/>
        <w:ind w:right="146" w:hanging="360"/>
      </w:pPr>
      <w:r>
        <w:rPr>
          <w:b/>
        </w:rPr>
        <w:t>Definición de activo</w:t>
      </w:r>
      <w:r>
        <w:t xml:space="preserve">. Es un recurso económico presente controlado por la entidad como resultado de sucesos pasados, que tiene el potencial de producir beneficios económicos. </w:t>
      </w:r>
    </w:p>
    <w:p w14:paraId="3B8051D9" w14:textId="77777777" w:rsidR="006407E7" w:rsidRDefault="00000000">
      <w:pPr>
        <w:numPr>
          <w:ilvl w:val="0"/>
          <w:numId w:val="9"/>
        </w:numPr>
        <w:spacing w:after="51"/>
        <w:ind w:right="146" w:hanging="360"/>
      </w:pPr>
      <w:r>
        <w:rPr>
          <w:b/>
        </w:rPr>
        <w:t>Definición de pasivo</w:t>
      </w:r>
      <w:r>
        <w:t xml:space="preserve">. Es una obligación presente de la entidad de transferir un recurso económico como resultado de sucesos pasados. </w:t>
      </w:r>
    </w:p>
    <w:p w14:paraId="44D0CD2B" w14:textId="77777777" w:rsidR="006407E7" w:rsidRDefault="00000000">
      <w:pPr>
        <w:numPr>
          <w:ilvl w:val="0"/>
          <w:numId w:val="9"/>
        </w:numPr>
        <w:ind w:right="146" w:hanging="360"/>
      </w:pPr>
      <w:r>
        <w:rPr>
          <w:b/>
        </w:rPr>
        <w:t>Definición de patrimonio</w:t>
      </w:r>
      <w:r>
        <w:t xml:space="preserve">. Es la parte residual de los activos de la entidad, una vez deducidos todos sus pasivos. </w:t>
      </w:r>
    </w:p>
    <w:p w14:paraId="195BD493" w14:textId="77777777" w:rsidR="006407E7" w:rsidRDefault="00000000">
      <w:pPr>
        <w:spacing w:after="212"/>
        <w:ind w:left="992" w:right="146"/>
      </w:pPr>
      <w:r>
        <w:t xml:space="preserve">En el estado de resultados integral, se encuentran los elementos de ingresos y gastos </w:t>
      </w:r>
      <w:r>
        <w:rPr>
          <w:b/>
        </w:rPr>
        <w:t>(Consejo de Normas Internacionales de Contabilidad, 2018)</w:t>
      </w:r>
      <w:r>
        <w:t xml:space="preserve">: </w:t>
      </w:r>
    </w:p>
    <w:p w14:paraId="72F6B8BB" w14:textId="77777777" w:rsidR="006407E7" w:rsidRDefault="00000000">
      <w:pPr>
        <w:numPr>
          <w:ilvl w:val="0"/>
          <w:numId w:val="9"/>
        </w:numPr>
        <w:spacing w:after="52"/>
        <w:ind w:right="146" w:hanging="360"/>
      </w:pPr>
      <w:r>
        <w:rPr>
          <w:b/>
        </w:rPr>
        <w:t>Definición de ingresos</w:t>
      </w:r>
      <w:r>
        <w:t xml:space="preserve">: son incrementos en los activos o disminuciones en los pasivos que dan lugar a incrementos en el patrimonio, distintos de los relacionados con aportaciones de los tenedores de derechos sobre el patrimonio. </w:t>
      </w:r>
    </w:p>
    <w:p w14:paraId="7E19DA03" w14:textId="77777777" w:rsidR="006407E7" w:rsidRDefault="00000000">
      <w:pPr>
        <w:numPr>
          <w:ilvl w:val="0"/>
          <w:numId w:val="9"/>
        </w:numPr>
        <w:ind w:right="146" w:hanging="360"/>
      </w:pPr>
      <w:r>
        <w:rPr>
          <w:b/>
        </w:rPr>
        <w:t>Definición de gastos</w:t>
      </w:r>
      <w:r>
        <w:t xml:space="preserve">: disminuciones en los activos o incrementos en los pasivos que dan lugar a disminuciones en el patrimonio, distintos de los </w:t>
      </w:r>
      <w:r>
        <w:lastRenderedPageBreak/>
        <w:t xml:space="preserve">relacionados con distribuciones de los tenedores de derechos sobre el patrimonio. </w:t>
      </w:r>
    </w:p>
    <w:p w14:paraId="40CD9D80" w14:textId="77777777" w:rsidR="006407E7" w:rsidRDefault="00000000">
      <w:pPr>
        <w:spacing w:after="0"/>
        <w:ind w:left="-15" w:right="146"/>
      </w:pPr>
      <w:r>
        <w:t xml:space="preserve">Con el fin de ampliar sus conocimientos sobre la temática, por favor revise el PDF llamado Marco Conceptual para la Información Financiera (Consejo de Normas </w:t>
      </w:r>
    </w:p>
    <w:p w14:paraId="2B200D72" w14:textId="77777777" w:rsidR="006407E7" w:rsidRDefault="00000000">
      <w:pPr>
        <w:spacing w:after="428" w:line="259" w:lineRule="auto"/>
        <w:ind w:left="-15" w:right="146" w:firstLine="0"/>
      </w:pPr>
      <w:r>
        <w:t xml:space="preserve">Internacionales de Contabilidad, 2018) que se encuentra en la carpeta de Anexos. </w:t>
      </w:r>
    </w:p>
    <w:p w14:paraId="07B08F02" w14:textId="77777777" w:rsidR="006407E7" w:rsidRDefault="00000000">
      <w:pPr>
        <w:pStyle w:val="Ttulo3"/>
        <w:ind w:left="-3" w:right="72"/>
      </w:pPr>
      <w:r>
        <w:rPr>
          <w:noProof/>
        </w:rPr>
        <w:drawing>
          <wp:inline distT="0" distB="0" distL="0" distR="0" wp14:anchorId="27615FE3" wp14:editId="5DA84AD3">
            <wp:extent cx="300990" cy="143510"/>
            <wp:effectExtent l="0" t="0" r="0" b="0"/>
            <wp:docPr id="902" name="Picture 902"/>
            <wp:cNvGraphicFramePr/>
            <a:graphic xmlns:a="http://schemas.openxmlformats.org/drawingml/2006/main">
              <a:graphicData uri="http://schemas.openxmlformats.org/drawingml/2006/picture">
                <pic:pic xmlns:pic="http://schemas.openxmlformats.org/drawingml/2006/picture">
                  <pic:nvPicPr>
                    <pic:cNvPr id="902" name="Picture 902"/>
                    <pic:cNvPicPr/>
                  </pic:nvPicPr>
                  <pic:blipFill>
                    <a:blip r:embed="rId22"/>
                    <a:stretch>
                      <a:fillRect/>
                    </a:stretch>
                  </pic:blipFill>
                  <pic:spPr>
                    <a:xfrm>
                      <a:off x="0" y="0"/>
                      <a:ext cx="300990" cy="143510"/>
                    </a:xfrm>
                    <a:prstGeom prst="rect">
                      <a:avLst/>
                    </a:prstGeom>
                  </pic:spPr>
                </pic:pic>
              </a:graphicData>
            </a:graphic>
          </wp:inline>
        </w:drawing>
      </w:r>
      <w:r>
        <w:rPr>
          <w:rFonts w:ascii="Arial" w:eastAsia="Arial" w:hAnsi="Arial" w:cs="Arial"/>
        </w:rPr>
        <w:t xml:space="preserve"> </w:t>
      </w:r>
      <w:r>
        <w:t xml:space="preserve">Reconocimiento, medición, presentación, revelación y baja de </w:t>
      </w:r>
    </w:p>
    <w:p w14:paraId="1B6AE2DF" w14:textId="77777777" w:rsidR="006407E7" w:rsidRDefault="00000000">
      <w:pPr>
        <w:pStyle w:val="Ttulo1"/>
        <w:ind w:left="-3" w:right="72"/>
      </w:pPr>
      <w:r>
        <w:t xml:space="preserve">cuentas de los elementos de los estados financieros </w:t>
      </w:r>
    </w:p>
    <w:p w14:paraId="6E8E3FC1" w14:textId="77777777" w:rsidR="006407E7" w:rsidRDefault="00000000">
      <w:pPr>
        <w:spacing w:after="397"/>
        <w:ind w:left="-15" w:right="146"/>
      </w:pPr>
      <w:r>
        <w:t xml:space="preserve">Se relacionan los criterios de reconocimiento de los elementos de los estados financieros, teniendo en cuenta, para su registro, las cualidades fundamentales de materialidad relativa y representación fiel; aunado a ello, expresa la baja de cuentas cuando los elementos de los estados financieros no cumplen con la definición establecida; por lo tanto, se realiza una eliminación parcial o total de dichas cuentas (Consejo de Normas Internacionales de Contabilidad, 2018). </w:t>
      </w:r>
    </w:p>
    <w:p w14:paraId="6230B889" w14:textId="77777777" w:rsidR="006407E7" w:rsidRDefault="00000000">
      <w:pPr>
        <w:pStyle w:val="Ttulo4"/>
        <w:ind w:left="-3" w:right="72"/>
      </w:pPr>
      <w:r>
        <w:t xml:space="preserve">Reconocimiento </w:t>
      </w:r>
    </w:p>
    <w:p w14:paraId="02244F7E" w14:textId="77777777" w:rsidR="006407E7" w:rsidRDefault="00000000">
      <w:pPr>
        <w:ind w:left="-15" w:right="146"/>
      </w:pPr>
      <w:r>
        <w:t xml:space="preserve">Se refiera al proceso de registrar los hechos económicos generados en el transcurso normal de las operaciones de la empresa, los cuales se verán reflejados en los estados financieros una vez se verifica que cumplan con el concepto de sus elementos. </w:t>
      </w:r>
    </w:p>
    <w:p w14:paraId="460A4195" w14:textId="77777777" w:rsidR="006407E7" w:rsidRDefault="00000000">
      <w:pPr>
        <w:spacing w:after="398"/>
        <w:ind w:left="-15" w:right="146"/>
      </w:pPr>
      <w:r>
        <w:t xml:space="preserve">Cabe resaltar que un activo, pasivo o patrimonio, para ser reconocido en el estado de situación financiera, debe cumplir con su respectiva definición, atendiendo a las características que se establecen. De igual forma, los ingresos y gastos se reconocerán en el estado de resultados integral solamente si cumplen con la definición </w:t>
      </w:r>
      <w:r>
        <w:lastRenderedPageBreak/>
        <w:t xml:space="preserve">respectiva. En consecuencia, el reconocimiento de un activo y un pasivo genera simultáneamente el reconocimiento de un ingreso y un gasto, teniendo en cuenta la transacción realizada. Esto es denominado ocasionalmente correlacional de costos e ingresos; por ejemplo, suele presentarse en la venta de bienes y/o servicios donde se reconoce el ingreso por actividades ordinarias y a su vez el activo (efectivo). </w:t>
      </w:r>
    </w:p>
    <w:p w14:paraId="1282BC70" w14:textId="77777777" w:rsidR="006407E7" w:rsidRDefault="00000000">
      <w:pPr>
        <w:pStyle w:val="Ttulo4"/>
        <w:ind w:left="-3" w:right="72"/>
      </w:pPr>
      <w:r>
        <w:t xml:space="preserve">Baja en cuentas </w:t>
      </w:r>
    </w:p>
    <w:p w14:paraId="3C83CDDC" w14:textId="77777777" w:rsidR="006407E7" w:rsidRDefault="00000000">
      <w:pPr>
        <w:spacing w:after="216"/>
        <w:ind w:left="-15" w:right="146"/>
      </w:pPr>
      <w:r>
        <w:t xml:space="preserve">Cuando se habla de baja, en cuentas de un activo o un pasivo, se hace referencia a la eliminación total o parcial de este elemento a partir de dos situaciones posibles: </w:t>
      </w:r>
    </w:p>
    <w:p w14:paraId="277D3B1A" w14:textId="77777777" w:rsidR="006407E7" w:rsidRDefault="00000000">
      <w:pPr>
        <w:numPr>
          <w:ilvl w:val="0"/>
          <w:numId w:val="10"/>
        </w:numPr>
        <w:spacing w:line="259" w:lineRule="auto"/>
        <w:ind w:right="146" w:hanging="361"/>
      </w:pPr>
      <w:r>
        <w:t xml:space="preserve">Que la empresa pierda el control del activo reconocido. </w:t>
      </w:r>
    </w:p>
    <w:p w14:paraId="0A51278B" w14:textId="77777777" w:rsidR="006407E7" w:rsidRDefault="00000000">
      <w:pPr>
        <w:numPr>
          <w:ilvl w:val="0"/>
          <w:numId w:val="10"/>
        </w:numPr>
        <w:spacing w:after="270" w:line="259" w:lineRule="auto"/>
        <w:ind w:right="146" w:hanging="361"/>
      </w:pPr>
      <w:r>
        <w:t xml:space="preserve">Que la empresa deja de tener una obligación presente. </w:t>
      </w:r>
    </w:p>
    <w:p w14:paraId="6666C3D4" w14:textId="77777777" w:rsidR="006407E7" w:rsidRDefault="00000000">
      <w:pPr>
        <w:spacing w:after="396"/>
        <w:ind w:left="-15" w:right="146"/>
      </w:pPr>
      <w:r>
        <w:t xml:space="preserve">El principal objetivo de dar de baja las cuentas es reflejar la realidad económica de la empresa, donde se registran los elementos que cumplan los criterios de reconocimiento y medición, con el fin de que sean reflejados en los estados financieros y, en consecuencia, se genere información útil, relevante y oportuna. </w:t>
      </w:r>
    </w:p>
    <w:p w14:paraId="0F738F09" w14:textId="77777777" w:rsidR="006407E7" w:rsidRDefault="00000000">
      <w:pPr>
        <w:pStyle w:val="Ttulo4"/>
        <w:ind w:left="-3" w:right="72"/>
      </w:pPr>
      <w:r>
        <w:t xml:space="preserve">Medición </w:t>
      </w:r>
    </w:p>
    <w:p w14:paraId="5F42F8C6" w14:textId="77777777" w:rsidR="006407E7" w:rsidRDefault="00000000">
      <w:pPr>
        <w:spacing w:after="117"/>
        <w:ind w:left="-15" w:right="146"/>
      </w:pPr>
      <w:r>
        <w:t xml:space="preserve">A continuación, se describen las bases, características, factores y técnicas para tener en cuenta al momento de realizar la medición de un elemento de los estados financieros (Consejo de Normas Internacionales de Contabilidad, 2018). </w:t>
      </w:r>
    </w:p>
    <w:p w14:paraId="274EC016" w14:textId="77777777" w:rsidR="006407E7" w:rsidRDefault="00000000">
      <w:pPr>
        <w:pStyle w:val="Ttulo5"/>
        <w:ind w:left="-5"/>
      </w:pPr>
      <w:r>
        <w:t xml:space="preserve">Bases de medición </w:t>
      </w:r>
    </w:p>
    <w:p w14:paraId="132BE503" w14:textId="77777777" w:rsidR="006407E7" w:rsidRDefault="00000000">
      <w:pPr>
        <w:ind w:left="-15" w:right="146"/>
      </w:pPr>
      <w:r>
        <w:t xml:space="preserve">La base de medición es la cuantificación en términos monetarios de los elementos de los estados financieros. De acuerdo con las políticas y lineamientos normativos se presentan diferentes bases, por ello, es importante seleccionar la base </w:t>
      </w:r>
      <w:r>
        <w:lastRenderedPageBreak/>
        <w:t xml:space="preserve">de medición más adecuada para presentar la información financiera atendiendo a los estándares internacionales (Consejo de Normas Internacionales de Contabilidad, 2018): </w:t>
      </w:r>
    </w:p>
    <w:p w14:paraId="15FD4F7A" w14:textId="77777777" w:rsidR="006407E7" w:rsidRDefault="00000000">
      <w:pPr>
        <w:numPr>
          <w:ilvl w:val="0"/>
          <w:numId w:val="11"/>
        </w:numPr>
        <w:spacing w:after="53" w:line="361" w:lineRule="auto"/>
        <w:ind w:right="146" w:hanging="360"/>
      </w:pPr>
      <w:r>
        <w:rPr>
          <w:b/>
        </w:rPr>
        <w:t>Costo histórico</w:t>
      </w:r>
      <w:r>
        <w:t xml:space="preserve">. Es el precio de transacción, el valor de adquisición, de compra o creación de un activo. Es el valor de la contraprestación recibida al obtener el pasivo. </w:t>
      </w:r>
    </w:p>
    <w:p w14:paraId="31DEB551" w14:textId="77777777" w:rsidR="006407E7" w:rsidRDefault="00000000">
      <w:pPr>
        <w:numPr>
          <w:ilvl w:val="0"/>
          <w:numId w:val="11"/>
        </w:numPr>
        <w:spacing w:after="51"/>
        <w:ind w:right="146" w:hanging="360"/>
      </w:pPr>
      <w:r>
        <w:rPr>
          <w:b/>
        </w:rPr>
        <w:t>Valor corriente</w:t>
      </w:r>
      <w:r>
        <w:t xml:space="preserve">. "Las mediciones del valor corriente proporcionan información monetaria sobre activos, pasivos, e ingresos y gastos relacionados, usando información actualizada para reflejar las condiciones en la fecha de medición. Debido a la continua actualización, los valores corrientes de activos y pasivos reflejan los cambios, desde la fecha de medición anterior, en las estimaciones de flujos de efectivo y otros factores reflejados en los valores corrientes” (Consejo de Normas Internacionales de Contabilidad, 2018. p. 44). </w:t>
      </w:r>
    </w:p>
    <w:p w14:paraId="47DEAE88" w14:textId="77777777" w:rsidR="006407E7" w:rsidRDefault="00000000">
      <w:pPr>
        <w:numPr>
          <w:ilvl w:val="0"/>
          <w:numId w:val="11"/>
        </w:numPr>
        <w:spacing w:after="51"/>
        <w:ind w:right="146" w:hanging="360"/>
      </w:pPr>
      <w:r>
        <w:rPr>
          <w:b/>
        </w:rPr>
        <w:t>Valor razonable</w:t>
      </w:r>
      <w:r>
        <w:t xml:space="preserve">. "Valor razonable es el precio que se recibiría por vender un activo o que se pagaría por transferir un pasivo en una transacción ordenada entre participantes de mercado, en la fecha de la medición” (Consejo de Normas Internacionales de Contabilidad, 2018. p. 44). </w:t>
      </w:r>
    </w:p>
    <w:p w14:paraId="44DA6389" w14:textId="77777777" w:rsidR="006407E7" w:rsidRDefault="00000000">
      <w:pPr>
        <w:numPr>
          <w:ilvl w:val="0"/>
          <w:numId w:val="11"/>
        </w:numPr>
        <w:spacing w:after="51"/>
        <w:ind w:right="146" w:hanging="360"/>
      </w:pPr>
      <w:r>
        <w:rPr>
          <w:b/>
        </w:rPr>
        <w:t>Valor en uso y valor de cumplimiento</w:t>
      </w:r>
      <w:r>
        <w:t xml:space="preserve">. "El valor en uso es el valor presente de los flujos de efectivo, o de otros beneficios económicos, que una entidad espera obtener del uso de un activo y de su disposición final. El valor de cumplimiento es el valor presente de los flujos de efectivo o de otros beneficios económicos, que una entidad espera verse obligada a transferir a medida que satisface un pasivo” (Consejo de Normas Internacionales de Contabilidad, 2018. p. 45). </w:t>
      </w:r>
    </w:p>
    <w:p w14:paraId="0929473B" w14:textId="77777777" w:rsidR="006407E7" w:rsidRDefault="00000000">
      <w:pPr>
        <w:numPr>
          <w:ilvl w:val="0"/>
          <w:numId w:val="11"/>
        </w:numPr>
        <w:ind w:right="146" w:hanging="360"/>
      </w:pPr>
      <w:r>
        <w:rPr>
          <w:b/>
        </w:rPr>
        <w:lastRenderedPageBreak/>
        <w:t>Costo corriente</w:t>
      </w:r>
      <w:r>
        <w:t xml:space="preserve">. "El costo corriente de un activo es el costo de un activo equivalente en la fecha de medición, que comprende la contraprestación que se pagaría en la fecha de medición más los costos de transacción en los que se incurriría en esa fecha” (Consejo de Normas Internacionales de Contabilidad, 2018. p. 45). </w:t>
      </w:r>
    </w:p>
    <w:p w14:paraId="0F9E485A" w14:textId="77777777" w:rsidR="006407E7" w:rsidRDefault="00000000">
      <w:pPr>
        <w:spacing w:after="0"/>
        <w:ind w:left="-15" w:right="146"/>
      </w:pPr>
      <w:r>
        <w:t xml:space="preserve">Con el fin de ampliar sus conocimientos sobre la temática, por favor revise el PDF llamado Marco Conceptual para la Información Financiera (Consejo de Normas </w:t>
      </w:r>
    </w:p>
    <w:p w14:paraId="464A54B9" w14:textId="77777777" w:rsidR="006407E7" w:rsidRDefault="00000000">
      <w:pPr>
        <w:spacing w:after="303" w:line="259" w:lineRule="auto"/>
        <w:ind w:left="-15" w:right="146" w:firstLine="0"/>
      </w:pPr>
      <w:r>
        <w:t xml:space="preserve">Internacionales de Contabilidad, 2018) que se encuentra en la carpeta de anexos. </w:t>
      </w:r>
    </w:p>
    <w:p w14:paraId="2CA1279B" w14:textId="77777777" w:rsidR="006407E7" w:rsidRDefault="00000000">
      <w:pPr>
        <w:ind w:left="-15" w:right="146"/>
      </w:pPr>
      <w:r>
        <w:t xml:space="preserve">Para seleccionar las bases de medición, que se relacionarán en el Manual de políticas contables, es fundamental analizar el tipo de empresa y su entorno, tendiendo en cuenta las circunstancias y eventos que se generen para determinar lo más adecuado para la organización. Aunado a ello, se tiene en cuenta el concepto y características de los elementos de los estados financieros, las cualidades fundamentales y de mejora. </w:t>
      </w:r>
    </w:p>
    <w:p w14:paraId="3D793C73" w14:textId="77777777" w:rsidR="006407E7" w:rsidRDefault="00000000">
      <w:pPr>
        <w:ind w:left="-15" w:right="146"/>
      </w:pPr>
      <w:r>
        <w:t xml:space="preserve">Es de suma importancia presentar información financiera confiable, oportuna, comprensible y comparable, con el fin de facilitar la toma de decisiones a la gerencia: </w:t>
      </w:r>
    </w:p>
    <w:p w14:paraId="6F10EB21" w14:textId="77777777" w:rsidR="006407E7" w:rsidRDefault="00000000">
      <w:pPr>
        <w:ind w:left="-15" w:right="146"/>
      </w:pPr>
      <w:r>
        <w:t xml:space="preserve">“La comunicación efectiva de la información de los estados financieros requiere: (a) centrarse en los objetivos y principios de presentación e información a revelar en lugar de centrarse en reglas; (b) clasificar la información de forma que agrupe las partidas similares juntas y las diferentes de forma separada; y (c) agregar información de forma que no se ensombrezca con detalles innecesarios o agregación excesiva”. </w:t>
      </w:r>
    </w:p>
    <w:p w14:paraId="77194BA5" w14:textId="77777777" w:rsidR="006407E7" w:rsidRDefault="00000000">
      <w:pPr>
        <w:spacing w:after="435" w:line="259" w:lineRule="auto"/>
        <w:ind w:left="708" w:right="146" w:firstLine="0"/>
      </w:pPr>
      <w:r>
        <w:t xml:space="preserve">(Consejo de Normas Internacionales de Contabilidad, 2018). </w:t>
      </w:r>
    </w:p>
    <w:p w14:paraId="2077E01F" w14:textId="77777777" w:rsidR="006407E7" w:rsidRDefault="00000000">
      <w:pPr>
        <w:pStyle w:val="Ttulo3"/>
        <w:ind w:left="-3" w:right="72"/>
      </w:pPr>
      <w:r>
        <w:rPr>
          <w:noProof/>
        </w:rPr>
        <w:lastRenderedPageBreak/>
        <w:drawing>
          <wp:inline distT="0" distB="0" distL="0" distR="0" wp14:anchorId="1C4B65CF" wp14:editId="138D71EC">
            <wp:extent cx="300990" cy="140970"/>
            <wp:effectExtent l="0" t="0" r="0" b="0"/>
            <wp:docPr id="1120" name="Picture 1120"/>
            <wp:cNvGraphicFramePr/>
            <a:graphic xmlns:a="http://schemas.openxmlformats.org/drawingml/2006/main">
              <a:graphicData uri="http://schemas.openxmlformats.org/drawingml/2006/picture">
                <pic:pic xmlns:pic="http://schemas.openxmlformats.org/drawingml/2006/picture">
                  <pic:nvPicPr>
                    <pic:cNvPr id="1120" name="Picture 1120"/>
                    <pic:cNvPicPr/>
                  </pic:nvPicPr>
                  <pic:blipFill>
                    <a:blip r:embed="rId23"/>
                    <a:stretch>
                      <a:fillRect/>
                    </a:stretch>
                  </pic:blipFill>
                  <pic:spPr>
                    <a:xfrm>
                      <a:off x="0" y="0"/>
                      <a:ext cx="300990" cy="140970"/>
                    </a:xfrm>
                    <a:prstGeom prst="rect">
                      <a:avLst/>
                    </a:prstGeom>
                  </pic:spPr>
                </pic:pic>
              </a:graphicData>
            </a:graphic>
          </wp:inline>
        </w:drawing>
      </w:r>
      <w:r>
        <w:rPr>
          <w:rFonts w:ascii="Arial" w:eastAsia="Arial" w:hAnsi="Arial" w:cs="Arial"/>
        </w:rPr>
        <w:t xml:space="preserve"> </w:t>
      </w:r>
      <w:r>
        <w:t xml:space="preserve">Política contable </w:t>
      </w:r>
    </w:p>
    <w:p w14:paraId="31DDBD62" w14:textId="77777777" w:rsidR="006407E7" w:rsidRDefault="00000000">
      <w:pPr>
        <w:spacing w:after="248" w:line="361" w:lineRule="auto"/>
        <w:ind w:left="-15" w:right="149"/>
        <w:jc w:val="both"/>
      </w:pPr>
      <w:r>
        <w:t xml:space="preserve">En el siguiente video se abordarán conceptos clave relacionados con las organizaciones. Se definirá qué es una empresa y cuáles son sus elementos esenciales, así como las clasificaciones, naturaleza y estructura que determinan su funcionamiento y desempeño. </w:t>
      </w:r>
    </w:p>
    <w:p w14:paraId="22B73451" w14:textId="77777777" w:rsidR="006407E7" w:rsidRDefault="00000000">
      <w:pPr>
        <w:spacing w:after="248" w:line="259" w:lineRule="auto"/>
        <w:ind w:left="10" w:right="141" w:hanging="10"/>
        <w:jc w:val="center"/>
      </w:pPr>
      <w:r>
        <w:rPr>
          <w:rFonts w:ascii="Arial" w:eastAsia="Arial" w:hAnsi="Arial" w:cs="Arial"/>
          <w:b/>
          <w:sz w:val="24"/>
        </w:rPr>
        <w:t xml:space="preserve">Video 1. </w:t>
      </w:r>
      <w:r>
        <w:t xml:space="preserve">Política contable </w:t>
      </w:r>
    </w:p>
    <w:p w14:paraId="695EC77D" w14:textId="77777777" w:rsidR="006407E7" w:rsidRDefault="00000000">
      <w:pPr>
        <w:spacing w:after="227" w:line="259" w:lineRule="auto"/>
        <w:ind w:left="0" w:right="1245" w:firstLine="0"/>
        <w:jc w:val="right"/>
      </w:pPr>
      <w:r>
        <w:rPr>
          <w:noProof/>
        </w:rPr>
        <w:drawing>
          <wp:inline distT="0" distB="0" distL="0" distR="0" wp14:anchorId="3458154B" wp14:editId="3235BEAE">
            <wp:extent cx="4856734" cy="2732405"/>
            <wp:effectExtent l="0" t="0" r="0" b="0"/>
            <wp:docPr id="1205" name="Picture 1205"/>
            <wp:cNvGraphicFramePr/>
            <a:graphic xmlns:a="http://schemas.openxmlformats.org/drawingml/2006/main">
              <a:graphicData uri="http://schemas.openxmlformats.org/drawingml/2006/picture">
                <pic:pic xmlns:pic="http://schemas.openxmlformats.org/drawingml/2006/picture">
                  <pic:nvPicPr>
                    <pic:cNvPr id="1205" name="Picture 1205"/>
                    <pic:cNvPicPr/>
                  </pic:nvPicPr>
                  <pic:blipFill>
                    <a:blip r:embed="rId24"/>
                    <a:stretch>
                      <a:fillRect/>
                    </a:stretch>
                  </pic:blipFill>
                  <pic:spPr>
                    <a:xfrm>
                      <a:off x="0" y="0"/>
                      <a:ext cx="4856734" cy="2732405"/>
                    </a:xfrm>
                    <a:prstGeom prst="rect">
                      <a:avLst/>
                    </a:prstGeom>
                  </pic:spPr>
                </pic:pic>
              </a:graphicData>
            </a:graphic>
          </wp:inline>
        </w:drawing>
      </w:r>
      <w:r>
        <w:t xml:space="preserve"> </w:t>
      </w:r>
    </w:p>
    <w:p w14:paraId="7417EBDC" w14:textId="77777777" w:rsidR="006407E7" w:rsidRDefault="006407E7">
      <w:pPr>
        <w:spacing w:after="0" w:line="259" w:lineRule="auto"/>
        <w:ind w:left="570" w:hanging="10"/>
        <w:jc w:val="center"/>
      </w:pPr>
      <w:hyperlink r:id="rId25">
        <w:r>
          <w:rPr>
            <w:b/>
            <w:color w:val="1F3864"/>
            <w:u w:val="single" w:color="1F3864"/>
          </w:rPr>
          <w:t>Enlace de reproducción del video</w:t>
        </w:r>
      </w:hyperlink>
      <w:hyperlink r:id="rId26">
        <w:r>
          <w:t xml:space="preserve"> </w:t>
        </w:r>
      </w:hyperlink>
    </w:p>
    <w:tbl>
      <w:tblPr>
        <w:tblStyle w:val="TableGrid"/>
        <w:tblW w:w="9967" w:type="dxa"/>
        <w:tblInd w:w="4" w:type="dxa"/>
        <w:tblCellMar>
          <w:left w:w="112" w:type="dxa"/>
          <w:right w:w="115" w:type="dxa"/>
        </w:tblCellMar>
        <w:tblLook w:val="04A0" w:firstRow="1" w:lastRow="0" w:firstColumn="1" w:lastColumn="0" w:noHBand="0" w:noVBand="1"/>
      </w:tblPr>
      <w:tblGrid>
        <w:gridCol w:w="9967"/>
      </w:tblGrid>
      <w:tr w:rsidR="006407E7" w14:paraId="7184FC40" w14:textId="77777777">
        <w:trPr>
          <w:trHeight w:val="805"/>
        </w:trPr>
        <w:tc>
          <w:tcPr>
            <w:tcW w:w="9967" w:type="dxa"/>
            <w:tcBorders>
              <w:top w:val="single" w:sz="3" w:space="0" w:color="000000"/>
              <w:left w:val="single" w:sz="3" w:space="0" w:color="000000"/>
              <w:bottom w:val="single" w:sz="3" w:space="0" w:color="000000"/>
              <w:right w:val="single" w:sz="3" w:space="0" w:color="000000"/>
            </w:tcBorders>
            <w:vAlign w:val="center"/>
          </w:tcPr>
          <w:p w14:paraId="54C054E0" w14:textId="77777777" w:rsidR="006407E7" w:rsidRDefault="00000000">
            <w:pPr>
              <w:spacing w:after="0" w:line="259" w:lineRule="auto"/>
              <w:ind w:left="0" w:firstLine="0"/>
            </w:pPr>
            <w:r>
              <w:rPr>
                <w:b/>
              </w:rPr>
              <w:t xml:space="preserve">Síntesis del video: política contable </w:t>
            </w:r>
          </w:p>
        </w:tc>
      </w:tr>
      <w:tr w:rsidR="006407E7" w14:paraId="75CD1DCD" w14:textId="77777777">
        <w:trPr>
          <w:trHeight w:val="4549"/>
        </w:trPr>
        <w:tc>
          <w:tcPr>
            <w:tcW w:w="9967" w:type="dxa"/>
            <w:tcBorders>
              <w:top w:val="single" w:sz="3" w:space="0" w:color="000000"/>
              <w:left w:val="single" w:sz="3" w:space="0" w:color="000000"/>
              <w:bottom w:val="single" w:sz="3" w:space="0" w:color="000000"/>
              <w:right w:val="single" w:sz="3" w:space="0" w:color="000000"/>
            </w:tcBorders>
            <w:vAlign w:val="center"/>
          </w:tcPr>
          <w:p w14:paraId="15CE0C27" w14:textId="77777777" w:rsidR="006407E7" w:rsidRDefault="00000000">
            <w:pPr>
              <w:spacing w:after="160" w:line="360" w:lineRule="auto"/>
              <w:ind w:left="0" w:firstLine="708"/>
            </w:pPr>
            <w:r>
              <w:lastRenderedPageBreak/>
              <w:t xml:space="preserve">Las políticas contables son las normas, bases, reglas y procedimientos que diseña e implementa la empresa para aplicar los criterios de reconocimiento, medición, presentación y revelación de los elementos de los estados financieros: activo, pasivo, patrimonio, ingresos y gastos. </w:t>
            </w:r>
          </w:p>
          <w:p w14:paraId="1CB4F309" w14:textId="77777777" w:rsidR="006407E7" w:rsidRDefault="00000000">
            <w:pPr>
              <w:spacing w:after="143" w:line="259" w:lineRule="auto"/>
              <w:ind w:left="708" w:firstLine="0"/>
            </w:pPr>
            <w:r>
              <w:t xml:space="preserve">Con su adecuada ejecución, se generan los estados financieros de propósito </w:t>
            </w:r>
          </w:p>
          <w:p w14:paraId="64DC62F4" w14:textId="77777777" w:rsidR="006407E7" w:rsidRDefault="00000000">
            <w:pPr>
              <w:spacing w:after="0" w:line="259" w:lineRule="auto"/>
              <w:ind w:left="0" w:firstLine="0"/>
            </w:pPr>
            <w:r>
              <w:t xml:space="preserve">general. Por ello, su elaboración y aplicación requieren cuidado, análisis y precisión, con el fin de asegurar que los procedimientos establecidos estén alineados con los estándares internacionales. </w:t>
            </w:r>
          </w:p>
        </w:tc>
      </w:tr>
    </w:tbl>
    <w:p w14:paraId="58FD48A4" w14:textId="77777777" w:rsidR="006407E7" w:rsidRDefault="00000000">
      <w:pPr>
        <w:pBdr>
          <w:top w:val="single" w:sz="3" w:space="0" w:color="000000"/>
          <w:left w:val="single" w:sz="3" w:space="0" w:color="000000"/>
          <w:bottom w:val="single" w:sz="3" w:space="0" w:color="000000"/>
          <w:right w:val="single" w:sz="3" w:space="0" w:color="000000"/>
        </w:pBdr>
        <w:spacing w:after="161" w:line="360" w:lineRule="auto"/>
        <w:ind w:left="101" w:right="234"/>
      </w:pPr>
      <w:r>
        <w:t xml:space="preserve">Es importante resaltar que las políticas contables se definen de acuerdo con el tipo de empresa y su entorno. Deben adaptarse a situaciones particulares según la dinámica del negocio. </w:t>
      </w:r>
    </w:p>
    <w:p w14:paraId="07D8AF7F" w14:textId="77777777" w:rsidR="006407E7" w:rsidRDefault="00000000">
      <w:pPr>
        <w:pBdr>
          <w:top w:val="single" w:sz="3" w:space="0" w:color="000000"/>
          <w:left w:val="single" w:sz="3" w:space="0" w:color="000000"/>
          <w:bottom w:val="single" w:sz="3" w:space="0" w:color="000000"/>
          <w:right w:val="single" w:sz="3" w:space="0" w:color="000000"/>
        </w:pBdr>
        <w:spacing w:after="161" w:line="360" w:lineRule="auto"/>
        <w:ind w:left="101" w:right="234"/>
      </w:pPr>
      <w:r>
        <w:t xml:space="preserve">Estas políticas son preparadas por la gerencia o el área administrativa, quienes, como principales conocedores del funcionamiento de la empresa, están en capacidad de establecer lineamientos adecuados para la presentación y revelación de los estados financieros. </w:t>
      </w:r>
    </w:p>
    <w:p w14:paraId="1ED14E8A" w14:textId="77777777" w:rsidR="006407E7" w:rsidRDefault="00000000">
      <w:pPr>
        <w:pBdr>
          <w:top w:val="single" w:sz="3" w:space="0" w:color="000000"/>
          <w:left w:val="single" w:sz="3" w:space="0" w:color="000000"/>
          <w:bottom w:val="single" w:sz="3" w:space="0" w:color="000000"/>
          <w:right w:val="single" w:sz="3" w:space="0" w:color="000000"/>
        </w:pBdr>
        <w:spacing w:after="292" w:line="360" w:lineRule="auto"/>
        <w:ind w:left="101" w:right="234"/>
      </w:pPr>
      <w:r>
        <w:t xml:space="preserve">Sin embargo, la gerencia y el área administrativa pueden contar con la asesoría del contador público para el diseño de dichas políticas, o en su defecto, establecer un grupo de trabajo que participe en su elaboración </w:t>
      </w:r>
    </w:p>
    <w:p w14:paraId="5EBECED6" w14:textId="77777777" w:rsidR="006407E7" w:rsidRDefault="00000000">
      <w:pPr>
        <w:spacing w:after="303" w:line="259" w:lineRule="auto"/>
        <w:ind w:left="708" w:firstLine="0"/>
      </w:pPr>
      <w:r>
        <w:t xml:space="preserve"> </w:t>
      </w:r>
    </w:p>
    <w:p w14:paraId="5911C540" w14:textId="77777777" w:rsidR="006407E7" w:rsidRDefault="00000000">
      <w:pPr>
        <w:spacing w:after="199"/>
        <w:ind w:left="-15" w:right="146"/>
      </w:pPr>
      <w:r>
        <w:t xml:space="preserve">Para diseñar las políticas contables es importante identificar el grupo de presentación de información financiera: Grupo 1-NIIF plenas, Grupo 2-NIIF Pymes, </w:t>
      </w:r>
      <w:r>
        <w:lastRenderedPageBreak/>
        <w:t xml:space="preserve">Grupo 3-NIF Microempresas. Según los lineamientos del Decreto Único Reglamentario DUR- 2420 de 2015, el grupo 1, posee las siguientes características: </w:t>
      </w:r>
    </w:p>
    <w:p w14:paraId="19C91C77" w14:textId="77777777" w:rsidR="006407E7" w:rsidRDefault="00000000">
      <w:pPr>
        <w:numPr>
          <w:ilvl w:val="0"/>
          <w:numId w:val="12"/>
        </w:numPr>
        <w:spacing w:after="39"/>
        <w:ind w:right="146" w:hanging="360"/>
      </w:pPr>
      <w:r>
        <w:t xml:space="preserve">Emisores de valores. Entidades y negocios fiduciarios que tengan valores inscritos en el Registro Nacional de Valores y Emisores - RNVE en los términos del artículo 1.1. 1. 1. 1. del Decreto 2555 de 2010. </w:t>
      </w:r>
    </w:p>
    <w:p w14:paraId="5355D081" w14:textId="77777777" w:rsidR="006407E7" w:rsidRDefault="00000000">
      <w:pPr>
        <w:numPr>
          <w:ilvl w:val="0"/>
          <w:numId w:val="12"/>
        </w:numPr>
        <w:spacing w:after="190" w:line="259" w:lineRule="auto"/>
        <w:ind w:right="146" w:hanging="360"/>
      </w:pPr>
      <w:r>
        <w:t xml:space="preserve">Entidades y negocios de interés público. </w:t>
      </w:r>
    </w:p>
    <w:p w14:paraId="1E2CC573" w14:textId="77777777" w:rsidR="006407E7" w:rsidRDefault="00000000">
      <w:pPr>
        <w:numPr>
          <w:ilvl w:val="0"/>
          <w:numId w:val="12"/>
        </w:numPr>
        <w:ind w:right="146" w:hanging="360"/>
      </w:pPr>
      <w:r>
        <w:t xml:space="preserve">Entidades que no estén en los literales anteriores, que cuenten con una planta de personal mayor a 200 trabajadores o con activos totales superiores a 30.000 salarios mínimos mensuales legales vigentes (SMMLV) y que, adicionalmente, cumplan con cualquiera de los siguientes parámetros: </w:t>
      </w:r>
    </w:p>
    <w:p w14:paraId="369F856D" w14:textId="77777777" w:rsidR="006407E7" w:rsidRDefault="00000000">
      <w:pPr>
        <w:numPr>
          <w:ilvl w:val="2"/>
          <w:numId w:val="13"/>
        </w:numPr>
        <w:spacing w:after="51"/>
        <w:ind w:right="146" w:hanging="360"/>
      </w:pPr>
      <w:r>
        <w:t xml:space="preserve">Ser subordinada o sucursal de una compañía extranjera que aplique NIIF plenas. </w:t>
      </w:r>
    </w:p>
    <w:p w14:paraId="20CE665D" w14:textId="77777777" w:rsidR="006407E7" w:rsidRDefault="00000000">
      <w:pPr>
        <w:numPr>
          <w:ilvl w:val="2"/>
          <w:numId w:val="13"/>
        </w:numPr>
        <w:spacing w:after="51"/>
        <w:ind w:right="146" w:hanging="360"/>
      </w:pPr>
      <w:r>
        <w:t xml:space="preserve">Ser subordinada o matriz de una compañía nacional que deba aplicar NIIF plenas. </w:t>
      </w:r>
    </w:p>
    <w:p w14:paraId="2939C75E" w14:textId="77777777" w:rsidR="006407E7" w:rsidRDefault="00000000">
      <w:pPr>
        <w:numPr>
          <w:ilvl w:val="2"/>
          <w:numId w:val="13"/>
        </w:numPr>
        <w:spacing w:after="51"/>
        <w:ind w:right="146" w:hanging="360"/>
      </w:pPr>
      <w:r>
        <w:t xml:space="preserve">Ser matriz, asociada o negocio conjunto de una o más entidades extranjeras que apliquen NIIF plenas. </w:t>
      </w:r>
    </w:p>
    <w:p w14:paraId="28A222DD" w14:textId="77777777" w:rsidR="006407E7" w:rsidRDefault="00000000">
      <w:pPr>
        <w:numPr>
          <w:ilvl w:val="2"/>
          <w:numId w:val="13"/>
        </w:numPr>
        <w:ind w:right="146" w:hanging="360"/>
      </w:pPr>
      <w:r>
        <w:t xml:space="preserve">Realizar importaciones o exportaciones que representen más del 50% de las compras o de las ventas respectivamente. </w:t>
      </w:r>
    </w:p>
    <w:p w14:paraId="6F203739" w14:textId="77777777" w:rsidR="006407E7" w:rsidRDefault="00000000">
      <w:pPr>
        <w:spacing w:after="211"/>
        <w:ind w:left="-15" w:right="146"/>
      </w:pPr>
      <w:r>
        <w:t xml:space="preserve">Para elaborar las políticas del grupo 1 de empresas se tienen en cuenta los lineamientos estipulados en la Norma Internacional de Contabilidad (NIC 8), la cual expresa: </w:t>
      </w:r>
    </w:p>
    <w:p w14:paraId="628D33EC" w14:textId="77777777" w:rsidR="00576D1D" w:rsidRDefault="00576D1D">
      <w:pPr>
        <w:spacing w:after="211"/>
        <w:ind w:left="-15" w:right="146"/>
      </w:pPr>
    </w:p>
    <w:p w14:paraId="41F375BA" w14:textId="77777777" w:rsidR="006407E7" w:rsidRDefault="00000000">
      <w:pPr>
        <w:numPr>
          <w:ilvl w:val="2"/>
          <w:numId w:val="13"/>
        </w:numPr>
        <w:spacing w:after="159" w:line="259" w:lineRule="auto"/>
        <w:ind w:right="146" w:hanging="360"/>
      </w:pPr>
      <w:r>
        <w:rPr>
          <w:b/>
        </w:rPr>
        <w:lastRenderedPageBreak/>
        <w:t>Objetivo</w:t>
      </w:r>
      <w:r>
        <w:t>.</w:t>
      </w:r>
      <w:r>
        <w:rPr>
          <w:b/>
        </w:rPr>
        <w:t xml:space="preserve"> </w:t>
      </w:r>
    </w:p>
    <w:p w14:paraId="33F82954" w14:textId="77777777" w:rsidR="006407E7" w:rsidRDefault="00000000">
      <w:pPr>
        <w:numPr>
          <w:ilvl w:val="1"/>
          <w:numId w:val="12"/>
        </w:numPr>
        <w:spacing w:after="39"/>
        <w:ind w:left="1416" w:right="146" w:hanging="360"/>
      </w:pPr>
      <w:r>
        <w:t xml:space="preserve">El objetivo de esta norma es prescribir los criterios para seleccionar y modificar las políticas contables, así como el tratamiento contable y la información a revelar acerca de los cambios en las políticas contables, de los cambios en las estimaciones contables y de la corrección de errores. La Norma trata de realzar la relevancia y fiabilidad de los estados financieros de una entidad, así como la comparabilidad con los estados financieros emitidos por ésta en periodos anteriores, y con los elaborados por otras entidades. </w:t>
      </w:r>
    </w:p>
    <w:p w14:paraId="52563D4D" w14:textId="77777777" w:rsidR="006407E7" w:rsidRDefault="00000000">
      <w:pPr>
        <w:numPr>
          <w:ilvl w:val="1"/>
          <w:numId w:val="12"/>
        </w:numPr>
        <w:spacing w:after="0"/>
        <w:ind w:left="1416" w:right="146" w:hanging="360"/>
      </w:pPr>
      <w:r>
        <w:t xml:space="preserve">Los requerimientos de información a revelar relativos a políticas contables, excepto los referentes a cambios en las políticas contables han sido establecidos en la Norma Internacional de Contabilidad (NIC 1). </w:t>
      </w:r>
    </w:p>
    <w:p w14:paraId="517A9F3E" w14:textId="77777777" w:rsidR="006407E7" w:rsidRDefault="00000000">
      <w:pPr>
        <w:spacing w:after="0" w:line="259" w:lineRule="auto"/>
        <w:ind w:left="992" w:firstLine="0"/>
      </w:pPr>
      <w:r>
        <w:t xml:space="preserve"> </w:t>
      </w:r>
    </w:p>
    <w:p w14:paraId="683BF96B" w14:textId="77777777" w:rsidR="006407E7" w:rsidRDefault="00000000">
      <w:pPr>
        <w:spacing w:after="159" w:line="259" w:lineRule="auto"/>
        <w:ind w:left="642" w:right="132" w:hanging="10"/>
      </w:pPr>
      <w:r>
        <w:rPr>
          <w:rFonts w:ascii="Segoe UI Symbol" w:eastAsia="Segoe UI Symbol" w:hAnsi="Segoe UI Symbol" w:cs="Segoe UI Symbol"/>
        </w:rPr>
        <w:t>•</w:t>
      </w:r>
      <w:r>
        <w:rPr>
          <w:rFonts w:ascii="Arial" w:eastAsia="Arial" w:hAnsi="Arial" w:cs="Arial"/>
        </w:rPr>
        <w:t xml:space="preserve"> </w:t>
      </w:r>
      <w:r>
        <w:rPr>
          <w:b/>
        </w:rPr>
        <w:t>Alcance</w:t>
      </w:r>
      <w:r>
        <w:t xml:space="preserve">. </w:t>
      </w:r>
    </w:p>
    <w:p w14:paraId="5FDC6D4A" w14:textId="77777777" w:rsidR="006407E7" w:rsidRDefault="00000000">
      <w:pPr>
        <w:numPr>
          <w:ilvl w:val="0"/>
          <w:numId w:val="14"/>
        </w:numPr>
        <w:spacing w:after="39"/>
        <w:ind w:left="1416" w:right="146" w:hanging="360"/>
      </w:pPr>
      <w:r>
        <w:t xml:space="preserve">Esta norma se aplicará en la selección y aplicación de políticas contables, así como en la contabilización de los cambios en estas, los cambios en las estimaciones contables y en la corrección de errores de periodos anteriores. </w:t>
      </w:r>
    </w:p>
    <w:p w14:paraId="26598D8C" w14:textId="77777777" w:rsidR="006407E7" w:rsidRDefault="00000000">
      <w:pPr>
        <w:numPr>
          <w:ilvl w:val="0"/>
          <w:numId w:val="14"/>
        </w:numPr>
        <w:ind w:left="1416" w:right="146" w:hanging="360"/>
      </w:pPr>
      <w:r>
        <w:t xml:space="preserve">El efecto impositivo de la corrección de los errores de periodos anteriores, así como de los ajustes retroactivos efectuados al realizar cambios en las políticas contables se contabilizará de acuerdo con la Norma Internacional de Contabilidad (NIC 12), y se revelará la información requerida por esta norma. </w:t>
      </w:r>
    </w:p>
    <w:p w14:paraId="5497E948" w14:textId="77777777" w:rsidR="006407E7" w:rsidRDefault="00000000">
      <w:pPr>
        <w:spacing w:after="396"/>
        <w:ind w:left="-15" w:right="146"/>
      </w:pPr>
      <w:r>
        <w:lastRenderedPageBreak/>
        <w:t xml:space="preserve">Con el fin de ampliar sus conocimientos sobre la temática, por favor revise el PDF llamado Norma Internacional de Contabilidad -NIC 8- (Consejo Técnico de la Contaduría Pública -CTCP-, 2010), que se encuentra en la carpeta de Anexos. </w:t>
      </w:r>
    </w:p>
    <w:p w14:paraId="62DD5C8D" w14:textId="77777777" w:rsidR="006407E7" w:rsidRDefault="00000000">
      <w:pPr>
        <w:pStyle w:val="Ttulo4"/>
        <w:ind w:left="-3" w:right="72"/>
      </w:pPr>
      <w:r>
        <w:t xml:space="preserve">Elementos </w:t>
      </w:r>
    </w:p>
    <w:p w14:paraId="61346E8E" w14:textId="77777777" w:rsidR="006407E7" w:rsidRDefault="00000000">
      <w:pPr>
        <w:spacing w:after="346" w:line="259" w:lineRule="auto"/>
        <w:ind w:left="708" w:right="146" w:firstLine="0"/>
      </w:pPr>
      <w:r>
        <w:t xml:space="preserve">Para elaborar las políticas de la empresa es importante tener en cuenta: </w:t>
      </w:r>
    </w:p>
    <w:p w14:paraId="3382158E" w14:textId="77777777" w:rsidR="006407E7" w:rsidRDefault="00000000">
      <w:pPr>
        <w:numPr>
          <w:ilvl w:val="0"/>
          <w:numId w:val="15"/>
        </w:numPr>
        <w:spacing w:after="39"/>
        <w:ind w:left="1416" w:right="146" w:hanging="360"/>
      </w:pPr>
      <w:r>
        <w:t xml:space="preserve">Identificar el direccionamiento estratégico de la empresa: misión, visión, políticas, objetivos, principios, etc. </w:t>
      </w:r>
    </w:p>
    <w:p w14:paraId="2081A581" w14:textId="77777777" w:rsidR="006407E7" w:rsidRDefault="00000000">
      <w:pPr>
        <w:numPr>
          <w:ilvl w:val="0"/>
          <w:numId w:val="15"/>
        </w:numPr>
        <w:spacing w:after="39"/>
        <w:ind w:left="1416" w:right="146" w:hanging="360"/>
      </w:pPr>
      <w:r>
        <w:t xml:space="preserve">Analizar el entorno en el cual se desenvuelve y, de esta manera, determinar el tipo de transacciones y la importancia relativa. </w:t>
      </w:r>
    </w:p>
    <w:p w14:paraId="28B71331" w14:textId="77777777" w:rsidR="006407E7" w:rsidRDefault="00000000">
      <w:pPr>
        <w:numPr>
          <w:ilvl w:val="0"/>
          <w:numId w:val="15"/>
        </w:numPr>
        <w:spacing w:line="259" w:lineRule="auto"/>
        <w:ind w:left="1416" w:right="146" w:hanging="360"/>
      </w:pPr>
      <w:r>
        <w:t xml:space="preserve">Conocer e interpretar las Normas Internacionales de Información </w:t>
      </w:r>
    </w:p>
    <w:p w14:paraId="126803AA" w14:textId="77777777" w:rsidR="006407E7" w:rsidRDefault="00000000">
      <w:pPr>
        <w:ind w:left="1417" w:right="146" w:firstLine="0"/>
      </w:pPr>
      <w:r>
        <w:t xml:space="preserve">Financiera. De acuerdo con el grupo se aplicarán NIIF plenas, NIIF PYMES y microempresas. </w:t>
      </w:r>
    </w:p>
    <w:p w14:paraId="3B614176" w14:textId="77777777" w:rsidR="006407E7" w:rsidRDefault="00000000">
      <w:pPr>
        <w:numPr>
          <w:ilvl w:val="0"/>
          <w:numId w:val="15"/>
        </w:numPr>
        <w:spacing w:after="39"/>
        <w:ind w:left="1416" w:right="146" w:hanging="360"/>
      </w:pPr>
      <w:r>
        <w:t xml:space="preserve">Establecer las bases de reconocimiento, medición, presentación y revelación de los estados financieros, teniendo en cuenta los estándares internacionales y la dinámica del negocio. </w:t>
      </w:r>
    </w:p>
    <w:p w14:paraId="1D192842" w14:textId="77777777" w:rsidR="006407E7" w:rsidRDefault="00000000">
      <w:pPr>
        <w:numPr>
          <w:ilvl w:val="0"/>
          <w:numId w:val="15"/>
        </w:numPr>
        <w:spacing w:after="303" w:line="259" w:lineRule="auto"/>
        <w:ind w:left="1416" w:right="146" w:hanging="360"/>
      </w:pPr>
      <w:r>
        <w:t xml:space="preserve">Poseer el compendio de los estados financieros de propósito general. </w:t>
      </w:r>
    </w:p>
    <w:p w14:paraId="692A1E07" w14:textId="77777777" w:rsidR="006407E7" w:rsidRDefault="00000000">
      <w:pPr>
        <w:spacing w:after="212"/>
        <w:ind w:left="-15" w:right="146"/>
      </w:pPr>
      <w:r>
        <w:t xml:space="preserve">Una vez se tiene claridad de la información, es importante iniciar con el diseño del manual de políticas contables. Para ello, se relacionan los siguientes elementos (Warren, Reeves y Duchac, 2016; Santos-Cid, 2018; Vilches, 2019; Angulo, 2018): </w:t>
      </w:r>
    </w:p>
    <w:p w14:paraId="0FCED946" w14:textId="77777777" w:rsidR="006407E7" w:rsidRDefault="00000000">
      <w:pPr>
        <w:numPr>
          <w:ilvl w:val="0"/>
          <w:numId w:val="16"/>
        </w:numPr>
        <w:spacing w:after="53" w:line="361" w:lineRule="auto"/>
        <w:ind w:right="146" w:hanging="361"/>
      </w:pPr>
      <w:r>
        <w:t xml:space="preserve">Información de la empresa: se presenta la reseña histórica, direccionamiento estratégico, objeto social, proveedores, clientes, recursos. </w:t>
      </w:r>
    </w:p>
    <w:p w14:paraId="0D720708" w14:textId="77777777" w:rsidR="006407E7" w:rsidRDefault="00000000">
      <w:pPr>
        <w:numPr>
          <w:ilvl w:val="0"/>
          <w:numId w:val="16"/>
        </w:numPr>
        <w:spacing w:line="259" w:lineRule="auto"/>
        <w:ind w:right="146" w:hanging="361"/>
      </w:pPr>
      <w:r>
        <w:lastRenderedPageBreak/>
        <w:t xml:space="preserve">Marco normativo aplicable. </w:t>
      </w:r>
    </w:p>
    <w:p w14:paraId="6A848503" w14:textId="77777777" w:rsidR="006407E7" w:rsidRDefault="00000000">
      <w:pPr>
        <w:numPr>
          <w:ilvl w:val="0"/>
          <w:numId w:val="16"/>
        </w:numPr>
        <w:spacing w:after="51"/>
        <w:ind w:right="146" w:hanging="361"/>
      </w:pPr>
      <w:r>
        <w:t xml:space="preserve">Identificación y análisis de los requisitos del grupo de presentación de información financiera. </w:t>
      </w:r>
    </w:p>
    <w:p w14:paraId="78EFAC63" w14:textId="77777777" w:rsidR="006407E7" w:rsidRDefault="00000000">
      <w:pPr>
        <w:numPr>
          <w:ilvl w:val="0"/>
          <w:numId w:val="16"/>
        </w:numPr>
        <w:spacing w:line="259" w:lineRule="auto"/>
        <w:ind w:right="146" w:hanging="361"/>
      </w:pPr>
      <w:r>
        <w:t xml:space="preserve">Importancia del diseño e implementación. </w:t>
      </w:r>
    </w:p>
    <w:p w14:paraId="1DB54C2D" w14:textId="77777777" w:rsidR="006407E7" w:rsidRDefault="00000000">
      <w:pPr>
        <w:numPr>
          <w:ilvl w:val="0"/>
          <w:numId w:val="16"/>
        </w:numPr>
        <w:spacing w:after="55"/>
        <w:ind w:right="146" w:hanging="361"/>
      </w:pPr>
      <w:r>
        <w:t xml:space="preserve">Responsabilidades del cargo, de quien prepara el manual de políticas contables. </w:t>
      </w:r>
    </w:p>
    <w:p w14:paraId="4F3817B7" w14:textId="77777777" w:rsidR="006407E7" w:rsidRDefault="00000000">
      <w:pPr>
        <w:numPr>
          <w:ilvl w:val="0"/>
          <w:numId w:val="16"/>
        </w:numPr>
        <w:spacing w:line="259" w:lineRule="auto"/>
        <w:ind w:right="146" w:hanging="361"/>
      </w:pPr>
      <w:r>
        <w:t xml:space="preserve">Definiciones. </w:t>
      </w:r>
    </w:p>
    <w:p w14:paraId="35F29841" w14:textId="77777777" w:rsidR="006407E7" w:rsidRDefault="00000000">
      <w:pPr>
        <w:numPr>
          <w:ilvl w:val="0"/>
          <w:numId w:val="16"/>
        </w:numPr>
        <w:spacing w:line="259" w:lineRule="auto"/>
        <w:ind w:right="146" w:hanging="361"/>
      </w:pPr>
      <w:r>
        <w:t xml:space="preserve">Objetivo del manual. </w:t>
      </w:r>
    </w:p>
    <w:p w14:paraId="36C7C81C" w14:textId="77777777" w:rsidR="006407E7" w:rsidRDefault="00000000">
      <w:pPr>
        <w:numPr>
          <w:ilvl w:val="0"/>
          <w:numId w:val="16"/>
        </w:numPr>
        <w:spacing w:line="259" w:lineRule="auto"/>
        <w:ind w:right="146" w:hanging="361"/>
      </w:pPr>
      <w:r>
        <w:t xml:space="preserve">Alcance. </w:t>
      </w:r>
    </w:p>
    <w:p w14:paraId="2954B37D" w14:textId="77777777" w:rsidR="006407E7" w:rsidRDefault="00000000">
      <w:pPr>
        <w:numPr>
          <w:ilvl w:val="0"/>
          <w:numId w:val="16"/>
        </w:numPr>
        <w:spacing w:line="259" w:lineRule="auto"/>
        <w:ind w:right="146" w:hanging="361"/>
      </w:pPr>
      <w:r>
        <w:t xml:space="preserve">Análisis de las características fundamentales y de mejora. </w:t>
      </w:r>
    </w:p>
    <w:p w14:paraId="317689AB" w14:textId="77777777" w:rsidR="006407E7" w:rsidRDefault="00000000">
      <w:pPr>
        <w:numPr>
          <w:ilvl w:val="0"/>
          <w:numId w:val="16"/>
        </w:numPr>
        <w:spacing w:after="52"/>
        <w:ind w:right="146" w:hanging="361"/>
      </w:pPr>
      <w:r>
        <w:t xml:space="preserve">Definición de los elementos y cuentas de los elementos de los estados financieros. </w:t>
      </w:r>
    </w:p>
    <w:p w14:paraId="2B8C34FF" w14:textId="77777777" w:rsidR="006407E7" w:rsidRDefault="00000000">
      <w:pPr>
        <w:numPr>
          <w:ilvl w:val="0"/>
          <w:numId w:val="16"/>
        </w:numPr>
        <w:ind w:right="146" w:hanging="361"/>
      </w:pPr>
      <w:r>
        <w:t xml:space="preserve">Reconocimiento de las cuentas de activo, pasivo, patrimonio, ingresos y gastos. Es importante desarrollarlo detalladamente, siendo descriptivo en </w:t>
      </w:r>
    </w:p>
    <w:p w14:paraId="3CD9E63D" w14:textId="77777777" w:rsidR="006407E7" w:rsidRDefault="00000000">
      <w:pPr>
        <w:spacing w:after="55"/>
        <w:ind w:left="1429" w:right="146" w:firstLine="0"/>
      </w:pPr>
      <w:r>
        <w:t xml:space="preserve">las bases que se establecen de acuerdo con lo estipulado en la norma internacional, desagregando cada una de las cuentas. </w:t>
      </w:r>
    </w:p>
    <w:p w14:paraId="0E629691" w14:textId="77777777" w:rsidR="006407E7" w:rsidRDefault="00000000">
      <w:pPr>
        <w:numPr>
          <w:ilvl w:val="0"/>
          <w:numId w:val="16"/>
        </w:numPr>
        <w:spacing w:after="55"/>
        <w:ind w:right="146" w:hanging="361"/>
      </w:pPr>
      <w:r>
        <w:t xml:space="preserve">Medición inicial y posterior de cada una de las cuentas pertenecientes a los elementos de los estados financieros. </w:t>
      </w:r>
    </w:p>
    <w:p w14:paraId="7736FB6F" w14:textId="77777777" w:rsidR="006407E7" w:rsidRDefault="00000000">
      <w:pPr>
        <w:numPr>
          <w:ilvl w:val="0"/>
          <w:numId w:val="16"/>
        </w:numPr>
        <w:spacing w:after="230" w:line="259" w:lineRule="auto"/>
        <w:ind w:right="146" w:hanging="361"/>
      </w:pPr>
      <w:r>
        <w:t xml:space="preserve">Presentación y revelación de los estados financieros. </w:t>
      </w:r>
    </w:p>
    <w:p w14:paraId="1358CB76" w14:textId="77777777" w:rsidR="006407E7" w:rsidRDefault="00000000">
      <w:pPr>
        <w:pStyle w:val="Ttulo5"/>
        <w:ind w:left="-5"/>
      </w:pPr>
      <w:r>
        <w:t xml:space="preserve">Normograma actualizado de las obligaciones del comerciante y funciones de las Cámaras de Comercio en Colombia </w:t>
      </w:r>
    </w:p>
    <w:p w14:paraId="50822457" w14:textId="77777777" w:rsidR="006407E7" w:rsidRDefault="00000000">
      <w:pPr>
        <w:ind w:left="-15" w:right="146"/>
      </w:pPr>
      <w:r>
        <w:t xml:space="preserve">Le invitamos a consultar el documento en formato PDF titulado Normograma de comerciantes y Cámaras de Comercio de Colombia, disponible en la carpeta de anexos. </w:t>
      </w:r>
      <w:r>
        <w:lastRenderedPageBreak/>
        <w:t xml:space="preserve">En este documento se resumen las normas clave sobre las obligaciones legales de los comerciantes y las funciones de las Cámaras de Comercio en Colombia. Ofrece explicaciones claras y útiles para facilitar el cumplimiento normativo. Ideal para empresarios, estudiantes y profesionales del derecho comercial. </w:t>
      </w:r>
    </w:p>
    <w:p w14:paraId="2BB8F978" w14:textId="77777777" w:rsidR="006407E7" w:rsidRDefault="00000000">
      <w:pPr>
        <w:spacing w:after="0" w:line="259" w:lineRule="auto"/>
        <w:ind w:left="0" w:firstLine="0"/>
      </w:pPr>
      <w:r>
        <w:t xml:space="preserve"> </w:t>
      </w:r>
      <w:r>
        <w:tab/>
        <w:t xml:space="preserve"> </w:t>
      </w:r>
    </w:p>
    <w:p w14:paraId="72473E97" w14:textId="77777777" w:rsidR="006407E7" w:rsidRDefault="00000000">
      <w:pPr>
        <w:pStyle w:val="Ttulo2"/>
        <w:tabs>
          <w:tab w:val="center" w:pos="2396"/>
        </w:tabs>
        <w:spacing w:after="50"/>
        <w:ind w:left="-15" w:firstLine="0"/>
      </w:pPr>
      <w:r>
        <w:t>2.</w:t>
      </w:r>
      <w:r>
        <w:rPr>
          <w:rFonts w:ascii="Arial" w:eastAsia="Arial" w:hAnsi="Arial" w:cs="Arial"/>
        </w:rPr>
        <w:t xml:space="preserve"> </w:t>
      </w:r>
      <w:r>
        <w:rPr>
          <w:rFonts w:ascii="Arial" w:eastAsia="Arial" w:hAnsi="Arial" w:cs="Arial"/>
        </w:rPr>
        <w:tab/>
      </w:r>
      <w:r>
        <w:t xml:space="preserve">Fundamentos contables </w:t>
      </w:r>
    </w:p>
    <w:p w14:paraId="32392A6E" w14:textId="77777777" w:rsidR="006407E7" w:rsidRDefault="00000000">
      <w:pPr>
        <w:ind w:left="-15" w:right="146"/>
      </w:pPr>
      <w:r>
        <w:t xml:space="preserve">En los fundamentos contables, las políticas contables son esenciales para garantizar la claridad y transparencia de la información financiera, facilitando el análisis y toma de decisiones en la gestión empresarial. </w:t>
      </w:r>
    </w:p>
    <w:p w14:paraId="561D964D" w14:textId="77777777" w:rsidR="006407E7" w:rsidRDefault="00000000">
      <w:pPr>
        <w:spacing w:after="244" w:line="361" w:lineRule="auto"/>
        <w:ind w:left="-15" w:right="317"/>
        <w:jc w:val="both"/>
      </w:pPr>
      <w:r>
        <w:t xml:space="preserve">A continuación: se presenta los fundamentos contables, resaltando la importancia de comprender conceptos clave como activo, pasivo, patrimonio, ingresos y gastos. </w:t>
      </w:r>
    </w:p>
    <w:p w14:paraId="481BE7BB" w14:textId="77777777" w:rsidR="006407E7" w:rsidRDefault="00000000">
      <w:pPr>
        <w:spacing w:after="248" w:line="259" w:lineRule="auto"/>
        <w:ind w:left="10" w:right="141" w:hanging="10"/>
        <w:jc w:val="center"/>
      </w:pPr>
      <w:r>
        <w:rPr>
          <w:rFonts w:ascii="Arial" w:eastAsia="Arial" w:hAnsi="Arial" w:cs="Arial"/>
          <w:b/>
          <w:sz w:val="24"/>
        </w:rPr>
        <w:t xml:space="preserve">Video 2. </w:t>
      </w:r>
      <w:r>
        <w:t xml:space="preserve">Fundamentos contables </w:t>
      </w:r>
    </w:p>
    <w:p w14:paraId="7195D004" w14:textId="77777777" w:rsidR="006407E7" w:rsidRDefault="00000000">
      <w:pPr>
        <w:spacing w:after="231" w:line="259" w:lineRule="auto"/>
        <w:ind w:left="0" w:right="1349" w:firstLine="0"/>
        <w:jc w:val="right"/>
      </w:pPr>
      <w:r>
        <w:rPr>
          <w:noProof/>
        </w:rPr>
        <w:drawing>
          <wp:inline distT="0" distB="0" distL="0" distR="0" wp14:anchorId="52E0EA48" wp14:editId="1988BA87">
            <wp:extent cx="4723130" cy="2657983"/>
            <wp:effectExtent l="0" t="0" r="0" b="0"/>
            <wp:docPr id="1651" name="Picture 1651"/>
            <wp:cNvGraphicFramePr/>
            <a:graphic xmlns:a="http://schemas.openxmlformats.org/drawingml/2006/main">
              <a:graphicData uri="http://schemas.openxmlformats.org/drawingml/2006/picture">
                <pic:pic xmlns:pic="http://schemas.openxmlformats.org/drawingml/2006/picture">
                  <pic:nvPicPr>
                    <pic:cNvPr id="1651" name="Picture 1651"/>
                    <pic:cNvPicPr/>
                  </pic:nvPicPr>
                  <pic:blipFill>
                    <a:blip r:embed="rId27"/>
                    <a:stretch>
                      <a:fillRect/>
                    </a:stretch>
                  </pic:blipFill>
                  <pic:spPr>
                    <a:xfrm>
                      <a:off x="0" y="0"/>
                      <a:ext cx="4723130" cy="2657983"/>
                    </a:xfrm>
                    <a:prstGeom prst="rect">
                      <a:avLst/>
                    </a:prstGeom>
                  </pic:spPr>
                </pic:pic>
              </a:graphicData>
            </a:graphic>
          </wp:inline>
        </w:drawing>
      </w:r>
      <w:r>
        <w:t xml:space="preserve"> </w:t>
      </w:r>
    </w:p>
    <w:p w14:paraId="1B5A168D" w14:textId="77777777" w:rsidR="006407E7" w:rsidRDefault="006407E7">
      <w:pPr>
        <w:spacing w:after="0" w:line="259" w:lineRule="auto"/>
        <w:ind w:left="570" w:hanging="10"/>
        <w:jc w:val="center"/>
      </w:pPr>
      <w:hyperlink r:id="rId28">
        <w:r>
          <w:rPr>
            <w:b/>
            <w:color w:val="1F3864"/>
            <w:u w:val="single" w:color="1F3864"/>
          </w:rPr>
          <w:t>Enlace de reproducción del video</w:t>
        </w:r>
      </w:hyperlink>
      <w:hyperlink r:id="rId29">
        <w:r>
          <w:t xml:space="preserve"> </w:t>
        </w:r>
      </w:hyperlink>
    </w:p>
    <w:tbl>
      <w:tblPr>
        <w:tblStyle w:val="TableGrid"/>
        <w:tblW w:w="9967" w:type="dxa"/>
        <w:tblInd w:w="4" w:type="dxa"/>
        <w:tblCellMar>
          <w:left w:w="112" w:type="dxa"/>
          <w:right w:w="115" w:type="dxa"/>
        </w:tblCellMar>
        <w:tblLook w:val="04A0" w:firstRow="1" w:lastRow="0" w:firstColumn="1" w:lastColumn="0" w:noHBand="0" w:noVBand="1"/>
      </w:tblPr>
      <w:tblGrid>
        <w:gridCol w:w="9967"/>
      </w:tblGrid>
      <w:tr w:rsidR="006407E7" w14:paraId="6494CFA9" w14:textId="77777777">
        <w:trPr>
          <w:trHeight w:val="804"/>
        </w:trPr>
        <w:tc>
          <w:tcPr>
            <w:tcW w:w="9967" w:type="dxa"/>
            <w:tcBorders>
              <w:top w:val="single" w:sz="3" w:space="0" w:color="000000"/>
              <w:left w:val="single" w:sz="3" w:space="0" w:color="000000"/>
              <w:bottom w:val="single" w:sz="3" w:space="0" w:color="000000"/>
              <w:right w:val="single" w:sz="3" w:space="0" w:color="000000"/>
            </w:tcBorders>
            <w:vAlign w:val="center"/>
          </w:tcPr>
          <w:p w14:paraId="6A1FE4AE" w14:textId="77777777" w:rsidR="006407E7" w:rsidRDefault="00000000">
            <w:pPr>
              <w:spacing w:after="0" w:line="259" w:lineRule="auto"/>
              <w:ind w:left="0" w:firstLine="0"/>
            </w:pPr>
            <w:r>
              <w:rPr>
                <w:b/>
              </w:rPr>
              <w:lastRenderedPageBreak/>
              <w:t xml:space="preserve">Síntesis del video: fundamentos contables </w:t>
            </w:r>
          </w:p>
        </w:tc>
      </w:tr>
      <w:tr w:rsidR="006407E7" w14:paraId="6A7C61C2" w14:textId="77777777">
        <w:trPr>
          <w:trHeight w:val="1705"/>
        </w:trPr>
        <w:tc>
          <w:tcPr>
            <w:tcW w:w="9967" w:type="dxa"/>
            <w:tcBorders>
              <w:top w:val="single" w:sz="3" w:space="0" w:color="000000"/>
              <w:left w:val="single" w:sz="3" w:space="0" w:color="000000"/>
              <w:bottom w:val="single" w:sz="3" w:space="0" w:color="000000"/>
              <w:right w:val="single" w:sz="3" w:space="0" w:color="000000"/>
            </w:tcBorders>
            <w:vAlign w:val="center"/>
          </w:tcPr>
          <w:p w14:paraId="3BEF682D" w14:textId="77777777" w:rsidR="006407E7" w:rsidRDefault="00000000">
            <w:pPr>
              <w:spacing w:after="0" w:line="259" w:lineRule="auto"/>
              <w:ind w:left="0" w:firstLine="708"/>
            </w:pPr>
            <w:r>
              <w:t xml:space="preserve">Para lograr un aprendizaje significativo en contabilidad, es indispensable comprender con claridad cada uno de los conceptos abordados en las temáticas anteriores. Algunos conceptos clave de los estados financieros son: activo, pasivo, </w:t>
            </w:r>
          </w:p>
        </w:tc>
      </w:tr>
    </w:tbl>
    <w:p w14:paraId="40BF4065" w14:textId="77777777" w:rsidR="006407E7" w:rsidRDefault="00000000">
      <w:pPr>
        <w:pBdr>
          <w:top w:val="single" w:sz="3" w:space="0" w:color="000000"/>
          <w:left w:val="single" w:sz="3" w:space="0" w:color="000000"/>
          <w:bottom w:val="single" w:sz="3" w:space="0" w:color="000000"/>
          <w:right w:val="single" w:sz="3" w:space="0" w:color="000000"/>
        </w:pBdr>
        <w:spacing w:after="161" w:line="360" w:lineRule="auto"/>
        <w:ind w:left="101" w:right="234" w:firstLine="0"/>
      </w:pPr>
      <w:r>
        <w:t xml:space="preserve">patrimonio, ingresos y gastos. Cada uno de estos elementos posee una definición conceptual específica, así como características particulares para su reconocimiento y medición. </w:t>
      </w:r>
    </w:p>
    <w:p w14:paraId="04163245" w14:textId="77777777" w:rsidR="006407E7" w:rsidRDefault="00000000">
      <w:pPr>
        <w:pBdr>
          <w:top w:val="single" w:sz="3" w:space="0" w:color="000000"/>
          <w:left w:val="single" w:sz="3" w:space="0" w:color="000000"/>
          <w:bottom w:val="single" w:sz="3" w:space="0" w:color="000000"/>
          <w:right w:val="single" w:sz="3" w:space="0" w:color="000000"/>
        </w:pBdr>
        <w:spacing w:after="161" w:line="360" w:lineRule="auto"/>
        <w:ind w:left="101" w:right="234"/>
      </w:pPr>
      <w:r>
        <w:t xml:space="preserve">A partir de esta comprensión, se da inicio al registro de las transacciones que se generan en el curso normal de las operaciones de una empresa. </w:t>
      </w:r>
    </w:p>
    <w:p w14:paraId="629330CB" w14:textId="77777777" w:rsidR="006407E7" w:rsidRDefault="00000000">
      <w:pPr>
        <w:pBdr>
          <w:top w:val="single" w:sz="3" w:space="0" w:color="000000"/>
          <w:left w:val="single" w:sz="3" w:space="0" w:color="000000"/>
          <w:bottom w:val="single" w:sz="3" w:space="0" w:color="000000"/>
          <w:right w:val="single" w:sz="3" w:space="0" w:color="000000"/>
        </w:pBdr>
        <w:spacing w:after="161" w:line="360" w:lineRule="auto"/>
        <w:ind w:left="101" w:right="234"/>
      </w:pPr>
      <w:r>
        <w:t xml:space="preserve">Es importante destacar que, en un contexto de globalización y creciente volumen de transacciones comerciales, surge la necesidad de implementar un sistema contable armónico y homogéneo. Este debe garantizar la utilidad, pertinencia, comparabilidad y comprensibilidad de la información financiera, en línea con los lineamientos establecidos por las Normas Internacionales de Información Financiera (NIIF). </w:t>
      </w:r>
    </w:p>
    <w:p w14:paraId="43C3D0A2" w14:textId="77777777" w:rsidR="006407E7" w:rsidRDefault="00000000">
      <w:pPr>
        <w:pBdr>
          <w:top w:val="single" w:sz="3" w:space="0" w:color="000000"/>
          <w:left w:val="single" w:sz="3" w:space="0" w:color="000000"/>
          <w:bottom w:val="single" w:sz="3" w:space="0" w:color="000000"/>
          <w:right w:val="single" w:sz="3" w:space="0" w:color="000000"/>
        </w:pBdr>
        <w:spacing w:after="371" w:line="360" w:lineRule="auto"/>
        <w:ind w:left="101" w:right="234"/>
      </w:pPr>
      <w:r>
        <w:t xml:space="preserve">La contabilidad, como herramienta administrativa y de control, facilita la toma de decisiones relacionadas con la inversión, el endeudamiento y la rentabilidad. Por ello, es fundamental contar con un sistema contable actualizado y alineado con la normativa vigente en los ámbitos financiero, tributario y laboral. </w:t>
      </w:r>
    </w:p>
    <w:p w14:paraId="4A27BE7A" w14:textId="77777777" w:rsidR="006407E7" w:rsidRDefault="00000000">
      <w:pPr>
        <w:spacing w:after="219" w:line="259" w:lineRule="auto"/>
        <w:ind w:left="0" w:firstLine="0"/>
        <w:rPr>
          <w:b/>
          <w:sz w:val="32"/>
        </w:rPr>
      </w:pPr>
      <w:r>
        <w:rPr>
          <w:b/>
          <w:sz w:val="32"/>
        </w:rPr>
        <w:t xml:space="preserve"> </w:t>
      </w:r>
    </w:p>
    <w:p w14:paraId="110B51DA" w14:textId="77777777" w:rsidR="00576D1D" w:rsidRDefault="00576D1D">
      <w:pPr>
        <w:spacing w:after="219" w:line="259" w:lineRule="auto"/>
        <w:ind w:left="0" w:firstLine="0"/>
      </w:pPr>
    </w:p>
    <w:p w14:paraId="71C3302D" w14:textId="77777777" w:rsidR="006407E7" w:rsidRDefault="00000000">
      <w:pPr>
        <w:spacing w:after="339" w:line="250" w:lineRule="auto"/>
        <w:ind w:left="-3" w:right="72" w:firstLine="2"/>
      </w:pPr>
      <w:r>
        <w:rPr>
          <w:noProof/>
        </w:rPr>
        <w:lastRenderedPageBreak/>
        <w:drawing>
          <wp:inline distT="0" distB="0" distL="0" distR="0" wp14:anchorId="2D6895E0" wp14:editId="204A7B22">
            <wp:extent cx="306070" cy="143510"/>
            <wp:effectExtent l="0" t="0" r="0" b="0"/>
            <wp:docPr id="1711" name="Picture 1711"/>
            <wp:cNvGraphicFramePr/>
            <a:graphic xmlns:a="http://schemas.openxmlformats.org/drawingml/2006/main">
              <a:graphicData uri="http://schemas.openxmlformats.org/drawingml/2006/picture">
                <pic:pic xmlns:pic="http://schemas.openxmlformats.org/drawingml/2006/picture">
                  <pic:nvPicPr>
                    <pic:cNvPr id="1711" name="Picture 1711"/>
                    <pic:cNvPicPr/>
                  </pic:nvPicPr>
                  <pic:blipFill>
                    <a:blip r:embed="rId30"/>
                    <a:stretch>
                      <a:fillRect/>
                    </a:stretch>
                  </pic:blipFill>
                  <pic:spPr>
                    <a:xfrm>
                      <a:off x="0" y="0"/>
                      <a:ext cx="306070" cy="143510"/>
                    </a:xfrm>
                    <a:prstGeom prst="rect">
                      <a:avLst/>
                    </a:prstGeom>
                  </pic:spPr>
                </pic:pic>
              </a:graphicData>
            </a:graphic>
          </wp:inline>
        </w:drawing>
      </w:r>
      <w:r>
        <w:rPr>
          <w:rFonts w:ascii="Arial" w:eastAsia="Arial" w:hAnsi="Arial" w:cs="Arial"/>
          <w:b/>
          <w:sz w:val="32"/>
        </w:rPr>
        <w:t xml:space="preserve"> </w:t>
      </w:r>
      <w:r>
        <w:rPr>
          <w:b/>
          <w:sz w:val="32"/>
        </w:rPr>
        <w:t xml:space="preserve">Hecho contable: concepto, clasificación </w:t>
      </w:r>
    </w:p>
    <w:p w14:paraId="681C10BA" w14:textId="77777777" w:rsidR="006407E7" w:rsidRDefault="00000000">
      <w:pPr>
        <w:pStyle w:val="Ttulo3"/>
        <w:ind w:left="-3" w:right="72"/>
      </w:pPr>
      <w:r>
        <w:t xml:space="preserve">Concepto </w:t>
      </w:r>
    </w:p>
    <w:p w14:paraId="17BA9C72" w14:textId="77777777" w:rsidR="006407E7" w:rsidRDefault="00000000">
      <w:pPr>
        <w:ind w:left="-15" w:right="146"/>
      </w:pPr>
      <w:r>
        <w:t xml:space="preserve">El hecho contable hace referencia a la transacción u operación realizada por la empresa que debe ser registrada de acuerdo con los criterios de reconocimiento y medición. Además, se deben tener en cuenta las políticas diseñadas por la entidad. </w:t>
      </w:r>
    </w:p>
    <w:p w14:paraId="6D1071F7" w14:textId="77777777" w:rsidR="006407E7" w:rsidRDefault="00000000">
      <w:pPr>
        <w:ind w:left="-15" w:right="146"/>
      </w:pPr>
      <w:r>
        <w:t xml:space="preserve">Esta parte es fundamental, aquí se tiene en cuenta si la transacción que se generó hace parte de un activo, pasivo, patrimonio, ingresos o gastos; de allí, la importancia de conocer la definición y características establecidas para su reconocimiento. De igual forma, se tienen en cuenta las bases de medición, las cuales se encuentran registradas en las políticas contables que fueron diseñadas conforme las directrices señaladas en la NIC 8 (CTCP, 2010). </w:t>
      </w:r>
    </w:p>
    <w:p w14:paraId="2AF1058C" w14:textId="77777777" w:rsidR="006407E7" w:rsidRDefault="00000000">
      <w:pPr>
        <w:ind w:left="-15" w:right="146"/>
      </w:pPr>
      <w:r>
        <w:t xml:space="preserve">Se presenta con frecuencia la confusión entre una cuenta del activo con una cuenta del patrimonio o un pasivo con un gasto. Por lo anterior, es muy importante analizar los conceptos y, de esta manera, determinar su clasificación de acuerdo con los elementos de los estados financieros, seguidamente, registrarlos en la contabilidad. Cabe resaltar, que un error en la contabilización de estos hechos contables genera información no confiable para la toma de decisiones y se infringen las cualidades de la información contable. Por tanto, cualquier error u omisión debe generar un ajuste contable, con el fin de emitir información confiable y oportuna. Debe recordarse que el registro se hace de forma cronológica, en el idioma castellano, utilizando la moneda funcional. </w:t>
      </w:r>
    </w:p>
    <w:p w14:paraId="7B6E863A" w14:textId="77777777" w:rsidR="006407E7" w:rsidRDefault="00000000">
      <w:pPr>
        <w:ind w:left="-15" w:right="146"/>
      </w:pPr>
      <w:r>
        <w:t xml:space="preserve">De acuerdo con lo anterior, se requiere de personal con suficiente experticia para llevar a cabo los procesos contables de forma óptima, garantizando, de esta manera, la </w:t>
      </w:r>
      <w:r>
        <w:lastRenderedPageBreak/>
        <w:t xml:space="preserve">representación fiel de las transacciones generadas. En consecuencia, se emitirán los estados financieros y respectivos análisis que permitan evaluar el desempeño de la entidad y, así mismo, se tomarán acciones para alcanzar los objetivos deseados. </w:t>
      </w:r>
    </w:p>
    <w:p w14:paraId="5A204C04" w14:textId="77777777" w:rsidR="006407E7" w:rsidRDefault="00000000">
      <w:pPr>
        <w:pStyle w:val="Ttulo4"/>
        <w:ind w:left="-3" w:right="72"/>
      </w:pPr>
      <w:r>
        <w:t xml:space="preserve">Clasificación </w:t>
      </w:r>
    </w:p>
    <w:p w14:paraId="2411137D" w14:textId="77777777" w:rsidR="006407E7" w:rsidRDefault="00000000">
      <w:pPr>
        <w:spacing w:after="120"/>
        <w:ind w:left="-15" w:right="146"/>
      </w:pPr>
      <w:r>
        <w:t xml:space="preserve">Una vez se ha realizado la clasificación de los elementos que intervienen en las transacciones generadas en la empresa, se realiza la contabilización a través de un asiento contable, los cuales se clasifican de la siguiente manera (Warren, Reeves y Duchac, 2016; Santos-Cid, 2018; Vilches, 2019; Angulo, 2018): </w:t>
      </w:r>
    </w:p>
    <w:p w14:paraId="3E257AAD" w14:textId="77777777" w:rsidR="006407E7" w:rsidRDefault="00000000">
      <w:pPr>
        <w:pStyle w:val="Ttulo5"/>
        <w:ind w:left="-5"/>
      </w:pPr>
      <w:r>
        <w:t xml:space="preserve">Asiento simple </w:t>
      </w:r>
    </w:p>
    <w:p w14:paraId="3EE017A3" w14:textId="77777777" w:rsidR="006407E7" w:rsidRDefault="00000000">
      <w:pPr>
        <w:ind w:left="-15" w:right="146"/>
      </w:pPr>
      <w:r>
        <w:t xml:space="preserve">Es cuando intervienen dos cuentas, una que se registra en </w:t>
      </w:r>
      <w:proofErr w:type="spellStart"/>
      <w:r>
        <w:t>el</w:t>
      </w:r>
      <w:proofErr w:type="spellEnd"/>
      <w:r>
        <w:t xml:space="preserve"> </w:t>
      </w:r>
      <w:r>
        <w:rPr>
          <w:b/>
        </w:rPr>
        <w:t>debe</w:t>
      </w:r>
      <w:r>
        <w:t xml:space="preserve"> y la otra en el </w:t>
      </w:r>
      <w:r>
        <w:rPr>
          <w:b/>
        </w:rPr>
        <w:t>haber</w:t>
      </w:r>
      <w:r>
        <w:t xml:space="preserve">, dependiendo del tipo de operación y el elemento de los estados financieros que se haya clasificado.  </w:t>
      </w:r>
    </w:p>
    <w:p w14:paraId="35F7AB6C" w14:textId="77777777" w:rsidR="006407E7" w:rsidRDefault="00000000">
      <w:pPr>
        <w:spacing w:after="305" w:line="259" w:lineRule="auto"/>
        <w:ind w:left="703" w:right="132" w:hanging="10"/>
      </w:pPr>
      <w:r>
        <w:rPr>
          <w:b/>
        </w:rPr>
        <w:t>Ejemplo</w:t>
      </w:r>
      <w:r>
        <w:t xml:space="preserve">:  </w:t>
      </w:r>
    </w:p>
    <w:p w14:paraId="79781497" w14:textId="77777777" w:rsidR="006407E7" w:rsidRDefault="00000000">
      <w:pPr>
        <w:spacing w:after="279"/>
        <w:ind w:left="-15" w:right="146"/>
      </w:pPr>
      <w:r>
        <w:t xml:space="preserve">Cuando se realiza una consignación bancaria, se utilizan dos cuentas del activo. Se debita la cuenta de banco, registrando el aumento y la cuenta de efectivo (caja), se acredita registrando la disminución, como se relaciona a continuación: </w:t>
      </w:r>
    </w:p>
    <w:p w14:paraId="0EBAD434" w14:textId="77777777" w:rsidR="006407E7" w:rsidRDefault="00000000">
      <w:pPr>
        <w:spacing w:after="3" w:line="259" w:lineRule="auto"/>
        <w:ind w:left="-5" w:right="97" w:hanging="10"/>
      </w:pPr>
      <w:r>
        <w:rPr>
          <w:b/>
        </w:rPr>
        <w:t>Tabla 1.</w:t>
      </w:r>
      <w:r>
        <w:rPr>
          <w:rFonts w:ascii="Arial" w:eastAsia="Arial" w:hAnsi="Arial" w:cs="Arial"/>
          <w:b/>
        </w:rPr>
        <w:t xml:space="preserve"> </w:t>
      </w:r>
      <w:r>
        <w:t xml:space="preserve">Registro contable de traslado de efectivo de bancos a caja </w:t>
      </w:r>
    </w:p>
    <w:tbl>
      <w:tblPr>
        <w:tblStyle w:val="TableGrid"/>
        <w:tblW w:w="9963" w:type="dxa"/>
        <w:tblInd w:w="7" w:type="dxa"/>
        <w:tblCellMar>
          <w:left w:w="109" w:type="dxa"/>
          <w:right w:w="53" w:type="dxa"/>
        </w:tblCellMar>
        <w:tblLook w:val="04A0" w:firstRow="1" w:lastRow="0" w:firstColumn="1" w:lastColumn="0" w:noHBand="0" w:noVBand="1"/>
      </w:tblPr>
      <w:tblGrid>
        <w:gridCol w:w="3320"/>
        <w:gridCol w:w="3323"/>
        <w:gridCol w:w="3320"/>
      </w:tblGrid>
      <w:tr w:rsidR="006407E7" w14:paraId="1DADAF54" w14:textId="77777777">
        <w:trPr>
          <w:trHeight w:val="799"/>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06B7F5F" w14:textId="77777777" w:rsidR="006407E7" w:rsidRDefault="00000000">
            <w:pPr>
              <w:spacing w:after="0" w:line="259" w:lineRule="auto"/>
              <w:ind w:left="0" w:right="52" w:firstLine="0"/>
              <w:jc w:val="center"/>
            </w:pPr>
            <w:r>
              <w:rPr>
                <w:b/>
              </w:rPr>
              <w:t xml:space="preserve">Cuenta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270226FF" w14:textId="77777777" w:rsidR="006407E7" w:rsidRDefault="00000000">
            <w:pPr>
              <w:spacing w:after="0" w:line="259" w:lineRule="auto"/>
              <w:ind w:left="0" w:right="54" w:firstLine="0"/>
              <w:jc w:val="center"/>
            </w:pPr>
            <w:r>
              <w:rPr>
                <w:b/>
              </w:rPr>
              <w:t xml:space="preserve">Debe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189EC30E" w14:textId="77777777" w:rsidR="006407E7" w:rsidRDefault="00000000">
            <w:pPr>
              <w:spacing w:after="0" w:line="259" w:lineRule="auto"/>
              <w:ind w:left="0" w:right="52" w:firstLine="0"/>
              <w:jc w:val="center"/>
            </w:pPr>
            <w:r>
              <w:rPr>
                <w:b/>
              </w:rPr>
              <w:t xml:space="preserve">Haber </w:t>
            </w:r>
          </w:p>
        </w:tc>
      </w:tr>
      <w:tr w:rsidR="006407E7" w14:paraId="0289DC32" w14:textId="77777777">
        <w:trPr>
          <w:trHeight w:val="581"/>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B2BE8AF" w14:textId="77777777" w:rsidR="006407E7" w:rsidRDefault="00000000">
            <w:pPr>
              <w:spacing w:after="0" w:line="259" w:lineRule="auto"/>
              <w:ind w:left="0" w:firstLine="0"/>
            </w:pPr>
            <w:r>
              <w:rPr>
                <w:sz w:val="24"/>
              </w:rPr>
              <w:t xml:space="preserve">Bancos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4E8A39C5" w14:textId="77777777" w:rsidR="006407E7" w:rsidRDefault="00000000">
            <w:pPr>
              <w:spacing w:after="0" w:line="259" w:lineRule="auto"/>
              <w:ind w:left="0" w:right="59" w:firstLine="0"/>
              <w:jc w:val="right"/>
            </w:pPr>
            <w:r>
              <w:rPr>
                <w:sz w:val="24"/>
              </w:rPr>
              <w:t xml:space="preserve">$1.000.000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7D71D40" w14:textId="77777777" w:rsidR="006407E7" w:rsidRDefault="00000000">
            <w:pPr>
              <w:spacing w:after="0" w:line="259" w:lineRule="auto"/>
              <w:ind w:left="0" w:right="53" w:firstLine="0"/>
              <w:jc w:val="right"/>
            </w:pPr>
            <w:r>
              <w:rPr>
                <w:sz w:val="24"/>
              </w:rPr>
              <w:t xml:space="preserve">- </w:t>
            </w:r>
          </w:p>
        </w:tc>
      </w:tr>
      <w:tr w:rsidR="006407E7" w14:paraId="5BBE686A"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7DD129A0" w14:textId="77777777" w:rsidR="006407E7" w:rsidRDefault="00000000">
            <w:pPr>
              <w:spacing w:after="0" w:line="259" w:lineRule="auto"/>
              <w:ind w:left="0" w:firstLine="0"/>
            </w:pPr>
            <w:r>
              <w:rPr>
                <w:sz w:val="24"/>
              </w:rPr>
              <w:t xml:space="preserve">Caja </w:t>
            </w:r>
          </w:p>
        </w:tc>
        <w:tc>
          <w:tcPr>
            <w:tcW w:w="3323" w:type="dxa"/>
            <w:tcBorders>
              <w:top w:val="single" w:sz="3" w:space="0" w:color="D9D9D9"/>
              <w:left w:val="single" w:sz="3" w:space="0" w:color="D9D9D9"/>
              <w:bottom w:val="single" w:sz="3" w:space="0" w:color="D9D9D9"/>
              <w:right w:val="single" w:sz="3" w:space="0" w:color="D9D9D9"/>
            </w:tcBorders>
            <w:vAlign w:val="center"/>
          </w:tcPr>
          <w:p w14:paraId="5C36D98F" w14:textId="77777777" w:rsidR="006407E7" w:rsidRDefault="00000000">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vAlign w:val="center"/>
          </w:tcPr>
          <w:p w14:paraId="3F452C39" w14:textId="77777777" w:rsidR="006407E7" w:rsidRDefault="00000000">
            <w:pPr>
              <w:spacing w:after="0" w:line="259" w:lineRule="auto"/>
              <w:ind w:left="0" w:right="58" w:firstLine="0"/>
              <w:jc w:val="right"/>
            </w:pPr>
            <w:r>
              <w:rPr>
                <w:sz w:val="24"/>
              </w:rPr>
              <w:t xml:space="preserve">$1.000.000 </w:t>
            </w:r>
          </w:p>
        </w:tc>
      </w:tr>
      <w:tr w:rsidR="006407E7" w14:paraId="4F11CAD0" w14:textId="77777777">
        <w:trPr>
          <w:trHeight w:val="580"/>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2B87EF4" w14:textId="77777777" w:rsidR="006407E7" w:rsidRDefault="00000000">
            <w:pPr>
              <w:spacing w:after="0" w:line="259" w:lineRule="auto"/>
              <w:ind w:left="0" w:firstLine="0"/>
            </w:pPr>
            <w:r>
              <w:rPr>
                <w:sz w:val="24"/>
              </w:rPr>
              <w:t xml:space="preserve">Total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AEB2550" w14:textId="77777777" w:rsidR="006407E7" w:rsidRDefault="00000000">
            <w:pPr>
              <w:spacing w:after="0" w:line="259" w:lineRule="auto"/>
              <w:ind w:left="0" w:right="59" w:firstLine="0"/>
              <w:jc w:val="right"/>
            </w:pPr>
            <w:r>
              <w:rPr>
                <w:sz w:val="24"/>
              </w:rPr>
              <w:t xml:space="preserve">$1.000.000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A0363A0" w14:textId="77777777" w:rsidR="006407E7" w:rsidRDefault="00000000">
            <w:pPr>
              <w:spacing w:after="0" w:line="259" w:lineRule="auto"/>
              <w:ind w:left="0" w:right="58" w:firstLine="0"/>
              <w:jc w:val="right"/>
            </w:pPr>
            <w:r>
              <w:rPr>
                <w:sz w:val="24"/>
              </w:rPr>
              <w:t xml:space="preserve">$1.000.000 </w:t>
            </w:r>
          </w:p>
        </w:tc>
      </w:tr>
    </w:tbl>
    <w:p w14:paraId="789E77A8" w14:textId="77777777" w:rsidR="006407E7" w:rsidRDefault="00000000">
      <w:pPr>
        <w:spacing w:after="53" w:line="361" w:lineRule="auto"/>
        <w:ind w:left="-15" w:right="149"/>
        <w:jc w:val="both"/>
      </w:pPr>
      <w:r>
        <w:lastRenderedPageBreak/>
        <w:t xml:space="preserve">De acuerdo con lo anterior, se observa que en el débito y crédito se registra el mismo valor, presentan un equilibrio en la transacción; es decir, se igualan débitos y créditos, lo que es denominado principio de partida doble. </w:t>
      </w:r>
    </w:p>
    <w:p w14:paraId="72617006" w14:textId="77777777" w:rsidR="006407E7" w:rsidRDefault="00000000">
      <w:pPr>
        <w:pStyle w:val="Ttulo5"/>
        <w:ind w:left="-5"/>
      </w:pPr>
      <w:r>
        <w:t xml:space="preserve">Asiento compuesto </w:t>
      </w:r>
    </w:p>
    <w:p w14:paraId="1F138A19" w14:textId="77777777" w:rsidR="006407E7" w:rsidRDefault="00000000">
      <w:pPr>
        <w:ind w:left="-15" w:right="146"/>
      </w:pPr>
      <w:r>
        <w:t xml:space="preserve">Es la operación donde intervienen más de dos cuentas. Generalmente, sucede cuando se registran compras y ventas de productos, donde se relacionan cuentas como el impuesto sobre las ventas por pagar (IVA) y retenciones en la fuente por renta, retenciones del Impuesto de Industria y Comercio (ICA) o Retenciones de IVA. </w:t>
      </w:r>
    </w:p>
    <w:p w14:paraId="4BA5948F" w14:textId="77777777" w:rsidR="006407E7" w:rsidRDefault="00000000">
      <w:pPr>
        <w:spacing w:after="305" w:line="259" w:lineRule="auto"/>
        <w:ind w:left="703" w:right="132" w:hanging="10"/>
      </w:pPr>
      <w:r>
        <w:rPr>
          <w:b/>
        </w:rPr>
        <w:t>Ejemplo</w:t>
      </w:r>
      <w:r>
        <w:t xml:space="preserve">: </w:t>
      </w:r>
    </w:p>
    <w:p w14:paraId="2A41039F" w14:textId="77777777" w:rsidR="006407E7" w:rsidRDefault="00000000">
      <w:pPr>
        <w:spacing w:after="283"/>
        <w:ind w:left="-15" w:right="146"/>
      </w:pPr>
      <w:r>
        <w:t xml:space="preserve">Se realiza una venta por $10.000.000 a crédito, calcular IVA del 19 %. En esta transacción intervienen tres cuentas: ingresos por actividad ordinarias (crédito) correspondiente a los ingresos, IVA generado (débito) de los pasivos y, finalmente, la cuenta de clientes (crédito) perteneciente al activo. De acuerdo con la naturaleza de las cuentas y si se presenta un aumento o disminución, se registra la transacción mediante el asiento contable como se observa a continuación: </w:t>
      </w:r>
    </w:p>
    <w:p w14:paraId="1B34C427" w14:textId="77777777" w:rsidR="006407E7" w:rsidRDefault="00000000">
      <w:pPr>
        <w:spacing w:after="3" w:line="259" w:lineRule="auto"/>
        <w:ind w:left="-5" w:right="97" w:hanging="10"/>
      </w:pPr>
      <w:r>
        <w:rPr>
          <w:b/>
        </w:rPr>
        <w:t>Tabla 2.</w:t>
      </w:r>
      <w:r>
        <w:rPr>
          <w:rFonts w:ascii="Arial" w:eastAsia="Arial" w:hAnsi="Arial" w:cs="Arial"/>
          <w:b/>
        </w:rPr>
        <w:t xml:space="preserve"> </w:t>
      </w:r>
      <w:r>
        <w:t xml:space="preserve">Registro contable de venta con IVA generado </w:t>
      </w:r>
    </w:p>
    <w:tbl>
      <w:tblPr>
        <w:tblStyle w:val="TableGrid"/>
        <w:tblW w:w="9963" w:type="dxa"/>
        <w:tblInd w:w="7" w:type="dxa"/>
        <w:tblCellMar>
          <w:top w:w="210" w:type="dxa"/>
          <w:left w:w="109" w:type="dxa"/>
          <w:right w:w="53" w:type="dxa"/>
        </w:tblCellMar>
        <w:tblLook w:val="04A0" w:firstRow="1" w:lastRow="0" w:firstColumn="1" w:lastColumn="0" w:noHBand="0" w:noVBand="1"/>
      </w:tblPr>
      <w:tblGrid>
        <w:gridCol w:w="3320"/>
        <w:gridCol w:w="3323"/>
        <w:gridCol w:w="3320"/>
      </w:tblGrid>
      <w:tr w:rsidR="006407E7" w14:paraId="39FDBA36" w14:textId="77777777">
        <w:trPr>
          <w:trHeight w:val="803"/>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5255DA64" w14:textId="77777777" w:rsidR="006407E7" w:rsidRDefault="00000000">
            <w:pPr>
              <w:spacing w:after="0" w:line="259" w:lineRule="auto"/>
              <w:ind w:left="0" w:right="52" w:firstLine="0"/>
              <w:jc w:val="center"/>
            </w:pPr>
            <w:r>
              <w:rPr>
                <w:b/>
              </w:rPr>
              <w:t xml:space="preserve">Cuenta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42A82072" w14:textId="77777777" w:rsidR="006407E7" w:rsidRDefault="00000000">
            <w:pPr>
              <w:spacing w:after="0" w:line="259" w:lineRule="auto"/>
              <w:ind w:left="0" w:right="54" w:firstLine="0"/>
              <w:jc w:val="center"/>
            </w:pPr>
            <w:r>
              <w:rPr>
                <w:b/>
              </w:rPr>
              <w:t xml:space="preserve">Debe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46F18164" w14:textId="77777777" w:rsidR="006407E7" w:rsidRDefault="00000000">
            <w:pPr>
              <w:spacing w:after="0" w:line="259" w:lineRule="auto"/>
              <w:ind w:left="0" w:right="52" w:firstLine="0"/>
              <w:jc w:val="center"/>
            </w:pPr>
            <w:r>
              <w:rPr>
                <w:b/>
              </w:rPr>
              <w:t xml:space="preserve">Haber </w:t>
            </w:r>
          </w:p>
        </w:tc>
      </w:tr>
      <w:tr w:rsidR="006407E7" w14:paraId="7D78F67C" w14:textId="77777777">
        <w:trPr>
          <w:trHeight w:val="578"/>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5DD7E23" w14:textId="77777777" w:rsidR="006407E7" w:rsidRDefault="00000000">
            <w:pPr>
              <w:spacing w:after="0" w:line="259" w:lineRule="auto"/>
              <w:ind w:left="0" w:firstLine="0"/>
            </w:pPr>
            <w:r>
              <w:rPr>
                <w:sz w:val="24"/>
              </w:rPr>
              <w:t xml:space="preserve">Clientes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D3CDA5C" w14:textId="77777777" w:rsidR="006407E7" w:rsidRDefault="00000000">
            <w:pPr>
              <w:spacing w:after="0" w:line="259" w:lineRule="auto"/>
              <w:ind w:left="0" w:right="59" w:firstLine="0"/>
              <w:jc w:val="right"/>
            </w:pPr>
            <w:r>
              <w:rPr>
                <w:sz w:val="24"/>
              </w:rPr>
              <w:t xml:space="preserve">$11.900.000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291C681" w14:textId="77777777" w:rsidR="006407E7" w:rsidRDefault="00000000">
            <w:pPr>
              <w:spacing w:after="0" w:line="259" w:lineRule="auto"/>
              <w:ind w:left="0" w:right="53" w:firstLine="0"/>
              <w:jc w:val="right"/>
            </w:pPr>
            <w:r>
              <w:rPr>
                <w:sz w:val="24"/>
              </w:rPr>
              <w:t xml:space="preserve">- </w:t>
            </w:r>
          </w:p>
        </w:tc>
      </w:tr>
      <w:tr w:rsidR="006407E7" w14:paraId="66D41B77"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2494F905" w14:textId="77777777" w:rsidR="006407E7" w:rsidRDefault="00000000">
            <w:pPr>
              <w:spacing w:after="0" w:line="259" w:lineRule="auto"/>
              <w:ind w:left="0" w:firstLine="0"/>
            </w:pPr>
            <w:r>
              <w:rPr>
                <w:sz w:val="24"/>
              </w:rPr>
              <w:t xml:space="preserve">IVA generado </w:t>
            </w:r>
          </w:p>
        </w:tc>
        <w:tc>
          <w:tcPr>
            <w:tcW w:w="3323" w:type="dxa"/>
            <w:tcBorders>
              <w:top w:val="single" w:sz="3" w:space="0" w:color="D9D9D9"/>
              <w:left w:val="single" w:sz="3" w:space="0" w:color="D9D9D9"/>
              <w:bottom w:val="single" w:sz="3" w:space="0" w:color="D9D9D9"/>
              <w:right w:val="single" w:sz="3" w:space="0" w:color="D9D9D9"/>
            </w:tcBorders>
            <w:vAlign w:val="center"/>
          </w:tcPr>
          <w:p w14:paraId="022205F8" w14:textId="77777777" w:rsidR="006407E7" w:rsidRDefault="00000000">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vAlign w:val="center"/>
          </w:tcPr>
          <w:p w14:paraId="6E4BA3B4" w14:textId="77777777" w:rsidR="006407E7" w:rsidRDefault="00000000">
            <w:pPr>
              <w:spacing w:after="0" w:line="259" w:lineRule="auto"/>
              <w:ind w:left="0" w:right="58" w:firstLine="0"/>
              <w:jc w:val="right"/>
            </w:pPr>
            <w:r>
              <w:rPr>
                <w:sz w:val="24"/>
              </w:rPr>
              <w:t xml:space="preserve">$1.900.000 </w:t>
            </w:r>
          </w:p>
        </w:tc>
      </w:tr>
      <w:tr w:rsidR="006407E7" w14:paraId="3979D2CD" w14:textId="77777777">
        <w:trPr>
          <w:trHeight w:val="873"/>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22E845C" w14:textId="77777777" w:rsidR="006407E7" w:rsidRDefault="00000000">
            <w:pPr>
              <w:spacing w:after="0" w:line="259" w:lineRule="auto"/>
              <w:ind w:left="0" w:firstLine="0"/>
            </w:pPr>
            <w:r>
              <w:rPr>
                <w:sz w:val="24"/>
              </w:rPr>
              <w:t xml:space="preserve">Ingresos por actividades ordinarias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tcPr>
          <w:p w14:paraId="7D98BF58" w14:textId="77777777" w:rsidR="006407E7" w:rsidRDefault="00000000">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tcPr>
          <w:p w14:paraId="67F191F8" w14:textId="77777777" w:rsidR="006407E7" w:rsidRDefault="00000000">
            <w:pPr>
              <w:spacing w:after="0" w:line="259" w:lineRule="auto"/>
              <w:ind w:left="0" w:right="58" w:firstLine="0"/>
              <w:jc w:val="right"/>
            </w:pPr>
            <w:r>
              <w:rPr>
                <w:sz w:val="24"/>
              </w:rPr>
              <w:t xml:space="preserve">$10.000.000 </w:t>
            </w:r>
          </w:p>
        </w:tc>
      </w:tr>
      <w:tr w:rsidR="006407E7" w14:paraId="343A2D9B" w14:textId="77777777">
        <w:trPr>
          <w:trHeight w:val="585"/>
        </w:trPr>
        <w:tc>
          <w:tcPr>
            <w:tcW w:w="3320" w:type="dxa"/>
            <w:tcBorders>
              <w:top w:val="single" w:sz="3" w:space="0" w:color="D9D9D9"/>
              <w:left w:val="single" w:sz="3" w:space="0" w:color="D9D9D9"/>
              <w:bottom w:val="single" w:sz="3" w:space="0" w:color="D9D9D9"/>
              <w:right w:val="single" w:sz="3" w:space="0" w:color="D9D9D9"/>
            </w:tcBorders>
            <w:vAlign w:val="center"/>
          </w:tcPr>
          <w:p w14:paraId="1198D80B" w14:textId="77777777" w:rsidR="006407E7" w:rsidRDefault="00000000">
            <w:pPr>
              <w:spacing w:after="0" w:line="259" w:lineRule="auto"/>
              <w:ind w:left="0" w:firstLine="0"/>
            </w:pPr>
            <w:r>
              <w:rPr>
                <w:sz w:val="24"/>
              </w:rPr>
              <w:lastRenderedPageBreak/>
              <w:t xml:space="preserve">Total </w:t>
            </w:r>
          </w:p>
        </w:tc>
        <w:tc>
          <w:tcPr>
            <w:tcW w:w="3323" w:type="dxa"/>
            <w:tcBorders>
              <w:top w:val="single" w:sz="3" w:space="0" w:color="D9D9D9"/>
              <w:left w:val="single" w:sz="3" w:space="0" w:color="D9D9D9"/>
              <w:bottom w:val="single" w:sz="3" w:space="0" w:color="D9D9D9"/>
              <w:right w:val="single" w:sz="3" w:space="0" w:color="D9D9D9"/>
            </w:tcBorders>
            <w:vAlign w:val="center"/>
          </w:tcPr>
          <w:p w14:paraId="2FA4E21B" w14:textId="77777777" w:rsidR="006407E7" w:rsidRDefault="00000000">
            <w:pPr>
              <w:spacing w:after="0" w:line="259" w:lineRule="auto"/>
              <w:ind w:left="0" w:right="59" w:firstLine="0"/>
              <w:jc w:val="right"/>
            </w:pPr>
            <w:r>
              <w:rPr>
                <w:sz w:val="24"/>
              </w:rPr>
              <w:t xml:space="preserve">$11.900.000 </w:t>
            </w:r>
          </w:p>
        </w:tc>
        <w:tc>
          <w:tcPr>
            <w:tcW w:w="3320" w:type="dxa"/>
            <w:tcBorders>
              <w:top w:val="single" w:sz="3" w:space="0" w:color="D9D9D9"/>
              <w:left w:val="single" w:sz="3" w:space="0" w:color="D9D9D9"/>
              <w:bottom w:val="single" w:sz="3" w:space="0" w:color="D9D9D9"/>
              <w:right w:val="single" w:sz="3" w:space="0" w:color="D9D9D9"/>
            </w:tcBorders>
            <w:vAlign w:val="center"/>
          </w:tcPr>
          <w:p w14:paraId="638303EB" w14:textId="77777777" w:rsidR="006407E7" w:rsidRDefault="00000000">
            <w:pPr>
              <w:spacing w:after="0" w:line="259" w:lineRule="auto"/>
              <w:ind w:left="0" w:right="58" w:firstLine="0"/>
              <w:jc w:val="right"/>
            </w:pPr>
            <w:r>
              <w:rPr>
                <w:sz w:val="24"/>
              </w:rPr>
              <w:t xml:space="preserve">$11.900.000 </w:t>
            </w:r>
          </w:p>
        </w:tc>
      </w:tr>
    </w:tbl>
    <w:p w14:paraId="36F467FA" w14:textId="77777777" w:rsidR="006407E7" w:rsidRDefault="00000000">
      <w:pPr>
        <w:spacing w:after="286" w:line="361" w:lineRule="auto"/>
        <w:ind w:left="-15" w:right="149"/>
        <w:jc w:val="both"/>
      </w:pPr>
      <w:r>
        <w:t xml:space="preserve">Es importante resaltar que en el registro anterior se aplica nuevamente el principio de partida doble, donde se registra el ingreso por el valor monetario de la transacción ($10.000.000), posteriormente se calcula el valor del IVA correspondiente a la tarifa vigente del año 2020 del 19 %, el cual da como resultado $1.900.000. Finalmente, se determina el valor de clientes, donde se suma el valor del ingreso y el IVA, teniendo en cuenta que este último aumenta el valor del producto y, por ende, incrementa la cuenta por cobrar (clientes), donde se registra un valor total de $11.900.000. </w:t>
      </w:r>
    </w:p>
    <w:p w14:paraId="5945C566" w14:textId="77777777" w:rsidR="006407E7" w:rsidRDefault="00000000">
      <w:pPr>
        <w:pStyle w:val="Ttulo3"/>
        <w:ind w:left="-3" w:right="72"/>
      </w:pPr>
      <w:r>
        <w:rPr>
          <w:noProof/>
        </w:rPr>
        <w:drawing>
          <wp:inline distT="0" distB="0" distL="0" distR="0" wp14:anchorId="64628923" wp14:editId="3333EFFD">
            <wp:extent cx="306070" cy="143510"/>
            <wp:effectExtent l="0" t="0" r="0" b="0"/>
            <wp:docPr id="2143" name="Picture 2143"/>
            <wp:cNvGraphicFramePr/>
            <a:graphic xmlns:a="http://schemas.openxmlformats.org/drawingml/2006/main">
              <a:graphicData uri="http://schemas.openxmlformats.org/drawingml/2006/picture">
                <pic:pic xmlns:pic="http://schemas.openxmlformats.org/drawingml/2006/picture">
                  <pic:nvPicPr>
                    <pic:cNvPr id="2143" name="Picture 2143"/>
                    <pic:cNvPicPr/>
                  </pic:nvPicPr>
                  <pic:blipFill>
                    <a:blip r:embed="rId31"/>
                    <a:stretch>
                      <a:fillRect/>
                    </a:stretch>
                  </pic:blipFill>
                  <pic:spPr>
                    <a:xfrm>
                      <a:off x="0" y="0"/>
                      <a:ext cx="306070" cy="143510"/>
                    </a:xfrm>
                    <a:prstGeom prst="rect">
                      <a:avLst/>
                    </a:prstGeom>
                  </pic:spPr>
                </pic:pic>
              </a:graphicData>
            </a:graphic>
          </wp:inline>
        </w:drawing>
      </w:r>
      <w:r>
        <w:rPr>
          <w:rFonts w:ascii="Arial" w:eastAsia="Arial" w:hAnsi="Arial" w:cs="Arial"/>
        </w:rPr>
        <w:t xml:space="preserve"> </w:t>
      </w:r>
      <w:r>
        <w:t xml:space="preserve">Cuenta: concepto y clasificación </w:t>
      </w:r>
    </w:p>
    <w:p w14:paraId="64B2C341" w14:textId="77777777" w:rsidR="006407E7" w:rsidRDefault="00000000">
      <w:pPr>
        <w:spacing w:after="396"/>
        <w:ind w:left="-15" w:right="146"/>
      </w:pPr>
      <w:r>
        <w:t xml:space="preserve">En el numeral anterior se habló de hechos económicos y la forma de registrar una transacción de acuerdo con la clasificación de este. Por ende, se continúan fortaleciendo estos conceptos mediante la orientación de la definición de cuenta y su clasificación. </w:t>
      </w:r>
    </w:p>
    <w:p w14:paraId="38F96F5A" w14:textId="77777777" w:rsidR="006407E7" w:rsidRDefault="00000000">
      <w:pPr>
        <w:pStyle w:val="Ttulo4"/>
        <w:ind w:left="-3" w:right="72"/>
      </w:pPr>
      <w:r>
        <w:t xml:space="preserve">Cuenta </w:t>
      </w:r>
    </w:p>
    <w:p w14:paraId="5431A842" w14:textId="77777777" w:rsidR="006407E7" w:rsidRDefault="00000000">
      <w:pPr>
        <w:ind w:left="-15" w:right="146"/>
      </w:pPr>
      <w:r>
        <w:t xml:space="preserve">A través de las cuentas se clasifican y registran las transacciones. Es el nombre con el cual se registran de forma ordenada las diferentes operaciones comerciales generadas en una empresa. Es esencial que estas operaciones se elaboren en el momento que suceden; contribuyendo así a la obtención de información contable comprensible y oportuna (Warren, Reeves y Duchac, 2016; Santos-Cid, 2018; Vilches, 2019; Angulo, 2018). </w:t>
      </w:r>
    </w:p>
    <w:p w14:paraId="1010E0A5" w14:textId="77777777" w:rsidR="006407E7" w:rsidRDefault="00000000">
      <w:pPr>
        <w:spacing w:after="358" w:line="259" w:lineRule="auto"/>
        <w:ind w:left="708" w:right="146" w:firstLine="0"/>
      </w:pPr>
      <w:r>
        <w:t xml:space="preserve">La cuenta se encuentra integrada por los siguientes elementos: </w:t>
      </w:r>
    </w:p>
    <w:p w14:paraId="7286C64C" w14:textId="77777777" w:rsidR="006407E7" w:rsidRDefault="00000000">
      <w:pPr>
        <w:numPr>
          <w:ilvl w:val="0"/>
          <w:numId w:val="17"/>
        </w:numPr>
        <w:spacing w:after="51"/>
        <w:ind w:right="146" w:hanging="361"/>
      </w:pPr>
      <w:r>
        <w:rPr>
          <w:b/>
        </w:rPr>
        <w:lastRenderedPageBreak/>
        <w:t>Nombre</w:t>
      </w:r>
      <w:r>
        <w:t xml:space="preserve">. Debe registrarse de forma completa de acuerdo con la asignación establecida. </w:t>
      </w:r>
    </w:p>
    <w:p w14:paraId="37723FD4" w14:textId="77777777" w:rsidR="006407E7" w:rsidRDefault="00000000">
      <w:pPr>
        <w:numPr>
          <w:ilvl w:val="0"/>
          <w:numId w:val="17"/>
        </w:numPr>
        <w:spacing w:after="51"/>
        <w:ind w:right="146" w:hanging="361"/>
      </w:pPr>
      <w:proofErr w:type="spellStart"/>
      <w:r>
        <w:rPr>
          <w:b/>
        </w:rPr>
        <w:t>El</w:t>
      </w:r>
      <w:proofErr w:type="spellEnd"/>
      <w:r>
        <w:rPr>
          <w:b/>
        </w:rPr>
        <w:t xml:space="preserve"> debe</w:t>
      </w:r>
      <w:r>
        <w:t xml:space="preserve">. Se registra en el lado izquierdo para indicar los débitos de la transacción. </w:t>
      </w:r>
    </w:p>
    <w:p w14:paraId="35078959" w14:textId="77777777" w:rsidR="006407E7" w:rsidRDefault="00000000">
      <w:pPr>
        <w:numPr>
          <w:ilvl w:val="0"/>
          <w:numId w:val="17"/>
        </w:numPr>
        <w:ind w:right="146" w:hanging="361"/>
      </w:pPr>
      <w:r>
        <w:rPr>
          <w:b/>
        </w:rPr>
        <w:t>El haber</w:t>
      </w:r>
      <w:r>
        <w:t xml:space="preserve">. Se relaciona en la parte derecha para registrar los créditos de la operación comercial. </w:t>
      </w:r>
    </w:p>
    <w:p w14:paraId="7D2CF34B" w14:textId="77777777" w:rsidR="006407E7" w:rsidRDefault="00000000">
      <w:pPr>
        <w:ind w:left="-15" w:right="146"/>
      </w:pPr>
      <w:r>
        <w:t xml:space="preserve">Cuando se registran las operaciones comerciales en el comprobante diario se procede a determinar el saldo de las cuentas. En caso de manejar software contable, se posibilita extraer los auxiliares de cada cuenta según la necesidad que surja para su análisis o consulta (Warren, Reeves y Duchac, 2016; Santos-Cid, 2018; Vilches, 2019; Angulo, 2018). </w:t>
      </w:r>
    </w:p>
    <w:p w14:paraId="407E8DE4" w14:textId="77777777" w:rsidR="006407E7" w:rsidRDefault="00000000">
      <w:pPr>
        <w:spacing w:after="397"/>
        <w:ind w:left="-15" w:right="146"/>
      </w:pPr>
      <w:r>
        <w:t xml:space="preserve">Determinar el saldo significa restar los valores monetarios que se encuentran registrados en </w:t>
      </w:r>
      <w:proofErr w:type="spellStart"/>
      <w:r>
        <w:t>el</w:t>
      </w:r>
      <w:proofErr w:type="spellEnd"/>
      <w:r>
        <w:t xml:space="preserve"> </w:t>
      </w:r>
      <w:r>
        <w:rPr>
          <w:b/>
        </w:rPr>
        <w:t>debe</w:t>
      </w:r>
      <w:r>
        <w:t xml:space="preserve"> y en el </w:t>
      </w:r>
      <w:r>
        <w:rPr>
          <w:b/>
        </w:rPr>
        <w:t>haber</w:t>
      </w:r>
      <w:r>
        <w:t xml:space="preserve">. Esta acción se realiza con la misma cuenta. Por ejemplo, se desea conocer el saldo de la cuenta de caja, entonces se revisan todos los movimientos débitos y los créditos; seguidamente, se determina la diferencia y el resultado de esta operación es el saldo de la cuenta caja; este saldo refleja el dinero con que se cuenta en efectivo y, por ser del activo, su naturaleza es débito. </w:t>
      </w:r>
    </w:p>
    <w:p w14:paraId="5216313A" w14:textId="77777777" w:rsidR="006407E7" w:rsidRDefault="00000000">
      <w:pPr>
        <w:pStyle w:val="Ttulo4"/>
        <w:ind w:left="-3" w:right="72"/>
      </w:pPr>
      <w:r>
        <w:t xml:space="preserve">Clasificación de las cuentas </w:t>
      </w:r>
    </w:p>
    <w:p w14:paraId="386B7043" w14:textId="77777777" w:rsidR="006407E7" w:rsidRDefault="00000000">
      <w:pPr>
        <w:ind w:left="-15" w:right="146"/>
      </w:pPr>
      <w:r>
        <w:t xml:space="preserve">En la primera unidad temática se analizó el concepto de los elementos de los estados financieros, conforme a lo estipulado en el Marco Conceptual de Información Financiera (CTCP, 2010). A partir de ello, se profundizó en el concepto y se analizó su </w:t>
      </w:r>
      <w:r>
        <w:lastRenderedPageBreak/>
        <w:t xml:space="preserve">naturaleza con el fin de registrar la transacción de forma correcta y, de esta manera generar reportes útiles para la administración. </w:t>
      </w:r>
    </w:p>
    <w:p w14:paraId="0CBE8D4A" w14:textId="77777777" w:rsidR="006407E7" w:rsidRDefault="00000000">
      <w:pPr>
        <w:spacing w:after="116"/>
        <w:ind w:left="-15" w:right="146"/>
      </w:pPr>
      <w:r>
        <w:t xml:space="preserve">Las cuentas de acuerdo con su naturaleza se encuentran clasificadas en reales o de balance, y nominales o de resultado (Warren, Reeves y Duchac, 2016; Santos-Cid, 2018; Vilches, 2019; Angulo, 2018; CTCP, 2010): </w:t>
      </w:r>
    </w:p>
    <w:p w14:paraId="053F0649" w14:textId="77777777" w:rsidR="006407E7" w:rsidRDefault="00000000">
      <w:pPr>
        <w:pStyle w:val="Ttulo5"/>
        <w:ind w:left="-5"/>
      </w:pPr>
      <w:r>
        <w:t xml:space="preserve">Cuentas reales o del balance (situación financiera) </w:t>
      </w:r>
    </w:p>
    <w:p w14:paraId="5DE0CD0C" w14:textId="77777777" w:rsidR="006407E7" w:rsidRDefault="00000000">
      <w:pPr>
        <w:ind w:left="-15" w:right="146"/>
      </w:pPr>
      <w:r>
        <w:t xml:space="preserve">Son aquellas que intervienen en la elaboración del Estado de situación Financiera. Entre ellas, se encuentran: activo, pasivo y patrimonio. </w:t>
      </w:r>
    </w:p>
    <w:p w14:paraId="14273DD9" w14:textId="77777777" w:rsidR="006407E7" w:rsidRDefault="00000000">
      <w:pPr>
        <w:numPr>
          <w:ilvl w:val="0"/>
          <w:numId w:val="18"/>
        </w:numPr>
        <w:spacing w:after="161" w:line="259" w:lineRule="auto"/>
        <w:ind w:right="132" w:hanging="361"/>
      </w:pPr>
      <w:r>
        <w:rPr>
          <w:b/>
        </w:rPr>
        <w:t>Activo</w:t>
      </w:r>
      <w:r>
        <w:t xml:space="preserve">. </w:t>
      </w:r>
    </w:p>
    <w:p w14:paraId="407C644E" w14:textId="77777777" w:rsidR="006407E7" w:rsidRDefault="00000000">
      <w:pPr>
        <w:numPr>
          <w:ilvl w:val="1"/>
          <w:numId w:val="18"/>
        </w:numPr>
        <w:spacing w:after="44"/>
        <w:ind w:right="146" w:firstLine="0"/>
      </w:pPr>
      <w:r>
        <w:t xml:space="preserve">Recurso controlado por la entidad. </w:t>
      </w:r>
      <w:r>
        <w:rPr>
          <w:rFonts w:ascii="Courier New" w:eastAsia="Courier New" w:hAnsi="Courier New" w:cs="Courier New"/>
        </w:rPr>
        <w:t>o</w:t>
      </w:r>
      <w:r>
        <w:rPr>
          <w:rFonts w:ascii="Arial" w:eastAsia="Arial" w:hAnsi="Arial" w:cs="Arial"/>
        </w:rPr>
        <w:t xml:space="preserve"> </w:t>
      </w:r>
      <w:r>
        <w:t xml:space="preserve">Surge de eventos pasados. </w:t>
      </w:r>
      <w:r>
        <w:rPr>
          <w:rFonts w:ascii="Courier New" w:eastAsia="Courier New" w:hAnsi="Courier New" w:cs="Courier New"/>
        </w:rPr>
        <w:t>o</w:t>
      </w:r>
      <w:r>
        <w:rPr>
          <w:rFonts w:ascii="Arial" w:eastAsia="Arial" w:hAnsi="Arial" w:cs="Arial"/>
        </w:rPr>
        <w:t xml:space="preserve"> </w:t>
      </w:r>
      <w:r>
        <w:t xml:space="preserve">En un futuro se espera recibir beneficios económicos. </w:t>
      </w:r>
    </w:p>
    <w:p w14:paraId="7F20E032" w14:textId="77777777" w:rsidR="006407E7" w:rsidRDefault="00000000">
      <w:pPr>
        <w:numPr>
          <w:ilvl w:val="1"/>
          <w:numId w:val="18"/>
        </w:numPr>
        <w:spacing w:line="259" w:lineRule="auto"/>
        <w:ind w:right="146" w:firstLine="0"/>
      </w:pPr>
      <w:r>
        <w:t xml:space="preserve">Es fiable su valor. </w:t>
      </w:r>
    </w:p>
    <w:p w14:paraId="2B45D287" w14:textId="77777777" w:rsidR="006407E7" w:rsidRDefault="00000000">
      <w:pPr>
        <w:spacing w:after="41"/>
        <w:ind w:left="1789" w:right="3511" w:hanging="360"/>
      </w:pPr>
      <w:r>
        <w:rPr>
          <w:b/>
        </w:rPr>
        <w:t>Movimiento de las cuentas del activo</w:t>
      </w:r>
      <w:r>
        <w:t xml:space="preserve">. </w:t>
      </w:r>
      <w:r>
        <w:rPr>
          <w:rFonts w:ascii="Courier New" w:eastAsia="Courier New" w:hAnsi="Courier New" w:cs="Courier New"/>
        </w:rPr>
        <w:t>o</w:t>
      </w:r>
      <w:r>
        <w:rPr>
          <w:rFonts w:ascii="Arial" w:eastAsia="Arial" w:hAnsi="Arial" w:cs="Arial"/>
        </w:rPr>
        <w:t xml:space="preserve"> </w:t>
      </w:r>
      <w:r>
        <w:t xml:space="preserve">Inician y aumentan en el débito. </w:t>
      </w:r>
      <w:r>
        <w:rPr>
          <w:rFonts w:ascii="Courier New" w:eastAsia="Courier New" w:hAnsi="Courier New" w:cs="Courier New"/>
        </w:rPr>
        <w:t>o</w:t>
      </w:r>
      <w:r>
        <w:rPr>
          <w:rFonts w:ascii="Arial" w:eastAsia="Arial" w:hAnsi="Arial" w:cs="Arial"/>
        </w:rPr>
        <w:t xml:space="preserve"> </w:t>
      </w:r>
      <w:r>
        <w:t xml:space="preserve">Disminuyen y se cancelan en el crédito. </w:t>
      </w:r>
    </w:p>
    <w:p w14:paraId="30AA6254" w14:textId="77777777" w:rsidR="006407E7" w:rsidRDefault="00000000">
      <w:pPr>
        <w:numPr>
          <w:ilvl w:val="1"/>
          <w:numId w:val="18"/>
        </w:numPr>
        <w:spacing w:after="210" w:line="259" w:lineRule="auto"/>
        <w:ind w:right="146" w:firstLine="0"/>
      </w:pPr>
      <w:r>
        <w:t xml:space="preserve">Su saldo es débito. </w:t>
      </w:r>
    </w:p>
    <w:p w14:paraId="138B0FD4" w14:textId="77777777" w:rsidR="006407E7" w:rsidRDefault="00000000">
      <w:pPr>
        <w:numPr>
          <w:ilvl w:val="0"/>
          <w:numId w:val="18"/>
        </w:numPr>
        <w:spacing w:after="157" w:line="259" w:lineRule="auto"/>
        <w:ind w:right="132" w:hanging="361"/>
      </w:pPr>
      <w:r>
        <w:rPr>
          <w:b/>
        </w:rPr>
        <w:t>Pasivo</w:t>
      </w:r>
      <w:r>
        <w:t xml:space="preserve">. </w:t>
      </w:r>
    </w:p>
    <w:p w14:paraId="58EAED4A" w14:textId="77777777" w:rsidR="006407E7" w:rsidRDefault="00000000">
      <w:pPr>
        <w:numPr>
          <w:ilvl w:val="1"/>
          <w:numId w:val="18"/>
        </w:numPr>
        <w:spacing w:after="44"/>
        <w:ind w:right="146" w:firstLine="0"/>
      </w:pPr>
      <w:r>
        <w:t xml:space="preserve">Obligación presente de la entidad. </w:t>
      </w:r>
      <w:r>
        <w:rPr>
          <w:rFonts w:ascii="Courier New" w:eastAsia="Courier New" w:hAnsi="Courier New" w:cs="Courier New"/>
        </w:rPr>
        <w:t>o</w:t>
      </w:r>
      <w:r>
        <w:rPr>
          <w:rFonts w:ascii="Arial" w:eastAsia="Arial" w:hAnsi="Arial" w:cs="Arial"/>
        </w:rPr>
        <w:t xml:space="preserve"> </w:t>
      </w:r>
      <w:r>
        <w:t xml:space="preserve">Surge de eventos pasados. </w:t>
      </w:r>
    </w:p>
    <w:p w14:paraId="479E0F57" w14:textId="77777777" w:rsidR="006407E7" w:rsidRDefault="00000000">
      <w:pPr>
        <w:numPr>
          <w:ilvl w:val="1"/>
          <w:numId w:val="18"/>
        </w:numPr>
        <w:spacing w:after="40"/>
        <w:ind w:right="146" w:firstLine="0"/>
      </w:pPr>
      <w:r>
        <w:t xml:space="preserve">Se espera desprender de beneficios económicos cuando se cancele parcial o totalmente la deuda. </w:t>
      </w:r>
    </w:p>
    <w:p w14:paraId="15BF662F" w14:textId="77777777" w:rsidR="006407E7" w:rsidRDefault="00000000">
      <w:pPr>
        <w:numPr>
          <w:ilvl w:val="1"/>
          <w:numId w:val="18"/>
        </w:numPr>
        <w:spacing w:line="259" w:lineRule="auto"/>
        <w:ind w:right="146" w:firstLine="0"/>
      </w:pPr>
      <w:r>
        <w:t xml:space="preserve">Su valor sea fiable. </w:t>
      </w:r>
    </w:p>
    <w:p w14:paraId="6ABFC9ED" w14:textId="77777777" w:rsidR="006407E7" w:rsidRDefault="00000000">
      <w:pPr>
        <w:spacing w:after="41"/>
        <w:ind w:left="1789" w:right="3582" w:hanging="360"/>
      </w:pPr>
      <w:r>
        <w:rPr>
          <w:b/>
        </w:rPr>
        <w:lastRenderedPageBreak/>
        <w:t>Movimiento de las cuentas del pasivo</w:t>
      </w:r>
      <w:r>
        <w:t xml:space="preserve">. </w:t>
      </w:r>
      <w:r>
        <w:rPr>
          <w:rFonts w:ascii="Courier New" w:eastAsia="Courier New" w:hAnsi="Courier New" w:cs="Courier New"/>
        </w:rPr>
        <w:t>o</w:t>
      </w:r>
      <w:r>
        <w:rPr>
          <w:rFonts w:ascii="Arial" w:eastAsia="Arial" w:hAnsi="Arial" w:cs="Arial"/>
        </w:rPr>
        <w:t xml:space="preserve"> </w:t>
      </w:r>
      <w:r>
        <w:t xml:space="preserve">Inician y aumentan en el crédito. </w:t>
      </w:r>
      <w:r>
        <w:rPr>
          <w:rFonts w:ascii="Courier New" w:eastAsia="Courier New" w:hAnsi="Courier New" w:cs="Courier New"/>
        </w:rPr>
        <w:t>o</w:t>
      </w:r>
      <w:r>
        <w:rPr>
          <w:rFonts w:ascii="Arial" w:eastAsia="Arial" w:hAnsi="Arial" w:cs="Arial"/>
        </w:rPr>
        <w:t xml:space="preserve"> </w:t>
      </w:r>
      <w:r>
        <w:t xml:space="preserve">Disminuyen y se cancelan en el débito. </w:t>
      </w:r>
    </w:p>
    <w:p w14:paraId="5AB2736B" w14:textId="77777777" w:rsidR="006407E7" w:rsidRDefault="00000000">
      <w:pPr>
        <w:numPr>
          <w:ilvl w:val="1"/>
          <w:numId w:val="18"/>
        </w:numPr>
        <w:spacing w:after="207" w:line="259" w:lineRule="auto"/>
        <w:ind w:right="146" w:firstLine="0"/>
      </w:pPr>
      <w:r>
        <w:t xml:space="preserve">Su saldo es crédito. </w:t>
      </w:r>
    </w:p>
    <w:p w14:paraId="0B02C669" w14:textId="77777777" w:rsidR="006407E7" w:rsidRDefault="00000000">
      <w:pPr>
        <w:numPr>
          <w:ilvl w:val="0"/>
          <w:numId w:val="18"/>
        </w:numPr>
        <w:spacing w:after="160" w:line="259" w:lineRule="auto"/>
        <w:ind w:right="132" w:hanging="361"/>
      </w:pPr>
      <w:r>
        <w:rPr>
          <w:b/>
        </w:rPr>
        <w:t>Patrimonio</w:t>
      </w:r>
      <w:r>
        <w:t xml:space="preserve">. </w:t>
      </w:r>
    </w:p>
    <w:p w14:paraId="04826B43" w14:textId="77777777" w:rsidR="006407E7" w:rsidRDefault="00000000">
      <w:pPr>
        <w:numPr>
          <w:ilvl w:val="1"/>
          <w:numId w:val="18"/>
        </w:numPr>
        <w:spacing w:line="259" w:lineRule="auto"/>
        <w:ind w:right="146" w:firstLine="0"/>
      </w:pPr>
      <w:r>
        <w:t xml:space="preserve">Es la diferencia entre el activo y pasivo. </w:t>
      </w:r>
    </w:p>
    <w:p w14:paraId="1A5996E6" w14:textId="77777777" w:rsidR="006407E7" w:rsidRDefault="00000000">
      <w:pPr>
        <w:ind w:left="1789" w:right="3582" w:hanging="360"/>
      </w:pPr>
      <w:r>
        <w:rPr>
          <w:b/>
        </w:rPr>
        <w:t>Movimiento de las cuentas del patrimonio</w:t>
      </w:r>
      <w:r>
        <w:t xml:space="preserve">. </w:t>
      </w:r>
      <w:r>
        <w:rPr>
          <w:rFonts w:ascii="Courier New" w:eastAsia="Courier New" w:hAnsi="Courier New" w:cs="Courier New"/>
        </w:rPr>
        <w:t>o</w:t>
      </w:r>
      <w:r>
        <w:rPr>
          <w:rFonts w:ascii="Arial" w:eastAsia="Arial" w:hAnsi="Arial" w:cs="Arial"/>
        </w:rPr>
        <w:t xml:space="preserve"> </w:t>
      </w:r>
      <w:r>
        <w:t xml:space="preserve">Inician y aumentan en el crédito. </w:t>
      </w:r>
      <w:r>
        <w:rPr>
          <w:rFonts w:ascii="Courier New" w:eastAsia="Courier New" w:hAnsi="Courier New" w:cs="Courier New"/>
        </w:rPr>
        <w:t>o</w:t>
      </w:r>
      <w:r>
        <w:rPr>
          <w:rFonts w:ascii="Arial" w:eastAsia="Arial" w:hAnsi="Arial" w:cs="Arial"/>
        </w:rPr>
        <w:t xml:space="preserve"> </w:t>
      </w:r>
      <w:r>
        <w:t xml:space="preserve">Disminuyen y se cancelan en el débito. </w:t>
      </w:r>
      <w:r>
        <w:rPr>
          <w:rFonts w:ascii="Courier New" w:eastAsia="Courier New" w:hAnsi="Courier New" w:cs="Courier New"/>
        </w:rPr>
        <w:t>o</w:t>
      </w:r>
      <w:r>
        <w:rPr>
          <w:rFonts w:ascii="Arial" w:eastAsia="Arial" w:hAnsi="Arial" w:cs="Arial"/>
        </w:rPr>
        <w:t xml:space="preserve"> </w:t>
      </w:r>
      <w:r>
        <w:t xml:space="preserve">Su saldo es crédito. </w:t>
      </w:r>
    </w:p>
    <w:p w14:paraId="79FEB9D0" w14:textId="77777777" w:rsidR="006407E7" w:rsidRDefault="00000000">
      <w:pPr>
        <w:pStyle w:val="Ttulo5"/>
        <w:ind w:left="-5"/>
      </w:pPr>
      <w:r>
        <w:t xml:space="preserve">Cuentas nominales o de resultado </w:t>
      </w:r>
    </w:p>
    <w:p w14:paraId="3C2B4C9C" w14:textId="77777777" w:rsidR="006407E7" w:rsidRDefault="00000000">
      <w:pPr>
        <w:spacing w:after="211"/>
        <w:ind w:left="-15" w:right="146"/>
      </w:pPr>
      <w:r>
        <w:t xml:space="preserve">Denominadas de esta forma porque pertenecen al estado de resultados. Son aquellas cuentas que determinan la utilidad o pérdida del ejercicio al finalizar el periodo contable. Se componen de las cuentas de ingresos, gastos y costos de venta o producción, de acuerdo con el tipo de empresa y la norma local (Colombia), que se relaciona en el Decreto 2649 de 1993. Considérese que bajo normas internacionales no se relaciona la figura de costos, pues estos hacen parte de los gastos, los cuales disminuyen los beneficios económicos. Sin embargo, se relaciona su concepto para dar claridad al contenido. </w:t>
      </w:r>
    </w:p>
    <w:p w14:paraId="6426D3D0" w14:textId="77777777" w:rsidR="006407E7" w:rsidRDefault="00000000">
      <w:pPr>
        <w:numPr>
          <w:ilvl w:val="0"/>
          <w:numId w:val="19"/>
        </w:numPr>
        <w:spacing w:after="160" w:line="259" w:lineRule="auto"/>
        <w:ind w:right="132" w:hanging="361"/>
      </w:pPr>
      <w:r>
        <w:rPr>
          <w:b/>
        </w:rPr>
        <w:t>Ingresos</w:t>
      </w:r>
      <w:r>
        <w:t xml:space="preserve">. </w:t>
      </w:r>
    </w:p>
    <w:p w14:paraId="4098B5EB" w14:textId="77777777" w:rsidR="006407E7" w:rsidRDefault="00000000">
      <w:pPr>
        <w:numPr>
          <w:ilvl w:val="1"/>
          <w:numId w:val="19"/>
        </w:numPr>
        <w:spacing w:after="196" w:line="259" w:lineRule="auto"/>
        <w:ind w:right="146" w:hanging="360"/>
      </w:pPr>
      <w:r>
        <w:t xml:space="preserve">Hace referencia a los incrementos de los beneficios económicos. </w:t>
      </w:r>
    </w:p>
    <w:p w14:paraId="3D87CCAA" w14:textId="77777777" w:rsidR="006407E7" w:rsidRDefault="00000000">
      <w:pPr>
        <w:numPr>
          <w:ilvl w:val="1"/>
          <w:numId w:val="19"/>
        </w:numPr>
        <w:spacing w:line="259" w:lineRule="auto"/>
        <w:ind w:right="146" w:hanging="360"/>
      </w:pPr>
      <w:r>
        <w:t xml:space="preserve">Su incremento aumenta el patrimonio neto. </w:t>
      </w:r>
    </w:p>
    <w:p w14:paraId="1DC37CDD" w14:textId="77777777" w:rsidR="006407E7" w:rsidRDefault="00000000">
      <w:pPr>
        <w:spacing w:after="41"/>
        <w:ind w:left="1789" w:right="3582" w:hanging="360"/>
      </w:pPr>
      <w:r>
        <w:rPr>
          <w:b/>
        </w:rPr>
        <w:lastRenderedPageBreak/>
        <w:t>Movimiento de las cuentas de ingresos</w:t>
      </w:r>
      <w:r>
        <w:t xml:space="preserve">. </w:t>
      </w:r>
      <w:r>
        <w:rPr>
          <w:rFonts w:ascii="Courier New" w:eastAsia="Courier New" w:hAnsi="Courier New" w:cs="Courier New"/>
        </w:rPr>
        <w:t>o</w:t>
      </w:r>
      <w:r>
        <w:rPr>
          <w:rFonts w:ascii="Arial" w:eastAsia="Arial" w:hAnsi="Arial" w:cs="Arial"/>
        </w:rPr>
        <w:t xml:space="preserve"> </w:t>
      </w:r>
      <w:r>
        <w:t xml:space="preserve">Inician y aumentan en el crédito. </w:t>
      </w:r>
      <w:r>
        <w:rPr>
          <w:rFonts w:ascii="Courier New" w:eastAsia="Courier New" w:hAnsi="Courier New" w:cs="Courier New"/>
        </w:rPr>
        <w:t>o</w:t>
      </w:r>
      <w:r>
        <w:rPr>
          <w:rFonts w:ascii="Arial" w:eastAsia="Arial" w:hAnsi="Arial" w:cs="Arial"/>
        </w:rPr>
        <w:t xml:space="preserve"> </w:t>
      </w:r>
      <w:r>
        <w:t xml:space="preserve">Disminuyen y se cancelan en el débito. </w:t>
      </w:r>
    </w:p>
    <w:p w14:paraId="6F99DB5C" w14:textId="77777777" w:rsidR="006407E7" w:rsidRDefault="00000000">
      <w:pPr>
        <w:numPr>
          <w:ilvl w:val="1"/>
          <w:numId w:val="19"/>
        </w:numPr>
        <w:spacing w:after="206" w:line="259" w:lineRule="auto"/>
        <w:ind w:right="146" w:hanging="360"/>
      </w:pPr>
      <w:r>
        <w:t xml:space="preserve">Su saldo es crédito. </w:t>
      </w:r>
    </w:p>
    <w:p w14:paraId="7C8157A6" w14:textId="77777777" w:rsidR="006407E7" w:rsidRDefault="00000000">
      <w:pPr>
        <w:numPr>
          <w:ilvl w:val="0"/>
          <w:numId w:val="19"/>
        </w:numPr>
        <w:spacing w:after="160" w:line="259" w:lineRule="auto"/>
        <w:ind w:right="132" w:hanging="361"/>
      </w:pPr>
      <w:r>
        <w:rPr>
          <w:b/>
        </w:rPr>
        <w:t>Gastos</w:t>
      </w:r>
      <w:r>
        <w:t xml:space="preserve">. </w:t>
      </w:r>
    </w:p>
    <w:p w14:paraId="090C65A2" w14:textId="77777777" w:rsidR="006407E7" w:rsidRDefault="00000000">
      <w:pPr>
        <w:numPr>
          <w:ilvl w:val="1"/>
          <w:numId w:val="19"/>
        </w:numPr>
        <w:spacing w:after="195" w:line="259" w:lineRule="auto"/>
        <w:ind w:right="146" w:hanging="360"/>
      </w:pPr>
      <w:r>
        <w:t xml:space="preserve">Relaciona las disminuciones de los beneficios económicos. </w:t>
      </w:r>
    </w:p>
    <w:p w14:paraId="3BA3A1BD" w14:textId="77777777" w:rsidR="006407E7" w:rsidRDefault="00000000">
      <w:pPr>
        <w:numPr>
          <w:ilvl w:val="1"/>
          <w:numId w:val="19"/>
        </w:numPr>
        <w:spacing w:line="259" w:lineRule="auto"/>
        <w:ind w:right="146" w:hanging="360"/>
      </w:pPr>
      <w:r>
        <w:t xml:space="preserve">Dan como resultado disminuciones en el patrimonio neto. </w:t>
      </w:r>
    </w:p>
    <w:p w14:paraId="0F8097BF" w14:textId="77777777" w:rsidR="006407E7" w:rsidRDefault="00000000">
      <w:pPr>
        <w:ind w:left="1789" w:right="3514" w:hanging="360"/>
      </w:pPr>
      <w:r>
        <w:rPr>
          <w:b/>
        </w:rPr>
        <w:t>Movimiento de las cuentas de gastos</w:t>
      </w:r>
      <w:r>
        <w:t xml:space="preserve">. </w:t>
      </w:r>
      <w:r>
        <w:rPr>
          <w:rFonts w:ascii="Courier New" w:eastAsia="Courier New" w:hAnsi="Courier New" w:cs="Courier New"/>
        </w:rPr>
        <w:t>o</w:t>
      </w:r>
      <w:r>
        <w:rPr>
          <w:rFonts w:ascii="Arial" w:eastAsia="Arial" w:hAnsi="Arial" w:cs="Arial"/>
        </w:rPr>
        <w:t xml:space="preserve"> </w:t>
      </w:r>
      <w:r>
        <w:t xml:space="preserve">Inician y aumentan en el débito. </w:t>
      </w:r>
      <w:r>
        <w:rPr>
          <w:rFonts w:ascii="Courier New" w:eastAsia="Courier New" w:hAnsi="Courier New" w:cs="Courier New"/>
        </w:rPr>
        <w:t>o</w:t>
      </w:r>
      <w:r>
        <w:rPr>
          <w:rFonts w:ascii="Arial" w:eastAsia="Arial" w:hAnsi="Arial" w:cs="Arial"/>
        </w:rPr>
        <w:t xml:space="preserve"> </w:t>
      </w:r>
      <w:r>
        <w:t xml:space="preserve">Disminuyen y se cancelan en el crédito. </w:t>
      </w:r>
      <w:r>
        <w:rPr>
          <w:rFonts w:ascii="Courier New" w:eastAsia="Courier New" w:hAnsi="Courier New" w:cs="Courier New"/>
        </w:rPr>
        <w:t>o</w:t>
      </w:r>
      <w:r>
        <w:rPr>
          <w:rFonts w:ascii="Arial" w:eastAsia="Arial" w:hAnsi="Arial" w:cs="Arial"/>
        </w:rPr>
        <w:t xml:space="preserve"> </w:t>
      </w:r>
      <w:r>
        <w:t xml:space="preserve">Su saldo es débito. </w:t>
      </w:r>
    </w:p>
    <w:p w14:paraId="534A23D2" w14:textId="77777777" w:rsidR="006407E7" w:rsidRDefault="00000000">
      <w:pPr>
        <w:numPr>
          <w:ilvl w:val="0"/>
          <w:numId w:val="19"/>
        </w:numPr>
        <w:spacing w:after="44"/>
        <w:ind w:right="132" w:hanging="361"/>
      </w:pPr>
      <w:r>
        <w:rPr>
          <w:b/>
        </w:rPr>
        <w:t>Costos</w:t>
      </w:r>
      <w:r>
        <w:t xml:space="preserve">. Hace referencia a la inversión que se realiza para adquirir el producto que se desea ofertar o se pretender fabricar, depende del objeto social de la empresa. Se clasifican en costos de ventas y costos de producción: </w:t>
      </w:r>
    </w:p>
    <w:p w14:paraId="5E4D1A49" w14:textId="77777777" w:rsidR="006407E7" w:rsidRDefault="00000000">
      <w:pPr>
        <w:numPr>
          <w:ilvl w:val="1"/>
          <w:numId w:val="19"/>
        </w:numPr>
        <w:spacing w:after="40"/>
        <w:ind w:right="146" w:hanging="360"/>
      </w:pPr>
      <w:r>
        <w:rPr>
          <w:b/>
        </w:rPr>
        <w:t>Costos de ventas</w:t>
      </w:r>
      <w:r>
        <w:t xml:space="preserve">: son aplicados por las empresas comerciales, que se dedican a la compra y venta de bienes. El costo de estas empresas es el valor de adquisición del bien. </w:t>
      </w:r>
    </w:p>
    <w:p w14:paraId="4EF64B0B" w14:textId="77777777" w:rsidR="006407E7" w:rsidRDefault="00000000">
      <w:pPr>
        <w:numPr>
          <w:ilvl w:val="1"/>
          <w:numId w:val="19"/>
        </w:numPr>
        <w:spacing w:after="2"/>
        <w:ind w:right="146" w:hanging="360"/>
      </w:pPr>
      <w:r>
        <w:rPr>
          <w:b/>
        </w:rPr>
        <w:t>Costos de producción</w:t>
      </w:r>
      <w:r>
        <w:t xml:space="preserve">: son calculados por las empresas industriales que se encargan de transformar materia prima en producto terminado. Allí intervienen los elementos del costo: Materia Prima </w:t>
      </w:r>
    </w:p>
    <w:p w14:paraId="59A9CDBF" w14:textId="77777777" w:rsidR="006407E7" w:rsidRDefault="00000000">
      <w:pPr>
        <w:spacing w:after="40"/>
        <w:ind w:left="2149" w:right="146" w:firstLine="0"/>
      </w:pPr>
      <w:r>
        <w:t xml:space="preserve">Directa (MPD), Mano de Obra Directa (MOD), Costos Indirectos de Fabricación (CIF). </w:t>
      </w:r>
    </w:p>
    <w:p w14:paraId="6246EFAD" w14:textId="77777777" w:rsidR="006407E7" w:rsidRDefault="00000000">
      <w:pPr>
        <w:numPr>
          <w:ilvl w:val="1"/>
          <w:numId w:val="19"/>
        </w:numPr>
        <w:spacing w:after="194" w:line="259" w:lineRule="auto"/>
        <w:ind w:right="146" w:hanging="360"/>
      </w:pPr>
      <w:r>
        <w:rPr>
          <w:b/>
        </w:rPr>
        <w:lastRenderedPageBreak/>
        <w:t>Movimiento de las cuentas de costos</w:t>
      </w:r>
      <w:r>
        <w:t xml:space="preserve">: </w:t>
      </w:r>
    </w:p>
    <w:p w14:paraId="5665B123" w14:textId="77777777" w:rsidR="006407E7" w:rsidRDefault="00000000">
      <w:pPr>
        <w:numPr>
          <w:ilvl w:val="2"/>
          <w:numId w:val="19"/>
        </w:numPr>
        <w:spacing w:after="186" w:line="259" w:lineRule="auto"/>
        <w:ind w:left="2870" w:right="146" w:hanging="361"/>
      </w:pPr>
      <w:r>
        <w:t xml:space="preserve">Inician y aumentan en el débito. </w:t>
      </w:r>
    </w:p>
    <w:p w14:paraId="16497E22" w14:textId="77777777" w:rsidR="006407E7" w:rsidRDefault="00000000">
      <w:pPr>
        <w:numPr>
          <w:ilvl w:val="2"/>
          <w:numId w:val="19"/>
        </w:numPr>
        <w:spacing w:after="165" w:line="259" w:lineRule="auto"/>
        <w:ind w:left="2870" w:right="146" w:hanging="361"/>
      </w:pPr>
      <w:r>
        <w:t xml:space="preserve">Disminuyen y se cancelan en el crédito. </w:t>
      </w:r>
    </w:p>
    <w:p w14:paraId="1C789FD7" w14:textId="77777777" w:rsidR="006407E7" w:rsidRDefault="00000000">
      <w:pPr>
        <w:numPr>
          <w:ilvl w:val="2"/>
          <w:numId w:val="19"/>
        </w:numPr>
        <w:spacing w:after="304" w:line="259" w:lineRule="auto"/>
        <w:ind w:left="2870" w:right="146" w:hanging="361"/>
      </w:pPr>
      <w:r>
        <w:t xml:space="preserve">Su saldo es débito. </w:t>
      </w:r>
    </w:p>
    <w:p w14:paraId="5A98CB81" w14:textId="77777777" w:rsidR="006407E7" w:rsidRDefault="00000000">
      <w:pPr>
        <w:spacing w:after="280"/>
        <w:ind w:left="-15" w:right="146"/>
      </w:pPr>
      <w:r>
        <w:t xml:space="preserve">Finalmente, para resumir el movimiento y naturaleza de las cuentas, lo invitamos a revisar el siguiente gráfico: </w:t>
      </w:r>
    </w:p>
    <w:p w14:paraId="32C3E9E2" w14:textId="77777777" w:rsidR="006407E7" w:rsidRDefault="00000000">
      <w:pPr>
        <w:spacing w:after="3" w:line="259" w:lineRule="auto"/>
        <w:ind w:left="-5" w:right="97" w:hanging="10"/>
      </w:pPr>
      <w:r>
        <w:rPr>
          <w:b/>
        </w:rPr>
        <w:t>Tabla 3.</w:t>
      </w:r>
      <w:r>
        <w:rPr>
          <w:rFonts w:ascii="Arial" w:eastAsia="Arial" w:hAnsi="Arial" w:cs="Arial"/>
          <w:b/>
        </w:rPr>
        <w:t xml:space="preserve"> </w:t>
      </w:r>
      <w:r>
        <w:t xml:space="preserve">Dinámica contable según la naturaleza de las cuentas </w:t>
      </w:r>
    </w:p>
    <w:tbl>
      <w:tblPr>
        <w:tblStyle w:val="TableGrid"/>
        <w:tblW w:w="9963" w:type="dxa"/>
        <w:tblInd w:w="7" w:type="dxa"/>
        <w:tblCellMar>
          <w:right w:w="115" w:type="dxa"/>
        </w:tblCellMar>
        <w:tblLook w:val="04A0" w:firstRow="1" w:lastRow="0" w:firstColumn="1" w:lastColumn="0" w:noHBand="0" w:noVBand="1"/>
      </w:tblPr>
      <w:tblGrid>
        <w:gridCol w:w="3320"/>
        <w:gridCol w:w="1118"/>
        <w:gridCol w:w="2205"/>
        <w:gridCol w:w="3320"/>
      </w:tblGrid>
      <w:tr w:rsidR="006407E7" w14:paraId="1747E06B" w14:textId="77777777">
        <w:trPr>
          <w:trHeight w:val="799"/>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20F04AA9" w14:textId="77777777" w:rsidR="006407E7" w:rsidRDefault="00000000">
            <w:pPr>
              <w:spacing w:after="0" w:line="259" w:lineRule="auto"/>
              <w:ind w:left="115" w:firstLine="0"/>
              <w:jc w:val="center"/>
            </w:pPr>
            <w:r>
              <w:rPr>
                <w:b/>
              </w:rPr>
              <w:t xml:space="preserve">Clases de cuentas </w:t>
            </w:r>
          </w:p>
        </w:tc>
        <w:tc>
          <w:tcPr>
            <w:tcW w:w="1118" w:type="dxa"/>
            <w:tcBorders>
              <w:top w:val="single" w:sz="3" w:space="0" w:color="D9D9D9"/>
              <w:left w:val="single" w:sz="3" w:space="0" w:color="D9D9D9"/>
              <w:bottom w:val="single" w:sz="3" w:space="0" w:color="D9D9D9"/>
              <w:right w:val="nil"/>
            </w:tcBorders>
            <w:shd w:val="clear" w:color="auto" w:fill="BFBFBF"/>
          </w:tcPr>
          <w:p w14:paraId="3D6CFAC7" w14:textId="77777777" w:rsidR="006407E7" w:rsidRDefault="006407E7">
            <w:pPr>
              <w:spacing w:after="160" w:line="259" w:lineRule="auto"/>
              <w:ind w:left="0" w:firstLine="0"/>
            </w:pPr>
          </w:p>
        </w:tc>
        <w:tc>
          <w:tcPr>
            <w:tcW w:w="2205" w:type="dxa"/>
            <w:tcBorders>
              <w:top w:val="single" w:sz="3" w:space="0" w:color="D9D9D9"/>
              <w:left w:val="nil"/>
              <w:bottom w:val="single" w:sz="3" w:space="0" w:color="D9D9D9"/>
              <w:right w:val="single" w:sz="3" w:space="0" w:color="D9D9D9"/>
            </w:tcBorders>
            <w:shd w:val="clear" w:color="auto" w:fill="BFBFBF"/>
            <w:vAlign w:val="center"/>
          </w:tcPr>
          <w:p w14:paraId="18DD85C7" w14:textId="77777777" w:rsidR="006407E7" w:rsidRDefault="00000000">
            <w:pPr>
              <w:spacing w:after="0" w:line="259" w:lineRule="auto"/>
              <w:ind w:left="0" w:firstLine="0"/>
            </w:pPr>
            <w:r>
              <w:rPr>
                <w:b/>
              </w:rPr>
              <w:t xml:space="preserve">Aumento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0561E2D6" w14:textId="77777777" w:rsidR="006407E7" w:rsidRDefault="00000000">
            <w:pPr>
              <w:spacing w:after="0" w:line="259" w:lineRule="auto"/>
              <w:ind w:left="113" w:firstLine="0"/>
              <w:jc w:val="center"/>
            </w:pPr>
            <w:r>
              <w:rPr>
                <w:b/>
              </w:rPr>
              <w:t xml:space="preserve">Disminuye </w:t>
            </w:r>
          </w:p>
        </w:tc>
      </w:tr>
      <w:tr w:rsidR="006407E7" w14:paraId="2946EA5A" w14:textId="77777777">
        <w:trPr>
          <w:trHeight w:val="581"/>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B7936F2" w14:textId="77777777" w:rsidR="006407E7" w:rsidRDefault="00000000">
            <w:pPr>
              <w:spacing w:after="0" w:line="259" w:lineRule="auto"/>
              <w:ind w:left="109" w:firstLine="0"/>
            </w:pPr>
            <w:r>
              <w:rPr>
                <w:sz w:val="24"/>
              </w:rPr>
              <w:t xml:space="preserve">Activo </w:t>
            </w:r>
          </w:p>
        </w:tc>
        <w:tc>
          <w:tcPr>
            <w:tcW w:w="1118" w:type="dxa"/>
            <w:tcBorders>
              <w:top w:val="single" w:sz="3" w:space="0" w:color="D9D9D9"/>
              <w:left w:val="single" w:sz="3" w:space="0" w:color="D9D9D9"/>
              <w:bottom w:val="single" w:sz="3" w:space="0" w:color="D9D9D9"/>
              <w:right w:val="nil"/>
            </w:tcBorders>
            <w:shd w:val="clear" w:color="auto" w:fill="F2F2F2"/>
            <w:vAlign w:val="center"/>
          </w:tcPr>
          <w:p w14:paraId="343DC618" w14:textId="77777777" w:rsidR="006407E7" w:rsidRDefault="00000000">
            <w:pPr>
              <w:spacing w:after="0" w:line="259" w:lineRule="auto"/>
              <w:ind w:left="110" w:firstLine="0"/>
            </w:pPr>
            <w:r>
              <w:rPr>
                <w:sz w:val="24"/>
              </w:rPr>
              <w:t xml:space="preserve">Débito </w:t>
            </w:r>
          </w:p>
        </w:tc>
        <w:tc>
          <w:tcPr>
            <w:tcW w:w="2205" w:type="dxa"/>
            <w:tcBorders>
              <w:top w:val="single" w:sz="3" w:space="0" w:color="D9D9D9"/>
              <w:left w:val="nil"/>
              <w:bottom w:val="single" w:sz="3" w:space="0" w:color="D9D9D9"/>
              <w:right w:val="single" w:sz="3" w:space="0" w:color="D9D9D9"/>
            </w:tcBorders>
            <w:shd w:val="clear" w:color="auto" w:fill="F2F2F2"/>
          </w:tcPr>
          <w:p w14:paraId="40E55AF0"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9DE8952" w14:textId="77777777" w:rsidR="006407E7" w:rsidRDefault="00000000">
            <w:pPr>
              <w:spacing w:after="0" w:line="259" w:lineRule="auto"/>
              <w:ind w:left="108" w:firstLine="0"/>
            </w:pPr>
            <w:r>
              <w:rPr>
                <w:sz w:val="24"/>
              </w:rPr>
              <w:t xml:space="preserve">Crédito </w:t>
            </w:r>
          </w:p>
        </w:tc>
      </w:tr>
      <w:tr w:rsidR="006407E7" w14:paraId="267590E8"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20995730" w14:textId="77777777" w:rsidR="006407E7" w:rsidRDefault="00000000">
            <w:pPr>
              <w:spacing w:after="0" w:line="259" w:lineRule="auto"/>
              <w:ind w:left="109" w:firstLine="0"/>
            </w:pPr>
            <w:r>
              <w:rPr>
                <w:sz w:val="24"/>
              </w:rPr>
              <w:t xml:space="preserve">Pasivo </w:t>
            </w:r>
          </w:p>
        </w:tc>
        <w:tc>
          <w:tcPr>
            <w:tcW w:w="1118" w:type="dxa"/>
            <w:tcBorders>
              <w:top w:val="single" w:sz="3" w:space="0" w:color="D9D9D9"/>
              <w:left w:val="single" w:sz="3" w:space="0" w:color="D9D9D9"/>
              <w:bottom w:val="single" w:sz="3" w:space="0" w:color="D9D9D9"/>
              <w:right w:val="nil"/>
            </w:tcBorders>
            <w:vAlign w:val="center"/>
          </w:tcPr>
          <w:p w14:paraId="35B293C5" w14:textId="77777777" w:rsidR="006407E7" w:rsidRDefault="00000000">
            <w:pPr>
              <w:spacing w:after="0" w:line="259" w:lineRule="auto"/>
              <w:ind w:left="110" w:firstLine="0"/>
            </w:pPr>
            <w:r>
              <w:rPr>
                <w:sz w:val="24"/>
              </w:rPr>
              <w:t xml:space="preserve">Crédito </w:t>
            </w:r>
          </w:p>
        </w:tc>
        <w:tc>
          <w:tcPr>
            <w:tcW w:w="2205" w:type="dxa"/>
            <w:tcBorders>
              <w:top w:val="single" w:sz="3" w:space="0" w:color="D9D9D9"/>
              <w:left w:val="nil"/>
              <w:bottom w:val="single" w:sz="3" w:space="0" w:color="D9D9D9"/>
              <w:right w:val="single" w:sz="3" w:space="0" w:color="D9D9D9"/>
            </w:tcBorders>
          </w:tcPr>
          <w:p w14:paraId="1EDBC369"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vAlign w:val="center"/>
          </w:tcPr>
          <w:p w14:paraId="6FE45AA0" w14:textId="77777777" w:rsidR="006407E7" w:rsidRDefault="00000000">
            <w:pPr>
              <w:spacing w:after="0" w:line="259" w:lineRule="auto"/>
              <w:ind w:left="108" w:firstLine="0"/>
            </w:pPr>
            <w:r>
              <w:rPr>
                <w:sz w:val="24"/>
              </w:rPr>
              <w:t xml:space="preserve">Débito </w:t>
            </w:r>
          </w:p>
        </w:tc>
      </w:tr>
      <w:tr w:rsidR="006407E7" w14:paraId="5C623E40" w14:textId="77777777">
        <w:trPr>
          <w:trHeight w:val="578"/>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744D399" w14:textId="77777777" w:rsidR="006407E7" w:rsidRDefault="00000000">
            <w:pPr>
              <w:spacing w:after="0" w:line="259" w:lineRule="auto"/>
              <w:ind w:left="109" w:firstLine="0"/>
            </w:pPr>
            <w:r>
              <w:rPr>
                <w:sz w:val="24"/>
              </w:rPr>
              <w:t xml:space="preserve">Patrimonio </w:t>
            </w:r>
          </w:p>
        </w:tc>
        <w:tc>
          <w:tcPr>
            <w:tcW w:w="1118" w:type="dxa"/>
            <w:tcBorders>
              <w:top w:val="single" w:sz="3" w:space="0" w:color="D9D9D9"/>
              <w:left w:val="single" w:sz="3" w:space="0" w:color="D9D9D9"/>
              <w:bottom w:val="single" w:sz="3" w:space="0" w:color="D9D9D9"/>
              <w:right w:val="nil"/>
            </w:tcBorders>
            <w:shd w:val="clear" w:color="auto" w:fill="F2F2F2"/>
            <w:vAlign w:val="center"/>
          </w:tcPr>
          <w:p w14:paraId="76765AB6" w14:textId="77777777" w:rsidR="006407E7" w:rsidRDefault="00000000">
            <w:pPr>
              <w:spacing w:after="0" w:line="259" w:lineRule="auto"/>
              <w:ind w:left="110" w:firstLine="0"/>
            </w:pPr>
            <w:r>
              <w:rPr>
                <w:sz w:val="24"/>
              </w:rPr>
              <w:t xml:space="preserve">Crédito </w:t>
            </w:r>
          </w:p>
        </w:tc>
        <w:tc>
          <w:tcPr>
            <w:tcW w:w="2205" w:type="dxa"/>
            <w:tcBorders>
              <w:top w:val="single" w:sz="3" w:space="0" w:color="D9D9D9"/>
              <w:left w:val="nil"/>
              <w:bottom w:val="single" w:sz="3" w:space="0" w:color="D9D9D9"/>
              <w:right w:val="single" w:sz="3" w:space="0" w:color="D9D9D9"/>
            </w:tcBorders>
            <w:shd w:val="clear" w:color="auto" w:fill="F2F2F2"/>
          </w:tcPr>
          <w:p w14:paraId="3582F8EB"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C94327F" w14:textId="77777777" w:rsidR="006407E7" w:rsidRDefault="00000000">
            <w:pPr>
              <w:spacing w:after="0" w:line="259" w:lineRule="auto"/>
              <w:ind w:left="108" w:firstLine="0"/>
            </w:pPr>
            <w:r>
              <w:rPr>
                <w:sz w:val="24"/>
              </w:rPr>
              <w:t xml:space="preserve">Débito </w:t>
            </w:r>
          </w:p>
        </w:tc>
      </w:tr>
      <w:tr w:rsidR="006407E7" w14:paraId="5423B069" w14:textId="77777777">
        <w:trPr>
          <w:trHeight w:val="800"/>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FFB10DD" w14:textId="77777777" w:rsidR="006407E7" w:rsidRDefault="00000000">
            <w:pPr>
              <w:spacing w:after="0" w:line="259" w:lineRule="auto"/>
              <w:ind w:left="115" w:firstLine="0"/>
              <w:jc w:val="center"/>
            </w:pPr>
            <w:r>
              <w:rPr>
                <w:b/>
              </w:rPr>
              <w:t xml:space="preserve">Clases de cuentas </w:t>
            </w:r>
          </w:p>
        </w:tc>
        <w:tc>
          <w:tcPr>
            <w:tcW w:w="1118" w:type="dxa"/>
            <w:tcBorders>
              <w:top w:val="single" w:sz="3" w:space="0" w:color="D9D9D9"/>
              <w:left w:val="single" w:sz="3" w:space="0" w:color="D9D9D9"/>
              <w:bottom w:val="single" w:sz="3" w:space="0" w:color="D9D9D9"/>
              <w:right w:val="nil"/>
            </w:tcBorders>
            <w:shd w:val="clear" w:color="auto" w:fill="BFBFBF"/>
          </w:tcPr>
          <w:p w14:paraId="1DC2D28B" w14:textId="77777777" w:rsidR="006407E7" w:rsidRDefault="006407E7">
            <w:pPr>
              <w:spacing w:after="160" w:line="259" w:lineRule="auto"/>
              <w:ind w:left="0" w:firstLine="0"/>
            </w:pPr>
          </w:p>
        </w:tc>
        <w:tc>
          <w:tcPr>
            <w:tcW w:w="2205" w:type="dxa"/>
            <w:tcBorders>
              <w:top w:val="single" w:sz="3" w:space="0" w:color="D9D9D9"/>
              <w:left w:val="nil"/>
              <w:bottom w:val="single" w:sz="3" w:space="0" w:color="D9D9D9"/>
              <w:right w:val="single" w:sz="3" w:space="0" w:color="D9D9D9"/>
            </w:tcBorders>
            <w:shd w:val="clear" w:color="auto" w:fill="BFBFBF"/>
            <w:vAlign w:val="center"/>
          </w:tcPr>
          <w:p w14:paraId="5613D352" w14:textId="77777777" w:rsidR="006407E7" w:rsidRDefault="00000000">
            <w:pPr>
              <w:spacing w:after="0" w:line="259" w:lineRule="auto"/>
              <w:ind w:left="0" w:firstLine="0"/>
            </w:pPr>
            <w:r>
              <w:rPr>
                <w:b/>
              </w:rPr>
              <w:t xml:space="preserve">Aumento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519ECCCD" w14:textId="77777777" w:rsidR="006407E7" w:rsidRDefault="00000000">
            <w:pPr>
              <w:spacing w:after="0" w:line="259" w:lineRule="auto"/>
              <w:ind w:left="113" w:firstLine="0"/>
              <w:jc w:val="center"/>
            </w:pPr>
            <w:r>
              <w:rPr>
                <w:b/>
              </w:rPr>
              <w:t xml:space="preserve">Disminuye </w:t>
            </w:r>
          </w:p>
        </w:tc>
      </w:tr>
      <w:tr w:rsidR="006407E7" w14:paraId="1A3FB036"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7833811C" w14:textId="77777777" w:rsidR="006407E7" w:rsidRDefault="00000000">
            <w:pPr>
              <w:spacing w:after="0" w:line="259" w:lineRule="auto"/>
              <w:ind w:left="109" w:firstLine="0"/>
            </w:pPr>
            <w:r>
              <w:rPr>
                <w:sz w:val="24"/>
              </w:rPr>
              <w:t xml:space="preserve">Ingresos </w:t>
            </w:r>
          </w:p>
        </w:tc>
        <w:tc>
          <w:tcPr>
            <w:tcW w:w="1118" w:type="dxa"/>
            <w:tcBorders>
              <w:top w:val="single" w:sz="3" w:space="0" w:color="D9D9D9"/>
              <w:left w:val="single" w:sz="3" w:space="0" w:color="D9D9D9"/>
              <w:bottom w:val="single" w:sz="3" w:space="0" w:color="D9D9D9"/>
              <w:right w:val="nil"/>
            </w:tcBorders>
            <w:vAlign w:val="center"/>
          </w:tcPr>
          <w:p w14:paraId="6AED0E9F" w14:textId="77777777" w:rsidR="006407E7" w:rsidRDefault="00000000">
            <w:pPr>
              <w:spacing w:after="0" w:line="259" w:lineRule="auto"/>
              <w:ind w:left="110" w:firstLine="0"/>
            </w:pPr>
            <w:r>
              <w:rPr>
                <w:sz w:val="24"/>
              </w:rPr>
              <w:t xml:space="preserve">Crédito </w:t>
            </w:r>
          </w:p>
        </w:tc>
        <w:tc>
          <w:tcPr>
            <w:tcW w:w="2205" w:type="dxa"/>
            <w:tcBorders>
              <w:top w:val="single" w:sz="3" w:space="0" w:color="D9D9D9"/>
              <w:left w:val="nil"/>
              <w:bottom w:val="single" w:sz="3" w:space="0" w:color="D9D9D9"/>
              <w:right w:val="single" w:sz="3" w:space="0" w:color="D9D9D9"/>
            </w:tcBorders>
          </w:tcPr>
          <w:p w14:paraId="2356E8EB"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vAlign w:val="center"/>
          </w:tcPr>
          <w:p w14:paraId="58323C49" w14:textId="77777777" w:rsidR="006407E7" w:rsidRDefault="00000000">
            <w:pPr>
              <w:spacing w:after="0" w:line="259" w:lineRule="auto"/>
              <w:ind w:left="108" w:firstLine="0"/>
            </w:pPr>
            <w:r>
              <w:rPr>
                <w:sz w:val="24"/>
              </w:rPr>
              <w:t xml:space="preserve">Débito </w:t>
            </w:r>
          </w:p>
        </w:tc>
      </w:tr>
      <w:tr w:rsidR="006407E7" w14:paraId="7D00C2C4" w14:textId="77777777">
        <w:trPr>
          <w:trHeight w:val="577"/>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857CC7B" w14:textId="77777777" w:rsidR="006407E7" w:rsidRDefault="00000000">
            <w:pPr>
              <w:spacing w:after="0" w:line="259" w:lineRule="auto"/>
              <w:ind w:left="109" w:firstLine="0"/>
            </w:pPr>
            <w:r>
              <w:rPr>
                <w:sz w:val="24"/>
              </w:rPr>
              <w:t xml:space="preserve">Gastos </w:t>
            </w:r>
          </w:p>
        </w:tc>
        <w:tc>
          <w:tcPr>
            <w:tcW w:w="1118" w:type="dxa"/>
            <w:tcBorders>
              <w:top w:val="single" w:sz="3" w:space="0" w:color="D9D9D9"/>
              <w:left w:val="single" w:sz="3" w:space="0" w:color="D9D9D9"/>
              <w:bottom w:val="single" w:sz="3" w:space="0" w:color="D9D9D9"/>
              <w:right w:val="nil"/>
            </w:tcBorders>
            <w:shd w:val="clear" w:color="auto" w:fill="F2F2F2"/>
            <w:vAlign w:val="center"/>
          </w:tcPr>
          <w:p w14:paraId="7B4C3B62" w14:textId="77777777" w:rsidR="006407E7" w:rsidRDefault="00000000">
            <w:pPr>
              <w:spacing w:after="0" w:line="259" w:lineRule="auto"/>
              <w:ind w:left="110" w:firstLine="0"/>
            </w:pPr>
            <w:r>
              <w:rPr>
                <w:sz w:val="24"/>
              </w:rPr>
              <w:t xml:space="preserve">Débito </w:t>
            </w:r>
          </w:p>
        </w:tc>
        <w:tc>
          <w:tcPr>
            <w:tcW w:w="2205" w:type="dxa"/>
            <w:tcBorders>
              <w:top w:val="single" w:sz="3" w:space="0" w:color="D9D9D9"/>
              <w:left w:val="nil"/>
              <w:bottom w:val="single" w:sz="3" w:space="0" w:color="D9D9D9"/>
              <w:right w:val="single" w:sz="3" w:space="0" w:color="D9D9D9"/>
            </w:tcBorders>
            <w:shd w:val="clear" w:color="auto" w:fill="F2F2F2"/>
          </w:tcPr>
          <w:p w14:paraId="368F215A"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BFF5230" w14:textId="77777777" w:rsidR="006407E7" w:rsidRDefault="00000000">
            <w:pPr>
              <w:spacing w:after="0" w:line="259" w:lineRule="auto"/>
              <w:ind w:left="108" w:firstLine="0"/>
            </w:pPr>
            <w:r>
              <w:rPr>
                <w:sz w:val="24"/>
              </w:rPr>
              <w:t xml:space="preserve">Crédito </w:t>
            </w:r>
          </w:p>
        </w:tc>
      </w:tr>
      <w:tr w:rsidR="006407E7" w14:paraId="59A54E0C" w14:textId="77777777">
        <w:trPr>
          <w:trHeight w:val="589"/>
        </w:trPr>
        <w:tc>
          <w:tcPr>
            <w:tcW w:w="3320" w:type="dxa"/>
            <w:tcBorders>
              <w:top w:val="single" w:sz="3" w:space="0" w:color="D9D9D9"/>
              <w:left w:val="single" w:sz="3" w:space="0" w:color="D9D9D9"/>
              <w:bottom w:val="single" w:sz="3" w:space="0" w:color="D9D9D9"/>
              <w:right w:val="single" w:sz="3" w:space="0" w:color="D9D9D9"/>
            </w:tcBorders>
            <w:vAlign w:val="center"/>
          </w:tcPr>
          <w:p w14:paraId="213CD669" w14:textId="77777777" w:rsidR="006407E7" w:rsidRDefault="00000000">
            <w:pPr>
              <w:spacing w:after="0" w:line="259" w:lineRule="auto"/>
              <w:ind w:left="109" w:firstLine="0"/>
            </w:pPr>
            <w:r>
              <w:rPr>
                <w:sz w:val="24"/>
              </w:rPr>
              <w:t xml:space="preserve">Costos </w:t>
            </w:r>
          </w:p>
        </w:tc>
        <w:tc>
          <w:tcPr>
            <w:tcW w:w="1118" w:type="dxa"/>
            <w:tcBorders>
              <w:top w:val="single" w:sz="3" w:space="0" w:color="D9D9D9"/>
              <w:left w:val="single" w:sz="3" w:space="0" w:color="D9D9D9"/>
              <w:bottom w:val="single" w:sz="3" w:space="0" w:color="D9D9D9"/>
              <w:right w:val="nil"/>
            </w:tcBorders>
            <w:vAlign w:val="center"/>
          </w:tcPr>
          <w:p w14:paraId="35FA41B4" w14:textId="77777777" w:rsidR="006407E7" w:rsidRDefault="00000000">
            <w:pPr>
              <w:spacing w:after="0" w:line="259" w:lineRule="auto"/>
              <w:ind w:left="110" w:firstLine="0"/>
            </w:pPr>
            <w:r>
              <w:rPr>
                <w:sz w:val="24"/>
              </w:rPr>
              <w:t xml:space="preserve">Débito </w:t>
            </w:r>
          </w:p>
        </w:tc>
        <w:tc>
          <w:tcPr>
            <w:tcW w:w="2205" w:type="dxa"/>
            <w:tcBorders>
              <w:top w:val="single" w:sz="3" w:space="0" w:color="D9D9D9"/>
              <w:left w:val="nil"/>
              <w:bottom w:val="single" w:sz="3" w:space="0" w:color="D9D9D9"/>
              <w:right w:val="single" w:sz="3" w:space="0" w:color="D9D9D9"/>
            </w:tcBorders>
          </w:tcPr>
          <w:p w14:paraId="5CB75BC6"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vAlign w:val="center"/>
          </w:tcPr>
          <w:p w14:paraId="01489C6A" w14:textId="77777777" w:rsidR="006407E7" w:rsidRDefault="00000000">
            <w:pPr>
              <w:spacing w:after="0" w:line="259" w:lineRule="auto"/>
              <w:ind w:left="108" w:firstLine="0"/>
            </w:pPr>
            <w:r>
              <w:rPr>
                <w:sz w:val="24"/>
              </w:rPr>
              <w:t xml:space="preserve">Crédito </w:t>
            </w:r>
          </w:p>
        </w:tc>
      </w:tr>
    </w:tbl>
    <w:p w14:paraId="35AFFD66" w14:textId="77777777" w:rsidR="006407E7" w:rsidRDefault="00000000">
      <w:pPr>
        <w:spacing w:after="303" w:line="259" w:lineRule="auto"/>
        <w:ind w:left="708" w:firstLine="0"/>
      </w:pPr>
      <w:r>
        <w:t xml:space="preserve"> </w:t>
      </w:r>
    </w:p>
    <w:p w14:paraId="3B990B98" w14:textId="77777777" w:rsidR="006407E7" w:rsidRDefault="00000000">
      <w:pPr>
        <w:ind w:left="-15" w:right="146"/>
      </w:pPr>
      <w:r>
        <w:t xml:space="preserve">Para lograr uniformidad en el momento de registrar las transacciones realizadas por las empresas y, dar claridad y confiabilidad en dichos registros se crea el Plan Único de Cuentas -PUC-. Por este motivo, en Colombia existen 19 PUC, entre ellos se encuentran el decreto 2650 de 1993, que es utilizado para comerciantes. </w:t>
      </w:r>
    </w:p>
    <w:p w14:paraId="795EA261" w14:textId="77777777" w:rsidR="006407E7" w:rsidRDefault="00000000">
      <w:pPr>
        <w:ind w:left="-15" w:right="146"/>
      </w:pPr>
      <w:r>
        <w:lastRenderedPageBreak/>
        <w:t xml:space="preserve">El PUC se encuentra integrado por el catálogo de cuentas, descripciones y dinámicas que orientan y facilitan el registro de las transacciones generadas. </w:t>
      </w:r>
    </w:p>
    <w:p w14:paraId="3E884D1D" w14:textId="77777777" w:rsidR="006407E7" w:rsidRDefault="00000000">
      <w:pPr>
        <w:ind w:left="-15" w:right="146"/>
      </w:pPr>
      <w:r>
        <w:t xml:space="preserve">En coherencia con las normas internacionales no se utiliza el Plan Único de Cuentas. Sin embargo, en Colombia las empresas siguen utilizándolo. Los PUC han sido modificados conforme a las necesidades de las empresas a través del tiempo. En algunos casos se incorporan o eliminan cuentas. También, se cambian nombres y códigos con el fin de generar estados financieros que cumplan con la taxonomía XBRL. </w:t>
      </w:r>
    </w:p>
    <w:p w14:paraId="0E031E57" w14:textId="77777777" w:rsidR="006407E7" w:rsidRDefault="00000000">
      <w:pPr>
        <w:spacing w:after="216"/>
        <w:ind w:left="-15" w:right="146"/>
      </w:pPr>
      <w:r>
        <w:t>La taxonomía XBRL (</w:t>
      </w:r>
      <w:proofErr w:type="spellStart"/>
      <w:r>
        <w:t>eXtensible</w:t>
      </w:r>
      <w:proofErr w:type="spellEnd"/>
      <w:r>
        <w:t xml:space="preserve"> Business </w:t>
      </w:r>
      <w:proofErr w:type="spellStart"/>
      <w:r>
        <w:t>Reporting</w:t>
      </w:r>
      <w:proofErr w:type="spellEnd"/>
      <w:r>
        <w:t xml:space="preserve"> </w:t>
      </w:r>
      <w:proofErr w:type="spellStart"/>
      <w:r>
        <w:t>Language</w:t>
      </w:r>
      <w:proofErr w:type="spellEnd"/>
      <w:r>
        <w:t xml:space="preserve">) es una norma que se usa para comunicar información financiera entre preparadores y usuarios de la información financiera. La Fundación IFRS es responsable del desarrollo de la representación XBRL de las NIIF - incluyendo las Normas NIC, las Interpretaciones CINIIF y la Norma NIIF para las PYMES - emitida por el Consejo de Normas Internacionales de Contabilidad (2018), conocida como la Taxonomía NIIF, la cual establece (IFRS </w:t>
      </w:r>
      <w:proofErr w:type="spellStart"/>
      <w:r>
        <w:t>Foundation</w:t>
      </w:r>
      <w:proofErr w:type="spellEnd"/>
      <w:r>
        <w:t xml:space="preserve">, 2019): </w:t>
      </w:r>
    </w:p>
    <w:p w14:paraId="28AFAA0D" w14:textId="77777777" w:rsidR="006407E7" w:rsidRDefault="00000000">
      <w:pPr>
        <w:numPr>
          <w:ilvl w:val="0"/>
          <w:numId w:val="20"/>
        </w:numPr>
        <w:spacing w:after="165" w:line="259" w:lineRule="auto"/>
        <w:ind w:right="299" w:hanging="361"/>
      </w:pPr>
      <w:r>
        <w:t xml:space="preserve">La jerarquía de la taxonomía y los elementos que la componen. </w:t>
      </w:r>
    </w:p>
    <w:p w14:paraId="761B8245" w14:textId="77777777" w:rsidR="006407E7" w:rsidRDefault="00000000">
      <w:pPr>
        <w:numPr>
          <w:ilvl w:val="0"/>
          <w:numId w:val="20"/>
        </w:numPr>
        <w:spacing w:after="55"/>
        <w:ind w:right="299" w:hanging="361"/>
      </w:pPr>
      <w:r>
        <w:t xml:space="preserve">El formato requerido de estos elementos, tales como texto, valores monetarios, etc. </w:t>
      </w:r>
    </w:p>
    <w:p w14:paraId="18619132" w14:textId="77777777" w:rsidR="006407E7" w:rsidRDefault="00000000">
      <w:pPr>
        <w:numPr>
          <w:ilvl w:val="0"/>
          <w:numId w:val="20"/>
        </w:numPr>
        <w:spacing w:after="511" w:line="259" w:lineRule="auto"/>
        <w:ind w:right="299" w:hanging="361"/>
      </w:pPr>
      <w:r>
        <w:t xml:space="preserve">La referencia a las Normas NIIF con las que se relacionan estos elementos. </w:t>
      </w:r>
    </w:p>
    <w:p w14:paraId="720BF604" w14:textId="77777777" w:rsidR="006407E7" w:rsidRDefault="00000000">
      <w:pPr>
        <w:pStyle w:val="Ttulo4"/>
        <w:ind w:left="-3" w:right="72"/>
      </w:pPr>
      <w:r>
        <w:t xml:space="preserve">Catálogo de cuentas </w:t>
      </w:r>
    </w:p>
    <w:p w14:paraId="4FE9E2E6" w14:textId="77777777" w:rsidR="006407E7" w:rsidRDefault="00000000">
      <w:pPr>
        <w:spacing w:after="280"/>
        <w:ind w:left="-15" w:right="146"/>
      </w:pPr>
      <w:r>
        <w:t xml:space="preserve">Allí se encuentran registradas las cuentas con sus respectivos niveles, los cuales se revisan a continuación con un ejemplo: </w:t>
      </w:r>
    </w:p>
    <w:p w14:paraId="5AB27DAD" w14:textId="77777777" w:rsidR="006407E7" w:rsidRDefault="00000000">
      <w:pPr>
        <w:spacing w:after="3" w:line="259" w:lineRule="auto"/>
        <w:ind w:left="-5" w:right="97" w:hanging="10"/>
      </w:pPr>
      <w:r>
        <w:rPr>
          <w:b/>
        </w:rPr>
        <w:t>Tabla 4.</w:t>
      </w:r>
      <w:r>
        <w:rPr>
          <w:rFonts w:ascii="Arial" w:eastAsia="Arial" w:hAnsi="Arial" w:cs="Arial"/>
          <w:b/>
        </w:rPr>
        <w:t xml:space="preserve"> </w:t>
      </w:r>
      <w:r>
        <w:t xml:space="preserve">Estructura del plan único de cuentas (PUC) </w:t>
      </w:r>
    </w:p>
    <w:tbl>
      <w:tblPr>
        <w:tblStyle w:val="TableGrid"/>
        <w:tblW w:w="9963" w:type="dxa"/>
        <w:tblInd w:w="7" w:type="dxa"/>
        <w:tblCellMar>
          <w:left w:w="108" w:type="dxa"/>
          <w:right w:w="115" w:type="dxa"/>
        </w:tblCellMar>
        <w:tblLook w:val="04A0" w:firstRow="1" w:lastRow="0" w:firstColumn="1" w:lastColumn="0" w:noHBand="0" w:noVBand="1"/>
      </w:tblPr>
      <w:tblGrid>
        <w:gridCol w:w="3320"/>
        <w:gridCol w:w="3323"/>
        <w:gridCol w:w="3320"/>
      </w:tblGrid>
      <w:tr w:rsidR="006407E7" w14:paraId="5DA0E530" w14:textId="77777777">
        <w:trPr>
          <w:trHeight w:val="803"/>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0C8C33D0" w14:textId="77777777" w:rsidR="006407E7" w:rsidRDefault="00000000">
            <w:pPr>
              <w:spacing w:after="0" w:line="259" w:lineRule="auto"/>
              <w:ind w:left="10" w:firstLine="0"/>
              <w:jc w:val="center"/>
            </w:pPr>
            <w:r>
              <w:rPr>
                <w:b/>
              </w:rPr>
              <w:lastRenderedPageBreak/>
              <w:t xml:space="preserve">Clase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79AC5D7E" w14:textId="77777777" w:rsidR="006407E7" w:rsidRDefault="00000000">
            <w:pPr>
              <w:spacing w:after="0" w:line="259" w:lineRule="auto"/>
              <w:ind w:left="2" w:firstLine="0"/>
              <w:jc w:val="center"/>
            </w:pPr>
            <w:r>
              <w:rPr>
                <w:b/>
              </w:rPr>
              <w:t xml:space="preserve">El primer dígito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648BAE0C" w14:textId="77777777" w:rsidR="006407E7" w:rsidRDefault="00000000">
            <w:pPr>
              <w:spacing w:after="0" w:line="259" w:lineRule="auto"/>
              <w:ind w:left="5" w:firstLine="0"/>
              <w:jc w:val="center"/>
            </w:pPr>
            <w:r>
              <w:rPr>
                <w:b/>
              </w:rPr>
              <w:t xml:space="preserve">1 ACTIVO </w:t>
            </w:r>
          </w:p>
        </w:tc>
      </w:tr>
      <w:tr w:rsidR="006407E7" w14:paraId="4C85991D" w14:textId="77777777">
        <w:trPr>
          <w:trHeight w:val="578"/>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08552AF" w14:textId="77777777" w:rsidR="006407E7" w:rsidRDefault="00000000">
            <w:pPr>
              <w:spacing w:after="0" w:line="259" w:lineRule="auto"/>
              <w:ind w:left="1" w:firstLine="0"/>
            </w:pPr>
            <w:r>
              <w:rPr>
                <w:sz w:val="24"/>
              </w:rPr>
              <w:t xml:space="preserve">Grupo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5C1BACD" w14:textId="77777777" w:rsidR="006407E7" w:rsidRDefault="00000000">
            <w:pPr>
              <w:spacing w:after="0" w:line="259" w:lineRule="auto"/>
              <w:ind w:left="2" w:firstLine="0"/>
            </w:pPr>
            <w:r>
              <w:rPr>
                <w:sz w:val="24"/>
              </w:rPr>
              <w:t xml:space="preserve">Los dos primeros dígitos.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4427F8EE" w14:textId="77777777" w:rsidR="006407E7" w:rsidRDefault="00000000">
            <w:pPr>
              <w:spacing w:after="0" w:line="259" w:lineRule="auto"/>
              <w:ind w:left="0" w:firstLine="0"/>
            </w:pPr>
            <w:r>
              <w:rPr>
                <w:sz w:val="24"/>
              </w:rPr>
              <w:t xml:space="preserve">11 </w:t>
            </w:r>
            <w:proofErr w:type="gramStart"/>
            <w:r>
              <w:rPr>
                <w:sz w:val="24"/>
              </w:rPr>
              <w:t>Disponible</w:t>
            </w:r>
            <w:proofErr w:type="gramEnd"/>
            <w:r>
              <w:rPr>
                <w:sz w:val="24"/>
              </w:rPr>
              <w:t xml:space="preserve">. </w:t>
            </w:r>
          </w:p>
        </w:tc>
      </w:tr>
      <w:tr w:rsidR="006407E7" w14:paraId="6B5E4B7A" w14:textId="77777777">
        <w:trPr>
          <w:trHeight w:val="589"/>
        </w:trPr>
        <w:tc>
          <w:tcPr>
            <w:tcW w:w="3320" w:type="dxa"/>
            <w:tcBorders>
              <w:top w:val="single" w:sz="3" w:space="0" w:color="D9D9D9"/>
              <w:left w:val="single" w:sz="3" w:space="0" w:color="D9D9D9"/>
              <w:bottom w:val="single" w:sz="3" w:space="0" w:color="D9D9D9"/>
              <w:right w:val="single" w:sz="3" w:space="0" w:color="D9D9D9"/>
            </w:tcBorders>
            <w:vAlign w:val="center"/>
          </w:tcPr>
          <w:p w14:paraId="3C4FDD2E" w14:textId="77777777" w:rsidR="006407E7" w:rsidRDefault="00000000">
            <w:pPr>
              <w:spacing w:after="0" w:line="259" w:lineRule="auto"/>
              <w:ind w:left="1" w:firstLine="0"/>
            </w:pPr>
            <w:r>
              <w:rPr>
                <w:sz w:val="24"/>
              </w:rPr>
              <w:t xml:space="preserve">Cuenta </w:t>
            </w:r>
          </w:p>
        </w:tc>
        <w:tc>
          <w:tcPr>
            <w:tcW w:w="3323" w:type="dxa"/>
            <w:tcBorders>
              <w:top w:val="single" w:sz="3" w:space="0" w:color="D9D9D9"/>
              <w:left w:val="single" w:sz="3" w:space="0" w:color="D9D9D9"/>
              <w:bottom w:val="single" w:sz="3" w:space="0" w:color="D9D9D9"/>
              <w:right w:val="single" w:sz="3" w:space="0" w:color="D9D9D9"/>
            </w:tcBorders>
            <w:vAlign w:val="center"/>
          </w:tcPr>
          <w:p w14:paraId="5EE4F9E9" w14:textId="77777777" w:rsidR="006407E7" w:rsidRDefault="00000000">
            <w:pPr>
              <w:spacing w:after="0" w:line="259" w:lineRule="auto"/>
              <w:ind w:left="2" w:firstLine="0"/>
            </w:pPr>
            <w:r>
              <w:rPr>
                <w:sz w:val="24"/>
              </w:rPr>
              <w:t xml:space="preserve">Los cuatro primeros dígitos. </w:t>
            </w:r>
          </w:p>
        </w:tc>
        <w:tc>
          <w:tcPr>
            <w:tcW w:w="3320" w:type="dxa"/>
            <w:tcBorders>
              <w:top w:val="single" w:sz="3" w:space="0" w:color="D9D9D9"/>
              <w:left w:val="single" w:sz="3" w:space="0" w:color="D9D9D9"/>
              <w:bottom w:val="single" w:sz="3" w:space="0" w:color="D9D9D9"/>
              <w:right w:val="single" w:sz="3" w:space="0" w:color="D9D9D9"/>
            </w:tcBorders>
            <w:vAlign w:val="center"/>
          </w:tcPr>
          <w:p w14:paraId="1154556F" w14:textId="77777777" w:rsidR="006407E7" w:rsidRDefault="00000000">
            <w:pPr>
              <w:spacing w:after="0" w:line="259" w:lineRule="auto"/>
              <w:ind w:left="0" w:firstLine="0"/>
            </w:pPr>
            <w:r>
              <w:rPr>
                <w:sz w:val="24"/>
              </w:rPr>
              <w:t xml:space="preserve">1110 </w:t>
            </w:r>
            <w:proofErr w:type="gramStart"/>
            <w:r>
              <w:rPr>
                <w:sz w:val="24"/>
              </w:rPr>
              <w:t>Bancos</w:t>
            </w:r>
            <w:proofErr w:type="gramEnd"/>
            <w:r>
              <w:rPr>
                <w:sz w:val="24"/>
              </w:rPr>
              <w:t xml:space="preserve">. </w:t>
            </w:r>
          </w:p>
        </w:tc>
      </w:tr>
      <w:tr w:rsidR="006407E7" w14:paraId="2A608CD6" w14:textId="77777777">
        <w:trPr>
          <w:trHeight w:val="580"/>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B828474" w14:textId="77777777" w:rsidR="006407E7" w:rsidRDefault="00000000">
            <w:pPr>
              <w:spacing w:after="0" w:line="259" w:lineRule="auto"/>
              <w:ind w:left="1" w:firstLine="0"/>
            </w:pPr>
            <w:r>
              <w:rPr>
                <w:sz w:val="24"/>
              </w:rPr>
              <w:t xml:space="preserve">Subcuenta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92016CD" w14:textId="77777777" w:rsidR="006407E7" w:rsidRDefault="00000000">
            <w:pPr>
              <w:spacing w:after="0" w:line="259" w:lineRule="auto"/>
              <w:ind w:left="2" w:firstLine="0"/>
            </w:pPr>
            <w:r>
              <w:rPr>
                <w:sz w:val="24"/>
              </w:rPr>
              <w:t xml:space="preserve">Los seis primeros dígitos.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F17AD4F" w14:textId="77777777" w:rsidR="006407E7" w:rsidRDefault="00000000">
            <w:pPr>
              <w:spacing w:after="0" w:line="259" w:lineRule="auto"/>
              <w:ind w:left="0" w:firstLine="0"/>
            </w:pPr>
            <w:r>
              <w:rPr>
                <w:sz w:val="24"/>
              </w:rPr>
              <w:t xml:space="preserve">111005 </w:t>
            </w:r>
            <w:proofErr w:type="gramStart"/>
            <w:r>
              <w:rPr>
                <w:sz w:val="24"/>
              </w:rPr>
              <w:t>Bancos</w:t>
            </w:r>
            <w:proofErr w:type="gramEnd"/>
            <w:r>
              <w:rPr>
                <w:sz w:val="24"/>
              </w:rPr>
              <w:t xml:space="preserve"> nacionales. </w:t>
            </w:r>
          </w:p>
        </w:tc>
      </w:tr>
      <w:tr w:rsidR="006407E7" w14:paraId="1A60229A" w14:textId="77777777">
        <w:trPr>
          <w:trHeight w:val="585"/>
        </w:trPr>
        <w:tc>
          <w:tcPr>
            <w:tcW w:w="3320" w:type="dxa"/>
            <w:tcBorders>
              <w:top w:val="single" w:sz="3" w:space="0" w:color="D9D9D9"/>
              <w:left w:val="single" w:sz="3" w:space="0" w:color="D9D9D9"/>
              <w:bottom w:val="single" w:sz="3" w:space="0" w:color="D9D9D9"/>
              <w:right w:val="single" w:sz="3" w:space="0" w:color="D9D9D9"/>
            </w:tcBorders>
            <w:vAlign w:val="center"/>
          </w:tcPr>
          <w:p w14:paraId="5507BF1D" w14:textId="77777777" w:rsidR="006407E7" w:rsidRDefault="00000000">
            <w:pPr>
              <w:spacing w:after="0" w:line="259" w:lineRule="auto"/>
              <w:ind w:left="1" w:firstLine="0"/>
            </w:pPr>
            <w:r>
              <w:rPr>
                <w:sz w:val="24"/>
              </w:rPr>
              <w:t xml:space="preserve">Auxiliares </w:t>
            </w:r>
          </w:p>
        </w:tc>
        <w:tc>
          <w:tcPr>
            <w:tcW w:w="3323" w:type="dxa"/>
            <w:tcBorders>
              <w:top w:val="single" w:sz="3" w:space="0" w:color="D9D9D9"/>
              <w:left w:val="single" w:sz="3" w:space="0" w:color="D9D9D9"/>
              <w:bottom w:val="single" w:sz="3" w:space="0" w:color="D9D9D9"/>
              <w:right w:val="single" w:sz="3" w:space="0" w:color="D9D9D9"/>
            </w:tcBorders>
            <w:vAlign w:val="center"/>
          </w:tcPr>
          <w:p w14:paraId="253B9F6B" w14:textId="77777777" w:rsidR="006407E7" w:rsidRDefault="00000000">
            <w:pPr>
              <w:spacing w:after="0" w:line="259" w:lineRule="auto"/>
              <w:ind w:left="2" w:firstLine="0"/>
            </w:pPr>
            <w:r>
              <w:rPr>
                <w:sz w:val="24"/>
              </w:rPr>
              <w:t xml:space="preserve">Con siete o más dígitos. </w:t>
            </w:r>
          </w:p>
        </w:tc>
        <w:tc>
          <w:tcPr>
            <w:tcW w:w="3320" w:type="dxa"/>
            <w:tcBorders>
              <w:top w:val="single" w:sz="3" w:space="0" w:color="D9D9D9"/>
              <w:left w:val="single" w:sz="3" w:space="0" w:color="D9D9D9"/>
              <w:bottom w:val="single" w:sz="3" w:space="0" w:color="D9D9D9"/>
              <w:right w:val="single" w:sz="3" w:space="0" w:color="D9D9D9"/>
            </w:tcBorders>
            <w:vAlign w:val="center"/>
          </w:tcPr>
          <w:p w14:paraId="7B5F8437" w14:textId="77777777" w:rsidR="006407E7" w:rsidRDefault="00000000">
            <w:pPr>
              <w:spacing w:after="0" w:line="259" w:lineRule="auto"/>
              <w:ind w:left="0" w:firstLine="0"/>
            </w:pPr>
            <w:r>
              <w:rPr>
                <w:sz w:val="24"/>
              </w:rPr>
              <w:t xml:space="preserve">11100501 </w:t>
            </w:r>
            <w:proofErr w:type="gramStart"/>
            <w:r>
              <w:rPr>
                <w:sz w:val="24"/>
              </w:rPr>
              <w:t>Banco</w:t>
            </w:r>
            <w:proofErr w:type="gramEnd"/>
            <w:r>
              <w:rPr>
                <w:sz w:val="24"/>
              </w:rPr>
              <w:t xml:space="preserve"> BBVA. </w:t>
            </w:r>
          </w:p>
        </w:tc>
      </w:tr>
    </w:tbl>
    <w:p w14:paraId="751C21B8" w14:textId="77777777" w:rsidR="006407E7" w:rsidRDefault="00000000">
      <w:pPr>
        <w:spacing w:after="303" w:line="259" w:lineRule="auto"/>
        <w:ind w:left="1568" w:hanging="10"/>
      </w:pPr>
      <w:r>
        <w:rPr>
          <w:i/>
          <w:color w:val="404040"/>
        </w:rPr>
        <w:t xml:space="preserve">Fuente: Decreto 2650 de 1993. </w:t>
      </w:r>
    </w:p>
    <w:p w14:paraId="084E3D21" w14:textId="30C21CD4" w:rsidR="006407E7" w:rsidRDefault="00000000" w:rsidP="00576D1D">
      <w:pPr>
        <w:spacing w:after="303" w:line="259" w:lineRule="auto"/>
        <w:ind w:left="708" w:firstLine="0"/>
      </w:pPr>
      <w:r>
        <w:t xml:space="preserve"> </w:t>
      </w:r>
    </w:p>
    <w:p w14:paraId="3C8BE205" w14:textId="77777777" w:rsidR="006407E7" w:rsidRDefault="00000000">
      <w:pPr>
        <w:spacing w:after="422" w:line="259" w:lineRule="auto"/>
        <w:ind w:left="708" w:right="146" w:firstLine="0"/>
      </w:pPr>
      <w:r>
        <w:t xml:space="preserve">Las clases que expresan cada dígito son: </w:t>
      </w:r>
    </w:p>
    <w:p w14:paraId="5D6ABB26" w14:textId="77777777" w:rsidR="006407E7" w:rsidRDefault="00000000">
      <w:pPr>
        <w:spacing w:after="3" w:line="259" w:lineRule="auto"/>
        <w:ind w:left="-5" w:right="97" w:hanging="10"/>
      </w:pPr>
      <w:r>
        <w:rPr>
          <w:b/>
        </w:rPr>
        <w:t>Tabla 5.</w:t>
      </w:r>
      <w:r>
        <w:rPr>
          <w:rFonts w:ascii="Arial" w:eastAsia="Arial" w:hAnsi="Arial" w:cs="Arial"/>
          <w:b/>
        </w:rPr>
        <w:t xml:space="preserve"> </w:t>
      </w:r>
      <w:r>
        <w:t xml:space="preserve">Clasificación de las cuentas según el Plan Único de Cuentas (Decreto 2650 de </w:t>
      </w:r>
    </w:p>
    <w:p w14:paraId="629A78C5" w14:textId="77777777" w:rsidR="006407E7" w:rsidRDefault="00000000">
      <w:pPr>
        <w:spacing w:after="3" w:line="259" w:lineRule="auto"/>
        <w:ind w:left="1142" w:right="97" w:hanging="10"/>
      </w:pPr>
      <w:r>
        <w:t xml:space="preserve">1993) </w:t>
      </w:r>
    </w:p>
    <w:tbl>
      <w:tblPr>
        <w:tblStyle w:val="TableGrid"/>
        <w:tblW w:w="9963" w:type="dxa"/>
        <w:tblInd w:w="7" w:type="dxa"/>
        <w:tblCellMar>
          <w:left w:w="108" w:type="dxa"/>
          <w:right w:w="115" w:type="dxa"/>
        </w:tblCellMar>
        <w:tblLook w:val="04A0" w:firstRow="1" w:lastRow="0" w:firstColumn="1" w:lastColumn="0" w:noHBand="0" w:noVBand="1"/>
      </w:tblPr>
      <w:tblGrid>
        <w:gridCol w:w="1125"/>
        <w:gridCol w:w="3857"/>
        <w:gridCol w:w="4981"/>
      </w:tblGrid>
      <w:tr w:rsidR="006407E7" w14:paraId="728DB3C0" w14:textId="77777777">
        <w:trPr>
          <w:trHeight w:val="803"/>
        </w:trPr>
        <w:tc>
          <w:tcPr>
            <w:tcW w:w="1125" w:type="dxa"/>
            <w:tcBorders>
              <w:top w:val="single" w:sz="3" w:space="0" w:color="D9D9D9"/>
              <w:left w:val="single" w:sz="3" w:space="0" w:color="D9D9D9"/>
              <w:bottom w:val="single" w:sz="3" w:space="0" w:color="D9D9D9"/>
              <w:right w:val="nil"/>
            </w:tcBorders>
            <w:shd w:val="clear" w:color="auto" w:fill="BFBFBF"/>
          </w:tcPr>
          <w:p w14:paraId="5B1800D8" w14:textId="77777777" w:rsidR="006407E7" w:rsidRDefault="006407E7">
            <w:pPr>
              <w:spacing w:after="160" w:line="259" w:lineRule="auto"/>
              <w:ind w:left="0" w:firstLine="0"/>
            </w:pPr>
          </w:p>
        </w:tc>
        <w:tc>
          <w:tcPr>
            <w:tcW w:w="8838" w:type="dxa"/>
            <w:gridSpan w:val="2"/>
            <w:tcBorders>
              <w:top w:val="single" w:sz="3" w:space="0" w:color="D9D9D9"/>
              <w:left w:val="nil"/>
              <w:bottom w:val="single" w:sz="3" w:space="0" w:color="D9D9D9"/>
              <w:right w:val="single" w:sz="3" w:space="0" w:color="D9D9D9"/>
            </w:tcBorders>
            <w:shd w:val="clear" w:color="auto" w:fill="BFBFBF"/>
            <w:vAlign w:val="center"/>
          </w:tcPr>
          <w:p w14:paraId="42E55228" w14:textId="77777777" w:rsidR="006407E7" w:rsidRDefault="00000000">
            <w:pPr>
              <w:spacing w:after="0" w:line="259" w:lineRule="auto"/>
              <w:ind w:left="2365" w:firstLine="0"/>
            </w:pPr>
            <w:r>
              <w:rPr>
                <w:b/>
              </w:rPr>
              <w:t xml:space="preserve">Denominación contable </w:t>
            </w:r>
          </w:p>
        </w:tc>
      </w:tr>
      <w:tr w:rsidR="006407E7" w14:paraId="63FA18A5" w14:textId="77777777">
        <w:trPr>
          <w:trHeight w:val="581"/>
        </w:trPr>
        <w:tc>
          <w:tcPr>
            <w:tcW w:w="1125" w:type="dxa"/>
            <w:tcBorders>
              <w:top w:val="single" w:sz="3" w:space="0" w:color="D9D9D9"/>
              <w:left w:val="single" w:sz="3" w:space="0" w:color="D9D9D9"/>
              <w:bottom w:val="single" w:sz="3" w:space="0" w:color="D9D9D9"/>
              <w:right w:val="nil"/>
            </w:tcBorders>
            <w:shd w:val="clear" w:color="auto" w:fill="F2F2F2"/>
            <w:vAlign w:val="center"/>
          </w:tcPr>
          <w:p w14:paraId="4135CA2E" w14:textId="77777777" w:rsidR="006407E7" w:rsidRDefault="00000000">
            <w:pPr>
              <w:spacing w:after="0" w:line="259" w:lineRule="auto"/>
              <w:ind w:left="1" w:firstLine="0"/>
            </w:pPr>
            <w:r>
              <w:rPr>
                <w:sz w:val="24"/>
              </w:rPr>
              <w:t xml:space="preserve">Clase 1 </w:t>
            </w:r>
          </w:p>
        </w:tc>
        <w:tc>
          <w:tcPr>
            <w:tcW w:w="3857" w:type="dxa"/>
            <w:tcBorders>
              <w:top w:val="single" w:sz="3" w:space="0" w:color="D9D9D9"/>
              <w:left w:val="nil"/>
              <w:bottom w:val="single" w:sz="3" w:space="0" w:color="D9D9D9"/>
              <w:right w:val="single" w:sz="3" w:space="0" w:color="D9D9D9"/>
            </w:tcBorders>
            <w:shd w:val="clear" w:color="auto" w:fill="F2F2F2"/>
          </w:tcPr>
          <w:p w14:paraId="479A233F"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F470E3C" w14:textId="77777777" w:rsidR="006407E7" w:rsidRDefault="00000000">
            <w:pPr>
              <w:spacing w:after="0" w:line="259" w:lineRule="auto"/>
              <w:ind w:left="0" w:firstLine="0"/>
            </w:pPr>
            <w:r>
              <w:rPr>
                <w:sz w:val="24"/>
              </w:rPr>
              <w:t xml:space="preserve">Activo. </w:t>
            </w:r>
          </w:p>
        </w:tc>
      </w:tr>
      <w:tr w:rsidR="006407E7" w14:paraId="7BCB1BC6" w14:textId="77777777">
        <w:trPr>
          <w:trHeight w:val="585"/>
        </w:trPr>
        <w:tc>
          <w:tcPr>
            <w:tcW w:w="1125" w:type="dxa"/>
            <w:tcBorders>
              <w:top w:val="single" w:sz="3" w:space="0" w:color="D9D9D9"/>
              <w:left w:val="single" w:sz="3" w:space="0" w:color="D9D9D9"/>
              <w:bottom w:val="single" w:sz="3" w:space="0" w:color="D9D9D9"/>
              <w:right w:val="nil"/>
            </w:tcBorders>
            <w:vAlign w:val="center"/>
          </w:tcPr>
          <w:p w14:paraId="0C904DBB" w14:textId="77777777" w:rsidR="006407E7" w:rsidRDefault="00000000">
            <w:pPr>
              <w:spacing w:after="0" w:line="259" w:lineRule="auto"/>
              <w:ind w:left="1" w:firstLine="0"/>
            </w:pPr>
            <w:r>
              <w:rPr>
                <w:sz w:val="24"/>
              </w:rPr>
              <w:t xml:space="preserve">Clase 2 </w:t>
            </w:r>
          </w:p>
        </w:tc>
        <w:tc>
          <w:tcPr>
            <w:tcW w:w="3857" w:type="dxa"/>
            <w:tcBorders>
              <w:top w:val="single" w:sz="3" w:space="0" w:color="D9D9D9"/>
              <w:left w:val="nil"/>
              <w:bottom w:val="single" w:sz="3" w:space="0" w:color="D9D9D9"/>
              <w:right w:val="single" w:sz="3" w:space="0" w:color="D9D9D9"/>
            </w:tcBorders>
          </w:tcPr>
          <w:p w14:paraId="1702C5F8"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vAlign w:val="center"/>
          </w:tcPr>
          <w:p w14:paraId="60717610" w14:textId="77777777" w:rsidR="006407E7" w:rsidRDefault="00000000">
            <w:pPr>
              <w:spacing w:after="0" w:line="259" w:lineRule="auto"/>
              <w:ind w:left="0" w:firstLine="0"/>
            </w:pPr>
            <w:r>
              <w:rPr>
                <w:sz w:val="24"/>
              </w:rPr>
              <w:t xml:space="preserve">Pasivo. </w:t>
            </w:r>
          </w:p>
        </w:tc>
      </w:tr>
      <w:tr w:rsidR="006407E7" w14:paraId="630716B4" w14:textId="77777777">
        <w:trPr>
          <w:trHeight w:val="580"/>
        </w:trPr>
        <w:tc>
          <w:tcPr>
            <w:tcW w:w="1125" w:type="dxa"/>
            <w:tcBorders>
              <w:top w:val="single" w:sz="3" w:space="0" w:color="D9D9D9"/>
              <w:left w:val="single" w:sz="3" w:space="0" w:color="D9D9D9"/>
              <w:bottom w:val="single" w:sz="3" w:space="0" w:color="D9D9D9"/>
              <w:right w:val="nil"/>
            </w:tcBorders>
            <w:shd w:val="clear" w:color="auto" w:fill="F2F2F2"/>
            <w:vAlign w:val="center"/>
          </w:tcPr>
          <w:p w14:paraId="39F58493" w14:textId="77777777" w:rsidR="006407E7" w:rsidRDefault="00000000">
            <w:pPr>
              <w:spacing w:after="0" w:line="259" w:lineRule="auto"/>
              <w:ind w:left="1" w:firstLine="0"/>
            </w:pPr>
            <w:r>
              <w:rPr>
                <w:sz w:val="24"/>
              </w:rPr>
              <w:t xml:space="preserve">Clase 3 </w:t>
            </w:r>
          </w:p>
        </w:tc>
        <w:tc>
          <w:tcPr>
            <w:tcW w:w="3857" w:type="dxa"/>
            <w:tcBorders>
              <w:top w:val="single" w:sz="3" w:space="0" w:color="D9D9D9"/>
              <w:left w:val="nil"/>
              <w:bottom w:val="single" w:sz="3" w:space="0" w:color="D9D9D9"/>
              <w:right w:val="single" w:sz="3" w:space="0" w:color="D9D9D9"/>
            </w:tcBorders>
            <w:shd w:val="clear" w:color="auto" w:fill="F2F2F2"/>
          </w:tcPr>
          <w:p w14:paraId="1AEBC8CE"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28352A9" w14:textId="77777777" w:rsidR="006407E7" w:rsidRDefault="00000000">
            <w:pPr>
              <w:spacing w:after="0" w:line="259" w:lineRule="auto"/>
              <w:ind w:left="0" w:firstLine="0"/>
            </w:pPr>
            <w:r>
              <w:rPr>
                <w:sz w:val="24"/>
              </w:rPr>
              <w:t xml:space="preserve">Patrimonio. </w:t>
            </w:r>
          </w:p>
        </w:tc>
      </w:tr>
      <w:tr w:rsidR="006407E7" w14:paraId="4BDEA1A9" w14:textId="77777777">
        <w:trPr>
          <w:trHeight w:val="588"/>
        </w:trPr>
        <w:tc>
          <w:tcPr>
            <w:tcW w:w="1125" w:type="dxa"/>
            <w:tcBorders>
              <w:top w:val="single" w:sz="3" w:space="0" w:color="D9D9D9"/>
              <w:left w:val="single" w:sz="3" w:space="0" w:color="D9D9D9"/>
              <w:bottom w:val="single" w:sz="3" w:space="0" w:color="D9D9D9"/>
              <w:right w:val="nil"/>
            </w:tcBorders>
            <w:vAlign w:val="center"/>
          </w:tcPr>
          <w:p w14:paraId="21FED427" w14:textId="77777777" w:rsidR="006407E7" w:rsidRDefault="00000000">
            <w:pPr>
              <w:spacing w:after="0" w:line="259" w:lineRule="auto"/>
              <w:ind w:left="1" w:firstLine="0"/>
            </w:pPr>
            <w:r>
              <w:rPr>
                <w:sz w:val="24"/>
              </w:rPr>
              <w:t xml:space="preserve">Clase 4 </w:t>
            </w:r>
          </w:p>
        </w:tc>
        <w:tc>
          <w:tcPr>
            <w:tcW w:w="3857" w:type="dxa"/>
            <w:tcBorders>
              <w:top w:val="single" w:sz="3" w:space="0" w:color="D9D9D9"/>
              <w:left w:val="nil"/>
              <w:bottom w:val="single" w:sz="3" w:space="0" w:color="D9D9D9"/>
              <w:right w:val="single" w:sz="3" w:space="0" w:color="D9D9D9"/>
            </w:tcBorders>
          </w:tcPr>
          <w:p w14:paraId="481DB110"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vAlign w:val="center"/>
          </w:tcPr>
          <w:p w14:paraId="361E84EF" w14:textId="77777777" w:rsidR="006407E7" w:rsidRDefault="00000000">
            <w:pPr>
              <w:spacing w:after="0" w:line="259" w:lineRule="auto"/>
              <w:ind w:left="0" w:firstLine="0"/>
            </w:pPr>
            <w:r>
              <w:rPr>
                <w:sz w:val="24"/>
              </w:rPr>
              <w:t xml:space="preserve">Ingresos. </w:t>
            </w:r>
          </w:p>
        </w:tc>
      </w:tr>
      <w:tr w:rsidR="006407E7" w14:paraId="464BE43F" w14:textId="77777777">
        <w:trPr>
          <w:trHeight w:val="580"/>
        </w:trPr>
        <w:tc>
          <w:tcPr>
            <w:tcW w:w="1125" w:type="dxa"/>
            <w:tcBorders>
              <w:top w:val="single" w:sz="3" w:space="0" w:color="D9D9D9"/>
              <w:left w:val="single" w:sz="3" w:space="0" w:color="D9D9D9"/>
              <w:bottom w:val="single" w:sz="3" w:space="0" w:color="D9D9D9"/>
              <w:right w:val="nil"/>
            </w:tcBorders>
            <w:shd w:val="clear" w:color="auto" w:fill="F2F2F2"/>
            <w:vAlign w:val="center"/>
          </w:tcPr>
          <w:p w14:paraId="36ECAC42" w14:textId="77777777" w:rsidR="006407E7" w:rsidRDefault="00000000">
            <w:pPr>
              <w:spacing w:after="0" w:line="259" w:lineRule="auto"/>
              <w:ind w:left="1" w:firstLine="0"/>
            </w:pPr>
            <w:r>
              <w:rPr>
                <w:sz w:val="24"/>
              </w:rPr>
              <w:t xml:space="preserve">Clase 5 </w:t>
            </w:r>
          </w:p>
        </w:tc>
        <w:tc>
          <w:tcPr>
            <w:tcW w:w="3857" w:type="dxa"/>
            <w:tcBorders>
              <w:top w:val="single" w:sz="3" w:space="0" w:color="D9D9D9"/>
              <w:left w:val="nil"/>
              <w:bottom w:val="single" w:sz="3" w:space="0" w:color="D9D9D9"/>
              <w:right w:val="single" w:sz="3" w:space="0" w:color="D9D9D9"/>
            </w:tcBorders>
            <w:shd w:val="clear" w:color="auto" w:fill="F2F2F2"/>
          </w:tcPr>
          <w:p w14:paraId="30992DFA"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F85AD07" w14:textId="77777777" w:rsidR="006407E7" w:rsidRDefault="00000000">
            <w:pPr>
              <w:spacing w:after="0" w:line="259" w:lineRule="auto"/>
              <w:ind w:left="0" w:firstLine="0"/>
            </w:pPr>
            <w:r>
              <w:rPr>
                <w:sz w:val="24"/>
              </w:rPr>
              <w:t xml:space="preserve">Gastos. </w:t>
            </w:r>
          </w:p>
        </w:tc>
      </w:tr>
      <w:tr w:rsidR="006407E7" w14:paraId="0BD63575" w14:textId="77777777">
        <w:trPr>
          <w:trHeight w:val="585"/>
        </w:trPr>
        <w:tc>
          <w:tcPr>
            <w:tcW w:w="1125" w:type="dxa"/>
            <w:tcBorders>
              <w:top w:val="single" w:sz="3" w:space="0" w:color="D9D9D9"/>
              <w:left w:val="single" w:sz="3" w:space="0" w:color="D9D9D9"/>
              <w:bottom w:val="single" w:sz="3" w:space="0" w:color="D9D9D9"/>
              <w:right w:val="nil"/>
            </w:tcBorders>
            <w:vAlign w:val="center"/>
          </w:tcPr>
          <w:p w14:paraId="688024B8" w14:textId="77777777" w:rsidR="006407E7" w:rsidRDefault="00000000">
            <w:pPr>
              <w:spacing w:after="0" w:line="259" w:lineRule="auto"/>
              <w:ind w:left="1" w:firstLine="0"/>
            </w:pPr>
            <w:r>
              <w:rPr>
                <w:sz w:val="24"/>
              </w:rPr>
              <w:t xml:space="preserve">Clase 6 </w:t>
            </w:r>
          </w:p>
        </w:tc>
        <w:tc>
          <w:tcPr>
            <w:tcW w:w="3857" w:type="dxa"/>
            <w:tcBorders>
              <w:top w:val="single" w:sz="3" w:space="0" w:color="D9D9D9"/>
              <w:left w:val="nil"/>
              <w:bottom w:val="single" w:sz="3" w:space="0" w:color="D9D9D9"/>
              <w:right w:val="single" w:sz="3" w:space="0" w:color="D9D9D9"/>
            </w:tcBorders>
          </w:tcPr>
          <w:p w14:paraId="170D8CE6"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vAlign w:val="center"/>
          </w:tcPr>
          <w:p w14:paraId="7DE3162A" w14:textId="77777777" w:rsidR="006407E7" w:rsidRDefault="00000000">
            <w:pPr>
              <w:spacing w:after="0" w:line="259" w:lineRule="auto"/>
              <w:ind w:left="0" w:firstLine="0"/>
            </w:pPr>
            <w:r>
              <w:rPr>
                <w:sz w:val="24"/>
              </w:rPr>
              <w:t xml:space="preserve">Costos de ventas. </w:t>
            </w:r>
          </w:p>
        </w:tc>
      </w:tr>
      <w:tr w:rsidR="006407E7" w14:paraId="11D42297" w14:textId="77777777">
        <w:trPr>
          <w:trHeight w:val="582"/>
        </w:trPr>
        <w:tc>
          <w:tcPr>
            <w:tcW w:w="1125" w:type="dxa"/>
            <w:tcBorders>
              <w:top w:val="single" w:sz="3" w:space="0" w:color="D9D9D9"/>
              <w:left w:val="single" w:sz="3" w:space="0" w:color="D9D9D9"/>
              <w:bottom w:val="single" w:sz="3" w:space="0" w:color="D9D9D9"/>
              <w:right w:val="nil"/>
            </w:tcBorders>
            <w:shd w:val="clear" w:color="auto" w:fill="F2F2F2"/>
            <w:vAlign w:val="center"/>
          </w:tcPr>
          <w:p w14:paraId="33CD8812" w14:textId="77777777" w:rsidR="006407E7" w:rsidRDefault="00000000">
            <w:pPr>
              <w:spacing w:after="0" w:line="259" w:lineRule="auto"/>
              <w:ind w:left="1" w:firstLine="0"/>
            </w:pPr>
            <w:r>
              <w:rPr>
                <w:sz w:val="24"/>
              </w:rPr>
              <w:t xml:space="preserve">Clase 7 </w:t>
            </w:r>
          </w:p>
        </w:tc>
        <w:tc>
          <w:tcPr>
            <w:tcW w:w="3857" w:type="dxa"/>
            <w:tcBorders>
              <w:top w:val="single" w:sz="3" w:space="0" w:color="D9D9D9"/>
              <w:left w:val="nil"/>
              <w:bottom w:val="single" w:sz="3" w:space="0" w:color="D9D9D9"/>
              <w:right w:val="single" w:sz="3" w:space="0" w:color="D9D9D9"/>
            </w:tcBorders>
            <w:shd w:val="clear" w:color="auto" w:fill="F2F2F2"/>
          </w:tcPr>
          <w:p w14:paraId="6EE9E7B6"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E6B34C5" w14:textId="77777777" w:rsidR="006407E7" w:rsidRDefault="00000000">
            <w:pPr>
              <w:spacing w:after="0" w:line="259" w:lineRule="auto"/>
              <w:ind w:left="0" w:firstLine="0"/>
            </w:pPr>
            <w:r>
              <w:rPr>
                <w:sz w:val="24"/>
              </w:rPr>
              <w:t xml:space="preserve">Costos de producción. </w:t>
            </w:r>
          </w:p>
        </w:tc>
      </w:tr>
    </w:tbl>
    <w:p w14:paraId="123FB71A" w14:textId="77777777" w:rsidR="006407E7" w:rsidRDefault="00000000">
      <w:pPr>
        <w:spacing w:after="430" w:line="259" w:lineRule="auto"/>
        <w:ind w:left="1568" w:hanging="10"/>
      </w:pPr>
      <w:r>
        <w:rPr>
          <w:i/>
          <w:color w:val="404040"/>
        </w:rPr>
        <w:t xml:space="preserve">Fuente: Decreto 2650 de 1993. </w:t>
      </w:r>
    </w:p>
    <w:p w14:paraId="3160156C" w14:textId="77777777" w:rsidR="006407E7" w:rsidRDefault="00000000">
      <w:pPr>
        <w:pStyle w:val="Ttulo3"/>
        <w:ind w:left="-3" w:right="72"/>
      </w:pPr>
      <w:r>
        <w:rPr>
          <w:noProof/>
        </w:rPr>
        <w:lastRenderedPageBreak/>
        <w:drawing>
          <wp:inline distT="0" distB="0" distL="0" distR="0" wp14:anchorId="6A8A8271" wp14:editId="5EBB1878">
            <wp:extent cx="306070" cy="143510"/>
            <wp:effectExtent l="0" t="0" r="0" b="0"/>
            <wp:docPr id="3156" name="Picture 3156"/>
            <wp:cNvGraphicFramePr/>
            <a:graphic xmlns:a="http://schemas.openxmlformats.org/drawingml/2006/main">
              <a:graphicData uri="http://schemas.openxmlformats.org/drawingml/2006/picture">
                <pic:pic xmlns:pic="http://schemas.openxmlformats.org/drawingml/2006/picture">
                  <pic:nvPicPr>
                    <pic:cNvPr id="3156" name="Picture 3156"/>
                    <pic:cNvPicPr/>
                  </pic:nvPicPr>
                  <pic:blipFill>
                    <a:blip r:embed="rId32"/>
                    <a:stretch>
                      <a:fillRect/>
                    </a:stretch>
                  </pic:blipFill>
                  <pic:spPr>
                    <a:xfrm>
                      <a:off x="0" y="0"/>
                      <a:ext cx="306070" cy="143510"/>
                    </a:xfrm>
                    <a:prstGeom prst="rect">
                      <a:avLst/>
                    </a:prstGeom>
                  </pic:spPr>
                </pic:pic>
              </a:graphicData>
            </a:graphic>
          </wp:inline>
        </w:drawing>
      </w:r>
      <w:r>
        <w:rPr>
          <w:rFonts w:ascii="Arial" w:eastAsia="Arial" w:hAnsi="Arial" w:cs="Arial"/>
        </w:rPr>
        <w:t xml:space="preserve"> </w:t>
      </w:r>
      <w:r>
        <w:t xml:space="preserve">Partida doble </w:t>
      </w:r>
    </w:p>
    <w:p w14:paraId="4E2293D2" w14:textId="77777777" w:rsidR="006407E7" w:rsidRDefault="00000000">
      <w:pPr>
        <w:ind w:left="-15" w:right="146"/>
      </w:pPr>
      <w:r>
        <w:t xml:space="preserve">Como se mencionó en el tema sobre hechos contables, es importante que, al momento de registrar la transacción, se afecten por lo menos dos cuentas, donde una se debita y la otra se acredita. Estas deben relacionar el mismo valor, con el fin de que se aplique el principio de partida doble. Este principio consiste en la igualdad o equilibrio que deben presentar las operaciones, donde existe un deudor y un acreedor con el fin de reflejar la realidad económica de la empresa. </w:t>
      </w:r>
    </w:p>
    <w:p w14:paraId="1F8DB2FC" w14:textId="77777777" w:rsidR="006407E7" w:rsidRDefault="00000000">
      <w:pPr>
        <w:ind w:left="-15" w:right="146"/>
      </w:pPr>
      <w:r>
        <w:t xml:space="preserve">En el caso de que se presenten más de dos cuentas, como sucede en el asiento compuesto, de igual forma los débitos y créditos se deben igualar. Por ende, se clasifican y registran los elementos de acuerdo con la operación comercial y naturaleza de las cuentas. </w:t>
      </w:r>
    </w:p>
    <w:p w14:paraId="1A184344" w14:textId="77777777" w:rsidR="006407E7" w:rsidRDefault="00000000">
      <w:pPr>
        <w:spacing w:after="279"/>
        <w:ind w:left="-15" w:right="146"/>
      </w:pPr>
      <w:r>
        <w:rPr>
          <w:b/>
        </w:rPr>
        <w:t>Ejemplo 1</w:t>
      </w:r>
      <w:r>
        <w:t xml:space="preserve">. Se adquiere mercancía por valor de $2.000.000 a crédito, se aplica IVA a la tarifa del 19 %. </w:t>
      </w:r>
    </w:p>
    <w:p w14:paraId="2FD959C0" w14:textId="77777777" w:rsidR="006407E7" w:rsidRDefault="00000000">
      <w:pPr>
        <w:spacing w:after="3" w:line="259" w:lineRule="auto"/>
        <w:ind w:left="-5" w:right="97" w:hanging="10"/>
      </w:pPr>
      <w:r>
        <w:rPr>
          <w:b/>
        </w:rPr>
        <w:t>Tabla 6.</w:t>
      </w:r>
      <w:r>
        <w:rPr>
          <w:rFonts w:ascii="Arial" w:eastAsia="Arial" w:hAnsi="Arial" w:cs="Arial"/>
          <w:b/>
        </w:rPr>
        <w:t xml:space="preserve"> </w:t>
      </w:r>
      <w:r>
        <w:t xml:space="preserve">Registro contable de compra con IVA descontable </w:t>
      </w:r>
    </w:p>
    <w:tbl>
      <w:tblPr>
        <w:tblStyle w:val="TableGrid"/>
        <w:tblW w:w="9963" w:type="dxa"/>
        <w:tblInd w:w="7" w:type="dxa"/>
        <w:tblCellMar>
          <w:left w:w="109" w:type="dxa"/>
          <w:right w:w="53" w:type="dxa"/>
        </w:tblCellMar>
        <w:tblLook w:val="04A0" w:firstRow="1" w:lastRow="0" w:firstColumn="1" w:lastColumn="0" w:noHBand="0" w:noVBand="1"/>
      </w:tblPr>
      <w:tblGrid>
        <w:gridCol w:w="3320"/>
        <w:gridCol w:w="3323"/>
        <w:gridCol w:w="3320"/>
      </w:tblGrid>
      <w:tr w:rsidR="006407E7" w14:paraId="74945FCD" w14:textId="77777777">
        <w:trPr>
          <w:trHeight w:val="803"/>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4054F09E" w14:textId="77777777" w:rsidR="006407E7" w:rsidRDefault="00000000">
            <w:pPr>
              <w:spacing w:after="0" w:line="259" w:lineRule="auto"/>
              <w:ind w:left="0" w:right="52" w:firstLine="0"/>
              <w:jc w:val="center"/>
            </w:pPr>
            <w:r>
              <w:rPr>
                <w:b/>
              </w:rPr>
              <w:t xml:space="preserve">Cuenta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159FBD62" w14:textId="77777777" w:rsidR="006407E7" w:rsidRDefault="00000000">
            <w:pPr>
              <w:spacing w:after="0" w:line="259" w:lineRule="auto"/>
              <w:ind w:left="0" w:right="54" w:firstLine="0"/>
              <w:jc w:val="center"/>
            </w:pPr>
            <w:r>
              <w:rPr>
                <w:b/>
              </w:rPr>
              <w:t xml:space="preserve">Debe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2C31263B" w14:textId="77777777" w:rsidR="006407E7" w:rsidRDefault="00000000">
            <w:pPr>
              <w:spacing w:after="0" w:line="259" w:lineRule="auto"/>
              <w:ind w:left="0" w:right="52" w:firstLine="0"/>
              <w:jc w:val="center"/>
            </w:pPr>
            <w:r>
              <w:rPr>
                <w:b/>
              </w:rPr>
              <w:t xml:space="preserve">Haber </w:t>
            </w:r>
          </w:p>
        </w:tc>
      </w:tr>
      <w:tr w:rsidR="006407E7" w14:paraId="2533BD86" w14:textId="77777777">
        <w:trPr>
          <w:trHeight w:val="581"/>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B2C286A" w14:textId="77777777" w:rsidR="006407E7" w:rsidRDefault="00000000">
            <w:pPr>
              <w:spacing w:after="0" w:line="259" w:lineRule="auto"/>
              <w:ind w:left="0" w:firstLine="0"/>
            </w:pPr>
            <w:r>
              <w:rPr>
                <w:sz w:val="24"/>
              </w:rPr>
              <w:t xml:space="preserve">Inventarios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8176EE7" w14:textId="77777777" w:rsidR="006407E7" w:rsidRDefault="00000000">
            <w:pPr>
              <w:spacing w:after="0" w:line="259" w:lineRule="auto"/>
              <w:ind w:left="0" w:right="59" w:firstLine="0"/>
              <w:jc w:val="right"/>
            </w:pPr>
            <w:r>
              <w:rPr>
                <w:sz w:val="24"/>
              </w:rPr>
              <w:t xml:space="preserve">$2.000.000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606929F" w14:textId="77777777" w:rsidR="006407E7" w:rsidRDefault="00000000">
            <w:pPr>
              <w:spacing w:after="0" w:line="259" w:lineRule="auto"/>
              <w:ind w:left="0" w:right="53" w:firstLine="0"/>
              <w:jc w:val="right"/>
            </w:pPr>
            <w:r>
              <w:rPr>
                <w:sz w:val="24"/>
              </w:rPr>
              <w:t xml:space="preserve">- </w:t>
            </w:r>
          </w:p>
        </w:tc>
      </w:tr>
      <w:tr w:rsidR="006407E7" w14:paraId="0A4E9F94" w14:textId="77777777">
        <w:trPr>
          <w:trHeight w:val="587"/>
        </w:trPr>
        <w:tc>
          <w:tcPr>
            <w:tcW w:w="3320" w:type="dxa"/>
            <w:tcBorders>
              <w:top w:val="single" w:sz="3" w:space="0" w:color="D9D9D9"/>
              <w:left w:val="single" w:sz="3" w:space="0" w:color="D9D9D9"/>
              <w:bottom w:val="single" w:sz="3" w:space="0" w:color="D9D9D9"/>
              <w:right w:val="single" w:sz="3" w:space="0" w:color="D9D9D9"/>
            </w:tcBorders>
            <w:vAlign w:val="center"/>
          </w:tcPr>
          <w:p w14:paraId="4CFA7666" w14:textId="77777777" w:rsidR="006407E7" w:rsidRDefault="00000000">
            <w:pPr>
              <w:spacing w:after="0" w:line="259" w:lineRule="auto"/>
              <w:ind w:left="0" w:firstLine="0"/>
            </w:pPr>
            <w:r>
              <w:rPr>
                <w:sz w:val="24"/>
              </w:rPr>
              <w:t xml:space="preserve">IVA descontable </w:t>
            </w:r>
          </w:p>
        </w:tc>
        <w:tc>
          <w:tcPr>
            <w:tcW w:w="3323" w:type="dxa"/>
            <w:tcBorders>
              <w:top w:val="single" w:sz="3" w:space="0" w:color="D9D9D9"/>
              <w:left w:val="single" w:sz="3" w:space="0" w:color="D9D9D9"/>
              <w:bottom w:val="single" w:sz="3" w:space="0" w:color="D9D9D9"/>
              <w:right w:val="single" w:sz="3" w:space="0" w:color="D9D9D9"/>
            </w:tcBorders>
            <w:vAlign w:val="center"/>
          </w:tcPr>
          <w:p w14:paraId="3F9D1427" w14:textId="77777777" w:rsidR="006407E7" w:rsidRDefault="00000000">
            <w:pPr>
              <w:spacing w:after="0" w:line="259" w:lineRule="auto"/>
              <w:ind w:left="0" w:right="58" w:firstLine="0"/>
              <w:jc w:val="right"/>
            </w:pPr>
            <w:r>
              <w:rPr>
                <w:sz w:val="24"/>
              </w:rPr>
              <w:t xml:space="preserve">$380.000 </w:t>
            </w:r>
          </w:p>
        </w:tc>
        <w:tc>
          <w:tcPr>
            <w:tcW w:w="3320" w:type="dxa"/>
            <w:tcBorders>
              <w:top w:val="single" w:sz="3" w:space="0" w:color="D9D9D9"/>
              <w:left w:val="single" w:sz="3" w:space="0" w:color="D9D9D9"/>
              <w:bottom w:val="single" w:sz="3" w:space="0" w:color="D9D9D9"/>
              <w:right w:val="single" w:sz="3" w:space="0" w:color="D9D9D9"/>
            </w:tcBorders>
            <w:vAlign w:val="center"/>
          </w:tcPr>
          <w:p w14:paraId="081AE1A1" w14:textId="77777777" w:rsidR="006407E7" w:rsidRDefault="00000000">
            <w:pPr>
              <w:spacing w:after="0" w:line="259" w:lineRule="auto"/>
              <w:ind w:left="0" w:right="53" w:firstLine="0"/>
              <w:jc w:val="right"/>
            </w:pPr>
            <w:r>
              <w:rPr>
                <w:sz w:val="24"/>
              </w:rPr>
              <w:t xml:space="preserve">- </w:t>
            </w:r>
          </w:p>
        </w:tc>
      </w:tr>
      <w:tr w:rsidR="006407E7" w14:paraId="75B0164D" w14:textId="77777777">
        <w:trPr>
          <w:trHeight w:val="577"/>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54CAC30" w14:textId="77777777" w:rsidR="006407E7" w:rsidRDefault="00000000">
            <w:pPr>
              <w:spacing w:after="0" w:line="259" w:lineRule="auto"/>
              <w:ind w:left="0" w:firstLine="0"/>
            </w:pPr>
            <w:r>
              <w:rPr>
                <w:sz w:val="24"/>
              </w:rPr>
              <w:t xml:space="preserve">Proveedores Nacionales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976627C" w14:textId="77777777" w:rsidR="006407E7" w:rsidRDefault="00000000">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DAD1FF6" w14:textId="77777777" w:rsidR="006407E7" w:rsidRDefault="00000000">
            <w:pPr>
              <w:spacing w:after="0" w:line="259" w:lineRule="auto"/>
              <w:ind w:left="0" w:right="58" w:firstLine="0"/>
              <w:jc w:val="right"/>
            </w:pPr>
            <w:r>
              <w:rPr>
                <w:sz w:val="24"/>
              </w:rPr>
              <w:t xml:space="preserve">$2.380.000 </w:t>
            </w:r>
          </w:p>
        </w:tc>
      </w:tr>
      <w:tr w:rsidR="006407E7" w14:paraId="06484C83" w14:textId="77777777">
        <w:trPr>
          <w:trHeight w:val="590"/>
        </w:trPr>
        <w:tc>
          <w:tcPr>
            <w:tcW w:w="3320" w:type="dxa"/>
            <w:tcBorders>
              <w:top w:val="single" w:sz="3" w:space="0" w:color="D9D9D9"/>
              <w:left w:val="single" w:sz="3" w:space="0" w:color="D9D9D9"/>
              <w:bottom w:val="single" w:sz="3" w:space="0" w:color="D9D9D9"/>
              <w:right w:val="single" w:sz="3" w:space="0" w:color="D9D9D9"/>
            </w:tcBorders>
            <w:vAlign w:val="center"/>
          </w:tcPr>
          <w:p w14:paraId="7F548493" w14:textId="77777777" w:rsidR="006407E7" w:rsidRDefault="00000000">
            <w:pPr>
              <w:spacing w:after="0" w:line="259" w:lineRule="auto"/>
              <w:ind w:left="0" w:firstLine="0"/>
            </w:pPr>
            <w:r>
              <w:rPr>
                <w:sz w:val="24"/>
              </w:rPr>
              <w:t xml:space="preserve">Total </w:t>
            </w:r>
          </w:p>
        </w:tc>
        <w:tc>
          <w:tcPr>
            <w:tcW w:w="3323" w:type="dxa"/>
            <w:tcBorders>
              <w:top w:val="single" w:sz="3" w:space="0" w:color="D9D9D9"/>
              <w:left w:val="single" w:sz="3" w:space="0" w:color="D9D9D9"/>
              <w:bottom w:val="single" w:sz="3" w:space="0" w:color="D9D9D9"/>
              <w:right w:val="single" w:sz="3" w:space="0" w:color="D9D9D9"/>
            </w:tcBorders>
            <w:vAlign w:val="center"/>
          </w:tcPr>
          <w:p w14:paraId="686EFE4D" w14:textId="77777777" w:rsidR="006407E7" w:rsidRDefault="00000000">
            <w:pPr>
              <w:spacing w:after="0" w:line="259" w:lineRule="auto"/>
              <w:ind w:left="0" w:right="59" w:firstLine="0"/>
              <w:jc w:val="right"/>
            </w:pPr>
            <w:r>
              <w:rPr>
                <w:sz w:val="24"/>
              </w:rPr>
              <w:t xml:space="preserve">$2.380.000 </w:t>
            </w:r>
          </w:p>
        </w:tc>
        <w:tc>
          <w:tcPr>
            <w:tcW w:w="3320" w:type="dxa"/>
            <w:tcBorders>
              <w:top w:val="single" w:sz="3" w:space="0" w:color="D9D9D9"/>
              <w:left w:val="single" w:sz="3" w:space="0" w:color="D9D9D9"/>
              <w:bottom w:val="single" w:sz="3" w:space="0" w:color="D9D9D9"/>
              <w:right w:val="single" w:sz="3" w:space="0" w:color="D9D9D9"/>
            </w:tcBorders>
            <w:vAlign w:val="center"/>
          </w:tcPr>
          <w:p w14:paraId="051EB667" w14:textId="77777777" w:rsidR="006407E7" w:rsidRDefault="00000000">
            <w:pPr>
              <w:spacing w:after="0" w:line="259" w:lineRule="auto"/>
              <w:ind w:left="0" w:right="58" w:firstLine="0"/>
              <w:jc w:val="right"/>
            </w:pPr>
            <w:r>
              <w:rPr>
                <w:sz w:val="24"/>
              </w:rPr>
              <w:t xml:space="preserve">$2.380.000 </w:t>
            </w:r>
          </w:p>
        </w:tc>
      </w:tr>
    </w:tbl>
    <w:p w14:paraId="1EABEED2" w14:textId="77777777" w:rsidR="006407E7" w:rsidRDefault="00000000">
      <w:pPr>
        <w:ind w:left="-15" w:right="146"/>
      </w:pPr>
      <w:r>
        <w:t xml:space="preserve">En el ejemplo anterior, se tiene el valor del inventario por $2.000.000, se calcula el IVA del 19 % sobre este valor, dando el resultado de $380.000. Finalmente, se determina el total de la cuenta por pagar (proveedores nacionales); donde se suma el </w:t>
      </w:r>
      <w:r>
        <w:lastRenderedPageBreak/>
        <w:t xml:space="preserve">valor del inventario y el IVA. Esto, teniendo en cuenta que el IVA incrementa el valor del producto que, como su nombre lo indica, es un valor agregado. Así mismo, se observa que se cumple con el principio de partida doble, reflejando igualdad entre </w:t>
      </w:r>
      <w:proofErr w:type="spellStart"/>
      <w:r>
        <w:t>el</w:t>
      </w:r>
      <w:proofErr w:type="spellEnd"/>
      <w:r>
        <w:t xml:space="preserve"> </w:t>
      </w:r>
      <w:r>
        <w:rPr>
          <w:b/>
        </w:rPr>
        <w:t>debe</w:t>
      </w:r>
      <w:r>
        <w:t xml:space="preserve"> y </w:t>
      </w:r>
      <w:r>
        <w:rPr>
          <w:b/>
        </w:rPr>
        <w:t>haber</w:t>
      </w:r>
      <w:r>
        <w:t xml:space="preserve"> por valor de $2.380.000. </w:t>
      </w:r>
    </w:p>
    <w:p w14:paraId="44F5AEBA" w14:textId="77777777" w:rsidR="006407E7" w:rsidRDefault="00000000">
      <w:pPr>
        <w:ind w:left="-15" w:right="146"/>
      </w:pPr>
      <w:r>
        <w:rPr>
          <w:b/>
        </w:rPr>
        <w:t>Ejemplo 2</w:t>
      </w:r>
      <w:r>
        <w:t xml:space="preserve">. El 15 de septiembre de 2020, se adquiere un computador por valor de $3.800.000, para uso en la empresa, se cancela a 30 días. </w:t>
      </w:r>
    </w:p>
    <w:p w14:paraId="203CF781" w14:textId="77777777" w:rsidR="006407E7" w:rsidRDefault="00000000">
      <w:pPr>
        <w:spacing w:after="303" w:line="259" w:lineRule="auto"/>
        <w:ind w:left="708" w:firstLine="0"/>
      </w:pPr>
      <w:r>
        <w:t xml:space="preserve"> </w:t>
      </w:r>
    </w:p>
    <w:p w14:paraId="5DEFD2D9" w14:textId="77777777" w:rsidR="006407E7" w:rsidRDefault="00000000">
      <w:pPr>
        <w:spacing w:after="0" w:line="259" w:lineRule="auto"/>
        <w:ind w:left="708" w:firstLine="0"/>
      </w:pPr>
      <w:r>
        <w:t xml:space="preserve"> </w:t>
      </w:r>
    </w:p>
    <w:p w14:paraId="5478B782" w14:textId="77777777" w:rsidR="006407E7" w:rsidRDefault="00000000">
      <w:pPr>
        <w:spacing w:after="3" w:line="259" w:lineRule="auto"/>
        <w:ind w:left="-5" w:right="97" w:hanging="10"/>
      </w:pPr>
      <w:r>
        <w:rPr>
          <w:b/>
        </w:rPr>
        <w:t>Tabla 7.</w:t>
      </w:r>
      <w:r>
        <w:rPr>
          <w:rFonts w:ascii="Arial" w:eastAsia="Arial" w:hAnsi="Arial" w:cs="Arial"/>
          <w:b/>
        </w:rPr>
        <w:t xml:space="preserve"> </w:t>
      </w:r>
      <w:r>
        <w:t xml:space="preserve">Registro contable del pago a acreedores mediante bancos </w:t>
      </w:r>
    </w:p>
    <w:tbl>
      <w:tblPr>
        <w:tblStyle w:val="TableGrid"/>
        <w:tblW w:w="9963" w:type="dxa"/>
        <w:tblInd w:w="7" w:type="dxa"/>
        <w:tblCellMar>
          <w:left w:w="109" w:type="dxa"/>
          <w:right w:w="53" w:type="dxa"/>
        </w:tblCellMar>
        <w:tblLook w:val="04A0" w:firstRow="1" w:lastRow="0" w:firstColumn="1" w:lastColumn="0" w:noHBand="0" w:noVBand="1"/>
      </w:tblPr>
      <w:tblGrid>
        <w:gridCol w:w="3320"/>
        <w:gridCol w:w="3323"/>
        <w:gridCol w:w="3320"/>
      </w:tblGrid>
      <w:tr w:rsidR="006407E7" w14:paraId="4E99CA2E" w14:textId="77777777">
        <w:trPr>
          <w:trHeight w:val="799"/>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624C68D" w14:textId="77777777" w:rsidR="006407E7" w:rsidRDefault="00000000">
            <w:pPr>
              <w:spacing w:after="0" w:line="259" w:lineRule="auto"/>
              <w:ind w:left="0" w:right="52" w:firstLine="0"/>
              <w:jc w:val="center"/>
            </w:pPr>
            <w:r>
              <w:rPr>
                <w:b/>
              </w:rPr>
              <w:t xml:space="preserve">Cuenta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BE1DE46" w14:textId="77777777" w:rsidR="006407E7" w:rsidRDefault="00000000">
            <w:pPr>
              <w:spacing w:after="0" w:line="259" w:lineRule="auto"/>
              <w:ind w:left="0" w:right="54" w:firstLine="0"/>
              <w:jc w:val="center"/>
            </w:pPr>
            <w:r>
              <w:rPr>
                <w:b/>
              </w:rPr>
              <w:t xml:space="preserve">Debe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6318EF1B" w14:textId="77777777" w:rsidR="006407E7" w:rsidRDefault="00000000">
            <w:pPr>
              <w:spacing w:after="0" w:line="259" w:lineRule="auto"/>
              <w:ind w:left="0" w:right="52" w:firstLine="0"/>
              <w:jc w:val="center"/>
            </w:pPr>
            <w:r>
              <w:rPr>
                <w:b/>
              </w:rPr>
              <w:t xml:space="preserve">Haber </w:t>
            </w:r>
          </w:p>
        </w:tc>
      </w:tr>
      <w:tr w:rsidR="006407E7" w14:paraId="2BE69470" w14:textId="77777777">
        <w:trPr>
          <w:trHeight w:val="582"/>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CEE2BB6" w14:textId="77777777" w:rsidR="006407E7" w:rsidRDefault="00000000">
            <w:pPr>
              <w:spacing w:after="0" w:line="259" w:lineRule="auto"/>
              <w:ind w:left="0" w:firstLine="0"/>
            </w:pPr>
            <w:r>
              <w:rPr>
                <w:sz w:val="24"/>
              </w:rPr>
              <w:t xml:space="preserve">Equipo computación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80FDFA0" w14:textId="77777777" w:rsidR="006407E7" w:rsidRDefault="00000000">
            <w:pPr>
              <w:spacing w:after="0" w:line="259" w:lineRule="auto"/>
              <w:ind w:left="0" w:right="59" w:firstLine="0"/>
              <w:jc w:val="right"/>
            </w:pPr>
            <w:r>
              <w:rPr>
                <w:sz w:val="24"/>
              </w:rPr>
              <w:t xml:space="preserve">$3.800.000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402D65D" w14:textId="77777777" w:rsidR="006407E7" w:rsidRDefault="00000000">
            <w:pPr>
              <w:spacing w:after="0" w:line="259" w:lineRule="auto"/>
              <w:ind w:left="0" w:right="53" w:firstLine="0"/>
              <w:jc w:val="right"/>
            </w:pPr>
            <w:r>
              <w:rPr>
                <w:sz w:val="24"/>
              </w:rPr>
              <w:t xml:space="preserve">- </w:t>
            </w:r>
          </w:p>
        </w:tc>
      </w:tr>
      <w:tr w:rsidR="006407E7" w14:paraId="7022E4E6"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47D960D5" w14:textId="77777777" w:rsidR="006407E7" w:rsidRDefault="00000000">
            <w:pPr>
              <w:spacing w:after="0" w:line="259" w:lineRule="auto"/>
              <w:ind w:left="0" w:firstLine="0"/>
            </w:pPr>
            <w:r>
              <w:rPr>
                <w:sz w:val="24"/>
              </w:rPr>
              <w:t xml:space="preserve">Acreedores varios </w:t>
            </w:r>
          </w:p>
        </w:tc>
        <w:tc>
          <w:tcPr>
            <w:tcW w:w="3323" w:type="dxa"/>
            <w:tcBorders>
              <w:top w:val="single" w:sz="3" w:space="0" w:color="D9D9D9"/>
              <w:left w:val="single" w:sz="3" w:space="0" w:color="D9D9D9"/>
              <w:bottom w:val="single" w:sz="3" w:space="0" w:color="D9D9D9"/>
              <w:right w:val="single" w:sz="3" w:space="0" w:color="D9D9D9"/>
            </w:tcBorders>
            <w:vAlign w:val="center"/>
          </w:tcPr>
          <w:p w14:paraId="7964A48A" w14:textId="77777777" w:rsidR="006407E7" w:rsidRDefault="00000000">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vAlign w:val="center"/>
          </w:tcPr>
          <w:p w14:paraId="2509482E" w14:textId="77777777" w:rsidR="006407E7" w:rsidRDefault="00000000">
            <w:pPr>
              <w:spacing w:after="0" w:line="259" w:lineRule="auto"/>
              <w:ind w:left="0" w:right="58" w:firstLine="0"/>
              <w:jc w:val="right"/>
            </w:pPr>
            <w:r>
              <w:rPr>
                <w:sz w:val="24"/>
              </w:rPr>
              <w:t xml:space="preserve">$3.800.000 </w:t>
            </w:r>
          </w:p>
        </w:tc>
      </w:tr>
      <w:tr w:rsidR="006407E7" w14:paraId="75E2C0D7" w14:textId="77777777">
        <w:trPr>
          <w:trHeight w:val="580"/>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5B443BE" w14:textId="77777777" w:rsidR="006407E7" w:rsidRDefault="00000000">
            <w:pPr>
              <w:spacing w:after="0" w:line="259" w:lineRule="auto"/>
              <w:ind w:left="0" w:firstLine="0"/>
            </w:pPr>
            <w:r>
              <w:rPr>
                <w:sz w:val="24"/>
              </w:rPr>
              <w:t xml:space="preserve">Total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F9790FC" w14:textId="77777777" w:rsidR="006407E7" w:rsidRDefault="00000000">
            <w:pPr>
              <w:spacing w:after="0" w:line="259" w:lineRule="auto"/>
              <w:ind w:left="0" w:right="59" w:firstLine="0"/>
              <w:jc w:val="right"/>
            </w:pPr>
            <w:r>
              <w:rPr>
                <w:sz w:val="24"/>
              </w:rPr>
              <w:t xml:space="preserve">$3.800.000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4A1FFE5" w14:textId="77777777" w:rsidR="006407E7" w:rsidRDefault="00000000">
            <w:pPr>
              <w:spacing w:after="0" w:line="259" w:lineRule="auto"/>
              <w:ind w:left="0" w:right="58" w:firstLine="0"/>
              <w:jc w:val="right"/>
            </w:pPr>
            <w:r>
              <w:rPr>
                <w:sz w:val="24"/>
              </w:rPr>
              <w:t xml:space="preserve">$3.800.000 </w:t>
            </w:r>
          </w:p>
        </w:tc>
      </w:tr>
    </w:tbl>
    <w:p w14:paraId="170CF158" w14:textId="77777777" w:rsidR="006407E7" w:rsidRDefault="00000000">
      <w:pPr>
        <w:ind w:left="-15" w:right="146"/>
      </w:pPr>
      <w:r>
        <w:t xml:space="preserve">Se registra el activo- equipo de computación, presentando aumento (débito) y acreedores varios en el pasivo (crédito) incrementando el valor de la deuda. </w:t>
      </w:r>
    </w:p>
    <w:p w14:paraId="66936C8C" w14:textId="77777777" w:rsidR="006407E7" w:rsidRDefault="00000000">
      <w:pPr>
        <w:spacing w:after="279"/>
        <w:ind w:left="-15" w:right="146"/>
      </w:pPr>
      <w:r>
        <w:rPr>
          <w:b/>
        </w:rPr>
        <w:t>Ejemplo 3</w:t>
      </w:r>
      <w:r>
        <w:t xml:space="preserve">. El 15 de octubre se cancela el valor de adquisición del equipo de computación relacionado en el ejercicio anterior, con cheque. </w:t>
      </w:r>
    </w:p>
    <w:p w14:paraId="2E44D7F9" w14:textId="77777777" w:rsidR="00576D1D" w:rsidRDefault="00576D1D">
      <w:pPr>
        <w:spacing w:after="279"/>
        <w:ind w:left="-15" w:right="146"/>
      </w:pPr>
    </w:p>
    <w:p w14:paraId="40B81DD0" w14:textId="77777777" w:rsidR="006407E7" w:rsidRDefault="00000000">
      <w:pPr>
        <w:spacing w:after="3" w:line="259" w:lineRule="auto"/>
        <w:ind w:left="-5" w:right="97" w:hanging="10"/>
      </w:pPr>
      <w:r>
        <w:rPr>
          <w:b/>
        </w:rPr>
        <w:t>Tabla 8.</w:t>
      </w:r>
      <w:r>
        <w:rPr>
          <w:rFonts w:ascii="Arial" w:eastAsia="Arial" w:hAnsi="Arial" w:cs="Arial"/>
          <w:b/>
        </w:rPr>
        <w:t xml:space="preserve"> </w:t>
      </w:r>
      <w:r>
        <w:t xml:space="preserve">Registro contable de acreedores y bancos </w:t>
      </w:r>
    </w:p>
    <w:tbl>
      <w:tblPr>
        <w:tblStyle w:val="TableGrid"/>
        <w:tblW w:w="9963" w:type="dxa"/>
        <w:tblInd w:w="7" w:type="dxa"/>
        <w:tblCellMar>
          <w:left w:w="109" w:type="dxa"/>
          <w:right w:w="53" w:type="dxa"/>
        </w:tblCellMar>
        <w:tblLook w:val="04A0" w:firstRow="1" w:lastRow="0" w:firstColumn="1" w:lastColumn="0" w:noHBand="0" w:noVBand="1"/>
      </w:tblPr>
      <w:tblGrid>
        <w:gridCol w:w="3320"/>
        <w:gridCol w:w="3323"/>
        <w:gridCol w:w="3320"/>
      </w:tblGrid>
      <w:tr w:rsidR="006407E7" w14:paraId="45252F69" w14:textId="77777777">
        <w:trPr>
          <w:trHeight w:val="803"/>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725C7E10" w14:textId="77777777" w:rsidR="006407E7" w:rsidRDefault="00000000">
            <w:pPr>
              <w:spacing w:after="0" w:line="259" w:lineRule="auto"/>
              <w:ind w:left="0" w:right="52" w:firstLine="0"/>
              <w:jc w:val="center"/>
            </w:pPr>
            <w:r>
              <w:rPr>
                <w:b/>
              </w:rPr>
              <w:t xml:space="preserve">Cuenta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615D3348" w14:textId="77777777" w:rsidR="006407E7" w:rsidRDefault="00000000">
            <w:pPr>
              <w:spacing w:after="0" w:line="259" w:lineRule="auto"/>
              <w:ind w:left="0" w:right="54" w:firstLine="0"/>
              <w:jc w:val="center"/>
            </w:pPr>
            <w:r>
              <w:rPr>
                <w:b/>
              </w:rPr>
              <w:t xml:space="preserve">Debe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4F853A94" w14:textId="77777777" w:rsidR="006407E7" w:rsidRDefault="00000000">
            <w:pPr>
              <w:spacing w:after="0" w:line="259" w:lineRule="auto"/>
              <w:ind w:left="0" w:right="52" w:firstLine="0"/>
              <w:jc w:val="center"/>
            </w:pPr>
            <w:r>
              <w:rPr>
                <w:b/>
              </w:rPr>
              <w:t xml:space="preserve">Haber </w:t>
            </w:r>
          </w:p>
        </w:tc>
      </w:tr>
      <w:tr w:rsidR="006407E7" w14:paraId="12A063B2" w14:textId="77777777">
        <w:trPr>
          <w:trHeight w:val="582"/>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E989B59" w14:textId="77777777" w:rsidR="006407E7" w:rsidRDefault="00000000">
            <w:pPr>
              <w:spacing w:after="0" w:line="259" w:lineRule="auto"/>
              <w:ind w:left="0" w:firstLine="0"/>
            </w:pPr>
            <w:r>
              <w:rPr>
                <w:sz w:val="24"/>
              </w:rPr>
              <w:lastRenderedPageBreak/>
              <w:t xml:space="preserve">Acreedores varios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F8C74C1" w14:textId="77777777" w:rsidR="006407E7" w:rsidRDefault="00000000">
            <w:pPr>
              <w:spacing w:after="0" w:line="259" w:lineRule="auto"/>
              <w:ind w:left="0" w:right="59" w:firstLine="0"/>
              <w:jc w:val="right"/>
            </w:pPr>
            <w:r>
              <w:rPr>
                <w:sz w:val="24"/>
              </w:rPr>
              <w:t xml:space="preserve">$3.800.000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4A67FEA2" w14:textId="77777777" w:rsidR="006407E7" w:rsidRDefault="00000000">
            <w:pPr>
              <w:spacing w:after="0" w:line="259" w:lineRule="auto"/>
              <w:ind w:left="0" w:right="53" w:firstLine="0"/>
              <w:jc w:val="right"/>
            </w:pPr>
            <w:r>
              <w:rPr>
                <w:sz w:val="24"/>
              </w:rPr>
              <w:t xml:space="preserve">- </w:t>
            </w:r>
          </w:p>
        </w:tc>
      </w:tr>
      <w:tr w:rsidR="006407E7" w14:paraId="1C17B572" w14:textId="77777777">
        <w:trPr>
          <w:trHeight w:val="585"/>
        </w:trPr>
        <w:tc>
          <w:tcPr>
            <w:tcW w:w="3320" w:type="dxa"/>
            <w:tcBorders>
              <w:top w:val="single" w:sz="3" w:space="0" w:color="D9D9D9"/>
              <w:left w:val="single" w:sz="3" w:space="0" w:color="D9D9D9"/>
              <w:bottom w:val="single" w:sz="3" w:space="0" w:color="D9D9D9"/>
              <w:right w:val="single" w:sz="3" w:space="0" w:color="D9D9D9"/>
            </w:tcBorders>
            <w:vAlign w:val="center"/>
          </w:tcPr>
          <w:p w14:paraId="2E1D6B26" w14:textId="77777777" w:rsidR="006407E7" w:rsidRDefault="00000000">
            <w:pPr>
              <w:spacing w:after="0" w:line="259" w:lineRule="auto"/>
              <w:ind w:left="0" w:firstLine="0"/>
            </w:pPr>
            <w:r>
              <w:rPr>
                <w:sz w:val="24"/>
              </w:rPr>
              <w:t xml:space="preserve">Bancos </w:t>
            </w:r>
          </w:p>
        </w:tc>
        <w:tc>
          <w:tcPr>
            <w:tcW w:w="3323" w:type="dxa"/>
            <w:tcBorders>
              <w:top w:val="single" w:sz="3" w:space="0" w:color="D9D9D9"/>
              <w:left w:val="single" w:sz="3" w:space="0" w:color="D9D9D9"/>
              <w:bottom w:val="single" w:sz="3" w:space="0" w:color="D9D9D9"/>
              <w:right w:val="single" w:sz="3" w:space="0" w:color="D9D9D9"/>
            </w:tcBorders>
            <w:vAlign w:val="center"/>
          </w:tcPr>
          <w:p w14:paraId="39A44F38" w14:textId="77777777" w:rsidR="006407E7" w:rsidRDefault="00000000">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vAlign w:val="center"/>
          </w:tcPr>
          <w:p w14:paraId="6F7FFCF2" w14:textId="77777777" w:rsidR="006407E7" w:rsidRDefault="00000000">
            <w:pPr>
              <w:spacing w:after="0" w:line="259" w:lineRule="auto"/>
              <w:ind w:left="0" w:right="58" w:firstLine="0"/>
              <w:jc w:val="right"/>
            </w:pPr>
            <w:r>
              <w:rPr>
                <w:sz w:val="24"/>
              </w:rPr>
              <w:t xml:space="preserve">$3.800.000 </w:t>
            </w:r>
          </w:p>
        </w:tc>
      </w:tr>
      <w:tr w:rsidR="006407E7" w14:paraId="52E21A1B" w14:textId="77777777">
        <w:trPr>
          <w:trHeight w:val="582"/>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4988EAF" w14:textId="77777777" w:rsidR="006407E7" w:rsidRDefault="00000000">
            <w:pPr>
              <w:spacing w:after="0" w:line="259" w:lineRule="auto"/>
              <w:ind w:left="0" w:firstLine="0"/>
            </w:pPr>
            <w:r>
              <w:rPr>
                <w:sz w:val="24"/>
              </w:rPr>
              <w:t xml:space="preserve">Total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BA6B938" w14:textId="77777777" w:rsidR="006407E7" w:rsidRDefault="00000000">
            <w:pPr>
              <w:spacing w:after="0" w:line="259" w:lineRule="auto"/>
              <w:ind w:left="0" w:right="59" w:firstLine="0"/>
              <w:jc w:val="right"/>
            </w:pPr>
            <w:r>
              <w:rPr>
                <w:sz w:val="24"/>
              </w:rPr>
              <w:t xml:space="preserve">$3.800.000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461C9DE4" w14:textId="77777777" w:rsidR="006407E7" w:rsidRDefault="00000000">
            <w:pPr>
              <w:spacing w:after="0" w:line="259" w:lineRule="auto"/>
              <w:ind w:left="0" w:right="58" w:firstLine="0"/>
              <w:jc w:val="right"/>
            </w:pPr>
            <w:r>
              <w:rPr>
                <w:sz w:val="24"/>
              </w:rPr>
              <w:t xml:space="preserve">$3.800.000 </w:t>
            </w:r>
          </w:p>
        </w:tc>
      </w:tr>
    </w:tbl>
    <w:p w14:paraId="47105553" w14:textId="77777777" w:rsidR="006407E7" w:rsidRDefault="00000000">
      <w:pPr>
        <w:ind w:left="-15" w:right="146"/>
      </w:pPr>
      <w:r>
        <w:t xml:space="preserve">Teniendo en cuenta que se cancela la deuda, disminuye el pasivo- acreedores varios (débito) y a su vez la cuenta de banco (crédito), considerando que se presenta una salida de dinero. Cabe resaltar, que esta clase de cuentas tienen naturaleza diferente. </w:t>
      </w:r>
    </w:p>
    <w:p w14:paraId="58A630FC" w14:textId="77777777" w:rsidR="006407E7" w:rsidRDefault="00000000">
      <w:pPr>
        <w:ind w:left="-15" w:right="146"/>
      </w:pPr>
      <w:r>
        <w:rPr>
          <w:b/>
        </w:rPr>
        <w:t>Ejemplo 4.</w:t>
      </w:r>
      <w:r>
        <w:t xml:space="preserve"> Se constituye la empresa Sandles SAS, un socio aporta $10.000.000 en efectivo y el segundo socio aporta maquinaria y equipo por $10.000.000. </w:t>
      </w:r>
    </w:p>
    <w:p w14:paraId="7AB21999" w14:textId="77777777" w:rsidR="006407E7" w:rsidRDefault="00000000">
      <w:pPr>
        <w:spacing w:after="0" w:line="259" w:lineRule="auto"/>
        <w:ind w:left="708" w:firstLine="0"/>
      </w:pPr>
      <w:r>
        <w:t xml:space="preserve"> </w:t>
      </w:r>
    </w:p>
    <w:p w14:paraId="1D8CEB8F" w14:textId="77777777" w:rsidR="006407E7" w:rsidRDefault="00000000">
      <w:pPr>
        <w:spacing w:after="3" w:line="259" w:lineRule="auto"/>
        <w:ind w:left="-5" w:right="97" w:hanging="10"/>
      </w:pPr>
      <w:r>
        <w:rPr>
          <w:b/>
        </w:rPr>
        <w:t>Tabla 9.</w:t>
      </w:r>
      <w:r>
        <w:rPr>
          <w:rFonts w:ascii="Arial" w:eastAsia="Arial" w:hAnsi="Arial" w:cs="Arial"/>
          <w:b/>
        </w:rPr>
        <w:t xml:space="preserve"> </w:t>
      </w:r>
      <w:r>
        <w:t xml:space="preserve">Registro contable de aportes sociales en efectivo y maquinaria </w:t>
      </w:r>
    </w:p>
    <w:tbl>
      <w:tblPr>
        <w:tblStyle w:val="TableGrid"/>
        <w:tblW w:w="9963" w:type="dxa"/>
        <w:tblInd w:w="7" w:type="dxa"/>
        <w:tblCellMar>
          <w:left w:w="109" w:type="dxa"/>
          <w:right w:w="53" w:type="dxa"/>
        </w:tblCellMar>
        <w:tblLook w:val="04A0" w:firstRow="1" w:lastRow="0" w:firstColumn="1" w:lastColumn="0" w:noHBand="0" w:noVBand="1"/>
      </w:tblPr>
      <w:tblGrid>
        <w:gridCol w:w="3320"/>
        <w:gridCol w:w="3323"/>
        <w:gridCol w:w="3320"/>
      </w:tblGrid>
      <w:tr w:rsidR="006407E7" w14:paraId="0EB9F79D" w14:textId="77777777">
        <w:trPr>
          <w:trHeight w:val="799"/>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423592DC" w14:textId="77777777" w:rsidR="006407E7" w:rsidRDefault="00000000">
            <w:pPr>
              <w:spacing w:after="0" w:line="259" w:lineRule="auto"/>
              <w:ind w:left="0" w:right="52" w:firstLine="0"/>
              <w:jc w:val="center"/>
            </w:pPr>
            <w:r>
              <w:rPr>
                <w:b/>
              </w:rPr>
              <w:t xml:space="preserve">Cuenta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1C4FC775" w14:textId="77777777" w:rsidR="006407E7" w:rsidRDefault="00000000">
            <w:pPr>
              <w:spacing w:after="0" w:line="259" w:lineRule="auto"/>
              <w:ind w:left="0" w:right="54" w:firstLine="0"/>
              <w:jc w:val="center"/>
            </w:pPr>
            <w:r>
              <w:rPr>
                <w:b/>
              </w:rPr>
              <w:t xml:space="preserve">Debe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BA39C8F" w14:textId="77777777" w:rsidR="006407E7" w:rsidRDefault="00000000">
            <w:pPr>
              <w:spacing w:after="0" w:line="259" w:lineRule="auto"/>
              <w:ind w:left="0" w:right="52" w:firstLine="0"/>
              <w:jc w:val="center"/>
            </w:pPr>
            <w:r>
              <w:rPr>
                <w:b/>
              </w:rPr>
              <w:t xml:space="preserve">Haber </w:t>
            </w:r>
          </w:p>
        </w:tc>
      </w:tr>
      <w:tr w:rsidR="006407E7" w14:paraId="17858482" w14:textId="77777777">
        <w:trPr>
          <w:trHeight w:val="582"/>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F5CF776" w14:textId="77777777" w:rsidR="006407E7" w:rsidRDefault="00000000">
            <w:pPr>
              <w:spacing w:after="0" w:line="259" w:lineRule="auto"/>
              <w:ind w:left="0" w:firstLine="0"/>
            </w:pPr>
            <w:r>
              <w:rPr>
                <w:sz w:val="24"/>
              </w:rPr>
              <w:t xml:space="preserve">Efectivo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C8E30E5" w14:textId="77777777" w:rsidR="006407E7" w:rsidRDefault="00000000">
            <w:pPr>
              <w:spacing w:after="0" w:line="259" w:lineRule="auto"/>
              <w:ind w:left="0" w:right="59" w:firstLine="0"/>
              <w:jc w:val="right"/>
            </w:pPr>
            <w:r>
              <w:rPr>
                <w:sz w:val="24"/>
              </w:rPr>
              <w:t xml:space="preserve">$10.000.000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5F6C8E2" w14:textId="77777777" w:rsidR="006407E7" w:rsidRDefault="00000000">
            <w:pPr>
              <w:spacing w:after="0" w:line="259" w:lineRule="auto"/>
              <w:ind w:left="0" w:right="53" w:firstLine="0"/>
              <w:jc w:val="right"/>
            </w:pPr>
            <w:r>
              <w:rPr>
                <w:sz w:val="24"/>
              </w:rPr>
              <w:t xml:space="preserve">- </w:t>
            </w:r>
          </w:p>
        </w:tc>
      </w:tr>
      <w:tr w:rsidR="006407E7" w14:paraId="325E3578"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7839332F" w14:textId="77777777" w:rsidR="006407E7" w:rsidRDefault="00000000">
            <w:pPr>
              <w:spacing w:after="0" w:line="259" w:lineRule="auto"/>
              <w:ind w:left="0" w:firstLine="0"/>
            </w:pPr>
            <w:r>
              <w:rPr>
                <w:sz w:val="24"/>
              </w:rPr>
              <w:t xml:space="preserve">Maquinaria y equipo </w:t>
            </w:r>
          </w:p>
        </w:tc>
        <w:tc>
          <w:tcPr>
            <w:tcW w:w="3323" w:type="dxa"/>
            <w:tcBorders>
              <w:top w:val="single" w:sz="3" w:space="0" w:color="D9D9D9"/>
              <w:left w:val="single" w:sz="3" w:space="0" w:color="D9D9D9"/>
              <w:bottom w:val="single" w:sz="3" w:space="0" w:color="D9D9D9"/>
              <w:right w:val="single" w:sz="3" w:space="0" w:color="D9D9D9"/>
            </w:tcBorders>
            <w:vAlign w:val="center"/>
          </w:tcPr>
          <w:p w14:paraId="456D889C" w14:textId="77777777" w:rsidR="006407E7" w:rsidRDefault="00000000">
            <w:pPr>
              <w:spacing w:after="0" w:line="259" w:lineRule="auto"/>
              <w:ind w:left="0" w:right="59" w:firstLine="0"/>
              <w:jc w:val="right"/>
            </w:pPr>
            <w:r>
              <w:rPr>
                <w:sz w:val="24"/>
              </w:rPr>
              <w:t xml:space="preserve">$10.000.000 </w:t>
            </w:r>
          </w:p>
        </w:tc>
        <w:tc>
          <w:tcPr>
            <w:tcW w:w="3320" w:type="dxa"/>
            <w:tcBorders>
              <w:top w:val="single" w:sz="3" w:space="0" w:color="D9D9D9"/>
              <w:left w:val="single" w:sz="3" w:space="0" w:color="D9D9D9"/>
              <w:bottom w:val="single" w:sz="3" w:space="0" w:color="D9D9D9"/>
              <w:right w:val="single" w:sz="3" w:space="0" w:color="D9D9D9"/>
            </w:tcBorders>
            <w:vAlign w:val="center"/>
          </w:tcPr>
          <w:p w14:paraId="161EB04D" w14:textId="77777777" w:rsidR="006407E7" w:rsidRDefault="00000000">
            <w:pPr>
              <w:spacing w:after="0" w:line="259" w:lineRule="auto"/>
              <w:ind w:left="0" w:right="53" w:firstLine="0"/>
              <w:jc w:val="right"/>
            </w:pPr>
            <w:r>
              <w:rPr>
                <w:sz w:val="24"/>
              </w:rPr>
              <w:t xml:space="preserve">- </w:t>
            </w:r>
          </w:p>
        </w:tc>
      </w:tr>
      <w:tr w:rsidR="006407E7" w14:paraId="189AB312" w14:textId="77777777">
        <w:trPr>
          <w:trHeight w:val="580"/>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335F89C" w14:textId="77777777" w:rsidR="006407E7" w:rsidRDefault="00000000">
            <w:pPr>
              <w:spacing w:after="0" w:line="259" w:lineRule="auto"/>
              <w:ind w:left="0" w:firstLine="0"/>
            </w:pPr>
            <w:r>
              <w:rPr>
                <w:sz w:val="24"/>
              </w:rPr>
              <w:t xml:space="preserve">Aportes sociales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88F6578" w14:textId="77777777" w:rsidR="006407E7" w:rsidRDefault="00000000">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0347C8B" w14:textId="77777777" w:rsidR="006407E7" w:rsidRDefault="00000000">
            <w:pPr>
              <w:spacing w:after="0" w:line="259" w:lineRule="auto"/>
              <w:ind w:left="0" w:right="58" w:firstLine="0"/>
              <w:jc w:val="right"/>
            </w:pPr>
            <w:r>
              <w:rPr>
                <w:sz w:val="24"/>
              </w:rPr>
              <w:t xml:space="preserve">$20.000.000 </w:t>
            </w:r>
          </w:p>
        </w:tc>
      </w:tr>
      <w:tr w:rsidR="006407E7" w14:paraId="7A6D851E" w14:textId="77777777">
        <w:trPr>
          <w:trHeight w:val="585"/>
        </w:trPr>
        <w:tc>
          <w:tcPr>
            <w:tcW w:w="3320" w:type="dxa"/>
            <w:tcBorders>
              <w:top w:val="single" w:sz="3" w:space="0" w:color="D9D9D9"/>
              <w:left w:val="single" w:sz="3" w:space="0" w:color="D9D9D9"/>
              <w:bottom w:val="single" w:sz="3" w:space="0" w:color="D9D9D9"/>
              <w:right w:val="single" w:sz="3" w:space="0" w:color="D9D9D9"/>
            </w:tcBorders>
            <w:vAlign w:val="center"/>
          </w:tcPr>
          <w:p w14:paraId="01D47376" w14:textId="77777777" w:rsidR="006407E7" w:rsidRDefault="00000000">
            <w:pPr>
              <w:spacing w:after="0" w:line="259" w:lineRule="auto"/>
              <w:ind w:left="0" w:firstLine="0"/>
            </w:pPr>
            <w:r>
              <w:rPr>
                <w:sz w:val="24"/>
              </w:rPr>
              <w:t xml:space="preserve">Total </w:t>
            </w:r>
          </w:p>
        </w:tc>
        <w:tc>
          <w:tcPr>
            <w:tcW w:w="3323" w:type="dxa"/>
            <w:tcBorders>
              <w:top w:val="single" w:sz="3" w:space="0" w:color="D9D9D9"/>
              <w:left w:val="single" w:sz="3" w:space="0" w:color="D9D9D9"/>
              <w:bottom w:val="single" w:sz="3" w:space="0" w:color="D9D9D9"/>
              <w:right w:val="single" w:sz="3" w:space="0" w:color="D9D9D9"/>
            </w:tcBorders>
            <w:vAlign w:val="center"/>
          </w:tcPr>
          <w:p w14:paraId="4E5E3901" w14:textId="77777777" w:rsidR="006407E7" w:rsidRDefault="00000000">
            <w:pPr>
              <w:spacing w:after="0" w:line="259" w:lineRule="auto"/>
              <w:ind w:left="0" w:right="59" w:firstLine="0"/>
              <w:jc w:val="right"/>
            </w:pPr>
            <w:r>
              <w:rPr>
                <w:sz w:val="24"/>
              </w:rPr>
              <w:t xml:space="preserve">$20.000.000 </w:t>
            </w:r>
          </w:p>
        </w:tc>
        <w:tc>
          <w:tcPr>
            <w:tcW w:w="3320" w:type="dxa"/>
            <w:tcBorders>
              <w:top w:val="single" w:sz="3" w:space="0" w:color="D9D9D9"/>
              <w:left w:val="single" w:sz="3" w:space="0" w:color="D9D9D9"/>
              <w:bottom w:val="single" w:sz="3" w:space="0" w:color="D9D9D9"/>
              <w:right w:val="single" w:sz="3" w:space="0" w:color="D9D9D9"/>
            </w:tcBorders>
            <w:vAlign w:val="center"/>
          </w:tcPr>
          <w:p w14:paraId="0FBDAB9E" w14:textId="77777777" w:rsidR="006407E7" w:rsidRDefault="00000000">
            <w:pPr>
              <w:spacing w:after="0" w:line="259" w:lineRule="auto"/>
              <w:ind w:left="0" w:right="58" w:firstLine="0"/>
              <w:jc w:val="right"/>
            </w:pPr>
            <w:r>
              <w:rPr>
                <w:sz w:val="24"/>
              </w:rPr>
              <w:t xml:space="preserve">$20.000.000 </w:t>
            </w:r>
          </w:p>
        </w:tc>
      </w:tr>
    </w:tbl>
    <w:p w14:paraId="5698BCFE" w14:textId="77777777" w:rsidR="006407E7" w:rsidRDefault="00000000">
      <w:pPr>
        <w:ind w:left="-15" w:right="146"/>
      </w:pPr>
      <w:r>
        <w:t xml:space="preserve">Se registra el aumento (débito) del activo en las cuentas de efectivo y maquinaria de equipo, a su vez, el aumento (crédito) en la cuenta de patrimonio-aportes sociales. </w:t>
      </w:r>
    </w:p>
    <w:p w14:paraId="3C974819" w14:textId="77777777" w:rsidR="006407E7" w:rsidRDefault="00000000">
      <w:pPr>
        <w:spacing w:after="283"/>
        <w:ind w:left="-15" w:right="146"/>
      </w:pPr>
      <w:r>
        <w:rPr>
          <w:b/>
        </w:rPr>
        <w:t>Ejemplo 5.</w:t>
      </w:r>
      <w:r>
        <w:t xml:space="preserve"> La empresa cancela arriendo del mes de octubre por valor de $800.000 en efectivo. </w:t>
      </w:r>
    </w:p>
    <w:p w14:paraId="12B5A92C" w14:textId="77777777" w:rsidR="006407E7" w:rsidRDefault="00000000">
      <w:pPr>
        <w:spacing w:after="3" w:line="259" w:lineRule="auto"/>
        <w:ind w:left="-5" w:right="97" w:hanging="10"/>
      </w:pPr>
      <w:r>
        <w:rPr>
          <w:b/>
        </w:rPr>
        <w:t>Tabla 10.</w:t>
      </w:r>
      <w:r>
        <w:rPr>
          <w:rFonts w:ascii="Arial" w:eastAsia="Arial" w:hAnsi="Arial" w:cs="Arial"/>
          <w:b/>
        </w:rPr>
        <w:t xml:space="preserve"> </w:t>
      </w:r>
      <w:r>
        <w:t xml:space="preserve">Registro contable del pago de gastos de arrendamiento en efectivo </w:t>
      </w:r>
    </w:p>
    <w:tbl>
      <w:tblPr>
        <w:tblStyle w:val="TableGrid"/>
        <w:tblW w:w="9963" w:type="dxa"/>
        <w:tblInd w:w="7" w:type="dxa"/>
        <w:tblCellMar>
          <w:right w:w="53" w:type="dxa"/>
        </w:tblCellMar>
        <w:tblLook w:val="04A0" w:firstRow="1" w:lastRow="0" w:firstColumn="1" w:lastColumn="0" w:noHBand="0" w:noVBand="1"/>
      </w:tblPr>
      <w:tblGrid>
        <w:gridCol w:w="3320"/>
        <w:gridCol w:w="2302"/>
        <w:gridCol w:w="1021"/>
        <w:gridCol w:w="3320"/>
      </w:tblGrid>
      <w:tr w:rsidR="006407E7" w14:paraId="0F140627" w14:textId="77777777">
        <w:trPr>
          <w:trHeight w:val="803"/>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5E27B867" w14:textId="77777777" w:rsidR="006407E7" w:rsidRDefault="00000000">
            <w:pPr>
              <w:spacing w:after="0" w:line="259" w:lineRule="auto"/>
              <w:ind w:left="57" w:firstLine="0"/>
              <w:jc w:val="center"/>
            </w:pPr>
            <w:r>
              <w:rPr>
                <w:b/>
              </w:rPr>
              <w:lastRenderedPageBreak/>
              <w:t xml:space="preserve">Cuenta </w:t>
            </w:r>
          </w:p>
        </w:tc>
        <w:tc>
          <w:tcPr>
            <w:tcW w:w="2302" w:type="dxa"/>
            <w:tcBorders>
              <w:top w:val="single" w:sz="3" w:space="0" w:color="D9D9D9"/>
              <w:left w:val="single" w:sz="3" w:space="0" w:color="D9D9D9"/>
              <w:bottom w:val="single" w:sz="3" w:space="0" w:color="D9D9D9"/>
              <w:right w:val="nil"/>
            </w:tcBorders>
            <w:shd w:val="clear" w:color="auto" w:fill="BFBFBF"/>
            <w:vAlign w:val="center"/>
          </w:tcPr>
          <w:p w14:paraId="34DA22D5" w14:textId="77777777" w:rsidR="006407E7" w:rsidRDefault="00000000">
            <w:pPr>
              <w:spacing w:after="0" w:line="259" w:lineRule="auto"/>
              <w:ind w:left="1358" w:firstLine="0"/>
            </w:pPr>
            <w:r>
              <w:rPr>
                <w:b/>
              </w:rPr>
              <w:t xml:space="preserve">Debe </w:t>
            </w:r>
          </w:p>
        </w:tc>
        <w:tc>
          <w:tcPr>
            <w:tcW w:w="1021" w:type="dxa"/>
            <w:tcBorders>
              <w:top w:val="single" w:sz="3" w:space="0" w:color="D9D9D9"/>
              <w:left w:val="nil"/>
              <w:bottom w:val="single" w:sz="3" w:space="0" w:color="D9D9D9"/>
              <w:right w:val="single" w:sz="3" w:space="0" w:color="D9D9D9"/>
            </w:tcBorders>
            <w:shd w:val="clear" w:color="auto" w:fill="BFBFBF"/>
          </w:tcPr>
          <w:p w14:paraId="2F770FEF"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05AB1367" w14:textId="77777777" w:rsidR="006407E7" w:rsidRDefault="00000000">
            <w:pPr>
              <w:spacing w:after="0" w:line="259" w:lineRule="auto"/>
              <w:ind w:left="57" w:firstLine="0"/>
              <w:jc w:val="center"/>
            </w:pPr>
            <w:r>
              <w:rPr>
                <w:b/>
              </w:rPr>
              <w:t xml:space="preserve">Haber </w:t>
            </w:r>
          </w:p>
        </w:tc>
      </w:tr>
      <w:tr w:rsidR="006407E7" w14:paraId="44DA38B0" w14:textId="77777777">
        <w:trPr>
          <w:trHeight w:val="578"/>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E3CAE55" w14:textId="77777777" w:rsidR="006407E7" w:rsidRDefault="00000000">
            <w:pPr>
              <w:spacing w:after="0" w:line="259" w:lineRule="auto"/>
              <w:ind w:left="109" w:firstLine="0"/>
            </w:pPr>
            <w:r>
              <w:rPr>
                <w:sz w:val="24"/>
              </w:rPr>
              <w:t xml:space="preserve">Gastos de arrendamiento </w:t>
            </w:r>
          </w:p>
        </w:tc>
        <w:tc>
          <w:tcPr>
            <w:tcW w:w="2302" w:type="dxa"/>
            <w:tcBorders>
              <w:top w:val="single" w:sz="3" w:space="0" w:color="D9D9D9"/>
              <w:left w:val="single" w:sz="3" w:space="0" w:color="D9D9D9"/>
              <w:bottom w:val="single" w:sz="3" w:space="0" w:color="D9D9D9"/>
              <w:right w:val="nil"/>
            </w:tcBorders>
            <w:shd w:val="clear" w:color="auto" w:fill="F2F2F2"/>
          </w:tcPr>
          <w:p w14:paraId="48F8B424" w14:textId="77777777" w:rsidR="006407E7" w:rsidRDefault="006407E7">
            <w:pPr>
              <w:spacing w:after="160" w:line="259" w:lineRule="auto"/>
              <w:ind w:left="0" w:firstLine="0"/>
            </w:pPr>
          </w:p>
        </w:tc>
        <w:tc>
          <w:tcPr>
            <w:tcW w:w="1021" w:type="dxa"/>
            <w:tcBorders>
              <w:top w:val="single" w:sz="3" w:space="0" w:color="D9D9D9"/>
              <w:left w:val="nil"/>
              <w:bottom w:val="single" w:sz="3" w:space="0" w:color="D9D9D9"/>
              <w:right w:val="single" w:sz="3" w:space="0" w:color="D9D9D9"/>
            </w:tcBorders>
            <w:shd w:val="clear" w:color="auto" w:fill="F2F2F2"/>
            <w:vAlign w:val="center"/>
          </w:tcPr>
          <w:p w14:paraId="0823AAF0" w14:textId="77777777" w:rsidR="006407E7" w:rsidRDefault="00000000">
            <w:pPr>
              <w:spacing w:after="0" w:line="259" w:lineRule="auto"/>
              <w:ind w:left="0" w:firstLine="0"/>
              <w:jc w:val="both"/>
            </w:pPr>
            <w:r>
              <w:rPr>
                <w:sz w:val="24"/>
              </w:rPr>
              <w:t xml:space="preserve">$800.000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B617534" w14:textId="77777777" w:rsidR="006407E7" w:rsidRDefault="00000000">
            <w:pPr>
              <w:spacing w:after="0" w:line="259" w:lineRule="auto"/>
              <w:ind w:left="0" w:right="53" w:firstLine="0"/>
              <w:jc w:val="right"/>
            </w:pPr>
            <w:r>
              <w:rPr>
                <w:sz w:val="24"/>
              </w:rPr>
              <w:t xml:space="preserve">- </w:t>
            </w:r>
          </w:p>
        </w:tc>
      </w:tr>
      <w:tr w:rsidR="006407E7" w14:paraId="7FA2CEC0"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02BD87E4" w14:textId="77777777" w:rsidR="006407E7" w:rsidRDefault="00000000">
            <w:pPr>
              <w:spacing w:after="0" w:line="259" w:lineRule="auto"/>
              <w:ind w:left="109" w:firstLine="0"/>
            </w:pPr>
            <w:r>
              <w:rPr>
                <w:sz w:val="24"/>
              </w:rPr>
              <w:t xml:space="preserve">Efectivo </w:t>
            </w:r>
          </w:p>
        </w:tc>
        <w:tc>
          <w:tcPr>
            <w:tcW w:w="2302" w:type="dxa"/>
            <w:tcBorders>
              <w:top w:val="single" w:sz="3" w:space="0" w:color="D9D9D9"/>
              <w:left w:val="single" w:sz="3" w:space="0" w:color="D9D9D9"/>
              <w:bottom w:val="single" w:sz="3" w:space="0" w:color="D9D9D9"/>
              <w:right w:val="nil"/>
            </w:tcBorders>
          </w:tcPr>
          <w:p w14:paraId="3C12E209" w14:textId="77777777" w:rsidR="006407E7" w:rsidRDefault="006407E7">
            <w:pPr>
              <w:spacing w:after="160" w:line="259" w:lineRule="auto"/>
              <w:ind w:left="0" w:firstLine="0"/>
            </w:pPr>
          </w:p>
        </w:tc>
        <w:tc>
          <w:tcPr>
            <w:tcW w:w="1021" w:type="dxa"/>
            <w:tcBorders>
              <w:top w:val="single" w:sz="3" w:space="0" w:color="D9D9D9"/>
              <w:left w:val="nil"/>
              <w:bottom w:val="single" w:sz="3" w:space="0" w:color="D9D9D9"/>
              <w:right w:val="single" w:sz="3" w:space="0" w:color="D9D9D9"/>
            </w:tcBorders>
            <w:vAlign w:val="center"/>
          </w:tcPr>
          <w:p w14:paraId="3B76538E" w14:textId="77777777" w:rsidR="006407E7" w:rsidRDefault="00000000">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vAlign w:val="center"/>
          </w:tcPr>
          <w:p w14:paraId="457048BA" w14:textId="77777777" w:rsidR="006407E7" w:rsidRDefault="00000000">
            <w:pPr>
              <w:spacing w:after="0" w:line="259" w:lineRule="auto"/>
              <w:ind w:left="0" w:right="57" w:firstLine="0"/>
              <w:jc w:val="right"/>
            </w:pPr>
            <w:r>
              <w:rPr>
                <w:sz w:val="24"/>
              </w:rPr>
              <w:t xml:space="preserve">$800.000 </w:t>
            </w:r>
          </w:p>
        </w:tc>
      </w:tr>
      <w:tr w:rsidR="006407E7" w14:paraId="1AE2FBB7" w14:textId="77777777">
        <w:trPr>
          <w:trHeight w:val="580"/>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3E28B05" w14:textId="77777777" w:rsidR="006407E7" w:rsidRDefault="00000000">
            <w:pPr>
              <w:spacing w:after="0" w:line="259" w:lineRule="auto"/>
              <w:ind w:left="109" w:firstLine="0"/>
            </w:pPr>
            <w:r>
              <w:rPr>
                <w:sz w:val="24"/>
              </w:rPr>
              <w:t xml:space="preserve">Total </w:t>
            </w:r>
          </w:p>
        </w:tc>
        <w:tc>
          <w:tcPr>
            <w:tcW w:w="2302" w:type="dxa"/>
            <w:tcBorders>
              <w:top w:val="single" w:sz="3" w:space="0" w:color="D9D9D9"/>
              <w:left w:val="single" w:sz="3" w:space="0" w:color="D9D9D9"/>
              <w:bottom w:val="single" w:sz="3" w:space="0" w:color="D9D9D9"/>
              <w:right w:val="nil"/>
            </w:tcBorders>
            <w:shd w:val="clear" w:color="auto" w:fill="F2F2F2"/>
          </w:tcPr>
          <w:p w14:paraId="44FC0E9D" w14:textId="77777777" w:rsidR="006407E7" w:rsidRDefault="006407E7">
            <w:pPr>
              <w:spacing w:after="160" w:line="259" w:lineRule="auto"/>
              <w:ind w:left="0" w:firstLine="0"/>
            </w:pPr>
          </w:p>
        </w:tc>
        <w:tc>
          <w:tcPr>
            <w:tcW w:w="1021" w:type="dxa"/>
            <w:tcBorders>
              <w:top w:val="single" w:sz="3" w:space="0" w:color="D9D9D9"/>
              <w:left w:val="nil"/>
              <w:bottom w:val="single" w:sz="3" w:space="0" w:color="D9D9D9"/>
              <w:right w:val="single" w:sz="3" w:space="0" w:color="D9D9D9"/>
            </w:tcBorders>
            <w:shd w:val="clear" w:color="auto" w:fill="F2F2F2"/>
            <w:vAlign w:val="center"/>
          </w:tcPr>
          <w:p w14:paraId="14C98809" w14:textId="77777777" w:rsidR="006407E7" w:rsidRDefault="00000000">
            <w:pPr>
              <w:spacing w:after="0" w:line="259" w:lineRule="auto"/>
              <w:ind w:left="0" w:firstLine="0"/>
              <w:jc w:val="both"/>
            </w:pPr>
            <w:r>
              <w:rPr>
                <w:sz w:val="24"/>
              </w:rPr>
              <w:t xml:space="preserve">$800.000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274836F" w14:textId="77777777" w:rsidR="006407E7" w:rsidRDefault="00000000">
            <w:pPr>
              <w:spacing w:after="0" w:line="259" w:lineRule="auto"/>
              <w:ind w:left="0" w:right="57" w:firstLine="0"/>
              <w:jc w:val="right"/>
            </w:pPr>
            <w:r>
              <w:rPr>
                <w:sz w:val="24"/>
              </w:rPr>
              <w:t xml:space="preserve">$800.000 </w:t>
            </w:r>
          </w:p>
        </w:tc>
      </w:tr>
    </w:tbl>
    <w:p w14:paraId="10DF4C69" w14:textId="77777777" w:rsidR="006407E7" w:rsidRDefault="00000000">
      <w:pPr>
        <w:spacing w:after="199"/>
        <w:ind w:left="-15" w:right="146"/>
      </w:pPr>
      <w:r>
        <w:t xml:space="preserve">Recuerde que, para realizar el registro de las operaciones en los comprobantes y libros contables, es indispensable tener en cuenta: </w:t>
      </w:r>
    </w:p>
    <w:p w14:paraId="61832312" w14:textId="77777777" w:rsidR="006407E7" w:rsidRDefault="00000000">
      <w:pPr>
        <w:numPr>
          <w:ilvl w:val="0"/>
          <w:numId w:val="21"/>
        </w:numPr>
        <w:ind w:right="146" w:hanging="361"/>
      </w:pPr>
      <w:r>
        <w:t xml:space="preserve">Identificar la transacción y clasificar las cuentas que se utilizarán, realizando el debido reconocimiento conforme el concepto y características establecidas en las normas internacionales. </w:t>
      </w:r>
    </w:p>
    <w:p w14:paraId="7EE55BF3" w14:textId="77777777" w:rsidR="006407E7" w:rsidRDefault="00000000">
      <w:pPr>
        <w:numPr>
          <w:ilvl w:val="0"/>
          <w:numId w:val="21"/>
        </w:numPr>
        <w:spacing w:after="43"/>
        <w:ind w:right="146" w:hanging="361"/>
      </w:pPr>
      <w:r>
        <w:t xml:space="preserve">De acuerdo con la transacción y naturaleza de las cuentas establecer cuál se debita y cuál se acredita. </w:t>
      </w:r>
    </w:p>
    <w:p w14:paraId="4005877E" w14:textId="77777777" w:rsidR="006407E7" w:rsidRDefault="00000000">
      <w:pPr>
        <w:numPr>
          <w:ilvl w:val="0"/>
          <w:numId w:val="21"/>
        </w:numPr>
        <w:spacing w:after="284"/>
        <w:ind w:right="146" w:hanging="361"/>
      </w:pPr>
      <w:r>
        <w:t xml:space="preserve">Verificar la aplicación del principio de partida doble, donde el valor de los débitos sea igual al de los créditos. </w:t>
      </w:r>
    </w:p>
    <w:p w14:paraId="2F2BBD53" w14:textId="77777777" w:rsidR="006407E7" w:rsidRDefault="00000000">
      <w:pPr>
        <w:pStyle w:val="Ttulo3"/>
        <w:ind w:left="-3" w:right="72"/>
      </w:pPr>
      <w:r>
        <w:rPr>
          <w:noProof/>
        </w:rPr>
        <w:drawing>
          <wp:inline distT="0" distB="0" distL="0" distR="0" wp14:anchorId="4AA69141" wp14:editId="731F4666">
            <wp:extent cx="306070" cy="143510"/>
            <wp:effectExtent l="0" t="0" r="0" b="0"/>
            <wp:docPr id="3944" name="Picture 3944"/>
            <wp:cNvGraphicFramePr/>
            <a:graphic xmlns:a="http://schemas.openxmlformats.org/drawingml/2006/main">
              <a:graphicData uri="http://schemas.openxmlformats.org/drawingml/2006/picture">
                <pic:pic xmlns:pic="http://schemas.openxmlformats.org/drawingml/2006/picture">
                  <pic:nvPicPr>
                    <pic:cNvPr id="3944" name="Picture 3944"/>
                    <pic:cNvPicPr/>
                  </pic:nvPicPr>
                  <pic:blipFill>
                    <a:blip r:embed="rId33"/>
                    <a:stretch>
                      <a:fillRect/>
                    </a:stretch>
                  </pic:blipFill>
                  <pic:spPr>
                    <a:xfrm>
                      <a:off x="0" y="0"/>
                      <a:ext cx="306070" cy="143510"/>
                    </a:xfrm>
                    <a:prstGeom prst="rect">
                      <a:avLst/>
                    </a:prstGeom>
                  </pic:spPr>
                </pic:pic>
              </a:graphicData>
            </a:graphic>
          </wp:inline>
        </w:drawing>
      </w:r>
      <w:r>
        <w:rPr>
          <w:rFonts w:ascii="Arial" w:eastAsia="Arial" w:hAnsi="Arial" w:cs="Arial"/>
        </w:rPr>
        <w:t xml:space="preserve"> </w:t>
      </w:r>
      <w:r>
        <w:t xml:space="preserve">Ecuación contable </w:t>
      </w:r>
    </w:p>
    <w:p w14:paraId="3C0AD6BE" w14:textId="77777777" w:rsidR="006407E7" w:rsidRDefault="00000000">
      <w:pPr>
        <w:spacing w:after="215"/>
        <w:ind w:left="-15" w:right="146"/>
      </w:pPr>
      <w:r>
        <w:t xml:space="preserve">El principio de partida doble contribuye al cumplimiento de la ecuación contable o patrimonial, teniendo en cuenta que al presentarse la igualdad entre los débitos y los créditos se reflejará el equilibrio de las cuentas de activo, pasivo y patrimonio, denominadas comúnmente como cuentas reales o de balance. Estas son utilizadas para elaborar el estado de situación financiera (Tapia y Jiménez, 2018; Cuaspa, 2013; Vilches; 2019; Angulo, 2018). </w:t>
      </w:r>
    </w:p>
    <w:p w14:paraId="7F4AB4C5" w14:textId="77777777" w:rsidR="00576D1D" w:rsidRDefault="00576D1D">
      <w:pPr>
        <w:spacing w:after="215"/>
        <w:ind w:left="-15" w:right="146"/>
      </w:pPr>
    </w:p>
    <w:p w14:paraId="06DD1CB4" w14:textId="77777777" w:rsidR="006407E7" w:rsidRDefault="00000000">
      <w:pPr>
        <w:numPr>
          <w:ilvl w:val="0"/>
          <w:numId w:val="22"/>
        </w:numPr>
        <w:spacing w:after="171" w:line="259" w:lineRule="auto"/>
        <w:ind w:right="132" w:hanging="361"/>
      </w:pPr>
      <w:r>
        <w:rPr>
          <w:b/>
        </w:rPr>
        <w:lastRenderedPageBreak/>
        <w:t>Activo</w:t>
      </w:r>
      <w:r>
        <w:t>.</w:t>
      </w:r>
      <w:r>
        <w:rPr>
          <w:b/>
        </w:rPr>
        <w:t xml:space="preserve"> </w:t>
      </w:r>
    </w:p>
    <w:p w14:paraId="6BA2EB85" w14:textId="77777777" w:rsidR="006407E7" w:rsidRDefault="00000000">
      <w:pPr>
        <w:numPr>
          <w:ilvl w:val="0"/>
          <w:numId w:val="22"/>
        </w:numPr>
        <w:spacing w:after="167" w:line="259" w:lineRule="auto"/>
        <w:ind w:right="132" w:hanging="361"/>
      </w:pPr>
      <w:r>
        <w:rPr>
          <w:b/>
        </w:rPr>
        <w:t>Pasivo</w:t>
      </w:r>
      <w:r>
        <w:t>.</w:t>
      </w:r>
      <w:r>
        <w:rPr>
          <w:b/>
        </w:rPr>
        <w:t xml:space="preserve"> </w:t>
      </w:r>
    </w:p>
    <w:p w14:paraId="64324E1E" w14:textId="77777777" w:rsidR="006407E7" w:rsidRDefault="00000000">
      <w:pPr>
        <w:numPr>
          <w:ilvl w:val="0"/>
          <w:numId w:val="22"/>
        </w:numPr>
        <w:spacing w:after="276" w:line="259" w:lineRule="auto"/>
        <w:ind w:right="132" w:hanging="361"/>
      </w:pPr>
      <w:r>
        <w:rPr>
          <w:b/>
        </w:rPr>
        <w:t>Patrimonio</w:t>
      </w:r>
      <w:r>
        <w:t>.</w:t>
      </w:r>
      <w:r>
        <w:rPr>
          <w:b/>
        </w:rPr>
        <w:t xml:space="preserve"> </w:t>
      </w:r>
    </w:p>
    <w:p w14:paraId="78EBB807" w14:textId="77777777" w:rsidR="006407E7" w:rsidRDefault="00000000">
      <w:pPr>
        <w:spacing w:after="307" w:line="259" w:lineRule="auto"/>
        <w:ind w:left="708" w:right="146" w:firstLine="0"/>
      </w:pPr>
      <w:r>
        <w:t xml:space="preserve">La ecuación contable se encuentra representada de la siguiente forma: </w:t>
      </w:r>
    </w:p>
    <w:p w14:paraId="05FFCA4D" w14:textId="77777777" w:rsidR="006407E7" w:rsidRDefault="00000000">
      <w:pPr>
        <w:spacing w:after="305" w:line="259" w:lineRule="auto"/>
        <w:ind w:left="703" w:right="132" w:hanging="10"/>
      </w:pPr>
      <w:r>
        <w:rPr>
          <w:b/>
        </w:rPr>
        <w:t xml:space="preserve">Activo = Pasivo + Patrimonio </w:t>
      </w:r>
    </w:p>
    <w:p w14:paraId="410092DC" w14:textId="77777777" w:rsidR="006407E7" w:rsidRDefault="00000000">
      <w:pPr>
        <w:ind w:left="-15" w:right="146"/>
      </w:pPr>
      <w:r>
        <w:t xml:space="preserve">Lo anterior indica, que la sumatoria de pasivo y patrimonio debe ser igual al activo. Así, si el total activo se encuentra representado por $15.000.000, la suma del pasivo y patrimonio debe dar el mismo valor. De esta manera, se cumple con la ecuación contable (Tapia y Jiménez, 2018; Cuaspa, 2013; Vilches; 2019; Angulo, 2018). </w:t>
      </w:r>
    </w:p>
    <w:p w14:paraId="2CA12789" w14:textId="4618C68A" w:rsidR="006407E7" w:rsidRDefault="00000000" w:rsidP="00576D1D">
      <w:pPr>
        <w:spacing w:after="307" w:line="259" w:lineRule="auto"/>
        <w:ind w:left="708" w:firstLine="0"/>
      </w:pPr>
      <w:r>
        <w:t xml:space="preserve"> </w:t>
      </w:r>
    </w:p>
    <w:p w14:paraId="3D768EC8" w14:textId="77777777" w:rsidR="006407E7" w:rsidRDefault="00000000">
      <w:pPr>
        <w:ind w:left="-15" w:right="146"/>
      </w:pPr>
      <w:r>
        <w:t xml:space="preserve">En términos matemáticos, la ecuación puede reestructurarse de las siguientes formas: </w:t>
      </w:r>
    </w:p>
    <w:p w14:paraId="08506A99" w14:textId="77777777" w:rsidR="006407E7" w:rsidRDefault="00000000">
      <w:pPr>
        <w:spacing w:after="305" w:line="259" w:lineRule="auto"/>
        <w:ind w:left="703" w:right="132" w:hanging="10"/>
      </w:pPr>
      <w:r>
        <w:rPr>
          <w:b/>
        </w:rPr>
        <w:t xml:space="preserve">Pasivo = Activo - Patrimonio </w:t>
      </w:r>
    </w:p>
    <w:p w14:paraId="10161E31" w14:textId="77777777" w:rsidR="006407E7" w:rsidRDefault="00000000">
      <w:pPr>
        <w:spacing w:after="305" w:line="259" w:lineRule="auto"/>
        <w:ind w:left="703" w:right="132" w:hanging="10"/>
      </w:pPr>
      <w:r>
        <w:rPr>
          <w:b/>
        </w:rPr>
        <w:t xml:space="preserve">Patrimonio = Activo - Pasivo </w:t>
      </w:r>
    </w:p>
    <w:p w14:paraId="3B90F087" w14:textId="77777777" w:rsidR="006407E7" w:rsidRDefault="00000000">
      <w:pPr>
        <w:spacing w:after="280"/>
        <w:ind w:left="-15" w:right="146"/>
      </w:pPr>
      <w:r>
        <w:rPr>
          <w:b/>
        </w:rPr>
        <w:t>Ejemplo 1.</w:t>
      </w:r>
      <w:r>
        <w:t xml:space="preserve"> La empresa </w:t>
      </w:r>
      <w:proofErr w:type="spellStart"/>
      <w:r>
        <w:t>Surtimodas</w:t>
      </w:r>
      <w:proofErr w:type="spellEnd"/>
      <w:r>
        <w:t xml:space="preserve"> SAS, posee la siguiente información a corte de 31 de diciembre de 2020. Se solicita determinar la ecuación contable: </w:t>
      </w:r>
    </w:p>
    <w:p w14:paraId="426843C2" w14:textId="77777777" w:rsidR="006407E7" w:rsidRDefault="00000000">
      <w:pPr>
        <w:spacing w:after="3" w:line="259" w:lineRule="auto"/>
        <w:ind w:left="-5" w:right="97" w:hanging="10"/>
      </w:pPr>
      <w:r>
        <w:rPr>
          <w:b/>
        </w:rPr>
        <w:t>Tabla 11.</w:t>
      </w:r>
      <w:r>
        <w:rPr>
          <w:rFonts w:ascii="Arial" w:eastAsia="Arial" w:hAnsi="Arial" w:cs="Arial"/>
          <w:b/>
        </w:rPr>
        <w:t xml:space="preserve"> </w:t>
      </w:r>
      <w:r>
        <w:t xml:space="preserve">Saldos de cuentas contables al cierre del periodo </w:t>
      </w:r>
    </w:p>
    <w:tbl>
      <w:tblPr>
        <w:tblStyle w:val="TableGrid"/>
        <w:tblW w:w="9963" w:type="dxa"/>
        <w:tblInd w:w="7" w:type="dxa"/>
        <w:tblCellMar>
          <w:left w:w="109" w:type="dxa"/>
          <w:right w:w="53" w:type="dxa"/>
        </w:tblCellMar>
        <w:tblLook w:val="04A0" w:firstRow="1" w:lastRow="0" w:firstColumn="1" w:lastColumn="0" w:noHBand="0" w:noVBand="1"/>
      </w:tblPr>
      <w:tblGrid>
        <w:gridCol w:w="4982"/>
        <w:gridCol w:w="4981"/>
      </w:tblGrid>
      <w:tr w:rsidR="006407E7" w14:paraId="44D470F9" w14:textId="77777777">
        <w:trPr>
          <w:trHeight w:val="799"/>
        </w:trPr>
        <w:tc>
          <w:tcPr>
            <w:tcW w:w="4982"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4FC45B7" w14:textId="77777777" w:rsidR="006407E7" w:rsidRDefault="00000000">
            <w:pPr>
              <w:spacing w:after="0" w:line="259" w:lineRule="auto"/>
              <w:ind w:left="0" w:right="58" w:firstLine="0"/>
              <w:jc w:val="center"/>
            </w:pPr>
            <w:r>
              <w:rPr>
                <w:b/>
              </w:rPr>
              <w:t xml:space="preserve">Cuenta </w:t>
            </w:r>
          </w:p>
        </w:tc>
        <w:tc>
          <w:tcPr>
            <w:tcW w:w="4981"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4D0B47F5" w14:textId="77777777" w:rsidR="006407E7" w:rsidRDefault="00000000">
            <w:pPr>
              <w:spacing w:after="0" w:line="259" w:lineRule="auto"/>
              <w:ind w:left="0" w:right="61" w:firstLine="0"/>
              <w:jc w:val="center"/>
            </w:pPr>
            <w:r>
              <w:rPr>
                <w:b/>
              </w:rPr>
              <w:t xml:space="preserve">Valor </w:t>
            </w:r>
          </w:p>
        </w:tc>
      </w:tr>
      <w:tr w:rsidR="006407E7" w14:paraId="0B2C2001" w14:textId="77777777">
        <w:trPr>
          <w:trHeight w:val="581"/>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4FEDAAC" w14:textId="77777777" w:rsidR="006407E7" w:rsidRDefault="00000000">
            <w:pPr>
              <w:spacing w:after="0" w:line="259" w:lineRule="auto"/>
              <w:ind w:left="0" w:firstLine="0"/>
            </w:pPr>
            <w:r>
              <w:rPr>
                <w:sz w:val="24"/>
              </w:rPr>
              <w:t xml:space="preserve">Efectivo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017C6A2" w14:textId="77777777" w:rsidR="006407E7" w:rsidRDefault="00000000">
            <w:pPr>
              <w:spacing w:after="0" w:line="259" w:lineRule="auto"/>
              <w:ind w:left="0" w:right="58" w:firstLine="0"/>
              <w:jc w:val="right"/>
            </w:pPr>
            <w:r>
              <w:rPr>
                <w:sz w:val="24"/>
              </w:rPr>
              <w:t xml:space="preserve">$2.500.000 </w:t>
            </w:r>
          </w:p>
        </w:tc>
      </w:tr>
      <w:tr w:rsidR="006407E7" w14:paraId="5B432BE5" w14:textId="77777777">
        <w:trPr>
          <w:trHeight w:val="588"/>
        </w:trPr>
        <w:tc>
          <w:tcPr>
            <w:tcW w:w="4982" w:type="dxa"/>
            <w:tcBorders>
              <w:top w:val="single" w:sz="3" w:space="0" w:color="D9D9D9"/>
              <w:left w:val="single" w:sz="3" w:space="0" w:color="D9D9D9"/>
              <w:bottom w:val="single" w:sz="3" w:space="0" w:color="D9D9D9"/>
              <w:right w:val="single" w:sz="3" w:space="0" w:color="D9D9D9"/>
            </w:tcBorders>
            <w:vAlign w:val="center"/>
          </w:tcPr>
          <w:p w14:paraId="36D47019" w14:textId="77777777" w:rsidR="006407E7" w:rsidRDefault="00000000">
            <w:pPr>
              <w:spacing w:after="0" w:line="259" w:lineRule="auto"/>
              <w:ind w:left="0" w:firstLine="0"/>
            </w:pPr>
            <w:r>
              <w:rPr>
                <w:sz w:val="24"/>
              </w:rPr>
              <w:t xml:space="preserve">Deudores </w:t>
            </w:r>
          </w:p>
        </w:tc>
        <w:tc>
          <w:tcPr>
            <w:tcW w:w="4981" w:type="dxa"/>
            <w:tcBorders>
              <w:top w:val="single" w:sz="3" w:space="0" w:color="D9D9D9"/>
              <w:left w:val="single" w:sz="3" w:space="0" w:color="D9D9D9"/>
              <w:bottom w:val="single" w:sz="3" w:space="0" w:color="D9D9D9"/>
              <w:right w:val="single" w:sz="3" w:space="0" w:color="D9D9D9"/>
            </w:tcBorders>
            <w:vAlign w:val="center"/>
          </w:tcPr>
          <w:p w14:paraId="0EDD4F98" w14:textId="77777777" w:rsidR="006407E7" w:rsidRDefault="00000000">
            <w:pPr>
              <w:spacing w:after="0" w:line="259" w:lineRule="auto"/>
              <w:ind w:left="0" w:right="58" w:firstLine="0"/>
              <w:jc w:val="right"/>
            </w:pPr>
            <w:r>
              <w:rPr>
                <w:sz w:val="24"/>
              </w:rPr>
              <w:t xml:space="preserve">$2.000.000 </w:t>
            </w:r>
          </w:p>
        </w:tc>
      </w:tr>
      <w:tr w:rsidR="006407E7" w14:paraId="4CBEAB36" w14:textId="77777777">
        <w:trPr>
          <w:trHeight w:val="581"/>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AF7DA71" w14:textId="77777777" w:rsidR="006407E7" w:rsidRDefault="00000000">
            <w:pPr>
              <w:spacing w:after="0" w:line="259" w:lineRule="auto"/>
              <w:ind w:left="0" w:firstLine="0"/>
            </w:pPr>
            <w:r>
              <w:rPr>
                <w:sz w:val="24"/>
              </w:rPr>
              <w:lastRenderedPageBreak/>
              <w:t xml:space="preserve">Inventarios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183EA41" w14:textId="77777777" w:rsidR="006407E7" w:rsidRDefault="00000000">
            <w:pPr>
              <w:spacing w:after="0" w:line="259" w:lineRule="auto"/>
              <w:ind w:left="0" w:right="58" w:firstLine="0"/>
              <w:jc w:val="right"/>
            </w:pPr>
            <w:r>
              <w:rPr>
                <w:sz w:val="24"/>
              </w:rPr>
              <w:t xml:space="preserve">$2.800.000 </w:t>
            </w:r>
          </w:p>
        </w:tc>
      </w:tr>
      <w:tr w:rsidR="006407E7" w14:paraId="360B1AEC" w14:textId="77777777">
        <w:trPr>
          <w:trHeight w:val="584"/>
        </w:trPr>
        <w:tc>
          <w:tcPr>
            <w:tcW w:w="4982" w:type="dxa"/>
            <w:tcBorders>
              <w:top w:val="single" w:sz="3" w:space="0" w:color="D9D9D9"/>
              <w:left w:val="single" w:sz="3" w:space="0" w:color="D9D9D9"/>
              <w:bottom w:val="single" w:sz="3" w:space="0" w:color="D9D9D9"/>
              <w:right w:val="single" w:sz="3" w:space="0" w:color="D9D9D9"/>
            </w:tcBorders>
            <w:vAlign w:val="center"/>
          </w:tcPr>
          <w:p w14:paraId="49BB0A29" w14:textId="77777777" w:rsidR="006407E7" w:rsidRDefault="00000000">
            <w:pPr>
              <w:spacing w:after="0" w:line="259" w:lineRule="auto"/>
              <w:ind w:left="0" w:firstLine="0"/>
            </w:pPr>
            <w:r>
              <w:rPr>
                <w:sz w:val="24"/>
              </w:rPr>
              <w:t xml:space="preserve">Propiedad, planta y equipo </w:t>
            </w:r>
          </w:p>
        </w:tc>
        <w:tc>
          <w:tcPr>
            <w:tcW w:w="4981" w:type="dxa"/>
            <w:tcBorders>
              <w:top w:val="single" w:sz="3" w:space="0" w:color="D9D9D9"/>
              <w:left w:val="single" w:sz="3" w:space="0" w:color="D9D9D9"/>
              <w:bottom w:val="single" w:sz="3" w:space="0" w:color="D9D9D9"/>
              <w:right w:val="single" w:sz="3" w:space="0" w:color="D9D9D9"/>
            </w:tcBorders>
            <w:vAlign w:val="center"/>
          </w:tcPr>
          <w:p w14:paraId="2781B50A" w14:textId="77777777" w:rsidR="006407E7" w:rsidRDefault="00000000">
            <w:pPr>
              <w:spacing w:after="0" w:line="259" w:lineRule="auto"/>
              <w:ind w:left="0" w:right="58" w:firstLine="0"/>
              <w:jc w:val="right"/>
            </w:pPr>
            <w:r>
              <w:rPr>
                <w:sz w:val="24"/>
              </w:rPr>
              <w:t xml:space="preserve">$6.500.000 </w:t>
            </w:r>
          </w:p>
        </w:tc>
      </w:tr>
      <w:tr w:rsidR="006407E7" w14:paraId="2298292F" w14:textId="77777777">
        <w:trPr>
          <w:trHeight w:val="581"/>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314A4DA" w14:textId="77777777" w:rsidR="006407E7" w:rsidRDefault="00000000">
            <w:pPr>
              <w:spacing w:after="0" w:line="259" w:lineRule="auto"/>
              <w:ind w:left="0" w:firstLine="0"/>
            </w:pPr>
            <w:r>
              <w:rPr>
                <w:sz w:val="24"/>
              </w:rPr>
              <w:t xml:space="preserve">Proveedores nacionales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A052639" w14:textId="77777777" w:rsidR="006407E7" w:rsidRDefault="00000000">
            <w:pPr>
              <w:spacing w:after="0" w:line="259" w:lineRule="auto"/>
              <w:ind w:left="0" w:right="58" w:firstLine="0"/>
              <w:jc w:val="right"/>
            </w:pPr>
            <w:r>
              <w:rPr>
                <w:sz w:val="24"/>
              </w:rPr>
              <w:t xml:space="preserve">$8.800.000 </w:t>
            </w:r>
          </w:p>
        </w:tc>
      </w:tr>
      <w:tr w:rsidR="006407E7" w14:paraId="07C46EFE" w14:textId="77777777">
        <w:trPr>
          <w:trHeight w:val="587"/>
        </w:trPr>
        <w:tc>
          <w:tcPr>
            <w:tcW w:w="4982" w:type="dxa"/>
            <w:tcBorders>
              <w:top w:val="single" w:sz="3" w:space="0" w:color="D9D9D9"/>
              <w:left w:val="single" w:sz="3" w:space="0" w:color="D9D9D9"/>
              <w:bottom w:val="single" w:sz="3" w:space="0" w:color="D9D9D9"/>
              <w:right w:val="single" w:sz="3" w:space="0" w:color="D9D9D9"/>
            </w:tcBorders>
            <w:vAlign w:val="center"/>
          </w:tcPr>
          <w:p w14:paraId="4270A6B2" w14:textId="77777777" w:rsidR="006407E7" w:rsidRDefault="00000000">
            <w:pPr>
              <w:spacing w:after="0" w:line="259" w:lineRule="auto"/>
              <w:ind w:left="0" w:firstLine="0"/>
            </w:pPr>
            <w:r>
              <w:rPr>
                <w:sz w:val="24"/>
              </w:rPr>
              <w:t xml:space="preserve">Capital </w:t>
            </w:r>
          </w:p>
        </w:tc>
        <w:tc>
          <w:tcPr>
            <w:tcW w:w="4981" w:type="dxa"/>
            <w:tcBorders>
              <w:top w:val="single" w:sz="3" w:space="0" w:color="D9D9D9"/>
              <w:left w:val="single" w:sz="3" w:space="0" w:color="D9D9D9"/>
              <w:bottom w:val="single" w:sz="3" w:space="0" w:color="D9D9D9"/>
              <w:right w:val="single" w:sz="3" w:space="0" w:color="D9D9D9"/>
            </w:tcBorders>
            <w:vAlign w:val="center"/>
          </w:tcPr>
          <w:p w14:paraId="76B7E476" w14:textId="77777777" w:rsidR="006407E7" w:rsidRDefault="00000000">
            <w:pPr>
              <w:spacing w:after="0" w:line="259" w:lineRule="auto"/>
              <w:ind w:left="0" w:right="58" w:firstLine="0"/>
              <w:jc w:val="right"/>
            </w:pPr>
            <w:r>
              <w:rPr>
                <w:sz w:val="24"/>
              </w:rPr>
              <w:t xml:space="preserve">$5.000.000 </w:t>
            </w:r>
          </w:p>
        </w:tc>
      </w:tr>
      <w:tr w:rsidR="006407E7" w14:paraId="5DA24E80" w14:textId="77777777">
        <w:trPr>
          <w:trHeight w:val="581"/>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5E2BDF3" w14:textId="77777777" w:rsidR="006407E7" w:rsidRDefault="00000000">
            <w:pPr>
              <w:spacing w:after="0" w:line="259" w:lineRule="auto"/>
              <w:ind w:left="0" w:firstLine="0"/>
            </w:pPr>
            <w:r>
              <w:rPr>
                <w:sz w:val="24"/>
              </w:rPr>
              <w:t xml:space="preserve">Ingresos actividades ordinarias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69DC52E" w14:textId="77777777" w:rsidR="006407E7" w:rsidRDefault="00000000">
            <w:pPr>
              <w:spacing w:after="0" w:line="259" w:lineRule="auto"/>
              <w:ind w:left="0" w:right="58" w:firstLine="0"/>
              <w:jc w:val="right"/>
            </w:pPr>
            <w:r>
              <w:rPr>
                <w:sz w:val="24"/>
              </w:rPr>
              <w:t xml:space="preserve">$10.000.000 </w:t>
            </w:r>
          </w:p>
        </w:tc>
      </w:tr>
      <w:tr w:rsidR="006407E7" w14:paraId="77898E83" w14:textId="77777777">
        <w:trPr>
          <w:trHeight w:val="585"/>
        </w:trPr>
        <w:tc>
          <w:tcPr>
            <w:tcW w:w="4982" w:type="dxa"/>
            <w:tcBorders>
              <w:top w:val="single" w:sz="3" w:space="0" w:color="D9D9D9"/>
              <w:left w:val="single" w:sz="3" w:space="0" w:color="D9D9D9"/>
              <w:bottom w:val="single" w:sz="3" w:space="0" w:color="D9D9D9"/>
              <w:right w:val="single" w:sz="3" w:space="0" w:color="D9D9D9"/>
            </w:tcBorders>
            <w:vAlign w:val="center"/>
          </w:tcPr>
          <w:p w14:paraId="36AA67B5" w14:textId="77777777" w:rsidR="006407E7" w:rsidRDefault="00000000">
            <w:pPr>
              <w:spacing w:after="0" w:line="259" w:lineRule="auto"/>
              <w:ind w:left="0" w:firstLine="0"/>
            </w:pPr>
            <w:r>
              <w:rPr>
                <w:sz w:val="24"/>
              </w:rPr>
              <w:t xml:space="preserve">Gastos </w:t>
            </w:r>
          </w:p>
        </w:tc>
        <w:tc>
          <w:tcPr>
            <w:tcW w:w="4981" w:type="dxa"/>
            <w:tcBorders>
              <w:top w:val="single" w:sz="3" w:space="0" w:color="D9D9D9"/>
              <w:left w:val="single" w:sz="3" w:space="0" w:color="D9D9D9"/>
              <w:bottom w:val="single" w:sz="3" w:space="0" w:color="D9D9D9"/>
              <w:right w:val="single" w:sz="3" w:space="0" w:color="D9D9D9"/>
            </w:tcBorders>
            <w:vAlign w:val="center"/>
          </w:tcPr>
          <w:p w14:paraId="4259511D" w14:textId="77777777" w:rsidR="006407E7" w:rsidRDefault="00000000">
            <w:pPr>
              <w:spacing w:after="0" w:line="259" w:lineRule="auto"/>
              <w:ind w:left="0" w:right="58" w:firstLine="0"/>
              <w:jc w:val="right"/>
            </w:pPr>
            <w:r>
              <w:rPr>
                <w:sz w:val="24"/>
              </w:rPr>
              <w:t xml:space="preserve">$4.000.000 </w:t>
            </w:r>
          </w:p>
        </w:tc>
      </w:tr>
    </w:tbl>
    <w:p w14:paraId="732D34A4" w14:textId="77777777" w:rsidR="006407E7" w:rsidRDefault="00000000">
      <w:pPr>
        <w:spacing w:after="303" w:line="259" w:lineRule="auto"/>
        <w:ind w:left="708" w:right="146" w:firstLine="0"/>
      </w:pPr>
      <w:r>
        <w:t xml:space="preserve">La ecuación que debe verificarse es la siguiente: </w:t>
      </w:r>
    </w:p>
    <w:p w14:paraId="28497DED" w14:textId="77777777" w:rsidR="006407E7" w:rsidRDefault="00000000">
      <w:pPr>
        <w:spacing w:after="305" w:line="259" w:lineRule="auto"/>
        <w:ind w:left="703" w:right="132" w:hanging="10"/>
      </w:pPr>
      <w:r>
        <w:rPr>
          <w:b/>
        </w:rPr>
        <w:t xml:space="preserve">Activo = Pasivo + Patrimonio </w:t>
      </w:r>
    </w:p>
    <w:p w14:paraId="4DBB0BCF" w14:textId="75113FE5" w:rsidR="006407E7" w:rsidRDefault="00000000" w:rsidP="00576D1D">
      <w:pPr>
        <w:spacing w:after="303" w:line="259" w:lineRule="auto"/>
        <w:ind w:left="708" w:firstLine="0"/>
      </w:pPr>
      <w:r>
        <w:rPr>
          <w:b/>
        </w:rPr>
        <w:t xml:space="preserve"> </w:t>
      </w:r>
    </w:p>
    <w:p w14:paraId="1BC0ED07" w14:textId="77777777" w:rsidR="006407E7" w:rsidRDefault="00000000">
      <w:pPr>
        <w:spacing w:after="248" w:line="259" w:lineRule="auto"/>
        <w:ind w:left="10" w:right="151" w:hanging="10"/>
        <w:jc w:val="center"/>
      </w:pPr>
      <w:r>
        <w:rPr>
          <w:b/>
        </w:rPr>
        <w:t>Figura 1.</w:t>
      </w:r>
      <w:r>
        <w:rPr>
          <w:rFonts w:ascii="Arial" w:eastAsia="Arial" w:hAnsi="Arial" w:cs="Arial"/>
          <w:b/>
        </w:rPr>
        <w:t xml:space="preserve"> </w:t>
      </w:r>
      <w:r>
        <w:t xml:space="preserve">Representación de la ecuación contable básica </w:t>
      </w:r>
    </w:p>
    <w:p w14:paraId="5351DD70" w14:textId="77777777" w:rsidR="006407E7" w:rsidRDefault="00000000">
      <w:pPr>
        <w:spacing w:after="231" w:line="259" w:lineRule="auto"/>
        <w:ind w:left="0" w:right="44" w:firstLine="0"/>
        <w:jc w:val="right"/>
      </w:pPr>
      <w:r>
        <w:rPr>
          <w:noProof/>
        </w:rPr>
        <w:drawing>
          <wp:inline distT="0" distB="0" distL="0" distR="0" wp14:anchorId="11DCA474" wp14:editId="589DB11C">
            <wp:extent cx="5903595" cy="1971040"/>
            <wp:effectExtent l="0" t="0" r="0" b="0"/>
            <wp:docPr id="4318" name="Picture 4318"/>
            <wp:cNvGraphicFramePr/>
            <a:graphic xmlns:a="http://schemas.openxmlformats.org/drawingml/2006/main">
              <a:graphicData uri="http://schemas.openxmlformats.org/drawingml/2006/picture">
                <pic:pic xmlns:pic="http://schemas.openxmlformats.org/drawingml/2006/picture">
                  <pic:nvPicPr>
                    <pic:cNvPr id="4318" name="Picture 4318"/>
                    <pic:cNvPicPr/>
                  </pic:nvPicPr>
                  <pic:blipFill>
                    <a:blip r:embed="rId34"/>
                    <a:stretch>
                      <a:fillRect/>
                    </a:stretch>
                  </pic:blipFill>
                  <pic:spPr>
                    <a:xfrm>
                      <a:off x="0" y="0"/>
                      <a:ext cx="5903595" cy="1971040"/>
                    </a:xfrm>
                    <a:prstGeom prst="rect">
                      <a:avLst/>
                    </a:prstGeom>
                  </pic:spPr>
                </pic:pic>
              </a:graphicData>
            </a:graphic>
          </wp:inline>
        </w:drawing>
      </w:r>
      <w:r>
        <w:t xml:space="preserve"> </w:t>
      </w:r>
    </w:p>
    <w:p w14:paraId="06A8FEDD" w14:textId="77777777" w:rsidR="006407E7" w:rsidRDefault="00000000">
      <w:pPr>
        <w:ind w:left="-15" w:right="146"/>
      </w:pPr>
      <w:r>
        <w:t xml:space="preserve">Para determinar la ecuación contable, se clasifican los elementos de los estados financieros correspondientes a las cuentas de activo, pasivo y patrimonio. Se omiten las cuentas relacionadas de ingresos y gastos en la información suministrada, teniendo en cuenta que estas se incorporan en el estado de resultados integral. Así mismo, se observa que el valor de activos correspondiente a $13.800.000, es igual a la sumatoria de pasivo y patrimonio, cumpliendo con lo estipulado en la ecuación. </w:t>
      </w:r>
    </w:p>
    <w:p w14:paraId="1C460A5A" w14:textId="77777777" w:rsidR="006407E7" w:rsidRDefault="00000000">
      <w:pPr>
        <w:spacing w:after="283"/>
        <w:ind w:left="-15" w:right="146"/>
      </w:pPr>
      <w:r>
        <w:rPr>
          <w:b/>
        </w:rPr>
        <w:lastRenderedPageBreak/>
        <w:t>Ejemplo 2.</w:t>
      </w:r>
      <w:r>
        <w:t xml:space="preserve"> La empresa Carvajal SAS, suministra la siguiente información del periodo contable 2020. Determine el patrimonio de la empresa: </w:t>
      </w:r>
    </w:p>
    <w:p w14:paraId="4607DCA9" w14:textId="77777777" w:rsidR="006407E7" w:rsidRDefault="00000000">
      <w:pPr>
        <w:spacing w:after="3" w:line="259" w:lineRule="auto"/>
        <w:ind w:left="-5" w:right="97" w:hanging="10"/>
      </w:pPr>
      <w:r>
        <w:rPr>
          <w:b/>
        </w:rPr>
        <w:t>Tabla 12.</w:t>
      </w:r>
      <w:r>
        <w:rPr>
          <w:rFonts w:ascii="Arial" w:eastAsia="Arial" w:hAnsi="Arial" w:cs="Arial"/>
          <w:b/>
        </w:rPr>
        <w:t xml:space="preserve"> </w:t>
      </w:r>
      <w:r>
        <w:t xml:space="preserve">Cálculo del capital a partir de activos y pasivos </w:t>
      </w:r>
    </w:p>
    <w:tbl>
      <w:tblPr>
        <w:tblStyle w:val="TableGrid"/>
        <w:tblW w:w="9963" w:type="dxa"/>
        <w:tblInd w:w="7" w:type="dxa"/>
        <w:tblCellMar>
          <w:left w:w="109" w:type="dxa"/>
          <w:right w:w="53" w:type="dxa"/>
        </w:tblCellMar>
        <w:tblLook w:val="04A0" w:firstRow="1" w:lastRow="0" w:firstColumn="1" w:lastColumn="0" w:noHBand="0" w:noVBand="1"/>
      </w:tblPr>
      <w:tblGrid>
        <w:gridCol w:w="4982"/>
        <w:gridCol w:w="4981"/>
      </w:tblGrid>
      <w:tr w:rsidR="006407E7" w14:paraId="688692D8" w14:textId="77777777">
        <w:trPr>
          <w:trHeight w:val="803"/>
        </w:trPr>
        <w:tc>
          <w:tcPr>
            <w:tcW w:w="4982"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6A9218D" w14:textId="77777777" w:rsidR="006407E7" w:rsidRDefault="00000000">
            <w:pPr>
              <w:spacing w:after="0" w:line="259" w:lineRule="auto"/>
              <w:ind w:left="0" w:right="58" w:firstLine="0"/>
              <w:jc w:val="center"/>
            </w:pPr>
            <w:r>
              <w:rPr>
                <w:b/>
              </w:rPr>
              <w:t xml:space="preserve">Cuenta </w:t>
            </w:r>
          </w:p>
        </w:tc>
        <w:tc>
          <w:tcPr>
            <w:tcW w:w="4981"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1178F61E" w14:textId="77777777" w:rsidR="006407E7" w:rsidRDefault="00000000">
            <w:pPr>
              <w:spacing w:after="0" w:line="259" w:lineRule="auto"/>
              <w:ind w:left="0" w:right="61" w:firstLine="0"/>
              <w:jc w:val="center"/>
            </w:pPr>
            <w:r>
              <w:rPr>
                <w:b/>
              </w:rPr>
              <w:t xml:space="preserve">Valor </w:t>
            </w:r>
          </w:p>
        </w:tc>
      </w:tr>
      <w:tr w:rsidR="006407E7" w14:paraId="6D8F642A" w14:textId="77777777">
        <w:trPr>
          <w:trHeight w:val="578"/>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DBC6048" w14:textId="77777777" w:rsidR="006407E7" w:rsidRDefault="00000000">
            <w:pPr>
              <w:spacing w:after="0" w:line="259" w:lineRule="auto"/>
              <w:ind w:left="0" w:firstLine="0"/>
            </w:pPr>
            <w:r>
              <w:rPr>
                <w:sz w:val="24"/>
              </w:rPr>
              <w:t xml:space="preserve">Efectivo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EC66EA5" w14:textId="77777777" w:rsidR="006407E7" w:rsidRDefault="00000000">
            <w:pPr>
              <w:spacing w:after="0" w:line="259" w:lineRule="auto"/>
              <w:ind w:left="0" w:right="58" w:firstLine="0"/>
              <w:jc w:val="right"/>
            </w:pPr>
            <w:r>
              <w:rPr>
                <w:sz w:val="24"/>
              </w:rPr>
              <w:t xml:space="preserve">$5.000.000 </w:t>
            </w:r>
          </w:p>
        </w:tc>
      </w:tr>
      <w:tr w:rsidR="006407E7" w14:paraId="15D1E6B8" w14:textId="77777777">
        <w:trPr>
          <w:trHeight w:val="588"/>
        </w:trPr>
        <w:tc>
          <w:tcPr>
            <w:tcW w:w="4982" w:type="dxa"/>
            <w:tcBorders>
              <w:top w:val="single" w:sz="3" w:space="0" w:color="D9D9D9"/>
              <w:left w:val="single" w:sz="3" w:space="0" w:color="D9D9D9"/>
              <w:bottom w:val="single" w:sz="3" w:space="0" w:color="D9D9D9"/>
              <w:right w:val="single" w:sz="3" w:space="0" w:color="D9D9D9"/>
            </w:tcBorders>
            <w:vAlign w:val="center"/>
          </w:tcPr>
          <w:p w14:paraId="31029040" w14:textId="77777777" w:rsidR="006407E7" w:rsidRDefault="00000000">
            <w:pPr>
              <w:spacing w:after="0" w:line="259" w:lineRule="auto"/>
              <w:ind w:left="0" w:firstLine="0"/>
            </w:pPr>
            <w:r>
              <w:rPr>
                <w:sz w:val="24"/>
              </w:rPr>
              <w:t xml:space="preserve">Deudores </w:t>
            </w:r>
          </w:p>
        </w:tc>
        <w:tc>
          <w:tcPr>
            <w:tcW w:w="4981" w:type="dxa"/>
            <w:tcBorders>
              <w:top w:val="single" w:sz="3" w:space="0" w:color="D9D9D9"/>
              <w:left w:val="single" w:sz="3" w:space="0" w:color="D9D9D9"/>
              <w:bottom w:val="single" w:sz="3" w:space="0" w:color="D9D9D9"/>
              <w:right w:val="single" w:sz="3" w:space="0" w:color="D9D9D9"/>
            </w:tcBorders>
            <w:vAlign w:val="center"/>
          </w:tcPr>
          <w:p w14:paraId="4A64BDCB" w14:textId="77777777" w:rsidR="006407E7" w:rsidRDefault="00000000">
            <w:pPr>
              <w:spacing w:after="0" w:line="259" w:lineRule="auto"/>
              <w:ind w:left="0" w:right="58" w:firstLine="0"/>
              <w:jc w:val="right"/>
            </w:pPr>
            <w:r>
              <w:rPr>
                <w:sz w:val="24"/>
              </w:rPr>
              <w:t xml:space="preserve">$3.500.000 </w:t>
            </w:r>
          </w:p>
        </w:tc>
      </w:tr>
      <w:tr w:rsidR="006407E7" w14:paraId="19012F3E" w14:textId="77777777">
        <w:trPr>
          <w:trHeight w:val="580"/>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08CEFBF" w14:textId="77777777" w:rsidR="006407E7" w:rsidRDefault="00000000">
            <w:pPr>
              <w:spacing w:after="0" w:line="259" w:lineRule="auto"/>
              <w:ind w:left="0" w:firstLine="0"/>
            </w:pPr>
            <w:r>
              <w:rPr>
                <w:sz w:val="24"/>
              </w:rPr>
              <w:t xml:space="preserve">Inventarios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9D63021" w14:textId="77777777" w:rsidR="006407E7" w:rsidRDefault="00000000">
            <w:pPr>
              <w:spacing w:after="0" w:line="259" w:lineRule="auto"/>
              <w:ind w:left="0" w:right="58" w:firstLine="0"/>
              <w:jc w:val="right"/>
            </w:pPr>
            <w:r>
              <w:rPr>
                <w:sz w:val="24"/>
              </w:rPr>
              <w:t xml:space="preserve">$2.000.000 </w:t>
            </w:r>
          </w:p>
        </w:tc>
      </w:tr>
      <w:tr w:rsidR="006407E7" w14:paraId="5F9864AD" w14:textId="77777777">
        <w:trPr>
          <w:trHeight w:val="585"/>
        </w:trPr>
        <w:tc>
          <w:tcPr>
            <w:tcW w:w="4982" w:type="dxa"/>
            <w:tcBorders>
              <w:top w:val="single" w:sz="3" w:space="0" w:color="D9D9D9"/>
              <w:left w:val="single" w:sz="3" w:space="0" w:color="D9D9D9"/>
              <w:bottom w:val="single" w:sz="3" w:space="0" w:color="D9D9D9"/>
              <w:right w:val="single" w:sz="3" w:space="0" w:color="D9D9D9"/>
            </w:tcBorders>
            <w:vAlign w:val="center"/>
          </w:tcPr>
          <w:p w14:paraId="5D7E1B6A" w14:textId="77777777" w:rsidR="006407E7" w:rsidRDefault="00000000">
            <w:pPr>
              <w:spacing w:after="0" w:line="259" w:lineRule="auto"/>
              <w:ind w:left="0" w:firstLine="0"/>
            </w:pPr>
            <w:r>
              <w:rPr>
                <w:sz w:val="24"/>
              </w:rPr>
              <w:t xml:space="preserve">Propiedad, planta y equipo </w:t>
            </w:r>
          </w:p>
        </w:tc>
        <w:tc>
          <w:tcPr>
            <w:tcW w:w="4981" w:type="dxa"/>
            <w:tcBorders>
              <w:top w:val="single" w:sz="3" w:space="0" w:color="D9D9D9"/>
              <w:left w:val="single" w:sz="3" w:space="0" w:color="D9D9D9"/>
              <w:bottom w:val="single" w:sz="3" w:space="0" w:color="D9D9D9"/>
              <w:right w:val="single" w:sz="3" w:space="0" w:color="D9D9D9"/>
            </w:tcBorders>
            <w:vAlign w:val="center"/>
          </w:tcPr>
          <w:p w14:paraId="49EE8CB2" w14:textId="77777777" w:rsidR="006407E7" w:rsidRDefault="00000000">
            <w:pPr>
              <w:spacing w:after="0" w:line="259" w:lineRule="auto"/>
              <w:ind w:left="0" w:right="58" w:firstLine="0"/>
              <w:jc w:val="right"/>
            </w:pPr>
            <w:r>
              <w:rPr>
                <w:sz w:val="24"/>
              </w:rPr>
              <w:t xml:space="preserve">$9.000.000 </w:t>
            </w:r>
          </w:p>
        </w:tc>
      </w:tr>
      <w:tr w:rsidR="006407E7" w14:paraId="5D140626" w14:textId="77777777">
        <w:trPr>
          <w:trHeight w:val="803"/>
        </w:trPr>
        <w:tc>
          <w:tcPr>
            <w:tcW w:w="4982"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745B1CC8" w14:textId="77777777" w:rsidR="006407E7" w:rsidRDefault="00000000">
            <w:pPr>
              <w:spacing w:after="0" w:line="259" w:lineRule="auto"/>
              <w:ind w:left="0" w:right="58" w:firstLine="0"/>
              <w:jc w:val="center"/>
            </w:pPr>
            <w:r>
              <w:rPr>
                <w:b/>
              </w:rPr>
              <w:t xml:space="preserve">Cuenta </w:t>
            </w:r>
          </w:p>
        </w:tc>
        <w:tc>
          <w:tcPr>
            <w:tcW w:w="4981"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666C1FFC" w14:textId="77777777" w:rsidR="006407E7" w:rsidRDefault="00000000">
            <w:pPr>
              <w:spacing w:after="0" w:line="259" w:lineRule="auto"/>
              <w:ind w:left="0" w:right="61" w:firstLine="0"/>
              <w:jc w:val="center"/>
            </w:pPr>
            <w:r>
              <w:rPr>
                <w:b/>
              </w:rPr>
              <w:t xml:space="preserve">Valor </w:t>
            </w:r>
          </w:p>
        </w:tc>
      </w:tr>
      <w:tr w:rsidR="006407E7" w14:paraId="42B4DBBA" w14:textId="77777777">
        <w:trPr>
          <w:trHeight w:val="582"/>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43CC674" w14:textId="77777777" w:rsidR="006407E7" w:rsidRDefault="00000000">
            <w:pPr>
              <w:spacing w:after="0" w:line="259" w:lineRule="auto"/>
              <w:ind w:left="0" w:firstLine="0"/>
            </w:pPr>
            <w:r>
              <w:rPr>
                <w:sz w:val="24"/>
              </w:rPr>
              <w:t xml:space="preserve">Obligaciones financieras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A964A81" w14:textId="77777777" w:rsidR="006407E7" w:rsidRDefault="00000000">
            <w:pPr>
              <w:spacing w:after="0" w:line="259" w:lineRule="auto"/>
              <w:ind w:left="0" w:right="58" w:firstLine="0"/>
              <w:jc w:val="right"/>
            </w:pPr>
            <w:r>
              <w:rPr>
                <w:sz w:val="24"/>
              </w:rPr>
              <w:t xml:space="preserve">$15.000.000 </w:t>
            </w:r>
          </w:p>
        </w:tc>
      </w:tr>
      <w:tr w:rsidR="006407E7" w14:paraId="315DAFC3" w14:textId="77777777">
        <w:trPr>
          <w:trHeight w:val="585"/>
        </w:trPr>
        <w:tc>
          <w:tcPr>
            <w:tcW w:w="4982" w:type="dxa"/>
            <w:tcBorders>
              <w:top w:val="single" w:sz="3" w:space="0" w:color="D9D9D9"/>
              <w:left w:val="single" w:sz="3" w:space="0" w:color="D9D9D9"/>
              <w:bottom w:val="single" w:sz="3" w:space="0" w:color="D9D9D9"/>
              <w:right w:val="single" w:sz="3" w:space="0" w:color="D9D9D9"/>
            </w:tcBorders>
            <w:vAlign w:val="center"/>
          </w:tcPr>
          <w:p w14:paraId="2F5E567F" w14:textId="77777777" w:rsidR="006407E7" w:rsidRDefault="00000000">
            <w:pPr>
              <w:spacing w:after="0" w:line="259" w:lineRule="auto"/>
              <w:ind w:left="0" w:firstLine="0"/>
            </w:pPr>
            <w:r>
              <w:rPr>
                <w:sz w:val="24"/>
              </w:rPr>
              <w:t xml:space="preserve">Capital </w:t>
            </w:r>
          </w:p>
        </w:tc>
        <w:tc>
          <w:tcPr>
            <w:tcW w:w="4981" w:type="dxa"/>
            <w:tcBorders>
              <w:top w:val="single" w:sz="3" w:space="0" w:color="D9D9D9"/>
              <w:left w:val="single" w:sz="3" w:space="0" w:color="D9D9D9"/>
              <w:bottom w:val="single" w:sz="3" w:space="0" w:color="D9D9D9"/>
              <w:right w:val="single" w:sz="3" w:space="0" w:color="D9D9D9"/>
            </w:tcBorders>
            <w:vAlign w:val="center"/>
          </w:tcPr>
          <w:p w14:paraId="51291D81" w14:textId="77777777" w:rsidR="006407E7" w:rsidRDefault="00000000">
            <w:pPr>
              <w:spacing w:after="0" w:line="259" w:lineRule="auto"/>
              <w:ind w:left="0" w:right="55" w:firstLine="0"/>
              <w:jc w:val="right"/>
            </w:pPr>
            <w:r>
              <w:rPr>
                <w:sz w:val="24"/>
              </w:rPr>
              <w:t xml:space="preserve">? </w:t>
            </w:r>
          </w:p>
        </w:tc>
      </w:tr>
    </w:tbl>
    <w:p w14:paraId="722C93C5" w14:textId="77777777" w:rsidR="006407E7" w:rsidRDefault="00000000">
      <w:pPr>
        <w:spacing w:after="303" w:line="259" w:lineRule="auto"/>
        <w:ind w:left="708" w:right="146" w:firstLine="0"/>
      </w:pPr>
      <w:r>
        <w:t xml:space="preserve">La ecuación aplicable en este caso es la siguiente: </w:t>
      </w:r>
    </w:p>
    <w:p w14:paraId="332DD4CB" w14:textId="77777777" w:rsidR="006407E7" w:rsidRDefault="00000000">
      <w:pPr>
        <w:spacing w:after="346" w:line="259" w:lineRule="auto"/>
        <w:ind w:left="703" w:right="132" w:hanging="10"/>
      </w:pPr>
      <w:r>
        <w:rPr>
          <w:b/>
        </w:rPr>
        <w:t xml:space="preserve">Patrimonio = Activo – Pasivo </w:t>
      </w:r>
    </w:p>
    <w:p w14:paraId="7325074E" w14:textId="77777777" w:rsidR="00576D1D" w:rsidRDefault="00576D1D">
      <w:pPr>
        <w:spacing w:after="248" w:line="259" w:lineRule="auto"/>
        <w:ind w:left="10" w:right="151" w:hanging="10"/>
        <w:jc w:val="center"/>
        <w:rPr>
          <w:b/>
        </w:rPr>
      </w:pPr>
    </w:p>
    <w:p w14:paraId="1573E380" w14:textId="77777777" w:rsidR="00576D1D" w:rsidRDefault="00576D1D">
      <w:pPr>
        <w:spacing w:after="248" w:line="259" w:lineRule="auto"/>
        <w:ind w:left="10" w:right="151" w:hanging="10"/>
        <w:jc w:val="center"/>
        <w:rPr>
          <w:b/>
        </w:rPr>
      </w:pPr>
    </w:p>
    <w:p w14:paraId="78E310E6" w14:textId="77777777" w:rsidR="00576D1D" w:rsidRDefault="00576D1D">
      <w:pPr>
        <w:spacing w:after="248" w:line="259" w:lineRule="auto"/>
        <w:ind w:left="10" w:right="151" w:hanging="10"/>
        <w:jc w:val="center"/>
        <w:rPr>
          <w:b/>
        </w:rPr>
      </w:pPr>
    </w:p>
    <w:p w14:paraId="010A932E" w14:textId="77777777" w:rsidR="00576D1D" w:rsidRDefault="00576D1D">
      <w:pPr>
        <w:spacing w:after="248" w:line="259" w:lineRule="auto"/>
        <w:ind w:left="10" w:right="151" w:hanging="10"/>
        <w:jc w:val="center"/>
        <w:rPr>
          <w:b/>
        </w:rPr>
      </w:pPr>
    </w:p>
    <w:p w14:paraId="26C783EA" w14:textId="77777777" w:rsidR="00576D1D" w:rsidRDefault="00576D1D">
      <w:pPr>
        <w:spacing w:after="248" w:line="259" w:lineRule="auto"/>
        <w:ind w:left="10" w:right="151" w:hanging="10"/>
        <w:jc w:val="center"/>
        <w:rPr>
          <w:b/>
        </w:rPr>
      </w:pPr>
    </w:p>
    <w:p w14:paraId="00493CB4" w14:textId="0DBD0077" w:rsidR="006407E7" w:rsidRDefault="00000000">
      <w:pPr>
        <w:spacing w:after="248" w:line="259" w:lineRule="auto"/>
        <w:ind w:left="10" w:right="151" w:hanging="10"/>
        <w:jc w:val="center"/>
      </w:pPr>
      <w:r>
        <w:rPr>
          <w:b/>
        </w:rPr>
        <w:t>Figura 2.</w:t>
      </w:r>
      <w:r>
        <w:rPr>
          <w:rFonts w:ascii="Arial" w:eastAsia="Arial" w:hAnsi="Arial" w:cs="Arial"/>
          <w:b/>
        </w:rPr>
        <w:t xml:space="preserve"> </w:t>
      </w:r>
      <w:r>
        <w:t xml:space="preserve">Balance general simplificado: Activos, pasivos y patrimonio </w:t>
      </w:r>
    </w:p>
    <w:p w14:paraId="14AA6769" w14:textId="10964723" w:rsidR="006407E7" w:rsidRDefault="00576D1D">
      <w:pPr>
        <w:spacing w:after="231" w:line="259" w:lineRule="auto"/>
        <w:ind w:left="0" w:firstLine="0"/>
        <w:jc w:val="right"/>
      </w:pPr>
      <w:r>
        <w:rPr>
          <w:noProof/>
          <w:lang w:val="es-419"/>
        </w:rPr>
        <w:lastRenderedPageBreak/>
        <w:drawing>
          <wp:inline distT="0" distB="0" distL="0" distR="0" wp14:anchorId="7033C069" wp14:editId="0C696CEA">
            <wp:extent cx="6191250" cy="1993452"/>
            <wp:effectExtent l="0" t="0" r="0" b="6985"/>
            <wp:docPr id="8" name="Imagen 8" descr="Representación molecular de la sacarosa, un disacárido formado por la unión de una molécula de glucosa y una de fructosa mediante un enlace glucosídico. Se conoce como azúcar de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Representación molecular de la sacarosa, un disacárido formado por la unión de una molécula de glucosa y una de fructosa mediante un enlace glucosídico. Se conoce como azúcar de mes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29554" cy="2005785"/>
                    </a:xfrm>
                    <a:prstGeom prst="rect">
                      <a:avLst/>
                    </a:prstGeom>
                    <a:noFill/>
                  </pic:spPr>
                </pic:pic>
              </a:graphicData>
            </a:graphic>
          </wp:inline>
        </w:drawing>
      </w:r>
      <w:r>
        <w:t xml:space="preserve"> </w:t>
      </w:r>
    </w:p>
    <w:p w14:paraId="684DEC74" w14:textId="77777777" w:rsidR="006407E7" w:rsidRDefault="00000000">
      <w:pPr>
        <w:spacing w:after="303" w:line="259" w:lineRule="auto"/>
        <w:ind w:left="708" w:right="146" w:firstLine="0"/>
      </w:pPr>
      <w:r>
        <w:t xml:space="preserve">Podemos observar que se refleja la ecuación contable, donde se tiene: </w:t>
      </w:r>
    </w:p>
    <w:p w14:paraId="10750706" w14:textId="77777777" w:rsidR="006407E7" w:rsidRDefault="00000000">
      <w:pPr>
        <w:spacing w:after="305" w:line="259" w:lineRule="auto"/>
        <w:ind w:left="703" w:right="132" w:hanging="10"/>
      </w:pPr>
      <w:r>
        <w:rPr>
          <w:b/>
        </w:rPr>
        <w:t xml:space="preserve">Patrimonio = Activo - Pasivo </w:t>
      </w:r>
    </w:p>
    <w:p w14:paraId="749B37E9" w14:textId="77777777" w:rsidR="006407E7" w:rsidRDefault="00000000">
      <w:pPr>
        <w:spacing w:after="305" w:line="259" w:lineRule="auto"/>
        <w:ind w:left="703" w:right="132" w:hanging="10"/>
      </w:pPr>
      <w:r>
        <w:rPr>
          <w:b/>
        </w:rPr>
        <w:t xml:space="preserve">Patrimonio = $19.500.000 - $15.000.000 </w:t>
      </w:r>
    </w:p>
    <w:p w14:paraId="01BCD178" w14:textId="77777777" w:rsidR="006407E7" w:rsidRDefault="00000000">
      <w:pPr>
        <w:spacing w:after="305" w:line="259" w:lineRule="auto"/>
        <w:ind w:left="703" w:right="132" w:hanging="10"/>
      </w:pPr>
      <w:r>
        <w:rPr>
          <w:b/>
        </w:rPr>
        <w:t xml:space="preserve">Patrimonio = $4.500.000 </w:t>
      </w:r>
    </w:p>
    <w:p w14:paraId="43BCAAC1" w14:textId="77777777" w:rsidR="006407E7" w:rsidRDefault="00000000">
      <w:pPr>
        <w:ind w:left="-15" w:right="146"/>
      </w:pPr>
      <w:r>
        <w:t xml:space="preserve">Con el fin de ampliar sus conocimientos sobre la temática, por favor revise las referencias bibliográficas propuestas de la biblioteca SENA, entre ellas se encuentra: </w:t>
      </w:r>
    </w:p>
    <w:p w14:paraId="37EF96DE" w14:textId="77777777" w:rsidR="006407E7" w:rsidRDefault="00000000">
      <w:pPr>
        <w:spacing w:after="305" w:line="360" w:lineRule="auto"/>
        <w:ind w:left="0" w:right="132" w:firstLine="708"/>
      </w:pPr>
      <w:r>
        <w:rPr>
          <w:b/>
        </w:rPr>
        <w:t>Angulo, U. (2018). Contabilidad financiera, correlacionado con NIIF. Ediciones de la U. Bogotá: Colombia.</w:t>
      </w:r>
      <w:r>
        <w:t xml:space="preserve"> </w:t>
      </w:r>
    </w:p>
    <w:p w14:paraId="541E1D02" w14:textId="77777777" w:rsidR="00576D1D" w:rsidRDefault="00576D1D">
      <w:pPr>
        <w:pStyle w:val="Ttulo2"/>
        <w:ind w:left="-5"/>
      </w:pPr>
    </w:p>
    <w:p w14:paraId="4F4A2070" w14:textId="77777777" w:rsidR="00576D1D" w:rsidRDefault="00576D1D">
      <w:pPr>
        <w:pStyle w:val="Ttulo2"/>
        <w:ind w:left="-5"/>
      </w:pPr>
    </w:p>
    <w:p w14:paraId="63269122" w14:textId="77777777" w:rsidR="00576D1D" w:rsidRPr="00576D1D" w:rsidRDefault="00576D1D" w:rsidP="00576D1D"/>
    <w:p w14:paraId="7D7B8A94" w14:textId="224BC17A" w:rsidR="006407E7" w:rsidRDefault="00000000">
      <w:pPr>
        <w:pStyle w:val="Ttulo2"/>
        <w:ind w:left="-5"/>
      </w:pPr>
      <w:r>
        <w:t xml:space="preserve">Síntesis  </w:t>
      </w:r>
    </w:p>
    <w:p w14:paraId="078037FF" w14:textId="77777777" w:rsidR="006407E7" w:rsidRDefault="00000000">
      <w:pPr>
        <w:spacing w:after="0"/>
        <w:ind w:left="-15" w:right="146"/>
      </w:pPr>
      <w:r>
        <w:t xml:space="preserve">A continuación, se presenta una síntesis de la temática estudiada en el componente formativo: </w:t>
      </w:r>
    </w:p>
    <w:p w14:paraId="5CF0D839" w14:textId="35100580" w:rsidR="006407E7" w:rsidRDefault="00576D1D">
      <w:pPr>
        <w:spacing w:after="1065" w:line="259" w:lineRule="auto"/>
        <w:ind w:left="0" w:firstLine="0"/>
      </w:pPr>
      <w:r>
        <w:rPr>
          <w:noProof/>
        </w:rPr>
        <w:lastRenderedPageBreak/>
        <w:drawing>
          <wp:inline distT="0" distB="0" distL="0" distR="0" wp14:anchorId="42AFD3CB" wp14:editId="6E5CF9D8">
            <wp:extent cx="6257017" cy="4264471"/>
            <wp:effectExtent l="0" t="0" r="0" b="3175"/>
            <wp:docPr id="1879970007" name="Imagen 1879970007" descr="Síntesis sobre información contable estructurado en cinco áreas principales: Marco conceptual NIIF, Reconocimiento contable, Medición contable, Políticas contables y Fundamentos contables. Incluye conceptos clave como normas contables, registro de hechos económicos, medición de costos, aplicación de NIIF, ecuación contable y partida do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Síntesis sobre información contable estructurado en cinco áreas principales: Marco conceptual NIIF, Reconocimiento contable, Medición contable, Políticas contables y Fundamentos contables. Incluye conceptos clave como normas contables, registro de hechos económicos, medición de costos, aplicación de NIIF, ecuación contable y partida dobl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75838" cy="4277298"/>
                    </a:xfrm>
                    <a:prstGeom prst="rect">
                      <a:avLst/>
                    </a:prstGeom>
                    <a:noFill/>
                  </pic:spPr>
                </pic:pic>
              </a:graphicData>
            </a:graphic>
          </wp:inline>
        </w:drawing>
      </w:r>
    </w:p>
    <w:p w14:paraId="1ED969F2" w14:textId="77777777" w:rsidR="00576D1D" w:rsidRDefault="00576D1D">
      <w:pPr>
        <w:spacing w:after="0" w:line="259" w:lineRule="auto"/>
        <w:ind w:left="0" w:right="84" w:firstLine="0"/>
        <w:jc w:val="center"/>
      </w:pPr>
    </w:p>
    <w:p w14:paraId="548B45B2" w14:textId="77777777" w:rsidR="00576D1D" w:rsidRDefault="00576D1D">
      <w:pPr>
        <w:spacing w:after="0" w:line="259" w:lineRule="auto"/>
        <w:ind w:left="0" w:right="84" w:firstLine="0"/>
        <w:jc w:val="center"/>
      </w:pPr>
    </w:p>
    <w:p w14:paraId="055F1964" w14:textId="77777777" w:rsidR="00576D1D" w:rsidRDefault="00576D1D">
      <w:pPr>
        <w:spacing w:after="0" w:line="259" w:lineRule="auto"/>
        <w:ind w:left="0" w:right="84" w:firstLine="0"/>
        <w:jc w:val="center"/>
      </w:pPr>
    </w:p>
    <w:p w14:paraId="1EA3F174" w14:textId="7DFD9C38" w:rsidR="006407E7" w:rsidRDefault="00000000">
      <w:pPr>
        <w:spacing w:after="0" w:line="259" w:lineRule="auto"/>
        <w:ind w:left="0" w:right="84" w:firstLine="0"/>
        <w:jc w:val="center"/>
      </w:pPr>
      <w:r>
        <w:t xml:space="preserve"> </w:t>
      </w:r>
    </w:p>
    <w:p w14:paraId="1272B474" w14:textId="77777777" w:rsidR="006407E7" w:rsidRDefault="00000000">
      <w:pPr>
        <w:pStyle w:val="Ttulo2"/>
        <w:spacing w:after="0"/>
        <w:ind w:left="-5"/>
      </w:pPr>
      <w:r>
        <w:t xml:space="preserve">Material complementario </w:t>
      </w:r>
    </w:p>
    <w:tbl>
      <w:tblPr>
        <w:tblStyle w:val="TableGrid"/>
        <w:tblW w:w="9963" w:type="dxa"/>
        <w:tblInd w:w="7" w:type="dxa"/>
        <w:tblCellMar>
          <w:top w:w="210" w:type="dxa"/>
          <w:left w:w="106" w:type="dxa"/>
          <w:right w:w="79" w:type="dxa"/>
        </w:tblCellMar>
        <w:tblLook w:val="04A0" w:firstRow="1" w:lastRow="0" w:firstColumn="1" w:lastColumn="0" w:noHBand="0" w:noVBand="1"/>
      </w:tblPr>
      <w:tblGrid>
        <w:gridCol w:w="1980"/>
        <w:gridCol w:w="2837"/>
        <w:gridCol w:w="2268"/>
        <w:gridCol w:w="2878"/>
      </w:tblGrid>
      <w:tr w:rsidR="006407E7" w14:paraId="155EBD04" w14:textId="77777777">
        <w:trPr>
          <w:trHeight w:val="803"/>
        </w:trPr>
        <w:tc>
          <w:tcPr>
            <w:tcW w:w="1980" w:type="dxa"/>
            <w:tcBorders>
              <w:top w:val="single" w:sz="3" w:space="0" w:color="D9D9D9"/>
              <w:left w:val="single" w:sz="3" w:space="0" w:color="D9D9D9"/>
              <w:bottom w:val="single" w:sz="2" w:space="0" w:color="F2F2F2"/>
              <w:right w:val="single" w:sz="3" w:space="0" w:color="D9D9D9"/>
            </w:tcBorders>
            <w:shd w:val="clear" w:color="auto" w:fill="BFBFBF"/>
            <w:vAlign w:val="center"/>
          </w:tcPr>
          <w:p w14:paraId="55817A4A" w14:textId="77777777" w:rsidR="006407E7" w:rsidRDefault="00000000">
            <w:pPr>
              <w:spacing w:after="0" w:line="259" w:lineRule="auto"/>
              <w:ind w:left="3" w:firstLine="0"/>
            </w:pPr>
            <w:r>
              <w:rPr>
                <w:b/>
              </w:rPr>
              <w:t xml:space="preserve">Tema </w:t>
            </w:r>
          </w:p>
        </w:tc>
        <w:tc>
          <w:tcPr>
            <w:tcW w:w="2837" w:type="dxa"/>
            <w:tcBorders>
              <w:top w:val="single" w:sz="3" w:space="0" w:color="D9D9D9"/>
              <w:left w:val="single" w:sz="3" w:space="0" w:color="D9D9D9"/>
              <w:bottom w:val="single" w:sz="2" w:space="0" w:color="F2F2F2"/>
              <w:right w:val="single" w:sz="3" w:space="0" w:color="D9D9D9"/>
            </w:tcBorders>
            <w:shd w:val="clear" w:color="auto" w:fill="BFBFBF"/>
            <w:vAlign w:val="center"/>
          </w:tcPr>
          <w:p w14:paraId="633D52E8" w14:textId="77777777" w:rsidR="006407E7" w:rsidRDefault="00000000">
            <w:pPr>
              <w:spacing w:after="0" w:line="259" w:lineRule="auto"/>
              <w:ind w:left="4" w:firstLine="0"/>
            </w:pPr>
            <w:r>
              <w:rPr>
                <w:b/>
              </w:rPr>
              <w:t xml:space="preserve">Referencia </w:t>
            </w:r>
          </w:p>
        </w:tc>
        <w:tc>
          <w:tcPr>
            <w:tcW w:w="2268" w:type="dxa"/>
            <w:tcBorders>
              <w:top w:val="single" w:sz="3" w:space="0" w:color="D9D9D9"/>
              <w:left w:val="single" w:sz="3" w:space="0" w:color="D9D9D9"/>
              <w:bottom w:val="single" w:sz="2" w:space="0" w:color="F2F2F2"/>
              <w:right w:val="single" w:sz="3" w:space="0" w:color="D9D9D9"/>
            </w:tcBorders>
            <w:shd w:val="clear" w:color="auto" w:fill="BFBFBF"/>
            <w:vAlign w:val="center"/>
          </w:tcPr>
          <w:p w14:paraId="42A268F2" w14:textId="77777777" w:rsidR="006407E7" w:rsidRDefault="00000000">
            <w:pPr>
              <w:spacing w:after="0" w:line="259" w:lineRule="auto"/>
              <w:ind w:left="0" w:firstLine="0"/>
            </w:pPr>
            <w:r>
              <w:rPr>
                <w:b/>
              </w:rPr>
              <w:t xml:space="preserve">Tipo de material </w:t>
            </w:r>
          </w:p>
        </w:tc>
        <w:tc>
          <w:tcPr>
            <w:tcW w:w="2878" w:type="dxa"/>
            <w:tcBorders>
              <w:top w:val="single" w:sz="3" w:space="0" w:color="D9D9D9"/>
              <w:left w:val="single" w:sz="3" w:space="0" w:color="D9D9D9"/>
              <w:bottom w:val="single" w:sz="2" w:space="0" w:color="F2F2F2"/>
              <w:right w:val="single" w:sz="3" w:space="0" w:color="D9D9D9"/>
            </w:tcBorders>
            <w:shd w:val="clear" w:color="auto" w:fill="BFBFBF"/>
            <w:vAlign w:val="center"/>
          </w:tcPr>
          <w:p w14:paraId="6BA0DD82" w14:textId="77777777" w:rsidR="006407E7" w:rsidRDefault="00000000">
            <w:pPr>
              <w:spacing w:after="0" w:line="259" w:lineRule="auto"/>
              <w:ind w:left="0" w:firstLine="0"/>
            </w:pPr>
            <w:r>
              <w:rPr>
                <w:b/>
              </w:rPr>
              <w:t xml:space="preserve">Enlace del recurso </w:t>
            </w:r>
          </w:p>
        </w:tc>
      </w:tr>
      <w:tr w:rsidR="006407E7" w14:paraId="34860BC8" w14:textId="77777777">
        <w:trPr>
          <w:trHeight w:val="1750"/>
        </w:trPr>
        <w:tc>
          <w:tcPr>
            <w:tcW w:w="1980" w:type="dxa"/>
            <w:tcBorders>
              <w:top w:val="single" w:sz="2" w:space="0" w:color="F2F2F2"/>
              <w:left w:val="single" w:sz="3" w:space="0" w:color="D9D9D9"/>
              <w:bottom w:val="single" w:sz="3" w:space="0" w:color="D9D9D9"/>
              <w:right w:val="single" w:sz="3" w:space="0" w:color="D9D9D9"/>
            </w:tcBorders>
            <w:shd w:val="clear" w:color="auto" w:fill="F2F2F2"/>
          </w:tcPr>
          <w:p w14:paraId="6E85EE6F" w14:textId="77777777" w:rsidR="006407E7" w:rsidRDefault="00000000">
            <w:pPr>
              <w:spacing w:after="0" w:line="259" w:lineRule="auto"/>
              <w:ind w:left="3" w:firstLine="0"/>
            </w:pPr>
            <w:r>
              <w:rPr>
                <w:sz w:val="24"/>
              </w:rPr>
              <w:lastRenderedPageBreak/>
              <w:t xml:space="preserve">Política contable PPYE </w:t>
            </w:r>
          </w:p>
        </w:tc>
        <w:tc>
          <w:tcPr>
            <w:tcW w:w="2837"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23190A11" w14:textId="77777777" w:rsidR="006407E7" w:rsidRDefault="00000000">
            <w:pPr>
              <w:spacing w:after="0" w:line="259" w:lineRule="auto"/>
              <w:ind w:left="4" w:firstLine="0"/>
            </w:pPr>
            <w:r>
              <w:rPr>
                <w:sz w:val="24"/>
              </w:rPr>
              <w:t xml:space="preserve">Congreso de Colombia. </w:t>
            </w:r>
          </w:p>
          <w:p w14:paraId="12A3FDD4" w14:textId="77777777" w:rsidR="006407E7" w:rsidRDefault="00000000">
            <w:pPr>
              <w:spacing w:after="0" w:line="241" w:lineRule="auto"/>
              <w:ind w:left="4" w:firstLine="0"/>
            </w:pPr>
            <w:r>
              <w:rPr>
                <w:sz w:val="24"/>
              </w:rPr>
              <w:t xml:space="preserve">(1971). Decreto 410 de 1971: Por el cual se expide el Código de Comercio. </w:t>
            </w:r>
          </w:p>
          <w:p w14:paraId="384D64B7" w14:textId="77777777" w:rsidR="006407E7" w:rsidRDefault="00000000">
            <w:pPr>
              <w:spacing w:after="0" w:line="259" w:lineRule="auto"/>
              <w:ind w:left="4" w:firstLine="0"/>
            </w:pPr>
            <w:r>
              <w:rPr>
                <w:sz w:val="24"/>
              </w:rPr>
              <w:t xml:space="preserve">Diario Oficial No. 33.339. </w:t>
            </w:r>
          </w:p>
        </w:tc>
        <w:tc>
          <w:tcPr>
            <w:tcW w:w="2268" w:type="dxa"/>
            <w:tcBorders>
              <w:top w:val="single" w:sz="2" w:space="0" w:color="F2F2F2"/>
              <w:left w:val="single" w:sz="3" w:space="0" w:color="D9D9D9"/>
              <w:bottom w:val="single" w:sz="3" w:space="0" w:color="D9D9D9"/>
              <w:right w:val="single" w:sz="3" w:space="0" w:color="D9D9D9"/>
            </w:tcBorders>
            <w:shd w:val="clear" w:color="auto" w:fill="F2F2F2"/>
          </w:tcPr>
          <w:p w14:paraId="0C1D8AE3" w14:textId="77777777" w:rsidR="006407E7" w:rsidRDefault="00000000">
            <w:pPr>
              <w:spacing w:after="0" w:line="259" w:lineRule="auto"/>
              <w:ind w:left="0" w:right="34" w:firstLine="0"/>
              <w:jc w:val="center"/>
            </w:pPr>
            <w:r>
              <w:rPr>
                <w:sz w:val="24"/>
              </w:rPr>
              <w:t xml:space="preserve">Página web </w:t>
            </w:r>
          </w:p>
        </w:tc>
        <w:tc>
          <w:tcPr>
            <w:tcW w:w="2878" w:type="dxa"/>
            <w:tcBorders>
              <w:top w:val="single" w:sz="2" w:space="0" w:color="F2F2F2"/>
              <w:left w:val="single" w:sz="3" w:space="0" w:color="D9D9D9"/>
              <w:bottom w:val="single" w:sz="3" w:space="0" w:color="D9D9D9"/>
              <w:right w:val="single" w:sz="3" w:space="0" w:color="D9D9D9"/>
            </w:tcBorders>
            <w:shd w:val="clear" w:color="auto" w:fill="F2F2F2"/>
          </w:tcPr>
          <w:p w14:paraId="6465E81A" w14:textId="77777777" w:rsidR="006407E7" w:rsidRDefault="006407E7">
            <w:pPr>
              <w:spacing w:after="0" w:line="259" w:lineRule="auto"/>
              <w:ind w:left="0" w:firstLine="0"/>
            </w:pPr>
            <w:hyperlink r:id="rId37">
              <w:r>
                <w:rPr>
                  <w:color w:val="1F3864"/>
                  <w:sz w:val="24"/>
                  <w:u w:val="single" w:color="1F3864"/>
                </w:rPr>
                <w:t xml:space="preserve">https://www.funcionpublic </w:t>
              </w:r>
            </w:hyperlink>
            <w:hyperlink r:id="rId38">
              <w:r>
                <w:rPr>
                  <w:color w:val="1F3864"/>
                  <w:sz w:val="24"/>
                  <w:u w:val="single" w:color="1F3864"/>
                </w:rPr>
                <w:t>a.gov.co/</w:t>
              </w:r>
              <w:proofErr w:type="spellStart"/>
              <w:r>
                <w:rPr>
                  <w:color w:val="1F3864"/>
                  <w:sz w:val="24"/>
                  <w:u w:val="single" w:color="1F3864"/>
                </w:rPr>
                <w:t>eva</w:t>
              </w:r>
              <w:proofErr w:type="spellEnd"/>
              <w:r>
                <w:rPr>
                  <w:color w:val="1F3864"/>
                  <w:sz w:val="24"/>
                  <w:u w:val="single" w:color="1F3864"/>
                </w:rPr>
                <w:t>/</w:t>
              </w:r>
              <w:proofErr w:type="spellStart"/>
              <w:r>
                <w:rPr>
                  <w:color w:val="1F3864"/>
                  <w:sz w:val="24"/>
                  <w:u w:val="single" w:color="1F3864"/>
                </w:rPr>
                <w:t>gestornorma</w:t>
              </w:r>
              <w:proofErr w:type="spellEnd"/>
              <w:r>
                <w:rPr>
                  <w:color w:val="1F3864"/>
                  <w:sz w:val="24"/>
                  <w:u w:val="single" w:color="1F3864"/>
                </w:rPr>
                <w:t xml:space="preserve"> </w:t>
              </w:r>
            </w:hyperlink>
            <w:hyperlink r:id="rId39">
              <w:proofErr w:type="spellStart"/>
              <w:r>
                <w:rPr>
                  <w:color w:val="1F3864"/>
                  <w:sz w:val="24"/>
                  <w:u w:val="single" w:color="1F3864"/>
                </w:rPr>
                <w:t>tivo</w:t>
              </w:r>
              <w:proofErr w:type="spellEnd"/>
              <w:r>
                <w:rPr>
                  <w:color w:val="1F3864"/>
                  <w:sz w:val="24"/>
                  <w:u w:val="single" w:color="1F3864"/>
                </w:rPr>
                <w:t>/</w:t>
              </w:r>
              <w:proofErr w:type="spellStart"/>
              <w:r>
                <w:rPr>
                  <w:color w:val="1F3864"/>
                  <w:sz w:val="24"/>
                  <w:u w:val="single" w:color="1F3864"/>
                </w:rPr>
                <w:t>norma.php?i</w:t>
              </w:r>
              <w:proofErr w:type="spellEnd"/>
              <w:r>
                <w:rPr>
                  <w:color w:val="1F3864"/>
                  <w:sz w:val="24"/>
                  <w:u w:val="single" w:color="1F3864"/>
                </w:rPr>
                <w:t>=41102</w:t>
              </w:r>
            </w:hyperlink>
            <w:hyperlink r:id="rId40">
              <w:r>
                <w:rPr>
                  <w:color w:val="1F3864"/>
                  <w:sz w:val="24"/>
                </w:rPr>
                <w:t xml:space="preserve"> </w:t>
              </w:r>
            </w:hyperlink>
          </w:p>
        </w:tc>
      </w:tr>
      <w:tr w:rsidR="006407E7" w14:paraId="21A1CD35" w14:textId="77777777">
        <w:trPr>
          <w:trHeight w:val="2053"/>
        </w:trPr>
        <w:tc>
          <w:tcPr>
            <w:tcW w:w="1980" w:type="dxa"/>
            <w:tcBorders>
              <w:top w:val="single" w:sz="3" w:space="0" w:color="D9D9D9"/>
              <w:left w:val="single" w:sz="3" w:space="0" w:color="D9D9D9"/>
              <w:bottom w:val="single" w:sz="2" w:space="0" w:color="F2F2F2"/>
              <w:right w:val="single" w:sz="3" w:space="0" w:color="D9D9D9"/>
            </w:tcBorders>
          </w:tcPr>
          <w:p w14:paraId="157EC56F" w14:textId="77777777" w:rsidR="006407E7" w:rsidRDefault="00000000">
            <w:pPr>
              <w:spacing w:after="0" w:line="259" w:lineRule="auto"/>
              <w:ind w:left="3" w:firstLine="0"/>
            </w:pPr>
            <w:r>
              <w:rPr>
                <w:sz w:val="24"/>
              </w:rPr>
              <w:t xml:space="preserve">Compra de propiedad, planta y equipo en moneda local y extranjera </w:t>
            </w:r>
          </w:p>
        </w:tc>
        <w:tc>
          <w:tcPr>
            <w:tcW w:w="2837" w:type="dxa"/>
            <w:tcBorders>
              <w:top w:val="single" w:sz="3" w:space="0" w:color="D9D9D9"/>
              <w:left w:val="single" w:sz="3" w:space="0" w:color="D9D9D9"/>
              <w:bottom w:val="single" w:sz="2" w:space="0" w:color="F2F2F2"/>
              <w:right w:val="single" w:sz="3" w:space="0" w:color="D9D9D9"/>
            </w:tcBorders>
            <w:vAlign w:val="center"/>
          </w:tcPr>
          <w:p w14:paraId="3B68FBA1" w14:textId="77777777" w:rsidR="006407E7" w:rsidRDefault="00000000">
            <w:pPr>
              <w:spacing w:after="0" w:line="259" w:lineRule="auto"/>
              <w:ind w:left="4" w:firstLine="0"/>
            </w:pPr>
            <w:r>
              <w:rPr>
                <w:sz w:val="24"/>
              </w:rPr>
              <w:t xml:space="preserve">Congreso de Colombia. </w:t>
            </w:r>
          </w:p>
          <w:p w14:paraId="458A3431" w14:textId="77777777" w:rsidR="006407E7" w:rsidRDefault="00000000">
            <w:pPr>
              <w:spacing w:after="0" w:line="259" w:lineRule="auto"/>
              <w:ind w:left="4" w:firstLine="0"/>
            </w:pPr>
            <w:r>
              <w:rPr>
                <w:sz w:val="24"/>
              </w:rPr>
              <w:t xml:space="preserve">(1995). Ley 222 de 1995: </w:t>
            </w:r>
          </w:p>
          <w:p w14:paraId="62011A6F" w14:textId="77777777" w:rsidR="006407E7" w:rsidRDefault="00000000">
            <w:pPr>
              <w:spacing w:after="0" w:line="259" w:lineRule="auto"/>
              <w:ind w:left="4" w:firstLine="0"/>
            </w:pPr>
            <w:r>
              <w:rPr>
                <w:sz w:val="24"/>
              </w:rPr>
              <w:t xml:space="preserve">Por la cual se modifica el </w:t>
            </w:r>
          </w:p>
          <w:p w14:paraId="5F5FFDF9" w14:textId="77777777" w:rsidR="006407E7" w:rsidRDefault="00000000">
            <w:pPr>
              <w:spacing w:after="0" w:line="259" w:lineRule="auto"/>
              <w:ind w:left="4" w:firstLine="0"/>
            </w:pPr>
            <w:r>
              <w:rPr>
                <w:sz w:val="24"/>
              </w:rPr>
              <w:t xml:space="preserve">Libro II del Código de Comercio. Diario Oficial No. 42.156. </w:t>
            </w:r>
          </w:p>
        </w:tc>
        <w:tc>
          <w:tcPr>
            <w:tcW w:w="2268" w:type="dxa"/>
            <w:tcBorders>
              <w:top w:val="single" w:sz="3" w:space="0" w:color="D9D9D9"/>
              <w:left w:val="single" w:sz="3" w:space="0" w:color="D9D9D9"/>
              <w:bottom w:val="single" w:sz="2" w:space="0" w:color="F2F2F2"/>
              <w:right w:val="single" w:sz="3" w:space="0" w:color="D9D9D9"/>
            </w:tcBorders>
          </w:tcPr>
          <w:p w14:paraId="009F17A5" w14:textId="77777777" w:rsidR="006407E7" w:rsidRDefault="00000000">
            <w:pPr>
              <w:spacing w:after="0" w:line="259" w:lineRule="auto"/>
              <w:ind w:left="0" w:right="33" w:firstLine="0"/>
              <w:jc w:val="center"/>
            </w:pPr>
            <w:r>
              <w:rPr>
                <w:sz w:val="24"/>
              </w:rPr>
              <w:t xml:space="preserve">Página web </w:t>
            </w:r>
          </w:p>
        </w:tc>
        <w:tc>
          <w:tcPr>
            <w:tcW w:w="2878" w:type="dxa"/>
            <w:tcBorders>
              <w:top w:val="single" w:sz="3" w:space="0" w:color="D9D9D9"/>
              <w:left w:val="single" w:sz="3" w:space="0" w:color="D9D9D9"/>
              <w:bottom w:val="single" w:sz="2" w:space="0" w:color="F2F2F2"/>
              <w:right w:val="single" w:sz="3" w:space="0" w:color="D9D9D9"/>
            </w:tcBorders>
          </w:tcPr>
          <w:p w14:paraId="725AD4C7" w14:textId="77777777" w:rsidR="006407E7" w:rsidRDefault="006407E7">
            <w:pPr>
              <w:spacing w:after="0" w:line="259" w:lineRule="auto"/>
              <w:ind w:left="0" w:firstLine="0"/>
            </w:pPr>
            <w:hyperlink r:id="rId41">
              <w:r>
                <w:rPr>
                  <w:color w:val="1F3864"/>
                  <w:sz w:val="24"/>
                  <w:u w:val="single" w:color="1F3864"/>
                </w:rPr>
                <w:t xml:space="preserve">https://www.funcionpublic </w:t>
              </w:r>
            </w:hyperlink>
            <w:hyperlink r:id="rId42">
              <w:r>
                <w:rPr>
                  <w:color w:val="1F3864"/>
                  <w:sz w:val="24"/>
                  <w:u w:val="single" w:color="1F3864"/>
                </w:rPr>
                <w:t>a.gov.co/</w:t>
              </w:r>
              <w:proofErr w:type="spellStart"/>
              <w:r>
                <w:rPr>
                  <w:color w:val="1F3864"/>
                  <w:sz w:val="24"/>
                  <w:u w:val="single" w:color="1F3864"/>
                </w:rPr>
                <w:t>eva</w:t>
              </w:r>
              <w:proofErr w:type="spellEnd"/>
              <w:r>
                <w:rPr>
                  <w:color w:val="1F3864"/>
                  <w:sz w:val="24"/>
                  <w:u w:val="single" w:color="1F3864"/>
                </w:rPr>
                <w:t>/</w:t>
              </w:r>
              <w:proofErr w:type="spellStart"/>
              <w:r>
                <w:rPr>
                  <w:color w:val="1F3864"/>
                  <w:sz w:val="24"/>
                  <w:u w:val="single" w:color="1F3864"/>
                </w:rPr>
                <w:t>gestornorma</w:t>
              </w:r>
              <w:proofErr w:type="spellEnd"/>
              <w:r>
                <w:rPr>
                  <w:color w:val="1F3864"/>
                  <w:sz w:val="24"/>
                  <w:u w:val="single" w:color="1F3864"/>
                </w:rPr>
                <w:t xml:space="preserve"> </w:t>
              </w:r>
            </w:hyperlink>
            <w:hyperlink r:id="rId43">
              <w:proofErr w:type="spellStart"/>
              <w:r>
                <w:rPr>
                  <w:color w:val="1F3864"/>
                  <w:sz w:val="24"/>
                  <w:u w:val="single" w:color="1F3864"/>
                </w:rPr>
                <w:t>tivo</w:t>
              </w:r>
              <w:proofErr w:type="spellEnd"/>
              <w:r>
                <w:rPr>
                  <w:color w:val="1F3864"/>
                  <w:sz w:val="24"/>
                  <w:u w:val="single" w:color="1F3864"/>
                </w:rPr>
                <w:t>/</w:t>
              </w:r>
              <w:proofErr w:type="spellStart"/>
              <w:r>
                <w:rPr>
                  <w:color w:val="1F3864"/>
                  <w:sz w:val="24"/>
                  <w:u w:val="single" w:color="1F3864"/>
                </w:rPr>
                <w:t>norma.php?i</w:t>
              </w:r>
              <w:proofErr w:type="spellEnd"/>
              <w:r>
                <w:rPr>
                  <w:color w:val="1F3864"/>
                  <w:sz w:val="24"/>
                  <w:u w:val="single" w:color="1F3864"/>
                </w:rPr>
                <w:t>=6739</w:t>
              </w:r>
            </w:hyperlink>
            <w:hyperlink r:id="rId44">
              <w:r>
                <w:rPr>
                  <w:sz w:val="24"/>
                </w:rPr>
                <w:t xml:space="preserve"> </w:t>
              </w:r>
            </w:hyperlink>
          </w:p>
        </w:tc>
      </w:tr>
      <w:tr w:rsidR="006407E7" w14:paraId="4DE36C2C" w14:textId="77777777">
        <w:trPr>
          <w:trHeight w:val="2045"/>
        </w:trPr>
        <w:tc>
          <w:tcPr>
            <w:tcW w:w="1980" w:type="dxa"/>
            <w:tcBorders>
              <w:top w:val="single" w:sz="2" w:space="0" w:color="F2F2F2"/>
              <w:left w:val="single" w:sz="3" w:space="0" w:color="D9D9D9"/>
              <w:bottom w:val="single" w:sz="3" w:space="0" w:color="D9D9D9"/>
              <w:right w:val="single" w:sz="3" w:space="0" w:color="D9D9D9"/>
            </w:tcBorders>
            <w:shd w:val="clear" w:color="auto" w:fill="F2F2F2"/>
          </w:tcPr>
          <w:p w14:paraId="574A3375" w14:textId="77777777" w:rsidR="006407E7" w:rsidRDefault="00000000">
            <w:pPr>
              <w:spacing w:after="0" w:line="259" w:lineRule="auto"/>
              <w:ind w:left="3" w:firstLine="0"/>
            </w:pPr>
            <w:r>
              <w:rPr>
                <w:sz w:val="24"/>
              </w:rPr>
              <w:t xml:space="preserve">Reconocimiento, medición, presentación y revelación </w:t>
            </w:r>
          </w:p>
        </w:tc>
        <w:tc>
          <w:tcPr>
            <w:tcW w:w="2837"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54A4FB1A" w14:textId="77777777" w:rsidR="006407E7" w:rsidRDefault="00000000">
            <w:pPr>
              <w:spacing w:after="0" w:line="259" w:lineRule="auto"/>
              <w:ind w:left="4" w:firstLine="0"/>
            </w:pPr>
            <w:r>
              <w:rPr>
                <w:sz w:val="24"/>
              </w:rPr>
              <w:t xml:space="preserve">Congreso de Colombia. </w:t>
            </w:r>
          </w:p>
          <w:p w14:paraId="5841E7FD" w14:textId="77777777" w:rsidR="006407E7" w:rsidRDefault="00000000">
            <w:pPr>
              <w:spacing w:after="0" w:line="240" w:lineRule="auto"/>
              <w:ind w:left="4" w:firstLine="0"/>
            </w:pPr>
            <w:r>
              <w:rPr>
                <w:sz w:val="24"/>
              </w:rPr>
              <w:t xml:space="preserve">(1996). Ley 256 de 1996: Por la cual se dictan normas sobre competencia desleal. </w:t>
            </w:r>
          </w:p>
          <w:p w14:paraId="736DC30D" w14:textId="77777777" w:rsidR="006407E7" w:rsidRDefault="00000000">
            <w:pPr>
              <w:spacing w:after="0" w:line="259" w:lineRule="auto"/>
              <w:ind w:left="4" w:firstLine="0"/>
            </w:pPr>
            <w:r>
              <w:rPr>
                <w:sz w:val="24"/>
              </w:rPr>
              <w:t xml:space="preserve">Diario Oficial No. 42.792. </w:t>
            </w:r>
          </w:p>
        </w:tc>
        <w:tc>
          <w:tcPr>
            <w:tcW w:w="2268" w:type="dxa"/>
            <w:tcBorders>
              <w:top w:val="single" w:sz="2" w:space="0" w:color="F2F2F2"/>
              <w:left w:val="single" w:sz="3" w:space="0" w:color="D9D9D9"/>
              <w:bottom w:val="single" w:sz="3" w:space="0" w:color="D9D9D9"/>
              <w:right w:val="single" w:sz="3" w:space="0" w:color="D9D9D9"/>
            </w:tcBorders>
            <w:shd w:val="clear" w:color="auto" w:fill="F2F2F2"/>
          </w:tcPr>
          <w:p w14:paraId="54E0CA60" w14:textId="77777777" w:rsidR="006407E7" w:rsidRDefault="00000000">
            <w:pPr>
              <w:spacing w:after="0" w:line="259" w:lineRule="auto"/>
              <w:ind w:left="0" w:right="33" w:firstLine="0"/>
              <w:jc w:val="center"/>
            </w:pPr>
            <w:r>
              <w:rPr>
                <w:sz w:val="24"/>
              </w:rPr>
              <w:t xml:space="preserve">Página web </w:t>
            </w:r>
          </w:p>
        </w:tc>
        <w:tc>
          <w:tcPr>
            <w:tcW w:w="2878" w:type="dxa"/>
            <w:tcBorders>
              <w:top w:val="single" w:sz="2" w:space="0" w:color="F2F2F2"/>
              <w:left w:val="single" w:sz="3" w:space="0" w:color="D9D9D9"/>
              <w:bottom w:val="single" w:sz="3" w:space="0" w:color="D9D9D9"/>
              <w:right w:val="single" w:sz="3" w:space="0" w:color="D9D9D9"/>
            </w:tcBorders>
            <w:shd w:val="clear" w:color="auto" w:fill="F2F2F2"/>
          </w:tcPr>
          <w:p w14:paraId="4EC09A11" w14:textId="77777777" w:rsidR="006407E7" w:rsidRDefault="006407E7">
            <w:pPr>
              <w:spacing w:after="0" w:line="259" w:lineRule="auto"/>
              <w:ind w:left="0" w:firstLine="0"/>
            </w:pPr>
            <w:hyperlink r:id="rId45">
              <w:r>
                <w:rPr>
                  <w:color w:val="1F3864"/>
                  <w:sz w:val="24"/>
                  <w:u w:val="single" w:color="1F3864"/>
                </w:rPr>
                <w:t xml:space="preserve">https://www.funcionpublic </w:t>
              </w:r>
            </w:hyperlink>
            <w:hyperlink r:id="rId46">
              <w:r>
                <w:rPr>
                  <w:color w:val="1F3864"/>
                  <w:sz w:val="24"/>
                  <w:u w:val="single" w:color="1F3864"/>
                </w:rPr>
                <w:t>a.gov.co/</w:t>
              </w:r>
              <w:proofErr w:type="spellStart"/>
              <w:r>
                <w:rPr>
                  <w:color w:val="1F3864"/>
                  <w:sz w:val="24"/>
                  <w:u w:val="single" w:color="1F3864"/>
                </w:rPr>
                <w:t>eva</w:t>
              </w:r>
              <w:proofErr w:type="spellEnd"/>
              <w:r>
                <w:rPr>
                  <w:color w:val="1F3864"/>
                  <w:sz w:val="24"/>
                  <w:u w:val="single" w:color="1F3864"/>
                </w:rPr>
                <w:t>/</w:t>
              </w:r>
              <w:proofErr w:type="spellStart"/>
              <w:r>
                <w:rPr>
                  <w:color w:val="1F3864"/>
                  <w:sz w:val="24"/>
                  <w:u w:val="single" w:color="1F3864"/>
                </w:rPr>
                <w:t>gestornorma</w:t>
              </w:r>
              <w:proofErr w:type="spellEnd"/>
              <w:r>
                <w:rPr>
                  <w:color w:val="1F3864"/>
                  <w:sz w:val="24"/>
                  <w:u w:val="single" w:color="1F3864"/>
                </w:rPr>
                <w:t xml:space="preserve"> </w:t>
              </w:r>
            </w:hyperlink>
            <w:hyperlink r:id="rId47">
              <w:proofErr w:type="spellStart"/>
              <w:r>
                <w:rPr>
                  <w:color w:val="1F3864"/>
                  <w:sz w:val="24"/>
                  <w:u w:val="single" w:color="1F3864"/>
                </w:rPr>
                <w:t>tivo</w:t>
              </w:r>
              <w:proofErr w:type="spellEnd"/>
              <w:r>
                <w:rPr>
                  <w:color w:val="1F3864"/>
                  <w:sz w:val="24"/>
                  <w:u w:val="single" w:color="1F3864"/>
                </w:rPr>
                <w:t>/</w:t>
              </w:r>
              <w:proofErr w:type="spellStart"/>
              <w:r>
                <w:rPr>
                  <w:color w:val="1F3864"/>
                  <w:sz w:val="24"/>
                  <w:u w:val="single" w:color="1F3864"/>
                </w:rPr>
                <w:t>norma.php?i</w:t>
              </w:r>
              <w:proofErr w:type="spellEnd"/>
              <w:r>
                <w:rPr>
                  <w:color w:val="1F3864"/>
                  <w:sz w:val="24"/>
                  <w:u w:val="single" w:color="1F3864"/>
                </w:rPr>
                <w:t>=38871</w:t>
              </w:r>
            </w:hyperlink>
            <w:hyperlink r:id="rId48">
              <w:r>
                <w:rPr>
                  <w:sz w:val="24"/>
                </w:rPr>
                <w:t xml:space="preserve"> </w:t>
              </w:r>
            </w:hyperlink>
          </w:p>
        </w:tc>
      </w:tr>
      <w:tr w:rsidR="006407E7" w14:paraId="2BB23414" w14:textId="77777777">
        <w:trPr>
          <w:trHeight w:val="2346"/>
        </w:trPr>
        <w:tc>
          <w:tcPr>
            <w:tcW w:w="1980" w:type="dxa"/>
            <w:tcBorders>
              <w:top w:val="single" w:sz="3" w:space="0" w:color="D9D9D9"/>
              <w:left w:val="single" w:sz="3" w:space="0" w:color="D9D9D9"/>
              <w:bottom w:val="single" w:sz="3" w:space="0" w:color="D9D9D9"/>
              <w:right w:val="single" w:sz="3" w:space="0" w:color="D9D9D9"/>
            </w:tcBorders>
          </w:tcPr>
          <w:p w14:paraId="28B9A057" w14:textId="77777777" w:rsidR="006407E7" w:rsidRDefault="00000000">
            <w:pPr>
              <w:spacing w:after="0" w:line="259" w:lineRule="auto"/>
              <w:ind w:left="3" w:right="174" w:firstLine="0"/>
              <w:jc w:val="both"/>
            </w:pPr>
            <w:r>
              <w:rPr>
                <w:sz w:val="24"/>
              </w:rPr>
              <w:t xml:space="preserve">Política contable de propiedades de inversión </w:t>
            </w:r>
          </w:p>
        </w:tc>
        <w:tc>
          <w:tcPr>
            <w:tcW w:w="2837" w:type="dxa"/>
            <w:tcBorders>
              <w:top w:val="single" w:sz="3" w:space="0" w:color="D9D9D9"/>
              <w:left w:val="single" w:sz="3" w:space="0" w:color="D9D9D9"/>
              <w:bottom w:val="single" w:sz="3" w:space="0" w:color="D9D9D9"/>
              <w:right w:val="single" w:sz="3" w:space="0" w:color="D9D9D9"/>
            </w:tcBorders>
            <w:vAlign w:val="center"/>
          </w:tcPr>
          <w:p w14:paraId="7448E09A" w14:textId="77777777" w:rsidR="006407E7" w:rsidRDefault="00000000">
            <w:pPr>
              <w:spacing w:after="0" w:line="259" w:lineRule="auto"/>
              <w:ind w:left="4" w:firstLine="0"/>
            </w:pPr>
            <w:r>
              <w:rPr>
                <w:sz w:val="24"/>
              </w:rPr>
              <w:t xml:space="preserve">Congreso de Colombia. </w:t>
            </w:r>
          </w:p>
          <w:p w14:paraId="2ADD5A39" w14:textId="77777777" w:rsidR="006407E7" w:rsidRDefault="00000000">
            <w:pPr>
              <w:spacing w:after="0" w:line="259" w:lineRule="auto"/>
              <w:ind w:left="4" w:firstLine="0"/>
            </w:pPr>
            <w:r>
              <w:rPr>
                <w:sz w:val="24"/>
              </w:rPr>
              <w:t xml:space="preserve">(1999). Ley 527 de 1999: Por medio de la cual se define y reglamenta el acceso y uso de los mensajes de datos. Diario Oficial No. 43.673. </w:t>
            </w:r>
          </w:p>
        </w:tc>
        <w:tc>
          <w:tcPr>
            <w:tcW w:w="2268" w:type="dxa"/>
            <w:tcBorders>
              <w:top w:val="single" w:sz="3" w:space="0" w:color="D9D9D9"/>
              <w:left w:val="single" w:sz="3" w:space="0" w:color="D9D9D9"/>
              <w:bottom w:val="single" w:sz="3" w:space="0" w:color="D9D9D9"/>
              <w:right w:val="single" w:sz="3" w:space="0" w:color="D9D9D9"/>
            </w:tcBorders>
          </w:tcPr>
          <w:p w14:paraId="08DB144D" w14:textId="77777777" w:rsidR="006407E7" w:rsidRDefault="00000000">
            <w:pPr>
              <w:spacing w:after="0" w:line="259" w:lineRule="auto"/>
              <w:ind w:left="0" w:right="33" w:firstLine="0"/>
              <w:jc w:val="center"/>
            </w:pPr>
            <w:r>
              <w:rPr>
                <w:sz w:val="24"/>
              </w:rPr>
              <w:t xml:space="preserve">Página web </w:t>
            </w:r>
          </w:p>
        </w:tc>
        <w:tc>
          <w:tcPr>
            <w:tcW w:w="2878" w:type="dxa"/>
            <w:tcBorders>
              <w:top w:val="single" w:sz="3" w:space="0" w:color="D9D9D9"/>
              <w:left w:val="single" w:sz="3" w:space="0" w:color="D9D9D9"/>
              <w:bottom w:val="single" w:sz="3" w:space="0" w:color="D9D9D9"/>
              <w:right w:val="single" w:sz="3" w:space="0" w:color="D9D9D9"/>
            </w:tcBorders>
          </w:tcPr>
          <w:p w14:paraId="57A68E69" w14:textId="77777777" w:rsidR="006407E7" w:rsidRDefault="006407E7">
            <w:pPr>
              <w:spacing w:after="0" w:line="259" w:lineRule="auto"/>
              <w:ind w:left="0" w:firstLine="0"/>
            </w:pPr>
            <w:hyperlink r:id="rId49">
              <w:r>
                <w:rPr>
                  <w:color w:val="1F3864"/>
                  <w:sz w:val="24"/>
                  <w:u w:val="single" w:color="1F3864"/>
                </w:rPr>
                <w:t xml:space="preserve">https://www.funcionpublic </w:t>
              </w:r>
            </w:hyperlink>
            <w:hyperlink r:id="rId50">
              <w:r>
                <w:rPr>
                  <w:color w:val="1F3864"/>
                  <w:sz w:val="24"/>
                  <w:u w:val="single" w:color="1F3864"/>
                </w:rPr>
                <w:t>a.gov.co/</w:t>
              </w:r>
              <w:proofErr w:type="spellStart"/>
              <w:r>
                <w:rPr>
                  <w:color w:val="1F3864"/>
                  <w:sz w:val="24"/>
                  <w:u w:val="single" w:color="1F3864"/>
                </w:rPr>
                <w:t>eva</w:t>
              </w:r>
              <w:proofErr w:type="spellEnd"/>
              <w:r>
                <w:rPr>
                  <w:color w:val="1F3864"/>
                  <w:sz w:val="24"/>
                  <w:u w:val="single" w:color="1F3864"/>
                </w:rPr>
                <w:t>/</w:t>
              </w:r>
              <w:proofErr w:type="spellStart"/>
              <w:r>
                <w:rPr>
                  <w:color w:val="1F3864"/>
                  <w:sz w:val="24"/>
                  <w:u w:val="single" w:color="1F3864"/>
                </w:rPr>
                <w:t>gestornorma</w:t>
              </w:r>
              <w:proofErr w:type="spellEnd"/>
              <w:r>
                <w:rPr>
                  <w:color w:val="1F3864"/>
                  <w:sz w:val="24"/>
                  <w:u w:val="single" w:color="1F3864"/>
                </w:rPr>
                <w:t xml:space="preserve"> </w:t>
              </w:r>
            </w:hyperlink>
            <w:hyperlink r:id="rId51">
              <w:proofErr w:type="spellStart"/>
              <w:r>
                <w:rPr>
                  <w:color w:val="1F3864"/>
                  <w:sz w:val="24"/>
                  <w:u w:val="single" w:color="1F3864"/>
                </w:rPr>
                <w:t>tivo</w:t>
              </w:r>
              <w:proofErr w:type="spellEnd"/>
              <w:r>
                <w:rPr>
                  <w:color w:val="1F3864"/>
                  <w:sz w:val="24"/>
                  <w:u w:val="single" w:color="1F3864"/>
                </w:rPr>
                <w:t>/</w:t>
              </w:r>
              <w:proofErr w:type="spellStart"/>
              <w:r>
                <w:rPr>
                  <w:color w:val="1F3864"/>
                  <w:sz w:val="24"/>
                  <w:u w:val="single" w:color="1F3864"/>
                </w:rPr>
                <w:t>norma.php?i</w:t>
              </w:r>
              <w:proofErr w:type="spellEnd"/>
              <w:r>
                <w:rPr>
                  <w:color w:val="1F3864"/>
                  <w:sz w:val="24"/>
                  <w:u w:val="single" w:color="1F3864"/>
                </w:rPr>
                <w:t>=4276</w:t>
              </w:r>
            </w:hyperlink>
            <w:hyperlink r:id="rId52">
              <w:r>
                <w:rPr>
                  <w:sz w:val="24"/>
                </w:rPr>
                <w:t xml:space="preserve"> </w:t>
              </w:r>
            </w:hyperlink>
          </w:p>
        </w:tc>
      </w:tr>
    </w:tbl>
    <w:p w14:paraId="6E84A640" w14:textId="77777777" w:rsidR="006407E7" w:rsidRDefault="00000000">
      <w:pPr>
        <w:spacing w:after="0" w:line="259" w:lineRule="auto"/>
        <w:ind w:left="708" w:firstLine="0"/>
      </w:pPr>
      <w:r>
        <w:t xml:space="preserve"> </w:t>
      </w:r>
    </w:p>
    <w:p w14:paraId="259B95C4" w14:textId="77777777" w:rsidR="00576D1D" w:rsidRDefault="00576D1D">
      <w:pPr>
        <w:spacing w:after="0" w:line="259" w:lineRule="auto"/>
        <w:ind w:left="708" w:firstLine="0"/>
      </w:pPr>
    </w:p>
    <w:p w14:paraId="4B88BABD" w14:textId="77777777" w:rsidR="00576D1D" w:rsidRDefault="00576D1D">
      <w:pPr>
        <w:spacing w:after="0" w:line="259" w:lineRule="auto"/>
        <w:ind w:left="708" w:firstLine="0"/>
      </w:pPr>
    </w:p>
    <w:p w14:paraId="1C403B0D" w14:textId="77777777" w:rsidR="00576D1D" w:rsidRDefault="00576D1D">
      <w:pPr>
        <w:spacing w:after="0" w:line="259" w:lineRule="auto"/>
        <w:ind w:left="708" w:firstLine="0"/>
      </w:pPr>
    </w:p>
    <w:p w14:paraId="71EACDEC" w14:textId="77777777" w:rsidR="006407E7" w:rsidRDefault="00000000">
      <w:pPr>
        <w:pStyle w:val="Ttulo2"/>
        <w:ind w:left="-5"/>
      </w:pPr>
      <w:r>
        <w:t xml:space="preserve">Glosario </w:t>
      </w:r>
    </w:p>
    <w:p w14:paraId="57EACD7F" w14:textId="77777777" w:rsidR="006407E7" w:rsidRDefault="00000000">
      <w:pPr>
        <w:spacing w:after="303" w:line="259" w:lineRule="auto"/>
        <w:ind w:left="708" w:right="146" w:firstLine="0"/>
      </w:pPr>
      <w:r>
        <w:rPr>
          <w:b/>
        </w:rPr>
        <w:t>Capital</w:t>
      </w:r>
      <w:r>
        <w:t>:</w:t>
      </w:r>
      <w:r>
        <w:rPr>
          <w:b/>
        </w:rPr>
        <w:t xml:space="preserve"> </w:t>
      </w:r>
      <w:r>
        <w:t xml:space="preserve">es el aporte de los socios, puede darse en aporte financieros o industrial. </w:t>
      </w:r>
    </w:p>
    <w:p w14:paraId="65DA573A" w14:textId="77777777" w:rsidR="006407E7" w:rsidRDefault="00000000">
      <w:pPr>
        <w:spacing w:after="303" w:line="259" w:lineRule="auto"/>
        <w:ind w:left="708" w:right="146" w:firstLine="0"/>
      </w:pPr>
      <w:r>
        <w:rPr>
          <w:b/>
        </w:rPr>
        <w:t>Costo histórico</w:t>
      </w:r>
      <w:r>
        <w:t xml:space="preserve">: es el valor de la transacción de la operación. </w:t>
      </w:r>
    </w:p>
    <w:p w14:paraId="045140F6" w14:textId="77777777" w:rsidR="006407E7" w:rsidRDefault="00000000">
      <w:pPr>
        <w:ind w:left="708" w:right="146" w:firstLine="0"/>
      </w:pPr>
      <w:r>
        <w:rPr>
          <w:b/>
        </w:rPr>
        <w:lastRenderedPageBreak/>
        <w:t>Cuenta</w:t>
      </w:r>
      <w:r>
        <w:t xml:space="preserve">: es el término usado en información financiera para registrar los hechos económicos de la empresa. </w:t>
      </w:r>
    </w:p>
    <w:p w14:paraId="3C35DEA1" w14:textId="77777777" w:rsidR="006407E7" w:rsidRDefault="00000000">
      <w:pPr>
        <w:ind w:left="708" w:right="146" w:firstLine="0"/>
      </w:pPr>
      <w:r>
        <w:rPr>
          <w:b/>
        </w:rPr>
        <w:t>Cuentas de resultado</w:t>
      </w:r>
      <w:r>
        <w:t xml:space="preserve">: son aquellas cuentas que reflejan el resultado del ejercicio, el cual puede ser una utilidad o perdida. Las cuentas son ingresos y gastos. </w:t>
      </w:r>
    </w:p>
    <w:p w14:paraId="79AAA857" w14:textId="77777777" w:rsidR="006407E7" w:rsidRDefault="00000000">
      <w:pPr>
        <w:ind w:left="708" w:right="146" w:firstLine="0"/>
      </w:pPr>
      <w:r>
        <w:rPr>
          <w:b/>
        </w:rPr>
        <w:t>Cuentas reales</w:t>
      </w:r>
      <w:r>
        <w:t xml:space="preserve">: son las cuentas que conforman el estado de situación financiera, estas son: activo, pasivo y patrimonio. </w:t>
      </w:r>
    </w:p>
    <w:p w14:paraId="23091A5A" w14:textId="77777777" w:rsidR="006407E7" w:rsidRDefault="00000000">
      <w:pPr>
        <w:spacing w:after="303" w:line="259" w:lineRule="auto"/>
        <w:ind w:left="708" w:right="146" w:firstLine="0"/>
      </w:pPr>
      <w:r>
        <w:rPr>
          <w:b/>
        </w:rPr>
        <w:t>Debe</w:t>
      </w:r>
      <w:r>
        <w:t xml:space="preserve">: significa registrar el valor monetario al lado izquierdo. </w:t>
      </w:r>
    </w:p>
    <w:p w14:paraId="2F44B534" w14:textId="77777777" w:rsidR="006407E7" w:rsidRDefault="00000000">
      <w:pPr>
        <w:ind w:left="708" w:right="146" w:firstLine="0"/>
      </w:pPr>
      <w:r>
        <w:rPr>
          <w:b/>
        </w:rPr>
        <w:t>Efectivo</w:t>
      </w:r>
      <w:r>
        <w:t xml:space="preserve">: es el dinero que se encuentra en las cuentas de caja, Bancos e inversiones a corto plazo (90 días). </w:t>
      </w:r>
    </w:p>
    <w:p w14:paraId="79E862CE" w14:textId="77777777" w:rsidR="006407E7" w:rsidRDefault="00000000">
      <w:pPr>
        <w:ind w:left="708" w:right="146" w:firstLine="0"/>
      </w:pPr>
      <w:r>
        <w:rPr>
          <w:b/>
        </w:rPr>
        <w:t>Estado de resultados</w:t>
      </w:r>
      <w:r>
        <w:t xml:space="preserve">: es un estado financiero compuesto por las cuentas de ingresos, gastos y costos que reflejan el resultado del ejercicio. </w:t>
      </w:r>
    </w:p>
    <w:p w14:paraId="63236DA6" w14:textId="77777777" w:rsidR="006407E7" w:rsidRDefault="00000000">
      <w:pPr>
        <w:ind w:left="708" w:right="146" w:firstLine="0"/>
      </w:pPr>
      <w:r>
        <w:rPr>
          <w:b/>
        </w:rPr>
        <w:t>Estado de situación financiera</w:t>
      </w:r>
      <w:r>
        <w:t xml:space="preserve">: es un estado integrado por los elementos de activo, pasivo y patrimonio. </w:t>
      </w:r>
    </w:p>
    <w:p w14:paraId="61325A09" w14:textId="77777777" w:rsidR="006407E7" w:rsidRDefault="00000000">
      <w:pPr>
        <w:spacing w:after="303" w:line="259" w:lineRule="auto"/>
        <w:ind w:left="708" w:right="146" w:firstLine="0"/>
      </w:pPr>
      <w:r>
        <w:rPr>
          <w:b/>
        </w:rPr>
        <w:t>Haber</w:t>
      </w:r>
      <w:r>
        <w:t xml:space="preserve">: corresponde al registro del precio al lado derecho. </w:t>
      </w:r>
    </w:p>
    <w:p w14:paraId="63B4F837" w14:textId="77777777" w:rsidR="006407E7" w:rsidRDefault="00000000">
      <w:pPr>
        <w:ind w:left="708" w:right="146" w:firstLine="0"/>
      </w:pPr>
      <w:r>
        <w:rPr>
          <w:b/>
        </w:rPr>
        <w:t>Partida doble</w:t>
      </w:r>
      <w:r>
        <w:t xml:space="preserve">: es la igualdad de los registros del debe y en haber en el asiento contable, presentando un equilibrio. </w:t>
      </w:r>
    </w:p>
    <w:p w14:paraId="30A333DE" w14:textId="77777777" w:rsidR="006407E7" w:rsidRDefault="00000000">
      <w:pPr>
        <w:spacing w:line="259" w:lineRule="auto"/>
        <w:ind w:left="708" w:right="146" w:firstLine="0"/>
      </w:pPr>
      <w:r>
        <w:rPr>
          <w:b/>
        </w:rPr>
        <w:t>Patrimonio</w:t>
      </w:r>
      <w:r>
        <w:t xml:space="preserve">: es la diferencia presentada entre activo y pasivo. </w:t>
      </w:r>
    </w:p>
    <w:p w14:paraId="000995FB" w14:textId="77777777" w:rsidR="006407E7" w:rsidRDefault="00000000">
      <w:pPr>
        <w:ind w:left="708" w:right="146" w:firstLine="0"/>
      </w:pPr>
      <w:r>
        <w:rPr>
          <w:b/>
        </w:rPr>
        <w:t>Políticas contables</w:t>
      </w:r>
      <w:r>
        <w:t xml:space="preserve">: son las bases, regla y procedimientos aplicables por una empresa para presentar los estados financieros. </w:t>
      </w:r>
    </w:p>
    <w:p w14:paraId="0ACB78DB" w14:textId="77777777" w:rsidR="006407E7" w:rsidRDefault="00000000">
      <w:pPr>
        <w:spacing w:after="0" w:line="259" w:lineRule="auto"/>
        <w:ind w:left="708" w:firstLine="0"/>
      </w:pPr>
      <w:r>
        <w:t xml:space="preserve"> </w:t>
      </w:r>
      <w:r>
        <w:br w:type="page"/>
      </w:r>
    </w:p>
    <w:p w14:paraId="3AE825A7" w14:textId="77777777" w:rsidR="006407E7" w:rsidRDefault="00000000">
      <w:pPr>
        <w:pStyle w:val="Ttulo2"/>
        <w:ind w:left="-5"/>
      </w:pPr>
      <w:r>
        <w:lastRenderedPageBreak/>
        <w:t xml:space="preserve">Referencias bibliográficas  </w:t>
      </w:r>
    </w:p>
    <w:p w14:paraId="76F952B9" w14:textId="77777777" w:rsidR="006407E7" w:rsidRDefault="00000000">
      <w:pPr>
        <w:ind w:left="-15" w:right="146"/>
      </w:pPr>
      <w:r>
        <w:t xml:space="preserve">Angulo, U. (2018). Contabilidad financiera, correlacionado con NIIF. Ediciones de la U. </w:t>
      </w:r>
    </w:p>
    <w:p w14:paraId="55E76FC7" w14:textId="77777777" w:rsidR="006407E7" w:rsidRDefault="00000000">
      <w:pPr>
        <w:spacing w:after="307" w:line="259" w:lineRule="auto"/>
        <w:ind w:left="708" w:right="146" w:firstLine="0"/>
      </w:pPr>
      <w:r>
        <w:t xml:space="preserve">CTCP, (2020, noviembre 05), Marco conceptual para la Información Financiera. </w:t>
      </w:r>
    </w:p>
    <w:p w14:paraId="2AB806C7" w14:textId="77777777" w:rsidR="006407E7" w:rsidRDefault="006407E7">
      <w:pPr>
        <w:spacing w:after="143" w:line="259" w:lineRule="auto"/>
        <w:ind w:left="718" w:hanging="10"/>
      </w:pPr>
      <w:hyperlink r:id="rId53">
        <w:r>
          <w:rPr>
            <w:color w:val="1F3864"/>
            <w:u w:val="single" w:color="1F3864"/>
          </w:rPr>
          <w:t>http://www.ctcp.gov.co/proyectos/contabilidad</w:t>
        </w:r>
      </w:hyperlink>
      <w:hyperlink r:id="rId54">
        <w:r>
          <w:rPr>
            <w:color w:val="1F3864"/>
            <w:u w:val="single" w:color="1F3864"/>
          </w:rPr>
          <w:t>-</w:t>
        </w:r>
      </w:hyperlink>
      <w:hyperlink r:id="rId55">
        <w:r>
          <w:rPr>
            <w:color w:val="1F3864"/>
            <w:u w:val="single" w:color="1F3864"/>
          </w:rPr>
          <w:t>e</w:t>
        </w:r>
      </w:hyperlink>
      <w:hyperlink r:id="rId56">
        <w:r>
          <w:rPr>
            <w:color w:val="1F3864"/>
            <w:u w:val="single" w:color="1F3864"/>
          </w:rPr>
          <w:t>-</w:t>
        </w:r>
      </w:hyperlink>
      <w:hyperlink r:id="rId57">
        <w:r>
          <w:rPr>
            <w:color w:val="1F3864"/>
            <w:u w:val="single" w:color="1F3864"/>
          </w:rPr>
          <w:t>informacion</w:t>
        </w:r>
      </w:hyperlink>
      <w:hyperlink r:id="rId58">
        <w:r>
          <w:rPr>
            <w:color w:val="1F3864"/>
            <w:u w:val="single" w:color="1F3864"/>
          </w:rPr>
          <w:t>-</w:t>
        </w:r>
      </w:hyperlink>
    </w:p>
    <w:p w14:paraId="70E8BFD4" w14:textId="77777777" w:rsidR="006407E7" w:rsidRDefault="006407E7">
      <w:pPr>
        <w:spacing w:after="143" w:line="259" w:lineRule="auto"/>
        <w:ind w:left="-5" w:hanging="10"/>
      </w:pPr>
      <w:hyperlink r:id="rId59">
        <w:r>
          <w:rPr>
            <w:color w:val="1F3864"/>
            <w:u w:val="single" w:color="1F3864"/>
          </w:rPr>
          <w:t>financiera/documentos</w:t>
        </w:r>
      </w:hyperlink>
      <w:hyperlink r:id="rId60">
        <w:r>
          <w:rPr>
            <w:color w:val="1F3864"/>
            <w:u w:val="single" w:color="1F3864"/>
          </w:rPr>
          <w:t>-</w:t>
        </w:r>
      </w:hyperlink>
      <w:hyperlink r:id="rId61">
        <w:r>
          <w:rPr>
            <w:color w:val="1F3864"/>
            <w:u w:val="single" w:color="1F3864"/>
          </w:rPr>
          <w:t>organismos</w:t>
        </w:r>
      </w:hyperlink>
      <w:hyperlink r:id="rId62">
        <w:r>
          <w:rPr>
            <w:color w:val="1F3864"/>
            <w:u w:val="single" w:color="1F3864"/>
          </w:rPr>
          <w:t>-</w:t>
        </w:r>
      </w:hyperlink>
      <w:hyperlink r:id="rId63">
        <w:r>
          <w:rPr>
            <w:color w:val="1F3864"/>
            <w:u w:val="single" w:color="1F3864"/>
          </w:rPr>
          <w:t>internacionales/enmiendas</w:t>
        </w:r>
      </w:hyperlink>
      <w:hyperlink r:id="rId64">
        <w:r>
          <w:rPr>
            <w:color w:val="1F3864"/>
            <w:u w:val="single" w:color="1F3864"/>
          </w:rPr>
          <w:t>-</w:t>
        </w:r>
      </w:hyperlink>
      <w:hyperlink r:id="rId65">
        <w:r>
          <w:rPr>
            <w:color w:val="1F3864"/>
            <w:u w:val="single" w:color="1F3864"/>
          </w:rPr>
          <w:t>iasb</w:t>
        </w:r>
      </w:hyperlink>
      <w:hyperlink r:id="rId66">
        <w:r>
          <w:rPr>
            <w:color w:val="1F3864"/>
            <w:u w:val="single" w:color="1F3864"/>
          </w:rPr>
          <w:t>-</w:t>
        </w:r>
      </w:hyperlink>
      <w:hyperlink r:id="rId67">
        <w:r>
          <w:rPr>
            <w:color w:val="1F3864"/>
            <w:u w:val="single" w:color="1F3864"/>
          </w:rPr>
          <w:t>emitidas</w:t>
        </w:r>
      </w:hyperlink>
      <w:hyperlink r:id="rId68">
        <w:r>
          <w:rPr>
            <w:color w:val="1F3864"/>
            <w:u w:val="single" w:color="1F3864"/>
          </w:rPr>
          <w:t>-</w:t>
        </w:r>
      </w:hyperlink>
      <w:hyperlink r:id="rId69">
        <w:r>
          <w:rPr>
            <w:color w:val="1F3864"/>
            <w:u w:val="single" w:color="1F3864"/>
          </w:rPr>
          <w:t>en</w:t>
        </w:r>
      </w:hyperlink>
      <w:hyperlink r:id="rId70">
        <w:r>
          <w:rPr>
            <w:color w:val="1F3864"/>
            <w:u w:val="single" w:color="1F3864"/>
          </w:rPr>
          <w:t>-</w:t>
        </w:r>
      </w:hyperlink>
    </w:p>
    <w:p w14:paraId="2C14296B" w14:textId="77777777" w:rsidR="006407E7" w:rsidRDefault="006407E7">
      <w:pPr>
        <w:spacing w:after="303" w:line="259" w:lineRule="auto"/>
        <w:ind w:left="-5" w:hanging="10"/>
      </w:pPr>
      <w:hyperlink r:id="rId71">
        <w:r>
          <w:rPr>
            <w:color w:val="1F3864"/>
            <w:u w:val="single" w:color="1F3864"/>
          </w:rPr>
          <w:t>2018/5</w:t>
        </w:r>
      </w:hyperlink>
      <w:hyperlink r:id="rId72">
        <w:r>
          <w:rPr>
            <w:color w:val="1F3864"/>
            <w:u w:val="single" w:color="1F3864"/>
          </w:rPr>
          <w:t>-</w:t>
        </w:r>
      </w:hyperlink>
      <w:hyperlink r:id="rId73">
        <w:r>
          <w:rPr>
            <w:color w:val="1F3864"/>
            <w:u w:val="single" w:color="1F3864"/>
          </w:rPr>
          <w:t>c</w:t>
        </w:r>
      </w:hyperlink>
      <w:hyperlink r:id="rId74">
        <w:r>
          <w:rPr>
            <w:color w:val="1F3864"/>
            <w:u w:val="single" w:color="1F3864"/>
          </w:rPr>
          <w:t>-</w:t>
        </w:r>
      </w:hyperlink>
      <w:hyperlink r:id="rId75">
        <w:r>
          <w:rPr>
            <w:color w:val="1F3864"/>
            <w:u w:val="single" w:color="1F3864"/>
          </w:rPr>
          <w:t>marco</w:t>
        </w:r>
      </w:hyperlink>
      <w:hyperlink r:id="rId76">
        <w:r>
          <w:rPr>
            <w:color w:val="1F3864"/>
            <w:u w:val="single" w:color="1F3864"/>
          </w:rPr>
          <w:t>-</w:t>
        </w:r>
      </w:hyperlink>
      <w:hyperlink r:id="rId77">
        <w:r>
          <w:rPr>
            <w:color w:val="1F3864"/>
            <w:u w:val="single" w:color="1F3864"/>
          </w:rPr>
          <w:t>conceptual</w:t>
        </w:r>
      </w:hyperlink>
      <w:hyperlink r:id="rId78">
        <w:r>
          <w:rPr>
            <w:color w:val="1F3864"/>
            <w:u w:val="single" w:color="1F3864"/>
          </w:rPr>
          <w:t>-</w:t>
        </w:r>
      </w:hyperlink>
      <w:hyperlink r:id="rId79">
        <w:r>
          <w:rPr>
            <w:color w:val="1F3864"/>
            <w:u w:val="single" w:color="1F3864"/>
          </w:rPr>
          <w:t>para</w:t>
        </w:r>
      </w:hyperlink>
      <w:hyperlink r:id="rId80">
        <w:r>
          <w:rPr>
            <w:color w:val="1F3864"/>
            <w:u w:val="single" w:color="1F3864"/>
          </w:rPr>
          <w:t>-</w:t>
        </w:r>
      </w:hyperlink>
      <w:hyperlink r:id="rId81">
        <w:r>
          <w:rPr>
            <w:color w:val="1F3864"/>
            <w:u w:val="single" w:color="1F3864"/>
          </w:rPr>
          <w:t>la</w:t>
        </w:r>
      </w:hyperlink>
      <w:hyperlink r:id="rId82">
        <w:r>
          <w:t xml:space="preserve"> </w:t>
        </w:r>
      </w:hyperlink>
    </w:p>
    <w:p w14:paraId="1C85BC06" w14:textId="77777777" w:rsidR="006407E7" w:rsidRDefault="00000000">
      <w:pPr>
        <w:ind w:left="-15" w:right="146"/>
      </w:pPr>
      <w:r>
        <w:t xml:space="preserve">Cuaspa, C. (2013). Normas internacionales de información financiera convergencia a Colombia y aplicación a empresas de salud. Ediciones UNAL. </w:t>
      </w:r>
    </w:p>
    <w:p w14:paraId="518AF6F7" w14:textId="77777777" w:rsidR="006407E7" w:rsidRDefault="00000000">
      <w:pPr>
        <w:spacing w:after="307" w:line="259" w:lineRule="auto"/>
        <w:ind w:left="708" w:right="146" w:firstLine="0"/>
      </w:pPr>
      <w:r>
        <w:t xml:space="preserve">Decreto 2420 de diciembre 14 de 2015 (2020, noviembre 05). </w:t>
      </w:r>
    </w:p>
    <w:p w14:paraId="5B3131D4" w14:textId="77777777" w:rsidR="006407E7" w:rsidRDefault="006407E7">
      <w:pPr>
        <w:spacing w:after="303" w:line="259" w:lineRule="auto"/>
        <w:ind w:left="718" w:hanging="10"/>
      </w:pPr>
      <w:hyperlink r:id="rId83">
        <w:r>
          <w:rPr>
            <w:color w:val="1F3864"/>
            <w:u w:val="single" w:color="1F3864"/>
          </w:rPr>
          <w:t>https://www.funcionpublica.gov.co/eva/gestornormativo/norma.php?i=76745</w:t>
        </w:r>
      </w:hyperlink>
      <w:hyperlink r:id="rId84">
        <w:r>
          <w:t xml:space="preserve"> </w:t>
        </w:r>
      </w:hyperlink>
    </w:p>
    <w:p w14:paraId="09517287" w14:textId="77777777" w:rsidR="006407E7" w:rsidRDefault="00000000">
      <w:pPr>
        <w:spacing w:line="259" w:lineRule="auto"/>
        <w:ind w:left="708" w:right="146" w:firstLine="0"/>
      </w:pPr>
      <w:r>
        <w:t xml:space="preserve">IFRS </w:t>
      </w:r>
      <w:proofErr w:type="spellStart"/>
      <w:r>
        <w:t>Foundation</w:t>
      </w:r>
      <w:proofErr w:type="spellEnd"/>
      <w:r>
        <w:t xml:space="preserve"> (2019). Taxonomía NIIF Ilustrada. IFRS </w:t>
      </w:r>
      <w:proofErr w:type="spellStart"/>
      <w:r>
        <w:t>Foundation</w:t>
      </w:r>
      <w:proofErr w:type="spellEnd"/>
      <w:r>
        <w:t xml:space="preserve"> </w:t>
      </w:r>
      <w:proofErr w:type="spellStart"/>
      <w:r>
        <w:t>Edition</w:t>
      </w:r>
      <w:proofErr w:type="spellEnd"/>
      <w:r>
        <w:t xml:space="preserve">. </w:t>
      </w:r>
    </w:p>
    <w:p w14:paraId="14A356B9" w14:textId="77777777" w:rsidR="006407E7" w:rsidRDefault="00000000">
      <w:pPr>
        <w:spacing w:after="303" w:line="259" w:lineRule="auto"/>
        <w:ind w:left="-15" w:right="146" w:firstLine="0"/>
      </w:pPr>
      <w:r>
        <w:t xml:space="preserve">Delaware: E.E.U.U. </w:t>
      </w:r>
    </w:p>
    <w:p w14:paraId="5942BB17" w14:textId="77777777" w:rsidR="006407E7" w:rsidRDefault="00000000">
      <w:pPr>
        <w:spacing w:after="303" w:line="259" w:lineRule="auto"/>
        <w:ind w:left="708" w:right="146" w:firstLine="0"/>
      </w:pPr>
      <w:r>
        <w:t xml:space="preserve">Norma Internacional de Contabilidad (NIC) 8, (2018). </w:t>
      </w:r>
    </w:p>
    <w:p w14:paraId="701050EC" w14:textId="77777777" w:rsidR="006407E7" w:rsidRDefault="006407E7">
      <w:pPr>
        <w:spacing w:after="143" w:line="259" w:lineRule="auto"/>
        <w:ind w:left="718" w:hanging="10"/>
      </w:pPr>
      <w:hyperlink r:id="rId85">
        <w:r>
          <w:rPr>
            <w:color w:val="1F3864"/>
            <w:u w:val="single" w:color="1F3864"/>
          </w:rPr>
          <w:t>http://www.ctcp.gov.co/proyectos/contabilidad</w:t>
        </w:r>
      </w:hyperlink>
      <w:hyperlink r:id="rId86">
        <w:r>
          <w:rPr>
            <w:color w:val="1F3864"/>
            <w:u w:val="single" w:color="1F3864"/>
          </w:rPr>
          <w:t>-</w:t>
        </w:r>
      </w:hyperlink>
      <w:hyperlink r:id="rId87">
        <w:r>
          <w:rPr>
            <w:color w:val="1F3864"/>
            <w:u w:val="single" w:color="1F3864"/>
          </w:rPr>
          <w:t>e</w:t>
        </w:r>
      </w:hyperlink>
      <w:hyperlink r:id="rId88">
        <w:r>
          <w:rPr>
            <w:color w:val="1F3864"/>
            <w:u w:val="single" w:color="1F3864"/>
          </w:rPr>
          <w:t>-</w:t>
        </w:r>
      </w:hyperlink>
      <w:hyperlink r:id="rId89">
        <w:r>
          <w:rPr>
            <w:color w:val="1F3864"/>
            <w:u w:val="single" w:color="1F3864"/>
          </w:rPr>
          <w:t>informacion</w:t>
        </w:r>
      </w:hyperlink>
      <w:hyperlink r:id="rId90">
        <w:r>
          <w:rPr>
            <w:color w:val="1F3864"/>
            <w:u w:val="single" w:color="1F3864"/>
          </w:rPr>
          <w:t>-</w:t>
        </w:r>
      </w:hyperlink>
    </w:p>
    <w:p w14:paraId="3CFD5955" w14:textId="77777777" w:rsidR="006407E7" w:rsidRDefault="006407E7">
      <w:pPr>
        <w:spacing w:after="143"/>
        <w:ind w:left="-5" w:hanging="10"/>
      </w:pPr>
      <w:hyperlink r:id="rId91">
        <w:r>
          <w:rPr>
            <w:color w:val="1F3864"/>
            <w:u w:val="single" w:color="1F3864"/>
          </w:rPr>
          <w:t>financiera/documentos</w:t>
        </w:r>
      </w:hyperlink>
      <w:hyperlink r:id="rId92">
        <w:r>
          <w:rPr>
            <w:color w:val="1F3864"/>
            <w:u w:val="single" w:color="1F3864"/>
          </w:rPr>
          <w:t>-</w:t>
        </w:r>
      </w:hyperlink>
      <w:hyperlink r:id="rId93">
        <w:r>
          <w:rPr>
            <w:color w:val="1F3864"/>
            <w:u w:val="single" w:color="1F3864"/>
          </w:rPr>
          <w:t>organismos</w:t>
        </w:r>
      </w:hyperlink>
      <w:hyperlink r:id="rId94">
        <w:r>
          <w:rPr>
            <w:color w:val="1F3864"/>
            <w:u w:val="single" w:color="1F3864"/>
          </w:rPr>
          <w:t>-</w:t>
        </w:r>
      </w:hyperlink>
      <w:hyperlink r:id="rId95">
        <w:r>
          <w:rPr>
            <w:color w:val="1F3864"/>
            <w:u w:val="single" w:color="1F3864"/>
          </w:rPr>
          <w:t>internacionales/compilacion</w:t>
        </w:r>
      </w:hyperlink>
      <w:hyperlink r:id="rId96">
        <w:r>
          <w:rPr>
            <w:color w:val="1F3864"/>
            <w:u w:val="single" w:color="1F3864"/>
          </w:rPr>
          <w:t>-</w:t>
        </w:r>
      </w:hyperlink>
      <w:hyperlink r:id="rId97">
        <w:r>
          <w:rPr>
            <w:color w:val="1F3864"/>
            <w:u w:val="single" w:color="1F3864"/>
          </w:rPr>
          <w:t>marcos</w:t>
        </w:r>
      </w:hyperlink>
      <w:hyperlink r:id="rId98">
        <w:r>
          <w:rPr>
            <w:color w:val="1F3864"/>
            <w:u w:val="single" w:color="1F3864"/>
          </w:rPr>
          <w:t>-</w:t>
        </w:r>
      </w:hyperlink>
      <w:hyperlink r:id="rId99">
        <w:r>
          <w:rPr>
            <w:color w:val="1F3864"/>
            <w:u w:val="single" w:color="1F3864"/>
          </w:rPr>
          <w:t>tecnicos</w:t>
        </w:r>
      </w:hyperlink>
      <w:hyperlink r:id="rId100">
        <w:r>
          <w:rPr>
            <w:color w:val="1F3864"/>
            <w:u w:val="single" w:color="1F3864"/>
          </w:rPr>
          <w:t>-</w:t>
        </w:r>
      </w:hyperlink>
      <w:hyperlink r:id="rId101">
        <w:r>
          <w:rPr>
            <w:color w:val="1F3864"/>
            <w:u w:val="single" w:color="1F3864"/>
          </w:rPr>
          <w:t>de</w:t>
        </w:r>
      </w:hyperlink>
      <w:hyperlink r:id="rId102"/>
      <w:hyperlink r:id="rId103">
        <w:r>
          <w:rPr>
            <w:color w:val="1F3864"/>
            <w:u w:val="single" w:color="1F3864"/>
          </w:rPr>
          <w:t>informacion</w:t>
        </w:r>
      </w:hyperlink>
      <w:hyperlink r:id="rId104">
        <w:r>
          <w:rPr>
            <w:color w:val="1F3864"/>
            <w:u w:val="single" w:color="1F3864"/>
          </w:rPr>
          <w:t>-</w:t>
        </w:r>
      </w:hyperlink>
      <w:hyperlink r:id="rId105">
        <w:r>
          <w:rPr>
            <w:color w:val="1F3864"/>
            <w:u w:val="single" w:color="1F3864"/>
          </w:rPr>
          <w:t>financi/1534369239</w:t>
        </w:r>
      </w:hyperlink>
      <w:hyperlink r:id="rId106">
        <w:r>
          <w:rPr>
            <w:color w:val="1F3864"/>
            <w:u w:val="single" w:color="1F3864"/>
          </w:rPr>
          <w:t>-</w:t>
        </w:r>
      </w:hyperlink>
      <w:hyperlink r:id="rId107">
        <w:r>
          <w:rPr>
            <w:color w:val="1F3864"/>
            <w:u w:val="single" w:color="1F3864"/>
          </w:rPr>
          <w:t>2962</w:t>
        </w:r>
      </w:hyperlink>
      <w:hyperlink r:id="rId108">
        <w:r>
          <w:t xml:space="preserve"> </w:t>
        </w:r>
      </w:hyperlink>
    </w:p>
    <w:p w14:paraId="5E58E56C" w14:textId="77777777" w:rsidR="006407E7" w:rsidRDefault="00000000">
      <w:pPr>
        <w:spacing w:after="303" w:line="259" w:lineRule="auto"/>
        <w:ind w:left="708" w:right="146" w:firstLine="0"/>
      </w:pPr>
      <w:r>
        <w:t xml:space="preserve">Pérez, J. y </w:t>
      </w:r>
      <w:proofErr w:type="spellStart"/>
      <w:r>
        <w:t>Fol</w:t>
      </w:r>
      <w:proofErr w:type="spellEnd"/>
      <w:r>
        <w:t xml:space="preserve">, R. (2019). Manual de casos prácticos de ISR. Tax Editores. </w:t>
      </w:r>
    </w:p>
    <w:p w14:paraId="13664E62" w14:textId="77777777" w:rsidR="006407E7" w:rsidRDefault="00000000">
      <w:pPr>
        <w:ind w:left="-15" w:right="146"/>
      </w:pPr>
      <w:r>
        <w:t xml:space="preserve">Santos-Cid, C. (2018). Una mirada a la historia de la Contabilidad. Revista Cubana De Finanzas Y Precios, 2(1), 139-155. </w:t>
      </w:r>
    </w:p>
    <w:p w14:paraId="56D9B987" w14:textId="77777777" w:rsidR="006407E7" w:rsidRDefault="00000000">
      <w:pPr>
        <w:ind w:left="-15" w:right="146"/>
      </w:pPr>
      <w:r>
        <w:lastRenderedPageBreak/>
        <w:t xml:space="preserve">Tapia, C. y Jiménez, J. (2018) Cómo entender finanzas sin ser financiero. Instituto Mexicano de Contadores Públicos. </w:t>
      </w:r>
    </w:p>
    <w:p w14:paraId="79AF4529" w14:textId="77777777" w:rsidR="006407E7" w:rsidRDefault="00000000">
      <w:pPr>
        <w:spacing w:after="303" w:line="259" w:lineRule="auto"/>
        <w:ind w:left="708" w:right="146" w:firstLine="0"/>
      </w:pPr>
      <w:r>
        <w:t xml:space="preserve">Vilches, R. (2019). Apuntes de contabilidad básica. El Cid Editor. </w:t>
      </w:r>
    </w:p>
    <w:p w14:paraId="53FD1CEC" w14:textId="77777777" w:rsidR="006407E7" w:rsidRDefault="00000000">
      <w:pPr>
        <w:ind w:left="-15" w:right="146"/>
      </w:pPr>
      <w:r>
        <w:t xml:space="preserve">Warren, C., Reeves, J. &amp; Duchac, J. (2016). Contabilidad financiera. Cengage </w:t>
      </w:r>
      <w:proofErr w:type="spellStart"/>
      <w:r>
        <w:t>Learning</w:t>
      </w:r>
      <w:proofErr w:type="spellEnd"/>
      <w:r>
        <w:t xml:space="preserve">. México. </w:t>
      </w:r>
      <w:r>
        <w:br w:type="page"/>
      </w:r>
    </w:p>
    <w:p w14:paraId="304B5A49" w14:textId="77777777" w:rsidR="006407E7" w:rsidRDefault="00000000">
      <w:pPr>
        <w:pStyle w:val="Ttulo2"/>
        <w:spacing w:after="0"/>
        <w:ind w:left="-5"/>
      </w:pPr>
      <w:r>
        <w:lastRenderedPageBreak/>
        <w:t xml:space="preserve">Créditos </w:t>
      </w:r>
    </w:p>
    <w:tbl>
      <w:tblPr>
        <w:tblStyle w:val="TableGrid"/>
        <w:tblW w:w="10059" w:type="dxa"/>
        <w:tblInd w:w="7" w:type="dxa"/>
        <w:tblCellMar>
          <w:top w:w="209" w:type="dxa"/>
          <w:left w:w="106" w:type="dxa"/>
          <w:right w:w="54" w:type="dxa"/>
        </w:tblCellMar>
        <w:tblLook w:val="04A0" w:firstRow="1" w:lastRow="0" w:firstColumn="1" w:lastColumn="0" w:noHBand="0" w:noVBand="1"/>
      </w:tblPr>
      <w:tblGrid>
        <w:gridCol w:w="2830"/>
        <w:gridCol w:w="3263"/>
        <w:gridCol w:w="3966"/>
      </w:tblGrid>
      <w:tr w:rsidR="006407E7" w14:paraId="30E86CF5" w14:textId="77777777">
        <w:trPr>
          <w:trHeight w:val="803"/>
        </w:trPr>
        <w:tc>
          <w:tcPr>
            <w:tcW w:w="283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55D3601C" w14:textId="77777777" w:rsidR="006407E7" w:rsidRDefault="00000000">
            <w:pPr>
              <w:spacing w:after="0" w:line="259" w:lineRule="auto"/>
              <w:ind w:left="3" w:firstLine="0"/>
            </w:pPr>
            <w:r>
              <w:rPr>
                <w:b/>
              </w:rPr>
              <w:t xml:space="preserve">Nombre </w:t>
            </w:r>
          </w:p>
        </w:tc>
        <w:tc>
          <w:tcPr>
            <w:tcW w:w="326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291AF7DA" w14:textId="77777777" w:rsidR="006407E7" w:rsidRDefault="00000000">
            <w:pPr>
              <w:spacing w:after="0" w:line="259" w:lineRule="auto"/>
              <w:ind w:left="2" w:firstLine="0"/>
            </w:pPr>
            <w:r>
              <w:rPr>
                <w:b/>
              </w:rPr>
              <w:t xml:space="preserve">Cargo </w:t>
            </w:r>
          </w:p>
        </w:tc>
        <w:tc>
          <w:tcPr>
            <w:tcW w:w="3966" w:type="dxa"/>
            <w:tcBorders>
              <w:top w:val="single" w:sz="3" w:space="0" w:color="D9D9D9"/>
              <w:left w:val="single" w:sz="3" w:space="0" w:color="D9D9D9"/>
              <w:bottom w:val="single" w:sz="2" w:space="0" w:color="F2F2F2"/>
              <w:right w:val="single" w:sz="3" w:space="0" w:color="D9D9D9"/>
            </w:tcBorders>
            <w:shd w:val="clear" w:color="auto" w:fill="BFBFBF"/>
            <w:vAlign w:val="center"/>
          </w:tcPr>
          <w:p w14:paraId="0AA32C55" w14:textId="77777777" w:rsidR="006407E7" w:rsidRDefault="00000000">
            <w:pPr>
              <w:spacing w:after="0" w:line="259" w:lineRule="auto"/>
              <w:ind w:left="0" w:firstLine="0"/>
              <w:jc w:val="both"/>
            </w:pPr>
            <w:r>
              <w:rPr>
                <w:b/>
              </w:rPr>
              <w:t xml:space="preserve">Centro de Formación y Regional </w:t>
            </w:r>
          </w:p>
        </w:tc>
      </w:tr>
    </w:tbl>
    <w:tbl>
      <w:tblPr>
        <w:tblW w:w="10065" w:type="dxa"/>
        <w:tblLayout w:type="fixed"/>
        <w:tblLook w:val="04A0" w:firstRow="1" w:lastRow="0" w:firstColumn="1" w:lastColumn="0" w:noHBand="0" w:noVBand="1"/>
      </w:tblPr>
      <w:tblGrid>
        <w:gridCol w:w="2831"/>
        <w:gridCol w:w="3263"/>
        <w:gridCol w:w="3971"/>
      </w:tblGrid>
      <w:tr w:rsidR="003D6CE1" w:rsidRPr="003D6CE1" w14:paraId="1124B242" w14:textId="77777777" w:rsidTr="003D6CE1">
        <w:tc>
          <w:tcPr>
            <w:tcW w:w="283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112CFC08" w14:textId="7D7E2A60" w:rsidR="003D6CE1" w:rsidRPr="003D6CE1" w:rsidRDefault="003D6CE1" w:rsidP="003D6CE1">
            <w:pPr>
              <w:spacing w:after="0" w:line="259" w:lineRule="auto"/>
              <w:ind w:left="3" w:firstLine="0"/>
              <w:rPr>
                <w:sz w:val="24"/>
              </w:rPr>
            </w:pPr>
            <w:r w:rsidRPr="003D6CE1">
              <w:rPr>
                <w:sz w:val="24"/>
              </w:rPr>
              <w:t>Claudia Johanna G</w:t>
            </w:r>
            <w:r w:rsidR="00F85CA3">
              <w:rPr>
                <w:sz w:val="24"/>
              </w:rPr>
              <w:t>ó</w:t>
            </w:r>
            <w:r w:rsidRPr="003D6CE1">
              <w:rPr>
                <w:sz w:val="24"/>
              </w:rPr>
              <w:t>mez P</w:t>
            </w:r>
            <w:r w:rsidR="00206133">
              <w:rPr>
                <w:sz w:val="24"/>
              </w:rPr>
              <w:t>é</w:t>
            </w:r>
            <w:r w:rsidRPr="003D6CE1">
              <w:rPr>
                <w:sz w:val="24"/>
              </w:rPr>
              <w:t>rez</w:t>
            </w:r>
          </w:p>
        </w:tc>
        <w:tc>
          <w:tcPr>
            <w:tcW w:w="3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05CD8964" w14:textId="77777777" w:rsidR="003D6CE1" w:rsidRPr="003D6CE1" w:rsidRDefault="003D6CE1" w:rsidP="003D6CE1">
            <w:pPr>
              <w:spacing w:after="0" w:line="259" w:lineRule="auto"/>
              <w:ind w:left="3" w:firstLine="0"/>
              <w:rPr>
                <w:sz w:val="24"/>
              </w:rPr>
            </w:pPr>
            <w:r w:rsidRPr="003D6CE1">
              <w:rPr>
                <w:sz w:val="24"/>
              </w:rPr>
              <w:t>Líder del ecosistema</w:t>
            </w:r>
          </w:p>
        </w:tc>
        <w:tc>
          <w:tcPr>
            <w:tcW w:w="397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391C6392" w14:textId="77777777" w:rsidR="003D6CE1" w:rsidRPr="003D6CE1" w:rsidRDefault="003D6CE1" w:rsidP="003D6CE1">
            <w:pPr>
              <w:spacing w:after="0" w:line="259" w:lineRule="auto"/>
              <w:ind w:left="3" w:firstLine="0"/>
              <w:rPr>
                <w:sz w:val="24"/>
              </w:rPr>
            </w:pPr>
            <w:r w:rsidRPr="003D6CE1">
              <w:rPr>
                <w:sz w:val="24"/>
              </w:rPr>
              <w:t>Centro Agroturístico- Regional Santander</w:t>
            </w:r>
          </w:p>
        </w:tc>
      </w:tr>
    </w:tbl>
    <w:tbl>
      <w:tblPr>
        <w:tblStyle w:val="TableGrid"/>
        <w:tblW w:w="10059" w:type="dxa"/>
        <w:tblInd w:w="7" w:type="dxa"/>
        <w:tblCellMar>
          <w:top w:w="209" w:type="dxa"/>
          <w:left w:w="106" w:type="dxa"/>
          <w:right w:w="54" w:type="dxa"/>
        </w:tblCellMar>
        <w:tblLook w:val="04A0" w:firstRow="1" w:lastRow="0" w:firstColumn="1" w:lastColumn="0" w:noHBand="0" w:noVBand="1"/>
      </w:tblPr>
      <w:tblGrid>
        <w:gridCol w:w="2830"/>
        <w:gridCol w:w="3263"/>
        <w:gridCol w:w="3966"/>
      </w:tblGrid>
      <w:tr w:rsidR="006407E7" w14:paraId="3F2DE00A" w14:textId="77777777">
        <w:trPr>
          <w:trHeight w:val="880"/>
        </w:trPr>
        <w:tc>
          <w:tcPr>
            <w:tcW w:w="2830" w:type="dxa"/>
            <w:tcBorders>
              <w:top w:val="single" w:sz="3" w:space="0" w:color="D9D9D9"/>
              <w:left w:val="single" w:sz="3" w:space="0" w:color="D9D9D9"/>
              <w:bottom w:val="single" w:sz="3" w:space="0" w:color="D9D9D9"/>
              <w:right w:val="single" w:sz="3" w:space="0" w:color="D9D9D9"/>
            </w:tcBorders>
            <w:vAlign w:val="center"/>
          </w:tcPr>
          <w:p w14:paraId="58273080" w14:textId="77777777" w:rsidR="006407E7" w:rsidRDefault="00000000">
            <w:pPr>
              <w:spacing w:after="0" w:line="259" w:lineRule="auto"/>
              <w:ind w:left="3" w:firstLine="0"/>
            </w:pPr>
            <w:r>
              <w:rPr>
                <w:sz w:val="24"/>
              </w:rPr>
              <w:t xml:space="preserve">Olga Constanza Bermúdez Jaimes </w:t>
            </w:r>
          </w:p>
        </w:tc>
        <w:tc>
          <w:tcPr>
            <w:tcW w:w="3263" w:type="dxa"/>
            <w:tcBorders>
              <w:top w:val="single" w:sz="3" w:space="0" w:color="D9D9D9"/>
              <w:left w:val="single" w:sz="3" w:space="0" w:color="D9D9D9"/>
              <w:bottom w:val="single" w:sz="3" w:space="0" w:color="D9D9D9"/>
              <w:right w:val="single" w:sz="3" w:space="0" w:color="D9D9D9"/>
            </w:tcBorders>
            <w:vAlign w:val="center"/>
          </w:tcPr>
          <w:p w14:paraId="727C8E5D" w14:textId="77777777" w:rsidR="006407E7" w:rsidRDefault="00000000">
            <w:pPr>
              <w:spacing w:after="0" w:line="259" w:lineRule="auto"/>
              <w:ind w:left="2" w:firstLine="0"/>
            </w:pPr>
            <w:r>
              <w:rPr>
                <w:sz w:val="24"/>
              </w:rPr>
              <w:t xml:space="preserve">Responsable de línea de producción </w:t>
            </w:r>
          </w:p>
        </w:tc>
        <w:tc>
          <w:tcPr>
            <w:tcW w:w="3966" w:type="dxa"/>
            <w:tcBorders>
              <w:top w:val="single" w:sz="3" w:space="0" w:color="D9D9D9"/>
              <w:left w:val="single" w:sz="3" w:space="0" w:color="D9D9D9"/>
              <w:bottom w:val="single" w:sz="2" w:space="0" w:color="F2F2F2"/>
              <w:right w:val="single" w:sz="3" w:space="0" w:color="D9D9D9"/>
            </w:tcBorders>
          </w:tcPr>
          <w:p w14:paraId="2F6E8D42" w14:textId="77777777" w:rsidR="006407E7" w:rsidRDefault="00000000">
            <w:pPr>
              <w:spacing w:after="0" w:line="259" w:lineRule="auto"/>
              <w:ind w:left="0" w:firstLine="0"/>
            </w:pPr>
            <w:r>
              <w:rPr>
                <w:sz w:val="24"/>
              </w:rPr>
              <w:t xml:space="preserve">Dirección General </w:t>
            </w:r>
          </w:p>
        </w:tc>
      </w:tr>
      <w:tr w:rsidR="006407E7" w14:paraId="2EC92627"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5DF8A8E9" w14:textId="77777777" w:rsidR="006407E7" w:rsidRDefault="00000000">
            <w:pPr>
              <w:spacing w:after="0" w:line="259" w:lineRule="auto"/>
              <w:ind w:left="3" w:firstLine="0"/>
            </w:pPr>
            <w:r>
              <w:rPr>
                <w:sz w:val="24"/>
              </w:rPr>
              <w:t xml:space="preserve">Patricia Mantilla Galvis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2774E536" w14:textId="77777777" w:rsidR="006407E7" w:rsidRDefault="00000000">
            <w:pPr>
              <w:spacing w:after="0" w:line="259" w:lineRule="auto"/>
              <w:ind w:left="2" w:firstLine="0"/>
            </w:pPr>
            <w:r>
              <w:rPr>
                <w:sz w:val="24"/>
              </w:rPr>
              <w:t xml:space="preserve">Experta temática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4A8A180A" w14:textId="77777777" w:rsidR="006407E7" w:rsidRDefault="00000000">
            <w:pPr>
              <w:spacing w:after="0" w:line="259" w:lineRule="auto"/>
              <w:ind w:left="0" w:firstLine="0"/>
              <w:jc w:val="both"/>
            </w:pPr>
            <w:r>
              <w:rPr>
                <w:sz w:val="24"/>
              </w:rPr>
              <w:t xml:space="preserve">Centro de Diseño y Metrología - Regional Distrito Capital </w:t>
            </w:r>
          </w:p>
        </w:tc>
      </w:tr>
      <w:tr w:rsidR="006407E7" w14:paraId="513087E5" w14:textId="77777777">
        <w:trPr>
          <w:trHeight w:val="1172"/>
        </w:trPr>
        <w:tc>
          <w:tcPr>
            <w:tcW w:w="2830" w:type="dxa"/>
            <w:tcBorders>
              <w:top w:val="single" w:sz="3" w:space="0" w:color="D9D9D9"/>
              <w:left w:val="single" w:sz="3" w:space="0" w:color="D9D9D9"/>
              <w:bottom w:val="single" w:sz="3" w:space="0" w:color="D9D9D9"/>
              <w:right w:val="single" w:sz="3" w:space="0" w:color="D9D9D9"/>
            </w:tcBorders>
          </w:tcPr>
          <w:p w14:paraId="75C97CEF" w14:textId="77777777" w:rsidR="006407E7" w:rsidRDefault="00000000">
            <w:pPr>
              <w:spacing w:after="0" w:line="259" w:lineRule="auto"/>
              <w:ind w:left="3" w:firstLine="0"/>
            </w:pPr>
            <w:r>
              <w:rPr>
                <w:sz w:val="24"/>
              </w:rPr>
              <w:t xml:space="preserve">Maryuri Agudelo Franco </w:t>
            </w:r>
          </w:p>
        </w:tc>
        <w:tc>
          <w:tcPr>
            <w:tcW w:w="3263" w:type="dxa"/>
            <w:tcBorders>
              <w:top w:val="single" w:sz="3" w:space="0" w:color="D9D9D9"/>
              <w:left w:val="single" w:sz="3" w:space="0" w:color="D9D9D9"/>
              <w:bottom w:val="single" w:sz="3" w:space="0" w:color="D9D9D9"/>
              <w:right w:val="single" w:sz="3" w:space="0" w:color="D9D9D9"/>
            </w:tcBorders>
          </w:tcPr>
          <w:p w14:paraId="4DCAC3B3" w14:textId="77777777" w:rsidR="006407E7" w:rsidRDefault="00000000">
            <w:pPr>
              <w:spacing w:after="0" w:line="259" w:lineRule="auto"/>
              <w:ind w:left="2" w:firstLine="0"/>
            </w:pPr>
            <w:r>
              <w:rPr>
                <w:sz w:val="24"/>
              </w:rPr>
              <w:t xml:space="preserve">Evaluadora instruccional </w:t>
            </w:r>
          </w:p>
        </w:tc>
        <w:tc>
          <w:tcPr>
            <w:tcW w:w="3966" w:type="dxa"/>
            <w:tcBorders>
              <w:top w:val="single" w:sz="3" w:space="0" w:color="D9D9D9"/>
              <w:left w:val="single" w:sz="3" w:space="0" w:color="D9D9D9"/>
              <w:bottom w:val="single" w:sz="2" w:space="0" w:color="F2F2F2"/>
              <w:right w:val="single" w:sz="3" w:space="0" w:color="D9D9D9"/>
            </w:tcBorders>
            <w:vAlign w:val="center"/>
          </w:tcPr>
          <w:p w14:paraId="76C29300" w14:textId="77777777" w:rsidR="006407E7" w:rsidRDefault="00000000">
            <w:pPr>
              <w:spacing w:after="0" w:line="259" w:lineRule="auto"/>
              <w:ind w:left="0" w:firstLine="0"/>
            </w:pPr>
            <w:r>
              <w:rPr>
                <w:sz w:val="24"/>
              </w:rPr>
              <w:t xml:space="preserve">Centro para la Industria de la </w:t>
            </w:r>
          </w:p>
          <w:p w14:paraId="218E5333" w14:textId="77777777" w:rsidR="006407E7" w:rsidRDefault="00000000">
            <w:pPr>
              <w:spacing w:after="0" w:line="259" w:lineRule="auto"/>
              <w:ind w:left="0" w:firstLine="0"/>
            </w:pPr>
            <w:r>
              <w:rPr>
                <w:sz w:val="24"/>
              </w:rPr>
              <w:t xml:space="preserve">Comunicación Gráfica - Regional </w:t>
            </w:r>
          </w:p>
          <w:p w14:paraId="6C1A8A17" w14:textId="77777777" w:rsidR="006407E7" w:rsidRDefault="00000000">
            <w:pPr>
              <w:spacing w:after="0" w:line="259" w:lineRule="auto"/>
              <w:ind w:left="0" w:firstLine="0"/>
            </w:pPr>
            <w:r>
              <w:rPr>
                <w:sz w:val="24"/>
              </w:rPr>
              <w:t xml:space="preserve">Distrito Capital </w:t>
            </w:r>
          </w:p>
        </w:tc>
      </w:tr>
      <w:tr w:rsidR="006407E7" w14:paraId="5C8D937D"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4DDA39A0" w14:textId="77777777" w:rsidR="006407E7" w:rsidRDefault="00000000">
            <w:pPr>
              <w:spacing w:after="0" w:line="259" w:lineRule="auto"/>
              <w:ind w:left="3" w:firstLine="0"/>
            </w:pPr>
            <w:r>
              <w:rPr>
                <w:sz w:val="24"/>
              </w:rPr>
              <w:t xml:space="preserve">Blanca Flor Tinoco Torres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47E19C5F" w14:textId="77777777" w:rsidR="006407E7" w:rsidRDefault="00000000">
            <w:pPr>
              <w:spacing w:after="0" w:line="259" w:lineRule="auto"/>
              <w:ind w:left="2" w:firstLine="0"/>
            </w:pPr>
            <w:r>
              <w:rPr>
                <w:sz w:val="24"/>
              </w:rPr>
              <w:t xml:space="preserve">Diseñador de contenidos digitales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3538BBE8" w14:textId="77777777" w:rsidR="006407E7" w:rsidRDefault="00000000">
            <w:pPr>
              <w:spacing w:after="0" w:line="259" w:lineRule="auto"/>
              <w:ind w:left="0" w:firstLine="0"/>
            </w:pPr>
            <w:r>
              <w:rPr>
                <w:sz w:val="24"/>
              </w:rPr>
              <w:t xml:space="preserve">Centro Agroempresarial y Desarrollo Pecuario - Regional Huila </w:t>
            </w:r>
          </w:p>
        </w:tc>
      </w:tr>
      <w:tr w:rsidR="00576D1D" w14:paraId="6EF63F9B"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74307910" w14:textId="10D265AA" w:rsidR="00576D1D" w:rsidRDefault="00576D1D" w:rsidP="00576D1D">
            <w:pPr>
              <w:spacing w:after="0" w:line="259" w:lineRule="auto"/>
              <w:ind w:left="3" w:firstLine="0"/>
              <w:rPr>
                <w:sz w:val="24"/>
              </w:rPr>
            </w:pPr>
            <w:r w:rsidRPr="00576D1D">
              <w:rPr>
                <w:sz w:val="24"/>
              </w:rPr>
              <w:t>Fredy Fabian Ortiz Segura</w:t>
            </w:r>
          </w:p>
        </w:tc>
        <w:tc>
          <w:tcPr>
            <w:tcW w:w="326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2A15D44" w14:textId="6A14ED83" w:rsidR="00576D1D" w:rsidRDefault="00576D1D" w:rsidP="00576D1D">
            <w:pPr>
              <w:spacing w:after="0" w:line="259" w:lineRule="auto"/>
              <w:ind w:left="2" w:firstLine="0"/>
              <w:rPr>
                <w:sz w:val="24"/>
              </w:rPr>
            </w:pPr>
            <w:r>
              <w:rPr>
                <w:sz w:val="24"/>
              </w:rPr>
              <w:t xml:space="preserve">Diseñador de contenidos digitales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0383B653" w14:textId="3FE8981A" w:rsidR="00576D1D" w:rsidRDefault="00576D1D" w:rsidP="00576D1D">
            <w:pPr>
              <w:spacing w:after="0" w:line="259" w:lineRule="auto"/>
              <w:ind w:left="0" w:firstLine="0"/>
              <w:rPr>
                <w:sz w:val="24"/>
              </w:rPr>
            </w:pPr>
            <w:r>
              <w:rPr>
                <w:sz w:val="24"/>
              </w:rPr>
              <w:t xml:space="preserve">Centro Agroempresarial y Desarrollo Pecuario - Regional Huila </w:t>
            </w:r>
          </w:p>
        </w:tc>
      </w:tr>
      <w:tr w:rsidR="00576D1D" w14:paraId="7273805E" w14:textId="77777777">
        <w:trPr>
          <w:trHeight w:val="880"/>
        </w:trPr>
        <w:tc>
          <w:tcPr>
            <w:tcW w:w="2830" w:type="dxa"/>
            <w:tcBorders>
              <w:top w:val="single" w:sz="3" w:space="0" w:color="D9D9D9"/>
              <w:left w:val="single" w:sz="3" w:space="0" w:color="D9D9D9"/>
              <w:bottom w:val="single" w:sz="3" w:space="0" w:color="D9D9D9"/>
              <w:right w:val="single" w:sz="3" w:space="0" w:color="D9D9D9"/>
            </w:tcBorders>
            <w:vAlign w:val="center"/>
          </w:tcPr>
          <w:p w14:paraId="3E6004F1" w14:textId="77777777" w:rsidR="00576D1D" w:rsidRDefault="00576D1D" w:rsidP="00576D1D">
            <w:pPr>
              <w:spacing w:after="0" w:line="259" w:lineRule="auto"/>
              <w:ind w:left="3" w:firstLine="0"/>
            </w:pPr>
            <w:r>
              <w:rPr>
                <w:sz w:val="24"/>
              </w:rPr>
              <w:t xml:space="preserve">Robinson Javier Ordoñez Barreiro </w:t>
            </w:r>
          </w:p>
        </w:tc>
        <w:tc>
          <w:tcPr>
            <w:tcW w:w="3263" w:type="dxa"/>
            <w:tcBorders>
              <w:top w:val="single" w:sz="3" w:space="0" w:color="D9D9D9"/>
              <w:left w:val="single" w:sz="3" w:space="0" w:color="D9D9D9"/>
              <w:bottom w:val="single" w:sz="3" w:space="0" w:color="D9D9D9"/>
              <w:right w:val="single" w:sz="3" w:space="0" w:color="D9D9D9"/>
            </w:tcBorders>
          </w:tcPr>
          <w:p w14:paraId="04AA65ED" w14:textId="77777777" w:rsidR="00576D1D" w:rsidRDefault="00576D1D" w:rsidP="00576D1D">
            <w:pPr>
              <w:spacing w:after="0" w:line="259" w:lineRule="auto"/>
              <w:ind w:left="2" w:firstLine="0"/>
            </w:pPr>
            <w:r>
              <w:rPr>
                <w:sz w:val="24"/>
              </w:rPr>
              <w:t xml:space="preserve">Desarrollador full </w:t>
            </w:r>
            <w:proofErr w:type="spellStart"/>
            <w:r>
              <w:rPr>
                <w:sz w:val="24"/>
              </w:rPr>
              <w:t>stack</w:t>
            </w:r>
            <w:proofErr w:type="spellEnd"/>
            <w:r>
              <w:rPr>
                <w:sz w:val="24"/>
              </w:rPr>
              <w:t xml:space="preserve"> </w:t>
            </w:r>
          </w:p>
        </w:tc>
        <w:tc>
          <w:tcPr>
            <w:tcW w:w="3966" w:type="dxa"/>
            <w:tcBorders>
              <w:top w:val="single" w:sz="3" w:space="0" w:color="D9D9D9"/>
              <w:left w:val="single" w:sz="3" w:space="0" w:color="D9D9D9"/>
              <w:bottom w:val="single" w:sz="2" w:space="0" w:color="F2F2F2"/>
              <w:right w:val="single" w:sz="3" w:space="0" w:color="D9D9D9"/>
            </w:tcBorders>
            <w:vAlign w:val="center"/>
          </w:tcPr>
          <w:p w14:paraId="1814D672" w14:textId="77777777" w:rsidR="00576D1D" w:rsidRDefault="00576D1D" w:rsidP="00576D1D">
            <w:pPr>
              <w:spacing w:after="0" w:line="259" w:lineRule="auto"/>
              <w:ind w:left="0" w:firstLine="0"/>
            </w:pPr>
            <w:r>
              <w:rPr>
                <w:sz w:val="24"/>
              </w:rPr>
              <w:t xml:space="preserve">Centro Agroempresarial y Desarrollo Pecuario - Regional Huila </w:t>
            </w:r>
          </w:p>
        </w:tc>
      </w:tr>
      <w:tr w:rsidR="00576D1D" w14:paraId="0803DD2F" w14:textId="77777777">
        <w:trPr>
          <w:trHeight w:val="880"/>
        </w:trPr>
        <w:tc>
          <w:tcPr>
            <w:tcW w:w="2830" w:type="dxa"/>
            <w:tcBorders>
              <w:top w:val="single" w:sz="3" w:space="0" w:color="D9D9D9"/>
              <w:left w:val="single" w:sz="3" w:space="0" w:color="D9D9D9"/>
              <w:bottom w:val="single" w:sz="3" w:space="0" w:color="D9D9D9"/>
              <w:right w:val="single" w:sz="3" w:space="0" w:color="D9D9D9"/>
            </w:tcBorders>
            <w:vAlign w:val="center"/>
          </w:tcPr>
          <w:p w14:paraId="0CC0E359" w14:textId="5CEAE2F3" w:rsidR="00576D1D" w:rsidRDefault="00576D1D" w:rsidP="00576D1D">
            <w:pPr>
              <w:spacing w:after="0" w:line="259" w:lineRule="auto"/>
              <w:ind w:left="3" w:firstLine="0"/>
              <w:rPr>
                <w:sz w:val="24"/>
              </w:rPr>
            </w:pPr>
            <w:r w:rsidRPr="00576D1D">
              <w:rPr>
                <w:sz w:val="24"/>
              </w:rPr>
              <w:t>Cristian Fernando Martinez Sanchez</w:t>
            </w:r>
          </w:p>
        </w:tc>
        <w:tc>
          <w:tcPr>
            <w:tcW w:w="3263" w:type="dxa"/>
            <w:tcBorders>
              <w:top w:val="single" w:sz="3" w:space="0" w:color="D9D9D9"/>
              <w:left w:val="single" w:sz="3" w:space="0" w:color="D9D9D9"/>
              <w:bottom w:val="single" w:sz="3" w:space="0" w:color="D9D9D9"/>
              <w:right w:val="single" w:sz="3" w:space="0" w:color="D9D9D9"/>
            </w:tcBorders>
          </w:tcPr>
          <w:p w14:paraId="5EDE7C29" w14:textId="150A48A4" w:rsidR="00576D1D" w:rsidRDefault="00576D1D" w:rsidP="00576D1D">
            <w:pPr>
              <w:spacing w:after="0" w:line="259" w:lineRule="auto"/>
              <w:ind w:left="2" w:firstLine="0"/>
              <w:rPr>
                <w:sz w:val="24"/>
              </w:rPr>
            </w:pPr>
            <w:r>
              <w:rPr>
                <w:sz w:val="24"/>
              </w:rPr>
              <w:t xml:space="preserve">Desarrollador full </w:t>
            </w:r>
            <w:proofErr w:type="spellStart"/>
            <w:r>
              <w:rPr>
                <w:sz w:val="24"/>
              </w:rPr>
              <w:t>stack</w:t>
            </w:r>
            <w:proofErr w:type="spellEnd"/>
            <w:r>
              <w:rPr>
                <w:sz w:val="24"/>
              </w:rPr>
              <w:t xml:space="preserve"> </w:t>
            </w:r>
          </w:p>
        </w:tc>
        <w:tc>
          <w:tcPr>
            <w:tcW w:w="3966" w:type="dxa"/>
            <w:tcBorders>
              <w:top w:val="single" w:sz="3" w:space="0" w:color="D9D9D9"/>
              <w:left w:val="single" w:sz="3" w:space="0" w:color="D9D9D9"/>
              <w:bottom w:val="single" w:sz="2" w:space="0" w:color="F2F2F2"/>
              <w:right w:val="single" w:sz="3" w:space="0" w:color="D9D9D9"/>
            </w:tcBorders>
            <w:vAlign w:val="center"/>
          </w:tcPr>
          <w:p w14:paraId="184E1EE4" w14:textId="46918AED" w:rsidR="00576D1D" w:rsidRDefault="00576D1D" w:rsidP="00576D1D">
            <w:pPr>
              <w:spacing w:after="0" w:line="259" w:lineRule="auto"/>
              <w:ind w:left="0" w:firstLine="0"/>
              <w:rPr>
                <w:sz w:val="24"/>
              </w:rPr>
            </w:pPr>
            <w:r>
              <w:rPr>
                <w:sz w:val="24"/>
              </w:rPr>
              <w:t xml:space="preserve">Centro Agroempresarial y Desarrollo Pecuario - Regional Huila </w:t>
            </w:r>
          </w:p>
        </w:tc>
      </w:tr>
      <w:tr w:rsidR="00576D1D" w14:paraId="680863A0"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541095C0" w14:textId="77777777" w:rsidR="00576D1D" w:rsidRDefault="00576D1D" w:rsidP="00576D1D">
            <w:pPr>
              <w:spacing w:after="0" w:line="259" w:lineRule="auto"/>
              <w:ind w:left="3" w:firstLine="0"/>
            </w:pPr>
            <w:r>
              <w:rPr>
                <w:sz w:val="24"/>
              </w:rPr>
              <w:t xml:space="preserve">Zuleidy María Ruiz Torres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1B4DCD7B" w14:textId="77777777" w:rsidR="00576D1D" w:rsidRDefault="00576D1D" w:rsidP="00576D1D">
            <w:pPr>
              <w:spacing w:after="0" w:line="259" w:lineRule="auto"/>
              <w:ind w:left="2" w:firstLine="0"/>
            </w:pPr>
            <w:r>
              <w:rPr>
                <w:sz w:val="24"/>
              </w:rPr>
              <w:t xml:space="preserve">Producción audiovisual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12D09C49" w14:textId="77777777" w:rsidR="00576D1D" w:rsidRDefault="00576D1D" w:rsidP="00576D1D">
            <w:pPr>
              <w:spacing w:after="0" w:line="259" w:lineRule="auto"/>
              <w:ind w:left="0" w:firstLine="0"/>
            </w:pPr>
            <w:r>
              <w:rPr>
                <w:sz w:val="24"/>
              </w:rPr>
              <w:t xml:space="preserve">Centro de Comercio y Servicios - Regional Tolima </w:t>
            </w:r>
          </w:p>
        </w:tc>
      </w:tr>
      <w:tr w:rsidR="00576D1D" w14:paraId="1749A190" w14:textId="77777777">
        <w:trPr>
          <w:trHeight w:val="880"/>
        </w:trPr>
        <w:tc>
          <w:tcPr>
            <w:tcW w:w="2830" w:type="dxa"/>
            <w:tcBorders>
              <w:top w:val="single" w:sz="3" w:space="0" w:color="D9D9D9"/>
              <w:left w:val="single" w:sz="3" w:space="0" w:color="D9D9D9"/>
              <w:bottom w:val="single" w:sz="3" w:space="0" w:color="D9D9D9"/>
              <w:right w:val="single" w:sz="3" w:space="0" w:color="D9D9D9"/>
            </w:tcBorders>
            <w:vAlign w:val="center"/>
          </w:tcPr>
          <w:p w14:paraId="24E2D96D" w14:textId="77777777" w:rsidR="00576D1D" w:rsidRDefault="00576D1D" w:rsidP="00576D1D">
            <w:pPr>
              <w:spacing w:after="0" w:line="259" w:lineRule="auto"/>
              <w:ind w:left="3" w:firstLine="0"/>
            </w:pPr>
            <w:r>
              <w:rPr>
                <w:sz w:val="24"/>
              </w:rPr>
              <w:t xml:space="preserve">Wilson Andrés Arenales Cáceres </w:t>
            </w:r>
          </w:p>
        </w:tc>
        <w:tc>
          <w:tcPr>
            <w:tcW w:w="3263" w:type="dxa"/>
            <w:tcBorders>
              <w:top w:val="single" w:sz="3" w:space="0" w:color="D9D9D9"/>
              <w:left w:val="single" w:sz="3" w:space="0" w:color="D9D9D9"/>
              <w:bottom w:val="single" w:sz="3" w:space="0" w:color="D9D9D9"/>
              <w:right w:val="single" w:sz="3" w:space="0" w:color="D9D9D9"/>
            </w:tcBorders>
          </w:tcPr>
          <w:p w14:paraId="2DBBFE72" w14:textId="77777777" w:rsidR="00576D1D" w:rsidRDefault="00576D1D" w:rsidP="00576D1D">
            <w:pPr>
              <w:spacing w:after="0" w:line="259" w:lineRule="auto"/>
              <w:ind w:left="2" w:firstLine="0"/>
            </w:pPr>
            <w:r>
              <w:rPr>
                <w:sz w:val="24"/>
              </w:rPr>
              <w:t xml:space="preserve">Producción audiovisual </w:t>
            </w:r>
          </w:p>
        </w:tc>
        <w:tc>
          <w:tcPr>
            <w:tcW w:w="3966" w:type="dxa"/>
            <w:tcBorders>
              <w:top w:val="single" w:sz="3" w:space="0" w:color="D9D9D9"/>
              <w:left w:val="single" w:sz="3" w:space="0" w:color="D9D9D9"/>
              <w:bottom w:val="single" w:sz="2" w:space="0" w:color="F2F2F2"/>
              <w:right w:val="single" w:sz="3" w:space="0" w:color="D9D9D9"/>
            </w:tcBorders>
            <w:vAlign w:val="center"/>
          </w:tcPr>
          <w:p w14:paraId="201D18B5" w14:textId="77777777" w:rsidR="00576D1D" w:rsidRDefault="00576D1D" w:rsidP="00576D1D">
            <w:pPr>
              <w:spacing w:after="0" w:line="259" w:lineRule="auto"/>
              <w:ind w:left="0" w:firstLine="0"/>
            </w:pPr>
            <w:r>
              <w:rPr>
                <w:sz w:val="24"/>
              </w:rPr>
              <w:t xml:space="preserve">Centro Industrial del Diseño y la Manufactura - Regional Santander </w:t>
            </w:r>
          </w:p>
        </w:tc>
      </w:tr>
      <w:tr w:rsidR="00576D1D" w14:paraId="7E814AB2"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EC7C190" w14:textId="77777777" w:rsidR="00576D1D" w:rsidRDefault="00576D1D" w:rsidP="00576D1D">
            <w:pPr>
              <w:spacing w:after="0" w:line="259" w:lineRule="auto"/>
              <w:ind w:left="3" w:firstLine="0"/>
            </w:pPr>
            <w:r>
              <w:rPr>
                <w:sz w:val="24"/>
              </w:rPr>
              <w:lastRenderedPageBreak/>
              <w:t xml:space="preserve">Gilberto Junior Rodríguez </w:t>
            </w:r>
            <w:proofErr w:type="spellStart"/>
            <w:r>
              <w:rPr>
                <w:sz w:val="24"/>
              </w:rPr>
              <w:t>Rodríguez</w:t>
            </w:r>
            <w:proofErr w:type="spellEnd"/>
            <w:r>
              <w:rPr>
                <w:sz w:val="24"/>
              </w:rPr>
              <w:t xml:space="preserve">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5059B09D" w14:textId="77777777" w:rsidR="00576D1D" w:rsidRDefault="00576D1D" w:rsidP="00576D1D">
            <w:pPr>
              <w:spacing w:after="0" w:line="259" w:lineRule="auto"/>
              <w:ind w:left="2" w:firstLine="0"/>
            </w:pPr>
            <w:r>
              <w:rPr>
                <w:sz w:val="24"/>
              </w:rPr>
              <w:t xml:space="preserve">Producción audiovisual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1BD96841" w14:textId="77777777" w:rsidR="00576D1D" w:rsidRDefault="00576D1D" w:rsidP="00576D1D">
            <w:pPr>
              <w:spacing w:after="0" w:line="259" w:lineRule="auto"/>
              <w:ind w:left="0" w:firstLine="0"/>
            </w:pPr>
            <w:r>
              <w:rPr>
                <w:sz w:val="24"/>
              </w:rPr>
              <w:t xml:space="preserve">Centro Industrial del Diseño y la Manufactura - Regional Santander </w:t>
            </w:r>
          </w:p>
        </w:tc>
      </w:tr>
      <w:tr w:rsidR="00576D1D" w14:paraId="40184915" w14:textId="77777777">
        <w:trPr>
          <w:trHeight w:val="880"/>
        </w:trPr>
        <w:tc>
          <w:tcPr>
            <w:tcW w:w="2830" w:type="dxa"/>
            <w:tcBorders>
              <w:top w:val="single" w:sz="3" w:space="0" w:color="D9D9D9"/>
              <w:left w:val="single" w:sz="3" w:space="0" w:color="D9D9D9"/>
              <w:bottom w:val="single" w:sz="3" w:space="0" w:color="D9D9D9"/>
              <w:right w:val="single" w:sz="3" w:space="0" w:color="D9D9D9"/>
            </w:tcBorders>
          </w:tcPr>
          <w:p w14:paraId="411B7AA3" w14:textId="77777777" w:rsidR="00576D1D" w:rsidRDefault="00576D1D" w:rsidP="00576D1D">
            <w:pPr>
              <w:spacing w:after="0" w:line="259" w:lineRule="auto"/>
              <w:ind w:left="3" w:firstLine="0"/>
            </w:pPr>
            <w:r>
              <w:rPr>
                <w:sz w:val="24"/>
              </w:rPr>
              <w:t xml:space="preserve">María Carolina Tamayo </w:t>
            </w:r>
          </w:p>
        </w:tc>
        <w:tc>
          <w:tcPr>
            <w:tcW w:w="3263" w:type="dxa"/>
            <w:tcBorders>
              <w:top w:val="single" w:sz="3" w:space="0" w:color="D9D9D9"/>
              <w:left w:val="single" w:sz="3" w:space="0" w:color="D9D9D9"/>
              <w:bottom w:val="single" w:sz="3" w:space="0" w:color="D9D9D9"/>
              <w:right w:val="single" w:sz="3" w:space="0" w:color="D9D9D9"/>
            </w:tcBorders>
          </w:tcPr>
          <w:p w14:paraId="563C8F50" w14:textId="77777777" w:rsidR="00576D1D" w:rsidRDefault="00576D1D" w:rsidP="00576D1D">
            <w:pPr>
              <w:spacing w:after="0" w:line="259" w:lineRule="auto"/>
              <w:ind w:left="2" w:firstLine="0"/>
            </w:pPr>
            <w:r>
              <w:rPr>
                <w:sz w:val="24"/>
              </w:rPr>
              <w:t xml:space="preserve">Producción audiovisual </w:t>
            </w:r>
          </w:p>
        </w:tc>
        <w:tc>
          <w:tcPr>
            <w:tcW w:w="3966" w:type="dxa"/>
            <w:tcBorders>
              <w:top w:val="single" w:sz="3" w:space="0" w:color="D9D9D9"/>
              <w:left w:val="single" w:sz="3" w:space="0" w:color="D9D9D9"/>
              <w:bottom w:val="single" w:sz="2" w:space="0" w:color="F2F2F2"/>
              <w:right w:val="single" w:sz="3" w:space="0" w:color="D9D9D9"/>
            </w:tcBorders>
            <w:vAlign w:val="center"/>
          </w:tcPr>
          <w:p w14:paraId="6C52D091" w14:textId="77777777" w:rsidR="00576D1D" w:rsidRDefault="00576D1D" w:rsidP="00576D1D">
            <w:pPr>
              <w:spacing w:after="0" w:line="259" w:lineRule="auto"/>
              <w:ind w:left="0" w:firstLine="0"/>
            </w:pPr>
            <w:r>
              <w:rPr>
                <w:sz w:val="24"/>
              </w:rPr>
              <w:t xml:space="preserve">Centro Industrial del Diseño y la Manufactura - Regional Santander </w:t>
            </w:r>
          </w:p>
        </w:tc>
      </w:tr>
      <w:tr w:rsidR="00576D1D" w14:paraId="0327D67B"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7EB86E96" w14:textId="77777777" w:rsidR="00576D1D" w:rsidRDefault="00576D1D" w:rsidP="00576D1D">
            <w:pPr>
              <w:spacing w:after="0" w:line="259" w:lineRule="auto"/>
              <w:ind w:left="3" w:firstLine="0"/>
            </w:pPr>
            <w:r>
              <w:rPr>
                <w:sz w:val="24"/>
              </w:rPr>
              <w:t xml:space="preserve">Carmen Martínez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04776708" w14:textId="77777777" w:rsidR="00576D1D" w:rsidRDefault="00576D1D" w:rsidP="00576D1D">
            <w:pPr>
              <w:spacing w:after="0" w:line="259" w:lineRule="auto"/>
              <w:ind w:left="2" w:firstLine="0"/>
            </w:pPr>
            <w:r>
              <w:rPr>
                <w:sz w:val="24"/>
              </w:rPr>
              <w:t xml:space="preserve">Producción audiovisual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73B85F2A" w14:textId="77777777" w:rsidR="00576D1D" w:rsidRDefault="00576D1D" w:rsidP="00576D1D">
            <w:pPr>
              <w:spacing w:after="0" w:line="259" w:lineRule="auto"/>
              <w:ind w:left="0" w:firstLine="0"/>
            </w:pPr>
            <w:r>
              <w:rPr>
                <w:sz w:val="24"/>
              </w:rPr>
              <w:t xml:space="preserve">Centro Industrial del Diseño y la Manufactura - Regional Santander </w:t>
            </w:r>
          </w:p>
        </w:tc>
      </w:tr>
      <w:tr w:rsidR="00576D1D" w14:paraId="20EA7439" w14:textId="77777777">
        <w:trPr>
          <w:trHeight w:val="877"/>
        </w:trPr>
        <w:tc>
          <w:tcPr>
            <w:tcW w:w="2830" w:type="dxa"/>
            <w:tcBorders>
              <w:top w:val="single" w:sz="3" w:space="0" w:color="D9D9D9"/>
              <w:left w:val="single" w:sz="3" w:space="0" w:color="D9D9D9"/>
              <w:bottom w:val="single" w:sz="3" w:space="0" w:color="D9D9D9"/>
              <w:right w:val="single" w:sz="3" w:space="0" w:color="D9D9D9"/>
            </w:tcBorders>
          </w:tcPr>
          <w:p w14:paraId="2A5BE8DA" w14:textId="77777777" w:rsidR="00576D1D" w:rsidRDefault="00576D1D" w:rsidP="00576D1D">
            <w:pPr>
              <w:spacing w:after="0" w:line="259" w:lineRule="auto"/>
              <w:ind w:left="3" w:firstLine="0"/>
            </w:pPr>
            <w:r>
              <w:rPr>
                <w:sz w:val="24"/>
              </w:rPr>
              <w:t xml:space="preserve">Ludwyn Corzo </w:t>
            </w:r>
          </w:p>
        </w:tc>
        <w:tc>
          <w:tcPr>
            <w:tcW w:w="3263" w:type="dxa"/>
            <w:tcBorders>
              <w:top w:val="single" w:sz="3" w:space="0" w:color="D9D9D9"/>
              <w:left w:val="single" w:sz="3" w:space="0" w:color="D9D9D9"/>
              <w:bottom w:val="single" w:sz="3" w:space="0" w:color="D9D9D9"/>
              <w:right w:val="single" w:sz="3" w:space="0" w:color="D9D9D9"/>
            </w:tcBorders>
          </w:tcPr>
          <w:p w14:paraId="2300C792" w14:textId="77777777" w:rsidR="00576D1D" w:rsidRDefault="00576D1D" w:rsidP="00576D1D">
            <w:pPr>
              <w:spacing w:after="0" w:line="259" w:lineRule="auto"/>
              <w:ind w:left="2" w:firstLine="0"/>
            </w:pPr>
            <w:r>
              <w:rPr>
                <w:sz w:val="24"/>
              </w:rPr>
              <w:t xml:space="preserve">Producción audiovisual </w:t>
            </w:r>
          </w:p>
        </w:tc>
        <w:tc>
          <w:tcPr>
            <w:tcW w:w="3966" w:type="dxa"/>
            <w:tcBorders>
              <w:top w:val="single" w:sz="3" w:space="0" w:color="D9D9D9"/>
              <w:left w:val="single" w:sz="3" w:space="0" w:color="D9D9D9"/>
              <w:bottom w:val="single" w:sz="3" w:space="0" w:color="D9D9D9"/>
              <w:right w:val="single" w:sz="3" w:space="0" w:color="D9D9D9"/>
            </w:tcBorders>
            <w:vAlign w:val="center"/>
          </w:tcPr>
          <w:p w14:paraId="6FF4E462" w14:textId="77777777" w:rsidR="00576D1D" w:rsidRDefault="00576D1D" w:rsidP="00576D1D">
            <w:pPr>
              <w:spacing w:after="0" w:line="259" w:lineRule="auto"/>
              <w:ind w:left="0" w:firstLine="0"/>
            </w:pPr>
            <w:r>
              <w:rPr>
                <w:sz w:val="24"/>
              </w:rPr>
              <w:t xml:space="preserve">Centro Industrial del Diseño y la Manufactura - Regional Santander </w:t>
            </w:r>
          </w:p>
        </w:tc>
      </w:tr>
      <w:tr w:rsidR="00576D1D" w14:paraId="44F06FF4" w14:textId="77777777">
        <w:trPr>
          <w:trHeight w:val="874"/>
        </w:trPr>
        <w:tc>
          <w:tcPr>
            <w:tcW w:w="283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6D1BD8C" w14:textId="77777777" w:rsidR="00576D1D" w:rsidRDefault="00576D1D" w:rsidP="00576D1D">
            <w:pPr>
              <w:spacing w:after="0" w:line="259" w:lineRule="auto"/>
              <w:ind w:left="3" w:firstLine="0"/>
            </w:pPr>
            <w:r>
              <w:rPr>
                <w:sz w:val="24"/>
              </w:rPr>
              <w:t xml:space="preserve">Aixa Natalia Sendoya Fernández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7616A24" w14:textId="77777777" w:rsidR="00576D1D" w:rsidRDefault="00576D1D" w:rsidP="00576D1D">
            <w:pPr>
              <w:spacing w:after="0" w:line="259" w:lineRule="auto"/>
              <w:ind w:left="2" w:firstLine="0"/>
              <w:jc w:val="both"/>
            </w:pPr>
            <w:r>
              <w:rPr>
                <w:sz w:val="24"/>
              </w:rPr>
              <w:t xml:space="preserve">Validador de recursos educativos digitales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4F31CF74" w14:textId="77777777" w:rsidR="00576D1D" w:rsidRDefault="00576D1D" w:rsidP="00576D1D">
            <w:pPr>
              <w:spacing w:after="0" w:line="259" w:lineRule="auto"/>
              <w:ind w:left="0" w:firstLine="0"/>
            </w:pPr>
            <w:r>
              <w:rPr>
                <w:sz w:val="24"/>
              </w:rPr>
              <w:t xml:space="preserve">Centro Agroempresarial y Desarrollo Pecuario - Regional Huila </w:t>
            </w:r>
          </w:p>
        </w:tc>
      </w:tr>
      <w:tr w:rsidR="00576D1D" w14:paraId="6050D669" w14:textId="77777777">
        <w:trPr>
          <w:trHeight w:val="880"/>
        </w:trPr>
        <w:tc>
          <w:tcPr>
            <w:tcW w:w="2830" w:type="dxa"/>
            <w:tcBorders>
              <w:top w:val="single" w:sz="3" w:space="0" w:color="D9D9D9"/>
              <w:left w:val="single" w:sz="3" w:space="0" w:color="D9D9D9"/>
              <w:bottom w:val="single" w:sz="3" w:space="0" w:color="D9D9D9"/>
              <w:right w:val="single" w:sz="3" w:space="0" w:color="D9D9D9"/>
            </w:tcBorders>
          </w:tcPr>
          <w:p w14:paraId="5703C32C" w14:textId="77777777" w:rsidR="00576D1D" w:rsidRDefault="00576D1D" w:rsidP="00576D1D">
            <w:pPr>
              <w:spacing w:after="0" w:line="259" w:lineRule="auto"/>
              <w:ind w:left="3" w:firstLine="0"/>
            </w:pPr>
            <w:r>
              <w:rPr>
                <w:sz w:val="24"/>
              </w:rPr>
              <w:t xml:space="preserve">Jaime Hernán Tejada Llano </w:t>
            </w:r>
          </w:p>
        </w:tc>
        <w:tc>
          <w:tcPr>
            <w:tcW w:w="3263" w:type="dxa"/>
            <w:tcBorders>
              <w:top w:val="single" w:sz="3" w:space="0" w:color="D9D9D9"/>
              <w:left w:val="single" w:sz="3" w:space="0" w:color="D9D9D9"/>
              <w:bottom w:val="single" w:sz="3" w:space="0" w:color="D9D9D9"/>
              <w:right w:val="single" w:sz="3" w:space="0" w:color="D9D9D9"/>
            </w:tcBorders>
            <w:vAlign w:val="center"/>
          </w:tcPr>
          <w:p w14:paraId="46635F87" w14:textId="77777777" w:rsidR="00576D1D" w:rsidRDefault="00576D1D" w:rsidP="00576D1D">
            <w:pPr>
              <w:spacing w:after="0" w:line="259" w:lineRule="auto"/>
              <w:ind w:left="2" w:firstLine="0"/>
              <w:jc w:val="both"/>
            </w:pPr>
            <w:r>
              <w:rPr>
                <w:sz w:val="24"/>
              </w:rPr>
              <w:t xml:space="preserve">Validador de recursos educativos digitales </w:t>
            </w:r>
          </w:p>
        </w:tc>
        <w:tc>
          <w:tcPr>
            <w:tcW w:w="3966" w:type="dxa"/>
            <w:tcBorders>
              <w:top w:val="single" w:sz="3" w:space="0" w:color="D9D9D9"/>
              <w:left w:val="single" w:sz="3" w:space="0" w:color="D9D9D9"/>
              <w:bottom w:val="single" w:sz="2" w:space="0" w:color="F2F2F2"/>
              <w:right w:val="single" w:sz="3" w:space="0" w:color="D9D9D9"/>
            </w:tcBorders>
            <w:vAlign w:val="center"/>
          </w:tcPr>
          <w:p w14:paraId="6D549123" w14:textId="77777777" w:rsidR="00576D1D" w:rsidRDefault="00576D1D" w:rsidP="00576D1D">
            <w:pPr>
              <w:spacing w:after="0" w:line="259" w:lineRule="auto"/>
              <w:ind w:left="0" w:firstLine="0"/>
            </w:pPr>
            <w:r>
              <w:rPr>
                <w:sz w:val="24"/>
              </w:rPr>
              <w:t xml:space="preserve">Centro Agroempresarial y Desarrollo Pecuario - Regional Huila </w:t>
            </w:r>
          </w:p>
        </w:tc>
      </w:tr>
      <w:tr w:rsidR="00576D1D" w14:paraId="5DDF03A6" w14:textId="77777777">
        <w:trPr>
          <w:trHeight w:val="872"/>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183E6D2A" w14:textId="77777777" w:rsidR="00576D1D" w:rsidRDefault="00576D1D" w:rsidP="00576D1D">
            <w:pPr>
              <w:spacing w:after="0" w:line="259" w:lineRule="auto"/>
              <w:ind w:left="3" w:firstLine="0"/>
            </w:pPr>
            <w:r>
              <w:rPr>
                <w:sz w:val="24"/>
              </w:rPr>
              <w:t xml:space="preserve">Raúl Mosquera Serrano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DEE90C4" w14:textId="77777777" w:rsidR="00576D1D" w:rsidRDefault="00576D1D" w:rsidP="00576D1D">
            <w:pPr>
              <w:spacing w:after="0" w:line="259" w:lineRule="auto"/>
              <w:ind w:left="2" w:firstLine="0"/>
              <w:jc w:val="both"/>
            </w:pPr>
            <w:r>
              <w:rPr>
                <w:sz w:val="24"/>
              </w:rPr>
              <w:t xml:space="preserve">Evaluador para contenidos inclusivos y accesibles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343484FF" w14:textId="77777777" w:rsidR="00576D1D" w:rsidRDefault="00576D1D" w:rsidP="00576D1D">
            <w:pPr>
              <w:spacing w:after="0" w:line="259" w:lineRule="auto"/>
              <w:ind w:left="0" w:firstLine="0"/>
            </w:pPr>
            <w:r>
              <w:rPr>
                <w:sz w:val="24"/>
              </w:rPr>
              <w:t xml:space="preserve">Centro Agroempresarial y Desarrollo Pecuario - Regional Huila </w:t>
            </w:r>
          </w:p>
        </w:tc>
      </w:tr>
      <w:tr w:rsidR="00576D1D" w14:paraId="1DC9D46A" w14:textId="77777777" w:rsidTr="003F6F90">
        <w:trPr>
          <w:trHeight w:val="872"/>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58B2B85F" w14:textId="553AF06E" w:rsidR="00576D1D" w:rsidRDefault="00576D1D" w:rsidP="003F6F90">
            <w:pPr>
              <w:spacing w:after="0" w:line="259" w:lineRule="auto"/>
              <w:ind w:left="3" w:firstLine="0"/>
            </w:pPr>
            <w:proofErr w:type="spellStart"/>
            <w:r w:rsidRPr="00576D1D">
              <w:rPr>
                <w:sz w:val="24"/>
              </w:rPr>
              <w:t>Anyerson</w:t>
            </w:r>
            <w:proofErr w:type="spellEnd"/>
            <w:r w:rsidRPr="00576D1D">
              <w:rPr>
                <w:sz w:val="24"/>
              </w:rPr>
              <w:t xml:space="preserve"> Wilfredo Pizo Ossa</w:t>
            </w:r>
          </w:p>
        </w:tc>
        <w:tc>
          <w:tcPr>
            <w:tcW w:w="326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B57EDC0" w14:textId="77777777" w:rsidR="00576D1D" w:rsidRDefault="00576D1D" w:rsidP="003F6F90">
            <w:pPr>
              <w:spacing w:after="0" w:line="259" w:lineRule="auto"/>
              <w:ind w:left="2" w:firstLine="0"/>
              <w:jc w:val="both"/>
            </w:pPr>
            <w:r>
              <w:rPr>
                <w:sz w:val="24"/>
              </w:rPr>
              <w:t xml:space="preserve">Evaluador para contenidos inclusivos y accesibles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5748C567" w14:textId="77777777" w:rsidR="00576D1D" w:rsidRDefault="00576D1D" w:rsidP="003F6F90">
            <w:pPr>
              <w:spacing w:after="0" w:line="259" w:lineRule="auto"/>
              <w:ind w:left="0" w:firstLine="0"/>
            </w:pPr>
            <w:r>
              <w:rPr>
                <w:sz w:val="24"/>
              </w:rPr>
              <w:t xml:space="preserve">Centro Agroempresarial y Desarrollo Pecuario - Regional Huila </w:t>
            </w:r>
          </w:p>
        </w:tc>
      </w:tr>
      <w:tr w:rsidR="00576D1D" w14:paraId="74A3D1FA" w14:textId="77777777">
        <w:trPr>
          <w:trHeight w:val="877"/>
        </w:trPr>
        <w:tc>
          <w:tcPr>
            <w:tcW w:w="2830" w:type="dxa"/>
            <w:tcBorders>
              <w:top w:val="single" w:sz="3" w:space="0" w:color="D9D9D9"/>
              <w:left w:val="single" w:sz="3" w:space="0" w:color="D9D9D9"/>
              <w:bottom w:val="single" w:sz="3" w:space="0" w:color="D9D9D9"/>
              <w:right w:val="single" w:sz="3" w:space="0" w:color="D9D9D9"/>
            </w:tcBorders>
            <w:vAlign w:val="center"/>
          </w:tcPr>
          <w:p w14:paraId="4F9BEF6A" w14:textId="77777777" w:rsidR="00576D1D" w:rsidRDefault="00576D1D" w:rsidP="00576D1D">
            <w:pPr>
              <w:spacing w:after="0" w:line="259" w:lineRule="auto"/>
              <w:ind w:left="3" w:firstLine="0"/>
            </w:pPr>
            <w:r>
              <w:rPr>
                <w:sz w:val="24"/>
              </w:rPr>
              <w:t xml:space="preserve">Daniel Ricardo Mutis </w:t>
            </w:r>
          </w:p>
          <w:p w14:paraId="2C3C95DE" w14:textId="77777777" w:rsidR="00576D1D" w:rsidRDefault="00576D1D" w:rsidP="00576D1D">
            <w:pPr>
              <w:spacing w:after="0" w:line="259" w:lineRule="auto"/>
              <w:ind w:left="3" w:firstLine="0"/>
            </w:pPr>
            <w:r>
              <w:rPr>
                <w:sz w:val="24"/>
              </w:rPr>
              <w:t xml:space="preserve">Gómez </w:t>
            </w:r>
          </w:p>
        </w:tc>
        <w:tc>
          <w:tcPr>
            <w:tcW w:w="3263" w:type="dxa"/>
            <w:tcBorders>
              <w:top w:val="single" w:sz="3" w:space="0" w:color="D9D9D9"/>
              <w:left w:val="single" w:sz="3" w:space="0" w:color="D9D9D9"/>
              <w:bottom w:val="single" w:sz="3" w:space="0" w:color="D9D9D9"/>
              <w:right w:val="single" w:sz="3" w:space="0" w:color="D9D9D9"/>
            </w:tcBorders>
            <w:vAlign w:val="center"/>
          </w:tcPr>
          <w:p w14:paraId="2B4E2FC1" w14:textId="77777777" w:rsidR="00576D1D" w:rsidRDefault="00576D1D" w:rsidP="00576D1D">
            <w:pPr>
              <w:spacing w:after="0" w:line="259" w:lineRule="auto"/>
              <w:ind w:left="2" w:firstLine="0"/>
              <w:jc w:val="both"/>
            </w:pPr>
            <w:r>
              <w:rPr>
                <w:sz w:val="24"/>
              </w:rPr>
              <w:t xml:space="preserve">Evaluador para contenidos inclusivos y accesibles </w:t>
            </w:r>
          </w:p>
        </w:tc>
        <w:tc>
          <w:tcPr>
            <w:tcW w:w="3966" w:type="dxa"/>
            <w:tcBorders>
              <w:top w:val="single" w:sz="3" w:space="0" w:color="D9D9D9"/>
              <w:left w:val="single" w:sz="3" w:space="0" w:color="D9D9D9"/>
              <w:bottom w:val="single" w:sz="3" w:space="0" w:color="D9D9D9"/>
              <w:right w:val="single" w:sz="3" w:space="0" w:color="D9D9D9"/>
            </w:tcBorders>
            <w:vAlign w:val="center"/>
          </w:tcPr>
          <w:p w14:paraId="718ACB3D" w14:textId="77777777" w:rsidR="00576D1D" w:rsidRDefault="00576D1D" w:rsidP="00576D1D">
            <w:pPr>
              <w:spacing w:after="0" w:line="259" w:lineRule="auto"/>
              <w:ind w:left="0" w:firstLine="0"/>
            </w:pPr>
            <w:r>
              <w:rPr>
                <w:sz w:val="24"/>
              </w:rPr>
              <w:t xml:space="preserve">Centro Agroempresarial y Desarrollo Pecuario - Regional Huila </w:t>
            </w:r>
          </w:p>
        </w:tc>
      </w:tr>
    </w:tbl>
    <w:p w14:paraId="4BBB5689" w14:textId="77777777" w:rsidR="006407E7" w:rsidRDefault="00000000">
      <w:pPr>
        <w:spacing w:after="0" w:line="259" w:lineRule="auto"/>
        <w:ind w:left="708" w:firstLine="0"/>
        <w:jc w:val="both"/>
      </w:pPr>
      <w:r>
        <w:t xml:space="preserve"> </w:t>
      </w:r>
    </w:p>
    <w:sectPr w:rsidR="006407E7">
      <w:headerReference w:type="even" r:id="rId109"/>
      <w:headerReference w:type="default" r:id="rId110"/>
      <w:footerReference w:type="even" r:id="rId111"/>
      <w:footerReference w:type="default" r:id="rId112"/>
      <w:headerReference w:type="first" r:id="rId113"/>
      <w:footerReference w:type="first" r:id="rId114"/>
      <w:pgSz w:w="12240" w:h="15840"/>
      <w:pgMar w:top="1707" w:right="989" w:bottom="1441" w:left="1133"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DAA80" w14:textId="77777777" w:rsidR="0009787B" w:rsidRDefault="0009787B">
      <w:pPr>
        <w:spacing w:after="0" w:line="240" w:lineRule="auto"/>
      </w:pPr>
      <w:r>
        <w:separator/>
      </w:r>
    </w:p>
  </w:endnote>
  <w:endnote w:type="continuationSeparator" w:id="0">
    <w:p w14:paraId="79E29995" w14:textId="77777777" w:rsidR="0009787B" w:rsidRDefault="00097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B6629" w14:textId="77777777" w:rsidR="006407E7" w:rsidRDefault="00000000">
    <w:pPr>
      <w:tabs>
        <w:tab w:val="center" w:pos="5229"/>
        <w:tab w:val="right" w:pos="10118"/>
      </w:tabs>
      <w:spacing w:after="0" w:line="259" w:lineRule="auto"/>
      <w:ind w:left="0" w:firstLine="0"/>
    </w:pPr>
    <w:r>
      <w:rPr>
        <w:sz w:val="22"/>
      </w:rPr>
      <w:tab/>
    </w:r>
    <w:r>
      <w:rPr>
        <w:b/>
      </w:rPr>
      <w:t xml:space="preserve">Grupo de Ejecución de la Formación Virtual </w:t>
    </w:r>
    <w:r>
      <w:rPr>
        <w:b/>
      </w:rPr>
      <w:tab/>
    </w:r>
    <w:r>
      <w:fldChar w:fldCharType="begin"/>
    </w:r>
    <w:r>
      <w:instrText xml:space="preserve"> PAGE   \* MERGEFORMAT </w:instrText>
    </w:r>
    <w:r>
      <w:fldChar w:fldCharType="separate"/>
    </w:r>
    <w:r>
      <w:rPr>
        <w:sz w:val="43"/>
        <w:vertAlign w:val="superscript"/>
      </w:rPr>
      <w:t>2</w:t>
    </w:r>
    <w:r>
      <w:rPr>
        <w:sz w:val="43"/>
        <w:vertAlign w:val="superscript"/>
      </w:rPr>
      <w:fldChar w:fldCharType="end"/>
    </w:r>
    <w:r>
      <w:rPr>
        <w:sz w:val="43"/>
        <w:vertAlign w:val="superscript"/>
      </w:rPr>
      <w:t xml:space="preserve"> </w:t>
    </w:r>
  </w:p>
  <w:p w14:paraId="255B18F3" w14:textId="77777777" w:rsidR="006407E7" w:rsidRDefault="00000000">
    <w:pPr>
      <w:spacing w:after="0" w:line="259" w:lineRule="auto"/>
      <w:ind w:left="708"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1C4A9" w14:textId="2E0F4609" w:rsidR="006407E7" w:rsidRDefault="00000000">
    <w:pPr>
      <w:tabs>
        <w:tab w:val="center" w:pos="5229"/>
        <w:tab w:val="right" w:pos="10118"/>
      </w:tabs>
      <w:spacing w:after="0" w:line="259" w:lineRule="auto"/>
      <w:ind w:left="0" w:firstLine="0"/>
    </w:pPr>
    <w:r>
      <w:rPr>
        <w:sz w:val="22"/>
      </w:rPr>
      <w:tab/>
    </w:r>
    <w:r>
      <w:rPr>
        <w:b/>
      </w:rPr>
      <w:tab/>
    </w:r>
    <w:r>
      <w:fldChar w:fldCharType="begin"/>
    </w:r>
    <w:r>
      <w:instrText xml:space="preserve"> PAGE   \* MERGEFORMAT </w:instrText>
    </w:r>
    <w:r>
      <w:fldChar w:fldCharType="separate"/>
    </w:r>
    <w:r>
      <w:rPr>
        <w:sz w:val="43"/>
        <w:vertAlign w:val="superscript"/>
      </w:rPr>
      <w:t>2</w:t>
    </w:r>
    <w:r>
      <w:rPr>
        <w:sz w:val="43"/>
        <w:vertAlign w:val="superscript"/>
      </w:rPr>
      <w:fldChar w:fldCharType="end"/>
    </w:r>
    <w:r>
      <w:rPr>
        <w:sz w:val="43"/>
        <w:vertAlign w:val="superscript"/>
      </w:rPr>
      <w:t xml:space="preserve"> </w:t>
    </w:r>
  </w:p>
  <w:p w14:paraId="1B726C53" w14:textId="77777777" w:rsidR="006407E7" w:rsidRDefault="00000000">
    <w:pPr>
      <w:spacing w:after="0" w:line="259" w:lineRule="auto"/>
      <w:ind w:left="708"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1574B" w14:textId="77777777" w:rsidR="006407E7" w:rsidRDefault="006407E7">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6EBD7" w14:textId="77777777" w:rsidR="0009787B" w:rsidRDefault="0009787B">
      <w:pPr>
        <w:spacing w:after="0" w:line="240" w:lineRule="auto"/>
      </w:pPr>
      <w:r>
        <w:separator/>
      </w:r>
    </w:p>
  </w:footnote>
  <w:footnote w:type="continuationSeparator" w:id="0">
    <w:p w14:paraId="14C9AAB0" w14:textId="77777777" w:rsidR="0009787B" w:rsidRDefault="000978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DD301" w14:textId="77777777" w:rsidR="006407E7" w:rsidRDefault="00000000">
    <w:pPr>
      <w:spacing w:after="0" w:line="259" w:lineRule="auto"/>
      <w:ind w:left="708" w:right="-529" w:firstLine="0"/>
    </w:pPr>
    <w:r>
      <w:rPr>
        <w:noProof/>
        <w:sz w:val="22"/>
      </w:rPr>
      <mc:AlternateContent>
        <mc:Choice Requires="wpg">
          <w:drawing>
            <wp:anchor distT="0" distB="0" distL="114300" distR="114300" simplePos="0" relativeHeight="251658240" behindDoc="0" locked="0" layoutInCell="1" allowOverlap="1" wp14:anchorId="0563A407" wp14:editId="5A98451B">
              <wp:simplePos x="0" y="0"/>
              <wp:positionH relativeFrom="page">
                <wp:posOffset>6922447</wp:posOffset>
              </wp:positionH>
              <wp:positionV relativeFrom="page">
                <wp:posOffset>283130</wp:posOffset>
              </wp:positionV>
              <wp:extent cx="557831" cy="544070"/>
              <wp:effectExtent l="0" t="0" r="0" b="0"/>
              <wp:wrapSquare wrapText="bothSides"/>
              <wp:docPr id="50718" name="Group 50718"/>
              <wp:cNvGraphicFramePr/>
              <a:graphic xmlns:a="http://schemas.openxmlformats.org/drawingml/2006/main">
                <a:graphicData uri="http://schemas.microsoft.com/office/word/2010/wordprocessingGroup">
                  <wpg:wgp>
                    <wpg:cNvGrpSpPr/>
                    <wpg:grpSpPr>
                      <a:xfrm>
                        <a:off x="0" y="0"/>
                        <a:ext cx="557831" cy="544070"/>
                        <a:chOff x="0" y="0"/>
                        <a:chExt cx="557831" cy="544070"/>
                      </a:xfrm>
                    </wpg:grpSpPr>
                    <wps:wsp>
                      <wps:cNvPr id="50719" name="Shape 50719"/>
                      <wps:cNvSpPr/>
                      <wps:spPr>
                        <a:xfrm>
                          <a:off x="220322" y="0"/>
                          <a:ext cx="119930" cy="120683"/>
                        </a:xfrm>
                        <a:custGeom>
                          <a:avLst/>
                          <a:gdLst/>
                          <a:ahLst/>
                          <a:cxnLst/>
                          <a:rect l="0" t="0" r="0" b="0"/>
                          <a:pathLst>
                            <a:path w="119930" h="120683">
                              <a:moveTo>
                                <a:pt x="59965" y="0"/>
                              </a:moveTo>
                              <a:cubicBezTo>
                                <a:pt x="93008" y="0"/>
                                <a:pt x="119930" y="27109"/>
                                <a:pt x="119930" y="60342"/>
                              </a:cubicBezTo>
                              <a:cubicBezTo>
                                <a:pt x="119930" y="93584"/>
                                <a:pt x="93008" y="120683"/>
                                <a:pt x="59965" y="120683"/>
                              </a:cubicBezTo>
                              <a:cubicBezTo>
                                <a:pt x="26932" y="120683"/>
                                <a:pt x="0" y="93584"/>
                                <a:pt x="0" y="60341"/>
                              </a:cubicBezTo>
                              <a:cubicBezTo>
                                <a:pt x="0" y="27109"/>
                                <a:pt x="26953" y="0"/>
                                <a:pt x="5996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0" name="Shape 50720"/>
                      <wps:cNvSpPr/>
                      <wps:spPr>
                        <a:xfrm>
                          <a:off x="265724" y="221168"/>
                          <a:ext cx="21" cy="0"/>
                        </a:xfrm>
                        <a:custGeom>
                          <a:avLst/>
                          <a:gdLst/>
                          <a:ahLst/>
                          <a:cxnLst/>
                          <a:rect l="0" t="0" r="0" b="0"/>
                          <a:pathLst>
                            <a:path w="21">
                              <a:moveTo>
                                <a:pt x="21" y="0"/>
                              </a:move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1" name="Shape 50721"/>
                      <wps:cNvSpPr/>
                      <wps:spPr>
                        <a:xfrm>
                          <a:off x="395797" y="141196"/>
                          <a:ext cx="72712" cy="79972"/>
                        </a:xfrm>
                        <a:custGeom>
                          <a:avLst/>
                          <a:gdLst/>
                          <a:ahLst/>
                          <a:cxnLst/>
                          <a:rect l="0" t="0" r="0" b="0"/>
                          <a:pathLst>
                            <a:path w="72712" h="79972">
                              <a:moveTo>
                                <a:pt x="55345" y="0"/>
                              </a:moveTo>
                              <a:lnTo>
                                <a:pt x="72712" y="0"/>
                              </a:lnTo>
                              <a:lnTo>
                                <a:pt x="72712" y="19794"/>
                              </a:lnTo>
                              <a:lnTo>
                                <a:pt x="55114" y="48084"/>
                              </a:lnTo>
                              <a:lnTo>
                                <a:pt x="72712" y="48084"/>
                              </a:lnTo>
                              <a:lnTo>
                                <a:pt x="72712" y="65530"/>
                              </a:lnTo>
                              <a:lnTo>
                                <a:pt x="44499" y="65530"/>
                              </a:lnTo>
                              <a:cubicBezTo>
                                <a:pt x="44499" y="65530"/>
                                <a:pt x="35889" y="79972"/>
                                <a:pt x="35889" y="79972"/>
                              </a:cubicBezTo>
                              <a:lnTo>
                                <a:pt x="35847" y="79972"/>
                              </a:lnTo>
                              <a:lnTo>
                                <a:pt x="0" y="79972"/>
                              </a:lnTo>
                              <a:cubicBezTo>
                                <a:pt x="0" y="79972"/>
                                <a:pt x="55345" y="0"/>
                                <a:pt x="5534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2" name="Shape 50722"/>
                      <wps:cNvSpPr/>
                      <wps:spPr>
                        <a:xfrm>
                          <a:off x="265745" y="141196"/>
                          <a:ext cx="127994" cy="79972"/>
                        </a:xfrm>
                        <a:custGeom>
                          <a:avLst/>
                          <a:gdLst/>
                          <a:ahLst/>
                          <a:cxnLst/>
                          <a:rect l="0" t="0" r="0" b="0"/>
                          <a:pathLst>
                            <a:path w="127994" h="79972">
                              <a:moveTo>
                                <a:pt x="0" y="0"/>
                              </a:moveTo>
                              <a:cubicBezTo>
                                <a:pt x="0" y="0"/>
                                <a:pt x="45234" y="0"/>
                                <a:pt x="45234" y="0"/>
                              </a:cubicBezTo>
                              <a:lnTo>
                                <a:pt x="93659" y="53672"/>
                              </a:lnTo>
                              <a:lnTo>
                                <a:pt x="93659" y="0"/>
                              </a:lnTo>
                              <a:cubicBezTo>
                                <a:pt x="93659" y="0"/>
                                <a:pt x="127994" y="0"/>
                                <a:pt x="127994" y="0"/>
                              </a:cubicBezTo>
                              <a:lnTo>
                                <a:pt x="127994" y="79972"/>
                              </a:lnTo>
                              <a:cubicBezTo>
                                <a:pt x="127994" y="79972"/>
                                <a:pt x="81059" y="79972"/>
                                <a:pt x="81059" y="79972"/>
                              </a:cubicBezTo>
                              <a:lnTo>
                                <a:pt x="34209" y="26122"/>
                              </a:lnTo>
                              <a:lnTo>
                                <a:pt x="34209" y="79972"/>
                              </a:lnTo>
                              <a:cubicBezTo>
                                <a:pt x="34209" y="79972"/>
                                <a:pt x="14955" y="79972"/>
                                <a:pt x="5328"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3" name="Shape 50723"/>
                      <wps:cNvSpPr/>
                      <wps:spPr>
                        <a:xfrm>
                          <a:off x="153364" y="141196"/>
                          <a:ext cx="97461" cy="79972"/>
                        </a:xfrm>
                        <a:custGeom>
                          <a:avLst/>
                          <a:gdLst/>
                          <a:ahLst/>
                          <a:cxnLst/>
                          <a:rect l="0" t="0" r="0" b="0"/>
                          <a:pathLst>
                            <a:path w="97461" h="79972">
                              <a:moveTo>
                                <a:pt x="0" y="0"/>
                              </a:moveTo>
                              <a:cubicBezTo>
                                <a:pt x="0" y="0"/>
                                <a:pt x="95193" y="0"/>
                                <a:pt x="95193" y="0"/>
                              </a:cubicBezTo>
                              <a:lnTo>
                                <a:pt x="95193" y="17257"/>
                              </a:lnTo>
                              <a:cubicBezTo>
                                <a:pt x="95193" y="17257"/>
                                <a:pt x="35752" y="17257"/>
                                <a:pt x="35752" y="17257"/>
                              </a:cubicBezTo>
                              <a:lnTo>
                                <a:pt x="35752" y="29987"/>
                              </a:lnTo>
                              <a:lnTo>
                                <a:pt x="90719" y="29987"/>
                              </a:lnTo>
                              <a:cubicBezTo>
                                <a:pt x="90719" y="29987"/>
                                <a:pt x="90719" y="47013"/>
                                <a:pt x="90719" y="47013"/>
                              </a:cubicBezTo>
                              <a:lnTo>
                                <a:pt x="35752" y="47013"/>
                              </a:lnTo>
                              <a:lnTo>
                                <a:pt x="35752" y="62526"/>
                              </a:lnTo>
                              <a:lnTo>
                                <a:pt x="97461" y="62526"/>
                              </a:lnTo>
                              <a:cubicBezTo>
                                <a:pt x="97461" y="62526"/>
                                <a:pt x="97461" y="79972"/>
                                <a:pt x="97461"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4" name="Shape 50724"/>
                      <wps:cNvSpPr/>
                      <wps:spPr>
                        <a:xfrm>
                          <a:off x="26761" y="139977"/>
                          <a:ext cx="111935" cy="82514"/>
                        </a:xfrm>
                        <a:custGeom>
                          <a:avLst/>
                          <a:gdLst/>
                          <a:ahLst/>
                          <a:cxnLst/>
                          <a:rect l="0" t="0" r="0" b="0"/>
                          <a:pathLst>
                            <a:path w="111935" h="82514">
                              <a:moveTo>
                                <a:pt x="56020" y="0"/>
                              </a:moveTo>
                              <a:cubicBezTo>
                                <a:pt x="73651" y="0"/>
                                <a:pt x="86704" y="1912"/>
                                <a:pt x="95209" y="5777"/>
                              </a:cubicBezTo>
                              <a:cubicBezTo>
                                <a:pt x="103682" y="9663"/>
                                <a:pt x="107945" y="15629"/>
                                <a:pt x="107945" y="23622"/>
                              </a:cubicBezTo>
                              <a:lnTo>
                                <a:pt x="107945" y="24546"/>
                              </a:lnTo>
                              <a:cubicBezTo>
                                <a:pt x="107945" y="24546"/>
                                <a:pt x="74554" y="24546"/>
                                <a:pt x="74554" y="24546"/>
                              </a:cubicBezTo>
                              <a:lnTo>
                                <a:pt x="74554" y="24189"/>
                              </a:lnTo>
                              <a:cubicBezTo>
                                <a:pt x="74554" y="21416"/>
                                <a:pt x="72875" y="19337"/>
                                <a:pt x="69496" y="17929"/>
                              </a:cubicBezTo>
                              <a:cubicBezTo>
                                <a:pt x="66117" y="16511"/>
                                <a:pt x="61163" y="15776"/>
                                <a:pt x="54635" y="15776"/>
                              </a:cubicBezTo>
                              <a:cubicBezTo>
                                <a:pt x="49577" y="15776"/>
                                <a:pt x="45651" y="16280"/>
                                <a:pt x="42945" y="17288"/>
                              </a:cubicBezTo>
                              <a:cubicBezTo>
                                <a:pt x="40174" y="18286"/>
                                <a:pt x="38809" y="19736"/>
                                <a:pt x="38809" y="21605"/>
                              </a:cubicBezTo>
                              <a:cubicBezTo>
                                <a:pt x="38809" y="24945"/>
                                <a:pt x="46093" y="27781"/>
                                <a:pt x="60659" y="30134"/>
                              </a:cubicBezTo>
                              <a:cubicBezTo>
                                <a:pt x="63450" y="30554"/>
                                <a:pt x="65676" y="30890"/>
                                <a:pt x="67249" y="31142"/>
                              </a:cubicBezTo>
                              <a:cubicBezTo>
                                <a:pt x="77622" y="32886"/>
                                <a:pt x="85003" y="34377"/>
                                <a:pt x="89391" y="35638"/>
                              </a:cubicBezTo>
                              <a:cubicBezTo>
                                <a:pt x="93802" y="36877"/>
                                <a:pt x="97582" y="38348"/>
                                <a:pt x="100795" y="40039"/>
                              </a:cubicBezTo>
                              <a:cubicBezTo>
                                <a:pt x="104333" y="41992"/>
                                <a:pt x="107126" y="44450"/>
                                <a:pt x="109037" y="47412"/>
                              </a:cubicBezTo>
                              <a:cubicBezTo>
                                <a:pt x="110969" y="50395"/>
                                <a:pt x="111935" y="53630"/>
                                <a:pt x="111935" y="57180"/>
                              </a:cubicBezTo>
                              <a:cubicBezTo>
                                <a:pt x="111935" y="65299"/>
                                <a:pt x="106874" y="71559"/>
                                <a:pt x="96805" y="75949"/>
                              </a:cubicBezTo>
                              <a:cubicBezTo>
                                <a:pt x="86704" y="80329"/>
                                <a:pt x="72161" y="82514"/>
                                <a:pt x="53229" y="82514"/>
                              </a:cubicBezTo>
                              <a:cubicBezTo>
                                <a:pt x="34485" y="82514"/>
                                <a:pt x="20926" y="80392"/>
                                <a:pt x="12551" y="76201"/>
                              </a:cubicBezTo>
                              <a:cubicBezTo>
                                <a:pt x="4156" y="71979"/>
                                <a:pt x="0" y="65236"/>
                                <a:pt x="0" y="55940"/>
                              </a:cubicBezTo>
                              <a:lnTo>
                                <a:pt x="0" y="54743"/>
                              </a:lnTo>
                              <a:cubicBezTo>
                                <a:pt x="0" y="54743"/>
                                <a:pt x="35115" y="54743"/>
                                <a:pt x="35115" y="54743"/>
                              </a:cubicBezTo>
                              <a:lnTo>
                                <a:pt x="35115" y="54995"/>
                              </a:lnTo>
                              <a:cubicBezTo>
                                <a:pt x="34906" y="56004"/>
                                <a:pt x="34822" y="56739"/>
                                <a:pt x="34822" y="57201"/>
                              </a:cubicBezTo>
                              <a:cubicBezTo>
                                <a:pt x="34822" y="60320"/>
                                <a:pt x="36585" y="62631"/>
                                <a:pt x="40111" y="64144"/>
                              </a:cubicBezTo>
                              <a:cubicBezTo>
                                <a:pt x="43678" y="65656"/>
                                <a:pt x="49178" y="66412"/>
                                <a:pt x="56608" y="66412"/>
                              </a:cubicBezTo>
                              <a:cubicBezTo>
                                <a:pt x="62274" y="66412"/>
                                <a:pt x="66683" y="65782"/>
                                <a:pt x="69894" y="64543"/>
                              </a:cubicBezTo>
                              <a:cubicBezTo>
                                <a:pt x="73127" y="63303"/>
                                <a:pt x="74723" y="61581"/>
                                <a:pt x="74723" y="59417"/>
                              </a:cubicBezTo>
                              <a:cubicBezTo>
                                <a:pt x="74723" y="56130"/>
                                <a:pt x="68342" y="53483"/>
                                <a:pt x="55664" y="51382"/>
                              </a:cubicBezTo>
                              <a:cubicBezTo>
                                <a:pt x="54173" y="51130"/>
                                <a:pt x="53061" y="50962"/>
                                <a:pt x="52347" y="50857"/>
                              </a:cubicBezTo>
                              <a:cubicBezTo>
                                <a:pt x="51529" y="50689"/>
                                <a:pt x="50332" y="50500"/>
                                <a:pt x="48779" y="50269"/>
                              </a:cubicBezTo>
                              <a:cubicBezTo>
                                <a:pt x="28609" y="46950"/>
                                <a:pt x="15637" y="43379"/>
                                <a:pt x="9928" y="39513"/>
                              </a:cubicBezTo>
                              <a:cubicBezTo>
                                <a:pt x="7137" y="37633"/>
                                <a:pt x="4996" y="35428"/>
                                <a:pt x="3569" y="32844"/>
                              </a:cubicBezTo>
                              <a:cubicBezTo>
                                <a:pt x="2183" y="30281"/>
                                <a:pt x="1449" y="27382"/>
                                <a:pt x="1449" y="24189"/>
                              </a:cubicBezTo>
                              <a:cubicBezTo>
                                <a:pt x="1449" y="16301"/>
                                <a:pt x="6086" y="10293"/>
                                <a:pt x="15343" y="6176"/>
                              </a:cubicBezTo>
                              <a:cubicBezTo>
                                <a:pt x="24598" y="2059"/>
                                <a:pt x="38158" y="0"/>
                                <a:pt x="5602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5" name="Shape 50725"/>
                      <wps:cNvSpPr/>
                      <wps:spPr>
                        <a:xfrm>
                          <a:off x="468509" y="141196"/>
                          <a:ext cx="75095" cy="79972"/>
                        </a:xfrm>
                        <a:custGeom>
                          <a:avLst/>
                          <a:gdLst/>
                          <a:ahLst/>
                          <a:cxnLst/>
                          <a:rect l="0" t="0" r="0" b="0"/>
                          <a:pathLst>
                            <a:path w="75095" h="79972">
                              <a:moveTo>
                                <a:pt x="0" y="0"/>
                              </a:moveTo>
                              <a:lnTo>
                                <a:pt x="22302" y="0"/>
                              </a:lnTo>
                              <a:cubicBezTo>
                                <a:pt x="22302" y="0"/>
                                <a:pt x="75095" y="79972"/>
                                <a:pt x="75095" y="79972"/>
                              </a:cubicBezTo>
                              <a:lnTo>
                                <a:pt x="35301" y="79972"/>
                              </a:lnTo>
                              <a:cubicBezTo>
                                <a:pt x="35301" y="79972"/>
                                <a:pt x="27237" y="65530"/>
                                <a:pt x="27237" y="65530"/>
                              </a:cubicBezTo>
                              <a:lnTo>
                                <a:pt x="0" y="65530"/>
                              </a:lnTo>
                              <a:lnTo>
                                <a:pt x="0" y="48084"/>
                              </a:lnTo>
                              <a:lnTo>
                                <a:pt x="17598" y="48084"/>
                              </a:lnTo>
                              <a:lnTo>
                                <a:pt x="494" y="19000"/>
                              </a:lnTo>
                              <a:lnTo>
                                <a:pt x="0" y="19794"/>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6" name="Shape 50726"/>
                      <wps:cNvSpPr/>
                      <wps:spPr>
                        <a:xfrm>
                          <a:off x="0" y="241449"/>
                          <a:ext cx="256127" cy="261721"/>
                        </a:xfrm>
                        <a:custGeom>
                          <a:avLst/>
                          <a:gdLst/>
                          <a:ahLst/>
                          <a:cxnLst/>
                          <a:rect l="0" t="0" r="0" b="0"/>
                          <a:pathLst>
                            <a:path w="256127" h="261721">
                              <a:moveTo>
                                <a:pt x="0" y="0"/>
                              </a:moveTo>
                              <a:cubicBezTo>
                                <a:pt x="0" y="0"/>
                                <a:pt x="256127" y="0"/>
                                <a:pt x="256127" y="0"/>
                              </a:cubicBezTo>
                              <a:lnTo>
                                <a:pt x="105832" y="261721"/>
                              </a:lnTo>
                              <a:lnTo>
                                <a:pt x="73883" y="231675"/>
                              </a:lnTo>
                              <a:lnTo>
                                <a:pt x="171110" y="62904"/>
                              </a:lnTo>
                              <a:cubicBezTo>
                                <a:pt x="176391" y="53714"/>
                                <a:pt x="169766" y="42202"/>
                                <a:pt x="159140" y="42202"/>
                              </a:cubicBezTo>
                              <a:cubicBezTo>
                                <a:pt x="104298" y="42202"/>
                                <a:pt x="0" y="42202"/>
                                <a:pt x="0" y="42202"/>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7" name="Shape 50727"/>
                      <wps:cNvSpPr/>
                      <wps:spPr>
                        <a:xfrm>
                          <a:off x="301675" y="241450"/>
                          <a:ext cx="256156" cy="261721"/>
                        </a:xfrm>
                        <a:custGeom>
                          <a:avLst/>
                          <a:gdLst/>
                          <a:ahLst/>
                          <a:cxnLst/>
                          <a:rect l="0" t="0" r="0" b="0"/>
                          <a:pathLst>
                            <a:path w="256156" h="261721">
                              <a:moveTo>
                                <a:pt x="0" y="0"/>
                              </a:moveTo>
                              <a:lnTo>
                                <a:pt x="256156" y="0"/>
                              </a:lnTo>
                              <a:lnTo>
                                <a:pt x="256156" y="42203"/>
                              </a:lnTo>
                              <a:cubicBezTo>
                                <a:pt x="256156" y="42203"/>
                                <a:pt x="151861" y="42202"/>
                                <a:pt x="97020" y="42202"/>
                              </a:cubicBezTo>
                              <a:cubicBezTo>
                                <a:pt x="86394" y="42202"/>
                                <a:pt x="79758" y="53714"/>
                                <a:pt x="85050" y="62904"/>
                              </a:cubicBezTo>
                              <a:lnTo>
                                <a:pt x="182279" y="231675"/>
                              </a:lnTo>
                              <a:lnTo>
                                <a:pt x="150328" y="261721"/>
                              </a:lnTo>
                              <a:cubicBezTo>
                                <a:pt x="150328" y="261721"/>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8" name="Shape 50728"/>
                      <wps:cNvSpPr/>
                      <wps:spPr>
                        <a:xfrm>
                          <a:off x="137815" y="285458"/>
                          <a:ext cx="285450" cy="258612"/>
                        </a:xfrm>
                        <a:custGeom>
                          <a:avLst/>
                          <a:gdLst/>
                          <a:ahLst/>
                          <a:cxnLst/>
                          <a:rect l="0" t="0" r="0" b="0"/>
                          <a:pathLst>
                            <a:path w="285450" h="258612">
                              <a:moveTo>
                                <a:pt x="141108" y="0"/>
                              </a:moveTo>
                              <a:lnTo>
                                <a:pt x="285450" y="238666"/>
                              </a:lnTo>
                              <a:lnTo>
                                <a:pt x="247126" y="258612"/>
                              </a:lnTo>
                              <a:lnTo>
                                <a:pt x="247125" y="258612"/>
                              </a:lnTo>
                              <a:lnTo>
                                <a:pt x="154128" y="102796"/>
                              </a:lnTo>
                              <a:cubicBezTo>
                                <a:pt x="148647" y="93626"/>
                                <a:pt x="135365" y="93605"/>
                                <a:pt x="129904" y="102796"/>
                              </a:cubicBezTo>
                              <a:cubicBezTo>
                                <a:pt x="102774" y="148545"/>
                                <a:pt x="52379" y="233530"/>
                                <a:pt x="40204" y="254061"/>
                              </a:cubicBezTo>
                              <a:lnTo>
                                <a:pt x="37505" y="258612"/>
                              </a:lnTo>
                              <a:lnTo>
                                <a:pt x="37505" y="258612"/>
                              </a:lnTo>
                              <a:lnTo>
                                <a:pt x="0" y="240051"/>
                              </a:lnTo>
                              <a:cubicBezTo>
                                <a:pt x="0" y="240051"/>
                                <a:pt x="133076" y="13717"/>
                                <a:pt x="140793" y="609"/>
                              </a:cubicBezTo>
                              <a:lnTo>
                                <a:pt x="140750" y="609"/>
                              </a:lnTo>
                              <a:cubicBezTo>
                                <a:pt x="140981" y="210"/>
                                <a:pt x="141108" y="0"/>
                                <a:pt x="141108"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w:pict>
            <v:group id="Group 50718" style="width:43.9237pt;height:42.8402pt;position:absolute;mso-position-horizontal-relative:page;mso-position-horizontal:absolute;margin-left:545.075pt;mso-position-vertical-relative:page;margin-top:22.2937pt;" coordsize="5578,5440">
              <v:shape id="Shape 50719" style="position:absolute;width:1199;height:1206;left:2203;top:0;" coordsize="119930,120683" path="m59965,0c93008,0,119930,27109,119930,60342c119930,93584,93008,120683,59965,120683c26932,120683,0,93584,0,60341c0,27109,26953,0,59965,0x">
                <v:stroke weight="0pt" endcap="flat" joinstyle="miter" miterlimit="10" on="false" color="#000000" opacity="0"/>
                <v:fill on="true" color="#00ac00"/>
              </v:shape>
              <v:shape id="Shape 50720" style="position:absolute;width:0;height:0;left:2657;top:2211;" coordsize="21,0" path="m21,0l0,0x">
                <v:stroke weight="0pt" endcap="flat" joinstyle="miter" miterlimit="10" on="false" color="#000000" opacity="0"/>
                <v:fill on="true" color="#00ac00"/>
              </v:shape>
              <v:shape id="Shape 50721" style="position:absolute;width:727;height:799;left:3957;top:1411;" coordsize="72712,79972" path="m55345,0l72712,0l72712,19794l55114,48084l72712,48084l72712,65530l44499,65530c44499,65530,35889,79972,35889,79972l35847,79972l0,79972c0,79972,55345,0,55345,0x">
                <v:stroke weight="0pt" endcap="flat" joinstyle="miter" miterlimit="10" on="false" color="#000000" opacity="0"/>
                <v:fill on="true" color="#00ac00"/>
              </v:shape>
              <v:shape id="Shape 50722" style="position:absolute;width:1279;height:799;left:2657;top:1411;" coordsize="127994,79972" path="m0,0c0,0,45234,0,45234,0l93659,53672l93659,0c93659,0,127994,0,127994,0l127994,79972c127994,79972,81059,79972,81059,79972l34209,26122l34209,79972c34209,79972,14955,79972,5328,79972l0,79972l0,0x">
                <v:stroke weight="0pt" endcap="flat" joinstyle="miter" miterlimit="10" on="false" color="#000000" opacity="0"/>
                <v:fill on="true" color="#00ac00"/>
              </v:shape>
              <v:shape id="Shape 50723" style="position:absolute;width:974;height:799;left:1533;top:1411;" coordsize="97461,79972" path="m0,0c0,0,95193,0,95193,0l95193,17257c95193,17257,35752,17257,35752,17257l35752,29987l90719,29987c90719,29987,90719,47013,90719,47013l35752,47013l35752,62526l97461,62526c97461,62526,97461,79972,97461,79972l0,79972l0,0x">
                <v:stroke weight="0pt" endcap="flat" joinstyle="miter" miterlimit="10" on="false" color="#000000" opacity="0"/>
                <v:fill on="true" color="#00ac00"/>
              </v:shape>
              <v:shape id="Shape 50724" style="position:absolute;width:1119;height:825;left:267;top:1399;" coordsize="111935,82514" path="m56020,0c73651,0,86704,1912,95209,5777c103682,9663,107945,15629,107945,23622l107945,24546c107945,24546,74554,24546,74554,24546l74554,24189c74554,21416,72875,19337,69496,17929c66117,16511,61163,15776,54635,15776c49577,15776,45651,16280,42945,17288c40174,18286,38809,19736,38809,21605c38809,24945,46093,27781,60659,30134c63450,30554,65676,30890,67249,31142c77622,32886,85003,34377,89391,35638c93802,36877,97582,38348,100795,40039c104333,41992,107126,44450,109037,47412c110969,50395,111935,53630,111935,57180c111935,65299,106874,71559,96805,75949c86704,80329,72161,82514,53229,82514c34485,82514,20926,80392,12551,76201c4156,71979,0,65236,0,55940l0,54743c0,54743,35115,54743,35115,54743l35115,54995c34906,56004,34822,56739,34822,57201c34822,60320,36585,62631,40111,64144c43678,65656,49178,66412,56608,66412c62274,66412,66683,65782,69894,64543c73127,63303,74723,61581,74723,59417c74723,56130,68342,53483,55664,51382c54173,51130,53061,50962,52347,50857c51529,50689,50332,50500,48779,50269c28609,46950,15637,43379,9928,39513c7137,37633,4996,35428,3569,32844c2183,30281,1449,27382,1449,24189c1449,16301,6086,10293,15343,6176c24598,2059,38158,0,56020,0x">
                <v:stroke weight="0pt" endcap="flat" joinstyle="miter" miterlimit="10" on="false" color="#000000" opacity="0"/>
                <v:fill on="true" color="#00ac00"/>
              </v:shape>
              <v:shape id="Shape 50725" style="position:absolute;width:750;height:799;left:4685;top:1411;" coordsize="75095,79972" path="m0,0l22302,0c22302,0,75095,79972,75095,79972l35301,79972c35301,79972,27237,65530,27237,65530l0,65530l0,48084l17598,48084l494,19000l0,19794l0,0x">
                <v:stroke weight="0pt" endcap="flat" joinstyle="miter" miterlimit="10" on="false" color="#000000" opacity="0"/>
                <v:fill on="true" color="#00ac00"/>
              </v:shape>
              <v:shape id="Shape 50726" style="position:absolute;width:2561;height:2617;left:0;top:2414;" coordsize="256127,261721" path="m0,0c0,0,256127,0,256127,0l105832,261721l73883,231675l171110,62904c176391,53714,169766,42202,159140,42202c104298,42202,0,42202,0,42202l0,0x">
                <v:stroke weight="0pt" endcap="flat" joinstyle="miter" miterlimit="10" on="false" color="#000000" opacity="0"/>
                <v:fill on="true" color="#00ac00"/>
              </v:shape>
              <v:shape id="Shape 50727" style="position:absolute;width:2561;height:2617;left:3016;top:2414;" coordsize="256156,261721" path="m0,0l256156,0l256156,42203c256156,42203,151861,42202,97020,42202c86394,42202,79758,53714,85050,62904l182279,231675l150328,261721c150328,261721,0,0,0,0x">
                <v:stroke weight="0pt" endcap="flat" joinstyle="miter" miterlimit="10" on="false" color="#000000" opacity="0"/>
                <v:fill on="true" color="#00ac00"/>
              </v:shape>
              <v:shape id="Shape 50728" style="position:absolute;width:2854;height:2586;left:1378;top:2854;" coordsize="285450,258612" path="m141108,0l285450,238666l247126,258612l247125,258612l154128,102796c148647,93626,135365,93605,129904,102796c102774,148545,52379,233530,40204,254061l37505,258612l37505,258612l0,240051c0,240051,133076,13717,140793,609l140750,609c140981,210,141108,0,141108,0x">
                <v:stroke weight="0pt" endcap="flat" joinstyle="miter" miterlimit="10" on="false" color="#000000" opacity="0"/>
                <v:fill on="true" color="#00ac00"/>
              </v:shape>
              <w10:wrap type="square"/>
            </v:group>
          </w:pict>
        </mc:Fallback>
      </mc:AlternateContent>
    </w:r>
    <w:r>
      <w:t xml:space="preserve"> </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BD681" w14:textId="77777777" w:rsidR="006407E7" w:rsidRDefault="00000000">
    <w:pPr>
      <w:spacing w:after="0" w:line="259" w:lineRule="auto"/>
      <w:ind w:left="708" w:right="-529" w:firstLine="0"/>
    </w:pPr>
    <w:r>
      <w:rPr>
        <w:noProof/>
        <w:sz w:val="22"/>
      </w:rPr>
      <mc:AlternateContent>
        <mc:Choice Requires="wpg">
          <w:drawing>
            <wp:anchor distT="0" distB="0" distL="114300" distR="114300" simplePos="0" relativeHeight="251659264" behindDoc="0" locked="0" layoutInCell="1" allowOverlap="1" wp14:anchorId="1EA00F3A" wp14:editId="7D74E58E">
              <wp:simplePos x="0" y="0"/>
              <wp:positionH relativeFrom="page">
                <wp:posOffset>6922447</wp:posOffset>
              </wp:positionH>
              <wp:positionV relativeFrom="page">
                <wp:posOffset>283130</wp:posOffset>
              </wp:positionV>
              <wp:extent cx="557831" cy="544070"/>
              <wp:effectExtent l="0" t="0" r="0" b="0"/>
              <wp:wrapSquare wrapText="bothSides"/>
              <wp:docPr id="50687" name="Group 50687"/>
              <wp:cNvGraphicFramePr/>
              <a:graphic xmlns:a="http://schemas.openxmlformats.org/drawingml/2006/main">
                <a:graphicData uri="http://schemas.microsoft.com/office/word/2010/wordprocessingGroup">
                  <wpg:wgp>
                    <wpg:cNvGrpSpPr/>
                    <wpg:grpSpPr>
                      <a:xfrm>
                        <a:off x="0" y="0"/>
                        <a:ext cx="557831" cy="544070"/>
                        <a:chOff x="0" y="0"/>
                        <a:chExt cx="557831" cy="544070"/>
                      </a:xfrm>
                    </wpg:grpSpPr>
                    <wps:wsp>
                      <wps:cNvPr id="50688" name="Shape 50688"/>
                      <wps:cNvSpPr/>
                      <wps:spPr>
                        <a:xfrm>
                          <a:off x="220322" y="0"/>
                          <a:ext cx="119930" cy="120683"/>
                        </a:xfrm>
                        <a:custGeom>
                          <a:avLst/>
                          <a:gdLst/>
                          <a:ahLst/>
                          <a:cxnLst/>
                          <a:rect l="0" t="0" r="0" b="0"/>
                          <a:pathLst>
                            <a:path w="119930" h="120683">
                              <a:moveTo>
                                <a:pt x="59965" y="0"/>
                              </a:moveTo>
                              <a:cubicBezTo>
                                <a:pt x="93008" y="0"/>
                                <a:pt x="119930" y="27109"/>
                                <a:pt x="119930" y="60342"/>
                              </a:cubicBezTo>
                              <a:cubicBezTo>
                                <a:pt x="119930" y="93584"/>
                                <a:pt x="93008" y="120683"/>
                                <a:pt x="59965" y="120683"/>
                              </a:cubicBezTo>
                              <a:cubicBezTo>
                                <a:pt x="26932" y="120683"/>
                                <a:pt x="0" y="93584"/>
                                <a:pt x="0" y="60341"/>
                              </a:cubicBezTo>
                              <a:cubicBezTo>
                                <a:pt x="0" y="27109"/>
                                <a:pt x="26953" y="0"/>
                                <a:pt x="5996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89" name="Shape 50689"/>
                      <wps:cNvSpPr/>
                      <wps:spPr>
                        <a:xfrm>
                          <a:off x="265724" y="221168"/>
                          <a:ext cx="21" cy="0"/>
                        </a:xfrm>
                        <a:custGeom>
                          <a:avLst/>
                          <a:gdLst/>
                          <a:ahLst/>
                          <a:cxnLst/>
                          <a:rect l="0" t="0" r="0" b="0"/>
                          <a:pathLst>
                            <a:path w="21">
                              <a:moveTo>
                                <a:pt x="21" y="0"/>
                              </a:move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0" name="Shape 50690"/>
                      <wps:cNvSpPr/>
                      <wps:spPr>
                        <a:xfrm>
                          <a:off x="395797" y="141196"/>
                          <a:ext cx="72712" cy="79972"/>
                        </a:xfrm>
                        <a:custGeom>
                          <a:avLst/>
                          <a:gdLst/>
                          <a:ahLst/>
                          <a:cxnLst/>
                          <a:rect l="0" t="0" r="0" b="0"/>
                          <a:pathLst>
                            <a:path w="72712" h="79972">
                              <a:moveTo>
                                <a:pt x="55345" y="0"/>
                              </a:moveTo>
                              <a:lnTo>
                                <a:pt x="72712" y="0"/>
                              </a:lnTo>
                              <a:lnTo>
                                <a:pt x="72712" y="19794"/>
                              </a:lnTo>
                              <a:lnTo>
                                <a:pt x="55114" y="48084"/>
                              </a:lnTo>
                              <a:lnTo>
                                <a:pt x="72712" y="48084"/>
                              </a:lnTo>
                              <a:lnTo>
                                <a:pt x="72712" y="65530"/>
                              </a:lnTo>
                              <a:lnTo>
                                <a:pt x="44499" y="65530"/>
                              </a:lnTo>
                              <a:cubicBezTo>
                                <a:pt x="44499" y="65530"/>
                                <a:pt x="35889" y="79972"/>
                                <a:pt x="35889" y="79972"/>
                              </a:cubicBezTo>
                              <a:lnTo>
                                <a:pt x="35847" y="79972"/>
                              </a:lnTo>
                              <a:lnTo>
                                <a:pt x="0" y="79972"/>
                              </a:lnTo>
                              <a:cubicBezTo>
                                <a:pt x="0" y="79972"/>
                                <a:pt x="55345" y="0"/>
                                <a:pt x="5534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1" name="Shape 50691"/>
                      <wps:cNvSpPr/>
                      <wps:spPr>
                        <a:xfrm>
                          <a:off x="265745" y="141196"/>
                          <a:ext cx="127994" cy="79972"/>
                        </a:xfrm>
                        <a:custGeom>
                          <a:avLst/>
                          <a:gdLst/>
                          <a:ahLst/>
                          <a:cxnLst/>
                          <a:rect l="0" t="0" r="0" b="0"/>
                          <a:pathLst>
                            <a:path w="127994" h="79972">
                              <a:moveTo>
                                <a:pt x="0" y="0"/>
                              </a:moveTo>
                              <a:cubicBezTo>
                                <a:pt x="0" y="0"/>
                                <a:pt x="45234" y="0"/>
                                <a:pt x="45234" y="0"/>
                              </a:cubicBezTo>
                              <a:lnTo>
                                <a:pt x="93659" y="53672"/>
                              </a:lnTo>
                              <a:lnTo>
                                <a:pt x="93659" y="0"/>
                              </a:lnTo>
                              <a:cubicBezTo>
                                <a:pt x="93659" y="0"/>
                                <a:pt x="127994" y="0"/>
                                <a:pt x="127994" y="0"/>
                              </a:cubicBezTo>
                              <a:lnTo>
                                <a:pt x="127994" y="79972"/>
                              </a:lnTo>
                              <a:cubicBezTo>
                                <a:pt x="127994" y="79972"/>
                                <a:pt x="81059" y="79972"/>
                                <a:pt x="81059" y="79972"/>
                              </a:cubicBezTo>
                              <a:lnTo>
                                <a:pt x="34209" y="26122"/>
                              </a:lnTo>
                              <a:lnTo>
                                <a:pt x="34209" y="79972"/>
                              </a:lnTo>
                              <a:cubicBezTo>
                                <a:pt x="34209" y="79972"/>
                                <a:pt x="14955" y="79972"/>
                                <a:pt x="5328"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2" name="Shape 50692"/>
                      <wps:cNvSpPr/>
                      <wps:spPr>
                        <a:xfrm>
                          <a:off x="153364" y="141196"/>
                          <a:ext cx="97461" cy="79972"/>
                        </a:xfrm>
                        <a:custGeom>
                          <a:avLst/>
                          <a:gdLst/>
                          <a:ahLst/>
                          <a:cxnLst/>
                          <a:rect l="0" t="0" r="0" b="0"/>
                          <a:pathLst>
                            <a:path w="97461" h="79972">
                              <a:moveTo>
                                <a:pt x="0" y="0"/>
                              </a:moveTo>
                              <a:cubicBezTo>
                                <a:pt x="0" y="0"/>
                                <a:pt x="95193" y="0"/>
                                <a:pt x="95193" y="0"/>
                              </a:cubicBezTo>
                              <a:lnTo>
                                <a:pt x="95193" y="17257"/>
                              </a:lnTo>
                              <a:cubicBezTo>
                                <a:pt x="95193" y="17257"/>
                                <a:pt x="35752" y="17257"/>
                                <a:pt x="35752" y="17257"/>
                              </a:cubicBezTo>
                              <a:lnTo>
                                <a:pt x="35752" y="29987"/>
                              </a:lnTo>
                              <a:lnTo>
                                <a:pt x="90719" y="29987"/>
                              </a:lnTo>
                              <a:cubicBezTo>
                                <a:pt x="90719" y="29987"/>
                                <a:pt x="90719" y="47013"/>
                                <a:pt x="90719" y="47013"/>
                              </a:cubicBezTo>
                              <a:lnTo>
                                <a:pt x="35752" y="47013"/>
                              </a:lnTo>
                              <a:lnTo>
                                <a:pt x="35752" y="62526"/>
                              </a:lnTo>
                              <a:lnTo>
                                <a:pt x="97461" y="62526"/>
                              </a:lnTo>
                              <a:cubicBezTo>
                                <a:pt x="97461" y="62526"/>
                                <a:pt x="97461" y="79972"/>
                                <a:pt x="97461"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3" name="Shape 50693"/>
                      <wps:cNvSpPr/>
                      <wps:spPr>
                        <a:xfrm>
                          <a:off x="26761" y="139977"/>
                          <a:ext cx="111935" cy="82514"/>
                        </a:xfrm>
                        <a:custGeom>
                          <a:avLst/>
                          <a:gdLst/>
                          <a:ahLst/>
                          <a:cxnLst/>
                          <a:rect l="0" t="0" r="0" b="0"/>
                          <a:pathLst>
                            <a:path w="111935" h="82514">
                              <a:moveTo>
                                <a:pt x="56020" y="0"/>
                              </a:moveTo>
                              <a:cubicBezTo>
                                <a:pt x="73651" y="0"/>
                                <a:pt x="86704" y="1912"/>
                                <a:pt x="95209" y="5777"/>
                              </a:cubicBezTo>
                              <a:cubicBezTo>
                                <a:pt x="103682" y="9663"/>
                                <a:pt x="107945" y="15629"/>
                                <a:pt x="107945" y="23622"/>
                              </a:cubicBezTo>
                              <a:lnTo>
                                <a:pt x="107945" y="24546"/>
                              </a:lnTo>
                              <a:cubicBezTo>
                                <a:pt x="107945" y="24546"/>
                                <a:pt x="74554" y="24546"/>
                                <a:pt x="74554" y="24546"/>
                              </a:cubicBezTo>
                              <a:lnTo>
                                <a:pt x="74554" y="24189"/>
                              </a:lnTo>
                              <a:cubicBezTo>
                                <a:pt x="74554" y="21416"/>
                                <a:pt x="72875" y="19337"/>
                                <a:pt x="69496" y="17929"/>
                              </a:cubicBezTo>
                              <a:cubicBezTo>
                                <a:pt x="66117" y="16511"/>
                                <a:pt x="61163" y="15776"/>
                                <a:pt x="54635" y="15776"/>
                              </a:cubicBezTo>
                              <a:cubicBezTo>
                                <a:pt x="49577" y="15776"/>
                                <a:pt x="45651" y="16280"/>
                                <a:pt x="42945" y="17288"/>
                              </a:cubicBezTo>
                              <a:cubicBezTo>
                                <a:pt x="40174" y="18286"/>
                                <a:pt x="38809" y="19736"/>
                                <a:pt x="38809" y="21605"/>
                              </a:cubicBezTo>
                              <a:cubicBezTo>
                                <a:pt x="38809" y="24945"/>
                                <a:pt x="46093" y="27781"/>
                                <a:pt x="60659" y="30134"/>
                              </a:cubicBezTo>
                              <a:cubicBezTo>
                                <a:pt x="63450" y="30554"/>
                                <a:pt x="65676" y="30890"/>
                                <a:pt x="67249" y="31142"/>
                              </a:cubicBezTo>
                              <a:cubicBezTo>
                                <a:pt x="77622" y="32886"/>
                                <a:pt x="85003" y="34377"/>
                                <a:pt x="89391" y="35638"/>
                              </a:cubicBezTo>
                              <a:cubicBezTo>
                                <a:pt x="93802" y="36877"/>
                                <a:pt x="97582" y="38348"/>
                                <a:pt x="100795" y="40039"/>
                              </a:cubicBezTo>
                              <a:cubicBezTo>
                                <a:pt x="104333" y="41992"/>
                                <a:pt x="107126" y="44450"/>
                                <a:pt x="109037" y="47412"/>
                              </a:cubicBezTo>
                              <a:cubicBezTo>
                                <a:pt x="110969" y="50395"/>
                                <a:pt x="111935" y="53630"/>
                                <a:pt x="111935" y="57180"/>
                              </a:cubicBezTo>
                              <a:cubicBezTo>
                                <a:pt x="111935" y="65299"/>
                                <a:pt x="106874" y="71559"/>
                                <a:pt x="96805" y="75949"/>
                              </a:cubicBezTo>
                              <a:cubicBezTo>
                                <a:pt x="86704" y="80329"/>
                                <a:pt x="72161" y="82514"/>
                                <a:pt x="53229" y="82514"/>
                              </a:cubicBezTo>
                              <a:cubicBezTo>
                                <a:pt x="34485" y="82514"/>
                                <a:pt x="20926" y="80392"/>
                                <a:pt x="12551" y="76201"/>
                              </a:cubicBezTo>
                              <a:cubicBezTo>
                                <a:pt x="4156" y="71979"/>
                                <a:pt x="0" y="65236"/>
                                <a:pt x="0" y="55940"/>
                              </a:cubicBezTo>
                              <a:lnTo>
                                <a:pt x="0" y="54743"/>
                              </a:lnTo>
                              <a:cubicBezTo>
                                <a:pt x="0" y="54743"/>
                                <a:pt x="35115" y="54743"/>
                                <a:pt x="35115" y="54743"/>
                              </a:cubicBezTo>
                              <a:lnTo>
                                <a:pt x="35115" y="54995"/>
                              </a:lnTo>
                              <a:cubicBezTo>
                                <a:pt x="34906" y="56004"/>
                                <a:pt x="34822" y="56739"/>
                                <a:pt x="34822" y="57201"/>
                              </a:cubicBezTo>
                              <a:cubicBezTo>
                                <a:pt x="34822" y="60320"/>
                                <a:pt x="36585" y="62631"/>
                                <a:pt x="40111" y="64144"/>
                              </a:cubicBezTo>
                              <a:cubicBezTo>
                                <a:pt x="43678" y="65656"/>
                                <a:pt x="49178" y="66412"/>
                                <a:pt x="56608" y="66412"/>
                              </a:cubicBezTo>
                              <a:cubicBezTo>
                                <a:pt x="62274" y="66412"/>
                                <a:pt x="66683" y="65782"/>
                                <a:pt x="69894" y="64543"/>
                              </a:cubicBezTo>
                              <a:cubicBezTo>
                                <a:pt x="73127" y="63303"/>
                                <a:pt x="74723" y="61581"/>
                                <a:pt x="74723" y="59417"/>
                              </a:cubicBezTo>
                              <a:cubicBezTo>
                                <a:pt x="74723" y="56130"/>
                                <a:pt x="68342" y="53483"/>
                                <a:pt x="55664" y="51382"/>
                              </a:cubicBezTo>
                              <a:cubicBezTo>
                                <a:pt x="54173" y="51130"/>
                                <a:pt x="53061" y="50962"/>
                                <a:pt x="52347" y="50857"/>
                              </a:cubicBezTo>
                              <a:cubicBezTo>
                                <a:pt x="51529" y="50689"/>
                                <a:pt x="50332" y="50500"/>
                                <a:pt x="48779" y="50269"/>
                              </a:cubicBezTo>
                              <a:cubicBezTo>
                                <a:pt x="28609" y="46950"/>
                                <a:pt x="15637" y="43379"/>
                                <a:pt x="9928" y="39513"/>
                              </a:cubicBezTo>
                              <a:cubicBezTo>
                                <a:pt x="7137" y="37633"/>
                                <a:pt x="4996" y="35428"/>
                                <a:pt x="3569" y="32844"/>
                              </a:cubicBezTo>
                              <a:cubicBezTo>
                                <a:pt x="2183" y="30281"/>
                                <a:pt x="1449" y="27382"/>
                                <a:pt x="1449" y="24189"/>
                              </a:cubicBezTo>
                              <a:cubicBezTo>
                                <a:pt x="1449" y="16301"/>
                                <a:pt x="6086" y="10293"/>
                                <a:pt x="15343" y="6176"/>
                              </a:cubicBezTo>
                              <a:cubicBezTo>
                                <a:pt x="24598" y="2059"/>
                                <a:pt x="38158" y="0"/>
                                <a:pt x="5602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4" name="Shape 50694"/>
                      <wps:cNvSpPr/>
                      <wps:spPr>
                        <a:xfrm>
                          <a:off x="468509" y="141196"/>
                          <a:ext cx="75095" cy="79972"/>
                        </a:xfrm>
                        <a:custGeom>
                          <a:avLst/>
                          <a:gdLst/>
                          <a:ahLst/>
                          <a:cxnLst/>
                          <a:rect l="0" t="0" r="0" b="0"/>
                          <a:pathLst>
                            <a:path w="75095" h="79972">
                              <a:moveTo>
                                <a:pt x="0" y="0"/>
                              </a:moveTo>
                              <a:lnTo>
                                <a:pt x="22302" y="0"/>
                              </a:lnTo>
                              <a:cubicBezTo>
                                <a:pt x="22302" y="0"/>
                                <a:pt x="75095" y="79972"/>
                                <a:pt x="75095" y="79972"/>
                              </a:cubicBezTo>
                              <a:lnTo>
                                <a:pt x="35301" y="79972"/>
                              </a:lnTo>
                              <a:cubicBezTo>
                                <a:pt x="35301" y="79972"/>
                                <a:pt x="27237" y="65530"/>
                                <a:pt x="27237" y="65530"/>
                              </a:cubicBezTo>
                              <a:lnTo>
                                <a:pt x="0" y="65530"/>
                              </a:lnTo>
                              <a:lnTo>
                                <a:pt x="0" y="48084"/>
                              </a:lnTo>
                              <a:lnTo>
                                <a:pt x="17598" y="48084"/>
                              </a:lnTo>
                              <a:lnTo>
                                <a:pt x="494" y="19000"/>
                              </a:lnTo>
                              <a:lnTo>
                                <a:pt x="0" y="19794"/>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5" name="Shape 50695"/>
                      <wps:cNvSpPr/>
                      <wps:spPr>
                        <a:xfrm>
                          <a:off x="0" y="241449"/>
                          <a:ext cx="256127" cy="261721"/>
                        </a:xfrm>
                        <a:custGeom>
                          <a:avLst/>
                          <a:gdLst/>
                          <a:ahLst/>
                          <a:cxnLst/>
                          <a:rect l="0" t="0" r="0" b="0"/>
                          <a:pathLst>
                            <a:path w="256127" h="261721">
                              <a:moveTo>
                                <a:pt x="0" y="0"/>
                              </a:moveTo>
                              <a:cubicBezTo>
                                <a:pt x="0" y="0"/>
                                <a:pt x="256127" y="0"/>
                                <a:pt x="256127" y="0"/>
                              </a:cubicBezTo>
                              <a:lnTo>
                                <a:pt x="105832" y="261721"/>
                              </a:lnTo>
                              <a:lnTo>
                                <a:pt x="73883" y="231675"/>
                              </a:lnTo>
                              <a:lnTo>
                                <a:pt x="171110" y="62904"/>
                              </a:lnTo>
                              <a:cubicBezTo>
                                <a:pt x="176391" y="53714"/>
                                <a:pt x="169766" y="42202"/>
                                <a:pt x="159140" y="42202"/>
                              </a:cubicBezTo>
                              <a:cubicBezTo>
                                <a:pt x="104298" y="42202"/>
                                <a:pt x="0" y="42202"/>
                                <a:pt x="0" y="42202"/>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6" name="Shape 50696"/>
                      <wps:cNvSpPr/>
                      <wps:spPr>
                        <a:xfrm>
                          <a:off x="301675" y="241450"/>
                          <a:ext cx="256156" cy="261721"/>
                        </a:xfrm>
                        <a:custGeom>
                          <a:avLst/>
                          <a:gdLst/>
                          <a:ahLst/>
                          <a:cxnLst/>
                          <a:rect l="0" t="0" r="0" b="0"/>
                          <a:pathLst>
                            <a:path w="256156" h="261721">
                              <a:moveTo>
                                <a:pt x="0" y="0"/>
                              </a:moveTo>
                              <a:lnTo>
                                <a:pt x="256156" y="0"/>
                              </a:lnTo>
                              <a:lnTo>
                                <a:pt x="256156" y="42203"/>
                              </a:lnTo>
                              <a:cubicBezTo>
                                <a:pt x="256156" y="42203"/>
                                <a:pt x="151861" y="42202"/>
                                <a:pt x="97020" y="42202"/>
                              </a:cubicBezTo>
                              <a:cubicBezTo>
                                <a:pt x="86394" y="42202"/>
                                <a:pt x="79758" y="53714"/>
                                <a:pt x="85050" y="62904"/>
                              </a:cubicBezTo>
                              <a:lnTo>
                                <a:pt x="182279" y="231675"/>
                              </a:lnTo>
                              <a:lnTo>
                                <a:pt x="150328" y="261721"/>
                              </a:lnTo>
                              <a:cubicBezTo>
                                <a:pt x="150328" y="261721"/>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7" name="Shape 50697"/>
                      <wps:cNvSpPr/>
                      <wps:spPr>
                        <a:xfrm>
                          <a:off x="137815" y="285458"/>
                          <a:ext cx="285450" cy="258612"/>
                        </a:xfrm>
                        <a:custGeom>
                          <a:avLst/>
                          <a:gdLst/>
                          <a:ahLst/>
                          <a:cxnLst/>
                          <a:rect l="0" t="0" r="0" b="0"/>
                          <a:pathLst>
                            <a:path w="285450" h="258612">
                              <a:moveTo>
                                <a:pt x="141108" y="0"/>
                              </a:moveTo>
                              <a:lnTo>
                                <a:pt x="285450" y="238666"/>
                              </a:lnTo>
                              <a:lnTo>
                                <a:pt x="247126" y="258612"/>
                              </a:lnTo>
                              <a:lnTo>
                                <a:pt x="247125" y="258612"/>
                              </a:lnTo>
                              <a:lnTo>
                                <a:pt x="154128" y="102796"/>
                              </a:lnTo>
                              <a:cubicBezTo>
                                <a:pt x="148647" y="93626"/>
                                <a:pt x="135365" y="93605"/>
                                <a:pt x="129904" y="102796"/>
                              </a:cubicBezTo>
                              <a:cubicBezTo>
                                <a:pt x="102774" y="148545"/>
                                <a:pt x="52379" y="233530"/>
                                <a:pt x="40204" y="254061"/>
                              </a:cubicBezTo>
                              <a:lnTo>
                                <a:pt x="37505" y="258612"/>
                              </a:lnTo>
                              <a:lnTo>
                                <a:pt x="37505" y="258612"/>
                              </a:lnTo>
                              <a:lnTo>
                                <a:pt x="0" y="240051"/>
                              </a:lnTo>
                              <a:cubicBezTo>
                                <a:pt x="0" y="240051"/>
                                <a:pt x="133076" y="13717"/>
                                <a:pt x="140793" y="609"/>
                              </a:cubicBezTo>
                              <a:lnTo>
                                <a:pt x="140750" y="609"/>
                              </a:lnTo>
                              <a:cubicBezTo>
                                <a:pt x="140981" y="210"/>
                                <a:pt x="141108" y="0"/>
                                <a:pt x="141108"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w:pict>
            <v:group id="Group 50687" style="width:43.9237pt;height:42.8402pt;position:absolute;mso-position-horizontal-relative:page;mso-position-horizontal:absolute;margin-left:545.075pt;mso-position-vertical-relative:page;margin-top:22.2937pt;" coordsize="5578,5440">
              <v:shape id="Shape 50688" style="position:absolute;width:1199;height:1206;left:2203;top:0;" coordsize="119930,120683" path="m59965,0c93008,0,119930,27109,119930,60342c119930,93584,93008,120683,59965,120683c26932,120683,0,93584,0,60341c0,27109,26953,0,59965,0x">
                <v:stroke weight="0pt" endcap="flat" joinstyle="miter" miterlimit="10" on="false" color="#000000" opacity="0"/>
                <v:fill on="true" color="#00ac00"/>
              </v:shape>
              <v:shape id="Shape 50689" style="position:absolute;width:0;height:0;left:2657;top:2211;" coordsize="21,0" path="m21,0l0,0x">
                <v:stroke weight="0pt" endcap="flat" joinstyle="miter" miterlimit="10" on="false" color="#000000" opacity="0"/>
                <v:fill on="true" color="#00ac00"/>
              </v:shape>
              <v:shape id="Shape 50690" style="position:absolute;width:727;height:799;left:3957;top:1411;" coordsize="72712,79972" path="m55345,0l72712,0l72712,19794l55114,48084l72712,48084l72712,65530l44499,65530c44499,65530,35889,79972,35889,79972l35847,79972l0,79972c0,79972,55345,0,55345,0x">
                <v:stroke weight="0pt" endcap="flat" joinstyle="miter" miterlimit="10" on="false" color="#000000" opacity="0"/>
                <v:fill on="true" color="#00ac00"/>
              </v:shape>
              <v:shape id="Shape 50691" style="position:absolute;width:1279;height:799;left:2657;top:1411;" coordsize="127994,79972" path="m0,0c0,0,45234,0,45234,0l93659,53672l93659,0c93659,0,127994,0,127994,0l127994,79972c127994,79972,81059,79972,81059,79972l34209,26122l34209,79972c34209,79972,14955,79972,5328,79972l0,79972l0,0x">
                <v:stroke weight="0pt" endcap="flat" joinstyle="miter" miterlimit="10" on="false" color="#000000" opacity="0"/>
                <v:fill on="true" color="#00ac00"/>
              </v:shape>
              <v:shape id="Shape 50692" style="position:absolute;width:974;height:799;left:1533;top:1411;" coordsize="97461,79972" path="m0,0c0,0,95193,0,95193,0l95193,17257c95193,17257,35752,17257,35752,17257l35752,29987l90719,29987c90719,29987,90719,47013,90719,47013l35752,47013l35752,62526l97461,62526c97461,62526,97461,79972,97461,79972l0,79972l0,0x">
                <v:stroke weight="0pt" endcap="flat" joinstyle="miter" miterlimit="10" on="false" color="#000000" opacity="0"/>
                <v:fill on="true" color="#00ac00"/>
              </v:shape>
              <v:shape id="Shape 50693" style="position:absolute;width:1119;height:825;left:267;top:1399;" coordsize="111935,82514" path="m56020,0c73651,0,86704,1912,95209,5777c103682,9663,107945,15629,107945,23622l107945,24546c107945,24546,74554,24546,74554,24546l74554,24189c74554,21416,72875,19337,69496,17929c66117,16511,61163,15776,54635,15776c49577,15776,45651,16280,42945,17288c40174,18286,38809,19736,38809,21605c38809,24945,46093,27781,60659,30134c63450,30554,65676,30890,67249,31142c77622,32886,85003,34377,89391,35638c93802,36877,97582,38348,100795,40039c104333,41992,107126,44450,109037,47412c110969,50395,111935,53630,111935,57180c111935,65299,106874,71559,96805,75949c86704,80329,72161,82514,53229,82514c34485,82514,20926,80392,12551,76201c4156,71979,0,65236,0,55940l0,54743c0,54743,35115,54743,35115,54743l35115,54995c34906,56004,34822,56739,34822,57201c34822,60320,36585,62631,40111,64144c43678,65656,49178,66412,56608,66412c62274,66412,66683,65782,69894,64543c73127,63303,74723,61581,74723,59417c74723,56130,68342,53483,55664,51382c54173,51130,53061,50962,52347,50857c51529,50689,50332,50500,48779,50269c28609,46950,15637,43379,9928,39513c7137,37633,4996,35428,3569,32844c2183,30281,1449,27382,1449,24189c1449,16301,6086,10293,15343,6176c24598,2059,38158,0,56020,0x">
                <v:stroke weight="0pt" endcap="flat" joinstyle="miter" miterlimit="10" on="false" color="#000000" opacity="0"/>
                <v:fill on="true" color="#00ac00"/>
              </v:shape>
              <v:shape id="Shape 50694" style="position:absolute;width:750;height:799;left:4685;top:1411;" coordsize="75095,79972" path="m0,0l22302,0c22302,0,75095,79972,75095,79972l35301,79972c35301,79972,27237,65530,27237,65530l0,65530l0,48084l17598,48084l494,19000l0,19794l0,0x">
                <v:stroke weight="0pt" endcap="flat" joinstyle="miter" miterlimit="10" on="false" color="#000000" opacity="0"/>
                <v:fill on="true" color="#00ac00"/>
              </v:shape>
              <v:shape id="Shape 50695" style="position:absolute;width:2561;height:2617;left:0;top:2414;" coordsize="256127,261721" path="m0,0c0,0,256127,0,256127,0l105832,261721l73883,231675l171110,62904c176391,53714,169766,42202,159140,42202c104298,42202,0,42202,0,42202l0,0x">
                <v:stroke weight="0pt" endcap="flat" joinstyle="miter" miterlimit="10" on="false" color="#000000" opacity="0"/>
                <v:fill on="true" color="#00ac00"/>
              </v:shape>
              <v:shape id="Shape 50696" style="position:absolute;width:2561;height:2617;left:3016;top:2414;" coordsize="256156,261721" path="m0,0l256156,0l256156,42203c256156,42203,151861,42202,97020,42202c86394,42202,79758,53714,85050,62904l182279,231675l150328,261721c150328,261721,0,0,0,0x">
                <v:stroke weight="0pt" endcap="flat" joinstyle="miter" miterlimit="10" on="false" color="#000000" opacity="0"/>
                <v:fill on="true" color="#00ac00"/>
              </v:shape>
              <v:shape id="Shape 50697" style="position:absolute;width:2854;height:2586;left:1378;top:2854;" coordsize="285450,258612" path="m141108,0l285450,238666l247126,258612l247125,258612l154128,102796c148647,93626,135365,93605,129904,102796c102774,148545,52379,233530,40204,254061l37505,258612l37505,258612l0,240051c0,240051,133076,13717,140793,609l140750,609c140981,210,141108,0,141108,0x">
                <v:stroke weight="0pt" endcap="flat" joinstyle="miter" miterlimit="10" on="false" color="#000000" opacity="0"/>
                <v:fill on="true" color="#00ac00"/>
              </v:shape>
              <w10:wrap type="square"/>
            </v:group>
          </w:pict>
        </mc:Fallback>
      </mc:AlternateContent>
    </w:r>
    <w:r>
      <w:t xml:space="preserve"> </w: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568CD" w14:textId="77777777" w:rsidR="006407E7" w:rsidRDefault="006407E7">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E241F"/>
    <w:multiLevelType w:val="hybridMultilevel"/>
    <w:tmpl w:val="DF509286"/>
    <w:lvl w:ilvl="0" w:tplc="C3787498">
      <w:start w:val="1"/>
      <w:numFmt w:val="bullet"/>
      <w:lvlText w:val="•"/>
      <w:lvlJc w:val="left"/>
      <w:pPr>
        <w:ind w:left="9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5D76E0E0">
      <w:start w:val="1"/>
      <w:numFmt w:val="bullet"/>
      <w:lvlText w:val="o"/>
      <w:lvlJc w:val="left"/>
      <w:pPr>
        <w:ind w:left="17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4A0ADBC">
      <w:start w:val="1"/>
      <w:numFmt w:val="bullet"/>
      <w:lvlText w:val="▪"/>
      <w:lvlJc w:val="left"/>
      <w:pPr>
        <w:ind w:left="24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67A1746">
      <w:start w:val="1"/>
      <w:numFmt w:val="bullet"/>
      <w:lvlText w:val="•"/>
      <w:lvlJc w:val="left"/>
      <w:pPr>
        <w:ind w:left="31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39A86EF0">
      <w:start w:val="1"/>
      <w:numFmt w:val="bullet"/>
      <w:lvlText w:val="o"/>
      <w:lvlJc w:val="left"/>
      <w:pPr>
        <w:ind w:left="38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7324C490">
      <w:start w:val="1"/>
      <w:numFmt w:val="bullet"/>
      <w:lvlText w:val="▪"/>
      <w:lvlJc w:val="left"/>
      <w:pPr>
        <w:ind w:left="459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7B306AB0">
      <w:start w:val="1"/>
      <w:numFmt w:val="bullet"/>
      <w:lvlText w:val="•"/>
      <w:lvlJc w:val="left"/>
      <w:pPr>
        <w:ind w:left="531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75E8DF8A">
      <w:start w:val="1"/>
      <w:numFmt w:val="bullet"/>
      <w:lvlText w:val="o"/>
      <w:lvlJc w:val="left"/>
      <w:pPr>
        <w:ind w:left="60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65E44BC0">
      <w:start w:val="1"/>
      <w:numFmt w:val="bullet"/>
      <w:lvlText w:val="▪"/>
      <w:lvlJc w:val="left"/>
      <w:pPr>
        <w:ind w:left="675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17252721"/>
    <w:multiLevelType w:val="hybridMultilevel"/>
    <w:tmpl w:val="B750EB30"/>
    <w:lvl w:ilvl="0" w:tplc="1278EDF6">
      <w:start w:val="1"/>
      <w:numFmt w:val="lowerLetter"/>
      <w:lvlText w:val="%1)"/>
      <w:lvlJc w:val="left"/>
      <w:pPr>
        <w:ind w:left="992"/>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1" w:tplc="ABC05038">
      <w:start w:val="1"/>
      <w:numFmt w:val="lowerLetter"/>
      <w:lvlText w:val="%2)"/>
      <w:lvlJc w:val="left"/>
      <w:pPr>
        <w:ind w:left="141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0088DCB8">
      <w:start w:val="1"/>
      <w:numFmt w:val="lowerRoman"/>
      <w:lvlText w:val="%3"/>
      <w:lvlJc w:val="left"/>
      <w:pPr>
        <w:ind w:left="213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34C8D26">
      <w:start w:val="1"/>
      <w:numFmt w:val="decimal"/>
      <w:lvlText w:val="%4"/>
      <w:lvlJc w:val="left"/>
      <w:pPr>
        <w:ind w:left="285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940617C8">
      <w:start w:val="1"/>
      <w:numFmt w:val="lowerLetter"/>
      <w:lvlText w:val="%5"/>
      <w:lvlJc w:val="left"/>
      <w:pPr>
        <w:ind w:left="357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AC26B9B4">
      <w:start w:val="1"/>
      <w:numFmt w:val="lowerRoman"/>
      <w:lvlText w:val="%6"/>
      <w:lvlJc w:val="left"/>
      <w:pPr>
        <w:ind w:left="429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C292E6BE">
      <w:start w:val="1"/>
      <w:numFmt w:val="decimal"/>
      <w:lvlText w:val="%7"/>
      <w:lvlJc w:val="left"/>
      <w:pPr>
        <w:ind w:left="501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A6BA9DB6">
      <w:start w:val="1"/>
      <w:numFmt w:val="lowerLetter"/>
      <w:lvlText w:val="%8"/>
      <w:lvlJc w:val="left"/>
      <w:pPr>
        <w:ind w:left="573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CA862A2C">
      <w:start w:val="1"/>
      <w:numFmt w:val="lowerRoman"/>
      <w:lvlText w:val="%9"/>
      <w:lvlJc w:val="left"/>
      <w:pPr>
        <w:ind w:left="645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FB21CAC"/>
    <w:multiLevelType w:val="hybridMultilevel"/>
    <w:tmpl w:val="78A49046"/>
    <w:lvl w:ilvl="0" w:tplc="724AE00A">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6C52E6D2">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8E362AE8">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78D62B4C">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75363572">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B82E40EC">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F1F86E5C">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62527C7A">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BEEAAADC">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256976E5"/>
    <w:multiLevelType w:val="hybridMultilevel"/>
    <w:tmpl w:val="14962140"/>
    <w:lvl w:ilvl="0" w:tplc="0114ACA4">
      <w:start w:val="1"/>
      <w:numFmt w:val="lowerLetter"/>
      <w:lvlText w:val="%1)"/>
      <w:lvlJc w:val="left"/>
      <w:pPr>
        <w:ind w:left="1417"/>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1" w:tplc="8304C370">
      <w:start w:val="1"/>
      <w:numFmt w:val="lowerLetter"/>
      <w:lvlText w:val="%2"/>
      <w:lvlJc w:val="left"/>
      <w:pPr>
        <w:ind w:left="213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2" w:tplc="1B225C54">
      <w:start w:val="1"/>
      <w:numFmt w:val="lowerRoman"/>
      <w:lvlText w:val="%3"/>
      <w:lvlJc w:val="left"/>
      <w:pPr>
        <w:ind w:left="285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3" w:tplc="600C1F1C">
      <w:start w:val="1"/>
      <w:numFmt w:val="decimal"/>
      <w:lvlText w:val="%4"/>
      <w:lvlJc w:val="left"/>
      <w:pPr>
        <w:ind w:left="357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4" w:tplc="B6CAEC1C">
      <w:start w:val="1"/>
      <w:numFmt w:val="lowerLetter"/>
      <w:lvlText w:val="%5"/>
      <w:lvlJc w:val="left"/>
      <w:pPr>
        <w:ind w:left="429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5" w:tplc="8EAC0332">
      <w:start w:val="1"/>
      <w:numFmt w:val="lowerRoman"/>
      <w:lvlText w:val="%6"/>
      <w:lvlJc w:val="left"/>
      <w:pPr>
        <w:ind w:left="501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6" w:tplc="DE6A3FEA">
      <w:start w:val="1"/>
      <w:numFmt w:val="decimal"/>
      <w:lvlText w:val="%7"/>
      <w:lvlJc w:val="left"/>
      <w:pPr>
        <w:ind w:left="573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7" w:tplc="70445A6E">
      <w:start w:val="1"/>
      <w:numFmt w:val="lowerLetter"/>
      <w:lvlText w:val="%8"/>
      <w:lvlJc w:val="left"/>
      <w:pPr>
        <w:ind w:left="645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8" w:tplc="9634C39A">
      <w:start w:val="1"/>
      <w:numFmt w:val="lowerRoman"/>
      <w:lvlText w:val="%9"/>
      <w:lvlJc w:val="left"/>
      <w:pPr>
        <w:ind w:left="717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279410A0"/>
    <w:multiLevelType w:val="hybridMultilevel"/>
    <w:tmpl w:val="FFF29ECA"/>
    <w:lvl w:ilvl="0" w:tplc="53D6AADE">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B8F407FA">
      <w:start w:val="1"/>
      <w:numFmt w:val="bullet"/>
      <w:lvlText w:val="o"/>
      <w:lvlJc w:val="left"/>
      <w:pPr>
        <w:ind w:left="2149"/>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7AD0063A">
      <w:start w:val="1"/>
      <w:numFmt w:val="bullet"/>
      <w:lvlText w:val="▪"/>
      <w:lvlJc w:val="left"/>
      <w:pPr>
        <w:ind w:left="286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17C2AC1A">
      <w:start w:val="1"/>
      <w:numFmt w:val="bullet"/>
      <w:lvlText w:val="•"/>
      <w:lvlJc w:val="left"/>
      <w:pPr>
        <w:ind w:left="358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ED3480C8">
      <w:start w:val="1"/>
      <w:numFmt w:val="bullet"/>
      <w:lvlText w:val="o"/>
      <w:lvlJc w:val="left"/>
      <w:pPr>
        <w:ind w:left="430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D55E3930">
      <w:start w:val="1"/>
      <w:numFmt w:val="bullet"/>
      <w:lvlText w:val="▪"/>
      <w:lvlJc w:val="left"/>
      <w:pPr>
        <w:ind w:left="502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709ED246">
      <w:start w:val="1"/>
      <w:numFmt w:val="bullet"/>
      <w:lvlText w:val="•"/>
      <w:lvlJc w:val="left"/>
      <w:pPr>
        <w:ind w:left="574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606C89AC">
      <w:start w:val="1"/>
      <w:numFmt w:val="bullet"/>
      <w:lvlText w:val="o"/>
      <w:lvlJc w:val="left"/>
      <w:pPr>
        <w:ind w:left="646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2F0C3B64">
      <w:start w:val="1"/>
      <w:numFmt w:val="bullet"/>
      <w:lvlText w:val="▪"/>
      <w:lvlJc w:val="left"/>
      <w:pPr>
        <w:ind w:left="718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2AA95118"/>
    <w:multiLevelType w:val="hybridMultilevel"/>
    <w:tmpl w:val="ADF4E718"/>
    <w:lvl w:ilvl="0" w:tplc="0FCC6486">
      <w:start w:val="1"/>
      <w:numFmt w:val="bullet"/>
      <w:lvlText w:val="•"/>
      <w:lvlJc w:val="left"/>
      <w:pPr>
        <w:ind w:left="9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D363A2E">
      <w:start w:val="1"/>
      <w:numFmt w:val="bullet"/>
      <w:lvlText w:val="o"/>
      <w:lvlJc w:val="left"/>
      <w:pPr>
        <w:ind w:left="17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D62A072">
      <w:start w:val="1"/>
      <w:numFmt w:val="bullet"/>
      <w:lvlText w:val="▪"/>
      <w:lvlJc w:val="left"/>
      <w:pPr>
        <w:ind w:left="24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B51A4586">
      <w:start w:val="1"/>
      <w:numFmt w:val="bullet"/>
      <w:lvlText w:val="•"/>
      <w:lvlJc w:val="left"/>
      <w:pPr>
        <w:ind w:left="31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B9DCD9BA">
      <w:start w:val="1"/>
      <w:numFmt w:val="bullet"/>
      <w:lvlText w:val="o"/>
      <w:lvlJc w:val="left"/>
      <w:pPr>
        <w:ind w:left="38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54B03CF4">
      <w:start w:val="1"/>
      <w:numFmt w:val="bullet"/>
      <w:lvlText w:val="▪"/>
      <w:lvlJc w:val="left"/>
      <w:pPr>
        <w:ind w:left="459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C82CE462">
      <w:start w:val="1"/>
      <w:numFmt w:val="bullet"/>
      <w:lvlText w:val="•"/>
      <w:lvlJc w:val="left"/>
      <w:pPr>
        <w:ind w:left="531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3D2A752">
      <w:start w:val="1"/>
      <w:numFmt w:val="bullet"/>
      <w:lvlText w:val="o"/>
      <w:lvlJc w:val="left"/>
      <w:pPr>
        <w:ind w:left="60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62C6D7D0">
      <w:start w:val="1"/>
      <w:numFmt w:val="bullet"/>
      <w:lvlText w:val="▪"/>
      <w:lvlJc w:val="left"/>
      <w:pPr>
        <w:ind w:left="675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2E342E63"/>
    <w:multiLevelType w:val="hybridMultilevel"/>
    <w:tmpl w:val="6A4661D8"/>
    <w:lvl w:ilvl="0" w:tplc="F94C7818">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9B102376">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B796A74A">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3FDAE5D6">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F9840476">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68420BD6">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8BEEC57A">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9342F712">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365CDF1C">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40484B32"/>
    <w:multiLevelType w:val="hybridMultilevel"/>
    <w:tmpl w:val="0B064334"/>
    <w:lvl w:ilvl="0" w:tplc="A0B84074">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23560DB8">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9C0AB6A0">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9B3AA698">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C226A46C">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611CEAA4">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1AD23146">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CF3EFDC0">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3E6AF356">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4F8608CC"/>
    <w:multiLevelType w:val="hybridMultilevel"/>
    <w:tmpl w:val="64489632"/>
    <w:lvl w:ilvl="0" w:tplc="A30EC390">
      <w:start w:val="1"/>
      <w:numFmt w:val="bullet"/>
      <w:lvlText w:val="•"/>
      <w:lvlJc w:val="left"/>
      <w:pPr>
        <w:ind w:left="9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0434B5EA">
      <w:start w:val="1"/>
      <w:numFmt w:val="bullet"/>
      <w:lvlText w:val="o"/>
      <w:lvlJc w:val="left"/>
      <w:pPr>
        <w:ind w:left="10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5058A378">
      <w:start w:val="1"/>
      <w:numFmt w:val="bullet"/>
      <w:lvlText w:val="▪"/>
      <w:lvlJc w:val="left"/>
      <w:pPr>
        <w:ind w:left="18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C1AFE2A">
      <w:start w:val="1"/>
      <w:numFmt w:val="bullet"/>
      <w:lvlText w:val="•"/>
      <w:lvlJc w:val="left"/>
      <w:pPr>
        <w:ind w:left="25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17488A8C">
      <w:start w:val="1"/>
      <w:numFmt w:val="bullet"/>
      <w:lvlText w:val="o"/>
      <w:lvlJc w:val="left"/>
      <w:pPr>
        <w:ind w:left="32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9F0E5B2C">
      <w:start w:val="1"/>
      <w:numFmt w:val="bullet"/>
      <w:lvlText w:val="▪"/>
      <w:lvlJc w:val="left"/>
      <w:pPr>
        <w:ind w:left="39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22407890">
      <w:start w:val="1"/>
      <w:numFmt w:val="bullet"/>
      <w:lvlText w:val="•"/>
      <w:lvlJc w:val="left"/>
      <w:pPr>
        <w:ind w:left="46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CFAEEA48">
      <w:start w:val="1"/>
      <w:numFmt w:val="bullet"/>
      <w:lvlText w:val="o"/>
      <w:lvlJc w:val="left"/>
      <w:pPr>
        <w:ind w:left="54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4E7AFDB4">
      <w:start w:val="1"/>
      <w:numFmt w:val="bullet"/>
      <w:lvlText w:val="▪"/>
      <w:lvlJc w:val="left"/>
      <w:pPr>
        <w:ind w:left="61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524A1B4F"/>
    <w:multiLevelType w:val="hybridMultilevel"/>
    <w:tmpl w:val="B922D362"/>
    <w:lvl w:ilvl="0" w:tplc="D9947A1A">
      <w:start w:val="1"/>
      <w:numFmt w:val="bullet"/>
      <w:lvlText w:val="•"/>
      <w:lvlJc w:val="left"/>
      <w:pPr>
        <w:ind w:left="9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20A7E76">
      <w:start w:val="1"/>
      <w:numFmt w:val="bullet"/>
      <w:lvlText w:val="o"/>
      <w:lvlJc w:val="left"/>
      <w:pPr>
        <w:ind w:left="17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E0DAC17A">
      <w:start w:val="1"/>
      <w:numFmt w:val="bullet"/>
      <w:lvlText w:val="▪"/>
      <w:lvlJc w:val="left"/>
      <w:pPr>
        <w:ind w:left="24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D7FEE554">
      <w:start w:val="1"/>
      <w:numFmt w:val="bullet"/>
      <w:lvlText w:val="•"/>
      <w:lvlJc w:val="left"/>
      <w:pPr>
        <w:ind w:left="31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4A8C3540">
      <w:start w:val="1"/>
      <w:numFmt w:val="bullet"/>
      <w:lvlText w:val="o"/>
      <w:lvlJc w:val="left"/>
      <w:pPr>
        <w:ind w:left="38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321818AE">
      <w:start w:val="1"/>
      <w:numFmt w:val="bullet"/>
      <w:lvlText w:val="▪"/>
      <w:lvlJc w:val="left"/>
      <w:pPr>
        <w:ind w:left="459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5520255A">
      <w:start w:val="1"/>
      <w:numFmt w:val="bullet"/>
      <w:lvlText w:val="•"/>
      <w:lvlJc w:val="left"/>
      <w:pPr>
        <w:ind w:left="531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7160F8CA">
      <w:start w:val="1"/>
      <w:numFmt w:val="bullet"/>
      <w:lvlText w:val="o"/>
      <w:lvlJc w:val="left"/>
      <w:pPr>
        <w:ind w:left="60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191461F0">
      <w:start w:val="1"/>
      <w:numFmt w:val="bullet"/>
      <w:lvlText w:val="▪"/>
      <w:lvlJc w:val="left"/>
      <w:pPr>
        <w:ind w:left="675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5ADC7F93"/>
    <w:multiLevelType w:val="hybridMultilevel"/>
    <w:tmpl w:val="E23CCBD4"/>
    <w:lvl w:ilvl="0" w:tplc="0EDC61D0">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A803C18">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CD746608">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9FA62D84">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97BA613E">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FA52C56A">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F6D02F8A">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56839E8">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DFA69EF8">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1" w15:restartNumberingAfterBreak="0">
    <w:nsid w:val="5E702E88"/>
    <w:multiLevelType w:val="hybridMultilevel"/>
    <w:tmpl w:val="A06AA20C"/>
    <w:lvl w:ilvl="0" w:tplc="243C91F6">
      <w:start w:val="1"/>
      <w:numFmt w:val="decimal"/>
      <w:lvlText w:val="%1."/>
      <w:lvlJc w:val="left"/>
      <w:pPr>
        <w:ind w:left="12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01E4E0DE">
      <w:start w:val="1"/>
      <w:numFmt w:val="lowerLetter"/>
      <w:lvlText w:val="%2"/>
      <w:lvlJc w:val="left"/>
      <w:pPr>
        <w:ind w:left="178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E7ACAAA">
      <w:start w:val="1"/>
      <w:numFmt w:val="lowerRoman"/>
      <w:lvlText w:val="%3"/>
      <w:lvlJc w:val="left"/>
      <w:pPr>
        <w:ind w:left="25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58182976">
      <w:start w:val="1"/>
      <w:numFmt w:val="decimal"/>
      <w:lvlText w:val="%4"/>
      <w:lvlJc w:val="left"/>
      <w:pPr>
        <w:ind w:left="322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E2963564">
      <w:start w:val="1"/>
      <w:numFmt w:val="lowerLetter"/>
      <w:lvlText w:val="%5"/>
      <w:lvlJc w:val="left"/>
      <w:pPr>
        <w:ind w:left="394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BE288D30">
      <w:start w:val="1"/>
      <w:numFmt w:val="lowerRoman"/>
      <w:lvlText w:val="%6"/>
      <w:lvlJc w:val="left"/>
      <w:pPr>
        <w:ind w:left="466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CF5EF95E">
      <w:start w:val="1"/>
      <w:numFmt w:val="decimal"/>
      <w:lvlText w:val="%7"/>
      <w:lvlJc w:val="left"/>
      <w:pPr>
        <w:ind w:left="538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0DF4915A">
      <w:start w:val="1"/>
      <w:numFmt w:val="lowerLetter"/>
      <w:lvlText w:val="%8"/>
      <w:lvlJc w:val="left"/>
      <w:pPr>
        <w:ind w:left="61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A4746004">
      <w:start w:val="1"/>
      <w:numFmt w:val="lowerRoman"/>
      <w:lvlText w:val="%9"/>
      <w:lvlJc w:val="left"/>
      <w:pPr>
        <w:ind w:left="682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5EEE269E"/>
    <w:multiLevelType w:val="hybridMultilevel"/>
    <w:tmpl w:val="905A3018"/>
    <w:lvl w:ilvl="0" w:tplc="68E49026">
      <w:start w:val="1"/>
      <w:numFmt w:val="bullet"/>
      <w:lvlText w:val="•"/>
      <w:lvlJc w:val="left"/>
      <w:pPr>
        <w:ind w:left="3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A5B0D70E">
      <w:start w:val="1"/>
      <w:numFmt w:val="bullet"/>
      <w:lvlText w:val="o"/>
      <w:lvlJc w:val="left"/>
      <w:pPr>
        <w:ind w:left="1073"/>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DD627202">
      <w:start w:val="1"/>
      <w:numFmt w:val="bullet"/>
      <w:lvlRestart w:val="0"/>
      <w:lvlText w:val="•"/>
      <w:lvlJc w:val="left"/>
      <w:pPr>
        <w:ind w:left="198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5A060486">
      <w:start w:val="1"/>
      <w:numFmt w:val="bullet"/>
      <w:lvlText w:val="•"/>
      <w:lvlJc w:val="left"/>
      <w:pPr>
        <w:ind w:left="250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F11C4388">
      <w:start w:val="1"/>
      <w:numFmt w:val="bullet"/>
      <w:lvlText w:val="o"/>
      <w:lvlJc w:val="left"/>
      <w:pPr>
        <w:ind w:left="322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4DAC4D34">
      <w:start w:val="1"/>
      <w:numFmt w:val="bullet"/>
      <w:lvlText w:val="▪"/>
      <w:lvlJc w:val="left"/>
      <w:pPr>
        <w:ind w:left="394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6D265DC">
      <w:start w:val="1"/>
      <w:numFmt w:val="bullet"/>
      <w:lvlText w:val="•"/>
      <w:lvlJc w:val="left"/>
      <w:pPr>
        <w:ind w:left="466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3FC0AFA">
      <w:start w:val="1"/>
      <w:numFmt w:val="bullet"/>
      <w:lvlText w:val="o"/>
      <w:lvlJc w:val="left"/>
      <w:pPr>
        <w:ind w:left="538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598A63EA">
      <w:start w:val="1"/>
      <w:numFmt w:val="bullet"/>
      <w:lvlText w:val="▪"/>
      <w:lvlJc w:val="left"/>
      <w:pPr>
        <w:ind w:left="610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663B24F9"/>
    <w:multiLevelType w:val="hybridMultilevel"/>
    <w:tmpl w:val="1908CB20"/>
    <w:lvl w:ilvl="0" w:tplc="2F16E7FA">
      <w:start w:val="1"/>
      <w:numFmt w:val="bullet"/>
      <w:lvlText w:val="•"/>
      <w:lvlJc w:val="left"/>
      <w:pPr>
        <w:ind w:left="9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F502F1DE">
      <w:start w:val="1"/>
      <w:numFmt w:val="bullet"/>
      <w:lvlText w:val="o"/>
      <w:lvlJc w:val="left"/>
      <w:pPr>
        <w:ind w:left="17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D0811BE">
      <w:start w:val="1"/>
      <w:numFmt w:val="bullet"/>
      <w:lvlText w:val="▪"/>
      <w:lvlJc w:val="left"/>
      <w:pPr>
        <w:ind w:left="24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0560917E">
      <w:start w:val="1"/>
      <w:numFmt w:val="bullet"/>
      <w:lvlText w:val="•"/>
      <w:lvlJc w:val="left"/>
      <w:pPr>
        <w:ind w:left="31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F2683C76">
      <w:start w:val="1"/>
      <w:numFmt w:val="bullet"/>
      <w:lvlText w:val="o"/>
      <w:lvlJc w:val="left"/>
      <w:pPr>
        <w:ind w:left="38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D374AFCE">
      <w:start w:val="1"/>
      <w:numFmt w:val="bullet"/>
      <w:lvlText w:val="▪"/>
      <w:lvlJc w:val="left"/>
      <w:pPr>
        <w:ind w:left="459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F782F6F8">
      <w:start w:val="1"/>
      <w:numFmt w:val="bullet"/>
      <w:lvlText w:val="•"/>
      <w:lvlJc w:val="left"/>
      <w:pPr>
        <w:ind w:left="531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2FDEADCC">
      <w:start w:val="1"/>
      <w:numFmt w:val="bullet"/>
      <w:lvlText w:val="o"/>
      <w:lvlJc w:val="left"/>
      <w:pPr>
        <w:ind w:left="60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20966110">
      <w:start w:val="1"/>
      <w:numFmt w:val="bullet"/>
      <w:lvlText w:val="▪"/>
      <w:lvlJc w:val="left"/>
      <w:pPr>
        <w:ind w:left="675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6A71505A"/>
    <w:multiLevelType w:val="hybridMultilevel"/>
    <w:tmpl w:val="C8E0AC3C"/>
    <w:lvl w:ilvl="0" w:tplc="293EB784">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EB14EDBA">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94644DEC">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E4644C0">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3B2B7C2">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0A0A9748">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5E62494">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BD12FA12">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3900FF7E">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6B236B9F"/>
    <w:multiLevelType w:val="hybridMultilevel"/>
    <w:tmpl w:val="12767538"/>
    <w:lvl w:ilvl="0" w:tplc="839A2BBA">
      <w:start w:val="1"/>
      <w:numFmt w:val="bullet"/>
      <w:lvlText w:val="•"/>
      <w:lvlJc w:val="left"/>
      <w:pPr>
        <w:ind w:left="36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082A7858">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6C72BAFA">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9C62E854">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5E0C5866">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C62C12A0">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E64A4FB4">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BEC8572">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EC8082BC">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71047E13"/>
    <w:multiLevelType w:val="hybridMultilevel"/>
    <w:tmpl w:val="FA789798"/>
    <w:lvl w:ilvl="0" w:tplc="37A89016">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055CFC48">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1DCC9754">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1F30C68A">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454615AE">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F462E784">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B1AB21A">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2AD82C7A">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49EBA2C">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7" w15:restartNumberingAfterBreak="0">
    <w:nsid w:val="71576E11"/>
    <w:multiLevelType w:val="hybridMultilevel"/>
    <w:tmpl w:val="BCAEE526"/>
    <w:lvl w:ilvl="0" w:tplc="750E2418">
      <w:start w:val="1"/>
      <w:numFmt w:val="lowerLetter"/>
      <w:lvlText w:val="%1)"/>
      <w:lvlJc w:val="left"/>
      <w:pPr>
        <w:ind w:left="1429"/>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1" w:tplc="1B4C746C">
      <w:start w:val="1"/>
      <w:numFmt w:val="lowerLetter"/>
      <w:lvlText w:val="%2"/>
      <w:lvlJc w:val="left"/>
      <w:pPr>
        <w:ind w:left="214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2" w:tplc="C332C832">
      <w:start w:val="1"/>
      <w:numFmt w:val="lowerRoman"/>
      <w:lvlText w:val="%3"/>
      <w:lvlJc w:val="left"/>
      <w:pPr>
        <w:ind w:left="286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3" w:tplc="A0FC8EFA">
      <w:start w:val="1"/>
      <w:numFmt w:val="decimal"/>
      <w:lvlText w:val="%4"/>
      <w:lvlJc w:val="left"/>
      <w:pPr>
        <w:ind w:left="358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4" w:tplc="A254DDC4">
      <w:start w:val="1"/>
      <w:numFmt w:val="lowerLetter"/>
      <w:lvlText w:val="%5"/>
      <w:lvlJc w:val="left"/>
      <w:pPr>
        <w:ind w:left="430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5" w:tplc="4920A618">
      <w:start w:val="1"/>
      <w:numFmt w:val="lowerRoman"/>
      <w:lvlText w:val="%6"/>
      <w:lvlJc w:val="left"/>
      <w:pPr>
        <w:ind w:left="502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6" w:tplc="6972983E">
      <w:start w:val="1"/>
      <w:numFmt w:val="decimal"/>
      <w:lvlText w:val="%7"/>
      <w:lvlJc w:val="left"/>
      <w:pPr>
        <w:ind w:left="574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7" w:tplc="1AFA68E2">
      <w:start w:val="1"/>
      <w:numFmt w:val="lowerLetter"/>
      <w:lvlText w:val="%8"/>
      <w:lvlJc w:val="left"/>
      <w:pPr>
        <w:ind w:left="646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8" w:tplc="3D8EC74E">
      <w:start w:val="1"/>
      <w:numFmt w:val="lowerRoman"/>
      <w:lvlText w:val="%9"/>
      <w:lvlJc w:val="left"/>
      <w:pPr>
        <w:ind w:left="718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abstractNum>
  <w:abstractNum w:abstractNumId="18" w15:restartNumberingAfterBreak="0">
    <w:nsid w:val="71BE5C35"/>
    <w:multiLevelType w:val="hybridMultilevel"/>
    <w:tmpl w:val="30AA5D9E"/>
    <w:lvl w:ilvl="0" w:tplc="FC1EC3B4">
      <w:start w:val="1"/>
      <w:numFmt w:val="bullet"/>
      <w:lvlText w:val="•"/>
      <w:lvlJc w:val="left"/>
      <w:pPr>
        <w:ind w:left="113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57605BA8">
      <w:start w:val="1"/>
      <w:numFmt w:val="bullet"/>
      <w:lvlText w:val="o"/>
      <w:lvlJc w:val="left"/>
      <w:pPr>
        <w:ind w:left="185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BE2089FE">
      <w:start w:val="1"/>
      <w:numFmt w:val="bullet"/>
      <w:lvlText w:val="▪"/>
      <w:lvlJc w:val="left"/>
      <w:pPr>
        <w:ind w:left="25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6596BE9C">
      <w:start w:val="1"/>
      <w:numFmt w:val="bullet"/>
      <w:lvlText w:val="•"/>
      <w:lvlJc w:val="left"/>
      <w:pPr>
        <w:ind w:left="32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C325F5E">
      <w:start w:val="1"/>
      <w:numFmt w:val="bullet"/>
      <w:lvlText w:val="o"/>
      <w:lvlJc w:val="left"/>
      <w:pPr>
        <w:ind w:left="40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F0DCD354">
      <w:start w:val="1"/>
      <w:numFmt w:val="bullet"/>
      <w:lvlText w:val="▪"/>
      <w:lvlJc w:val="left"/>
      <w:pPr>
        <w:ind w:left="47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D2E67FD8">
      <w:start w:val="1"/>
      <w:numFmt w:val="bullet"/>
      <w:lvlText w:val="•"/>
      <w:lvlJc w:val="left"/>
      <w:pPr>
        <w:ind w:left="54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C181B84">
      <w:start w:val="1"/>
      <w:numFmt w:val="bullet"/>
      <w:lvlText w:val="o"/>
      <w:lvlJc w:val="left"/>
      <w:pPr>
        <w:ind w:left="61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DFE4C5A2">
      <w:start w:val="1"/>
      <w:numFmt w:val="bullet"/>
      <w:lvlText w:val="▪"/>
      <w:lvlJc w:val="left"/>
      <w:pPr>
        <w:ind w:left="689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9" w15:restartNumberingAfterBreak="0">
    <w:nsid w:val="78680895"/>
    <w:multiLevelType w:val="hybridMultilevel"/>
    <w:tmpl w:val="D464A0F6"/>
    <w:lvl w:ilvl="0" w:tplc="85A451B2">
      <w:start w:val="1"/>
      <w:numFmt w:val="lowerLetter"/>
      <w:lvlText w:val="%1)"/>
      <w:lvlJc w:val="left"/>
      <w:pPr>
        <w:ind w:left="141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A4A4D9EA">
      <w:start w:val="1"/>
      <w:numFmt w:val="lowerLetter"/>
      <w:lvlText w:val="%2"/>
      <w:lvlJc w:val="left"/>
      <w:pPr>
        <w:ind w:left="213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70E0C84A">
      <w:start w:val="1"/>
      <w:numFmt w:val="lowerRoman"/>
      <w:lvlText w:val="%3"/>
      <w:lvlJc w:val="left"/>
      <w:pPr>
        <w:ind w:left="285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41641832">
      <w:start w:val="1"/>
      <w:numFmt w:val="decimal"/>
      <w:lvlText w:val="%4"/>
      <w:lvlJc w:val="left"/>
      <w:pPr>
        <w:ind w:left="357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75386778">
      <w:start w:val="1"/>
      <w:numFmt w:val="lowerLetter"/>
      <w:lvlText w:val="%5"/>
      <w:lvlJc w:val="left"/>
      <w:pPr>
        <w:ind w:left="429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EC3EA904">
      <w:start w:val="1"/>
      <w:numFmt w:val="lowerRoman"/>
      <w:lvlText w:val="%6"/>
      <w:lvlJc w:val="left"/>
      <w:pPr>
        <w:ind w:left="501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E983584">
      <w:start w:val="1"/>
      <w:numFmt w:val="decimal"/>
      <w:lvlText w:val="%7"/>
      <w:lvlJc w:val="left"/>
      <w:pPr>
        <w:ind w:left="573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550619AC">
      <w:start w:val="1"/>
      <w:numFmt w:val="lowerLetter"/>
      <w:lvlText w:val="%8"/>
      <w:lvlJc w:val="left"/>
      <w:pPr>
        <w:ind w:left="645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493AB684">
      <w:start w:val="1"/>
      <w:numFmt w:val="lowerRoman"/>
      <w:lvlText w:val="%9"/>
      <w:lvlJc w:val="left"/>
      <w:pPr>
        <w:ind w:left="717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0" w15:restartNumberingAfterBreak="0">
    <w:nsid w:val="7C7D0D98"/>
    <w:multiLevelType w:val="hybridMultilevel"/>
    <w:tmpl w:val="584231DC"/>
    <w:lvl w:ilvl="0" w:tplc="47E6AB40">
      <w:start w:val="1"/>
      <w:numFmt w:val="bullet"/>
      <w:lvlText w:val="•"/>
      <w:lvlJc w:val="left"/>
      <w:pPr>
        <w:ind w:left="1417"/>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33C2E956">
      <w:start w:val="1"/>
      <w:numFmt w:val="bullet"/>
      <w:lvlText w:val="o"/>
      <w:lvlJc w:val="left"/>
      <w:pPr>
        <w:ind w:left="213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2C845280">
      <w:start w:val="1"/>
      <w:numFmt w:val="bullet"/>
      <w:lvlText w:val="▪"/>
      <w:lvlJc w:val="left"/>
      <w:pPr>
        <w:ind w:left="285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4C54C4C2">
      <w:start w:val="1"/>
      <w:numFmt w:val="bullet"/>
      <w:lvlText w:val="•"/>
      <w:lvlJc w:val="left"/>
      <w:pPr>
        <w:ind w:left="357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C98228E6">
      <w:start w:val="1"/>
      <w:numFmt w:val="bullet"/>
      <w:lvlText w:val="o"/>
      <w:lvlJc w:val="left"/>
      <w:pPr>
        <w:ind w:left="429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71D80458">
      <w:start w:val="1"/>
      <w:numFmt w:val="bullet"/>
      <w:lvlText w:val="▪"/>
      <w:lvlJc w:val="left"/>
      <w:pPr>
        <w:ind w:left="501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0F9E61F8">
      <w:start w:val="1"/>
      <w:numFmt w:val="bullet"/>
      <w:lvlText w:val="•"/>
      <w:lvlJc w:val="left"/>
      <w:pPr>
        <w:ind w:left="573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C428CD84">
      <w:start w:val="1"/>
      <w:numFmt w:val="bullet"/>
      <w:lvlText w:val="o"/>
      <w:lvlJc w:val="left"/>
      <w:pPr>
        <w:ind w:left="645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BF942806">
      <w:start w:val="1"/>
      <w:numFmt w:val="bullet"/>
      <w:lvlText w:val="▪"/>
      <w:lvlJc w:val="left"/>
      <w:pPr>
        <w:ind w:left="717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1" w15:restartNumberingAfterBreak="0">
    <w:nsid w:val="7D190E44"/>
    <w:multiLevelType w:val="hybridMultilevel"/>
    <w:tmpl w:val="163A0856"/>
    <w:lvl w:ilvl="0" w:tplc="4CC80AE2">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ECA075DA">
      <w:start w:val="1"/>
      <w:numFmt w:val="bullet"/>
      <w:lvlText w:val="o"/>
      <w:lvlJc w:val="left"/>
      <w:pPr>
        <w:ind w:left="1789"/>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9A902326">
      <w:start w:val="1"/>
      <w:numFmt w:val="bullet"/>
      <w:lvlText w:val="▪"/>
      <w:lvlJc w:val="left"/>
      <w:pPr>
        <w:ind w:left="180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D3561DEE">
      <w:start w:val="1"/>
      <w:numFmt w:val="bullet"/>
      <w:lvlText w:val="•"/>
      <w:lvlJc w:val="left"/>
      <w:pPr>
        <w:ind w:left="252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BE2C3E74">
      <w:start w:val="1"/>
      <w:numFmt w:val="bullet"/>
      <w:lvlText w:val="o"/>
      <w:lvlJc w:val="left"/>
      <w:pPr>
        <w:ind w:left="324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79960602">
      <w:start w:val="1"/>
      <w:numFmt w:val="bullet"/>
      <w:lvlText w:val="▪"/>
      <w:lvlJc w:val="left"/>
      <w:pPr>
        <w:ind w:left="396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CC30EC2E">
      <w:start w:val="1"/>
      <w:numFmt w:val="bullet"/>
      <w:lvlText w:val="•"/>
      <w:lvlJc w:val="left"/>
      <w:pPr>
        <w:ind w:left="468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62AE3F60">
      <w:start w:val="1"/>
      <w:numFmt w:val="bullet"/>
      <w:lvlText w:val="o"/>
      <w:lvlJc w:val="left"/>
      <w:pPr>
        <w:ind w:left="540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9C668B68">
      <w:start w:val="1"/>
      <w:numFmt w:val="bullet"/>
      <w:lvlText w:val="▪"/>
      <w:lvlJc w:val="left"/>
      <w:pPr>
        <w:ind w:left="612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num w:numId="1" w16cid:durableId="1740706860">
    <w:abstractNumId w:val="11"/>
  </w:num>
  <w:num w:numId="2" w16cid:durableId="370154213">
    <w:abstractNumId w:val="5"/>
  </w:num>
  <w:num w:numId="3" w16cid:durableId="600451432">
    <w:abstractNumId w:val="0"/>
  </w:num>
  <w:num w:numId="4" w16cid:durableId="2118745214">
    <w:abstractNumId w:val="13"/>
  </w:num>
  <w:num w:numId="5" w16cid:durableId="1946647467">
    <w:abstractNumId w:val="14"/>
  </w:num>
  <w:num w:numId="6" w16cid:durableId="1937863347">
    <w:abstractNumId w:val="18"/>
  </w:num>
  <w:num w:numId="7" w16cid:durableId="543635294">
    <w:abstractNumId w:val="10"/>
  </w:num>
  <w:num w:numId="8" w16cid:durableId="738791892">
    <w:abstractNumId w:val="20"/>
  </w:num>
  <w:num w:numId="9" w16cid:durableId="2059694738">
    <w:abstractNumId w:val="9"/>
  </w:num>
  <w:num w:numId="10" w16cid:durableId="971787013">
    <w:abstractNumId w:val="2"/>
  </w:num>
  <w:num w:numId="11" w16cid:durableId="415323064">
    <w:abstractNumId w:val="8"/>
  </w:num>
  <w:num w:numId="12" w16cid:durableId="77361736">
    <w:abstractNumId w:val="1"/>
  </w:num>
  <w:num w:numId="13" w16cid:durableId="1769425928">
    <w:abstractNumId w:val="12"/>
  </w:num>
  <w:num w:numId="14" w16cid:durableId="619146650">
    <w:abstractNumId w:val="19"/>
  </w:num>
  <w:num w:numId="15" w16cid:durableId="449520576">
    <w:abstractNumId w:val="3"/>
  </w:num>
  <w:num w:numId="16" w16cid:durableId="1037197668">
    <w:abstractNumId w:val="6"/>
  </w:num>
  <w:num w:numId="17" w16cid:durableId="771826022">
    <w:abstractNumId w:val="16"/>
  </w:num>
  <w:num w:numId="18" w16cid:durableId="1487471165">
    <w:abstractNumId w:val="21"/>
  </w:num>
  <w:num w:numId="19" w16cid:durableId="1139110081">
    <w:abstractNumId w:val="4"/>
  </w:num>
  <w:num w:numId="20" w16cid:durableId="1642420822">
    <w:abstractNumId w:val="15"/>
  </w:num>
  <w:num w:numId="21" w16cid:durableId="1472021803">
    <w:abstractNumId w:val="17"/>
  </w:num>
  <w:num w:numId="22" w16cid:durableId="1778944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7E7"/>
    <w:rsid w:val="0009787B"/>
    <w:rsid w:val="00206133"/>
    <w:rsid w:val="003D6CE1"/>
    <w:rsid w:val="00514C2C"/>
    <w:rsid w:val="00576D1D"/>
    <w:rsid w:val="006407E7"/>
    <w:rsid w:val="006C443D"/>
    <w:rsid w:val="00832B59"/>
    <w:rsid w:val="00D7484E"/>
    <w:rsid w:val="00DD7919"/>
    <w:rsid w:val="00EF155D"/>
    <w:rsid w:val="00F85CA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59F9A"/>
  <w15:docId w15:val="{EF61DC5D-FF61-41F4-B1F9-DA042E1C0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6" w:line="363" w:lineRule="auto"/>
      <w:ind w:left="1000" w:firstLine="698"/>
    </w:pPr>
    <w:rPr>
      <w:rFonts w:ascii="Calibri" w:eastAsia="Calibri" w:hAnsi="Calibri" w:cs="Calibri"/>
      <w:color w:val="000000"/>
      <w:sz w:val="28"/>
    </w:rPr>
  </w:style>
  <w:style w:type="paragraph" w:styleId="Ttulo1">
    <w:name w:val="heading 1"/>
    <w:next w:val="Normal"/>
    <w:link w:val="Ttulo1Car"/>
    <w:uiPriority w:val="9"/>
    <w:qFormat/>
    <w:pPr>
      <w:keepNext/>
      <w:keepLines/>
      <w:spacing w:after="103" w:line="250" w:lineRule="auto"/>
      <w:ind w:firstLine="2"/>
      <w:outlineLvl w:val="0"/>
    </w:pPr>
    <w:rPr>
      <w:rFonts w:ascii="Calibri" w:eastAsia="Calibri" w:hAnsi="Calibri" w:cs="Calibri"/>
      <w:b/>
      <w:color w:val="000000"/>
      <w:sz w:val="32"/>
    </w:rPr>
  </w:style>
  <w:style w:type="paragraph" w:styleId="Ttulo2">
    <w:name w:val="heading 2"/>
    <w:next w:val="Normal"/>
    <w:link w:val="Ttulo2Car"/>
    <w:uiPriority w:val="9"/>
    <w:unhideWhenUsed/>
    <w:qFormat/>
    <w:pPr>
      <w:keepNext/>
      <w:keepLines/>
      <w:spacing w:after="269" w:line="259" w:lineRule="auto"/>
      <w:ind w:left="10" w:hanging="10"/>
      <w:outlineLvl w:val="1"/>
    </w:pPr>
    <w:rPr>
      <w:rFonts w:ascii="Calibri" w:eastAsia="Calibri" w:hAnsi="Calibri" w:cs="Calibri"/>
      <w:b/>
      <w:color w:val="000000"/>
      <w:sz w:val="36"/>
    </w:rPr>
  </w:style>
  <w:style w:type="paragraph" w:styleId="Ttulo3">
    <w:name w:val="heading 3"/>
    <w:next w:val="Normal"/>
    <w:link w:val="Ttulo3Car"/>
    <w:uiPriority w:val="9"/>
    <w:unhideWhenUsed/>
    <w:qFormat/>
    <w:pPr>
      <w:keepNext/>
      <w:keepLines/>
      <w:spacing w:after="103" w:line="250" w:lineRule="auto"/>
      <w:ind w:firstLine="2"/>
      <w:outlineLvl w:val="2"/>
    </w:pPr>
    <w:rPr>
      <w:rFonts w:ascii="Calibri" w:eastAsia="Calibri" w:hAnsi="Calibri" w:cs="Calibri"/>
      <w:b/>
      <w:color w:val="000000"/>
      <w:sz w:val="32"/>
    </w:rPr>
  </w:style>
  <w:style w:type="paragraph" w:styleId="Ttulo4">
    <w:name w:val="heading 4"/>
    <w:next w:val="Normal"/>
    <w:link w:val="Ttulo4Car"/>
    <w:uiPriority w:val="9"/>
    <w:unhideWhenUsed/>
    <w:qFormat/>
    <w:pPr>
      <w:keepNext/>
      <w:keepLines/>
      <w:spacing w:after="103" w:line="250" w:lineRule="auto"/>
      <w:ind w:firstLine="2"/>
      <w:outlineLvl w:val="3"/>
    </w:pPr>
    <w:rPr>
      <w:rFonts w:ascii="Calibri" w:eastAsia="Calibri" w:hAnsi="Calibri" w:cs="Calibri"/>
      <w:b/>
      <w:color w:val="000000"/>
      <w:sz w:val="32"/>
    </w:rPr>
  </w:style>
  <w:style w:type="paragraph" w:styleId="Ttulo5">
    <w:name w:val="heading 5"/>
    <w:next w:val="Normal"/>
    <w:link w:val="Ttulo5Car"/>
    <w:uiPriority w:val="9"/>
    <w:unhideWhenUsed/>
    <w:qFormat/>
    <w:pPr>
      <w:keepNext/>
      <w:keepLines/>
      <w:spacing w:after="133" w:line="259" w:lineRule="auto"/>
      <w:ind w:left="718" w:hanging="10"/>
      <w:outlineLvl w:val="4"/>
    </w:pPr>
    <w:rPr>
      <w:rFonts w:ascii="Calibri" w:eastAsia="Calibri" w:hAnsi="Calibri" w:cs="Calibri"/>
      <w:b/>
      <w:color w:val="000000"/>
      <w:sz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5Car">
    <w:name w:val="Título 5 Car"/>
    <w:link w:val="Ttulo5"/>
    <w:rPr>
      <w:rFonts w:ascii="Calibri" w:eastAsia="Calibri" w:hAnsi="Calibri" w:cs="Calibri"/>
      <w:b/>
      <w:color w:val="000000"/>
      <w:sz w:val="28"/>
    </w:rPr>
  </w:style>
  <w:style w:type="character" w:customStyle="1" w:styleId="Ttulo4Car">
    <w:name w:val="Título 4 Car"/>
    <w:link w:val="Ttulo4"/>
    <w:rPr>
      <w:rFonts w:ascii="Calibri" w:eastAsia="Calibri" w:hAnsi="Calibri" w:cs="Calibri"/>
      <w:b/>
      <w:color w:val="000000"/>
      <w:sz w:val="32"/>
    </w:rPr>
  </w:style>
  <w:style w:type="character" w:customStyle="1" w:styleId="Ttulo1Car">
    <w:name w:val="Título 1 Car"/>
    <w:link w:val="Ttulo1"/>
    <w:rPr>
      <w:rFonts w:ascii="Calibri" w:eastAsia="Calibri" w:hAnsi="Calibri" w:cs="Calibri"/>
      <w:b/>
      <w:color w:val="000000"/>
      <w:sz w:val="32"/>
    </w:rPr>
  </w:style>
  <w:style w:type="character" w:customStyle="1" w:styleId="Ttulo2Car">
    <w:name w:val="Título 2 Car"/>
    <w:link w:val="Ttulo2"/>
    <w:rPr>
      <w:rFonts w:ascii="Calibri" w:eastAsia="Calibri" w:hAnsi="Calibri" w:cs="Calibri"/>
      <w:b/>
      <w:color w:val="000000"/>
      <w:sz w:val="36"/>
    </w:rPr>
  </w:style>
  <w:style w:type="character" w:customStyle="1" w:styleId="Ttulo3Car">
    <w:name w:val="Título 3 Car"/>
    <w:link w:val="Ttulo3"/>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NhsdLCBUev4" TargetMode="External"/><Relationship Id="rId21" Type="http://schemas.openxmlformats.org/officeDocument/2006/relationships/image" Target="media/image12.png"/><Relationship Id="rId42" Type="http://schemas.openxmlformats.org/officeDocument/2006/relationships/hyperlink" Target="https://www.funcionpublica.gov.co/eva/gestornormativo/norma.php?i=6739" TargetMode="External"/><Relationship Id="rId47" Type="http://schemas.openxmlformats.org/officeDocument/2006/relationships/hyperlink" Target="https://www.funcionpublica.gov.co/eva/gestornormativo/norma.php?i=38871" TargetMode="External"/><Relationship Id="rId63" Type="http://schemas.openxmlformats.org/officeDocument/2006/relationships/hyperlink" Target="http://www.ctcp.gov.co/proyectos/contabilidad-e-informacion-financiera/documentos-organismos-internacionales/enmiendas-iasb-emitidas-en-2018/5-c-marco-conceptual-para-la" TargetMode="External"/><Relationship Id="rId68" Type="http://schemas.openxmlformats.org/officeDocument/2006/relationships/hyperlink" Target="http://www.ctcp.gov.co/proyectos/contabilidad-e-informacion-financiera/documentos-organismos-internacionales/enmiendas-iasb-emitidas-en-2018/5-c-marco-conceptual-para-la" TargetMode="External"/><Relationship Id="rId84" Type="http://schemas.openxmlformats.org/officeDocument/2006/relationships/hyperlink" Target="https://www.funcionpublica.gov.co/eva/gestornormativo/norma.php?i=76745" TargetMode="External"/><Relationship Id="rId89" Type="http://schemas.openxmlformats.org/officeDocument/2006/relationships/hyperlink" Target="http://www.ctcp.gov.co/proyectos/contabilidad-e-informacion-financiera/documentos-organismos-internacionales/compilacion-marcos-tecnicos-de-informacion-financi/1534369239-2962" TargetMode="External"/><Relationship Id="rId112" Type="http://schemas.openxmlformats.org/officeDocument/2006/relationships/footer" Target="footer2.xml"/><Relationship Id="rId16" Type="http://schemas.openxmlformats.org/officeDocument/2006/relationships/image" Target="media/image7.png"/><Relationship Id="rId107" Type="http://schemas.openxmlformats.org/officeDocument/2006/relationships/hyperlink" Target="http://www.ctcp.gov.co/proyectos/contabilidad-e-informacion-financiera/documentos-organismos-internacionales/compilacion-marcos-tecnicos-de-informacion-financi/1534369239-2962" TargetMode="External"/><Relationship Id="rId11" Type="http://schemas.openxmlformats.org/officeDocument/2006/relationships/image" Target="media/image2.png"/><Relationship Id="rId32" Type="http://schemas.openxmlformats.org/officeDocument/2006/relationships/image" Target="media/image19.png"/><Relationship Id="rId37" Type="http://schemas.openxmlformats.org/officeDocument/2006/relationships/hyperlink" Target="https://www.funcionpublica.gov.co/eva/gestornormativo/norma.php?i=41102" TargetMode="External"/><Relationship Id="rId53" Type="http://schemas.openxmlformats.org/officeDocument/2006/relationships/hyperlink" Target="http://www.ctcp.gov.co/proyectos/contabilidad-e-informacion-financiera/documentos-organismos-internacionales/enmiendas-iasb-emitidas-en-2018/5-c-marco-conceptual-para-la" TargetMode="External"/><Relationship Id="rId58" Type="http://schemas.openxmlformats.org/officeDocument/2006/relationships/hyperlink" Target="http://www.ctcp.gov.co/proyectos/contabilidad-e-informacion-financiera/documentos-organismos-internacionales/enmiendas-iasb-emitidas-en-2018/5-c-marco-conceptual-para-la" TargetMode="External"/><Relationship Id="rId74" Type="http://schemas.openxmlformats.org/officeDocument/2006/relationships/hyperlink" Target="http://www.ctcp.gov.co/proyectos/contabilidad-e-informacion-financiera/documentos-organismos-internacionales/enmiendas-iasb-emitidas-en-2018/5-c-marco-conceptual-para-la" TargetMode="External"/><Relationship Id="rId79" Type="http://schemas.openxmlformats.org/officeDocument/2006/relationships/hyperlink" Target="http://www.ctcp.gov.co/proyectos/contabilidad-e-informacion-financiera/documentos-organismos-internacionales/enmiendas-iasb-emitidas-en-2018/5-c-marco-conceptual-para-la" TargetMode="External"/><Relationship Id="rId102" Type="http://schemas.openxmlformats.org/officeDocument/2006/relationships/hyperlink" Target="http://www.ctcp.gov.co/proyectos/contabilidad-e-informacion-financiera/documentos-organismos-internacionales/compilacion-marcos-tecnicos-de-informacion-financi/1534369239-2962" TargetMode="External"/><Relationship Id="rId5" Type="http://schemas.openxmlformats.org/officeDocument/2006/relationships/styles" Target="styles.xml"/><Relationship Id="rId90" Type="http://schemas.openxmlformats.org/officeDocument/2006/relationships/hyperlink" Target="http://www.ctcp.gov.co/proyectos/contabilidad-e-informacion-financiera/documentos-organismos-internacionales/compilacion-marcos-tecnicos-de-informacion-financi/1534369239-2962" TargetMode="External"/><Relationship Id="rId95" Type="http://schemas.openxmlformats.org/officeDocument/2006/relationships/hyperlink" Target="http://www.ctcp.gov.co/proyectos/contabilidad-e-informacion-financiera/documentos-organismos-internacionales/compilacion-marcos-tecnicos-de-informacion-financi/1534369239-2962" TargetMode="External"/><Relationship Id="rId22" Type="http://schemas.openxmlformats.org/officeDocument/2006/relationships/image" Target="media/image13.png"/><Relationship Id="rId27" Type="http://schemas.openxmlformats.org/officeDocument/2006/relationships/image" Target="media/image16.jpg"/><Relationship Id="rId43" Type="http://schemas.openxmlformats.org/officeDocument/2006/relationships/hyperlink" Target="https://www.funcionpublica.gov.co/eva/gestornormativo/norma.php?i=6739" TargetMode="External"/><Relationship Id="rId48" Type="http://schemas.openxmlformats.org/officeDocument/2006/relationships/hyperlink" Target="https://www.funcionpublica.gov.co/eva/gestornormativo/norma.php?i=38871" TargetMode="External"/><Relationship Id="rId64" Type="http://schemas.openxmlformats.org/officeDocument/2006/relationships/hyperlink" Target="http://www.ctcp.gov.co/proyectos/contabilidad-e-informacion-financiera/documentos-organismos-internacionales/enmiendas-iasb-emitidas-en-2018/5-c-marco-conceptual-para-la" TargetMode="External"/><Relationship Id="rId69" Type="http://schemas.openxmlformats.org/officeDocument/2006/relationships/hyperlink" Target="http://www.ctcp.gov.co/proyectos/contabilidad-e-informacion-financiera/documentos-organismos-internacionales/enmiendas-iasb-emitidas-en-2018/5-c-marco-conceptual-para-la" TargetMode="External"/><Relationship Id="rId113" Type="http://schemas.openxmlformats.org/officeDocument/2006/relationships/header" Target="header3.xml"/><Relationship Id="rId80" Type="http://schemas.openxmlformats.org/officeDocument/2006/relationships/hyperlink" Target="http://www.ctcp.gov.co/proyectos/contabilidad-e-informacion-financiera/documentos-organismos-internacionales/enmiendas-iasb-emitidas-en-2018/5-c-marco-conceptual-para-la" TargetMode="External"/><Relationship Id="rId85" Type="http://schemas.openxmlformats.org/officeDocument/2006/relationships/hyperlink" Target="http://www.ctcp.gov.co/proyectos/contabilidad-e-informacion-financiera/documentos-organismos-internacionales/compilacion-marcos-tecnicos-de-informacion-financi/1534369239-2962"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0.png"/><Relationship Id="rId38" Type="http://schemas.openxmlformats.org/officeDocument/2006/relationships/hyperlink" Target="https://www.funcionpublica.gov.co/eva/gestornormativo/norma.php?i=41102" TargetMode="External"/><Relationship Id="rId59" Type="http://schemas.openxmlformats.org/officeDocument/2006/relationships/hyperlink" Target="http://www.ctcp.gov.co/proyectos/contabilidad-e-informacion-financiera/documentos-organismos-internacionales/enmiendas-iasb-emitidas-en-2018/5-c-marco-conceptual-para-la" TargetMode="External"/><Relationship Id="rId103" Type="http://schemas.openxmlformats.org/officeDocument/2006/relationships/hyperlink" Target="http://www.ctcp.gov.co/proyectos/contabilidad-e-informacion-financiera/documentos-organismos-internacionales/compilacion-marcos-tecnicos-de-informacion-financi/1534369239-2962" TargetMode="External"/><Relationship Id="rId108" Type="http://schemas.openxmlformats.org/officeDocument/2006/relationships/hyperlink" Target="http://www.ctcp.gov.co/proyectos/contabilidad-e-informacion-financiera/documentos-organismos-internacionales/compilacion-marcos-tecnicos-de-informacion-financi/1534369239-2962" TargetMode="External"/><Relationship Id="rId54" Type="http://schemas.openxmlformats.org/officeDocument/2006/relationships/hyperlink" Target="http://www.ctcp.gov.co/proyectos/contabilidad-e-informacion-financiera/documentos-organismos-internacionales/enmiendas-iasb-emitidas-en-2018/5-c-marco-conceptual-para-la" TargetMode="External"/><Relationship Id="rId70" Type="http://schemas.openxmlformats.org/officeDocument/2006/relationships/hyperlink" Target="http://www.ctcp.gov.co/proyectos/contabilidad-e-informacion-financiera/documentos-organismos-internacionales/enmiendas-iasb-emitidas-en-2018/5-c-marco-conceptual-para-la" TargetMode="External"/><Relationship Id="rId75" Type="http://schemas.openxmlformats.org/officeDocument/2006/relationships/hyperlink" Target="http://www.ctcp.gov.co/proyectos/contabilidad-e-informacion-financiera/documentos-organismos-internacionales/enmiendas-iasb-emitidas-en-2018/5-c-marco-conceptual-para-la" TargetMode="External"/><Relationship Id="rId91" Type="http://schemas.openxmlformats.org/officeDocument/2006/relationships/hyperlink" Target="http://www.ctcp.gov.co/proyectos/contabilidad-e-informacion-financiera/documentos-organismos-internacionales/compilacion-marcos-tecnicos-de-informacion-financi/1534369239-2962" TargetMode="External"/><Relationship Id="rId96" Type="http://schemas.openxmlformats.org/officeDocument/2006/relationships/hyperlink" Target="http://www.ctcp.gov.co/proyectos/contabilidad-e-informacion-financiera/documentos-organismos-internacionales/compilacion-marcos-tecnicos-de-informacion-financi/1534369239-2962"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youtube.com/watch?v=lok_ojpOwcc" TargetMode="External"/><Relationship Id="rId36" Type="http://schemas.openxmlformats.org/officeDocument/2006/relationships/image" Target="media/image23.png"/><Relationship Id="rId49" Type="http://schemas.openxmlformats.org/officeDocument/2006/relationships/hyperlink" Target="https://www.funcionpublica.gov.co/eva/gestornormativo/norma.php?i=4276" TargetMode="External"/><Relationship Id="rId57" Type="http://schemas.openxmlformats.org/officeDocument/2006/relationships/hyperlink" Target="http://www.ctcp.gov.co/proyectos/contabilidad-e-informacion-financiera/documentos-organismos-internacionales/enmiendas-iasb-emitidas-en-2018/5-c-marco-conceptual-para-la" TargetMode="External"/><Relationship Id="rId106" Type="http://schemas.openxmlformats.org/officeDocument/2006/relationships/hyperlink" Target="http://www.ctcp.gov.co/proyectos/contabilidad-e-informacion-financiera/documentos-organismos-internacionales/compilacion-marcos-tecnicos-de-informacion-financi/1534369239-2962" TargetMode="External"/><Relationship Id="rId114" Type="http://schemas.openxmlformats.org/officeDocument/2006/relationships/footer" Target="footer3.xml"/><Relationship Id="rId10" Type="http://schemas.openxmlformats.org/officeDocument/2006/relationships/image" Target="media/image1.png"/><Relationship Id="rId31" Type="http://schemas.openxmlformats.org/officeDocument/2006/relationships/image" Target="media/image18.png"/><Relationship Id="rId44" Type="http://schemas.openxmlformats.org/officeDocument/2006/relationships/hyperlink" Target="https://www.funcionpublica.gov.co/eva/gestornormativo/norma.php?i=6739" TargetMode="External"/><Relationship Id="rId52" Type="http://schemas.openxmlformats.org/officeDocument/2006/relationships/hyperlink" Target="https://www.funcionpublica.gov.co/eva/gestornormativo/norma.php?i=4276" TargetMode="External"/><Relationship Id="rId60" Type="http://schemas.openxmlformats.org/officeDocument/2006/relationships/hyperlink" Target="http://www.ctcp.gov.co/proyectos/contabilidad-e-informacion-financiera/documentos-organismos-internacionales/enmiendas-iasb-emitidas-en-2018/5-c-marco-conceptual-para-la" TargetMode="External"/><Relationship Id="rId65" Type="http://schemas.openxmlformats.org/officeDocument/2006/relationships/hyperlink" Target="http://www.ctcp.gov.co/proyectos/contabilidad-e-informacion-financiera/documentos-organismos-internacionales/enmiendas-iasb-emitidas-en-2018/5-c-marco-conceptual-para-la" TargetMode="External"/><Relationship Id="rId73" Type="http://schemas.openxmlformats.org/officeDocument/2006/relationships/hyperlink" Target="http://www.ctcp.gov.co/proyectos/contabilidad-e-informacion-financiera/documentos-organismos-internacionales/enmiendas-iasb-emitidas-en-2018/5-c-marco-conceptual-para-la" TargetMode="External"/><Relationship Id="rId78" Type="http://schemas.openxmlformats.org/officeDocument/2006/relationships/hyperlink" Target="http://www.ctcp.gov.co/proyectos/contabilidad-e-informacion-financiera/documentos-organismos-internacionales/enmiendas-iasb-emitidas-en-2018/5-c-marco-conceptual-para-la" TargetMode="External"/><Relationship Id="rId81" Type="http://schemas.openxmlformats.org/officeDocument/2006/relationships/hyperlink" Target="http://www.ctcp.gov.co/proyectos/contabilidad-e-informacion-financiera/documentos-organismos-internacionales/enmiendas-iasb-emitidas-en-2018/5-c-marco-conceptual-para-la" TargetMode="External"/><Relationship Id="rId86" Type="http://schemas.openxmlformats.org/officeDocument/2006/relationships/hyperlink" Target="http://www.ctcp.gov.co/proyectos/contabilidad-e-informacion-financiera/documentos-organismos-internacionales/compilacion-marcos-tecnicos-de-informacion-financi/1534369239-2962" TargetMode="External"/><Relationship Id="rId94" Type="http://schemas.openxmlformats.org/officeDocument/2006/relationships/hyperlink" Target="http://www.ctcp.gov.co/proyectos/contabilidad-e-informacion-financiera/documentos-organismos-internacionales/compilacion-marcos-tecnicos-de-informacion-financi/1534369239-2962" TargetMode="External"/><Relationship Id="rId99" Type="http://schemas.openxmlformats.org/officeDocument/2006/relationships/hyperlink" Target="http://www.ctcp.gov.co/proyectos/contabilidad-e-informacion-financiera/documentos-organismos-internacionales/compilacion-marcos-tecnicos-de-informacion-financi/1534369239-2962" TargetMode="External"/><Relationship Id="rId101" Type="http://schemas.openxmlformats.org/officeDocument/2006/relationships/hyperlink" Target="http://www.ctcp.gov.co/proyectos/contabilidad-e-informacion-financiera/documentos-organismos-internacionales/compilacion-marcos-tecnicos-de-informacion-financi/1534369239-2962"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www.funcionpublica.gov.co/eva/gestornormativo/norma.php?i=41102" TargetMode="External"/><Relationship Id="rId109" Type="http://schemas.openxmlformats.org/officeDocument/2006/relationships/header" Target="header1.xml"/><Relationship Id="rId34" Type="http://schemas.openxmlformats.org/officeDocument/2006/relationships/image" Target="media/image21.png"/><Relationship Id="rId50" Type="http://schemas.openxmlformats.org/officeDocument/2006/relationships/hyperlink" Target="https://www.funcionpublica.gov.co/eva/gestornormativo/norma.php?i=4276" TargetMode="External"/><Relationship Id="rId55" Type="http://schemas.openxmlformats.org/officeDocument/2006/relationships/hyperlink" Target="http://www.ctcp.gov.co/proyectos/contabilidad-e-informacion-financiera/documentos-organismos-internacionales/enmiendas-iasb-emitidas-en-2018/5-c-marco-conceptual-para-la" TargetMode="External"/><Relationship Id="rId76" Type="http://schemas.openxmlformats.org/officeDocument/2006/relationships/hyperlink" Target="http://www.ctcp.gov.co/proyectos/contabilidad-e-informacion-financiera/documentos-organismos-internacionales/enmiendas-iasb-emitidas-en-2018/5-c-marco-conceptual-para-la" TargetMode="External"/><Relationship Id="rId97" Type="http://schemas.openxmlformats.org/officeDocument/2006/relationships/hyperlink" Target="http://www.ctcp.gov.co/proyectos/contabilidad-e-informacion-financiera/documentos-organismos-internacionales/compilacion-marcos-tecnicos-de-informacion-financi/1534369239-2962" TargetMode="External"/><Relationship Id="rId104" Type="http://schemas.openxmlformats.org/officeDocument/2006/relationships/hyperlink" Target="http://www.ctcp.gov.co/proyectos/contabilidad-e-informacion-financiera/documentos-organismos-internacionales/compilacion-marcos-tecnicos-de-informacion-financi/1534369239-2962" TargetMode="External"/><Relationship Id="rId7" Type="http://schemas.openxmlformats.org/officeDocument/2006/relationships/webSettings" Target="webSettings.xml"/><Relationship Id="rId71" Type="http://schemas.openxmlformats.org/officeDocument/2006/relationships/hyperlink" Target="http://www.ctcp.gov.co/proyectos/contabilidad-e-informacion-financiera/documentos-organismos-internacionales/enmiendas-iasb-emitidas-en-2018/5-c-marco-conceptual-para-la" TargetMode="External"/><Relationship Id="rId92" Type="http://schemas.openxmlformats.org/officeDocument/2006/relationships/hyperlink" Target="http://www.ctcp.gov.co/proyectos/contabilidad-e-informacion-financiera/documentos-organismos-internacionales/compilacion-marcos-tecnicos-de-informacion-financi/1534369239-2962" TargetMode="External"/><Relationship Id="rId2" Type="http://schemas.openxmlformats.org/officeDocument/2006/relationships/customXml" Target="../customXml/item2.xml"/><Relationship Id="rId29" Type="http://schemas.openxmlformats.org/officeDocument/2006/relationships/hyperlink" Target="https://www.youtube.com/watch?v=lok_ojpOwcc" TargetMode="External"/><Relationship Id="rId24" Type="http://schemas.openxmlformats.org/officeDocument/2006/relationships/image" Target="media/image15.jpg"/><Relationship Id="rId40" Type="http://schemas.openxmlformats.org/officeDocument/2006/relationships/hyperlink" Target="https://www.funcionpublica.gov.co/eva/gestornormativo/norma.php?i=41102" TargetMode="External"/><Relationship Id="rId45" Type="http://schemas.openxmlformats.org/officeDocument/2006/relationships/hyperlink" Target="https://www.funcionpublica.gov.co/eva/gestornormativo/norma.php?i=38871" TargetMode="External"/><Relationship Id="rId66" Type="http://schemas.openxmlformats.org/officeDocument/2006/relationships/hyperlink" Target="http://www.ctcp.gov.co/proyectos/contabilidad-e-informacion-financiera/documentos-organismos-internacionales/enmiendas-iasb-emitidas-en-2018/5-c-marco-conceptual-para-la" TargetMode="External"/><Relationship Id="rId87" Type="http://schemas.openxmlformats.org/officeDocument/2006/relationships/hyperlink" Target="http://www.ctcp.gov.co/proyectos/contabilidad-e-informacion-financiera/documentos-organismos-internacionales/compilacion-marcos-tecnicos-de-informacion-financi/1534369239-2962" TargetMode="External"/><Relationship Id="rId110" Type="http://schemas.openxmlformats.org/officeDocument/2006/relationships/header" Target="header2.xml"/><Relationship Id="rId115" Type="http://schemas.openxmlformats.org/officeDocument/2006/relationships/fontTable" Target="fontTable.xml"/><Relationship Id="rId61" Type="http://schemas.openxmlformats.org/officeDocument/2006/relationships/hyperlink" Target="http://www.ctcp.gov.co/proyectos/contabilidad-e-informacion-financiera/documentos-organismos-internacionales/enmiendas-iasb-emitidas-en-2018/5-c-marco-conceptual-para-la" TargetMode="External"/><Relationship Id="rId82" Type="http://schemas.openxmlformats.org/officeDocument/2006/relationships/hyperlink" Target="http://www.ctcp.gov.co/proyectos/contabilidad-e-informacion-financiera/documentos-organismos-internacionales/enmiendas-iasb-emitidas-en-2018/5-c-marco-conceptual-para-la"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hyperlink" Target="http://www.ctcp.gov.co/proyectos/contabilidad-e-informacion-financiera/documentos-organismos-internacionales/enmiendas-iasb-emitidas-en-2018/5-c-marco-conceptual-para-la" TargetMode="External"/><Relationship Id="rId77" Type="http://schemas.openxmlformats.org/officeDocument/2006/relationships/hyperlink" Target="http://www.ctcp.gov.co/proyectos/contabilidad-e-informacion-financiera/documentos-organismos-internacionales/enmiendas-iasb-emitidas-en-2018/5-c-marco-conceptual-para-la" TargetMode="External"/><Relationship Id="rId100" Type="http://schemas.openxmlformats.org/officeDocument/2006/relationships/hyperlink" Target="http://www.ctcp.gov.co/proyectos/contabilidad-e-informacion-financiera/documentos-organismos-internacionales/compilacion-marcos-tecnicos-de-informacion-financi/1534369239-2962" TargetMode="External"/><Relationship Id="rId105" Type="http://schemas.openxmlformats.org/officeDocument/2006/relationships/hyperlink" Target="http://www.ctcp.gov.co/proyectos/contabilidad-e-informacion-financiera/documentos-organismos-internacionales/compilacion-marcos-tecnicos-de-informacion-financi/1534369239-2962" TargetMode="External"/><Relationship Id="rId8" Type="http://schemas.openxmlformats.org/officeDocument/2006/relationships/footnotes" Target="footnotes.xml"/><Relationship Id="rId51" Type="http://schemas.openxmlformats.org/officeDocument/2006/relationships/hyperlink" Target="https://www.funcionpublica.gov.co/eva/gestornormativo/norma.php?i=4276" TargetMode="External"/><Relationship Id="rId72" Type="http://schemas.openxmlformats.org/officeDocument/2006/relationships/hyperlink" Target="http://www.ctcp.gov.co/proyectos/contabilidad-e-informacion-financiera/documentos-organismos-internacionales/enmiendas-iasb-emitidas-en-2018/5-c-marco-conceptual-para-la" TargetMode="External"/><Relationship Id="rId93" Type="http://schemas.openxmlformats.org/officeDocument/2006/relationships/hyperlink" Target="http://www.ctcp.gov.co/proyectos/contabilidad-e-informacion-financiera/documentos-organismos-internacionales/compilacion-marcos-tecnicos-de-informacion-financi/1534369239-2962" TargetMode="External"/><Relationship Id="rId98" Type="http://schemas.openxmlformats.org/officeDocument/2006/relationships/hyperlink" Target="http://www.ctcp.gov.co/proyectos/contabilidad-e-informacion-financiera/documentos-organismos-internacionales/compilacion-marcos-tecnicos-de-informacion-financi/1534369239-2962" TargetMode="External"/><Relationship Id="rId3" Type="http://schemas.openxmlformats.org/officeDocument/2006/relationships/customXml" Target="../customXml/item3.xml"/><Relationship Id="rId25" Type="http://schemas.openxmlformats.org/officeDocument/2006/relationships/hyperlink" Target="https://www.youtube.com/watch?v=NhsdLCBUev4" TargetMode="External"/><Relationship Id="rId46" Type="http://schemas.openxmlformats.org/officeDocument/2006/relationships/hyperlink" Target="https://www.funcionpublica.gov.co/eva/gestornormativo/norma.php?i=38871" TargetMode="External"/><Relationship Id="rId67" Type="http://schemas.openxmlformats.org/officeDocument/2006/relationships/hyperlink" Target="http://www.ctcp.gov.co/proyectos/contabilidad-e-informacion-financiera/documentos-organismos-internacionales/enmiendas-iasb-emitidas-en-2018/5-c-marco-conceptual-para-la" TargetMode="External"/><Relationship Id="rId11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www.funcionpublica.gov.co/eva/gestornormativo/norma.php?i=6739" TargetMode="External"/><Relationship Id="rId62" Type="http://schemas.openxmlformats.org/officeDocument/2006/relationships/hyperlink" Target="http://www.ctcp.gov.co/proyectos/contabilidad-e-informacion-financiera/documentos-organismos-internacionales/enmiendas-iasb-emitidas-en-2018/5-c-marco-conceptual-para-la" TargetMode="External"/><Relationship Id="rId83" Type="http://schemas.openxmlformats.org/officeDocument/2006/relationships/hyperlink" Target="https://www.funcionpublica.gov.co/eva/gestornormativo/norma.php?i=76745" TargetMode="External"/><Relationship Id="rId88" Type="http://schemas.openxmlformats.org/officeDocument/2006/relationships/hyperlink" Target="http://www.ctcp.gov.co/proyectos/contabilidad-e-informacion-financiera/documentos-organismos-internacionales/compilacion-marcos-tecnicos-de-informacion-financi/1534369239-2962" TargetMode="External"/><Relationship Id="rId111"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B7E634A-68FB-4F4D-B547-495E220F1F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895D1A-298A-416A-B31D-49B362CAFF70}">
  <ds:schemaRefs>
    <ds:schemaRef ds:uri="http://schemas.microsoft.com/sharepoint/v3/contenttype/forms"/>
  </ds:schemaRefs>
</ds:datastoreItem>
</file>

<file path=customXml/itemProps3.xml><?xml version="1.0" encoding="utf-8"?>
<ds:datastoreItem xmlns:ds="http://schemas.openxmlformats.org/officeDocument/2006/customXml" ds:itemID="{F6DE3261-1CB9-4AE2-A6AC-1E8B71A76121}">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49</Pages>
  <Words>10618</Words>
  <Characters>58403</Characters>
  <Application>Microsoft Office Word</Application>
  <DocSecurity>0</DocSecurity>
  <Lines>486</Lines>
  <Paragraphs>137</Paragraphs>
  <ScaleCrop>false</ScaleCrop>
  <Company/>
  <LinksUpToDate>false</LinksUpToDate>
  <CharactersWithSpaces>68884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devengos contables</dc:title>
  <dc:subject/>
  <dc:creator>SENA</dc:creator>
  <cp:keywords/>
  <cp:lastModifiedBy>Olga Constanza Bermudez Jaimes</cp:lastModifiedBy>
  <cp:revision>5</cp:revision>
  <cp:lastPrinted>2026-02-26T11:12:00Z</cp:lastPrinted>
  <dcterms:created xsi:type="dcterms:W3CDTF">2026-02-24T22:04:00Z</dcterms:created>
  <dcterms:modified xsi:type="dcterms:W3CDTF">2026-02-26T19:42:00Z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2026-02-24T21:53:33Z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3f32cc83-d752-4a6a-8039-4b9c1f727ed6</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y fmtid="{D5CDD505-2E9C-101B-9397-08002B2CF9AE}" pid="10" name="ContentTypeId">
    <vt:lpwstr>0x010100EA8A463C70CDF94EBCEAEE24D04F3F8A</vt:lpwstr>
  </property>
  <property fmtid="{D5CDD505-2E9C-101B-9397-08002B2CF9AE}" pid="11" name="MediaServiceImageTags">
    <vt:lpwstr/>
  </property>
</Properties>
</file>