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A3859B" w14:textId="77777777" w:rsidR="006407E7" w:rsidRDefault="00800E6A">
      <w:pPr>
        <w:spacing w:after="303" w:line="259" w:lineRule="auto"/>
        <w:ind w:left="708" w:firstLine="0"/>
      </w:pPr>
      <w:r>
        <w:rPr>
          <w:b/>
        </w:rPr>
        <w:t xml:space="preserve"> </w:t>
      </w:r>
    </w:p>
    <w:p w14:paraId="5C49532A" w14:textId="77777777" w:rsidR="006407E7" w:rsidRDefault="00800E6A">
      <w:pPr>
        <w:spacing w:after="303" w:line="259" w:lineRule="auto"/>
        <w:ind w:left="718" w:hanging="10"/>
      </w:pPr>
      <w:r>
        <w:rPr>
          <w:b/>
        </w:rPr>
        <w:t xml:space="preserve">Breve descripción: </w:t>
      </w:r>
    </w:p>
    <w:p w14:paraId="04085385" w14:textId="77777777" w:rsidR="006407E7" w:rsidRDefault="00800E6A">
      <w:pPr>
        <w:spacing w:after="158" w:line="361" w:lineRule="auto"/>
        <w:ind w:left="-15" w:right="97" w:firstLine="708"/>
      </w:pPr>
      <w:r>
        <w:rPr>
          <w:noProof/>
          <w:sz w:val="22"/>
        </w:rPr>
        <mc:AlternateContent>
          <mc:Choice Requires="wpg">
            <w:drawing>
              <wp:anchor distT="0" distB="0" distL="114300" distR="114300" simplePos="0" relativeHeight="251658240" behindDoc="0" locked="0" layoutInCell="1" allowOverlap="1" wp14:anchorId="6CF3A334" wp14:editId="59C8EF23">
                <wp:simplePos x="0" y="0"/>
                <wp:positionH relativeFrom="page">
                  <wp:posOffset>0</wp:posOffset>
                </wp:positionH>
                <wp:positionV relativeFrom="page">
                  <wp:posOffset>0</wp:posOffset>
                </wp:positionV>
                <wp:extent cx="7772400" cy="5286248"/>
                <wp:effectExtent l="0" t="0" r="0" b="0"/>
                <wp:wrapTopAndBottom/>
                <wp:docPr id="42162" name="Group 42162"/>
                <wp:cNvGraphicFramePr/>
                <a:graphic xmlns:a="http://schemas.openxmlformats.org/drawingml/2006/main">
                  <a:graphicData uri="http://schemas.microsoft.com/office/word/2010/wordprocessingGroup">
                    <wpg:wgp>
                      <wpg:cNvGrpSpPr/>
                      <wpg:grpSpPr>
                        <a:xfrm>
                          <a:off x="0" y="0"/>
                          <a:ext cx="7772400" cy="5286248"/>
                          <a:chOff x="0" y="0"/>
                          <a:chExt cx="7772400" cy="5286248"/>
                        </a:xfrm>
                      </wpg:grpSpPr>
                      <pic:pic xmlns:pic="http://schemas.openxmlformats.org/drawingml/2006/picture">
                        <pic:nvPicPr>
                          <pic:cNvPr id="50674" name="Picture 50674"/>
                          <pic:cNvPicPr/>
                        </pic:nvPicPr>
                        <pic:blipFill>
                          <a:blip r:embed="rId11"/>
                          <a:stretch>
                            <a:fillRect/>
                          </a:stretch>
                        </pic:blipFill>
                        <pic:spPr>
                          <a:xfrm>
                            <a:off x="0" y="0"/>
                            <a:ext cx="7766304" cy="3206496"/>
                          </a:xfrm>
                          <a:prstGeom prst="rect">
                            <a:avLst/>
                          </a:prstGeom>
                        </pic:spPr>
                      </pic:pic>
                      <wps:wsp>
                        <wps:cNvPr id="52069" name="Shape 52069"/>
                        <wps:cNvSpPr/>
                        <wps:spPr>
                          <a:xfrm>
                            <a:off x="9525" y="3200273"/>
                            <a:ext cx="7762875" cy="2085975"/>
                          </a:xfrm>
                          <a:custGeom>
                            <a:avLst/>
                            <a:gdLst/>
                            <a:ahLst/>
                            <a:cxnLst/>
                            <a:rect l="0" t="0" r="0" b="0"/>
                            <a:pathLst>
                              <a:path w="7762875" h="2085975">
                                <a:moveTo>
                                  <a:pt x="0" y="0"/>
                                </a:moveTo>
                                <a:lnTo>
                                  <a:pt x="7762875" y="0"/>
                                </a:lnTo>
                                <a:lnTo>
                                  <a:pt x="7762875" y="2085975"/>
                                </a:lnTo>
                                <a:lnTo>
                                  <a:pt x="0" y="2085975"/>
                                </a:lnTo>
                                <a:lnTo>
                                  <a:pt x="0" y="0"/>
                                </a:lnTo>
                              </a:path>
                            </a:pathLst>
                          </a:custGeom>
                          <a:ln w="0" cap="flat">
                            <a:miter lim="127000"/>
                          </a:ln>
                        </wps:spPr>
                        <wps:style>
                          <a:lnRef idx="0">
                            <a:srgbClr val="000000">
                              <a:alpha val="0"/>
                            </a:srgbClr>
                          </a:lnRef>
                          <a:fillRef idx="1">
                            <a:srgbClr val="00314D"/>
                          </a:fillRef>
                          <a:effectRef idx="0">
                            <a:scrgbClr r="0" g="0" b="0"/>
                          </a:effectRef>
                          <a:fontRef idx="none"/>
                        </wps:style>
                        <wps:bodyPr/>
                      </wps:wsp>
                      <wps:wsp>
                        <wps:cNvPr id="9" name="Rectangle 9"/>
                        <wps:cNvSpPr/>
                        <wps:spPr>
                          <a:xfrm>
                            <a:off x="1168717" y="1218184"/>
                            <a:ext cx="53443" cy="240862"/>
                          </a:xfrm>
                          <a:prstGeom prst="rect">
                            <a:avLst/>
                          </a:prstGeom>
                          <a:ln>
                            <a:noFill/>
                          </a:ln>
                        </wps:spPr>
                        <wps:txbx>
                          <w:txbxContent>
                            <w:p w14:paraId="08976F5A" w14:textId="77777777" w:rsidR="00800E6A" w:rsidRDefault="00800E6A">
                              <w:pPr>
                                <w:spacing w:after="160" w:line="259" w:lineRule="auto"/>
                                <w:ind w:left="0" w:firstLine="0"/>
                              </w:pPr>
                              <w:r>
                                <w:t xml:space="preserve"> </w:t>
                              </w:r>
                            </w:p>
                          </w:txbxContent>
                        </wps:txbx>
                        <wps:bodyPr horzOverflow="overflow" vert="horz" lIns="0" tIns="0" rIns="0" bIns="0" rtlCol="0">
                          <a:noAutofit/>
                        </wps:bodyPr>
                      </wps:wsp>
                      <wps:wsp>
                        <wps:cNvPr id="10" name="Rectangle 10"/>
                        <wps:cNvSpPr/>
                        <wps:spPr>
                          <a:xfrm>
                            <a:off x="1168717" y="1645031"/>
                            <a:ext cx="53443" cy="240862"/>
                          </a:xfrm>
                          <a:prstGeom prst="rect">
                            <a:avLst/>
                          </a:prstGeom>
                          <a:ln>
                            <a:noFill/>
                          </a:ln>
                        </wps:spPr>
                        <wps:txbx>
                          <w:txbxContent>
                            <w:p w14:paraId="33004720" w14:textId="77777777" w:rsidR="00800E6A" w:rsidRDefault="00800E6A">
                              <w:pPr>
                                <w:spacing w:after="160" w:line="259" w:lineRule="auto"/>
                                <w:ind w:left="0" w:firstLine="0"/>
                              </w:pPr>
                              <w:r>
                                <w:rPr>
                                  <w:b/>
                                </w:rPr>
                                <w:t xml:space="preserve"> </w:t>
                              </w:r>
                            </w:p>
                          </w:txbxContent>
                        </wps:txbx>
                        <wps:bodyPr horzOverflow="overflow" vert="horz" lIns="0" tIns="0" rIns="0" bIns="0" rtlCol="0">
                          <a:noAutofit/>
                        </wps:bodyPr>
                      </wps:wsp>
                      <wps:wsp>
                        <wps:cNvPr id="11" name="Rectangle 11"/>
                        <wps:cNvSpPr/>
                        <wps:spPr>
                          <a:xfrm>
                            <a:off x="4110990" y="2074545"/>
                            <a:ext cx="53443" cy="240862"/>
                          </a:xfrm>
                          <a:prstGeom prst="rect">
                            <a:avLst/>
                          </a:prstGeom>
                          <a:ln>
                            <a:noFill/>
                          </a:ln>
                        </wps:spPr>
                        <wps:txbx>
                          <w:txbxContent>
                            <w:p w14:paraId="43F98152" w14:textId="77777777" w:rsidR="00800E6A" w:rsidRDefault="00800E6A">
                              <w:pPr>
                                <w:spacing w:after="160" w:line="259" w:lineRule="auto"/>
                                <w:ind w:left="0" w:firstLine="0"/>
                              </w:pPr>
                              <w:r>
                                <w:rPr>
                                  <w:b/>
                                </w:rPr>
                                <w:t xml:space="preserve"> </w:t>
                              </w:r>
                            </w:p>
                          </w:txbxContent>
                        </wps:txbx>
                        <wps:bodyPr horzOverflow="overflow" vert="horz" lIns="0" tIns="0" rIns="0" bIns="0" rtlCol="0">
                          <a:noAutofit/>
                        </wps:bodyPr>
                      </wps:wsp>
                      <wps:wsp>
                        <wps:cNvPr id="12" name="Rectangle 12"/>
                        <wps:cNvSpPr/>
                        <wps:spPr>
                          <a:xfrm>
                            <a:off x="1168717" y="2501265"/>
                            <a:ext cx="53443" cy="240862"/>
                          </a:xfrm>
                          <a:prstGeom prst="rect">
                            <a:avLst/>
                          </a:prstGeom>
                          <a:ln>
                            <a:noFill/>
                          </a:ln>
                        </wps:spPr>
                        <wps:txbx>
                          <w:txbxContent>
                            <w:p w14:paraId="01E3A36C" w14:textId="77777777" w:rsidR="00800E6A" w:rsidRDefault="00800E6A">
                              <w:pPr>
                                <w:spacing w:after="160" w:line="259" w:lineRule="auto"/>
                                <w:ind w:left="0" w:firstLine="0"/>
                              </w:pPr>
                              <w:r>
                                <w:rPr>
                                  <w:b/>
                                </w:rPr>
                                <w:t xml:space="preserve"> </w:t>
                              </w:r>
                            </w:p>
                          </w:txbxContent>
                        </wps:txbx>
                        <wps:bodyPr horzOverflow="overflow" vert="horz" lIns="0" tIns="0" rIns="0" bIns="0" rtlCol="0">
                          <a:noAutofit/>
                        </wps:bodyPr>
                      </wps:wsp>
                      <wps:wsp>
                        <wps:cNvPr id="13" name="Rectangle 13"/>
                        <wps:cNvSpPr/>
                        <wps:spPr>
                          <a:xfrm>
                            <a:off x="1168717" y="2927985"/>
                            <a:ext cx="53443" cy="240862"/>
                          </a:xfrm>
                          <a:prstGeom prst="rect">
                            <a:avLst/>
                          </a:prstGeom>
                          <a:ln>
                            <a:noFill/>
                          </a:ln>
                        </wps:spPr>
                        <wps:txbx>
                          <w:txbxContent>
                            <w:p w14:paraId="64C8BDDC" w14:textId="77777777" w:rsidR="00800E6A" w:rsidRDefault="00800E6A">
                              <w:pPr>
                                <w:spacing w:after="160" w:line="259" w:lineRule="auto"/>
                                <w:ind w:left="0" w:firstLine="0"/>
                              </w:pPr>
                              <w:r>
                                <w:rPr>
                                  <w:b/>
                                </w:rPr>
                                <w:t xml:space="preserve"> </w:t>
                              </w:r>
                            </w:p>
                          </w:txbxContent>
                        </wps:txbx>
                        <wps:bodyPr horzOverflow="overflow" vert="horz" lIns="0" tIns="0" rIns="0" bIns="0" rtlCol="0">
                          <a:noAutofit/>
                        </wps:bodyPr>
                      </wps:wsp>
                      <wps:wsp>
                        <wps:cNvPr id="14" name="Rectangle 14"/>
                        <wps:cNvSpPr/>
                        <wps:spPr>
                          <a:xfrm>
                            <a:off x="1168717" y="3354959"/>
                            <a:ext cx="53443" cy="240862"/>
                          </a:xfrm>
                          <a:prstGeom prst="rect">
                            <a:avLst/>
                          </a:prstGeom>
                          <a:ln>
                            <a:noFill/>
                          </a:ln>
                        </wps:spPr>
                        <wps:txbx>
                          <w:txbxContent>
                            <w:p w14:paraId="246409B0" w14:textId="77777777" w:rsidR="00800E6A" w:rsidRDefault="00800E6A">
                              <w:pPr>
                                <w:spacing w:after="160" w:line="259" w:lineRule="auto"/>
                                <w:ind w:left="0" w:firstLine="0"/>
                              </w:pPr>
                              <w:r>
                                <w:rPr>
                                  <w:b/>
                                </w:rPr>
                                <w:t xml:space="preserve"> </w:t>
                              </w:r>
                            </w:p>
                          </w:txbxContent>
                        </wps:txbx>
                        <wps:bodyPr horzOverflow="overflow" vert="horz" lIns="0" tIns="0" rIns="0" bIns="0" rtlCol="0">
                          <a:noAutofit/>
                        </wps:bodyPr>
                      </wps:wsp>
                      <wps:wsp>
                        <wps:cNvPr id="15" name="Rectangle 15"/>
                        <wps:cNvSpPr/>
                        <wps:spPr>
                          <a:xfrm>
                            <a:off x="1168717" y="3781679"/>
                            <a:ext cx="53443" cy="240862"/>
                          </a:xfrm>
                          <a:prstGeom prst="rect">
                            <a:avLst/>
                          </a:prstGeom>
                          <a:ln>
                            <a:noFill/>
                          </a:ln>
                        </wps:spPr>
                        <wps:txbx>
                          <w:txbxContent>
                            <w:p w14:paraId="6DC01918" w14:textId="77777777" w:rsidR="00800E6A" w:rsidRDefault="00800E6A">
                              <w:pPr>
                                <w:spacing w:after="160" w:line="259" w:lineRule="auto"/>
                                <w:ind w:left="0" w:firstLine="0"/>
                              </w:pPr>
                              <w:r>
                                <w:rPr>
                                  <w:b/>
                                </w:rPr>
                                <w:t xml:space="preserve"> </w:t>
                              </w:r>
                            </w:p>
                          </w:txbxContent>
                        </wps:txbx>
                        <wps:bodyPr horzOverflow="overflow" vert="horz" lIns="0" tIns="0" rIns="0" bIns="0" rtlCol="0">
                          <a:noAutofit/>
                        </wps:bodyPr>
                      </wps:wsp>
                      <wps:wsp>
                        <wps:cNvPr id="16" name="Rectangle 16"/>
                        <wps:cNvSpPr/>
                        <wps:spPr>
                          <a:xfrm>
                            <a:off x="1168717" y="4208399"/>
                            <a:ext cx="53443" cy="240862"/>
                          </a:xfrm>
                          <a:prstGeom prst="rect">
                            <a:avLst/>
                          </a:prstGeom>
                          <a:ln>
                            <a:noFill/>
                          </a:ln>
                        </wps:spPr>
                        <wps:txbx>
                          <w:txbxContent>
                            <w:p w14:paraId="098385C4" w14:textId="77777777" w:rsidR="00800E6A" w:rsidRDefault="00800E6A">
                              <w:pPr>
                                <w:spacing w:after="160" w:line="259" w:lineRule="auto"/>
                                <w:ind w:left="0" w:firstLine="0"/>
                              </w:pPr>
                              <w:r>
                                <w:rPr>
                                  <w:b/>
                                </w:rPr>
                                <w:t xml:space="preserve"> </w:t>
                              </w:r>
                            </w:p>
                          </w:txbxContent>
                        </wps:txbx>
                        <wps:bodyPr horzOverflow="overflow" vert="horz" lIns="0" tIns="0" rIns="0" bIns="0" rtlCol="0">
                          <a:noAutofit/>
                        </wps:bodyPr>
                      </wps:wsp>
                      <wps:wsp>
                        <wps:cNvPr id="17" name="Rectangle 17"/>
                        <wps:cNvSpPr/>
                        <wps:spPr>
                          <a:xfrm>
                            <a:off x="1168717" y="4638040"/>
                            <a:ext cx="53443" cy="240862"/>
                          </a:xfrm>
                          <a:prstGeom prst="rect">
                            <a:avLst/>
                          </a:prstGeom>
                          <a:ln>
                            <a:noFill/>
                          </a:ln>
                        </wps:spPr>
                        <wps:txbx>
                          <w:txbxContent>
                            <w:p w14:paraId="06B7C30E" w14:textId="77777777" w:rsidR="00800E6A" w:rsidRDefault="00800E6A">
                              <w:pPr>
                                <w:spacing w:after="160" w:line="259" w:lineRule="auto"/>
                                <w:ind w:left="0" w:firstLine="0"/>
                              </w:pPr>
                              <w:r>
                                <w:rPr>
                                  <w:b/>
                                </w:rPr>
                                <w:t xml:space="preserve"> </w:t>
                              </w:r>
                            </w:p>
                          </w:txbxContent>
                        </wps:txbx>
                        <wps:bodyPr horzOverflow="overflow" vert="horz" lIns="0" tIns="0" rIns="0" bIns="0" rtlCol="0">
                          <a:noAutofit/>
                        </wps:bodyPr>
                      </wps:wsp>
                      <wps:wsp>
                        <wps:cNvPr id="18" name="Rectangle 18"/>
                        <wps:cNvSpPr/>
                        <wps:spPr>
                          <a:xfrm>
                            <a:off x="1168717" y="5064760"/>
                            <a:ext cx="53443" cy="240862"/>
                          </a:xfrm>
                          <a:prstGeom prst="rect">
                            <a:avLst/>
                          </a:prstGeom>
                          <a:ln>
                            <a:noFill/>
                          </a:ln>
                        </wps:spPr>
                        <wps:txbx>
                          <w:txbxContent>
                            <w:p w14:paraId="122044EF" w14:textId="77777777" w:rsidR="00800E6A" w:rsidRDefault="00800E6A">
                              <w:pPr>
                                <w:spacing w:after="160" w:line="259" w:lineRule="auto"/>
                                <w:ind w:left="0" w:firstLine="0"/>
                              </w:pPr>
                              <w:r>
                                <w:rPr>
                                  <w:b/>
                                </w:rPr>
                                <w:t xml:space="preserve"> </w:t>
                              </w:r>
                            </w:p>
                          </w:txbxContent>
                        </wps:txbx>
                        <wps:bodyPr horzOverflow="overflow" vert="horz" lIns="0" tIns="0" rIns="0" bIns="0" rtlCol="0">
                          <a:noAutofit/>
                        </wps:bodyPr>
                      </wps:wsp>
                      <wps:wsp>
                        <wps:cNvPr id="38" name="Rectangle 38"/>
                        <wps:cNvSpPr/>
                        <wps:spPr>
                          <a:xfrm>
                            <a:off x="559117" y="3996436"/>
                            <a:ext cx="7159487" cy="619359"/>
                          </a:xfrm>
                          <a:prstGeom prst="rect">
                            <a:avLst/>
                          </a:prstGeom>
                          <a:ln>
                            <a:noFill/>
                          </a:ln>
                        </wps:spPr>
                        <wps:txbx>
                          <w:txbxContent>
                            <w:p w14:paraId="78E53320" w14:textId="77777777" w:rsidR="00800E6A" w:rsidRDefault="00800E6A">
                              <w:pPr>
                                <w:spacing w:after="160" w:line="259" w:lineRule="auto"/>
                                <w:ind w:left="0" w:firstLine="0"/>
                              </w:pPr>
                              <w:r>
                                <w:rPr>
                                  <w:b/>
                                  <w:color w:val="FFFFFF"/>
                                  <w:sz w:val="72"/>
                                </w:rPr>
                                <w:t>Registro devengos contables</w:t>
                              </w:r>
                            </w:p>
                          </w:txbxContent>
                        </wps:txbx>
                        <wps:bodyPr horzOverflow="overflow" vert="horz" lIns="0" tIns="0" rIns="0" bIns="0" rtlCol="0">
                          <a:noAutofit/>
                        </wps:bodyPr>
                      </wps:wsp>
                      <wps:wsp>
                        <wps:cNvPr id="39" name="Rectangle 39"/>
                        <wps:cNvSpPr/>
                        <wps:spPr>
                          <a:xfrm>
                            <a:off x="5942965" y="3996436"/>
                            <a:ext cx="137425" cy="619359"/>
                          </a:xfrm>
                          <a:prstGeom prst="rect">
                            <a:avLst/>
                          </a:prstGeom>
                          <a:ln>
                            <a:noFill/>
                          </a:ln>
                        </wps:spPr>
                        <wps:txbx>
                          <w:txbxContent>
                            <w:p w14:paraId="41DD7DBB" w14:textId="77777777" w:rsidR="00800E6A" w:rsidRDefault="00800E6A">
                              <w:pPr>
                                <w:spacing w:after="160" w:line="259" w:lineRule="auto"/>
                                <w:ind w:left="0" w:firstLine="0"/>
                              </w:pPr>
                              <w:r>
                                <w:rPr>
                                  <w:b/>
                                  <w:color w:val="FFFFFF"/>
                                  <w:sz w:val="72"/>
                                </w:rPr>
                                <w:t xml:space="preserve"> </w:t>
                              </w:r>
                            </w:p>
                          </w:txbxContent>
                        </wps:txbx>
                        <wps:bodyPr horzOverflow="overflow" vert="horz" lIns="0" tIns="0" rIns="0" bIns="0" rtlCol="0">
                          <a:noAutofit/>
                        </wps:bodyPr>
                      </wps:wsp>
                    </wpg:wgp>
                  </a:graphicData>
                </a:graphic>
              </wp:anchor>
            </w:drawing>
          </mc:Choice>
          <mc:Fallback>
            <w:pict>
              <v:group w14:anchorId="6CF3A334" id="Group 42162" o:spid="_x0000_s1026" style="position:absolute;left:0;text-align:left;margin-left:0;margin-top:0;width:612pt;height:416.25pt;z-index:251658240;mso-position-horizontal-relative:page;mso-position-vertical-relative:page" coordsize="77724,528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674" o:spid="_x0000_s1027" type="#_x0000_t75" style="position:absolute;width:77663;height:32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">
                  <v:imagedata r:id="rId12" o:title=""/>
                </v:shape>
                <v:shape id="Shape 52069" o:spid="_x0000_s1028" style="position:absolute;left:95;top:32002;width:77629;height:20860;visibility:visible;mso-wrap-style:square;v-text-anchor:top" coordsize="7762875,2085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" path="m,l7762875,r,2085975l,2085975,,e" fillcolor="#00314d" stroked="f" strokeweight="0">
                  <v:stroke miterlimit="83231f" joinstyle="miter"/>
                  <v:path arrowok="t" textboxrect="0,0,7762875,2085975"/>
                </v:shape>
                <v:rect id="Rectangle 9" o:spid="_x0000_s1029" style="position:absolute;left:11687;top:12181;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08976F5A" w14:textId="77777777" w:rsidR="00800E6A" w:rsidRDefault="00800E6A">
                        <w:pPr>
                          <w:spacing w:after="160" w:line="259" w:lineRule="auto"/>
                          <w:ind w:left="0" w:firstLine="0"/>
                        </w:pPr>
                        <w:r>
                          <w:t xml:space="preserve"> </w:t>
                        </w:r>
                      </w:p>
                    </w:txbxContent>
                  </v:textbox>
                </v:rect>
                <v:rect id="Rectangle 10" o:spid="_x0000_s1030" style="position:absolute;left:11687;top:16450;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33004720" w14:textId="77777777" w:rsidR="00800E6A" w:rsidRDefault="00800E6A">
                        <w:pPr>
                          <w:spacing w:after="160" w:line="259" w:lineRule="auto"/>
                          <w:ind w:left="0" w:firstLine="0"/>
                        </w:pPr>
                        <w:r>
                          <w:rPr>
                            <w:b/>
                          </w:rPr>
                          <w:t xml:space="preserve"> </w:t>
                        </w:r>
                      </w:p>
                    </w:txbxContent>
                  </v:textbox>
                </v:rect>
                <v:rect id="Rectangle 11" o:spid="_x0000_s1031" style="position:absolute;left:41109;top:20745;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43F98152" w14:textId="77777777" w:rsidR="00800E6A" w:rsidRDefault="00800E6A">
                        <w:pPr>
                          <w:spacing w:after="160" w:line="259" w:lineRule="auto"/>
                          <w:ind w:left="0" w:firstLine="0"/>
                        </w:pPr>
                        <w:r>
                          <w:rPr>
                            <w:b/>
                          </w:rPr>
                          <w:t xml:space="preserve"> </w:t>
                        </w:r>
                      </w:p>
                    </w:txbxContent>
                  </v:textbox>
                </v:rect>
                <v:rect id="Rectangle 12" o:spid="_x0000_s1032" style="position:absolute;left:11687;top:25012;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01E3A36C" w14:textId="77777777" w:rsidR="00800E6A" w:rsidRDefault="00800E6A">
                        <w:pPr>
                          <w:spacing w:after="160" w:line="259" w:lineRule="auto"/>
                          <w:ind w:left="0" w:firstLine="0"/>
                        </w:pPr>
                        <w:r>
                          <w:rPr>
                            <w:b/>
                          </w:rPr>
                          <w:t xml:space="preserve"> </w:t>
                        </w:r>
                      </w:p>
                    </w:txbxContent>
                  </v:textbox>
                </v:rect>
                <v:rect id="Rectangle 13" o:spid="_x0000_s1033" style="position:absolute;left:11687;top:29279;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64C8BDDC" w14:textId="77777777" w:rsidR="00800E6A" w:rsidRDefault="00800E6A">
                        <w:pPr>
                          <w:spacing w:after="160" w:line="259" w:lineRule="auto"/>
                          <w:ind w:left="0" w:firstLine="0"/>
                        </w:pPr>
                        <w:r>
                          <w:rPr>
                            <w:b/>
                          </w:rPr>
                          <w:t xml:space="preserve"> </w:t>
                        </w:r>
                      </w:p>
                    </w:txbxContent>
                  </v:textbox>
                </v:rect>
                <v:rect id="Rectangle 14" o:spid="_x0000_s1034" style="position:absolute;left:11687;top:33549;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246409B0" w14:textId="77777777" w:rsidR="00800E6A" w:rsidRDefault="00800E6A">
                        <w:pPr>
                          <w:spacing w:after="160" w:line="259" w:lineRule="auto"/>
                          <w:ind w:left="0" w:firstLine="0"/>
                        </w:pPr>
                        <w:r>
                          <w:rPr>
                            <w:b/>
                          </w:rPr>
                          <w:t xml:space="preserve"> </w:t>
                        </w:r>
                      </w:p>
                    </w:txbxContent>
                  </v:textbox>
                </v:rect>
                <v:rect id="Rectangle 15" o:spid="_x0000_s1035" style="position:absolute;left:11687;top:37816;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6DC01918" w14:textId="77777777" w:rsidR="00800E6A" w:rsidRDefault="00800E6A">
                        <w:pPr>
                          <w:spacing w:after="160" w:line="259" w:lineRule="auto"/>
                          <w:ind w:left="0" w:firstLine="0"/>
                        </w:pPr>
                        <w:r>
                          <w:rPr>
                            <w:b/>
                          </w:rPr>
                          <w:t xml:space="preserve"> </w:t>
                        </w:r>
                      </w:p>
                    </w:txbxContent>
                  </v:textbox>
                </v:rect>
                <v:rect id="Rectangle 16" o:spid="_x0000_s1036" style="position:absolute;left:11687;top:42083;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098385C4" w14:textId="77777777" w:rsidR="00800E6A" w:rsidRDefault="00800E6A">
                        <w:pPr>
                          <w:spacing w:after="160" w:line="259" w:lineRule="auto"/>
                          <w:ind w:left="0" w:firstLine="0"/>
                        </w:pPr>
                        <w:r>
                          <w:rPr>
                            <w:b/>
                          </w:rPr>
                          <w:t xml:space="preserve"> </w:t>
                        </w:r>
                      </w:p>
                    </w:txbxContent>
                  </v:textbox>
                </v:rect>
                <v:rect id="Rectangle 17" o:spid="_x0000_s1037" style="position:absolute;left:11687;top:46380;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06B7C30E" w14:textId="77777777" w:rsidR="00800E6A" w:rsidRDefault="00800E6A">
                        <w:pPr>
                          <w:spacing w:after="160" w:line="259" w:lineRule="auto"/>
                          <w:ind w:left="0" w:firstLine="0"/>
                        </w:pPr>
                        <w:r>
                          <w:rPr>
                            <w:b/>
                          </w:rPr>
                          <w:t xml:space="preserve"> </w:t>
                        </w:r>
                      </w:p>
                    </w:txbxContent>
                  </v:textbox>
                </v:rect>
                <v:rect id="Rectangle 18" o:spid="_x0000_s1038" style="position:absolute;left:11687;top:50647;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122044EF" w14:textId="77777777" w:rsidR="00800E6A" w:rsidRDefault="00800E6A">
                        <w:pPr>
                          <w:spacing w:after="160" w:line="259" w:lineRule="auto"/>
                          <w:ind w:left="0" w:firstLine="0"/>
                        </w:pPr>
                        <w:r>
                          <w:rPr>
                            <w:b/>
                          </w:rPr>
                          <w:t xml:space="preserve"> </w:t>
                        </w:r>
                      </w:p>
                    </w:txbxContent>
                  </v:textbox>
                </v:rect>
                <v:rect id="Rectangle 38" o:spid="_x0000_s1039" style="position:absolute;left:5591;top:39964;width:71595;height:6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78E53320" w14:textId="77777777" w:rsidR="00800E6A" w:rsidRDefault="00800E6A">
                        <w:pPr>
                          <w:spacing w:after="160" w:line="259" w:lineRule="auto"/>
                          <w:ind w:left="0" w:firstLine="0"/>
                        </w:pPr>
                        <w:r>
                          <w:rPr>
                            <w:b/>
                            <w:color w:val="FFFFFF"/>
                            <w:sz w:val="72"/>
                          </w:rPr>
                          <w:t>Registro devengos contables</w:t>
                        </w:r>
                      </w:p>
                    </w:txbxContent>
                  </v:textbox>
                </v:rect>
                <v:rect id="Rectangle 39" o:spid="_x0000_s1040" style="position:absolute;left:59429;top:39964;width:1374;height:6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41DD7DBB" w14:textId="77777777" w:rsidR="00800E6A" w:rsidRDefault="00800E6A">
                        <w:pPr>
                          <w:spacing w:after="160" w:line="259" w:lineRule="auto"/>
                          <w:ind w:left="0" w:firstLine="0"/>
                        </w:pPr>
                        <w:r>
                          <w:rPr>
                            <w:b/>
                            <w:color w:val="FFFFFF"/>
                            <w:sz w:val="72"/>
                          </w:rPr>
                          <w:t xml:space="preserve"> </w:t>
                        </w:r>
                      </w:p>
                    </w:txbxContent>
                  </v:textbox>
                </v:rect>
                <w10:wrap type="topAndBottom" anchorx="page" anchory="page"/>
              </v:group>
            </w:pict>
          </mc:Fallback>
        </mc:AlternateContent>
      </w:r>
      <w:r>
        <w:t xml:space="preserve">En el marco de la globalización, donde se plantean nuevos objetivos empresariales, surge la necesidad de mantener un sistema contable comprensible, oportuno y confiable, que contribuya con la adecuada toma de decisiones por parte de la administración. </w:t>
      </w:r>
    </w:p>
    <w:p w14:paraId="4E78BFF3" w14:textId="77777777" w:rsidR="006407E7" w:rsidRDefault="00800E6A">
      <w:pPr>
        <w:spacing w:after="303" w:line="259" w:lineRule="auto"/>
        <w:ind w:left="708" w:firstLine="0"/>
      </w:pPr>
      <w:r>
        <w:t xml:space="preserve"> </w:t>
      </w:r>
    </w:p>
    <w:p w14:paraId="0968B4AF" w14:textId="77777777" w:rsidR="006407E7" w:rsidRDefault="00800E6A">
      <w:pPr>
        <w:spacing w:after="0" w:line="259" w:lineRule="auto"/>
        <w:ind w:left="708" w:firstLine="0"/>
      </w:pPr>
      <w:r>
        <w:t xml:space="preserve"> </w:t>
      </w:r>
    </w:p>
    <w:p w14:paraId="10E8442A" w14:textId="77777777" w:rsidR="006407E7" w:rsidRDefault="00800E6A">
      <w:pPr>
        <w:spacing w:after="218" w:line="259" w:lineRule="auto"/>
        <w:ind w:left="-28" w:firstLine="0"/>
      </w:pPr>
      <w:r>
        <w:rPr>
          <w:noProof/>
          <w:sz w:val="22"/>
        </w:rPr>
        <mc:AlternateContent>
          <mc:Choice Requires="wpg">
            <w:drawing>
              <wp:inline distT="0" distB="0" distL="0" distR="0" wp14:anchorId="0C8AE543" wp14:editId="478A031F">
                <wp:extent cx="6369685" cy="17780"/>
                <wp:effectExtent l="0" t="0" r="0" b="0"/>
                <wp:docPr id="42163" name="Group 42163"/>
                <wp:cNvGraphicFramePr/>
                <a:graphic xmlns:a="http://schemas.openxmlformats.org/drawingml/2006/main">
                  <a:graphicData uri="http://schemas.microsoft.com/office/word/2010/wordprocessingGroup">
                    <wpg:wgp>
                      <wpg:cNvGrpSpPr/>
                      <wpg:grpSpPr>
                        <a:xfrm>
                          <a:off x="0" y="0"/>
                          <a:ext cx="6369685" cy="17780"/>
                          <a:chOff x="0" y="0"/>
                          <a:chExt cx="6369685" cy="17780"/>
                        </a:xfrm>
                      </wpg:grpSpPr>
                      <wps:wsp>
                        <wps:cNvPr id="52071" name="Shape 52071"/>
                        <wps:cNvSpPr/>
                        <wps:spPr>
                          <a:xfrm>
                            <a:off x="0" y="0"/>
                            <a:ext cx="6369685" cy="17780"/>
                          </a:xfrm>
                          <a:custGeom>
                            <a:avLst/>
                            <a:gdLst/>
                            <a:ahLst/>
                            <a:cxnLst/>
                            <a:rect l="0" t="0" r="0" b="0"/>
                            <a:pathLst>
                              <a:path w="6369685" h="17780">
                                <a:moveTo>
                                  <a:pt x="0" y="0"/>
                                </a:moveTo>
                                <a:lnTo>
                                  <a:pt x="6369685" y="0"/>
                                </a:lnTo>
                                <a:lnTo>
                                  <a:pt x="6369685"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oel="http://schemas.microsoft.com/office/2019/extlst">
            <w:pict>
              <v:group id="Group 42163" style="width:501.55pt;height:1.40002pt;mso-position-horizontal-relative:char;mso-position-vertical-relative:line" coordsize="63696,177">
                <v:shape id="Shape 52072" style="position:absolute;width:63696;height:177;left:0;top:0;" coordsize="6369685,17780" path="m0,0l6369685,0l6369685,17780l0,17780l0,0">
                  <v:stroke weight="0pt" endcap="flat" joinstyle="miter" miterlimit="10" on="false" color="#000000" opacity="0"/>
                  <v:fill on="true" color="#000000"/>
                </v:shape>
              </v:group>
            </w:pict>
          </mc:Fallback>
        </mc:AlternateContent>
      </w:r>
    </w:p>
    <w:p w14:paraId="7A767910" w14:textId="77777777" w:rsidR="00576D1D" w:rsidRDefault="00800E6A">
      <w:pPr>
        <w:tabs>
          <w:tab w:val="center" w:pos="708"/>
          <w:tab w:val="center" w:pos="5340"/>
          <w:tab w:val="center" w:pos="8815"/>
        </w:tabs>
        <w:spacing w:after="133" w:line="259" w:lineRule="auto"/>
        <w:ind w:left="0" w:firstLine="0"/>
        <w:rPr>
          <w:b/>
        </w:rPr>
      </w:pPr>
      <w:r>
        <w:rPr>
          <w:sz w:val="22"/>
        </w:rPr>
        <w:tab/>
      </w:r>
      <w:r>
        <w:rPr>
          <w:b/>
        </w:rPr>
        <w:t xml:space="preserve"> </w:t>
      </w:r>
      <w:r>
        <w:rPr>
          <w:b/>
        </w:rPr>
        <w:tab/>
      </w:r>
      <w:r w:rsidR="00576D1D">
        <w:rPr>
          <w:b/>
        </w:rPr>
        <w:t>Febrero 2026</w:t>
      </w:r>
    </w:p>
    <w:p w14:paraId="398BC7A4" w14:textId="418084E1" w:rsidR="006407E7" w:rsidRDefault="00800E6A">
      <w:pPr>
        <w:tabs>
          <w:tab w:val="center" w:pos="708"/>
          <w:tab w:val="center" w:pos="5340"/>
          <w:tab w:val="center" w:pos="8815"/>
        </w:tabs>
        <w:spacing w:after="133" w:line="259" w:lineRule="auto"/>
        <w:ind w:left="0" w:firstLine="0"/>
      </w:pPr>
      <w:r>
        <w:t xml:space="preserve"> </w:t>
      </w:r>
      <w:r>
        <w:tab/>
        <w:t xml:space="preserve"> </w:t>
      </w:r>
    </w:p>
    <w:sdt>
      <w:sdtPr>
        <w:rPr>
          <w:rFonts w:ascii="Calibri" w:eastAsia="Calibri" w:hAnsi="Calibri" w:cs="Calibri"/>
          <w:color w:val="000000"/>
          <w:kern w:val="2"/>
          <w:sz w:val="28"/>
          <w:szCs w:val="24"/>
          <w:lang w:val="es-ES"/>
          <w14:ligatures w14:val="standardContextual"/>
        </w:rPr>
        <w:id w:val="-1860963195"/>
        <w:docPartObj>
          <w:docPartGallery w:val="Table of Contents"/>
          <w:docPartUnique/>
        </w:docPartObj>
      </w:sdtPr>
      <w:sdtEndPr>
        <w:rPr>
          <w:b/>
          <w:bCs/>
        </w:rPr>
      </w:sdtEndPr>
      <w:sdtContent>
        <w:p w14:paraId="4AE82118" w14:textId="311688C8" w:rsidR="00291395" w:rsidRPr="00291395" w:rsidRDefault="00291395">
          <w:pPr>
            <w:pStyle w:val="TtuloTDC"/>
            <w:rPr>
              <w:rFonts w:ascii="Calibri" w:eastAsia="Calibri" w:hAnsi="Calibri" w:cs="Calibri"/>
              <w:b/>
              <w:color w:val="000000"/>
              <w:kern w:val="2"/>
              <w:sz w:val="36"/>
              <w:szCs w:val="24"/>
              <w14:ligatures w14:val="standardContextual"/>
            </w:rPr>
          </w:pPr>
          <w:r w:rsidRPr="00291395">
            <w:rPr>
              <w:rFonts w:ascii="Calibri" w:eastAsia="Calibri" w:hAnsi="Calibri" w:cs="Calibri"/>
              <w:b/>
              <w:color w:val="000000"/>
              <w:kern w:val="2"/>
              <w:sz w:val="36"/>
              <w:szCs w:val="24"/>
              <w14:ligatures w14:val="standardContextual"/>
            </w:rPr>
            <w:t>Tabla de contenido</w:t>
          </w:r>
        </w:p>
        <w:p w14:paraId="05CBC070" w14:textId="383BF963" w:rsidR="00291395" w:rsidRDefault="00291395">
          <w:pPr>
            <w:pStyle w:val="TDC2"/>
            <w:tabs>
              <w:tab w:val="right" w:leader="dot" w:pos="10108"/>
            </w:tabs>
            <w:rPr>
              <w:rFonts w:asciiTheme="minorHAnsi" w:eastAsiaTheme="minorEastAsia" w:hAnsiTheme="minorHAnsi" w:cstheme="minorBidi"/>
              <w:noProof/>
              <w:color w:val="auto"/>
              <w:kern w:val="0"/>
              <w:sz w:val="22"/>
              <w:szCs w:val="22"/>
              <w14:ligatures w14:val="none"/>
            </w:rPr>
          </w:pPr>
          <w:r>
            <w:fldChar w:fldCharType="begin"/>
          </w:r>
          <w:r>
            <w:instrText xml:space="preserve"> TOC \o "1-3" \h \z \u </w:instrText>
          </w:r>
          <w:r>
            <w:fldChar w:fldCharType="separate"/>
          </w:r>
          <w:hyperlink w:anchor="_Toc223961652" w:history="1">
            <w:r w:rsidRPr="001C250C">
              <w:rPr>
                <w:rStyle w:val="Hipervnculo"/>
                <w:noProof/>
              </w:rPr>
              <w:t>Introducción</w:t>
            </w:r>
            <w:r>
              <w:rPr>
                <w:noProof/>
                <w:webHidden/>
              </w:rPr>
              <w:tab/>
            </w:r>
            <w:r>
              <w:rPr>
                <w:noProof/>
                <w:webHidden/>
              </w:rPr>
              <w:fldChar w:fldCharType="begin"/>
            </w:r>
            <w:r>
              <w:rPr>
                <w:noProof/>
                <w:webHidden/>
              </w:rPr>
              <w:instrText xml:space="preserve"> PAGEREF _Toc223961652 \h </w:instrText>
            </w:r>
            <w:r>
              <w:rPr>
                <w:noProof/>
                <w:webHidden/>
              </w:rPr>
            </w:r>
            <w:r>
              <w:rPr>
                <w:noProof/>
                <w:webHidden/>
              </w:rPr>
              <w:fldChar w:fldCharType="separate"/>
            </w:r>
            <w:r w:rsidR="007740FF">
              <w:rPr>
                <w:noProof/>
                <w:webHidden/>
              </w:rPr>
              <w:t>3</w:t>
            </w:r>
            <w:r>
              <w:rPr>
                <w:noProof/>
                <w:webHidden/>
              </w:rPr>
              <w:fldChar w:fldCharType="end"/>
            </w:r>
          </w:hyperlink>
        </w:p>
        <w:p w14:paraId="74A233C5" w14:textId="24E48649" w:rsidR="00291395" w:rsidRDefault="002960FB">
          <w:pPr>
            <w:pStyle w:val="TDC2"/>
            <w:tabs>
              <w:tab w:val="left" w:pos="1540"/>
              <w:tab w:val="right" w:leader="dot" w:pos="10108"/>
            </w:tabs>
            <w:rPr>
              <w:rFonts w:asciiTheme="minorHAnsi" w:eastAsiaTheme="minorEastAsia" w:hAnsiTheme="minorHAnsi" w:cstheme="minorBidi"/>
              <w:noProof/>
              <w:color w:val="auto"/>
              <w:kern w:val="0"/>
              <w:sz w:val="22"/>
              <w:szCs w:val="22"/>
              <w14:ligatures w14:val="none"/>
            </w:rPr>
          </w:pPr>
          <w:hyperlink w:anchor="_Toc223961653" w:history="1">
            <w:r w:rsidR="00291395" w:rsidRPr="001C250C">
              <w:rPr>
                <w:rStyle w:val="Hipervnculo"/>
                <w:noProof/>
              </w:rPr>
              <w:t>1.</w:t>
            </w:r>
            <w:r w:rsidR="00291395" w:rsidRPr="001C250C">
              <w:rPr>
                <w:rStyle w:val="Hipervnculo"/>
                <w:rFonts w:ascii="Arial" w:eastAsia="Arial" w:hAnsi="Arial" w:cs="Arial"/>
                <w:noProof/>
              </w:rPr>
              <w:t xml:space="preserve"> </w:t>
            </w:r>
            <w:r w:rsidR="00291395">
              <w:rPr>
                <w:rFonts w:asciiTheme="minorHAnsi" w:eastAsiaTheme="minorEastAsia" w:hAnsiTheme="minorHAnsi" w:cstheme="minorBidi"/>
                <w:noProof/>
                <w:color w:val="auto"/>
                <w:kern w:val="0"/>
                <w:sz w:val="22"/>
                <w:szCs w:val="22"/>
                <w14:ligatures w14:val="none"/>
              </w:rPr>
              <w:tab/>
            </w:r>
            <w:r w:rsidR="00291395" w:rsidRPr="001C250C">
              <w:rPr>
                <w:rStyle w:val="Hipervnculo"/>
                <w:noProof/>
              </w:rPr>
              <w:t>Información Contable</w:t>
            </w:r>
            <w:r w:rsidR="00291395">
              <w:rPr>
                <w:noProof/>
                <w:webHidden/>
              </w:rPr>
              <w:tab/>
            </w:r>
            <w:r w:rsidR="00291395">
              <w:rPr>
                <w:noProof/>
                <w:webHidden/>
              </w:rPr>
              <w:fldChar w:fldCharType="begin"/>
            </w:r>
            <w:r w:rsidR="00291395">
              <w:rPr>
                <w:noProof/>
                <w:webHidden/>
              </w:rPr>
              <w:instrText xml:space="preserve"> PAGEREF _Toc223961653 \h </w:instrText>
            </w:r>
            <w:r w:rsidR="00291395">
              <w:rPr>
                <w:noProof/>
                <w:webHidden/>
              </w:rPr>
            </w:r>
            <w:r w:rsidR="00291395">
              <w:rPr>
                <w:noProof/>
                <w:webHidden/>
              </w:rPr>
              <w:fldChar w:fldCharType="separate"/>
            </w:r>
            <w:r w:rsidR="007740FF">
              <w:rPr>
                <w:noProof/>
                <w:webHidden/>
              </w:rPr>
              <w:t>4</w:t>
            </w:r>
            <w:r w:rsidR="00291395">
              <w:rPr>
                <w:noProof/>
                <w:webHidden/>
              </w:rPr>
              <w:fldChar w:fldCharType="end"/>
            </w:r>
          </w:hyperlink>
        </w:p>
        <w:p w14:paraId="0DA8F76B" w14:textId="22FF3FA2" w:rsidR="00291395" w:rsidRDefault="002960FB">
          <w:pPr>
            <w:pStyle w:val="TDC3"/>
            <w:tabs>
              <w:tab w:val="right" w:leader="dot" w:pos="10108"/>
            </w:tabs>
            <w:rPr>
              <w:rFonts w:asciiTheme="minorHAnsi" w:eastAsiaTheme="minorEastAsia" w:hAnsiTheme="minorHAnsi" w:cstheme="minorBidi"/>
              <w:noProof/>
              <w:color w:val="auto"/>
              <w:kern w:val="0"/>
              <w:sz w:val="22"/>
              <w:szCs w:val="22"/>
              <w14:ligatures w14:val="none"/>
            </w:rPr>
          </w:pPr>
          <w:hyperlink w:anchor="_Toc223961654" w:history="1">
            <w:r w:rsidR="00291395">
              <w:rPr>
                <w:rStyle w:val="Hipervnculo"/>
                <w:rFonts w:ascii="Arial" w:eastAsia="Arial" w:hAnsi="Arial" w:cs="Arial"/>
                <w:noProof/>
              </w:rPr>
              <w:t xml:space="preserve">1.1. </w:t>
            </w:r>
            <w:r w:rsidR="00291395" w:rsidRPr="001C250C">
              <w:rPr>
                <w:rStyle w:val="Hipervnculo"/>
                <w:noProof/>
              </w:rPr>
              <w:t>Historia, cualidades y objetivos de la información contable</w:t>
            </w:r>
            <w:r w:rsidR="00291395">
              <w:rPr>
                <w:noProof/>
                <w:webHidden/>
              </w:rPr>
              <w:tab/>
            </w:r>
            <w:r w:rsidR="00291395">
              <w:rPr>
                <w:noProof/>
                <w:webHidden/>
              </w:rPr>
              <w:fldChar w:fldCharType="begin"/>
            </w:r>
            <w:r w:rsidR="00291395">
              <w:rPr>
                <w:noProof/>
                <w:webHidden/>
              </w:rPr>
              <w:instrText xml:space="preserve"> PAGEREF _Toc223961654 \h </w:instrText>
            </w:r>
            <w:r w:rsidR="00291395">
              <w:rPr>
                <w:noProof/>
                <w:webHidden/>
              </w:rPr>
            </w:r>
            <w:r w:rsidR="00291395">
              <w:rPr>
                <w:noProof/>
                <w:webHidden/>
              </w:rPr>
              <w:fldChar w:fldCharType="separate"/>
            </w:r>
            <w:r w:rsidR="007740FF">
              <w:rPr>
                <w:noProof/>
                <w:webHidden/>
              </w:rPr>
              <w:t>5</w:t>
            </w:r>
            <w:r w:rsidR="00291395">
              <w:rPr>
                <w:noProof/>
                <w:webHidden/>
              </w:rPr>
              <w:fldChar w:fldCharType="end"/>
            </w:r>
          </w:hyperlink>
        </w:p>
        <w:p w14:paraId="2628783F" w14:textId="62E2E1ED" w:rsidR="00291395" w:rsidRDefault="002960FB">
          <w:pPr>
            <w:pStyle w:val="TDC3"/>
            <w:tabs>
              <w:tab w:val="right" w:leader="dot" w:pos="10108"/>
            </w:tabs>
            <w:rPr>
              <w:rFonts w:asciiTheme="minorHAnsi" w:eastAsiaTheme="minorEastAsia" w:hAnsiTheme="minorHAnsi" w:cstheme="minorBidi"/>
              <w:noProof/>
              <w:color w:val="auto"/>
              <w:kern w:val="0"/>
              <w:sz w:val="22"/>
              <w:szCs w:val="22"/>
              <w14:ligatures w14:val="none"/>
            </w:rPr>
          </w:pPr>
          <w:hyperlink w:anchor="_Toc223961655" w:history="1">
            <w:r w:rsidR="00291395">
              <w:rPr>
                <w:rStyle w:val="Hipervnculo"/>
                <w:noProof/>
              </w:rPr>
              <w:t xml:space="preserve">1.2.  </w:t>
            </w:r>
            <w:r w:rsidR="00291395" w:rsidRPr="001C250C">
              <w:rPr>
                <w:rStyle w:val="Hipervnculo"/>
                <w:noProof/>
              </w:rPr>
              <w:t>Marco conceptual bajo Estándares Internacionales</w:t>
            </w:r>
            <w:r w:rsidR="00291395">
              <w:rPr>
                <w:noProof/>
                <w:webHidden/>
              </w:rPr>
              <w:tab/>
            </w:r>
            <w:r w:rsidR="00291395">
              <w:rPr>
                <w:noProof/>
                <w:webHidden/>
              </w:rPr>
              <w:fldChar w:fldCharType="begin"/>
            </w:r>
            <w:r w:rsidR="00291395">
              <w:rPr>
                <w:noProof/>
                <w:webHidden/>
              </w:rPr>
              <w:instrText xml:space="preserve"> PAGEREF _Toc223961655 \h </w:instrText>
            </w:r>
            <w:r w:rsidR="00291395">
              <w:rPr>
                <w:noProof/>
                <w:webHidden/>
              </w:rPr>
            </w:r>
            <w:r w:rsidR="00291395">
              <w:rPr>
                <w:noProof/>
                <w:webHidden/>
              </w:rPr>
              <w:fldChar w:fldCharType="separate"/>
            </w:r>
            <w:r w:rsidR="007740FF">
              <w:rPr>
                <w:noProof/>
                <w:webHidden/>
              </w:rPr>
              <w:t>9</w:t>
            </w:r>
            <w:r w:rsidR="00291395">
              <w:rPr>
                <w:noProof/>
                <w:webHidden/>
              </w:rPr>
              <w:fldChar w:fldCharType="end"/>
            </w:r>
          </w:hyperlink>
        </w:p>
        <w:p w14:paraId="7999E173" w14:textId="2E9C262B" w:rsidR="00291395" w:rsidRDefault="002960FB">
          <w:pPr>
            <w:pStyle w:val="TDC3"/>
            <w:tabs>
              <w:tab w:val="right" w:leader="dot" w:pos="10108"/>
            </w:tabs>
            <w:rPr>
              <w:rFonts w:asciiTheme="minorHAnsi" w:eastAsiaTheme="minorEastAsia" w:hAnsiTheme="minorHAnsi" w:cstheme="minorBidi"/>
              <w:noProof/>
              <w:color w:val="auto"/>
              <w:kern w:val="0"/>
              <w:sz w:val="22"/>
              <w:szCs w:val="22"/>
              <w14:ligatures w14:val="none"/>
            </w:rPr>
          </w:pPr>
          <w:hyperlink w:anchor="_Toc223961656" w:history="1">
            <w:r w:rsidR="00291395">
              <w:rPr>
                <w:rStyle w:val="Hipervnculo"/>
                <w:rFonts w:ascii="Arial" w:eastAsia="Arial" w:hAnsi="Arial" w:cs="Arial"/>
                <w:noProof/>
              </w:rPr>
              <w:t xml:space="preserve">1.3. </w:t>
            </w:r>
            <w:r w:rsidR="00291395" w:rsidRPr="001C250C">
              <w:rPr>
                <w:rStyle w:val="Hipervnculo"/>
                <w:noProof/>
              </w:rPr>
              <w:t>Reconocimiento, medición, presentación, revelación y baja de</w:t>
            </w:r>
            <w:r w:rsidR="00291395">
              <w:rPr>
                <w:noProof/>
                <w:webHidden/>
              </w:rPr>
              <w:tab/>
            </w:r>
            <w:r w:rsidR="00291395">
              <w:rPr>
                <w:noProof/>
                <w:webHidden/>
              </w:rPr>
              <w:fldChar w:fldCharType="begin"/>
            </w:r>
            <w:r w:rsidR="00291395">
              <w:rPr>
                <w:noProof/>
                <w:webHidden/>
              </w:rPr>
              <w:instrText xml:space="preserve"> PAGEREF _Toc223961656 \h </w:instrText>
            </w:r>
            <w:r w:rsidR="00291395">
              <w:rPr>
                <w:noProof/>
                <w:webHidden/>
              </w:rPr>
            </w:r>
            <w:r w:rsidR="00291395">
              <w:rPr>
                <w:noProof/>
                <w:webHidden/>
              </w:rPr>
              <w:fldChar w:fldCharType="separate"/>
            </w:r>
            <w:r w:rsidR="007740FF">
              <w:rPr>
                <w:noProof/>
                <w:webHidden/>
              </w:rPr>
              <w:t>12</w:t>
            </w:r>
            <w:r w:rsidR="00291395">
              <w:rPr>
                <w:noProof/>
                <w:webHidden/>
              </w:rPr>
              <w:fldChar w:fldCharType="end"/>
            </w:r>
          </w:hyperlink>
        </w:p>
        <w:p w14:paraId="1F6AED71" w14:textId="07C562BC" w:rsidR="00291395" w:rsidRDefault="002960FB">
          <w:pPr>
            <w:pStyle w:val="TDC1"/>
            <w:tabs>
              <w:tab w:val="right" w:leader="dot" w:pos="10108"/>
            </w:tabs>
            <w:rPr>
              <w:rFonts w:asciiTheme="minorHAnsi" w:eastAsiaTheme="minorEastAsia" w:hAnsiTheme="minorHAnsi" w:cstheme="minorBidi"/>
              <w:noProof/>
              <w:color w:val="auto"/>
              <w:kern w:val="0"/>
              <w:sz w:val="22"/>
              <w:szCs w:val="22"/>
              <w14:ligatures w14:val="none"/>
            </w:rPr>
          </w:pPr>
          <w:hyperlink w:anchor="_Toc223961657" w:history="1">
            <w:r w:rsidR="00291395" w:rsidRPr="001C250C">
              <w:rPr>
                <w:rStyle w:val="Hipervnculo"/>
                <w:noProof/>
              </w:rPr>
              <w:t>cuentas de los elementos de los estados financieros</w:t>
            </w:r>
            <w:r w:rsidR="00291395">
              <w:rPr>
                <w:noProof/>
                <w:webHidden/>
              </w:rPr>
              <w:tab/>
            </w:r>
            <w:r w:rsidR="00291395">
              <w:rPr>
                <w:noProof/>
                <w:webHidden/>
              </w:rPr>
              <w:fldChar w:fldCharType="begin"/>
            </w:r>
            <w:r w:rsidR="00291395">
              <w:rPr>
                <w:noProof/>
                <w:webHidden/>
              </w:rPr>
              <w:instrText xml:space="preserve"> PAGEREF _Toc223961657 \h </w:instrText>
            </w:r>
            <w:r w:rsidR="00291395">
              <w:rPr>
                <w:noProof/>
                <w:webHidden/>
              </w:rPr>
            </w:r>
            <w:r w:rsidR="00291395">
              <w:rPr>
                <w:noProof/>
                <w:webHidden/>
              </w:rPr>
              <w:fldChar w:fldCharType="separate"/>
            </w:r>
            <w:r w:rsidR="007740FF">
              <w:rPr>
                <w:noProof/>
                <w:webHidden/>
              </w:rPr>
              <w:t>12</w:t>
            </w:r>
            <w:r w:rsidR="00291395">
              <w:rPr>
                <w:noProof/>
                <w:webHidden/>
              </w:rPr>
              <w:fldChar w:fldCharType="end"/>
            </w:r>
          </w:hyperlink>
        </w:p>
        <w:p w14:paraId="6423DAD8" w14:textId="7B20F638" w:rsidR="00291395" w:rsidRDefault="002960FB">
          <w:pPr>
            <w:pStyle w:val="TDC3"/>
            <w:tabs>
              <w:tab w:val="right" w:leader="dot" w:pos="10108"/>
            </w:tabs>
            <w:rPr>
              <w:rFonts w:asciiTheme="minorHAnsi" w:eastAsiaTheme="minorEastAsia" w:hAnsiTheme="minorHAnsi" w:cstheme="minorBidi"/>
              <w:noProof/>
              <w:color w:val="auto"/>
              <w:kern w:val="0"/>
              <w:sz w:val="22"/>
              <w:szCs w:val="22"/>
              <w14:ligatures w14:val="none"/>
            </w:rPr>
          </w:pPr>
          <w:hyperlink w:anchor="_Toc223961658" w:history="1">
            <w:r w:rsidR="00291395">
              <w:rPr>
                <w:rStyle w:val="Hipervnculo"/>
                <w:rFonts w:ascii="Arial" w:eastAsia="Arial" w:hAnsi="Arial" w:cs="Arial"/>
                <w:noProof/>
              </w:rPr>
              <w:t xml:space="preserve">1.4. </w:t>
            </w:r>
            <w:r w:rsidR="00291395" w:rsidRPr="001C250C">
              <w:rPr>
                <w:rStyle w:val="Hipervnculo"/>
                <w:noProof/>
              </w:rPr>
              <w:t>Política contable</w:t>
            </w:r>
            <w:r w:rsidR="00291395">
              <w:rPr>
                <w:noProof/>
                <w:webHidden/>
              </w:rPr>
              <w:tab/>
            </w:r>
            <w:r w:rsidR="00291395">
              <w:rPr>
                <w:noProof/>
                <w:webHidden/>
              </w:rPr>
              <w:fldChar w:fldCharType="begin"/>
            </w:r>
            <w:r w:rsidR="00291395">
              <w:rPr>
                <w:noProof/>
                <w:webHidden/>
              </w:rPr>
              <w:instrText xml:space="preserve"> PAGEREF _Toc223961658 \h </w:instrText>
            </w:r>
            <w:r w:rsidR="00291395">
              <w:rPr>
                <w:noProof/>
                <w:webHidden/>
              </w:rPr>
            </w:r>
            <w:r w:rsidR="00291395">
              <w:rPr>
                <w:noProof/>
                <w:webHidden/>
              </w:rPr>
              <w:fldChar w:fldCharType="separate"/>
            </w:r>
            <w:r w:rsidR="007740FF">
              <w:rPr>
                <w:noProof/>
                <w:webHidden/>
              </w:rPr>
              <w:t>16</w:t>
            </w:r>
            <w:r w:rsidR="00291395">
              <w:rPr>
                <w:noProof/>
                <w:webHidden/>
              </w:rPr>
              <w:fldChar w:fldCharType="end"/>
            </w:r>
          </w:hyperlink>
        </w:p>
        <w:p w14:paraId="4E8F85A8" w14:textId="2B3886DE" w:rsidR="00291395" w:rsidRDefault="002960FB">
          <w:pPr>
            <w:pStyle w:val="TDC2"/>
            <w:tabs>
              <w:tab w:val="left" w:pos="1540"/>
              <w:tab w:val="right" w:leader="dot" w:pos="10108"/>
            </w:tabs>
            <w:rPr>
              <w:rFonts w:asciiTheme="minorHAnsi" w:eastAsiaTheme="minorEastAsia" w:hAnsiTheme="minorHAnsi" w:cstheme="minorBidi"/>
              <w:noProof/>
              <w:color w:val="auto"/>
              <w:kern w:val="0"/>
              <w:sz w:val="22"/>
              <w:szCs w:val="22"/>
              <w14:ligatures w14:val="none"/>
            </w:rPr>
          </w:pPr>
          <w:hyperlink w:anchor="_Toc223961659" w:history="1">
            <w:r w:rsidR="00291395" w:rsidRPr="001C250C">
              <w:rPr>
                <w:rStyle w:val="Hipervnculo"/>
                <w:noProof/>
              </w:rPr>
              <w:t>2.</w:t>
            </w:r>
            <w:r w:rsidR="00291395" w:rsidRPr="001C250C">
              <w:rPr>
                <w:rStyle w:val="Hipervnculo"/>
                <w:rFonts w:ascii="Arial" w:eastAsia="Arial" w:hAnsi="Arial" w:cs="Arial"/>
                <w:noProof/>
              </w:rPr>
              <w:t xml:space="preserve"> </w:t>
            </w:r>
            <w:r w:rsidR="00291395">
              <w:rPr>
                <w:rFonts w:asciiTheme="minorHAnsi" w:eastAsiaTheme="minorEastAsia" w:hAnsiTheme="minorHAnsi" w:cstheme="minorBidi"/>
                <w:noProof/>
                <w:color w:val="auto"/>
                <w:kern w:val="0"/>
                <w:sz w:val="22"/>
                <w:szCs w:val="22"/>
                <w14:ligatures w14:val="none"/>
              </w:rPr>
              <w:tab/>
            </w:r>
            <w:r w:rsidR="00291395" w:rsidRPr="001C250C">
              <w:rPr>
                <w:rStyle w:val="Hipervnculo"/>
                <w:noProof/>
              </w:rPr>
              <w:t>Fundamentos contables</w:t>
            </w:r>
            <w:r w:rsidR="00291395">
              <w:rPr>
                <w:noProof/>
                <w:webHidden/>
              </w:rPr>
              <w:tab/>
            </w:r>
            <w:r w:rsidR="00291395">
              <w:rPr>
                <w:noProof/>
                <w:webHidden/>
              </w:rPr>
              <w:fldChar w:fldCharType="begin"/>
            </w:r>
            <w:r w:rsidR="00291395">
              <w:rPr>
                <w:noProof/>
                <w:webHidden/>
              </w:rPr>
              <w:instrText xml:space="preserve"> PAGEREF _Toc223961659 \h </w:instrText>
            </w:r>
            <w:r w:rsidR="00291395">
              <w:rPr>
                <w:noProof/>
                <w:webHidden/>
              </w:rPr>
            </w:r>
            <w:r w:rsidR="00291395">
              <w:rPr>
                <w:noProof/>
                <w:webHidden/>
              </w:rPr>
              <w:fldChar w:fldCharType="separate"/>
            </w:r>
            <w:r w:rsidR="007740FF">
              <w:rPr>
                <w:noProof/>
                <w:webHidden/>
              </w:rPr>
              <w:t>22</w:t>
            </w:r>
            <w:r w:rsidR="00291395">
              <w:rPr>
                <w:noProof/>
                <w:webHidden/>
              </w:rPr>
              <w:fldChar w:fldCharType="end"/>
            </w:r>
          </w:hyperlink>
        </w:p>
        <w:p w14:paraId="73075B2A" w14:textId="741A31D1" w:rsidR="00291395" w:rsidRDefault="002960FB">
          <w:pPr>
            <w:pStyle w:val="TDC3"/>
            <w:tabs>
              <w:tab w:val="right" w:leader="dot" w:pos="10108"/>
            </w:tabs>
            <w:rPr>
              <w:rFonts w:asciiTheme="minorHAnsi" w:eastAsiaTheme="minorEastAsia" w:hAnsiTheme="minorHAnsi" w:cstheme="minorBidi"/>
              <w:noProof/>
              <w:color w:val="auto"/>
              <w:kern w:val="0"/>
              <w:sz w:val="22"/>
              <w:szCs w:val="22"/>
              <w14:ligatures w14:val="none"/>
            </w:rPr>
          </w:pPr>
          <w:hyperlink w:anchor="_Toc223961660" w:history="1">
            <w:r w:rsidR="00291395">
              <w:rPr>
                <w:rStyle w:val="Hipervnculo"/>
                <w:noProof/>
              </w:rPr>
              <w:t xml:space="preserve">2.1.  </w:t>
            </w:r>
            <w:r w:rsidR="00291395" w:rsidRPr="001C250C">
              <w:rPr>
                <w:rStyle w:val="Hipervnculo"/>
                <w:noProof/>
              </w:rPr>
              <w:t>Hecho contable: concepto, clasificación</w:t>
            </w:r>
            <w:r w:rsidR="00291395">
              <w:rPr>
                <w:noProof/>
                <w:webHidden/>
              </w:rPr>
              <w:tab/>
            </w:r>
            <w:r w:rsidR="00291395">
              <w:rPr>
                <w:noProof/>
                <w:webHidden/>
              </w:rPr>
              <w:fldChar w:fldCharType="begin"/>
            </w:r>
            <w:r w:rsidR="00291395">
              <w:rPr>
                <w:noProof/>
                <w:webHidden/>
              </w:rPr>
              <w:instrText xml:space="preserve"> PAGEREF _Toc223961660 \h </w:instrText>
            </w:r>
            <w:r w:rsidR="00291395">
              <w:rPr>
                <w:noProof/>
                <w:webHidden/>
              </w:rPr>
            </w:r>
            <w:r w:rsidR="00291395">
              <w:rPr>
                <w:noProof/>
                <w:webHidden/>
              </w:rPr>
              <w:fldChar w:fldCharType="separate"/>
            </w:r>
            <w:r w:rsidR="007740FF">
              <w:rPr>
                <w:noProof/>
                <w:webHidden/>
              </w:rPr>
              <w:t>24</w:t>
            </w:r>
            <w:r w:rsidR="00291395">
              <w:rPr>
                <w:noProof/>
                <w:webHidden/>
              </w:rPr>
              <w:fldChar w:fldCharType="end"/>
            </w:r>
          </w:hyperlink>
        </w:p>
        <w:p w14:paraId="70F3614D" w14:textId="1B153253" w:rsidR="00291395" w:rsidRDefault="002960FB">
          <w:pPr>
            <w:pStyle w:val="TDC3"/>
            <w:tabs>
              <w:tab w:val="right" w:leader="dot" w:pos="10108"/>
            </w:tabs>
            <w:rPr>
              <w:rFonts w:asciiTheme="minorHAnsi" w:eastAsiaTheme="minorEastAsia" w:hAnsiTheme="minorHAnsi" w:cstheme="minorBidi"/>
              <w:noProof/>
              <w:color w:val="auto"/>
              <w:kern w:val="0"/>
              <w:sz w:val="22"/>
              <w:szCs w:val="22"/>
              <w14:ligatures w14:val="none"/>
            </w:rPr>
          </w:pPr>
          <w:hyperlink w:anchor="_Toc223961662" w:history="1">
            <w:r w:rsidR="00291395">
              <w:rPr>
                <w:rStyle w:val="Hipervnculo"/>
                <w:rFonts w:ascii="Arial" w:eastAsia="Arial" w:hAnsi="Arial" w:cs="Arial"/>
                <w:noProof/>
              </w:rPr>
              <w:t xml:space="preserve">2.2. </w:t>
            </w:r>
            <w:r w:rsidR="00291395" w:rsidRPr="001C250C">
              <w:rPr>
                <w:rStyle w:val="Hipervnculo"/>
                <w:noProof/>
              </w:rPr>
              <w:t>Cuenta: concepto y clasificación</w:t>
            </w:r>
            <w:r w:rsidR="00291395">
              <w:rPr>
                <w:noProof/>
                <w:webHidden/>
              </w:rPr>
              <w:tab/>
            </w:r>
            <w:r w:rsidR="00291395">
              <w:rPr>
                <w:noProof/>
                <w:webHidden/>
              </w:rPr>
              <w:fldChar w:fldCharType="begin"/>
            </w:r>
            <w:r w:rsidR="00291395">
              <w:rPr>
                <w:noProof/>
                <w:webHidden/>
              </w:rPr>
              <w:instrText xml:space="preserve"> PAGEREF _Toc223961662 \h </w:instrText>
            </w:r>
            <w:r w:rsidR="00291395">
              <w:rPr>
                <w:noProof/>
                <w:webHidden/>
              </w:rPr>
            </w:r>
            <w:r w:rsidR="00291395">
              <w:rPr>
                <w:noProof/>
                <w:webHidden/>
              </w:rPr>
              <w:fldChar w:fldCharType="separate"/>
            </w:r>
            <w:r w:rsidR="007740FF">
              <w:rPr>
                <w:noProof/>
                <w:webHidden/>
              </w:rPr>
              <w:t>27</w:t>
            </w:r>
            <w:r w:rsidR="00291395">
              <w:rPr>
                <w:noProof/>
                <w:webHidden/>
              </w:rPr>
              <w:fldChar w:fldCharType="end"/>
            </w:r>
          </w:hyperlink>
        </w:p>
        <w:p w14:paraId="43E8B3B2" w14:textId="658590FA" w:rsidR="00291395" w:rsidRDefault="002960FB">
          <w:pPr>
            <w:pStyle w:val="TDC3"/>
            <w:tabs>
              <w:tab w:val="right" w:leader="dot" w:pos="10108"/>
            </w:tabs>
            <w:rPr>
              <w:rFonts w:asciiTheme="minorHAnsi" w:eastAsiaTheme="minorEastAsia" w:hAnsiTheme="minorHAnsi" w:cstheme="minorBidi"/>
              <w:noProof/>
              <w:color w:val="auto"/>
              <w:kern w:val="0"/>
              <w:sz w:val="22"/>
              <w:szCs w:val="22"/>
              <w14:ligatures w14:val="none"/>
            </w:rPr>
          </w:pPr>
          <w:hyperlink w:anchor="_Toc223961663" w:history="1">
            <w:r w:rsidR="00291395">
              <w:rPr>
                <w:rStyle w:val="Hipervnculo"/>
                <w:rFonts w:ascii="Arial" w:eastAsia="Arial" w:hAnsi="Arial" w:cs="Arial"/>
                <w:noProof/>
              </w:rPr>
              <w:t xml:space="preserve">2.3. </w:t>
            </w:r>
            <w:r w:rsidR="00291395" w:rsidRPr="001C250C">
              <w:rPr>
                <w:rStyle w:val="Hipervnculo"/>
                <w:noProof/>
              </w:rPr>
              <w:t>Partida doble</w:t>
            </w:r>
            <w:r w:rsidR="00291395">
              <w:rPr>
                <w:noProof/>
                <w:webHidden/>
              </w:rPr>
              <w:tab/>
            </w:r>
            <w:r w:rsidR="00291395">
              <w:rPr>
                <w:noProof/>
                <w:webHidden/>
              </w:rPr>
              <w:fldChar w:fldCharType="begin"/>
            </w:r>
            <w:r w:rsidR="00291395">
              <w:rPr>
                <w:noProof/>
                <w:webHidden/>
              </w:rPr>
              <w:instrText xml:space="preserve"> PAGEREF _Toc223961663 \h </w:instrText>
            </w:r>
            <w:r w:rsidR="00291395">
              <w:rPr>
                <w:noProof/>
                <w:webHidden/>
              </w:rPr>
            </w:r>
            <w:r w:rsidR="00291395">
              <w:rPr>
                <w:noProof/>
                <w:webHidden/>
              </w:rPr>
              <w:fldChar w:fldCharType="separate"/>
            </w:r>
            <w:r w:rsidR="007740FF">
              <w:rPr>
                <w:noProof/>
                <w:webHidden/>
              </w:rPr>
              <w:t>35</w:t>
            </w:r>
            <w:r w:rsidR="00291395">
              <w:rPr>
                <w:noProof/>
                <w:webHidden/>
              </w:rPr>
              <w:fldChar w:fldCharType="end"/>
            </w:r>
          </w:hyperlink>
        </w:p>
        <w:p w14:paraId="51427CB8" w14:textId="3A356E9F" w:rsidR="00291395" w:rsidRDefault="002960FB">
          <w:pPr>
            <w:pStyle w:val="TDC3"/>
            <w:tabs>
              <w:tab w:val="right" w:leader="dot" w:pos="10108"/>
            </w:tabs>
            <w:rPr>
              <w:rFonts w:asciiTheme="minorHAnsi" w:eastAsiaTheme="minorEastAsia" w:hAnsiTheme="minorHAnsi" w:cstheme="minorBidi"/>
              <w:noProof/>
              <w:color w:val="auto"/>
              <w:kern w:val="0"/>
              <w:sz w:val="22"/>
              <w:szCs w:val="22"/>
              <w14:ligatures w14:val="none"/>
            </w:rPr>
          </w:pPr>
          <w:hyperlink w:anchor="_Toc223961664" w:history="1">
            <w:r w:rsidR="00291395">
              <w:rPr>
                <w:rStyle w:val="Hipervnculo"/>
                <w:rFonts w:ascii="Arial" w:eastAsia="Arial" w:hAnsi="Arial" w:cs="Arial"/>
                <w:noProof/>
              </w:rPr>
              <w:t xml:space="preserve">2.4. </w:t>
            </w:r>
            <w:r w:rsidR="00291395" w:rsidRPr="001C250C">
              <w:rPr>
                <w:rStyle w:val="Hipervnculo"/>
                <w:noProof/>
              </w:rPr>
              <w:t>Ecuación contable</w:t>
            </w:r>
            <w:r w:rsidR="00291395">
              <w:rPr>
                <w:noProof/>
                <w:webHidden/>
              </w:rPr>
              <w:tab/>
            </w:r>
            <w:r w:rsidR="00291395">
              <w:rPr>
                <w:noProof/>
                <w:webHidden/>
              </w:rPr>
              <w:fldChar w:fldCharType="begin"/>
            </w:r>
            <w:r w:rsidR="00291395">
              <w:rPr>
                <w:noProof/>
                <w:webHidden/>
              </w:rPr>
              <w:instrText xml:space="preserve"> PAGEREF _Toc223961664 \h </w:instrText>
            </w:r>
            <w:r w:rsidR="00291395">
              <w:rPr>
                <w:noProof/>
                <w:webHidden/>
              </w:rPr>
            </w:r>
            <w:r w:rsidR="00291395">
              <w:rPr>
                <w:noProof/>
                <w:webHidden/>
              </w:rPr>
              <w:fldChar w:fldCharType="separate"/>
            </w:r>
            <w:r w:rsidR="007740FF">
              <w:rPr>
                <w:noProof/>
                <w:webHidden/>
              </w:rPr>
              <w:t>39</w:t>
            </w:r>
            <w:r w:rsidR="00291395">
              <w:rPr>
                <w:noProof/>
                <w:webHidden/>
              </w:rPr>
              <w:fldChar w:fldCharType="end"/>
            </w:r>
          </w:hyperlink>
        </w:p>
        <w:p w14:paraId="7EB77C80" w14:textId="1FF24C45" w:rsidR="00291395" w:rsidRDefault="002960FB">
          <w:pPr>
            <w:pStyle w:val="TDC2"/>
            <w:tabs>
              <w:tab w:val="right" w:leader="dot" w:pos="10108"/>
            </w:tabs>
            <w:rPr>
              <w:rFonts w:asciiTheme="minorHAnsi" w:eastAsiaTheme="minorEastAsia" w:hAnsiTheme="minorHAnsi" w:cstheme="minorBidi"/>
              <w:noProof/>
              <w:color w:val="auto"/>
              <w:kern w:val="0"/>
              <w:sz w:val="22"/>
              <w:szCs w:val="22"/>
              <w14:ligatures w14:val="none"/>
            </w:rPr>
          </w:pPr>
          <w:hyperlink w:anchor="_Toc223961665" w:history="1">
            <w:r w:rsidR="00291395" w:rsidRPr="001C250C">
              <w:rPr>
                <w:rStyle w:val="Hipervnculo"/>
                <w:noProof/>
              </w:rPr>
              <w:t>Síntesis</w:t>
            </w:r>
            <w:r w:rsidR="00291395">
              <w:rPr>
                <w:noProof/>
                <w:webHidden/>
              </w:rPr>
              <w:tab/>
            </w:r>
            <w:r w:rsidR="00291395">
              <w:rPr>
                <w:noProof/>
                <w:webHidden/>
              </w:rPr>
              <w:fldChar w:fldCharType="begin"/>
            </w:r>
            <w:r w:rsidR="00291395">
              <w:rPr>
                <w:noProof/>
                <w:webHidden/>
              </w:rPr>
              <w:instrText xml:space="preserve"> PAGEREF _Toc223961665 \h </w:instrText>
            </w:r>
            <w:r w:rsidR="00291395">
              <w:rPr>
                <w:noProof/>
                <w:webHidden/>
              </w:rPr>
            </w:r>
            <w:r w:rsidR="00291395">
              <w:rPr>
                <w:noProof/>
                <w:webHidden/>
              </w:rPr>
              <w:fldChar w:fldCharType="separate"/>
            </w:r>
            <w:r w:rsidR="007740FF">
              <w:rPr>
                <w:noProof/>
                <w:webHidden/>
              </w:rPr>
              <w:t>44</w:t>
            </w:r>
            <w:r w:rsidR="00291395">
              <w:rPr>
                <w:noProof/>
                <w:webHidden/>
              </w:rPr>
              <w:fldChar w:fldCharType="end"/>
            </w:r>
          </w:hyperlink>
        </w:p>
        <w:p w14:paraId="60303CA6" w14:textId="0941D514" w:rsidR="00291395" w:rsidRDefault="002960FB">
          <w:pPr>
            <w:pStyle w:val="TDC2"/>
            <w:tabs>
              <w:tab w:val="right" w:leader="dot" w:pos="10108"/>
            </w:tabs>
            <w:rPr>
              <w:rFonts w:asciiTheme="minorHAnsi" w:eastAsiaTheme="minorEastAsia" w:hAnsiTheme="minorHAnsi" w:cstheme="minorBidi"/>
              <w:noProof/>
              <w:color w:val="auto"/>
              <w:kern w:val="0"/>
              <w:sz w:val="22"/>
              <w:szCs w:val="22"/>
              <w14:ligatures w14:val="none"/>
            </w:rPr>
          </w:pPr>
          <w:hyperlink w:anchor="_Toc223961666" w:history="1">
            <w:r w:rsidR="00291395" w:rsidRPr="001C250C">
              <w:rPr>
                <w:rStyle w:val="Hipervnculo"/>
                <w:noProof/>
              </w:rPr>
              <w:t>Material complementario</w:t>
            </w:r>
            <w:r w:rsidR="00291395">
              <w:rPr>
                <w:noProof/>
                <w:webHidden/>
              </w:rPr>
              <w:tab/>
            </w:r>
            <w:r w:rsidR="00291395">
              <w:rPr>
                <w:noProof/>
                <w:webHidden/>
              </w:rPr>
              <w:fldChar w:fldCharType="begin"/>
            </w:r>
            <w:r w:rsidR="00291395">
              <w:rPr>
                <w:noProof/>
                <w:webHidden/>
              </w:rPr>
              <w:instrText xml:space="preserve"> PAGEREF _Toc223961666 \h </w:instrText>
            </w:r>
            <w:r w:rsidR="00291395">
              <w:rPr>
                <w:noProof/>
                <w:webHidden/>
              </w:rPr>
            </w:r>
            <w:r w:rsidR="00291395">
              <w:rPr>
                <w:noProof/>
                <w:webHidden/>
              </w:rPr>
              <w:fldChar w:fldCharType="separate"/>
            </w:r>
            <w:r w:rsidR="007740FF">
              <w:rPr>
                <w:noProof/>
                <w:webHidden/>
              </w:rPr>
              <w:t>45</w:t>
            </w:r>
            <w:r w:rsidR="00291395">
              <w:rPr>
                <w:noProof/>
                <w:webHidden/>
              </w:rPr>
              <w:fldChar w:fldCharType="end"/>
            </w:r>
          </w:hyperlink>
        </w:p>
        <w:p w14:paraId="359399C7" w14:textId="0CBBE2E6" w:rsidR="00291395" w:rsidRDefault="002960FB">
          <w:pPr>
            <w:pStyle w:val="TDC2"/>
            <w:tabs>
              <w:tab w:val="right" w:leader="dot" w:pos="10108"/>
            </w:tabs>
            <w:rPr>
              <w:rFonts w:asciiTheme="minorHAnsi" w:eastAsiaTheme="minorEastAsia" w:hAnsiTheme="minorHAnsi" w:cstheme="minorBidi"/>
              <w:noProof/>
              <w:color w:val="auto"/>
              <w:kern w:val="0"/>
              <w:sz w:val="22"/>
              <w:szCs w:val="22"/>
              <w14:ligatures w14:val="none"/>
            </w:rPr>
          </w:pPr>
          <w:hyperlink w:anchor="_Toc223961667" w:history="1">
            <w:r w:rsidR="00291395" w:rsidRPr="001C250C">
              <w:rPr>
                <w:rStyle w:val="Hipervnculo"/>
                <w:noProof/>
              </w:rPr>
              <w:t>Glosario</w:t>
            </w:r>
            <w:r w:rsidR="00291395">
              <w:rPr>
                <w:noProof/>
                <w:webHidden/>
              </w:rPr>
              <w:tab/>
            </w:r>
            <w:r w:rsidR="00291395">
              <w:rPr>
                <w:noProof/>
                <w:webHidden/>
              </w:rPr>
              <w:fldChar w:fldCharType="begin"/>
            </w:r>
            <w:r w:rsidR="00291395">
              <w:rPr>
                <w:noProof/>
                <w:webHidden/>
              </w:rPr>
              <w:instrText xml:space="preserve"> PAGEREF _Toc223961667 \h </w:instrText>
            </w:r>
            <w:r w:rsidR="00291395">
              <w:rPr>
                <w:noProof/>
                <w:webHidden/>
              </w:rPr>
            </w:r>
            <w:r w:rsidR="00291395">
              <w:rPr>
                <w:noProof/>
                <w:webHidden/>
              </w:rPr>
              <w:fldChar w:fldCharType="separate"/>
            </w:r>
            <w:r w:rsidR="007740FF">
              <w:rPr>
                <w:noProof/>
                <w:webHidden/>
              </w:rPr>
              <w:t>46</w:t>
            </w:r>
            <w:r w:rsidR="00291395">
              <w:rPr>
                <w:noProof/>
                <w:webHidden/>
              </w:rPr>
              <w:fldChar w:fldCharType="end"/>
            </w:r>
          </w:hyperlink>
        </w:p>
        <w:p w14:paraId="7A7F293A" w14:textId="50866358" w:rsidR="00291395" w:rsidRDefault="002960FB">
          <w:pPr>
            <w:pStyle w:val="TDC2"/>
            <w:tabs>
              <w:tab w:val="right" w:leader="dot" w:pos="10108"/>
            </w:tabs>
            <w:rPr>
              <w:rFonts w:asciiTheme="minorHAnsi" w:eastAsiaTheme="minorEastAsia" w:hAnsiTheme="minorHAnsi" w:cstheme="minorBidi"/>
              <w:noProof/>
              <w:color w:val="auto"/>
              <w:kern w:val="0"/>
              <w:sz w:val="22"/>
              <w:szCs w:val="22"/>
              <w14:ligatures w14:val="none"/>
            </w:rPr>
          </w:pPr>
          <w:hyperlink w:anchor="_Toc223961668" w:history="1">
            <w:r w:rsidR="00291395" w:rsidRPr="001C250C">
              <w:rPr>
                <w:rStyle w:val="Hipervnculo"/>
                <w:noProof/>
              </w:rPr>
              <w:t>Referencias bibliográficas</w:t>
            </w:r>
            <w:r w:rsidR="00291395">
              <w:rPr>
                <w:noProof/>
                <w:webHidden/>
              </w:rPr>
              <w:tab/>
            </w:r>
            <w:r w:rsidR="00291395">
              <w:rPr>
                <w:noProof/>
                <w:webHidden/>
              </w:rPr>
              <w:fldChar w:fldCharType="begin"/>
            </w:r>
            <w:r w:rsidR="00291395">
              <w:rPr>
                <w:noProof/>
                <w:webHidden/>
              </w:rPr>
              <w:instrText xml:space="preserve"> PAGEREF _Toc223961668 \h </w:instrText>
            </w:r>
            <w:r w:rsidR="00291395">
              <w:rPr>
                <w:noProof/>
                <w:webHidden/>
              </w:rPr>
            </w:r>
            <w:r w:rsidR="00291395">
              <w:rPr>
                <w:noProof/>
                <w:webHidden/>
              </w:rPr>
              <w:fldChar w:fldCharType="separate"/>
            </w:r>
            <w:r w:rsidR="007740FF">
              <w:rPr>
                <w:noProof/>
                <w:webHidden/>
              </w:rPr>
              <w:t>48</w:t>
            </w:r>
            <w:r w:rsidR="00291395">
              <w:rPr>
                <w:noProof/>
                <w:webHidden/>
              </w:rPr>
              <w:fldChar w:fldCharType="end"/>
            </w:r>
          </w:hyperlink>
        </w:p>
        <w:p w14:paraId="7B5D9046" w14:textId="1DA90159" w:rsidR="00291395" w:rsidRDefault="002960FB">
          <w:pPr>
            <w:pStyle w:val="TDC2"/>
            <w:tabs>
              <w:tab w:val="right" w:leader="dot" w:pos="10108"/>
            </w:tabs>
            <w:rPr>
              <w:rFonts w:asciiTheme="minorHAnsi" w:eastAsiaTheme="minorEastAsia" w:hAnsiTheme="minorHAnsi" w:cstheme="minorBidi"/>
              <w:noProof/>
              <w:color w:val="auto"/>
              <w:kern w:val="0"/>
              <w:sz w:val="22"/>
              <w:szCs w:val="22"/>
              <w14:ligatures w14:val="none"/>
            </w:rPr>
          </w:pPr>
          <w:hyperlink w:anchor="_Toc223961669" w:history="1">
            <w:r w:rsidR="00291395" w:rsidRPr="001C250C">
              <w:rPr>
                <w:rStyle w:val="Hipervnculo"/>
                <w:noProof/>
              </w:rPr>
              <w:t>Créditos</w:t>
            </w:r>
            <w:r w:rsidR="00291395">
              <w:rPr>
                <w:noProof/>
                <w:webHidden/>
              </w:rPr>
              <w:tab/>
            </w:r>
            <w:r w:rsidR="00291395">
              <w:rPr>
                <w:noProof/>
                <w:webHidden/>
              </w:rPr>
              <w:fldChar w:fldCharType="begin"/>
            </w:r>
            <w:r w:rsidR="00291395">
              <w:rPr>
                <w:noProof/>
                <w:webHidden/>
              </w:rPr>
              <w:instrText xml:space="preserve"> PAGEREF _Toc223961669 \h </w:instrText>
            </w:r>
            <w:r w:rsidR="00291395">
              <w:rPr>
                <w:noProof/>
                <w:webHidden/>
              </w:rPr>
            </w:r>
            <w:r w:rsidR="00291395">
              <w:rPr>
                <w:noProof/>
                <w:webHidden/>
              </w:rPr>
              <w:fldChar w:fldCharType="separate"/>
            </w:r>
            <w:r w:rsidR="007740FF">
              <w:rPr>
                <w:noProof/>
                <w:webHidden/>
              </w:rPr>
              <w:t>50</w:t>
            </w:r>
            <w:r w:rsidR="00291395">
              <w:rPr>
                <w:noProof/>
                <w:webHidden/>
              </w:rPr>
              <w:fldChar w:fldCharType="end"/>
            </w:r>
          </w:hyperlink>
        </w:p>
        <w:p w14:paraId="464A655E" w14:textId="4F74D786" w:rsidR="00291395" w:rsidRDefault="00291395">
          <w:r>
            <w:rPr>
              <w:b/>
              <w:bCs/>
              <w:lang w:val="es-ES"/>
            </w:rPr>
            <w:fldChar w:fldCharType="end"/>
          </w:r>
        </w:p>
      </w:sdtContent>
    </w:sdt>
    <w:p w14:paraId="234CFF0F" w14:textId="77777777" w:rsidR="006407E7" w:rsidRDefault="00800E6A">
      <w:pPr>
        <w:spacing w:after="3" w:line="475" w:lineRule="auto"/>
        <w:ind w:left="718" w:right="97" w:hanging="10"/>
      </w:pPr>
      <w:r>
        <w:t xml:space="preserve"> </w:t>
      </w:r>
    </w:p>
    <w:p w14:paraId="5BE196F9" w14:textId="77777777" w:rsidR="006407E7" w:rsidRDefault="00800E6A">
      <w:pPr>
        <w:pStyle w:val="Ttulo2"/>
        <w:ind w:left="-5"/>
      </w:pPr>
      <w:bookmarkStart w:id="0" w:name="_Toc223961652"/>
      <w:r>
        <w:t>Introducción</w:t>
      </w:r>
      <w:bookmarkEnd w:id="0"/>
      <w:r>
        <w:t xml:space="preserve"> </w:t>
      </w:r>
    </w:p>
    <w:p w14:paraId="7869B4F5" w14:textId="77777777" w:rsidR="006407E7" w:rsidRDefault="00800E6A">
      <w:pPr>
        <w:ind w:left="-15" w:right="146"/>
      </w:pPr>
      <w:r>
        <w:t xml:space="preserve">En el marco de la globalización, donde se plantean nuevos objetivos empresariales, surge la necesidad de mantener un sistema contable comprensible, oportuno y confiable, que contribuya con la adecuada toma de decisiones por parte de la administración. Esto explica por qué la contabilidad toma mayor importancia en las empresas en la actualidad y se hace indispensable conocer su historia, cualidades, objetivos y criterios para el reconocimiento de los hechos económicos, conforme con las Normas Internacionales de Información Financiera (NIIF). </w:t>
      </w:r>
    </w:p>
    <w:p w14:paraId="0A50076E" w14:textId="77777777" w:rsidR="006407E7" w:rsidRDefault="00800E6A">
      <w:pPr>
        <w:ind w:left="-15" w:right="146"/>
      </w:pPr>
      <w:r>
        <w:t xml:space="preserve">Dependiendo del tipo de empresa, se aplican las normas pertinentes en desarrollo de su objeto social y el grupo de presentación de información financiera. Por ello, es indispensable el diseño e implementación de políticas contables que garanticen la uniformidad de la información contable, de acuerdo con los estándares internacionales planteados en las NIIF. </w:t>
      </w:r>
    </w:p>
    <w:p w14:paraId="3B39B425" w14:textId="77777777" w:rsidR="006407E7" w:rsidRDefault="00800E6A">
      <w:pPr>
        <w:ind w:left="-15" w:right="146"/>
      </w:pPr>
      <w:r>
        <w:t xml:space="preserve">Este componente formativo lo orientará en el desarrollo de los procesos contables. Se demanda del aprendiz análisis y comprensión del contenido para lograr un aprendizaje significativo. </w:t>
      </w:r>
    </w:p>
    <w:p w14:paraId="2FC0B739" w14:textId="77777777" w:rsidR="006407E7" w:rsidRDefault="00800E6A">
      <w:pPr>
        <w:spacing w:after="303" w:line="259" w:lineRule="auto"/>
        <w:ind w:left="708" w:firstLine="0"/>
      </w:pPr>
      <w:r>
        <w:t xml:space="preserve"> </w:t>
      </w:r>
    </w:p>
    <w:p w14:paraId="0F41E000" w14:textId="77777777" w:rsidR="006407E7" w:rsidRDefault="00800E6A">
      <w:pPr>
        <w:spacing w:after="303" w:line="259" w:lineRule="auto"/>
        <w:ind w:left="708" w:firstLine="0"/>
      </w:pPr>
      <w:r>
        <w:t xml:space="preserve"> </w:t>
      </w:r>
    </w:p>
    <w:p w14:paraId="6D3B0EC1" w14:textId="77777777" w:rsidR="006407E7" w:rsidRDefault="00800E6A">
      <w:pPr>
        <w:spacing w:after="303" w:line="259" w:lineRule="auto"/>
        <w:ind w:left="708" w:firstLine="0"/>
      </w:pPr>
      <w:r>
        <w:t xml:space="preserve"> </w:t>
      </w:r>
    </w:p>
    <w:p w14:paraId="0DB1E925" w14:textId="77777777" w:rsidR="006407E7" w:rsidRDefault="00800E6A">
      <w:pPr>
        <w:spacing w:after="303" w:line="259" w:lineRule="auto"/>
        <w:ind w:left="708" w:firstLine="0"/>
      </w:pPr>
      <w:r>
        <w:t xml:space="preserve"> </w:t>
      </w:r>
    </w:p>
    <w:p w14:paraId="7D49DA9F" w14:textId="77777777" w:rsidR="006407E7" w:rsidRDefault="00800E6A">
      <w:pPr>
        <w:spacing w:after="0" w:line="259" w:lineRule="auto"/>
        <w:ind w:left="708" w:firstLine="0"/>
      </w:pPr>
      <w:r>
        <w:t xml:space="preserve"> </w:t>
      </w:r>
    </w:p>
    <w:p w14:paraId="15551015" w14:textId="77777777" w:rsidR="006407E7" w:rsidRDefault="00800E6A">
      <w:pPr>
        <w:pStyle w:val="Ttulo2"/>
        <w:tabs>
          <w:tab w:val="center" w:pos="2234"/>
        </w:tabs>
        <w:spacing w:after="50"/>
        <w:ind w:left="-15" w:firstLine="0"/>
      </w:pPr>
      <w:bookmarkStart w:id="1" w:name="_Toc223961653"/>
      <w:r>
        <w:t>1.</w:t>
      </w:r>
      <w:r>
        <w:rPr>
          <w:rFonts w:ascii="Arial" w:eastAsia="Arial" w:hAnsi="Arial" w:cs="Arial"/>
        </w:rPr>
        <w:t xml:space="preserve"> </w:t>
      </w:r>
      <w:r>
        <w:rPr>
          <w:rFonts w:ascii="Arial" w:eastAsia="Arial" w:hAnsi="Arial" w:cs="Arial"/>
        </w:rPr>
        <w:tab/>
      </w:r>
      <w:r>
        <w:t>Información Contable</w:t>
      </w:r>
      <w:bookmarkEnd w:id="1"/>
      <w:r>
        <w:t xml:space="preserve"> </w:t>
      </w:r>
    </w:p>
    <w:p w14:paraId="7B56B517" w14:textId="023635F3" w:rsidR="006407E7" w:rsidRDefault="00800E6A">
      <w:pPr>
        <w:spacing w:after="397"/>
        <w:ind w:left="-15" w:right="146"/>
      </w:pPr>
      <w:r>
        <w:t>Para empezar, es importante recordar que existen diferentes tipos de empresas que ofrecen productos y servicios con el fin de satisfacer necesidades de los usuarios; por tanto, deben implementar un sistema contable que permita la evaluación y análisis de la información para la toma de decisiones sobre inversión, rentabilidad y endeudamiento. En consecuencia, existen procesos contables y criterios que deben aplicarse para dar cumplimiento a las NIIF, satisfaciendo, de esta manera, las necesidades de los usuarios en cuanto a la generación de información confiable, comparable, compre</w:t>
      </w:r>
      <w:r w:rsidR="008A72B3">
        <w:t>n</w:t>
      </w:r>
      <w:r>
        <w:t xml:space="preserve">sible, verificable y oportuna (Cuaspa, 2013). </w:t>
      </w:r>
    </w:p>
    <w:p w14:paraId="486E2DCA" w14:textId="77777777" w:rsidR="006407E7" w:rsidRDefault="00800E6A">
      <w:pPr>
        <w:pStyle w:val="Ttulo4"/>
        <w:ind w:left="-3" w:right="72"/>
      </w:pPr>
      <w:r>
        <w:t xml:space="preserve">Usuarios de la información contable y financiera </w:t>
      </w:r>
    </w:p>
    <w:p w14:paraId="45DF70BB" w14:textId="0E92F051" w:rsidR="006407E7" w:rsidRDefault="00800E6A">
      <w:pPr>
        <w:spacing w:after="216"/>
        <w:ind w:left="-15" w:right="146"/>
      </w:pPr>
      <w:r>
        <w:t>Los usuarios son las personas interesadas en conocer la situación financiera de la empresa</w:t>
      </w:r>
      <w:r w:rsidR="008A72B3">
        <w:t>;</w:t>
      </w:r>
      <w:r>
        <w:t xml:space="preserve"> entre ellos, encontramos los siguientes (Vilches, 2019): </w:t>
      </w:r>
    </w:p>
    <w:p w14:paraId="27F48150" w14:textId="77777777" w:rsidR="006407E7" w:rsidRDefault="00800E6A">
      <w:pPr>
        <w:numPr>
          <w:ilvl w:val="0"/>
          <w:numId w:val="2"/>
        </w:numPr>
        <w:spacing w:line="259" w:lineRule="auto"/>
        <w:ind w:right="146" w:hanging="360"/>
      </w:pPr>
      <w:r>
        <w:t xml:space="preserve">Inversores, accionistas o propietarios. </w:t>
      </w:r>
    </w:p>
    <w:p w14:paraId="6A11A98F" w14:textId="77777777" w:rsidR="006407E7" w:rsidRDefault="00800E6A">
      <w:pPr>
        <w:numPr>
          <w:ilvl w:val="0"/>
          <w:numId w:val="2"/>
        </w:numPr>
        <w:spacing w:line="259" w:lineRule="auto"/>
        <w:ind w:right="146" w:hanging="360"/>
      </w:pPr>
      <w:r>
        <w:t xml:space="preserve">Administradores. </w:t>
      </w:r>
    </w:p>
    <w:p w14:paraId="42A2C870" w14:textId="77777777" w:rsidR="006407E7" w:rsidRDefault="00800E6A">
      <w:pPr>
        <w:numPr>
          <w:ilvl w:val="0"/>
          <w:numId w:val="2"/>
        </w:numPr>
        <w:spacing w:line="259" w:lineRule="auto"/>
        <w:ind w:right="146" w:hanging="360"/>
      </w:pPr>
      <w:r>
        <w:t xml:space="preserve">Proveedores. </w:t>
      </w:r>
    </w:p>
    <w:p w14:paraId="79F04355" w14:textId="77777777" w:rsidR="006407E7" w:rsidRDefault="00800E6A">
      <w:pPr>
        <w:numPr>
          <w:ilvl w:val="0"/>
          <w:numId w:val="2"/>
        </w:numPr>
        <w:spacing w:line="259" w:lineRule="auto"/>
        <w:ind w:right="146" w:hanging="360"/>
      </w:pPr>
      <w:r>
        <w:t xml:space="preserve">Clientes. </w:t>
      </w:r>
    </w:p>
    <w:p w14:paraId="1153FB22" w14:textId="77777777" w:rsidR="006407E7" w:rsidRDefault="00800E6A">
      <w:pPr>
        <w:numPr>
          <w:ilvl w:val="0"/>
          <w:numId w:val="2"/>
        </w:numPr>
        <w:spacing w:line="259" w:lineRule="auto"/>
        <w:ind w:right="146" w:hanging="360"/>
      </w:pPr>
      <w:r>
        <w:t xml:space="preserve">Colaboradores. </w:t>
      </w:r>
    </w:p>
    <w:p w14:paraId="5DD60684" w14:textId="77777777" w:rsidR="006407E7" w:rsidRDefault="00800E6A">
      <w:pPr>
        <w:numPr>
          <w:ilvl w:val="0"/>
          <w:numId w:val="2"/>
        </w:numPr>
        <w:spacing w:after="516" w:line="259" w:lineRule="auto"/>
        <w:ind w:right="146" w:hanging="360"/>
      </w:pPr>
      <w:r>
        <w:t xml:space="preserve">Entes de control. </w:t>
      </w:r>
    </w:p>
    <w:p w14:paraId="76C4D482" w14:textId="77777777" w:rsidR="006407E7" w:rsidRDefault="00800E6A">
      <w:pPr>
        <w:pStyle w:val="Ttulo4"/>
        <w:ind w:left="-3" w:right="72"/>
      </w:pPr>
      <w:r>
        <w:t xml:space="preserve">Campo de acción de la contabilidad o información contable </w:t>
      </w:r>
    </w:p>
    <w:p w14:paraId="78198844" w14:textId="77777777" w:rsidR="006407E7" w:rsidRDefault="00800E6A">
      <w:pPr>
        <w:ind w:left="-15" w:right="146"/>
      </w:pPr>
      <w:r>
        <w:t xml:space="preserve">De acuerdo con el tipo de empresa y/o campo de acción, la contabilidad se clasifica de la siguiente manera (Vilches, 2019): </w:t>
      </w:r>
    </w:p>
    <w:p w14:paraId="068DA173" w14:textId="77777777" w:rsidR="006407E7" w:rsidRDefault="00800E6A">
      <w:pPr>
        <w:numPr>
          <w:ilvl w:val="0"/>
          <w:numId w:val="3"/>
        </w:numPr>
        <w:spacing w:after="52"/>
        <w:ind w:right="146" w:hanging="360"/>
      </w:pPr>
      <w:r>
        <w:rPr>
          <w:b/>
        </w:rPr>
        <w:t>Contabilidad pública</w:t>
      </w:r>
      <w:r>
        <w:t xml:space="preserve">. Se ocupa de las transacciones realizadas por entidades del Estado y, por ende, se rigen por las normas que expida la Contaduría General de la Nación. </w:t>
      </w:r>
    </w:p>
    <w:p w14:paraId="02777F4A" w14:textId="77777777" w:rsidR="006407E7" w:rsidRDefault="00800E6A">
      <w:pPr>
        <w:numPr>
          <w:ilvl w:val="0"/>
          <w:numId w:val="3"/>
        </w:numPr>
        <w:spacing w:after="55"/>
        <w:ind w:right="146" w:hanging="360"/>
      </w:pPr>
      <w:r>
        <w:rPr>
          <w:b/>
        </w:rPr>
        <w:t>Contabilidad de servicios</w:t>
      </w:r>
      <w:r>
        <w:t xml:space="preserve">. Se ocupa de las actividades realizadas por empresas que prestan servicios, con el fin de satisfacer necesidades. </w:t>
      </w:r>
    </w:p>
    <w:p w14:paraId="3D5AEA70" w14:textId="77777777" w:rsidR="006407E7" w:rsidRDefault="00800E6A">
      <w:pPr>
        <w:numPr>
          <w:ilvl w:val="0"/>
          <w:numId w:val="3"/>
        </w:numPr>
        <w:spacing w:after="56"/>
        <w:ind w:right="146" w:hanging="360"/>
      </w:pPr>
      <w:r>
        <w:rPr>
          <w:b/>
        </w:rPr>
        <w:t>Contabilidad comercial</w:t>
      </w:r>
      <w:r>
        <w:t xml:space="preserve">. Se ocupa de las actividades realizadas por empresas que se dedican a la compra y venta de productos. </w:t>
      </w:r>
    </w:p>
    <w:p w14:paraId="63E09923" w14:textId="77777777" w:rsidR="006407E7" w:rsidRDefault="00800E6A">
      <w:pPr>
        <w:numPr>
          <w:ilvl w:val="0"/>
          <w:numId w:val="3"/>
        </w:numPr>
        <w:spacing w:after="51"/>
        <w:ind w:right="146" w:hanging="360"/>
      </w:pPr>
      <w:r>
        <w:rPr>
          <w:b/>
        </w:rPr>
        <w:t>Contabilidad de costos</w:t>
      </w:r>
      <w:r>
        <w:t xml:space="preserve">. Se ocupa de las actividades realizadas por empresas industriales, que se encargan de transformar materia prima en producto terminado. </w:t>
      </w:r>
    </w:p>
    <w:p w14:paraId="3A5FCB60" w14:textId="77777777" w:rsidR="006407E7" w:rsidRDefault="00800E6A">
      <w:pPr>
        <w:numPr>
          <w:ilvl w:val="0"/>
          <w:numId w:val="3"/>
        </w:numPr>
        <w:spacing w:after="286"/>
        <w:ind w:right="146" w:hanging="360"/>
      </w:pPr>
      <w:r>
        <w:rPr>
          <w:b/>
        </w:rPr>
        <w:t>Contabilidad gerencial</w:t>
      </w:r>
      <w:r>
        <w:t xml:space="preserve">. Sirve como apoyo o herramienta para el área administrativa de una empresa, con el fin de aportar a la adecuada toma de decisiones y generación de acciones que permitan la evaluación de desempeño y cumplimiento de objetivos. </w:t>
      </w:r>
    </w:p>
    <w:p w14:paraId="0809FECA" w14:textId="77777777" w:rsidR="006407E7" w:rsidRDefault="00800E6A">
      <w:pPr>
        <w:pStyle w:val="Ttulo3"/>
        <w:ind w:left="-3" w:right="72"/>
      </w:pPr>
      <w:bookmarkStart w:id="2" w:name="_Toc223961654"/>
      <w:r>
        <w:rPr>
          <w:noProof/>
        </w:rPr>
        <w:drawing>
          <wp:inline distT="0" distB="0" distL="0" distR="0" wp14:anchorId="21C63B74" wp14:editId="4CE38F68">
            <wp:extent cx="300990" cy="140970"/>
            <wp:effectExtent l="0" t="0" r="0" b="0"/>
            <wp:docPr id="416" name="Picture 416"/>
            <wp:cNvGraphicFramePr/>
            <a:graphic xmlns:a="http://schemas.openxmlformats.org/drawingml/2006/main">
              <a:graphicData uri="http://schemas.openxmlformats.org/drawingml/2006/picture">
                <pic:pic xmlns:pic="http://schemas.openxmlformats.org/drawingml/2006/picture">
                  <pic:nvPicPr>
                    <pic:cNvPr id="416" name="Picture 416"/>
                    <pic:cNvPicPr/>
                  </pic:nvPicPr>
                  <pic:blipFill>
                    <a:blip r:embed="rId13"/>
                    <a:stretch>
                      <a:fillRect/>
                    </a:stretch>
                  </pic:blipFill>
                  <pic:spPr>
                    <a:xfrm>
                      <a:off x="0" y="0"/>
                      <a:ext cx="300990" cy="140970"/>
                    </a:xfrm>
                    <a:prstGeom prst="rect">
                      <a:avLst/>
                    </a:prstGeom>
                  </pic:spPr>
                </pic:pic>
              </a:graphicData>
            </a:graphic>
          </wp:inline>
        </w:drawing>
      </w:r>
      <w:r>
        <w:rPr>
          <w:rFonts w:ascii="Arial" w:eastAsia="Arial" w:hAnsi="Arial" w:cs="Arial"/>
        </w:rPr>
        <w:t xml:space="preserve"> </w:t>
      </w:r>
      <w:r>
        <w:t>Historia, cualidades y objetivos de la información contable</w:t>
      </w:r>
      <w:bookmarkEnd w:id="2"/>
      <w:r>
        <w:t xml:space="preserve"> </w:t>
      </w:r>
    </w:p>
    <w:p w14:paraId="028047DB" w14:textId="77777777" w:rsidR="006407E7" w:rsidRDefault="00800E6A">
      <w:pPr>
        <w:ind w:left="-15" w:right="146"/>
      </w:pPr>
      <w:r>
        <w:t xml:space="preserve">En el año 6000 </w:t>
      </w:r>
      <w:proofErr w:type="spellStart"/>
      <w:r>
        <w:t>a.n.e</w:t>
      </w:r>
      <w:proofErr w:type="spellEnd"/>
      <w:r>
        <w:t xml:space="preserve">., con el surgimiento de la agricultura, la ganadería y el comercio surgió la necesidad de contabilizar las transacciones de estas actividades. Se tiene evidencia de trueque en el templo rojo de Babilonia hacia el año 5.200 años </w:t>
      </w:r>
      <w:proofErr w:type="spellStart"/>
      <w:r>
        <w:t>a.n.e</w:t>
      </w:r>
      <w:proofErr w:type="spellEnd"/>
      <w:r>
        <w:t xml:space="preserve">. Las primeras civilizaciones conocían operaciones aritméticas rudimentarias, llegando a crear elementos auxiliares para contar, sumar y restar, utilizando medios muy elementales inicialmente. Luego, desarrollarían medios y prácticas más avanzadas como la creación de monedas como único instrumento de intercambio. También, hay evidencia de que en Babilonia se realizaron registros de ingresos y gastos 3.600 años </w:t>
      </w:r>
    </w:p>
    <w:p w14:paraId="0E514014" w14:textId="77777777" w:rsidR="006407E7" w:rsidRDefault="00800E6A">
      <w:pPr>
        <w:spacing w:after="216"/>
        <w:ind w:left="-15" w:right="146" w:firstLine="0"/>
      </w:pPr>
      <w:proofErr w:type="spellStart"/>
      <w:r>
        <w:t>a.n.e</w:t>
      </w:r>
      <w:proofErr w:type="spellEnd"/>
      <w:r>
        <w:t xml:space="preserve">. En la época del imperio egipcio, 2.550 años </w:t>
      </w:r>
      <w:proofErr w:type="spellStart"/>
      <w:r>
        <w:t>a.n.e</w:t>
      </w:r>
      <w:proofErr w:type="spellEnd"/>
      <w:r>
        <w:t xml:space="preserve">., se sabe de anotaciones contables de operaciones mercantiles del imperio. </w:t>
      </w:r>
    </w:p>
    <w:p w14:paraId="5E13F67D" w14:textId="4EB3FC34" w:rsidR="006407E7" w:rsidRDefault="00800E6A">
      <w:pPr>
        <w:numPr>
          <w:ilvl w:val="0"/>
          <w:numId w:val="4"/>
        </w:numPr>
        <w:spacing w:after="52"/>
        <w:ind w:right="146" w:hanging="360"/>
      </w:pPr>
      <w:r>
        <w:rPr>
          <w:b/>
        </w:rPr>
        <w:t>Edad Media</w:t>
      </w:r>
      <w:r>
        <w:t xml:space="preserve">. Con el inicio del imperio </w:t>
      </w:r>
      <w:r w:rsidR="00E133B7">
        <w:t>r</w:t>
      </w:r>
      <w:r>
        <w:t xml:space="preserve">omano se aprobaron asientos realizados en libros de contabilidad. Fueron los banqueros romanos quienes perfeccionaron las técnicas contables, con el fin de controlar los valores que otorgaban al ejército para sus conquistas territoriales. </w:t>
      </w:r>
    </w:p>
    <w:p w14:paraId="3EE4053B" w14:textId="31C20E97" w:rsidR="006407E7" w:rsidRDefault="00800E6A">
      <w:pPr>
        <w:numPr>
          <w:ilvl w:val="0"/>
          <w:numId w:val="4"/>
        </w:numPr>
        <w:spacing w:after="51"/>
        <w:ind w:right="146" w:hanging="360"/>
      </w:pPr>
      <w:r>
        <w:rPr>
          <w:b/>
        </w:rPr>
        <w:t>Siglos VII – VIII</w:t>
      </w:r>
      <w:r>
        <w:t xml:space="preserve">. En Italia durante los </w:t>
      </w:r>
      <w:r w:rsidR="00E133B7">
        <w:t>s</w:t>
      </w:r>
      <w:r>
        <w:t xml:space="preserve">iglos VII y VIII, principalmente en Venecia, la actividad contable se convirtió en una actividad de mucho prestigio, puesto que, por mandato de los señores feudales, los libros eran llevados por escribanos. Las ciudades de Venecia, Génova y Florencia fueron el epicentro del comercio, la industria y la banca, lo que les permitió desarrollar técnicas de contabilidad. </w:t>
      </w:r>
    </w:p>
    <w:p w14:paraId="4CA990E2" w14:textId="77777777" w:rsidR="006407E7" w:rsidRDefault="00800E6A">
      <w:pPr>
        <w:numPr>
          <w:ilvl w:val="0"/>
          <w:numId w:val="4"/>
        </w:numPr>
        <w:spacing w:after="51"/>
        <w:ind w:right="146" w:hanging="360"/>
      </w:pPr>
      <w:r>
        <w:rPr>
          <w:b/>
        </w:rPr>
        <w:t>1494</w:t>
      </w:r>
      <w:r>
        <w:t xml:space="preserve">. El monje franciscano de Italia, Luca Pacioli, a quien se le llama el “padre” de la contabilidad, propuso el concepto de la partida doble para llevar cuentas de gastos, ingresos, activos, y pasivos, registrando las transacciones cronológicamente y detalladas. </w:t>
      </w:r>
    </w:p>
    <w:p w14:paraId="20280FE3" w14:textId="77777777" w:rsidR="006407E7" w:rsidRDefault="00800E6A">
      <w:pPr>
        <w:numPr>
          <w:ilvl w:val="0"/>
          <w:numId w:val="4"/>
        </w:numPr>
        <w:spacing w:after="52"/>
        <w:ind w:right="146" w:hanging="360"/>
      </w:pPr>
      <w:r>
        <w:rPr>
          <w:b/>
        </w:rPr>
        <w:t>1988</w:t>
      </w:r>
      <w:r>
        <w:t xml:space="preserve">. En Estados Unidos, William Burroughs patentó la primera sumadora de teclas, y en 1920 el gobierno, la banca y las bolsas de valores comenzaron a exigir estados financieros certificados por contadores públicos independientes. </w:t>
      </w:r>
    </w:p>
    <w:p w14:paraId="3BF62C84" w14:textId="4B77D220" w:rsidR="006407E7" w:rsidRDefault="00800E6A">
      <w:pPr>
        <w:numPr>
          <w:ilvl w:val="0"/>
          <w:numId w:val="4"/>
        </w:numPr>
        <w:ind w:right="146" w:hanging="360"/>
      </w:pPr>
      <w:r>
        <w:rPr>
          <w:b/>
        </w:rPr>
        <w:t>1993</w:t>
      </w:r>
      <w:r>
        <w:t>. En Latinoamérica, después de las independencias de los Estados, se continuó usando por mucho tiempo las técnicas contables traídas desde España. En Colombia, en 1993 se reglamentó la contabilidad en general y se expidió a partir del decreto 2649 el compendio de principios o normas de contabilidad generalmente aceptadas (PCGA). Este nombre surge de la traducción del inglés de las NIC (Normas Internacionales de Contabilidad). Con la ley 2420 del 2015 se adoptaron en Colombia, al igual que en el resto de los países, las Normas Internacionales de Información Financiera (NIIF) para dar uniformidad a la presentación de la información financiera de las entidades que cotizan en bolsa</w:t>
      </w:r>
      <w:r w:rsidR="006F04C9">
        <w:t>,</w:t>
      </w:r>
      <w:r>
        <w:t xml:space="preserve"> para ser entendida sin importar la nacionalidad de quien utiliza dicha información o la interpreta. </w:t>
      </w:r>
    </w:p>
    <w:p w14:paraId="6E168E81" w14:textId="77777777" w:rsidR="006407E7" w:rsidRDefault="00800E6A">
      <w:pPr>
        <w:spacing w:after="393"/>
        <w:ind w:left="-15" w:right="146"/>
      </w:pPr>
      <w:r>
        <w:t xml:space="preserve">De tal suerte que, la contabilidad ha existido desde la antigüedad, cuando se desarrollaban diversas actividades comerciales y financieras. Es un área que ha ido evolucionando notoriamente, convirtiéndose en una herramienta administrativa y de control de suma importancia en el contexto empresarial. Cabe resaltar que hoy en día se utilizan softwares que facilitan y agilizan las actividades contables derivadas de esta profesión. Estos sistemas se parametrizan conforme con los objetivos y requerimientos de cada empresa; aplicando, de esta manera, las normas contables, financieras, tributarias y laborales vigentes. </w:t>
      </w:r>
    </w:p>
    <w:p w14:paraId="7265E0CC" w14:textId="77777777" w:rsidR="006407E7" w:rsidRDefault="00800E6A">
      <w:pPr>
        <w:pStyle w:val="Ttulo4"/>
        <w:ind w:left="-3" w:right="72"/>
      </w:pPr>
      <w:r>
        <w:t xml:space="preserve">Objetivos de la información contable </w:t>
      </w:r>
    </w:p>
    <w:p w14:paraId="496DEEB7" w14:textId="77777777" w:rsidR="006407E7" w:rsidRDefault="00800E6A">
      <w:pPr>
        <w:ind w:left="-15" w:right="146"/>
      </w:pPr>
      <w:r>
        <w:t xml:space="preserve">Según el Consejo de Normas Internacionales de Contabilidad (2018), el objetivo de la información financiera es: </w:t>
      </w:r>
    </w:p>
    <w:p w14:paraId="196BBF05" w14:textId="77777777" w:rsidR="006407E7" w:rsidRDefault="00800E6A">
      <w:pPr>
        <w:ind w:left="-15" w:right="146"/>
      </w:pPr>
      <w:r>
        <w:t xml:space="preserve">“Proporcionar información financiera sobre la entidad que informa que sea útil a los inversores, prestamistas y otros acreedores existentes y potenciales para tomar decisiones sobre el suministro de recursos a la entidad. Esas decisiones conllevan, comprar, vender o mantener patrimonio e instrumentos de deuda, y proporcionar o liquidar préstamos y otras formas de crédito”. </w:t>
      </w:r>
    </w:p>
    <w:p w14:paraId="558BE2CE" w14:textId="77777777" w:rsidR="006407E7" w:rsidRDefault="00800E6A">
      <w:pPr>
        <w:spacing w:line="259" w:lineRule="auto"/>
        <w:ind w:left="708" w:right="146" w:firstLine="0"/>
      </w:pPr>
      <w:r>
        <w:t xml:space="preserve">(Consejo de Normas Internacionales de Contabilidad, 2018. p. 10). </w:t>
      </w:r>
    </w:p>
    <w:p w14:paraId="7288D751" w14:textId="77777777" w:rsidR="006407E7" w:rsidRDefault="00800E6A">
      <w:pPr>
        <w:spacing w:after="398" w:line="361" w:lineRule="auto"/>
        <w:ind w:left="-15" w:right="270"/>
        <w:jc w:val="both"/>
      </w:pPr>
      <w:r>
        <w:t xml:space="preserve">Con el fin de ampliar sus conocimientos sobre la temática, por favor revise el documento PDF llamado Marco Conceptual para la Información Financiera (Consejo de Normas Internacionales de Contabilidad, 2018), que se encuentra en la carpeta de anexos.  </w:t>
      </w:r>
    </w:p>
    <w:p w14:paraId="06B94081" w14:textId="77777777" w:rsidR="006407E7" w:rsidRDefault="00800E6A">
      <w:pPr>
        <w:pStyle w:val="Ttulo4"/>
        <w:ind w:left="-3" w:right="72"/>
      </w:pPr>
      <w:r>
        <w:t xml:space="preserve">Cualidades de la información contable </w:t>
      </w:r>
    </w:p>
    <w:p w14:paraId="0BEC54EE" w14:textId="77777777" w:rsidR="006407E7" w:rsidRDefault="00800E6A">
      <w:pPr>
        <w:ind w:left="-15" w:right="146"/>
      </w:pPr>
      <w:r>
        <w:t xml:space="preserve">Las cualidades de la información contable hacen referencia a las características que debe tener la contabilidad, con el fin de ser útil para los usuarios; entre ellos, los inversores, pues su objetivo radica en obtener información comparable, verificable y oportuna para la toma de decisiones. </w:t>
      </w:r>
    </w:p>
    <w:p w14:paraId="0482ED8E" w14:textId="77777777" w:rsidR="006407E7" w:rsidRDefault="00800E6A">
      <w:pPr>
        <w:spacing w:after="396"/>
        <w:ind w:left="-15" w:right="146"/>
      </w:pPr>
      <w:r>
        <w:t xml:space="preserve">Según el Consejo de Normas Internacionales de Contabilidad (2018), las características cualitativas fundamentales y de mejora son: </w:t>
      </w:r>
    </w:p>
    <w:p w14:paraId="2DE011D1" w14:textId="77777777" w:rsidR="006407E7" w:rsidRDefault="00800E6A">
      <w:pPr>
        <w:pStyle w:val="Ttulo4"/>
        <w:ind w:left="-3" w:right="72"/>
      </w:pPr>
      <w:r>
        <w:t xml:space="preserve">Características cualitativas fundamentales </w:t>
      </w:r>
    </w:p>
    <w:p w14:paraId="08183F5E" w14:textId="77777777" w:rsidR="006407E7" w:rsidRDefault="00800E6A">
      <w:pPr>
        <w:spacing w:after="216"/>
        <w:ind w:left="-15" w:right="146"/>
      </w:pPr>
      <w:r>
        <w:t xml:space="preserve">A continuación, se presentan las características cualitativas fundamentales de la información contable, destacando dos aspectos centrales: </w:t>
      </w:r>
    </w:p>
    <w:p w14:paraId="2543B4B8" w14:textId="77777777" w:rsidR="006407E7" w:rsidRDefault="00800E6A">
      <w:pPr>
        <w:numPr>
          <w:ilvl w:val="0"/>
          <w:numId w:val="5"/>
        </w:numPr>
        <w:spacing w:after="52"/>
        <w:ind w:right="146" w:hanging="361"/>
      </w:pPr>
      <w:r>
        <w:rPr>
          <w:b/>
        </w:rPr>
        <w:t>Relevancia</w:t>
      </w:r>
      <w:r>
        <w:t xml:space="preserve">. También denominado materialidad o importancia relativa, hace referencia al reconocimiento o no de un hecho económico, el cual puede afectar significativamente la toma de decisiones. </w:t>
      </w:r>
    </w:p>
    <w:p w14:paraId="3178B9D5" w14:textId="77777777" w:rsidR="006407E7" w:rsidRDefault="00800E6A">
      <w:pPr>
        <w:numPr>
          <w:ilvl w:val="0"/>
          <w:numId w:val="5"/>
        </w:numPr>
        <w:ind w:right="146" w:hanging="361"/>
      </w:pPr>
      <w:r>
        <w:rPr>
          <w:b/>
        </w:rPr>
        <w:t>Representación fiel</w:t>
      </w:r>
      <w:r>
        <w:t xml:space="preserve">. La información debe estar completa de acuerdo con los hechos económicos presentados. Así mismo, debe ser neutral y objetiva, evitando los sesgos en la información presentada y garantizando que esté libre de error. </w:t>
      </w:r>
    </w:p>
    <w:p w14:paraId="7F7DE2B0" w14:textId="77777777" w:rsidR="006407E7" w:rsidRDefault="00800E6A">
      <w:pPr>
        <w:pStyle w:val="Ttulo4"/>
        <w:ind w:left="-3" w:right="72"/>
      </w:pPr>
      <w:r>
        <w:t xml:space="preserve">Características de mejora </w:t>
      </w:r>
    </w:p>
    <w:p w14:paraId="1B6E70A0" w14:textId="77777777" w:rsidR="006407E7" w:rsidRDefault="00800E6A">
      <w:pPr>
        <w:spacing w:after="212"/>
        <w:ind w:left="-15" w:right="146"/>
      </w:pPr>
      <w:r>
        <w:t xml:space="preserve">A continuación, se presentan las características de mejora de la información contable: </w:t>
      </w:r>
    </w:p>
    <w:p w14:paraId="76E3792C" w14:textId="77777777" w:rsidR="006407E7" w:rsidRDefault="00800E6A">
      <w:pPr>
        <w:numPr>
          <w:ilvl w:val="0"/>
          <w:numId w:val="6"/>
        </w:numPr>
        <w:spacing w:after="56"/>
        <w:ind w:right="146" w:hanging="360"/>
      </w:pPr>
      <w:r>
        <w:rPr>
          <w:b/>
        </w:rPr>
        <w:t>Comparabilidad</w:t>
      </w:r>
      <w:r>
        <w:t xml:space="preserve">. Se refiere a la comparación que se realiza con otras entidades con información similar o con la misma entidad en diferentes periodos. </w:t>
      </w:r>
    </w:p>
    <w:p w14:paraId="0FAC7F07" w14:textId="77777777" w:rsidR="006407E7" w:rsidRDefault="00800E6A">
      <w:pPr>
        <w:numPr>
          <w:ilvl w:val="0"/>
          <w:numId w:val="6"/>
        </w:numPr>
        <w:spacing w:after="51"/>
        <w:ind w:right="146" w:hanging="360"/>
      </w:pPr>
      <w:r>
        <w:rPr>
          <w:b/>
        </w:rPr>
        <w:t>Verificabilidad</w:t>
      </w:r>
      <w:r>
        <w:t xml:space="preserve">. Es la representación fiel de los hechos económicos, a partir de la revisión del registro de las operaciones y los procesos mediante la observación directa. </w:t>
      </w:r>
    </w:p>
    <w:p w14:paraId="6791F4B3" w14:textId="77777777" w:rsidR="006407E7" w:rsidRDefault="00800E6A">
      <w:pPr>
        <w:numPr>
          <w:ilvl w:val="0"/>
          <w:numId w:val="6"/>
        </w:numPr>
        <w:spacing w:after="51"/>
        <w:ind w:right="146" w:hanging="360"/>
      </w:pPr>
      <w:r>
        <w:rPr>
          <w:b/>
        </w:rPr>
        <w:t>Oportunidad</w:t>
      </w:r>
      <w:r>
        <w:t xml:space="preserve">. Consiste en obtener la información en el momento adecuado para la toma de decisiones, por ende, debe estar actualizada. </w:t>
      </w:r>
    </w:p>
    <w:p w14:paraId="656569F7" w14:textId="77777777" w:rsidR="006407E7" w:rsidRDefault="00800E6A">
      <w:pPr>
        <w:numPr>
          <w:ilvl w:val="0"/>
          <w:numId w:val="6"/>
        </w:numPr>
        <w:ind w:right="146" w:hanging="360"/>
      </w:pPr>
      <w:r>
        <w:rPr>
          <w:b/>
        </w:rPr>
        <w:t>Comprensibilidad</w:t>
      </w:r>
      <w:r>
        <w:t xml:space="preserve">. La información debe ser clara y concisa, garantizando ser comprensible para los diferentes usuarios. </w:t>
      </w:r>
    </w:p>
    <w:p w14:paraId="7E9F1AFE" w14:textId="3BB634F4" w:rsidR="006407E7" w:rsidRDefault="00800E6A">
      <w:pPr>
        <w:spacing w:after="286"/>
        <w:ind w:left="-15" w:right="146"/>
      </w:pPr>
      <w:r>
        <w:t>Para que la información sea útil</w:t>
      </w:r>
      <w:r w:rsidR="006F04C9">
        <w:t>,</w:t>
      </w:r>
      <w:r>
        <w:t xml:space="preserve"> es importante dar aplicabilidad a las características fundamentales y de mejora simultáneamente</w:t>
      </w:r>
      <w:r w:rsidR="006F04C9">
        <w:t>;</w:t>
      </w:r>
      <w:r>
        <w:t xml:space="preserve"> esto garantiza que la información cumpla con los estándares exigidos y contribuya con la toma </w:t>
      </w:r>
      <w:r w:rsidR="006F04C9">
        <w:t xml:space="preserve">de </w:t>
      </w:r>
      <w:r>
        <w:t xml:space="preserve">decisiones. </w:t>
      </w:r>
    </w:p>
    <w:p w14:paraId="38DB828D" w14:textId="77777777" w:rsidR="006407E7" w:rsidRDefault="00800E6A">
      <w:pPr>
        <w:pStyle w:val="Ttulo3"/>
        <w:ind w:left="-3" w:right="72"/>
      </w:pPr>
      <w:bookmarkStart w:id="3" w:name="_Toc223961655"/>
      <w:r>
        <w:rPr>
          <w:noProof/>
        </w:rPr>
        <w:drawing>
          <wp:inline distT="0" distB="0" distL="0" distR="0" wp14:anchorId="51016072" wp14:editId="3CDDE32F">
            <wp:extent cx="300990" cy="143510"/>
            <wp:effectExtent l="0" t="0" r="0" b="0"/>
            <wp:docPr id="694" name="Picture 69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4"/>
                    <a:stretch>
                      <a:fillRect/>
                    </a:stretch>
                  </pic:blipFill>
                  <pic:spPr>
                    <a:xfrm>
                      <a:off x="0" y="0"/>
                      <a:ext cx="300990" cy="143510"/>
                    </a:xfrm>
                    <a:prstGeom prst="rect">
                      <a:avLst/>
                    </a:prstGeom>
                  </pic:spPr>
                </pic:pic>
              </a:graphicData>
            </a:graphic>
          </wp:inline>
        </w:drawing>
      </w:r>
      <w:r>
        <w:rPr>
          <w:rFonts w:ascii="Arial" w:eastAsia="Arial" w:hAnsi="Arial" w:cs="Arial"/>
        </w:rPr>
        <w:t xml:space="preserve"> </w:t>
      </w:r>
      <w:r>
        <w:t>Marco conceptual bajo Estándares Internacionales</w:t>
      </w:r>
      <w:bookmarkEnd w:id="3"/>
      <w:r>
        <w:t xml:space="preserve"> </w:t>
      </w:r>
    </w:p>
    <w:p w14:paraId="582C33DD" w14:textId="77777777" w:rsidR="006407E7" w:rsidRDefault="00800E6A">
      <w:pPr>
        <w:spacing w:after="216"/>
        <w:ind w:left="-15" w:right="146"/>
      </w:pPr>
      <w:r>
        <w:t xml:space="preserve">El Consejo de Normas Internacionales de Contabilidad (2018), establece los criterios que se tienen en cuenta para el registro de los hechos económicos y plantea los propósitos del Marco Conceptual para la Información Financiera: </w:t>
      </w:r>
    </w:p>
    <w:p w14:paraId="32CE7A8E" w14:textId="77777777" w:rsidR="006407E7" w:rsidRDefault="00800E6A">
      <w:pPr>
        <w:numPr>
          <w:ilvl w:val="0"/>
          <w:numId w:val="7"/>
        </w:numPr>
        <w:ind w:right="146" w:hanging="361"/>
      </w:pPr>
      <w:r>
        <w:t xml:space="preserve">Ayudar al Consejo de Normas Internacionales de Contabilidad (Consejo) a desarrollar Normas NIIF (Normas) que estén basadas en conceptos congruentes (p.8). </w:t>
      </w:r>
    </w:p>
    <w:p w14:paraId="36406830" w14:textId="77777777" w:rsidR="006407E7" w:rsidRDefault="00800E6A">
      <w:pPr>
        <w:numPr>
          <w:ilvl w:val="0"/>
          <w:numId w:val="7"/>
        </w:numPr>
        <w:spacing w:after="52"/>
        <w:ind w:right="146" w:hanging="361"/>
      </w:pPr>
      <w:r>
        <w:t xml:space="preserve">Asistir a los preparadores para desarrollar políticas contables congruentes cuando no es aplicable ninguna Norma a una transacción específica u otro suceso, o cuando una Norma permite una opción de política contable (p.8). </w:t>
      </w:r>
    </w:p>
    <w:p w14:paraId="5FE9C1AB" w14:textId="77777777" w:rsidR="006407E7" w:rsidRDefault="00800E6A">
      <w:pPr>
        <w:numPr>
          <w:ilvl w:val="0"/>
          <w:numId w:val="7"/>
        </w:numPr>
        <w:spacing w:after="274" w:line="259" w:lineRule="auto"/>
        <w:ind w:right="146" w:hanging="361"/>
      </w:pPr>
      <w:r>
        <w:t xml:space="preserve">Ayudar a todas las partes a comprender e interpretar las Normas (p.8). </w:t>
      </w:r>
    </w:p>
    <w:p w14:paraId="25B79ADC" w14:textId="77777777" w:rsidR="006407E7" w:rsidRDefault="00800E6A">
      <w:pPr>
        <w:spacing w:after="0"/>
        <w:ind w:left="-15" w:right="146"/>
      </w:pPr>
      <w:r>
        <w:t xml:space="preserve">El Marco Conceptual para la Información Financiera fue expedido inicialmente en 1989 por el </w:t>
      </w:r>
      <w:r>
        <w:rPr>
          <w:b/>
        </w:rPr>
        <w:t>Comité de Normas Internacionales de Contabilidad (IASC)</w:t>
      </w:r>
      <w:r>
        <w:t xml:space="preserve">. </w:t>
      </w:r>
    </w:p>
    <w:p w14:paraId="0FBCA651" w14:textId="03F87821" w:rsidR="006407E7" w:rsidRDefault="00800E6A">
      <w:pPr>
        <w:ind w:left="-15" w:right="146" w:firstLine="0"/>
      </w:pPr>
      <w:r>
        <w:t xml:space="preserve">Posteriormente, fue ampliado por la </w:t>
      </w:r>
      <w:r w:rsidR="00852358">
        <w:t xml:space="preserve">JUNTA INTERNACIONAL DE NORMAS DE CONTABILIDAD </w:t>
      </w:r>
      <w:r>
        <w:t xml:space="preserve">(IASB) y publicado en septiembre de 2010, donde permanece el documento inicial y se registran otras novedades. Fue revisado, modificado y emitido una vez más el 29 de marzo de 2018, con el fin de realizar mejoras al documento en cuanto a conceptos de reconocimiento, medición, presentación y revelación en la aplicación contable. Estas últimas disposiciones comenzaron a implementarse a partir del 1 de enero de 2020. </w:t>
      </w:r>
    </w:p>
    <w:p w14:paraId="53453456" w14:textId="77777777" w:rsidR="006407E7" w:rsidRDefault="00800E6A">
      <w:pPr>
        <w:ind w:left="-15" w:right="146"/>
      </w:pPr>
      <w:r>
        <w:t xml:space="preserve">La relación entre objetivos, características y elementos de los estados financieros de propósito general es importante para la generación de información comparativa que contribuya con la toma de decisiones </w:t>
      </w:r>
      <w:r>
        <w:rPr>
          <w:b/>
        </w:rPr>
        <w:t>(Consejo de Normas Internacionales de Contabilidad, 2018)</w:t>
      </w:r>
      <w:r>
        <w:t xml:space="preserve">. </w:t>
      </w:r>
    </w:p>
    <w:p w14:paraId="20F5A8F3" w14:textId="77777777" w:rsidR="006407E7" w:rsidRDefault="00800E6A">
      <w:pPr>
        <w:spacing w:after="362" w:line="259" w:lineRule="auto"/>
        <w:ind w:left="708" w:right="146" w:firstLine="0"/>
      </w:pPr>
      <w:r>
        <w:t xml:space="preserve">Entre los estados financieros se encuentran: </w:t>
      </w:r>
    </w:p>
    <w:p w14:paraId="0B5F46BA" w14:textId="77777777" w:rsidR="006407E7" w:rsidRDefault="00800E6A">
      <w:pPr>
        <w:numPr>
          <w:ilvl w:val="0"/>
          <w:numId w:val="8"/>
        </w:numPr>
        <w:spacing w:line="259" w:lineRule="auto"/>
        <w:ind w:left="1416" w:right="146" w:hanging="360"/>
      </w:pPr>
      <w:r>
        <w:t xml:space="preserve">Estado de situación financiera. </w:t>
      </w:r>
    </w:p>
    <w:p w14:paraId="6128F5E1" w14:textId="77777777" w:rsidR="006407E7" w:rsidRDefault="00800E6A">
      <w:pPr>
        <w:numPr>
          <w:ilvl w:val="0"/>
          <w:numId w:val="8"/>
        </w:numPr>
        <w:spacing w:line="259" w:lineRule="auto"/>
        <w:ind w:left="1416" w:right="146" w:hanging="360"/>
      </w:pPr>
      <w:r>
        <w:t xml:space="preserve">Estado de resultados integral. </w:t>
      </w:r>
    </w:p>
    <w:p w14:paraId="7B6DAE4C" w14:textId="77777777" w:rsidR="006407E7" w:rsidRDefault="00800E6A">
      <w:pPr>
        <w:numPr>
          <w:ilvl w:val="0"/>
          <w:numId w:val="8"/>
        </w:numPr>
        <w:spacing w:line="259" w:lineRule="auto"/>
        <w:ind w:left="1416" w:right="146" w:hanging="360"/>
      </w:pPr>
      <w:r>
        <w:t xml:space="preserve">Estado de cambio en el patrimonio. </w:t>
      </w:r>
    </w:p>
    <w:p w14:paraId="39C49996" w14:textId="77777777" w:rsidR="006407E7" w:rsidRDefault="00800E6A">
      <w:pPr>
        <w:numPr>
          <w:ilvl w:val="0"/>
          <w:numId w:val="8"/>
        </w:numPr>
        <w:spacing w:line="259" w:lineRule="auto"/>
        <w:ind w:left="1416" w:right="146" w:hanging="360"/>
      </w:pPr>
      <w:r>
        <w:t xml:space="preserve">Estado de flujos de efectivo. </w:t>
      </w:r>
    </w:p>
    <w:p w14:paraId="4644F29F" w14:textId="77777777" w:rsidR="006407E7" w:rsidRDefault="00800E6A">
      <w:pPr>
        <w:numPr>
          <w:ilvl w:val="0"/>
          <w:numId w:val="8"/>
        </w:numPr>
        <w:spacing w:line="259" w:lineRule="auto"/>
        <w:ind w:left="1416" w:right="146" w:hanging="360"/>
      </w:pPr>
      <w:r>
        <w:t xml:space="preserve">Notas a los estados financieros. </w:t>
      </w:r>
    </w:p>
    <w:p w14:paraId="5E1CA383" w14:textId="77777777" w:rsidR="006407E7" w:rsidRDefault="00800E6A">
      <w:pPr>
        <w:pStyle w:val="Ttulo4"/>
        <w:ind w:left="-3" w:right="72"/>
      </w:pPr>
      <w:r>
        <w:t xml:space="preserve">Elementos de los estados financieros </w:t>
      </w:r>
    </w:p>
    <w:p w14:paraId="0BB9CC0F" w14:textId="77777777" w:rsidR="006407E7" w:rsidRDefault="00800E6A">
      <w:pPr>
        <w:spacing w:after="216"/>
        <w:ind w:left="-15" w:right="146"/>
      </w:pPr>
      <w:r>
        <w:t xml:space="preserve">El Estado de situación financiera refleja la información de los elementos de activo, pasivo y patrimonio, los cuales se detallan en el </w:t>
      </w:r>
      <w:r>
        <w:rPr>
          <w:b/>
        </w:rPr>
        <w:t>Marco Conceptual de Información Financiera y en la Norma Internacional de Contabilidad (NIC)</w:t>
      </w:r>
      <w:r>
        <w:t xml:space="preserve">, de la siguiente manera: </w:t>
      </w:r>
    </w:p>
    <w:p w14:paraId="71D60B67" w14:textId="77777777" w:rsidR="006407E7" w:rsidRDefault="00800E6A">
      <w:pPr>
        <w:numPr>
          <w:ilvl w:val="0"/>
          <w:numId w:val="9"/>
        </w:numPr>
        <w:spacing w:after="51"/>
        <w:ind w:right="146" w:hanging="360"/>
      </w:pPr>
      <w:r>
        <w:rPr>
          <w:b/>
        </w:rPr>
        <w:t>Definición de activo</w:t>
      </w:r>
      <w:r>
        <w:t xml:space="preserve">. Es un recurso económico presente controlado por la entidad como resultado de sucesos pasados, que tiene el potencial de producir beneficios económicos. </w:t>
      </w:r>
    </w:p>
    <w:p w14:paraId="3B8051D9" w14:textId="77777777" w:rsidR="006407E7" w:rsidRDefault="00800E6A">
      <w:pPr>
        <w:numPr>
          <w:ilvl w:val="0"/>
          <w:numId w:val="9"/>
        </w:numPr>
        <w:spacing w:after="51"/>
        <w:ind w:right="146" w:hanging="360"/>
      </w:pPr>
      <w:r>
        <w:rPr>
          <w:b/>
        </w:rPr>
        <w:t>Definición de pasivo</w:t>
      </w:r>
      <w:r>
        <w:t xml:space="preserve">. Es una obligación presente de la entidad de transferir un recurso económico como resultado de sucesos pasados. </w:t>
      </w:r>
    </w:p>
    <w:p w14:paraId="44D0CD2B" w14:textId="77777777" w:rsidR="006407E7" w:rsidRDefault="00800E6A">
      <w:pPr>
        <w:numPr>
          <w:ilvl w:val="0"/>
          <w:numId w:val="9"/>
        </w:numPr>
        <w:ind w:right="146" w:hanging="360"/>
      </w:pPr>
      <w:r>
        <w:rPr>
          <w:b/>
        </w:rPr>
        <w:t>Definición de patrimonio</w:t>
      </w:r>
      <w:r>
        <w:t xml:space="preserve">. Es la parte residual de los activos de la entidad, una vez deducidos todos sus pasivos. </w:t>
      </w:r>
    </w:p>
    <w:p w14:paraId="195BD493" w14:textId="77777777" w:rsidR="006407E7" w:rsidRDefault="00800E6A">
      <w:pPr>
        <w:spacing w:after="212"/>
        <w:ind w:left="992" w:right="146"/>
      </w:pPr>
      <w:r>
        <w:t xml:space="preserve">En el estado de resultados integral, se encuentran los elementos de ingresos y gastos </w:t>
      </w:r>
      <w:r>
        <w:rPr>
          <w:b/>
        </w:rPr>
        <w:t>(Consejo de Normas Internacionales de Contabilidad, 2018)</w:t>
      </w:r>
      <w:r>
        <w:t xml:space="preserve">: </w:t>
      </w:r>
    </w:p>
    <w:p w14:paraId="72F6B8BB" w14:textId="77777777" w:rsidR="006407E7" w:rsidRDefault="00800E6A">
      <w:pPr>
        <w:numPr>
          <w:ilvl w:val="0"/>
          <w:numId w:val="9"/>
        </w:numPr>
        <w:spacing w:after="52"/>
        <w:ind w:right="146" w:hanging="360"/>
      </w:pPr>
      <w:r>
        <w:rPr>
          <w:b/>
        </w:rPr>
        <w:t>Definición de ingresos</w:t>
      </w:r>
      <w:r>
        <w:t xml:space="preserve">: son incrementos en los activos o disminuciones en los pasivos que dan lugar a incrementos en el patrimonio, distintos de los relacionados con aportaciones de los tenedores de derechos sobre el patrimonio. </w:t>
      </w:r>
    </w:p>
    <w:p w14:paraId="7E19DA03" w14:textId="77777777" w:rsidR="006407E7" w:rsidRDefault="00800E6A">
      <w:pPr>
        <w:numPr>
          <w:ilvl w:val="0"/>
          <w:numId w:val="9"/>
        </w:numPr>
        <w:ind w:right="146" w:hanging="360"/>
      </w:pPr>
      <w:r>
        <w:rPr>
          <w:b/>
        </w:rPr>
        <w:t>Definición de gastos</w:t>
      </w:r>
      <w:r>
        <w:t xml:space="preserve">: disminuciones en los activos o incrementos en los pasivos que dan lugar a disminuciones en el patrimonio, distintos de los relacionados con distribuciones de los tenedores de derechos sobre el patrimonio. </w:t>
      </w:r>
    </w:p>
    <w:p w14:paraId="40CD9D80" w14:textId="77777777" w:rsidR="006407E7" w:rsidRDefault="00800E6A">
      <w:pPr>
        <w:spacing w:after="0"/>
        <w:ind w:left="-15" w:right="146"/>
      </w:pPr>
      <w:r>
        <w:t xml:space="preserve">Con el fin de ampliar sus conocimientos sobre la temática, por favor revise el PDF llamado Marco Conceptual para la Información Financiera (Consejo de Normas </w:t>
      </w:r>
    </w:p>
    <w:p w14:paraId="2B200D72" w14:textId="77777777" w:rsidR="006407E7" w:rsidRDefault="00800E6A">
      <w:pPr>
        <w:spacing w:after="428" w:line="259" w:lineRule="auto"/>
        <w:ind w:left="-15" w:right="146" w:firstLine="0"/>
      </w:pPr>
      <w:r>
        <w:t xml:space="preserve">Internacionales de Contabilidad, 2018) que se encuentra en la carpeta de Anexos. </w:t>
      </w:r>
    </w:p>
    <w:p w14:paraId="07B08F02" w14:textId="77777777" w:rsidR="006407E7" w:rsidRDefault="00800E6A">
      <w:pPr>
        <w:pStyle w:val="Ttulo3"/>
        <w:ind w:left="-3" w:right="72"/>
      </w:pPr>
      <w:bookmarkStart w:id="4" w:name="_Toc223961656"/>
      <w:r>
        <w:rPr>
          <w:noProof/>
        </w:rPr>
        <w:drawing>
          <wp:inline distT="0" distB="0" distL="0" distR="0" wp14:anchorId="27615FE3" wp14:editId="5DA84AD3">
            <wp:extent cx="300990" cy="143510"/>
            <wp:effectExtent l="0" t="0" r="0" b="0"/>
            <wp:docPr id="902" name="Picture 902"/>
            <wp:cNvGraphicFramePr/>
            <a:graphic xmlns:a="http://schemas.openxmlformats.org/drawingml/2006/main">
              <a:graphicData uri="http://schemas.openxmlformats.org/drawingml/2006/picture">
                <pic:pic xmlns:pic="http://schemas.openxmlformats.org/drawingml/2006/picture">
                  <pic:nvPicPr>
                    <pic:cNvPr id="902" name="Picture 902"/>
                    <pic:cNvPicPr/>
                  </pic:nvPicPr>
                  <pic:blipFill>
                    <a:blip r:embed="rId15"/>
                    <a:stretch>
                      <a:fillRect/>
                    </a:stretch>
                  </pic:blipFill>
                  <pic:spPr>
                    <a:xfrm>
                      <a:off x="0" y="0"/>
                      <a:ext cx="300990" cy="143510"/>
                    </a:xfrm>
                    <a:prstGeom prst="rect">
                      <a:avLst/>
                    </a:prstGeom>
                  </pic:spPr>
                </pic:pic>
              </a:graphicData>
            </a:graphic>
          </wp:inline>
        </w:drawing>
      </w:r>
      <w:r>
        <w:rPr>
          <w:rFonts w:ascii="Arial" w:eastAsia="Arial" w:hAnsi="Arial" w:cs="Arial"/>
        </w:rPr>
        <w:t xml:space="preserve"> </w:t>
      </w:r>
      <w:r>
        <w:t>Reconocimiento, medición, presentación, revelación y baja de</w:t>
      </w:r>
      <w:bookmarkEnd w:id="4"/>
      <w:r>
        <w:t xml:space="preserve"> </w:t>
      </w:r>
    </w:p>
    <w:p w14:paraId="1B6AE2DF" w14:textId="77777777" w:rsidR="006407E7" w:rsidRDefault="00800E6A">
      <w:pPr>
        <w:pStyle w:val="Ttulo1"/>
        <w:ind w:left="-3" w:right="72"/>
      </w:pPr>
      <w:bookmarkStart w:id="5" w:name="_Toc223961657"/>
      <w:r>
        <w:t>cuentas de los elementos de los estados financieros</w:t>
      </w:r>
      <w:bookmarkEnd w:id="5"/>
      <w:r>
        <w:t xml:space="preserve"> </w:t>
      </w:r>
    </w:p>
    <w:p w14:paraId="6E8E3FC1" w14:textId="77777777" w:rsidR="006407E7" w:rsidRDefault="00800E6A">
      <w:pPr>
        <w:spacing w:after="397"/>
        <w:ind w:left="-15" w:right="146"/>
      </w:pPr>
      <w:r>
        <w:t xml:space="preserve">Se relacionan los criterios de reconocimiento de los elementos de los estados financieros, teniendo en cuenta, para su registro, las cualidades fundamentales de materialidad relativa y representación fiel; aunado a ello, expresa la baja de cuentas cuando los elementos de los estados financieros no cumplen con la definición establecida; por lo tanto, se realiza una eliminación parcial o total de dichas cuentas (Consejo de Normas Internacionales de Contabilidad, 2018). </w:t>
      </w:r>
    </w:p>
    <w:p w14:paraId="6230B889" w14:textId="77777777" w:rsidR="006407E7" w:rsidRDefault="00800E6A">
      <w:pPr>
        <w:pStyle w:val="Ttulo4"/>
        <w:ind w:left="-3" w:right="72"/>
      </w:pPr>
      <w:r>
        <w:t xml:space="preserve">Reconocimiento </w:t>
      </w:r>
    </w:p>
    <w:p w14:paraId="02244F7E" w14:textId="24F8F84F" w:rsidR="006407E7" w:rsidRDefault="00800E6A">
      <w:pPr>
        <w:ind w:left="-15" w:right="146"/>
      </w:pPr>
      <w:r>
        <w:t>Se refier</w:t>
      </w:r>
      <w:r w:rsidR="00852358">
        <w:t>e</w:t>
      </w:r>
      <w:r>
        <w:t xml:space="preserve"> al proceso de registrar los hechos económicos generados en el transcurso normal de las operaciones de la empresa, los cuales se verán reflejados en los estados financieros una vez se verifica que cumplan con el concepto de sus elementos. </w:t>
      </w:r>
    </w:p>
    <w:p w14:paraId="460A4195" w14:textId="77777777" w:rsidR="006407E7" w:rsidRDefault="00800E6A">
      <w:pPr>
        <w:spacing w:after="398"/>
        <w:ind w:left="-15" w:right="146"/>
      </w:pPr>
      <w:r>
        <w:t xml:space="preserve">Cabe resaltar que un activo, pasivo o patrimonio, para ser reconocido en el estado de situación financiera, debe cumplir con su respectiva definición, atendiendo a las características que se establecen. De igual forma, los ingresos y gastos se reconocerán en el estado de resultados integral solamente si cumplen con la definición respectiva. En consecuencia, el reconocimiento de un activo y un pasivo genera simultáneamente el reconocimiento de un ingreso y un gasto, teniendo en cuenta la transacción realizada. Esto es denominado ocasionalmente correlacional de costos e ingresos; por ejemplo, suele presentarse en la venta de bienes y/o servicios donde se reconoce el ingreso por actividades ordinarias y a su vez el activo (efectivo). </w:t>
      </w:r>
    </w:p>
    <w:p w14:paraId="1282BC70" w14:textId="77777777" w:rsidR="006407E7" w:rsidRDefault="00800E6A">
      <w:pPr>
        <w:pStyle w:val="Ttulo4"/>
        <w:ind w:left="-3" w:right="72"/>
      </w:pPr>
      <w:r>
        <w:t xml:space="preserve">Baja en cuentas </w:t>
      </w:r>
    </w:p>
    <w:p w14:paraId="3C83CDDC" w14:textId="77777777" w:rsidR="006407E7" w:rsidRDefault="00800E6A">
      <w:pPr>
        <w:spacing w:after="216"/>
        <w:ind w:left="-15" w:right="146"/>
      </w:pPr>
      <w:r>
        <w:t xml:space="preserve">Cuando se habla de baja, en cuentas de un activo o un pasivo, se hace referencia a la eliminación total o parcial de este elemento a partir de dos situaciones posibles: </w:t>
      </w:r>
    </w:p>
    <w:p w14:paraId="277D3B1A" w14:textId="77777777" w:rsidR="006407E7" w:rsidRDefault="00800E6A">
      <w:pPr>
        <w:numPr>
          <w:ilvl w:val="0"/>
          <w:numId w:val="10"/>
        </w:numPr>
        <w:spacing w:line="259" w:lineRule="auto"/>
        <w:ind w:right="146" w:hanging="361"/>
      </w:pPr>
      <w:r>
        <w:t xml:space="preserve">Que la empresa pierda el control del activo reconocido. </w:t>
      </w:r>
    </w:p>
    <w:p w14:paraId="0A51278B" w14:textId="77777777" w:rsidR="006407E7" w:rsidRDefault="00800E6A">
      <w:pPr>
        <w:numPr>
          <w:ilvl w:val="0"/>
          <w:numId w:val="10"/>
        </w:numPr>
        <w:spacing w:after="270" w:line="259" w:lineRule="auto"/>
        <w:ind w:right="146" w:hanging="361"/>
      </w:pPr>
      <w:r>
        <w:t xml:space="preserve">Que la empresa deja de tener una obligación presente. </w:t>
      </w:r>
    </w:p>
    <w:p w14:paraId="6666C3D4" w14:textId="77777777" w:rsidR="006407E7" w:rsidRDefault="00800E6A">
      <w:pPr>
        <w:spacing w:after="396"/>
        <w:ind w:left="-15" w:right="146"/>
      </w:pPr>
      <w:r>
        <w:t xml:space="preserve">El principal objetivo de dar de baja las cuentas es reflejar la realidad económica de la empresa, donde se registran los elementos que cumplan los criterios de reconocimiento y medición, con el fin de que sean reflejados en los estados financieros y, en consecuencia, se genere información útil, relevante y oportuna. </w:t>
      </w:r>
    </w:p>
    <w:p w14:paraId="0F738F09" w14:textId="77777777" w:rsidR="006407E7" w:rsidRDefault="00800E6A">
      <w:pPr>
        <w:pStyle w:val="Ttulo4"/>
        <w:ind w:left="-3" w:right="72"/>
      </w:pPr>
      <w:r>
        <w:t xml:space="preserve">Medición </w:t>
      </w:r>
    </w:p>
    <w:p w14:paraId="5F42F8C6" w14:textId="77777777" w:rsidR="006407E7" w:rsidRDefault="00800E6A">
      <w:pPr>
        <w:spacing w:after="117"/>
        <w:ind w:left="-15" w:right="146"/>
      </w:pPr>
      <w:r>
        <w:t xml:space="preserve">A continuación, se describen las bases, características, factores y técnicas para tener en cuenta al momento de realizar la medición de un elemento de los estados financieros (Consejo de Normas Internacionales de Contabilidad, 2018). </w:t>
      </w:r>
    </w:p>
    <w:p w14:paraId="274EC016" w14:textId="77777777" w:rsidR="006407E7" w:rsidRDefault="00800E6A">
      <w:pPr>
        <w:pStyle w:val="Ttulo5"/>
        <w:ind w:left="-5"/>
      </w:pPr>
      <w:r>
        <w:t xml:space="preserve">Bases de medición </w:t>
      </w:r>
    </w:p>
    <w:p w14:paraId="132BE503" w14:textId="391D7FBD" w:rsidR="006407E7" w:rsidRDefault="00800E6A">
      <w:pPr>
        <w:ind w:left="-15" w:right="146"/>
      </w:pPr>
      <w:r>
        <w:t>La base de medición es la cuantificación en términos monetarios de los elementos de los estados financieros. De acuerdo con las políticas y lineamientos normativos</w:t>
      </w:r>
      <w:r w:rsidR="009D75B0">
        <w:t>,</w:t>
      </w:r>
      <w:r>
        <w:t xml:space="preserve"> se presentan diferentes bases</w:t>
      </w:r>
      <w:r w:rsidR="009D75B0">
        <w:t>;</w:t>
      </w:r>
      <w:r>
        <w:t xml:space="preserve"> por ello, es importante seleccionar la base de medición más adecuada para presentar la información financiera</w:t>
      </w:r>
      <w:r w:rsidR="00885D58">
        <w:t>,</w:t>
      </w:r>
      <w:r>
        <w:t xml:space="preserve"> atendiendo a los estándares internacionales (Consejo de Normas Internacionales de Contabilidad, 2018): </w:t>
      </w:r>
    </w:p>
    <w:p w14:paraId="15FD4F7A" w14:textId="77777777" w:rsidR="006407E7" w:rsidRDefault="00800E6A">
      <w:pPr>
        <w:numPr>
          <w:ilvl w:val="0"/>
          <w:numId w:val="11"/>
        </w:numPr>
        <w:spacing w:after="53" w:line="361" w:lineRule="auto"/>
        <w:ind w:right="146" w:hanging="360"/>
      </w:pPr>
      <w:r>
        <w:rPr>
          <w:b/>
        </w:rPr>
        <w:t>Costo histórico</w:t>
      </w:r>
      <w:r>
        <w:t xml:space="preserve">. Es el precio de transacción, el valor de adquisición, de compra o creación de un activo. Es el valor de la contraprestación recibida al obtener el pasivo. </w:t>
      </w:r>
    </w:p>
    <w:p w14:paraId="31DEB551" w14:textId="6CC84642" w:rsidR="006407E7" w:rsidRDefault="00800E6A">
      <w:pPr>
        <w:numPr>
          <w:ilvl w:val="0"/>
          <w:numId w:val="11"/>
        </w:numPr>
        <w:spacing w:after="51"/>
        <w:ind w:right="146" w:hanging="360"/>
      </w:pPr>
      <w:r>
        <w:rPr>
          <w:b/>
        </w:rPr>
        <w:t>Valor corriente</w:t>
      </w:r>
      <w:r>
        <w:t xml:space="preserve">. </w:t>
      </w:r>
      <w:r w:rsidR="009D75B0">
        <w:t>“</w:t>
      </w:r>
      <w:r>
        <w:t>Las mediciones del valor corriente proporcionan información monetaria sobre activos, pasivos, e ingresos y gastos relacionados, usando información actualizada para reflejar las condiciones en la fecha de medición. Debido a la continua actualización, los valores corrientes de activos y pasivos reflejan los cambios, desde la fecha de medición anterior, en las estimaciones de flujos de efectivo y otros factores reflejados en los valores corrientes</w:t>
      </w:r>
      <w:r w:rsidR="009D75B0">
        <w:t>”</w:t>
      </w:r>
      <w:r>
        <w:t xml:space="preserve"> (Consejo de Normas Internacionales de Contabilidad, 2018. p. 44). </w:t>
      </w:r>
    </w:p>
    <w:p w14:paraId="47DEAE88" w14:textId="5E9ECA4E" w:rsidR="006407E7" w:rsidRDefault="00800E6A">
      <w:pPr>
        <w:numPr>
          <w:ilvl w:val="0"/>
          <w:numId w:val="11"/>
        </w:numPr>
        <w:spacing w:after="51"/>
        <w:ind w:right="146" w:hanging="360"/>
      </w:pPr>
      <w:r>
        <w:rPr>
          <w:b/>
        </w:rPr>
        <w:t>Valor razonable</w:t>
      </w:r>
      <w:r>
        <w:t xml:space="preserve">. </w:t>
      </w:r>
      <w:r w:rsidR="009D75B0">
        <w:t>“</w:t>
      </w:r>
      <w:r>
        <w:t>Valor razonable es el precio que se recibiría por vender un activo o que se pagaría por transferir un pasivo en una transacción ordenada entre participantes de mercado, en la fecha de la medición</w:t>
      </w:r>
      <w:r w:rsidR="009D75B0">
        <w:t>”</w:t>
      </w:r>
      <w:r>
        <w:t xml:space="preserve"> (Consejo de Normas Internacionales de Contabilidad, 2018. p. 44). </w:t>
      </w:r>
    </w:p>
    <w:p w14:paraId="44DA6389" w14:textId="40AAEEA8" w:rsidR="006407E7" w:rsidRDefault="00800E6A">
      <w:pPr>
        <w:numPr>
          <w:ilvl w:val="0"/>
          <w:numId w:val="11"/>
        </w:numPr>
        <w:spacing w:after="51"/>
        <w:ind w:right="146" w:hanging="360"/>
      </w:pPr>
      <w:r>
        <w:rPr>
          <w:b/>
        </w:rPr>
        <w:t>Valor en uso y valor de cumplimiento</w:t>
      </w:r>
      <w:r>
        <w:t xml:space="preserve">. </w:t>
      </w:r>
      <w:r w:rsidR="009D75B0">
        <w:t>“</w:t>
      </w:r>
      <w:r>
        <w:t>El valor en uso es el valor presente de los flujos de efectivo, o de otros beneficios económicos, que una entidad espera obtener del uso de un activo y de su disposición final. El valor de cumplimiento es el valor presente de los flujos de efectivo o de otros beneficios económicos, que una entidad espera verse obligada a transferir a medida que satisface un pasivo</w:t>
      </w:r>
      <w:r w:rsidR="009D75B0">
        <w:t>”</w:t>
      </w:r>
      <w:r>
        <w:t xml:space="preserve"> (Consejo de Normas Internacionales de Contabilidad, 2018. p. 45). </w:t>
      </w:r>
    </w:p>
    <w:p w14:paraId="0929473B" w14:textId="0465E139" w:rsidR="006407E7" w:rsidRDefault="00800E6A">
      <w:pPr>
        <w:numPr>
          <w:ilvl w:val="0"/>
          <w:numId w:val="11"/>
        </w:numPr>
        <w:ind w:right="146" w:hanging="360"/>
      </w:pPr>
      <w:r>
        <w:rPr>
          <w:b/>
        </w:rPr>
        <w:t>Costo corriente</w:t>
      </w:r>
      <w:r>
        <w:t xml:space="preserve">. </w:t>
      </w:r>
      <w:r w:rsidR="009D75B0">
        <w:t>“</w:t>
      </w:r>
      <w:r>
        <w:t>El costo corriente de un activo es el costo de un activo equivalente en la fecha de medición, que comprende la contraprestación que se pagaría en la fecha de medición más los costos de transacción en los que se incurriría en esa fecha</w:t>
      </w:r>
      <w:r w:rsidR="009D75B0">
        <w:t>”</w:t>
      </w:r>
      <w:r>
        <w:t xml:space="preserve"> (Consejo de Normas Internacionales de Contabilidad, 2018. p. 45). </w:t>
      </w:r>
    </w:p>
    <w:p w14:paraId="0F9E485A" w14:textId="77777777" w:rsidR="006407E7" w:rsidRDefault="00800E6A">
      <w:pPr>
        <w:spacing w:after="0"/>
        <w:ind w:left="-15" w:right="146"/>
      </w:pPr>
      <w:r>
        <w:t xml:space="preserve">Con el fin de ampliar sus conocimientos sobre la temática, por favor revise el PDF llamado Marco Conceptual para la Información Financiera (Consejo de Normas </w:t>
      </w:r>
    </w:p>
    <w:p w14:paraId="464A54B9" w14:textId="77777777" w:rsidR="006407E7" w:rsidRDefault="00800E6A">
      <w:pPr>
        <w:spacing w:after="303" w:line="259" w:lineRule="auto"/>
        <w:ind w:left="-15" w:right="146" w:firstLine="0"/>
      </w:pPr>
      <w:r>
        <w:t xml:space="preserve">Internacionales de Contabilidad, 2018) que se encuentra en la carpeta de anexos. </w:t>
      </w:r>
    </w:p>
    <w:p w14:paraId="2CA1279B" w14:textId="77777777" w:rsidR="006407E7" w:rsidRDefault="00800E6A">
      <w:pPr>
        <w:ind w:left="-15" w:right="146"/>
      </w:pPr>
      <w:r>
        <w:t xml:space="preserve">Para seleccionar las bases de medición, que se relacionarán en el Manual de políticas contables, es fundamental analizar el tipo de empresa y su entorno, tendiendo en cuenta las circunstancias y eventos que se generen para determinar lo más adecuado para la organización. Aunado a ello, se tiene en cuenta el concepto y características de los elementos de los estados financieros, las cualidades fundamentales y de mejora. </w:t>
      </w:r>
    </w:p>
    <w:p w14:paraId="3D793C73" w14:textId="77777777" w:rsidR="006407E7" w:rsidRDefault="00800E6A">
      <w:pPr>
        <w:ind w:left="-15" w:right="146"/>
      </w:pPr>
      <w:r>
        <w:t xml:space="preserve">Es de suma importancia presentar información financiera confiable, oportuna, comprensible y comparable, con el fin de facilitar la toma de decisiones a la gerencia: </w:t>
      </w:r>
    </w:p>
    <w:p w14:paraId="6F10EB21" w14:textId="07AC5592" w:rsidR="006407E7" w:rsidRDefault="009D75B0">
      <w:pPr>
        <w:ind w:left="-15" w:right="146"/>
      </w:pPr>
      <w:r>
        <w:t xml:space="preserve">“La comunicación efectiva de la información de los estados financieros requiere: (a) centrarse en los objetivos y principios de presentación e información a revelar en lugar de centrarse en reglas; (b) clasificar la información de forma que agrupe las partidas similares juntas y las diferentes de forma separada; y (c) agregar información de forma que no se ensombrezca con detalles innecesarios o agregación excesiva”. </w:t>
      </w:r>
    </w:p>
    <w:p w14:paraId="77194BA5" w14:textId="77777777" w:rsidR="006407E7" w:rsidRDefault="00800E6A">
      <w:pPr>
        <w:spacing w:after="435" w:line="259" w:lineRule="auto"/>
        <w:ind w:left="708" w:right="146" w:firstLine="0"/>
      </w:pPr>
      <w:r>
        <w:t xml:space="preserve">(Consejo de Normas Internacionales de Contabilidad, 2018). </w:t>
      </w:r>
    </w:p>
    <w:p w14:paraId="2077E01F" w14:textId="77777777" w:rsidR="006407E7" w:rsidRDefault="00800E6A">
      <w:pPr>
        <w:pStyle w:val="Ttulo3"/>
        <w:ind w:left="-3" w:right="72"/>
      </w:pPr>
      <w:bookmarkStart w:id="6" w:name="_Toc223961658"/>
      <w:r>
        <w:rPr>
          <w:noProof/>
        </w:rPr>
        <w:drawing>
          <wp:inline distT="0" distB="0" distL="0" distR="0" wp14:anchorId="1C4B65CF" wp14:editId="138D71EC">
            <wp:extent cx="300990" cy="140970"/>
            <wp:effectExtent l="0" t="0" r="0" b="0"/>
            <wp:docPr id="1120" name="Picture 1120"/>
            <wp:cNvGraphicFramePr/>
            <a:graphic xmlns:a="http://schemas.openxmlformats.org/drawingml/2006/main">
              <a:graphicData uri="http://schemas.openxmlformats.org/drawingml/2006/picture">
                <pic:pic xmlns:pic="http://schemas.openxmlformats.org/drawingml/2006/picture">
                  <pic:nvPicPr>
                    <pic:cNvPr id="1120" name="Picture 1120"/>
                    <pic:cNvPicPr/>
                  </pic:nvPicPr>
                  <pic:blipFill>
                    <a:blip r:embed="rId16"/>
                    <a:stretch>
                      <a:fillRect/>
                    </a:stretch>
                  </pic:blipFill>
                  <pic:spPr>
                    <a:xfrm>
                      <a:off x="0" y="0"/>
                      <a:ext cx="300990" cy="140970"/>
                    </a:xfrm>
                    <a:prstGeom prst="rect">
                      <a:avLst/>
                    </a:prstGeom>
                  </pic:spPr>
                </pic:pic>
              </a:graphicData>
            </a:graphic>
          </wp:inline>
        </w:drawing>
      </w:r>
      <w:r>
        <w:rPr>
          <w:rFonts w:ascii="Arial" w:eastAsia="Arial" w:hAnsi="Arial" w:cs="Arial"/>
        </w:rPr>
        <w:t xml:space="preserve"> </w:t>
      </w:r>
      <w:r>
        <w:t>Política contable</w:t>
      </w:r>
      <w:bookmarkEnd w:id="6"/>
      <w:r>
        <w:t xml:space="preserve"> </w:t>
      </w:r>
    </w:p>
    <w:p w14:paraId="31DDBD62" w14:textId="77777777" w:rsidR="006407E7" w:rsidRDefault="00800E6A">
      <w:pPr>
        <w:spacing w:after="248" w:line="361" w:lineRule="auto"/>
        <w:ind w:left="-15" w:right="149"/>
        <w:jc w:val="both"/>
      </w:pPr>
      <w:r>
        <w:t xml:space="preserve">En el siguiente video se abordarán conceptos clave relacionados con las organizaciones. Se definirá qué es una empresa y cuáles son sus elementos esenciales, así como las clasificaciones, naturaleza y estructura que determinan su funcionamiento y desempeño. </w:t>
      </w:r>
    </w:p>
    <w:p w14:paraId="22B73451" w14:textId="77777777" w:rsidR="006407E7" w:rsidRDefault="00800E6A">
      <w:pPr>
        <w:spacing w:after="248" w:line="259" w:lineRule="auto"/>
        <w:ind w:left="10" w:right="141" w:hanging="10"/>
        <w:jc w:val="center"/>
      </w:pPr>
      <w:r>
        <w:rPr>
          <w:rFonts w:ascii="Arial" w:eastAsia="Arial" w:hAnsi="Arial" w:cs="Arial"/>
          <w:b/>
          <w:sz w:val="24"/>
        </w:rPr>
        <w:t xml:space="preserve">Video 1. </w:t>
      </w:r>
      <w:r>
        <w:t xml:space="preserve">Política contable </w:t>
      </w:r>
    </w:p>
    <w:p w14:paraId="695EC77D" w14:textId="77777777" w:rsidR="006407E7" w:rsidRDefault="00800E6A">
      <w:pPr>
        <w:spacing w:after="227" w:line="259" w:lineRule="auto"/>
        <w:ind w:left="0" w:right="1245" w:firstLine="0"/>
        <w:jc w:val="right"/>
      </w:pPr>
      <w:r>
        <w:rPr>
          <w:noProof/>
        </w:rPr>
        <w:drawing>
          <wp:inline distT="0" distB="0" distL="0" distR="0" wp14:anchorId="3458154B" wp14:editId="3235BEAE">
            <wp:extent cx="4856734" cy="2732405"/>
            <wp:effectExtent l="0" t="0" r="0" b="0"/>
            <wp:docPr id="1205" name="Picture 1205"/>
            <wp:cNvGraphicFramePr/>
            <a:graphic xmlns:a="http://schemas.openxmlformats.org/drawingml/2006/main">
              <a:graphicData uri="http://schemas.openxmlformats.org/drawingml/2006/picture">
                <pic:pic xmlns:pic="http://schemas.openxmlformats.org/drawingml/2006/picture">
                  <pic:nvPicPr>
                    <pic:cNvPr id="1205" name="Picture 1205"/>
                    <pic:cNvPicPr/>
                  </pic:nvPicPr>
                  <pic:blipFill>
                    <a:blip r:embed="rId17"/>
                    <a:stretch>
                      <a:fillRect/>
                    </a:stretch>
                  </pic:blipFill>
                  <pic:spPr>
                    <a:xfrm>
                      <a:off x="0" y="0"/>
                      <a:ext cx="4856734" cy="2732405"/>
                    </a:xfrm>
                    <a:prstGeom prst="rect">
                      <a:avLst/>
                    </a:prstGeom>
                  </pic:spPr>
                </pic:pic>
              </a:graphicData>
            </a:graphic>
          </wp:inline>
        </w:drawing>
      </w:r>
      <w:r>
        <w:t xml:space="preserve"> </w:t>
      </w:r>
    </w:p>
    <w:p w14:paraId="7417EBDC" w14:textId="3CFDB54D" w:rsidR="006407E7" w:rsidRDefault="002960FB">
      <w:pPr>
        <w:spacing w:after="0" w:line="259" w:lineRule="auto"/>
        <w:ind w:left="570" w:hanging="10"/>
        <w:jc w:val="center"/>
      </w:pPr>
      <w:hyperlink r:id="rId18">
        <w:r w:rsidR="006407E7">
          <w:rPr>
            <w:b/>
            <w:color w:val="1F3864"/>
            <w:u w:val="single" w:color="1F3864"/>
          </w:rPr>
          <w:t>Enlace de reproducción del video</w:t>
        </w:r>
      </w:hyperlink>
      <w:hyperlink r:id="rId19">
        <w:r w:rsidR="006407E7">
          <w:t xml:space="preserve"> </w:t>
        </w:r>
      </w:hyperlink>
    </w:p>
    <w:tbl>
      <w:tblPr>
        <w:tblStyle w:val="TableGrid"/>
        <w:tblW w:w="9967" w:type="dxa"/>
        <w:tblInd w:w="4" w:type="dxa"/>
        <w:tblCellMar>
          <w:left w:w="112" w:type="dxa"/>
          <w:right w:w="115" w:type="dxa"/>
        </w:tblCellMar>
        <w:tblLook w:val="04A0" w:firstRow="1" w:lastRow="0" w:firstColumn="1" w:lastColumn="0" w:noHBand="0" w:noVBand="1"/>
      </w:tblPr>
      <w:tblGrid>
        <w:gridCol w:w="9967"/>
      </w:tblGrid>
      <w:tr w:rsidR="006407E7" w14:paraId="7184FC40" w14:textId="77777777">
        <w:trPr>
          <w:trHeight w:val="805"/>
        </w:trPr>
        <w:tc>
          <w:tcPr>
            <w:tcW w:w="9967" w:type="dxa"/>
            <w:tcBorders>
              <w:top w:val="single" w:sz="3" w:space="0" w:color="000000"/>
              <w:left w:val="single" w:sz="3" w:space="0" w:color="000000"/>
              <w:bottom w:val="single" w:sz="3" w:space="0" w:color="000000"/>
              <w:right w:val="single" w:sz="3" w:space="0" w:color="000000"/>
            </w:tcBorders>
            <w:vAlign w:val="center"/>
          </w:tcPr>
          <w:p w14:paraId="54C054E0" w14:textId="77777777" w:rsidR="006407E7" w:rsidRDefault="00800E6A">
            <w:pPr>
              <w:spacing w:after="0" w:line="259" w:lineRule="auto"/>
              <w:ind w:left="0" w:firstLine="0"/>
            </w:pPr>
            <w:r>
              <w:rPr>
                <w:b/>
              </w:rPr>
              <w:t xml:space="preserve">Síntesis del video: política contable </w:t>
            </w:r>
          </w:p>
        </w:tc>
      </w:tr>
      <w:tr w:rsidR="006407E7" w14:paraId="75CD1DCD" w14:textId="77777777">
        <w:trPr>
          <w:trHeight w:val="4549"/>
        </w:trPr>
        <w:tc>
          <w:tcPr>
            <w:tcW w:w="9967" w:type="dxa"/>
            <w:tcBorders>
              <w:top w:val="single" w:sz="3" w:space="0" w:color="000000"/>
              <w:left w:val="single" w:sz="3" w:space="0" w:color="000000"/>
              <w:bottom w:val="single" w:sz="3" w:space="0" w:color="000000"/>
              <w:right w:val="single" w:sz="3" w:space="0" w:color="000000"/>
            </w:tcBorders>
            <w:vAlign w:val="center"/>
          </w:tcPr>
          <w:p w14:paraId="15CE0C27" w14:textId="77777777" w:rsidR="006407E7" w:rsidRDefault="00800E6A">
            <w:pPr>
              <w:spacing w:after="160" w:line="360" w:lineRule="auto"/>
              <w:ind w:left="0" w:firstLine="708"/>
            </w:pPr>
            <w:r>
              <w:t xml:space="preserve">Las políticas contables son las normas, bases, reglas y procedimientos que diseña e implementa la empresa para aplicar los criterios de reconocimiento, medición, presentación y revelación de los elementos de los estados financieros: activo, pasivo, patrimonio, ingresos y gastos. </w:t>
            </w:r>
          </w:p>
          <w:p w14:paraId="1CB4F309" w14:textId="77777777" w:rsidR="006407E7" w:rsidRDefault="00800E6A" w:rsidP="00800E6A">
            <w:pPr>
              <w:spacing w:after="160" w:line="360" w:lineRule="auto"/>
              <w:ind w:left="0" w:firstLine="708"/>
            </w:pPr>
            <w:r>
              <w:t xml:space="preserve">Con su adecuada ejecución, se generan los estados financieros de propósito </w:t>
            </w:r>
          </w:p>
          <w:p w14:paraId="42FED30F" w14:textId="2308B854" w:rsidR="00800E6A" w:rsidRDefault="00800E6A" w:rsidP="00800E6A">
            <w:pPr>
              <w:spacing w:after="160" w:line="360" w:lineRule="auto"/>
              <w:ind w:left="0" w:firstLine="0"/>
            </w:pPr>
            <w:r>
              <w:t>general.</w:t>
            </w:r>
          </w:p>
          <w:p w14:paraId="082E2EF6" w14:textId="160117E8" w:rsidR="006407E7" w:rsidRDefault="00800E6A" w:rsidP="00800E6A">
            <w:pPr>
              <w:spacing w:after="160" w:line="360" w:lineRule="auto"/>
              <w:ind w:left="0" w:firstLine="708"/>
            </w:pPr>
            <w:r>
              <w:t>Por ello, su elaboración y aplicación requieren cuidado, análisis y precisión, con el fin de asegurar que los procedimientos establecidos estén alineados con los estándares internacionales.</w:t>
            </w:r>
          </w:p>
          <w:p w14:paraId="5F780775" w14:textId="77777777" w:rsidR="00800E6A" w:rsidRDefault="00800E6A" w:rsidP="00800E6A">
            <w:pPr>
              <w:spacing w:after="160" w:line="360" w:lineRule="auto"/>
              <w:ind w:left="0" w:firstLine="708"/>
            </w:pPr>
            <w:r>
              <w:t xml:space="preserve">Es importante resaltar que las políticas contables se definen de acuerdo con el tipo de empresa y su entorno. Deben adaptarse a situaciones particulares según la dinámica del negocio. </w:t>
            </w:r>
          </w:p>
          <w:p w14:paraId="1AC306BF" w14:textId="77777777" w:rsidR="00800E6A" w:rsidRDefault="00800E6A" w:rsidP="00800E6A">
            <w:pPr>
              <w:spacing w:after="160" w:line="360" w:lineRule="auto"/>
              <w:ind w:left="0" w:firstLine="708"/>
            </w:pPr>
            <w:r>
              <w:t xml:space="preserve">Estas políticas son preparadas por la gerencia o el área administrativa, quienes, como principales conocedores del funcionamiento de la empresa, están en capacidad de establecer lineamientos adecuados para la presentación y revelación de los estados financieros. </w:t>
            </w:r>
          </w:p>
          <w:p w14:paraId="64DC62F4" w14:textId="5CEDCA8E" w:rsidR="00800E6A" w:rsidRDefault="00800E6A" w:rsidP="00800E6A">
            <w:pPr>
              <w:spacing w:after="160" w:line="360" w:lineRule="auto"/>
              <w:ind w:left="0" w:firstLine="708"/>
            </w:pPr>
            <w:r>
              <w:t>Sin embargo, la gerencia y el área administrativa pueden contar con la asesoría del contador público para el diseño de dichas políticas, o en su defecto, establecer un grupo de trabajo que participe en su elaboración.</w:t>
            </w:r>
          </w:p>
        </w:tc>
      </w:tr>
    </w:tbl>
    <w:p w14:paraId="5EBECED6" w14:textId="4FB46EAB" w:rsidR="006407E7" w:rsidRDefault="006407E7">
      <w:pPr>
        <w:spacing w:after="303" w:line="259" w:lineRule="auto"/>
        <w:ind w:left="708" w:firstLine="0"/>
      </w:pPr>
    </w:p>
    <w:p w14:paraId="5911C540" w14:textId="795B72D0" w:rsidR="006407E7" w:rsidRDefault="00800E6A">
      <w:pPr>
        <w:spacing w:after="199"/>
        <w:ind w:left="-15" w:right="146"/>
      </w:pPr>
      <w:r>
        <w:t>Para diseñar las políticas contables</w:t>
      </w:r>
      <w:r w:rsidR="009D75B0">
        <w:t>,</w:t>
      </w:r>
      <w:r>
        <w:t xml:space="preserve"> es importante identificar el grupo de presentación de información financiera: Grupo 1-NIIF plenas, Grupo 2-NIIF Pymes, Grupo 3-NIF Microempresas. Según los lineamientos del Decreto Único Reglamentario DUR- 2420 de 2015, el grupo 1, posee las siguientes características: </w:t>
      </w:r>
    </w:p>
    <w:p w14:paraId="19C91C77" w14:textId="77777777" w:rsidR="006407E7" w:rsidRDefault="00800E6A">
      <w:pPr>
        <w:numPr>
          <w:ilvl w:val="0"/>
          <w:numId w:val="12"/>
        </w:numPr>
        <w:spacing w:after="39"/>
        <w:ind w:right="146" w:hanging="360"/>
      </w:pPr>
      <w:r>
        <w:t xml:space="preserve">Emisores de valores. Entidades y negocios fiduciarios que tengan valores inscritos en el Registro Nacional de Valores y Emisores - RNVE en los términos del artículo 1.1. 1. 1. 1. del Decreto 2555 de 2010. </w:t>
      </w:r>
    </w:p>
    <w:p w14:paraId="5355D081" w14:textId="77777777" w:rsidR="006407E7" w:rsidRDefault="00800E6A">
      <w:pPr>
        <w:numPr>
          <w:ilvl w:val="0"/>
          <w:numId w:val="12"/>
        </w:numPr>
        <w:spacing w:after="190" w:line="259" w:lineRule="auto"/>
        <w:ind w:right="146" w:hanging="360"/>
      </w:pPr>
      <w:r>
        <w:t xml:space="preserve">Entidades y negocios de interés público. </w:t>
      </w:r>
    </w:p>
    <w:p w14:paraId="1E2CC573" w14:textId="77777777" w:rsidR="006407E7" w:rsidRDefault="00800E6A">
      <w:pPr>
        <w:numPr>
          <w:ilvl w:val="0"/>
          <w:numId w:val="12"/>
        </w:numPr>
        <w:ind w:right="146" w:hanging="360"/>
      </w:pPr>
      <w:r>
        <w:t xml:space="preserve">Entidades que no estén en los literales anteriores, que cuenten con una planta de personal mayor a 200 trabajadores o con activos totales superiores a 30.000 salarios mínimos mensuales legales vigentes (SMMLV) y que, adicionalmente, cumplan con cualquiera de los siguientes parámetros: </w:t>
      </w:r>
    </w:p>
    <w:p w14:paraId="369F856D" w14:textId="77777777" w:rsidR="006407E7" w:rsidRDefault="00800E6A">
      <w:pPr>
        <w:numPr>
          <w:ilvl w:val="2"/>
          <w:numId w:val="13"/>
        </w:numPr>
        <w:spacing w:after="51"/>
        <w:ind w:right="146" w:hanging="360"/>
      </w:pPr>
      <w:r>
        <w:t xml:space="preserve">Ser subordinada o sucursal de una compañía extranjera que aplique NIIF plenas. </w:t>
      </w:r>
    </w:p>
    <w:p w14:paraId="20CE665D" w14:textId="77777777" w:rsidR="006407E7" w:rsidRDefault="00800E6A">
      <w:pPr>
        <w:numPr>
          <w:ilvl w:val="2"/>
          <w:numId w:val="13"/>
        </w:numPr>
        <w:spacing w:after="51"/>
        <w:ind w:right="146" w:hanging="360"/>
      </w:pPr>
      <w:r>
        <w:t xml:space="preserve">Ser subordinada o matriz de una compañía nacional que deba aplicar NIIF plenas. </w:t>
      </w:r>
    </w:p>
    <w:p w14:paraId="2939C75E" w14:textId="77777777" w:rsidR="006407E7" w:rsidRDefault="00800E6A">
      <w:pPr>
        <w:numPr>
          <w:ilvl w:val="2"/>
          <w:numId w:val="13"/>
        </w:numPr>
        <w:spacing w:after="51"/>
        <w:ind w:right="146" w:hanging="360"/>
      </w:pPr>
      <w:r>
        <w:t xml:space="preserve">Ser matriz, asociada o negocio conjunto de una o más entidades extranjeras que apliquen NIIF plenas. </w:t>
      </w:r>
    </w:p>
    <w:p w14:paraId="28A222DD" w14:textId="44509F48" w:rsidR="006407E7" w:rsidRDefault="00800E6A">
      <w:pPr>
        <w:numPr>
          <w:ilvl w:val="2"/>
          <w:numId w:val="13"/>
        </w:numPr>
        <w:ind w:right="146" w:hanging="360"/>
      </w:pPr>
      <w:r>
        <w:t>Realizar importaciones o exportaciones que representen más del 50% de las compras o de las ventas</w:t>
      </w:r>
      <w:r w:rsidR="009D75B0">
        <w:t>,</w:t>
      </w:r>
      <w:r>
        <w:t xml:space="preserve"> respectivamente. </w:t>
      </w:r>
    </w:p>
    <w:p w14:paraId="6F203739" w14:textId="4A614477" w:rsidR="006407E7" w:rsidRDefault="00800E6A">
      <w:pPr>
        <w:spacing w:after="211"/>
        <w:ind w:left="-15" w:right="146"/>
      </w:pPr>
      <w:r>
        <w:t>Para elaborar las políticas del grupo 1 de empresas</w:t>
      </w:r>
      <w:r w:rsidR="009658C8">
        <w:t>,</w:t>
      </w:r>
      <w:r>
        <w:t xml:space="preserve"> se tienen en cuenta los lineamientos estipulados en la Norma Internacional de Contabilidad (NIC 8), la cual expresa: </w:t>
      </w:r>
    </w:p>
    <w:p w14:paraId="628D33EC" w14:textId="77777777" w:rsidR="00576D1D" w:rsidRDefault="00576D1D">
      <w:pPr>
        <w:spacing w:after="211"/>
        <w:ind w:left="-15" w:right="146"/>
      </w:pPr>
    </w:p>
    <w:p w14:paraId="41F375BA" w14:textId="77777777" w:rsidR="006407E7" w:rsidRDefault="00800E6A" w:rsidP="00F43FBE">
      <w:pPr>
        <w:numPr>
          <w:ilvl w:val="1"/>
          <w:numId w:val="13"/>
        </w:numPr>
        <w:spacing w:after="159" w:line="259" w:lineRule="auto"/>
        <w:ind w:right="146" w:hanging="360"/>
      </w:pPr>
      <w:r>
        <w:rPr>
          <w:b/>
        </w:rPr>
        <w:t>Objetivo</w:t>
      </w:r>
      <w:r>
        <w:t>.</w:t>
      </w:r>
      <w:r>
        <w:rPr>
          <w:b/>
        </w:rPr>
        <w:t xml:space="preserve"> </w:t>
      </w:r>
    </w:p>
    <w:p w14:paraId="33F82954" w14:textId="77777777" w:rsidR="006407E7" w:rsidRDefault="00800E6A">
      <w:pPr>
        <w:numPr>
          <w:ilvl w:val="1"/>
          <w:numId w:val="12"/>
        </w:numPr>
        <w:spacing w:after="39"/>
        <w:ind w:left="1416" w:right="146" w:hanging="360"/>
      </w:pPr>
      <w:r>
        <w:t xml:space="preserve">El objetivo de esta norma es prescribir los criterios para seleccionar y modificar las políticas contables, así como el tratamiento contable y la información a revelar acerca de los cambios en las políticas contables, de los cambios en las estimaciones contables y de la corrección de errores. La Norma trata de realzar la relevancia y fiabilidad de los estados financieros de una entidad, así como la comparabilidad con los estados financieros emitidos por ésta en periodos anteriores, y con los elaborados por otras entidades. </w:t>
      </w:r>
    </w:p>
    <w:p w14:paraId="52563D4D" w14:textId="77777777" w:rsidR="006407E7" w:rsidRDefault="00800E6A">
      <w:pPr>
        <w:numPr>
          <w:ilvl w:val="1"/>
          <w:numId w:val="12"/>
        </w:numPr>
        <w:spacing w:after="0"/>
        <w:ind w:left="1416" w:right="146" w:hanging="360"/>
      </w:pPr>
      <w:r>
        <w:t xml:space="preserve">Los requerimientos de información a revelar relativos a políticas contables, excepto los referentes a cambios en las políticas contables han sido establecidos en la Norma Internacional de Contabilidad (NIC 1). </w:t>
      </w:r>
    </w:p>
    <w:p w14:paraId="517A9F3E" w14:textId="77777777" w:rsidR="006407E7" w:rsidRDefault="00800E6A">
      <w:pPr>
        <w:spacing w:after="0" w:line="259" w:lineRule="auto"/>
        <w:ind w:left="992" w:firstLine="0"/>
      </w:pPr>
      <w:r>
        <w:t xml:space="preserve"> </w:t>
      </w:r>
    </w:p>
    <w:p w14:paraId="683BF96B" w14:textId="240EA3F2" w:rsidR="006407E7" w:rsidRDefault="00800E6A" w:rsidP="00F43FBE">
      <w:pPr>
        <w:numPr>
          <w:ilvl w:val="1"/>
          <w:numId w:val="13"/>
        </w:numPr>
        <w:spacing w:after="159" w:line="259" w:lineRule="auto"/>
        <w:ind w:right="146" w:hanging="360"/>
      </w:pPr>
      <w:r w:rsidRPr="00F43FBE">
        <w:rPr>
          <w:b/>
        </w:rPr>
        <w:t>Alcance</w:t>
      </w:r>
      <w:r>
        <w:t xml:space="preserve">. </w:t>
      </w:r>
    </w:p>
    <w:p w14:paraId="5FDC6D4A" w14:textId="77777777" w:rsidR="006407E7" w:rsidRDefault="00800E6A">
      <w:pPr>
        <w:numPr>
          <w:ilvl w:val="0"/>
          <w:numId w:val="14"/>
        </w:numPr>
        <w:spacing w:after="39"/>
        <w:ind w:left="1416" w:right="146" w:hanging="360"/>
      </w:pPr>
      <w:r>
        <w:t xml:space="preserve">Esta norma se aplicará en la selección y aplicación de políticas contables, así como en la contabilización de los cambios en estas, los cambios en las estimaciones contables y en la corrección de errores de periodos anteriores. </w:t>
      </w:r>
    </w:p>
    <w:p w14:paraId="26598D8C" w14:textId="77777777" w:rsidR="006407E7" w:rsidRDefault="00800E6A">
      <w:pPr>
        <w:numPr>
          <w:ilvl w:val="0"/>
          <w:numId w:val="14"/>
        </w:numPr>
        <w:ind w:left="1416" w:right="146" w:hanging="360"/>
      </w:pPr>
      <w:r>
        <w:t xml:space="preserve">El efecto impositivo de la corrección de los errores de periodos anteriores, así como de los ajustes retroactivos efectuados al realizar cambios en las políticas contables se contabilizará de acuerdo con la Norma Internacional de Contabilidad (NIC 12), y se revelará la información requerida por esta norma. </w:t>
      </w:r>
    </w:p>
    <w:p w14:paraId="5497E948" w14:textId="77777777" w:rsidR="006407E7" w:rsidRDefault="00800E6A">
      <w:pPr>
        <w:spacing w:after="396"/>
        <w:ind w:left="-15" w:right="146"/>
      </w:pPr>
      <w:r>
        <w:t xml:space="preserve">Con el fin de ampliar sus conocimientos sobre la temática, por favor revise el PDF llamado Norma Internacional de Contabilidad -NIC 8- (Consejo Técnico de la Contaduría Pública -CTCP-, 2010), que se encuentra en la carpeta de Anexos. </w:t>
      </w:r>
    </w:p>
    <w:p w14:paraId="62DD5C8D" w14:textId="77777777" w:rsidR="006407E7" w:rsidRDefault="00800E6A">
      <w:pPr>
        <w:pStyle w:val="Ttulo4"/>
        <w:ind w:left="-3" w:right="72"/>
      </w:pPr>
      <w:r>
        <w:t xml:space="preserve">Elementos </w:t>
      </w:r>
    </w:p>
    <w:p w14:paraId="61346E8E" w14:textId="77777777" w:rsidR="006407E7" w:rsidRDefault="00800E6A">
      <w:pPr>
        <w:spacing w:after="346" w:line="259" w:lineRule="auto"/>
        <w:ind w:left="708" w:right="146" w:firstLine="0"/>
      </w:pPr>
      <w:r>
        <w:t xml:space="preserve">Para elaborar las políticas de la empresa es importante tener en cuenta: </w:t>
      </w:r>
    </w:p>
    <w:p w14:paraId="3382158E" w14:textId="77777777" w:rsidR="006407E7" w:rsidRDefault="00800E6A">
      <w:pPr>
        <w:numPr>
          <w:ilvl w:val="0"/>
          <w:numId w:val="15"/>
        </w:numPr>
        <w:spacing w:after="39"/>
        <w:ind w:left="1416" w:right="146" w:hanging="360"/>
      </w:pPr>
      <w:r>
        <w:t xml:space="preserve">Identificar el direccionamiento estratégico de la empresa: misión, visión, políticas, objetivos, principios, etc. </w:t>
      </w:r>
    </w:p>
    <w:p w14:paraId="2081A581" w14:textId="77777777" w:rsidR="006407E7" w:rsidRDefault="00800E6A">
      <w:pPr>
        <w:numPr>
          <w:ilvl w:val="0"/>
          <w:numId w:val="15"/>
        </w:numPr>
        <w:spacing w:after="39"/>
        <w:ind w:left="1416" w:right="146" w:hanging="360"/>
      </w:pPr>
      <w:r>
        <w:t xml:space="preserve">Analizar el entorno en el cual se desenvuelve y, de esta manera, determinar el tipo de transacciones y la importancia relativa. </w:t>
      </w:r>
    </w:p>
    <w:p w14:paraId="28B71331" w14:textId="77777777" w:rsidR="006407E7" w:rsidRDefault="00800E6A">
      <w:pPr>
        <w:numPr>
          <w:ilvl w:val="0"/>
          <w:numId w:val="15"/>
        </w:numPr>
        <w:spacing w:line="259" w:lineRule="auto"/>
        <w:ind w:left="1416" w:right="146" w:hanging="360"/>
      </w:pPr>
      <w:r>
        <w:t xml:space="preserve">Conocer e interpretar las Normas Internacionales de Información </w:t>
      </w:r>
    </w:p>
    <w:p w14:paraId="126803AA" w14:textId="77777777" w:rsidR="006407E7" w:rsidRDefault="00800E6A">
      <w:pPr>
        <w:ind w:left="1417" w:right="146" w:firstLine="0"/>
      </w:pPr>
      <w:r>
        <w:t xml:space="preserve">Financiera. De acuerdo con el grupo se aplicarán NIIF plenas, NIIF PYMES y microempresas. </w:t>
      </w:r>
    </w:p>
    <w:p w14:paraId="3B614176" w14:textId="77777777" w:rsidR="006407E7" w:rsidRDefault="00800E6A">
      <w:pPr>
        <w:numPr>
          <w:ilvl w:val="0"/>
          <w:numId w:val="15"/>
        </w:numPr>
        <w:spacing w:after="39"/>
        <w:ind w:left="1416" w:right="146" w:hanging="360"/>
      </w:pPr>
      <w:r>
        <w:t xml:space="preserve">Establecer las bases de reconocimiento, medición, presentación y revelación de los estados financieros, teniendo en cuenta los estándares internacionales y la dinámica del negocio. </w:t>
      </w:r>
    </w:p>
    <w:p w14:paraId="1D192842" w14:textId="77777777" w:rsidR="006407E7" w:rsidRDefault="00800E6A">
      <w:pPr>
        <w:numPr>
          <w:ilvl w:val="0"/>
          <w:numId w:val="15"/>
        </w:numPr>
        <w:spacing w:after="303" w:line="259" w:lineRule="auto"/>
        <w:ind w:left="1416" w:right="146" w:hanging="360"/>
      </w:pPr>
      <w:r>
        <w:t xml:space="preserve">Poseer el compendio de los estados financieros de propósito general. </w:t>
      </w:r>
    </w:p>
    <w:p w14:paraId="692A1E07" w14:textId="77777777" w:rsidR="006407E7" w:rsidRDefault="00800E6A">
      <w:pPr>
        <w:spacing w:after="212"/>
        <w:ind w:left="-15" w:right="146"/>
      </w:pPr>
      <w:r>
        <w:t xml:space="preserve">Una vez se tiene claridad de la información, es importante iniciar con el diseño del manual de políticas contables. Para ello, se relacionan los siguientes elementos (Warren, Reeves y Duchac, 2016; Santos-Cid, 2018; Vilches, 2019; Angulo, 2018): </w:t>
      </w:r>
    </w:p>
    <w:p w14:paraId="0FCED946" w14:textId="77777777" w:rsidR="006407E7" w:rsidRDefault="00800E6A">
      <w:pPr>
        <w:numPr>
          <w:ilvl w:val="0"/>
          <w:numId w:val="16"/>
        </w:numPr>
        <w:spacing w:after="53" w:line="361" w:lineRule="auto"/>
        <w:ind w:right="146" w:hanging="361"/>
      </w:pPr>
      <w:r>
        <w:t xml:space="preserve">Información de la empresa: se presenta la reseña histórica, direccionamiento estratégico, objeto social, proveedores, clientes, recursos. </w:t>
      </w:r>
    </w:p>
    <w:p w14:paraId="0D720708" w14:textId="77777777" w:rsidR="006407E7" w:rsidRDefault="00800E6A">
      <w:pPr>
        <w:numPr>
          <w:ilvl w:val="0"/>
          <w:numId w:val="16"/>
        </w:numPr>
        <w:spacing w:line="259" w:lineRule="auto"/>
        <w:ind w:right="146" w:hanging="361"/>
      </w:pPr>
      <w:r>
        <w:t xml:space="preserve">Marco normativo aplicable. </w:t>
      </w:r>
    </w:p>
    <w:p w14:paraId="6A848503" w14:textId="77777777" w:rsidR="006407E7" w:rsidRDefault="00800E6A">
      <w:pPr>
        <w:numPr>
          <w:ilvl w:val="0"/>
          <w:numId w:val="16"/>
        </w:numPr>
        <w:spacing w:after="51"/>
        <w:ind w:right="146" w:hanging="361"/>
      </w:pPr>
      <w:r>
        <w:t xml:space="preserve">Identificación y análisis de los requisitos del grupo de presentación de información financiera. </w:t>
      </w:r>
    </w:p>
    <w:p w14:paraId="78EFAC63" w14:textId="77777777" w:rsidR="006407E7" w:rsidRDefault="00800E6A">
      <w:pPr>
        <w:numPr>
          <w:ilvl w:val="0"/>
          <w:numId w:val="16"/>
        </w:numPr>
        <w:spacing w:line="259" w:lineRule="auto"/>
        <w:ind w:right="146" w:hanging="361"/>
      </w:pPr>
      <w:r>
        <w:t xml:space="preserve">Importancia del diseño e implementación. </w:t>
      </w:r>
    </w:p>
    <w:p w14:paraId="1DB54C2D" w14:textId="77777777" w:rsidR="006407E7" w:rsidRDefault="00800E6A">
      <w:pPr>
        <w:numPr>
          <w:ilvl w:val="0"/>
          <w:numId w:val="16"/>
        </w:numPr>
        <w:spacing w:after="55"/>
        <w:ind w:right="146" w:hanging="361"/>
      </w:pPr>
      <w:r>
        <w:t xml:space="preserve">Responsabilidades del cargo, de quien prepara el manual de políticas contables. </w:t>
      </w:r>
    </w:p>
    <w:p w14:paraId="4F3817B7" w14:textId="77777777" w:rsidR="006407E7" w:rsidRDefault="00800E6A">
      <w:pPr>
        <w:numPr>
          <w:ilvl w:val="0"/>
          <w:numId w:val="16"/>
        </w:numPr>
        <w:spacing w:line="259" w:lineRule="auto"/>
        <w:ind w:right="146" w:hanging="361"/>
      </w:pPr>
      <w:r>
        <w:t xml:space="preserve">Definiciones. </w:t>
      </w:r>
    </w:p>
    <w:p w14:paraId="35F29841" w14:textId="77777777" w:rsidR="006407E7" w:rsidRDefault="00800E6A">
      <w:pPr>
        <w:numPr>
          <w:ilvl w:val="0"/>
          <w:numId w:val="16"/>
        </w:numPr>
        <w:spacing w:line="259" w:lineRule="auto"/>
        <w:ind w:right="146" w:hanging="361"/>
      </w:pPr>
      <w:r>
        <w:t xml:space="preserve">Objetivo del manual. </w:t>
      </w:r>
    </w:p>
    <w:p w14:paraId="36C7C81C" w14:textId="77777777" w:rsidR="006407E7" w:rsidRDefault="00800E6A">
      <w:pPr>
        <w:numPr>
          <w:ilvl w:val="0"/>
          <w:numId w:val="16"/>
        </w:numPr>
        <w:spacing w:line="259" w:lineRule="auto"/>
        <w:ind w:right="146" w:hanging="361"/>
      </w:pPr>
      <w:r>
        <w:t xml:space="preserve">Alcance. </w:t>
      </w:r>
    </w:p>
    <w:p w14:paraId="2954B37D" w14:textId="77777777" w:rsidR="006407E7" w:rsidRDefault="00800E6A">
      <w:pPr>
        <w:numPr>
          <w:ilvl w:val="0"/>
          <w:numId w:val="16"/>
        </w:numPr>
        <w:spacing w:line="259" w:lineRule="auto"/>
        <w:ind w:right="146" w:hanging="361"/>
      </w:pPr>
      <w:r>
        <w:t xml:space="preserve">Análisis de las características fundamentales y de mejora. </w:t>
      </w:r>
    </w:p>
    <w:p w14:paraId="317689AB" w14:textId="77777777" w:rsidR="006407E7" w:rsidRDefault="00800E6A">
      <w:pPr>
        <w:numPr>
          <w:ilvl w:val="0"/>
          <w:numId w:val="16"/>
        </w:numPr>
        <w:spacing w:after="52"/>
        <w:ind w:right="146" w:hanging="361"/>
      </w:pPr>
      <w:r>
        <w:t xml:space="preserve">Definición de los elementos y cuentas de los elementos de los estados financieros. </w:t>
      </w:r>
    </w:p>
    <w:p w14:paraId="2B8C34FF" w14:textId="77777777" w:rsidR="006407E7" w:rsidRDefault="00800E6A">
      <w:pPr>
        <w:numPr>
          <w:ilvl w:val="0"/>
          <w:numId w:val="16"/>
        </w:numPr>
        <w:ind w:right="146" w:hanging="361"/>
      </w:pPr>
      <w:r>
        <w:t xml:space="preserve">Reconocimiento de las cuentas de activo, pasivo, patrimonio, ingresos y gastos. Es importante desarrollarlo detalladamente, siendo descriptivo en </w:t>
      </w:r>
    </w:p>
    <w:p w14:paraId="3CD9E63D" w14:textId="77777777" w:rsidR="006407E7" w:rsidRDefault="00800E6A">
      <w:pPr>
        <w:spacing w:after="55"/>
        <w:ind w:left="1429" w:right="146" w:firstLine="0"/>
      </w:pPr>
      <w:r>
        <w:t xml:space="preserve">las bases que se establecen de acuerdo con lo estipulado en la norma internacional, desagregando cada una de las cuentas. </w:t>
      </w:r>
    </w:p>
    <w:p w14:paraId="0E629691" w14:textId="77777777" w:rsidR="006407E7" w:rsidRDefault="00800E6A">
      <w:pPr>
        <w:numPr>
          <w:ilvl w:val="0"/>
          <w:numId w:val="16"/>
        </w:numPr>
        <w:spacing w:after="55"/>
        <w:ind w:right="146" w:hanging="361"/>
      </w:pPr>
      <w:r>
        <w:t xml:space="preserve">Medición inicial y posterior de cada una de las cuentas pertenecientes a los elementos de los estados financieros. </w:t>
      </w:r>
    </w:p>
    <w:p w14:paraId="7736FB6F" w14:textId="77777777" w:rsidR="006407E7" w:rsidRDefault="00800E6A">
      <w:pPr>
        <w:numPr>
          <w:ilvl w:val="0"/>
          <w:numId w:val="16"/>
        </w:numPr>
        <w:spacing w:after="230" w:line="259" w:lineRule="auto"/>
        <w:ind w:right="146" w:hanging="361"/>
      </w:pPr>
      <w:r>
        <w:t xml:space="preserve">Presentación y revelación de los estados financieros. </w:t>
      </w:r>
    </w:p>
    <w:p w14:paraId="1358CB76" w14:textId="77777777" w:rsidR="006407E7" w:rsidRDefault="00800E6A">
      <w:pPr>
        <w:pStyle w:val="Ttulo5"/>
        <w:ind w:left="-5"/>
      </w:pPr>
      <w:r>
        <w:t xml:space="preserve">Normograma actualizado de las obligaciones del comerciante y funciones de las Cámaras de Comercio en Colombia </w:t>
      </w:r>
    </w:p>
    <w:p w14:paraId="50822457" w14:textId="77777777" w:rsidR="006407E7" w:rsidRDefault="00800E6A">
      <w:pPr>
        <w:ind w:left="-15" w:right="146"/>
      </w:pPr>
      <w:r>
        <w:t xml:space="preserve">Le invitamos a consultar el documento en formato PDF titulado Normograma de comerciantes y Cámaras de Comercio de Colombia, disponible en la carpeta de anexos. En este documento se resumen las normas clave sobre las obligaciones legales de los comerciantes y las funciones de las Cámaras de Comercio en Colombia. Ofrece explicaciones claras y útiles para facilitar el cumplimiento normativo. Ideal para empresarios, estudiantes y profesionales del derecho comercial. </w:t>
      </w:r>
    </w:p>
    <w:p w14:paraId="2BB8F978" w14:textId="77777777" w:rsidR="006407E7" w:rsidRDefault="00800E6A">
      <w:pPr>
        <w:spacing w:after="0" w:line="259" w:lineRule="auto"/>
        <w:ind w:left="0" w:firstLine="0"/>
      </w:pPr>
      <w:r>
        <w:t xml:space="preserve"> </w:t>
      </w:r>
      <w:r>
        <w:tab/>
        <w:t xml:space="preserve"> </w:t>
      </w:r>
    </w:p>
    <w:p w14:paraId="72473E97" w14:textId="77777777" w:rsidR="006407E7" w:rsidRDefault="00800E6A">
      <w:pPr>
        <w:pStyle w:val="Ttulo2"/>
        <w:tabs>
          <w:tab w:val="center" w:pos="2396"/>
        </w:tabs>
        <w:spacing w:after="50"/>
        <w:ind w:left="-15" w:firstLine="0"/>
      </w:pPr>
      <w:bookmarkStart w:id="7" w:name="_Toc223961659"/>
      <w:r>
        <w:t>2.</w:t>
      </w:r>
      <w:r>
        <w:rPr>
          <w:rFonts w:ascii="Arial" w:eastAsia="Arial" w:hAnsi="Arial" w:cs="Arial"/>
        </w:rPr>
        <w:t xml:space="preserve"> </w:t>
      </w:r>
      <w:r>
        <w:rPr>
          <w:rFonts w:ascii="Arial" w:eastAsia="Arial" w:hAnsi="Arial" w:cs="Arial"/>
        </w:rPr>
        <w:tab/>
      </w:r>
      <w:r>
        <w:t>Fundamentos contables</w:t>
      </w:r>
      <w:bookmarkEnd w:id="7"/>
      <w:r>
        <w:t xml:space="preserve"> </w:t>
      </w:r>
    </w:p>
    <w:p w14:paraId="32392A6E" w14:textId="77777777" w:rsidR="006407E7" w:rsidRDefault="00800E6A">
      <w:pPr>
        <w:ind w:left="-15" w:right="146"/>
      </w:pPr>
      <w:r>
        <w:t xml:space="preserve">En los fundamentos contables, las políticas contables son esenciales para garantizar la claridad y transparencia de la información financiera, facilitando el análisis y toma de decisiones en la gestión empresarial. </w:t>
      </w:r>
    </w:p>
    <w:p w14:paraId="561D964D" w14:textId="6B62349D" w:rsidR="006407E7" w:rsidRDefault="00800E6A">
      <w:pPr>
        <w:spacing w:after="244" w:line="361" w:lineRule="auto"/>
        <w:ind w:left="-15" w:right="317"/>
        <w:jc w:val="both"/>
      </w:pPr>
      <w:r>
        <w:t>A continuación</w:t>
      </w:r>
      <w:r w:rsidR="00BB5C4B">
        <w:t xml:space="preserve">, </w:t>
      </w:r>
      <w:r>
        <w:t xml:space="preserve">se presenta los fundamentos contables, resaltando la importancia de comprender conceptos clave como activo, pasivo, patrimonio, ingresos y gastos. </w:t>
      </w:r>
    </w:p>
    <w:p w14:paraId="481BE7BB" w14:textId="77777777" w:rsidR="006407E7" w:rsidRDefault="00800E6A">
      <w:pPr>
        <w:spacing w:after="248" w:line="259" w:lineRule="auto"/>
        <w:ind w:left="10" w:right="141" w:hanging="10"/>
        <w:jc w:val="center"/>
      </w:pPr>
      <w:r>
        <w:rPr>
          <w:rFonts w:ascii="Arial" w:eastAsia="Arial" w:hAnsi="Arial" w:cs="Arial"/>
          <w:b/>
          <w:sz w:val="24"/>
        </w:rPr>
        <w:t xml:space="preserve">Video 2. </w:t>
      </w:r>
      <w:r>
        <w:t xml:space="preserve">Fundamentos contables </w:t>
      </w:r>
    </w:p>
    <w:p w14:paraId="7195D004" w14:textId="77777777" w:rsidR="006407E7" w:rsidRDefault="00800E6A">
      <w:pPr>
        <w:spacing w:after="231" w:line="259" w:lineRule="auto"/>
        <w:ind w:left="0" w:right="1349" w:firstLine="0"/>
        <w:jc w:val="right"/>
      </w:pPr>
      <w:r>
        <w:rPr>
          <w:noProof/>
        </w:rPr>
        <w:drawing>
          <wp:inline distT="0" distB="0" distL="0" distR="0" wp14:anchorId="52E0EA48" wp14:editId="1988BA87">
            <wp:extent cx="4723130" cy="2657983"/>
            <wp:effectExtent l="0" t="0" r="0" b="0"/>
            <wp:docPr id="1651" name="Picture 1651"/>
            <wp:cNvGraphicFramePr/>
            <a:graphic xmlns:a="http://schemas.openxmlformats.org/drawingml/2006/main">
              <a:graphicData uri="http://schemas.openxmlformats.org/drawingml/2006/picture">
                <pic:pic xmlns:pic="http://schemas.openxmlformats.org/drawingml/2006/picture">
                  <pic:nvPicPr>
                    <pic:cNvPr id="1651" name="Picture 1651"/>
                    <pic:cNvPicPr/>
                  </pic:nvPicPr>
                  <pic:blipFill>
                    <a:blip r:embed="rId20"/>
                    <a:stretch>
                      <a:fillRect/>
                    </a:stretch>
                  </pic:blipFill>
                  <pic:spPr>
                    <a:xfrm>
                      <a:off x="0" y="0"/>
                      <a:ext cx="4723130" cy="2657983"/>
                    </a:xfrm>
                    <a:prstGeom prst="rect">
                      <a:avLst/>
                    </a:prstGeom>
                  </pic:spPr>
                </pic:pic>
              </a:graphicData>
            </a:graphic>
          </wp:inline>
        </w:drawing>
      </w:r>
      <w:r>
        <w:t xml:space="preserve"> </w:t>
      </w:r>
    </w:p>
    <w:p w14:paraId="1B5A168D" w14:textId="01547C12" w:rsidR="006407E7" w:rsidRDefault="002960FB">
      <w:pPr>
        <w:spacing w:after="0" w:line="259" w:lineRule="auto"/>
        <w:ind w:left="570" w:hanging="10"/>
        <w:jc w:val="center"/>
      </w:pPr>
      <w:hyperlink r:id="rId21">
        <w:r w:rsidR="006407E7">
          <w:rPr>
            <w:b/>
            <w:color w:val="1F3864"/>
            <w:u w:val="single" w:color="1F3864"/>
          </w:rPr>
          <w:t>Enlace de reproducción del video</w:t>
        </w:r>
      </w:hyperlink>
      <w:hyperlink r:id="rId22">
        <w:r w:rsidR="006407E7">
          <w:t xml:space="preserve"> </w:t>
        </w:r>
      </w:hyperlink>
    </w:p>
    <w:tbl>
      <w:tblPr>
        <w:tblStyle w:val="TableGrid"/>
        <w:tblW w:w="9967" w:type="dxa"/>
        <w:tblInd w:w="4" w:type="dxa"/>
        <w:tblCellMar>
          <w:left w:w="112" w:type="dxa"/>
          <w:right w:w="115" w:type="dxa"/>
        </w:tblCellMar>
        <w:tblLook w:val="04A0" w:firstRow="1" w:lastRow="0" w:firstColumn="1" w:lastColumn="0" w:noHBand="0" w:noVBand="1"/>
      </w:tblPr>
      <w:tblGrid>
        <w:gridCol w:w="9967"/>
      </w:tblGrid>
      <w:tr w:rsidR="006407E7" w14:paraId="6494CFA9" w14:textId="77777777">
        <w:trPr>
          <w:trHeight w:val="804"/>
        </w:trPr>
        <w:tc>
          <w:tcPr>
            <w:tcW w:w="9967" w:type="dxa"/>
            <w:tcBorders>
              <w:top w:val="single" w:sz="3" w:space="0" w:color="000000"/>
              <w:left w:val="single" w:sz="3" w:space="0" w:color="000000"/>
              <w:bottom w:val="single" w:sz="3" w:space="0" w:color="000000"/>
              <w:right w:val="single" w:sz="3" w:space="0" w:color="000000"/>
            </w:tcBorders>
            <w:vAlign w:val="center"/>
          </w:tcPr>
          <w:p w14:paraId="6A1FE4AE" w14:textId="77777777" w:rsidR="006407E7" w:rsidRDefault="00800E6A">
            <w:pPr>
              <w:spacing w:after="0" w:line="259" w:lineRule="auto"/>
              <w:ind w:left="0" w:firstLine="0"/>
            </w:pPr>
            <w:r>
              <w:rPr>
                <w:b/>
              </w:rPr>
              <w:t xml:space="preserve">Síntesis del video: fundamentos contables </w:t>
            </w:r>
          </w:p>
        </w:tc>
      </w:tr>
      <w:tr w:rsidR="006407E7" w14:paraId="6A7C61C2" w14:textId="77777777">
        <w:trPr>
          <w:trHeight w:val="1705"/>
        </w:trPr>
        <w:tc>
          <w:tcPr>
            <w:tcW w:w="9967" w:type="dxa"/>
            <w:tcBorders>
              <w:top w:val="single" w:sz="3" w:space="0" w:color="000000"/>
              <w:left w:val="single" w:sz="3" w:space="0" w:color="000000"/>
              <w:bottom w:val="single" w:sz="3" w:space="0" w:color="000000"/>
              <w:right w:val="single" w:sz="3" w:space="0" w:color="000000"/>
            </w:tcBorders>
            <w:vAlign w:val="center"/>
          </w:tcPr>
          <w:p w14:paraId="28BD27FD" w14:textId="77777777" w:rsidR="00800E6A" w:rsidRDefault="00800E6A" w:rsidP="00800E6A">
            <w:pPr>
              <w:ind w:left="-15" w:right="146"/>
            </w:pPr>
            <w:r>
              <w:t xml:space="preserve">Para lograr un aprendizaje significativo en contabilidad, es indispensable comprender con claridad cada uno de los conceptos abordados en las temáticas anteriores. Algunos conceptos clave de los estados financieros son: activo, pasivo, patrimonio, ingresos y gastos. Cada uno de estos elementos posee una definición conceptual específica, así como características particulares para su reconocimiento y medición. </w:t>
            </w:r>
          </w:p>
          <w:p w14:paraId="7BB3EAD9" w14:textId="77777777" w:rsidR="00800E6A" w:rsidRDefault="00800E6A" w:rsidP="00800E6A">
            <w:pPr>
              <w:ind w:left="-15" w:right="146"/>
            </w:pPr>
            <w:r>
              <w:t xml:space="preserve">A partir de esta comprensión, se da inicio al registro de las transacciones que se generan en el curso normal de las operaciones de una empresa. </w:t>
            </w:r>
          </w:p>
          <w:p w14:paraId="40459426" w14:textId="77777777" w:rsidR="00800E6A" w:rsidRDefault="00800E6A" w:rsidP="00800E6A">
            <w:pPr>
              <w:ind w:left="-15" w:right="146"/>
            </w:pPr>
            <w:r>
              <w:t xml:space="preserve">Es importante destacar que, en un contexto de globalización y creciente volumen de transacciones comerciales, surge la necesidad de implementar un sistema contable armónico y homogéneo. Este debe garantizar la utilidad, pertinencia, comparabilidad y comprensibilidad de la información financiera, en línea con los lineamientos establecidos por las Normas Internacionales de Información Financiera (NIIF). </w:t>
            </w:r>
          </w:p>
          <w:p w14:paraId="3BEF682D" w14:textId="48513F76" w:rsidR="006407E7" w:rsidRDefault="00800E6A" w:rsidP="00800E6A">
            <w:pPr>
              <w:ind w:left="-15" w:right="146"/>
            </w:pPr>
            <w:r>
              <w:t>La contabilidad, como herramienta administrativa y de control, facilita la toma de decisiones relacionadas con la inversión, el endeudamiento y la rentabilidad. Por ello, es fundamental contar con un sistema contable actualizado y alineado con la normativa vigente en los ámbitos financiero, tributario y laboral.</w:t>
            </w:r>
          </w:p>
        </w:tc>
      </w:tr>
    </w:tbl>
    <w:p w14:paraId="4A27BE7A" w14:textId="19D06BC7" w:rsidR="006407E7" w:rsidRDefault="006407E7">
      <w:pPr>
        <w:spacing w:after="219" w:line="259" w:lineRule="auto"/>
        <w:ind w:left="0" w:firstLine="0"/>
        <w:rPr>
          <w:b/>
          <w:sz w:val="32"/>
        </w:rPr>
      </w:pPr>
    </w:p>
    <w:p w14:paraId="110B51DA" w14:textId="5E980619" w:rsidR="00576D1D" w:rsidRDefault="00576D1D">
      <w:pPr>
        <w:spacing w:after="219" w:line="259" w:lineRule="auto"/>
        <w:ind w:left="0" w:firstLine="0"/>
      </w:pPr>
    </w:p>
    <w:p w14:paraId="092EDF93" w14:textId="77777777" w:rsidR="00800E6A" w:rsidRDefault="00800E6A">
      <w:pPr>
        <w:spacing w:after="219" w:line="259" w:lineRule="auto"/>
        <w:ind w:left="0" w:firstLine="0"/>
      </w:pPr>
    </w:p>
    <w:p w14:paraId="71C3302D" w14:textId="77777777" w:rsidR="006407E7" w:rsidRDefault="00800E6A" w:rsidP="00291395">
      <w:pPr>
        <w:pStyle w:val="Ttulo3"/>
        <w:ind w:left="-3" w:right="72"/>
      </w:pPr>
      <w:bookmarkStart w:id="8" w:name="_Toc223961660"/>
      <w:r>
        <w:rPr>
          <w:noProof/>
        </w:rPr>
        <w:drawing>
          <wp:inline distT="0" distB="0" distL="0" distR="0" wp14:anchorId="2D6895E0" wp14:editId="204A7B22">
            <wp:extent cx="306070" cy="143510"/>
            <wp:effectExtent l="0" t="0" r="0" b="0"/>
            <wp:docPr id="1711" name="Picture 1711"/>
            <wp:cNvGraphicFramePr/>
            <a:graphic xmlns:a="http://schemas.openxmlformats.org/drawingml/2006/main">
              <a:graphicData uri="http://schemas.openxmlformats.org/drawingml/2006/picture">
                <pic:pic xmlns:pic="http://schemas.openxmlformats.org/drawingml/2006/picture">
                  <pic:nvPicPr>
                    <pic:cNvPr id="1711" name="Picture 1711"/>
                    <pic:cNvPicPr/>
                  </pic:nvPicPr>
                  <pic:blipFill>
                    <a:blip r:embed="rId23"/>
                    <a:stretch>
                      <a:fillRect/>
                    </a:stretch>
                  </pic:blipFill>
                  <pic:spPr>
                    <a:xfrm>
                      <a:off x="0" y="0"/>
                      <a:ext cx="306070" cy="143510"/>
                    </a:xfrm>
                    <a:prstGeom prst="rect">
                      <a:avLst/>
                    </a:prstGeom>
                  </pic:spPr>
                </pic:pic>
              </a:graphicData>
            </a:graphic>
          </wp:inline>
        </w:drawing>
      </w:r>
      <w:r w:rsidRPr="00291395">
        <w:t xml:space="preserve"> Hecho contable: concepto, clasificación</w:t>
      </w:r>
      <w:bookmarkEnd w:id="8"/>
      <w:r w:rsidRPr="00291395">
        <w:t xml:space="preserve"> </w:t>
      </w:r>
    </w:p>
    <w:p w14:paraId="681C10BA" w14:textId="77777777" w:rsidR="006407E7" w:rsidRDefault="00800E6A">
      <w:pPr>
        <w:pStyle w:val="Ttulo3"/>
        <w:ind w:left="-3" w:right="72"/>
      </w:pPr>
      <w:bookmarkStart w:id="9" w:name="_Toc223961661"/>
      <w:r>
        <w:t>Concepto</w:t>
      </w:r>
      <w:bookmarkEnd w:id="9"/>
      <w:r>
        <w:t xml:space="preserve"> </w:t>
      </w:r>
    </w:p>
    <w:p w14:paraId="17BA9C72" w14:textId="77777777" w:rsidR="006407E7" w:rsidRDefault="00800E6A">
      <w:pPr>
        <w:ind w:left="-15" w:right="146"/>
      </w:pPr>
      <w:r>
        <w:t xml:space="preserve">El hecho contable hace referencia a la transacción u operación realizada por la empresa que debe ser registrada de acuerdo con los criterios de reconocimiento y medición. Además, se deben tener en cuenta las políticas diseñadas por la entidad. </w:t>
      </w:r>
    </w:p>
    <w:p w14:paraId="6D1071F7" w14:textId="56180D79" w:rsidR="006407E7" w:rsidRDefault="00800E6A">
      <w:pPr>
        <w:ind w:left="-15" w:right="146"/>
      </w:pPr>
      <w:r>
        <w:t>Esta parte es fundamental, aquí se tiene en cuenta si la transacción que se generó hace parte de un activo, pasivo, patrimonio, ingresos o gastos; de allí, la importancia de conocer la definición y características establecidas para su reconocimiento. De igual forma, se tienen en cuenta las bases de medición, las cuales se encuentran registradas en las políticas contables que fueron diseñadas conforme</w:t>
      </w:r>
      <w:r w:rsidR="00BB5C4B">
        <w:t xml:space="preserve"> a</w:t>
      </w:r>
      <w:r>
        <w:t xml:space="preserve"> las directrices señaladas en la NIC 8 (CTCP, 2010). </w:t>
      </w:r>
    </w:p>
    <w:p w14:paraId="2AF1058C" w14:textId="77777777" w:rsidR="006407E7" w:rsidRDefault="00800E6A">
      <w:pPr>
        <w:ind w:left="-15" w:right="146"/>
      </w:pPr>
      <w:r>
        <w:t xml:space="preserve">Se presenta con frecuencia la confusión entre una cuenta del activo con una cuenta del patrimonio o un pasivo con un gasto. Por lo anterior, es muy importante analizar los conceptos y, de esta manera, determinar su clasificación de acuerdo con los elementos de los estados financieros, seguidamente, registrarlos en la contabilidad. Cabe resaltar, que un error en la contabilización de estos hechos contables genera información no confiable para la toma de decisiones y se infringen las cualidades de la información contable. Por tanto, cualquier error u omisión debe generar un ajuste contable, con el fin de emitir información confiable y oportuna. Debe recordarse que el registro se hace de forma cronológica, en el idioma castellano, utilizando la moneda funcional. </w:t>
      </w:r>
    </w:p>
    <w:p w14:paraId="7B6E863A" w14:textId="77777777" w:rsidR="006407E7" w:rsidRDefault="00800E6A">
      <w:pPr>
        <w:ind w:left="-15" w:right="146"/>
      </w:pPr>
      <w:r>
        <w:t xml:space="preserve">De acuerdo con lo anterior, se requiere de personal con suficiente experticia para llevar a cabo los procesos contables de forma óptima, garantizando, de esta manera, la representación fiel de las transacciones generadas. En consecuencia, se emitirán los estados financieros y respectivos análisis que permitan evaluar el desempeño de la entidad y, así mismo, se tomarán acciones para alcanzar los objetivos deseados. </w:t>
      </w:r>
    </w:p>
    <w:p w14:paraId="5A204C04" w14:textId="77777777" w:rsidR="006407E7" w:rsidRDefault="00800E6A">
      <w:pPr>
        <w:pStyle w:val="Ttulo4"/>
        <w:ind w:left="-3" w:right="72"/>
      </w:pPr>
      <w:r>
        <w:t xml:space="preserve">Clasificación </w:t>
      </w:r>
    </w:p>
    <w:p w14:paraId="2411137D" w14:textId="77777777" w:rsidR="006407E7" w:rsidRDefault="00800E6A">
      <w:pPr>
        <w:spacing w:after="120"/>
        <w:ind w:left="-15" w:right="146"/>
      </w:pPr>
      <w:r>
        <w:t xml:space="preserve">Una vez se ha realizado la clasificación de los elementos que intervienen en las transacciones generadas en la empresa, se realiza la contabilización a través de un asiento contable, los cuales se clasifican de la siguiente manera (Warren, Reeves y Duchac, 2016; Santos-Cid, 2018; Vilches, 2019; Angulo, 2018): </w:t>
      </w:r>
    </w:p>
    <w:p w14:paraId="3E257AAD" w14:textId="77777777" w:rsidR="006407E7" w:rsidRDefault="00800E6A">
      <w:pPr>
        <w:pStyle w:val="Ttulo5"/>
        <w:ind w:left="-5"/>
      </w:pPr>
      <w:r>
        <w:t xml:space="preserve">Asiento simple </w:t>
      </w:r>
    </w:p>
    <w:p w14:paraId="3EE017A3" w14:textId="77777777" w:rsidR="006407E7" w:rsidRDefault="00800E6A">
      <w:pPr>
        <w:ind w:left="-15" w:right="146"/>
      </w:pPr>
      <w:r>
        <w:t xml:space="preserve">Es cuando intervienen dos cuentas, una que se registra en </w:t>
      </w:r>
      <w:proofErr w:type="spellStart"/>
      <w:r>
        <w:t>el</w:t>
      </w:r>
      <w:proofErr w:type="spellEnd"/>
      <w:r>
        <w:t xml:space="preserve"> </w:t>
      </w:r>
      <w:r>
        <w:rPr>
          <w:b/>
        </w:rPr>
        <w:t>debe</w:t>
      </w:r>
      <w:r>
        <w:t xml:space="preserve"> y la otra en el </w:t>
      </w:r>
      <w:r>
        <w:rPr>
          <w:b/>
        </w:rPr>
        <w:t>haber</w:t>
      </w:r>
      <w:r>
        <w:t xml:space="preserve">, dependiendo del tipo de operación y el elemento de los estados financieros que se haya clasificado.  </w:t>
      </w:r>
    </w:p>
    <w:p w14:paraId="35F7AB6C" w14:textId="77777777" w:rsidR="006407E7" w:rsidRDefault="00800E6A">
      <w:pPr>
        <w:spacing w:after="305" w:line="259" w:lineRule="auto"/>
        <w:ind w:left="703" w:right="132" w:hanging="10"/>
      </w:pPr>
      <w:r>
        <w:rPr>
          <w:b/>
        </w:rPr>
        <w:t>Ejemplo</w:t>
      </w:r>
      <w:r>
        <w:t xml:space="preserve">:  </w:t>
      </w:r>
    </w:p>
    <w:p w14:paraId="79781497" w14:textId="77777777" w:rsidR="006407E7" w:rsidRDefault="00800E6A">
      <w:pPr>
        <w:spacing w:after="279"/>
        <w:ind w:left="-15" w:right="146"/>
      </w:pPr>
      <w:r>
        <w:t xml:space="preserve">Cuando se realiza una consignación bancaria, se utilizan dos cuentas del activo. Se debita la cuenta de banco, registrando el aumento y la cuenta de efectivo (caja), se acredita registrando la disminución, como se relaciona a continuación: </w:t>
      </w:r>
    </w:p>
    <w:p w14:paraId="0EBAD434" w14:textId="77777777" w:rsidR="006407E7" w:rsidRDefault="00800E6A" w:rsidP="00695147">
      <w:pPr>
        <w:spacing w:after="303" w:line="259" w:lineRule="auto"/>
        <w:ind w:left="708" w:firstLine="0"/>
      </w:pPr>
      <w:r>
        <w:rPr>
          <w:b/>
        </w:rPr>
        <w:t>Tabla 1.</w:t>
      </w:r>
      <w:r>
        <w:rPr>
          <w:rFonts w:ascii="Arial" w:eastAsia="Arial" w:hAnsi="Arial" w:cs="Arial"/>
          <w:b/>
        </w:rPr>
        <w:t xml:space="preserve"> </w:t>
      </w:r>
      <w:r>
        <w:t xml:space="preserve">Registro contable de traslado de efectivo de bancos a caja </w:t>
      </w:r>
    </w:p>
    <w:tbl>
      <w:tblPr>
        <w:tblStyle w:val="TableGrid"/>
        <w:tblW w:w="9963" w:type="dxa"/>
        <w:tblInd w:w="7" w:type="dxa"/>
        <w:tblCellMar>
          <w:left w:w="109" w:type="dxa"/>
          <w:right w:w="53" w:type="dxa"/>
        </w:tblCellMar>
        <w:tblLook w:val="04A0" w:firstRow="1" w:lastRow="0" w:firstColumn="1" w:lastColumn="0" w:noHBand="0" w:noVBand="1"/>
      </w:tblPr>
      <w:tblGrid>
        <w:gridCol w:w="3320"/>
        <w:gridCol w:w="3323"/>
        <w:gridCol w:w="3320"/>
      </w:tblGrid>
      <w:tr w:rsidR="006407E7" w14:paraId="1DADAF54" w14:textId="77777777">
        <w:trPr>
          <w:trHeight w:val="799"/>
        </w:trPr>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306B7F5F" w14:textId="77777777" w:rsidR="006407E7" w:rsidRDefault="00800E6A">
            <w:pPr>
              <w:spacing w:after="0" w:line="259" w:lineRule="auto"/>
              <w:ind w:left="0" w:right="52" w:firstLine="0"/>
              <w:jc w:val="center"/>
            </w:pPr>
            <w:r>
              <w:rPr>
                <w:b/>
              </w:rPr>
              <w:t xml:space="preserve">Cuenta </w:t>
            </w:r>
          </w:p>
        </w:tc>
        <w:tc>
          <w:tcPr>
            <w:tcW w:w="3323"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270226FF" w14:textId="77777777" w:rsidR="006407E7" w:rsidRDefault="00800E6A">
            <w:pPr>
              <w:spacing w:after="0" w:line="259" w:lineRule="auto"/>
              <w:ind w:left="0" w:right="54" w:firstLine="0"/>
              <w:jc w:val="center"/>
            </w:pPr>
            <w:r>
              <w:rPr>
                <w:b/>
              </w:rPr>
              <w:t xml:space="preserve">Debe </w:t>
            </w:r>
          </w:p>
        </w:tc>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189EC30E" w14:textId="77777777" w:rsidR="006407E7" w:rsidRDefault="00800E6A">
            <w:pPr>
              <w:spacing w:after="0" w:line="259" w:lineRule="auto"/>
              <w:ind w:left="0" w:right="52" w:firstLine="0"/>
              <w:jc w:val="center"/>
            </w:pPr>
            <w:r>
              <w:rPr>
                <w:b/>
              </w:rPr>
              <w:t xml:space="preserve">Haber </w:t>
            </w:r>
          </w:p>
        </w:tc>
      </w:tr>
      <w:tr w:rsidR="006407E7" w14:paraId="0289DC32" w14:textId="77777777">
        <w:trPr>
          <w:trHeight w:val="581"/>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2B2BE8AF" w14:textId="77777777" w:rsidR="006407E7" w:rsidRDefault="00800E6A">
            <w:pPr>
              <w:spacing w:after="0" w:line="259" w:lineRule="auto"/>
              <w:ind w:left="0" w:firstLine="0"/>
            </w:pPr>
            <w:r>
              <w:rPr>
                <w:sz w:val="24"/>
              </w:rPr>
              <w:t xml:space="preserve">Bancos </w:t>
            </w:r>
          </w:p>
        </w:tc>
        <w:tc>
          <w:tcPr>
            <w:tcW w:w="332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4E8A39C5" w14:textId="77777777" w:rsidR="006407E7" w:rsidRDefault="00800E6A">
            <w:pPr>
              <w:spacing w:after="0" w:line="259" w:lineRule="auto"/>
              <w:ind w:left="0" w:right="59" w:firstLine="0"/>
              <w:jc w:val="right"/>
            </w:pPr>
            <w:r>
              <w:rPr>
                <w:sz w:val="24"/>
              </w:rPr>
              <w:t xml:space="preserve">$1.000.000 </w:t>
            </w:r>
          </w:p>
        </w:tc>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27D71D40" w14:textId="77777777" w:rsidR="006407E7" w:rsidRDefault="00800E6A">
            <w:pPr>
              <w:spacing w:after="0" w:line="259" w:lineRule="auto"/>
              <w:ind w:left="0" w:right="53" w:firstLine="0"/>
              <w:jc w:val="right"/>
            </w:pPr>
            <w:r>
              <w:rPr>
                <w:sz w:val="24"/>
              </w:rPr>
              <w:t xml:space="preserve">- </w:t>
            </w:r>
          </w:p>
        </w:tc>
      </w:tr>
      <w:tr w:rsidR="006407E7" w14:paraId="5BBE686A" w14:textId="77777777">
        <w:trPr>
          <w:trHeight w:val="588"/>
        </w:trPr>
        <w:tc>
          <w:tcPr>
            <w:tcW w:w="3320" w:type="dxa"/>
            <w:tcBorders>
              <w:top w:val="single" w:sz="3" w:space="0" w:color="D9D9D9"/>
              <w:left w:val="single" w:sz="3" w:space="0" w:color="D9D9D9"/>
              <w:bottom w:val="single" w:sz="3" w:space="0" w:color="D9D9D9"/>
              <w:right w:val="single" w:sz="3" w:space="0" w:color="D9D9D9"/>
            </w:tcBorders>
            <w:vAlign w:val="center"/>
          </w:tcPr>
          <w:p w14:paraId="7DD129A0" w14:textId="77777777" w:rsidR="006407E7" w:rsidRDefault="00800E6A">
            <w:pPr>
              <w:spacing w:after="0" w:line="259" w:lineRule="auto"/>
              <w:ind w:left="0" w:firstLine="0"/>
            </w:pPr>
            <w:r>
              <w:rPr>
                <w:sz w:val="24"/>
              </w:rPr>
              <w:t xml:space="preserve">Caja </w:t>
            </w:r>
          </w:p>
        </w:tc>
        <w:tc>
          <w:tcPr>
            <w:tcW w:w="3323" w:type="dxa"/>
            <w:tcBorders>
              <w:top w:val="single" w:sz="3" w:space="0" w:color="D9D9D9"/>
              <w:left w:val="single" w:sz="3" w:space="0" w:color="D9D9D9"/>
              <w:bottom w:val="single" w:sz="3" w:space="0" w:color="D9D9D9"/>
              <w:right w:val="single" w:sz="3" w:space="0" w:color="D9D9D9"/>
            </w:tcBorders>
            <w:vAlign w:val="center"/>
          </w:tcPr>
          <w:p w14:paraId="5C36D98F" w14:textId="77777777" w:rsidR="006407E7" w:rsidRDefault="00800E6A">
            <w:pPr>
              <w:spacing w:after="0" w:line="259" w:lineRule="auto"/>
              <w:ind w:left="0" w:right="54" w:firstLine="0"/>
              <w:jc w:val="right"/>
            </w:pPr>
            <w:r>
              <w:rPr>
                <w:sz w:val="24"/>
              </w:rPr>
              <w:t xml:space="preserve">- </w:t>
            </w:r>
          </w:p>
        </w:tc>
        <w:tc>
          <w:tcPr>
            <w:tcW w:w="3320" w:type="dxa"/>
            <w:tcBorders>
              <w:top w:val="single" w:sz="3" w:space="0" w:color="D9D9D9"/>
              <w:left w:val="single" w:sz="3" w:space="0" w:color="D9D9D9"/>
              <w:bottom w:val="single" w:sz="3" w:space="0" w:color="D9D9D9"/>
              <w:right w:val="single" w:sz="3" w:space="0" w:color="D9D9D9"/>
            </w:tcBorders>
            <w:vAlign w:val="center"/>
          </w:tcPr>
          <w:p w14:paraId="3F452C39" w14:textId="77777777" w:rsidR="006407E7" w:rsidRDefault="00800E6A">
            <w:pPr>
              <w:spacing w:after="0" w:line="259" w:lineRule="auto"/>
              <w:ind w:left="0" w:right="58" w:firstLine="0"/>
              <w:jc w:val="right"/>
            </w:pPr>
            <w:r>
              <w:rPr>
                <w:sz w:val="24"/>
              </w:rPr>
              <w:t xml:space="preserve">$1.000.000 </w:t>
            </w:r>
          </w:p>
        </w:tc>
      </w:tr>
      <w:tr w:rsidR="006407E7" w14:paraId="4F11CAD0" w14:textId="77777777">
        <w:trPr>
          <w:trHeight w:val="580"/>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32B87EF4" w14:textId="77777777" w:rsidR="006407E7" w:rsidRDefault="00800E6A">
            <w:pPr>
              <w:spacing w:after="0" w:line="259" w:lineRule="auto"/>
              <w:ind w:left="0" w:firstLine="0"/>
            </w:pPr>
            <w:r>
              <w:rPr>
                <w:sz w:val="24"/>
              </w:rPr>
              <w:t xml:space="preserve">Total </w:t>
            </w:r>
          </w:p>
        </w:tc>
        <w:tc>
          <w:tcPr>
            <w:tcW w:w="332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6AEB2550" w14:textId="77777777" w:rsidR="006407E7" w:rsidRDefault="00800E6A">
            <w:pPr>
              <w:spacing w:after="0" w:line="259" w:lineRule="auto"/>
              <w:ind w:left="0" w:right="59" w:firstLine="0"/>
              <w:jc w:val="right"/>
            </w:pPr>
            <w:r>
              <w:rPr>
                <w:sz w:val="24"/>
              </w:rPr>
              <w:t xml:space="preserve">$1.000.000 </w:t>
            </w:r>
          </w:p>
        </w:tc>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5A0363A0" w14:textId="77777777" w:rsidR="006407E7" w:rsidRDefault="00800E6A">
            <w:pPr>
              <w:spacing w:after="0" w:line="259" w:lineRule="auto"/>
              <w:ind w:left="0" w:right="58" w:firstLine="0"/>
              <w:jc w:val="right"/>
            </w:pPr>
            <w:r>
              <w:rPr>
                <w:sz w:val="24"/>
              </w:rPr>
              <w:t xml:space="preserve">$1.000.000 </w:t>
            </w:r>
          </w:p>
        </w:tc>
      </w:tr>
    </w:tbl>
    <w:p w14:paraId="789E77A8" w14:textId="77777777" w:rsidR="006407E7" w:rsidRDefault="00800E6A">
      <w:pPr>
        <w:spacing w:after="53" w:line="361" w:lineRule="auto"/>
        <w:ind w:left="-15" w:right="149"/>
        <w:jc w:val="both"/>
      </w:pPr>
      <w:r>
        <w:t xml:space="preserve">De acuerdo con lo anterior, se observa que en el débito y crédito se registra el mismo valor, presentan un equilibrio en la transacción; es decir, se igualan débitos y créditos, lo que es denominado principio de partida doble. </w:t>
      </w:r>
    </w:p>
    <w:p w14:paraId="72617006" w14:textId="77777777" w:rsidR="006407E7" w:rsidRDefault="00800E6A">
      <w:pPr>
        <w:pStyle w:val="Ttulo5"/>
        <w:ind w:left="-5"/>
      </w:pPr>
      <w:r>
        <w:t xml:space="preserve">Asiento compuesto </w:t>
      </w:r>
    </w:p>
    <w:p w14:paraId="1F138A19" w14:textId="77777777" w:rsidR="006407E7" w:rsidRDefault="00800E6A">
      <w:pPr>
        <w:ind w:left="-15" w:right="146"/>
      </w:pPr>
      <w:r>
        <w:t xml:space="preserve">Es la operación donde intervienen más de dos cuentas. Generalmente, sucede cuando se registran compras y ventas de productos, donde se relacionan cuentas como el impuesto sobre las ventas por pagar (IVA) y retenciones en la fuente por renta, retenciones del Impuesto de Industria y Comercio (ICA) o Retenciones de IVA. </w:t>
      </w:r>
    </w:p>
    <w:p w14:paraId="4BA5948F" w14:textId="77777777" w:rsidR="006407E7" w:rsidRDefault="00800E6A">
      <w:pPr>
        <w:spacing w:after="305" w:line="259" w:lineRule="auto"/>
        <w:ind w:left="703" w:right="132" w:hanging="10"/>
      </w:pPr>
      <w:r>
        <w:rPr>
          <w:b/>
        </w:rPr>
        <w:t>Ejemplo</w:t>
      </w:r>
      <w:r>
        <w:t xml:space="preserve">: </w:t>
      </w:r>
    </w:p>
    <w:p w14:paraId="2A41039F" w14:textId="77777777" w:rsidR="006407E7" w:rsidRDefault="00800E6A">
      <w:pPr>
        <w:spacing w:after="283"/>
        <w:ind w:left="-15" w:right="146"/>
      </w:pPr>
      <w:r>
        <w:t xml:space="preserve">Se realiza una venta por $10.000.000 a crédito, calcular IVA del 19 %. En esta transacción intervienen tres cuentas: ingresos por actividad ordinarias (crédito) correspondiente a los ingresos, IVA generado (débito) de los pasivos y, finalmente, la cuenta de clientes (crédito) perteneciente al activo. De acuerdo con la naturaleza de las cuentas y si se presenta un aumento o disminución, se registra la transacción mediante el asiento contable como se observa a continuación: </w:t>
      </w:r>
    </w:p>
    <w:p w14:paraId="1B34C427" w14:textId="77777777" w:rsidR="006407E7" w:rsidRDefault="00800E6A" w:rsidP="00695147">
      <w:pPr>
        <w:spacing w:after="303" w:line="259" w:lineRule="auto"/>
        <w:ind w:left="708" w:firstLine="0"/>
      </w:pPr>
      <w:r>
        <w:rPr>
          <w:b/>
        </w:rPr>
        <w:t>Tabla 2.</w:t>
      </w:r>
      <w:r>
        <w:rPr>
          <w:rFonts w:ascii="Arial" w:eastAsia="Arial" w:hAnsi="Arial" w:cs="Arial"/>
          <w:b/>
        </w:rPr>
        <w:t xml:space="preserve"> </w:t>
      </w:r>
      <w:r>
        <w:t xml:space="preserve">Registro contable de venta con IVA generado </w:t>
      </w:r>
    </w:p>
    <w:tbl>
      <w:tblPr>
        <w:tblStyle w:val="TableGrid"/>
        <w:tblW w:w="9963" w:type="dxa"/>
        <w:tblInd w:w="7" w:type="dxa"/>
        <w:tblCellMar>
          <w:top w:w="210" w:type="dxa"/>
          <w:left w:w="109" w:type="dxa"/>
          <w:right w:w="53" w:type="dxa"/>
        </w:tblCellMar>
        <w:tblLook w:val="04A0" w:firstRow="1" w:lastRow="0" w:firstColumn="1" w:lastColumn="0" w:noHBand="0" w:noVBand="1"/>
      </w:tblPr>
      <w:tblGrid>
        <w:gridCol w:w="3320"/>
        <w:gridCol w:w="3323"/>
        <w:gridCol w:w="3320"/>
      </w:tblGrid>
      <w:tr w:rsidR="006407E7" w14:paraId="39FDBA36" w14:textId="77777777">
        <w:trPr>
          <w:trHeight w:val="803"/>
        </w:trPr>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5255DA64" w14:textId="77777777" w:rsidR="006407E7" w:rsidRDefault="00800E6A">
            <w:pPr>
              <w:spacing w:after="0" w:line="259" w:lineRule="auto"/>
              <w:ind w:left="0" w:right="52" w:firstLine="0"/>
              <w:jc w:val="center"/>
            </w:pPr>
            <w:r>
              <w:rPr>
                <w:b/>
              </w:rPr>
              <w:t xml:space="preserve">Cuenta </w:t>
            </w:r>
          </w:p>
        </w:tc>
        <w:tc>
          <w:tcPr>
            <w:tcW w:w="3323"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42A82072" w14:textId="77777777" w:rsidR="006407E7" w:rsidRDefault="00800E6A">
            <w:pPr>
              <w:spacing w:after="0" w:line="259" w:lineRule="auto"/>
              <w:ind w:left="0" w:right="54" w:firstLine="0"/>
              <w:jc w:val="center"/>
            </w:pPr>
            <w:r>
              <w:rPr>
                <w:b/>
              </w:rPr>
              <w:t xml:space="preserve">Debe </w:t>
            </w:r>
          </w:p>
        </w:tc>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46F18164" w14:textId="77777777" w:rsidR="006407E7" w:rsidRDefault="00800E6A">
            <w:pPr>
              <w:spacing w:after="0" w:line="259" w:lineRule="auto"/>
              <w:ind w:left="0" w:right="52" w:firstLine="0"/>
              <w:jc w:val="center"/>
            </w:pPr>
            <w:r>
              <w:rPr>
                <w:b/>
              </w:rPr>
              <w:t xml:space="preserve">Haber </w:t>
            </w:r>
          </w:p>
        </w:tc>
      </w:tr>
      <w:tr w:rsidR="006407E7" w14:paraId="7D78F67C" w14:textId="77777777">
        <w:trPr>
          <w:trHeight w:val="578"/>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55DD7E23" w14:textId="77777777" w:rsidR="006407E7" w:rsidRDefault="00800E6A">
            <w:pPr>
              <w:spacing w:after="0" w:line="259" w:lineRule="auto"/>
              <w:ind w:left="0" w:firstLine="0"/>
            </w:pPr>
            <w:r>
              <w:rPr>
                <w:sz w:val="24"/>
              </w:rPr>
              <w:t xml:space="preserve">Clientes </w:t>
            </w:r>
          </w:p>
        </w:tc>
        <w:tc>
          <w:tcPr>
            <w:tcW w:w="332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2D3CDA5C" w14:textId="77777777" w:rsidR="006407E7" w:rsidRDefault="00800E6A">
            <w:pPr>
              <w:spacing w:after="0" w:line="259" w:lineRule="auto"/>
              <w:ind w:left="0" w:right="59" w:firstLine="0"/>
              <w:jc w:val="right"/>
            </w:pPr>
            <w:r>
              <w:rPr>
                <w:sz w:val="24"/>
              </w:rPr>
              <w:t xml:space="preserve">$11.900.000 </w:t>
            </w:r>
          </w:p>
        </w:tc>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1291C681" w14:textId="77777777" w:rsidR="006407E7" w:rsidRDefault="00800E6A">
            <w:pPr>
              <w:spacing w:after="0" w:line="259" w:lineRule="auto"/>
              <w:ind w:left="0" w:right="53" w:firstLine="0"/>
              <w:jc w:val="right"/>
            </w:pPr>
            <w:r>
              <w:rPr>
                <w:sz w:val="24"/>
              </w:rPr>
              <w:t xml:space="preserve">- </w:t>
            </w:r>
          </w:p>
        </w:tc>
      </w:tr>
      <w:tr w:rsidR="006407E7" w14:paraId="66D41B77" w14:textId="77777777">
        <w:trPr>
          <w:trHeight w:val="588"/>
        </w:trPr>
        <w:tc>
          <w:tcPr>
            <w:tcW w:w="3320" w:type="dxa"/>
            <w:tcBorders>
              <w:top w:val="single" w:sz="3" w:space="0" w:color="D9D9D9"/>
              <w:left w:val="single" w:sz="3" w:space="0" w:color="D9D9D9"/>
              <w:bottom w:val="single" w:sz="3" w:space="0" w:color="D9D9D9"/>
              <w:right w:val="single" w:sz="3" w:space="0" w:color="D9D9D9"/>
            </w:tcBorders>
            <w:vAlign w:val="center"/>
          </w:tcPr>
          <w:p w14:paraId="2494F905" w14:textId="77777777" w:rsidR="006407E7" w:rsidRDefault="00800E6A">
            <w:pPr>
              <w:spacing w:after="0" w:line="259" w:lineRule="auto"/>
              <w:ind w:left="0" w:firstLine="0"/>
            </w:pPr>
            <w:r>
              <w:rPr>
                <w:sz w:val="24"/>
              </w:rPr>
              <w:t xml:space="preserve">IVA generado </w:t>
            </w:r>
          </w:p>
        </w:tc>
        <w:tc>
          <w:tcPr>
            <w:tcW w:w="3323" w:type="dxa"/>
            <w:tcBorders>
              <w:top w:val="single" w:sz="3" w:space="0" w:color="D9D9D9"/>
              <w:left w:val="single" w:sz="3" w:space="0" w:color="D9D9D9"/>
              <w:bottom w:val="single" w:sz="3" w:space="0" w:color="D9D9D9"/>
              <w:right w:val="single" w:sz="3" w:space="0" w:color="D9D9D9"/>
            </w:tcBorders>
            <w:vAlign w:val="center"/>
          </w:tcPr>
          <w:p w14:paraId="022205F8" w14:textId="77777777" w:rsidR="006407E7" w:rsidRDefault="00800E6A">
            <w:pPr>
              <w:spacing w:after="0" w:line="259" w:lineRule="auto"/>
              <w:ind w:left="0" w:right="54" w:firstLine="0"/>
              <w:jc w:val="right"/>
            </w:pPr>
            <w:r>
              <w:rPr>
                <w:sz w:val="24"/>
              </w:rPr>
              <w:t xml:space="preserve">- </w:t>
            </w:r>
          </w:p>
        </w:tc>
        <w:tc>
          <w:tcPr>
            <w:tcW w:w="3320" w:type="dxa"/>
            <w:tcBorders>
              <w:top w:val="single" w:sz="3" w:space="0" w:color="D9D9D9"/>
              <w:left w:val="single" w:sz="3" w:space="0" w:color="D9D9D9"/>
              <w:bottom w:val="single" w:sz="3" w:space="0" w:color="D9D9D9"/>
              <w:right w:val="single" w:sz="3" w:space="0" w:color="D9D9D9"/>
            </w:tcBorders>
            <w:vAlign w:val="center"/>
          </w:tcPr>
          <w:p w14:paraId="6E4BA3B4" w14:textId="77777777" w:rsidR="006407E7" w:rsidRDefault="00800E6A">
            <w:pPr>
              <w:spacing w:after="0" w:line="259" w:lineRule="auto"/>
              <w:ind w:left="0" w:right="58" w:firstLine="0"/>
              <w:jc w:val="right"/>
            </w:pPr>
            <w:r>
              <w:rPr>
                <w:sz w:val="24"/>
              </w:rPr>
              <w:t xml:space="preserve">$1.900.000 </w:t>
            </w:r>
          </w:p>
        </w:tc>
      </w:tr>
      <w:tr w:rsidR="006407E7" w14:paraId="3979D2CD" w14:textId="77777777">
        <w:trPr>
          <w:trHeight w:val="873"/>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722E845C" w14:textId="77777777" w:rsidR="006407E7" w:rsidRDefault="00800E6A">
            <w:pPr>
              <w:spacing w:after="0" w:line="259" w:lineRule="auto"/>
              <w:ind w:left="0" w:firstLine="0"/>
            </w:pPr>
            <w:r>
              <w:rPr>
                <w:sz w:val="24"/>
              </w:rPr>
              <w:t xml:space="preserve">Ingresos por actividades ordinarias </w:t>
            </w:r>
          </w:p>
        </w:tc>
        <w:tc>
          <w:tcPr>
            <w:tcW w:w="3323" w:type="dxa"/>
            <w:tcBorders>
              <w:top w:val="single" w:sz="3" w:space="0" w:color="D9D9D9"/>
              <w:left w:val="single" w:sz="3" w:space="0" w:color="D9D9D9"/>
              <w:bottom w:val="single" w:sz="3" w:space="0" w:color="D9D9D9"/>
              <w:right w:val="single" w:sz="3" w:space="0" w:color="D9D9D9"/>
            </w:tcBorders>
            <w:shd w:val="clear" w:color="auto" w:fill="F2F2F2"/>
          </w:tcPr>
          <w:p w14:paraId="7D98BF58" w14:textId="77777777" w:rsidR="006407E7" w:rsidRDefault="00800E6A">
            <w:pPr>
              <w:spacing w:after="0" w:line="259" w:lineRule="auto"/>
              <w:ind w:left="0" w:right="54" w:firstLine="0"/>
              <w:jc w:val="right"/>
            </w:pPr>
            <w:r>
              <w:rPr>
                <w:sz w:val="24"/>
              </w:rPr>
              <w:t xml:space="preserve">- </w:t>
            </w:r>
          </w:p>
        </w:tc>
        <w:tc>
          <w:tcPr>
            <w:tcW w:w="3320" w:type="dxa"/>
            <w:tcBorders>
              <w:top w:val="single" w:sz="3" w:space="0" w:color="D9D9D9"/>
              <w:left w:val="single" w:sz="3" w:space="0" w:color="D9D9D9"/>
              <w:bottom w:val="single" w:sz="3" w:space="0" w:color="D9D9D9"/>
              <w:right w:val="single" w:sz="3" w:space="0" w:color="D9D9D9"/>
            </w:tcBorders>
            <w:shd w:val="clear" w:color="auto" w:fill="F2F2F2"/>
          </w:tcPr>
          <w:p w14:paraId="67F191F8" w14:textId="77777777" w:rsidR="006407E7" w:rsidRDefault="00800E6A">
            <w:pPr>
              <w:spacing w:after="0" w:line="259" w:lineRule="auto"/>
              <w:ind w:left="0" w:right="58" w:firstLine="0"/>
              <w:jc w:val="right"/>
            </w:pPr>
            <w:r>
              <w:rPr>
                <w:sz w:val="24"/>
              </w:rPr>
              <w:t xml:space="preserve">$10.000.000 </w:t>
            </w:r>
          </w:p>
        </w:tc>
      </w:tr>
      <w:tr w:rsidR="006407E7" w14:paraId="343A2D9B" w14:textId="77777777">
        <w:trPr>
          <w:trHeight w:val="585"/>
        </w:trPr>
        <w:tc>
          <w:tcPr>
            <w:tcW w:w="3320" w:type="dxa"/>
            <w:tcBorders>
              <w:top w:val="single" w:sz="3" w:space="0" w:color="D9D9D9"/>
              <w:left w:val="single" w:sz="3" w:space="0" w:color="D9D9D9"/>
              <w:bottom w:val="single" w:sz="3" w:space="0" w:color="D9D9D9"/>
              <w:right w:val="single" w:sz="3" w:space="0" w:color="D9D9D9"/>
            </w:tcBorders>
            <w:vAlign w:val="center"/>
          </w:tcPr>
          <w:p w14:paraId="1198D80B" w14:textId="77777777" w:rsidR="006407E7" w:rsidRDefault="00800E6A">
            <w:pPr>
              <w:spacing w:after="0" w:line="259" w:lineRule="auto"/>
              <w:ind w:left="0" w:firstLine="0"/>
            </w:pPr>
            <w:r>
              <w:rPr>
                <w:sz w:val="24"/>
              </w:rPr>
              <w:t xml:space="preserve">Total </w:t>
            </w:r>
          </w:p>
        </w:tc>
        <w:tc>
          <w:tcPr>
            <w:tcW w:w="3323" w:type="dxa"/>
            <w:tcBorders>
              <w:top w:val="single" w:sz="3" w:space="0" w:color="D9D9D9"/>
              <w:left w:val="single" w:sz="3" w:space="0" w:color="D9D9D9"/>
              <w:bottom w:val="single" w:sz="3" w:space="0" w:color="D9D9D9"/>
              <w:right w:val="single" w:sz="3" w:space="0" w:color="D9D9D9"/>
            </w:tcBorders>
            <w:vAlign w:val="center"/>
          </w:tcPr>
          <w:p w14:paraId="2FA4E21B" w14:textId="77777777" w:rsidR="006407E7" w:rsidRDefault="00800E6A">
            <w:pPr>
              <w:spacing w:after="0" w:line="259" w:lineRule="auto"/>
              <w:ind w:left="0" w:right="59" w:firstLine="0"/>
              <w:jc w:val="right"/>
            </w:pPr>
            <w:r>
              <w:rPr>
                <w:sz w:val="24"/>
              </w:rPr>
              <w:t xml:space="preserve">$11.900.000 </w:t>
            </w:r>
          </w:p>
        </w:tc>
        <w:tc>
          <w:tcPr>
            <w:tcW w:w="3320" w:type="dxa"/>
            <w:tcBorders>
              <w:top w:val="single" w:sz="3" w:space="0" w:color="D9D9D9"/>
              <w:left w:val="single" w:sz="3" w:space="0" w:color="D9D9D9"/>
              <w:bottom w:val="single" w:sz="3" w:space="0" w:color="D9D9D9"/>
              <w:right w:val="single" w:sz="3" w:space="0" w:color="D9D9D9"/>
            </w:tcBorders>
            <w:vAlign w:val="center"/>
          </w:tcPr>
          <w:p w14:paraId="638303EB" w14:textId="77777777" w:rsidR="006407E7" w:rsidRDefault="00800E6A">
            <w:pPr>
              <w:spacing w:after="0" w:line="259" w:lineRule="auto"/>
              <w:ind w:left="0" w:right="58" w:firstLine="0"/>
              <w:jc w:val="right"/>
            </w:pPr>
            <w:r>
              <w:rPr>
                <w:sz w:val="24"/>
              </w:rPr>
              <w:t xml:space="preserve">$11.900.000 </w:t>
            </w:r>
          </w:p>
        </w:tc>
      </w:tr>
    </w:tbl>
    <w:p w14:paraId="2D7C9BF9" w14:textId="77777777" w:rsidR="00695147" w:rsidRDefault="00695147" w:rsidP="00695147">
      <w:pPr>
        <w:pStyle w:val="Sinespaciado"/>
      </w:pPr>
    </w:p>
    <w:p w14:paraId="36F467FA" w14:textId="12FDCBB5" w:rsidR="006407E7" w:rsidRDefault="00800E6A">
      <w:pPr>
        <w:spacing w:after="286" w:line="361" w:lineRule="auto"/>
        <w:ind w:left="-15" w:right="149"/>
        <w:jc w:val="both"/>
      </w:pPr>
      <w:r>
        <w:t xml:space="preserve">Es importante resaltar que en el registro anterior se aplica nuevamente el principio de partida doble, donde se registra el ingreso por el valor monetario de la transacción ($10.000.000), posteriormente se calcula el valor del IVA correspondiente a la tarifa vigente del año 2020 del 19 %, el cual da como resultado $1.900.000. Finalmente, se determina el valor de clientes, donde se suma el valor del ingreso y el IVA, teniendo en cuenta que este último aumenta el valor del producto y, por ende, incrementa la cuenta por cobrar (clientes), donde se registra un valor total de $11.900.000. </w:t>
      </w:r>
    </w:p>
    <w:p w14:paraId="5945C566" w14:textId="77777777" w:rsidR="006407E7" w:rsidRDefault="00800E6A">
      <w:pPr>
        <w:pStyle w:val="Ttulo3"/>
        <w:ind w:left="-3" w:right="72"/>
      </w:pPr>
      <w:bookmarkStart w:id="10" w:name="_Toc223961662"/>
      <w:r>
        <w:rPr>
          <w:noProof/>
        </w:rPr>
        <w:drawing>
          <wp:inline distT="0" distB="0" distL="0" distR="0" wp14:anchorId="64628923" wp14:editId="3333EFFD">
            <wp:extent cx="306070" cy="143510"/>
            <wp:effectExtent l="0" t="0" r="0" b="0"/>
            <wp:docPr id="2143" name="Picture 2143"/>
            <wp:cNvGraphicFramePr/>
            <a:graphic xmlns:a="http://schemas.openxmlformats.org/drawingml/2006/main">
              <a:graphicData uri="http://schemas.openxmlformats.org/drawingml/2006/picture">
                <pic:pic xmlns:pic="http://schemas.openxmlformats.org/drawingml/2006/picture">
                  <pic:nvPicPr>
                    <pic:cNvPr id="2143" name="Picture 2143"/>
                    <pic:cNvPicPr/>
                  </pic:nvPicPr>
                  <pic:blipFill>
                    <a:blip r:embed="rId24"/>
                    <a:stretch>
                      <a:fillRect/>
                    </a:stretch>
                  </pic:blipFill>
                  <pic:spPr>
                    <a:xfrm>
                      <a:off x="0" y="0"/>
                      <a:ext cx="306070" cy="143510"/>
                    </a:xfrm>
                    <a:prstGeom prst="rect">
                      <a:avLst/>
                    </a:prstGeom>
                  </pic:spPr>
                </pic:pic>
              </a:graphicData>
            </a:graphic>
          </wp:inline>
        </w:drawing>
      </w:r>
      <w:r>
        <w:rPr>
          <w:rFonts w:ascii="Arial" w:eastAsia="Arial" w:hAnsi="Arial" w:cs="Arial"/>
        </w:rPr>
        <w:t xml:space="preserve"> </w:t>
      </w:r>
      <w:r>
        <w:t>Cuenta: concepto y clasificación</w:t>
      </w:r>
      <w:bookmarkEnd w:id="10"/>
      <w:r>
        <w:t xml:space="preserve"> </w:t>
      </w:r>
    </w:p>
    <w:p w14:paraId="64B2C341" w14:textId="77777777" w:rsidR="006407E7" w:rsidRDefault="00800E6A">
      <w:pPr>
        <w:spacing w:after="396"/>
        <w:ind w:left="-15" w:right="146"/>
      </w:pPr>
      <w:r>
        <w:t xml:space="preserve">En el numeral anterior se habló de hechos económicos y la forma de registrar una transacción de acuerdo con la clasificación de este. Por ende, se continúan fortaleciendo estos conceptos mediante la orientación de la definición de cuenta y su clasificación. </w:t>
      </w:r>
    </w:p>
    <w:p w14:paraId="38F96F5A" w14:textId="77777777" w:rsidR="006407E7" w:rsidRDefault="00800E6A">
      <w:pPr>
        <w:pStyle w:val="Ttulo4"/>
        <w:ind w:left="-3" w:right="72"/>
      </w:pPr>
      <w:r>
        <w:t xml:space="preserve">Cuenta </w:t>
      </w:r>
    </w:p>
    <w:p w14:paraId="5431A842" w14:textId="77777777" w:rsidR="006407E7" w:rsidRDefault="00800E6A">
      <w:pPr>
        <w:ind w:left="-15" w:right="146"/>
      </w:pPr>
      <w:r>
        <w:t xml:space="preserve">A través de las cuentas se clasifican y registran las transacciones. Es el nombre con el cual se registran de forma ordenada las diferentes operaciones comerciales generadas en una empresa. Es esencial que estas operaciones se elaboren en el momento que suceden; contribuyendo así a la obtención de información contable comprensible y oportuna (Warren, Reeves y Duchac, 2016; Santos-Cid, 2018; Vilches, 2019; Angulo, 2018). </w:t>
      </w:r>
    </w:p>
    <w:p w14:paraId="1010E0A5" w14:textId="77777777" w:rsidR="006407E7" w:rsidRDefault="00800E6A">
      <w:pPr>
        <w:spacing w:after="358" w:line="259" w:lineRule="auto"/>
        <w:ind w:left="708" w:right="146" w:firstLine="0"/>
      </w:pPr>
      <w:r>
        <w:t xml:space="preserve">La cuenta se encuentra integrada por los siguientes elementos: </w:t>
      </w:r>
    </w:p>
    <w:p w14:paraId="7286C64C" w14:textId="77777777" w:rsidR="006407E7" w:rsidRDefault="00800E6A">
      <w:pPr>
        <w:numPr>
          <w:ilvl w:val="0"/>
          <w:numId w:val="17"/>
        </w:numPr>
        <w:spacing w:after="51"/>
        <w:ind w:right="146" w:hanging="361"/>
      </w:pPr>
      <w:r>
        <w:rPr>
          <w:b/>
        </w:rPr>
        <w:t>Nombre</w:t>
      </w:r>
      <w:r>
        <w:t xml:space="preserve">. Debe registrarse de forma completa de acuerdo con la asignación establecida. </w:t>
      </w:r>
    </w:p>
    <w:p w14:paraId="37723FD4" w14:textId="77777777" w:rsidR="006407E7" w:rsidRDefault="00800E6A">
      <w:pPr>
        <w:numPr>
          <w:ilvl w:val="0"/>
          <w:numId w:val="17"/>
        </w:numPr>
        <w:spacing w:after="51"/>
        <w:ind w:right="146" w:hanging="361"/>
      </w:pPr>
      <w:proofErr w:type="spellStart"/>
      <w:r>
        <w:rPr>
          <w:b/>
        </w:rPr>
        <w:t>El</w:t>
      </w:r>
      <w:proofErr w:type="spellEnd"/>
      <w:r>
        <w:rPr>
          <w:b/>
        </w:rPr>
        <w:t xml:space="preserve"> debe</w:t>
      </w:r>
      <w:r>
        <w:t xml:space="preserve">. Se registra en el lado izquierdo para indicar los débitos de la transacción. </w:t>
      </w:r>
    </w:p>
    <w:p w14:paraId="35078959" w14:textId="77777777" w:rsidR="006407E7" w:rsidRDefault="00800E6A">
      <w:pPr>
        <w:numPr>
          <w:ilvl w:val="0"/>
          <w:numId w:val="17"/>
        </w:numPr>
        <w:ind w:right="146" w:hanging="361"/>
      </w:pPr>
      <w:r>
        <w:rPr>
          <w:b/>
        </w:rPr>
        <w:t>El haber</w:t>
      </w:r>
      <w:r>
        <w:t xml:space="preserve">. Se relaciona en la parte derecha para registrar los créditos de la operación comercial. </w:t>
      </w:r>
    </w:p>
    <w:p w14:paraId="7D2CF34B" w14:textId="77777777" w:rsidR="006407E7" w:rsidRDefault="00800E6A">
      <w:pPr>
        <w:ind w:left="-15" w:right="146"/>
      </w:pPr>
      <w:r>
        <w:t xml:space="preserve">Cuando se registran las operaciones comerciales en el comprobante diario se procede a determinar el saldo de las cuentas. En caso de manejar software contable, se posibilita extraer los auxiliares de cada cuenta según la necesidad que surja para su análisis o consulta (Warren, Reeves y Duchac, 2016; Santos-Cid, 2018; Vilches, 2019; Angulo, 2018). </w:t>
      </w:r>
    </w:p>
    <w:p w14:paraId="407E8DE4" w14:textId="77777777" w:rsidR="006407E7" w:rsidRDefault="00800E6A">
      <w:pPr>
        <w:spacing w:after="397"/>
        <w:ind w:left="-15" w:right="146"/>
      </w:pPr>
      <w:r>
        <w:t xml:space="preserve">Determinar el saldo significa restar los valores monetarios que se encuentran registrados en </w:t>
      </w:r>
      <w:proofErr w:type="spellStart"/>
      <w:r>
        <w:t>el</w:t>
      </w:r>
      <w:proofErr w:type="spellEnd"/>
      <w:r>
        <w:t xml:space="preserve"> </w:t>
      </w:r>
      <w:r>
        <w:rPr>
          <w:b/>
        </w:rPr>
        <w:t>debe</w:t>
      </w:r>
      <w:r>
        <w:t xml:space="preserve"> y en el </w:t>
      </w:r>
      <w:r>
        <w:rPr>
          <w:b/>
        </w:rPr>
        <w:t>haber</w:t>
      </w:r>
      <w:r>
        <w:t xml:space="preserve">. Esta acción se realiza con la misma cuenta. Por ejemplo, se desea conocer el saldo de la cuenta de caja, entonces se revisan todos los movimientos débitos y los créditos; seguidamente, se determina la diferencia y el resultado de esta operación es el saldo de la cuenta caja; este saldo refleja el dinero con que se cuenta en efectivo y, por ser del activo, su naturaleza es débito. </w:t>
      </w:r>
    </w:p>
    <w:p w14:paraId="5216313A" w14:textId="77777777" w:rsidR="006407E7" w:rsidRDefault="00800E6A">
      <w:pPr>
        <w:pStyle w:val="Ttulo4"/>
        <w:ind w:left="-3" w:right="72"/>
      </w:pPr>
      <w:r>
        <w:t xml:space="preserve">Clasificación de las cuentas </w:t>
      </w:r>
    </w:p>
    <w:p w14:paraId="386B7043" w14:textId="73C9AF40" w:rsidR="006407E7" w:rsidRDefault="00800E6A">
      <w:pPr>
        <w:ind w:left="-15" w:right="146"/>
      </w:pPr>
      <w:r>
        <w:t>En la primera unidad temática se analizó el concepto de los elementos de los estados financieros, conforme a lo estipulado en el Marco Conceptual de Información Financiera (CTCP, 2010). A partir de ello, se profundizó en el concepto y se analizó su naturaleza con el fin de registrar la transacción de forma correcta y, de esta manera</w:t>
      </w:r>
      <w:r w:rsidR="00BB5C4B">
        <w:t>,</w:t>
      </w:r>
      <w:r>
        <w:t xml:space="preserve"> generar reportes útiles para la administración. </w:t>
      </w:r>
    </w:p>
    <w:p w14:paraId="0CBE8D4A" w14:textId="4E71F494" w:rsidR="006407E7" w:rsidRDefault="00800E6A">
      <w:pPr>
        <w:spacing w:after="116"/>
        <w:ind w:left="-15" w:right="146"/>
      </w:pPr>
      <w:r>
        <w:t>Las cuentas de acuerdo con su naturaleza</w:t>
      </w:r>
      <w:r w:rsidR="00BB5C4B">
        <w:t>,</w:t>
      </w:r>
      <w:r>
        <w:t xml:space="preserve"> se encuentran clasificadas en reales o de balance, y nominales o de resultado (Warren, Reeves y Duchac, 2016; Santos-Cid, 2018; Vilches, 2019; Angulo, 2018; CTCP, 2010): </w:t>
      </w:r>
    </w:p>
    <w:p w14:paraId="053F0649" w14:textId="77777777" w:rsidR="006407E7" w:rsidRDefault="00800E6A">
      <w:pPr>
        <w:pStyle w:val="Ttulo5"/>
        <w:ind w:left="-5"/>
      </w:pPr>
      <w:r>
        <w:t xml:space="preserve">Cuentas reales o del balance (situación financiera) </w:t>
      </w:r>
    </w:p>
    <w:p w14:paraId="5DE0CD0C" w14:textId="77777777" w:rsidR="006407E7" w:rsidRDefault="00800E6A">
      <w:pPr>
        <w:ind w:left="-15" w:right="146"/>
      </w:pPr>
      <w:r>
        <w:t xml:space="preserve">Son aquellas que intervienen en la elaboración del Estado de situación Financiera. Entre ellas, se encuentran: activo, pasivo y patrimonio. </w:t>
      </w:r>
    </w:p>
    <w:p w14:paraId="14273DD9" w14:textId="77777777" w:rsidR="006407E7" w:rsidRDefault="00800E6A">
      <w:pPr>
        <w:numPr>
          <w:ilvl w:val="0"/>
          <w:numId w:val="18"/>
        </w:numPr>
        <w:spacing w:after="161" w:line="259" w:lineRule="auto"/>
        <w:ind w:right="132" w:hanging="361"/>
      </w:pPr>
      <w:r>
        <w:rPr>
          <w:b/>
        </w:rPr>
        <w:t>Activo</w:t>
      </w:r>
      <w:r>
        <w:t xml:space="preserve">. </w:t>
      </w:r>
    </w:p>
    <w:p w14:paraId="62B4EE08" w14:textId="77777777" w:rsidR="00A33708" w:rsidRDefault="00800E6A">
      <w:pPr>
        <w:numPr>
          <w:ilvl w:val="1"/>
          <w:numId w:val="18"/>
        </w:numPr>
        <w:spacing w:after="44"/>
        <w:ind w:right="146" w:firstLine="0"/>
      </w:pPr>
      <w:r>
        <w:t>Recurso controlado por la entidad.</w:t>
      </w:r>
    </w:p>
    <w:p w14:paraId="20A786AC" w14:textId="2DC1C92D" w:rsidR="00A33708" w:rsidRDefault="00800E6A">
      <w:pPr>
        <w:numPr>
          <w:ilvl w:val="1"/>
          <w:numId w:val="18"/>
        </w:numPr>
        <w:spacing w:after="44"/>
        <w:ind w:right="146" w:firstLine="0"/>
      </w:pPr>
      <w:r>
        <w:t>Surge de eventos pasados.</w:t>
      </w:r>
    </w:p>
    <w:p w14:paraId="407C644E" w14:textId="7C9FF71E" w:rsidR="006407E7" w:rsidRDefault="00800E6A">
      <w:pPr>
        <w:numPr>
          <w:ilvl w:val="1"/>
          <w:numId w:val="18"/>
        </w:numPr>
        <w:spacing w:after="44"/>
        <w:ind w:right="146" w:firstLine="0"/>
      </w:pPr>
      <w:r>
        <w:t xml:space="preserve">En un futuro se espera recibir beneficios económicos. </w:t>
      </w:r>
    </w:p>
    <w:p w14:paraId="7F20E032" w14:textId="77777777" w:rsidR="006407E7" w:rsidRDefault="00800E6A">
      <w:pPr>
        <w:numPr>
          <w:ilvl w:val="1"/>
          <w:numId w:val="18"/>
        </w:numPr>
        <w:spacing w:line="259" w:lineRule="auto"/>
        <w:ind w:right="146" w:firstLine="0"/>
      </w:pPr>
      <w:r>
        <w:t xml:space="preserve">Es fiable su valor. </w:t>
      </w:r>
    </w:p>
    <w:p w14:paraId="4FB2EB26" w14:textId="77777777" w:rsidR="00A33708" w:rsidRDefault="00800E6A">
      <w:pPr>
        <w:spacing w:after="41"/>
        <w:ind w:left="1789" w:right="3511" w:hanging="360"/>
      </w:pPr>
      <w:r>
        <w:rPr>
          <w:b/>
        </w:rPr>
        <w:t>Movimiento de las cuentas del activo</w:t>
      </w:r>
      <w:r>
        <w:t>.</w:t>
      </w:r>
    </w:p>
    <w:p w14:paraId="721926F4" w14:textId="4DF1763B" w:rsidR="00A33708" w:rsidRDefault="00A33708" w:rsidP="00A33708">
      <w:pPr>
        <w:spacing w:after="41"/>
        <w:ind w:left="1789" w:right="3511" w:firstLine="0"/>
      </w:pPr>
      <w:r w:rsidRPr="00A33708">
        <w:rPr>
          <w:rFonts w:ascii="Courier New" w:eastAsia="Courier New" w:hAnsi="Courier New" w:cs="Courier New"/>
        </w:rPr>
        <w:t>o</w:t>
      </w:r>
      <w:r>
        <w:tab/>
      </w:r>
      <w:r w:rsidR="00800E6A">
        <w:t>Inician y aumentan en el débito.</w:t>
      </w:r>
    </w:p>
    <w:p w14:paraId="2B45D287" w14:textId="31B2F375" w:rsidR="006407E7" w:rsidRDefault="00800E6A" w:rsidP="00A33708">
      <w:pPr>
        <w:pStyle w:val="Prrafodelista"/>
        <w:numPr>
          <w:ilvl w:val="0"/>
          <w:numId w:val="26"/>
        </w:numPr>
        <w:spacing w:after="41"/>
        <w:ind w:right="3511"/>
      </w:pPr>
      <w:r>
        <w:t>Disminuyen y se cancelan en el crédito.</w:t>
      </w:r>
    </w:p>
    <w:p w14:paraId="30AA6254" w14:textId="4AA00BA7" w:rsidR="006407E7" w:rsidRDefault="00800E6A">
      <w:pPr>
        <w:numPr>
          <w:ilvl w:val="1"/>
          <w:numId w:val="18"/>
        </w:numPr>
        <w:spacing w:after="210" w:line="259" w:lineRule="auto"/>
        <w:ind w:right="146" w:firstLine="0"/>
      </w:pPr>
      <w:r>
        <w:t>Su saldo es débito.</w:t>
      </w:r>
    </w:p>
    <w:p w14:paraId="78EBD40A" w14:textId="77777777" w:rsidR="00A33708" w:rsidRDefault="00A33708" w:rsidP="00A33708">
      <w:pPr>
        <w:spacing w:after="210" w:line="259" w:lineRule="auto"/>
        <w:ind w:left="1789" w:right="146" w:firstLine="0"/>
      </w:pPr>
    </w:p>
    <w:p w14:paraId="138B0FD4" w14:textId="77777777" w:rsidR="006407E7" w:rsidRDefault="00800E6A">
      <w:pPr>
        <w:numPr>
          <w:ilvl w:val="0"/>
          <w:numId w:val="18"/>
        </w:numPr>
        <w:spacing w:after="157" w:line="259" w:lineRule="auto"/>
        <w:ind w:right="132" w:hanging="361"/>
      </w:pPr>
      <w:r>
        <w:rPr>
          <w:b/>
        </w:rPr>
        <w:t>Pasivo</w:t>
      </w:r>
      <w:r>
        <w:t xml:space="preserve">. </w:t>
      </w:r>
    </w:p>
    <w:p w14:paraId="0D8C8098" w14:textId="77777777" w:rsidR="005819BA" w:rsidRDefault="00800E6A">
      <w:pPr>
        <w:numPr>
          <w:ilvl w:val="1"/>
          <w:numId w:val="18"/>
        </w:numPr>
        <w:spacing w:after="44"/>
        <w:ind w:right="146" w:firstLine="0"/>
      </w:pPr>
      <w:r>
        <w:t>Obligación presente de la entidad.</w:t>
      </w:r>
    </w:p>
    <w:p w14:paraId="58EAED4A" w14:textId="1A7E3EC0" w:rsidR="006407E7" w:rsidRDefault="00800E6A">
      <w:pPr>
        <w:numPr>
          <w:ilvl w:val="1"/>
          <w:numId w:val="18"/>
        </w:numPr>
        <w:spacing w:after="44"/>
        <w:ind w:right="146" w:firstLine="0"/>
      </w:pPr>
      <w:r>
        <w:t xml:space="preserve">Surge de eventos pasados. </w:t>
      </w:r>
    </w:p>
    <w:p w14:paraId="479E0F57" w14:textId="77777777" w:rsidR="006407E7" w:rsidRDefault="00800E6A">
      <w:pPr>
        <w:numPr>
          <w:ilvl w:val="1"/>
          <w:numId w:val="18"/>
        </w:numPr>
        <w:spacing w:after="40"/>
        <w:ind w:right="146" w:firstLine="0"/>
      </w:pPr>
      <w:r>
        <w:t xml:space="preserve">Se espera desprender de beneficios económicos cuando se cancele parcial o totalmente la deuda. </w:t>
      </w:r>
    </w:p>
    <w:p w14:paraId="15BF662F" w14:textId="77777777" w:rsidR="006407E7" w:rsidRDefault="00800E6A">
      <w:pPr>
        <w:numPr>
          <w:ilvl w:val="1"/>
          <w:numId w:val="18"/>
        </w:numPr>
        <w:spacing w:line="259" w:lineRule="auto"/>
        <w:ind w:right="146" w:firstLine="0"/>
      </w:pPr>
      <w:r>
        <w:t xml:space="preserve">Su valor sea fiable. </w:t>
      </w:r>
    </w:p>
    <w:p w14:paraId="2C6E0234" w14:textId="77777777" w:rsidR="005819BA" w:rsidRDefault="00800E6A">
      <w:pPr>
        <w:spacing w:after="41"/>
        <w:ind w:left="1789" w:right="3582" w:hanging="360"/>
      </w:pPr>
      <w:r>
        <w:rPr>
          <w:b/>
        </w:rPr>
        <w:t>Movimiento de las cuentas del pasivo</w:t>
      </w:r>
      <w:r>
        <w:t>.</w:t>
      </w:r>
    </w:p>
    <w:p w14:paraId="5366898C" w14:textId="77777777" w:rsidR="005819BA" w:rsidRDefault="00800E6A" w:rsidP="005819BA">
      <w:pPr>
        <w:spacing w:after="41"/>
        <w:ind w:left="2149" w:right="3582" w:hanging="360"/>
      </w:pPr>
      <w:r>
        <w:rPr>
          <w:rFonts w:ascii="Courier New" w:eastAsia="Courier New" w:hAnsi="Courier New" w:cs="Courier New"/>
        </w:rPr>
        <w:t>o</w:t>
      </w:r>
      <w:r>
        <w:rPr>
          <w:rFonts w:ascii="Arial" w:eastAsia="Arial" w:hAnsi="Arial" w:cs="Arial"/>
        </w:rPr>
        <w:t xml:space="preserve"> </w:t>
      </w:r>
      <w:r>
        <w:t>Inician y aumentan en el crédito.</w:t>
      </w:r>
    </w:p>
    <w:p w14:paraId="6ABFC9ED" w14:textId="178138A3" w:rsidR="006407E7" w:rsidRDefault="00800E6A" w:rsidP="005819BA">
      <w:pPr>
        <w:spacing w:after="41"/>
        <w:ind w:left="2149" w:right="3582" w:hanging="360"/>
      </w:pPr>
      <w:r>
        <w:rPr>
          <w:rFonts w:ascii="Courier New" w:eastAsia="Courier New" w:hAnsi="Courier New" w:cs="Courier New"/>
        </w:rPr>
        <w:t>o</w:t>
      </w:r>
      <w:r>
        <w:rPr>
          <w:rFonts w:ascii="Arial" w:eastAsia="Arial" w:hAnsi="Arial" w:cs="Arial"/>
        </w:rPr>
        <w:t xml:space="preserve"> </w:t>
      </w:r>
      <w:r>
        <w:t xml:space="preserve">Disminuyen y se cancelan en el débito. </w:t>
      </w:r>
    </w:p>
    <w:p w14:paraId="5AB2736B" w14:textId="77777777" w:rsidR="006407E7" w:rsidRDefault="00800E6A">
      <w:pPr>
        <w:numPr>
          <w:ilvl w:val="1"/>
          <w:numId w:val="18"/>
        </w:numPr>
        <w:spacing w:after="207" w:line="259" w:lineRule="auto"/>
        <w:ind w:right="146" w:firstLine="0"/>
      </w:pPr>
      <w:r>
        <w:t xml:space="preserve">Su saldo es crédito. </w:t>
      </w:r>
    </w:p>
    <w:p w14:paraId="0B02C669" w14:textId="77777777" w:rsidR="006407E7" w:rsidRDefault="00800E6A">
      <w:pPr>
        <w:numPr>
          <w:ilvl w:val="0"/>
          <w:numId w:val="18"/>
        </w:numPr>
        <w:spacing w:after="160" w:line="259" w:lineRule="auto"/>
        <w:ind w:right="132" w:hanging="361"/>
      </w:pPr>
      <w:r>
        <w:rPr>
          <w:b/>
        </w:rPr>
        <w:t>Patrimonio</w:t>
      </w:r>
      <w:r>
        <w:t xml:space="preserve">. </w:t>
      </w:r>
    </w:p>
    <w:p w14:paraId="04826B43" w14:textId="77777777" w:rsidR="006407E7" w:rsidRDefault="00800E6A">
      <w:pPr>
        <w:numPr>
          <w:ilvl w:val="1"/>
          <w:numId w:val="18"/>
        </w:numPr>
        <w:spacing w:line="259" w:lineRule="auto"/>
        <w:ind w:right="146" w:firstLine="0"/>
      </w:pPr>
      <w:r>
        <w:t xml:space="preserve">Es la diferencia entre el activo y pasivo. </w:t>
      </w:r>
    </w:p>
    <w:p w14:paraId="316D5CAE" w14:textId="77777777" w:rsidR="005819BA" w:rsidRDefault="00800E6A">
      <w:pPr>
        <w:ind w:left="1789" w:right="3582" w:hanging="360"/>
      </w:pPr>
      <w:r>
        <w:rPr>
          <w:b/>
        </w:rPr>
        <w:t>Movimiento de las cuentas del patrimonio</w:t>
      </w:r>
      <w:r>
        <w:t xml:space="preserve">. </w:t>
      </w:r>
      <w:r>
        <w:rPr>
          <w:rFonts w:ascii="Courier New" w:eastAsia="Courier New" w:hAnsi="Courier New" w:cs="Courier New"/>
        </w:rPr>
        <w:t>o</w:t>
      </w:r>
      <w:r>
        <w:rPr>
          <w:rFonts w:ascii="Arial" w:eastAsia="Arial" w:hAnsi="Arial" w:cs="Arial"/>
        </w:rPr>
        <w:t xml:space="preserve"> </w:t>
      </w:r>
      <w:r>
        <w:t>Inician y aumentan en el crédito.</w:t>
      </w:r>
    </w:p>
    <w:p w14:paraId="1A5996E6" w14:textId="65560E3E" w:rsidR="006407E7" w:rsidRDefault="00800E6A" w:rsidP="005819BA">
      <w:pPr>
        <w:ind w:left="1789" w:right="3582" w:firstLine="0"/>
      </w:pPr>
      <w:r>
        <w:rPr>
          <w:rFonts w:ascii="Courier New" w:eastAsia="Courier New" w:hAnsi="Courier New" w:cs="Courier New"/>
        </w:rPr>
        <w:t>o</w:t>
      </w:r>
      <w:r>
        <w:rPr>
          <w:rFonts w:ascii="Arial" w:eastAsia="Arial" w:hAnsi="Arial" w:cs="Arial"/>
        </w:rPr>
        <w:t xml:space="preserve"> </w:t>
      </w:r>
      <w:r>
        <w:t xml:space="preserve">Disminuyen y se cancelan en el débito. </w:t>
      </w:r>
      <w:r>
        <w:rPr>
          <w:rFonts w:ascii="Courier New" w:eastAsia="Courier New" w:hAnsi="Courier New" w:cs="Courier New"/>
        </w:rPr>
        <w:t>o</w:t>
      </w:r>
      <w:r>
        <w:rPr>
          <w:rFonts w:ascii="Arial" w:eastAsia="Arial" w:hAnsi="Arial" w:cs="Arial"/>
        </w:rPr>
        <w:t xml:space="preserve"> </w:t>
      </w:r>
      <w:r>
        <w:t xml:space="preserve">Su saldo es crédito. </w:t>
      </w:r>
    </w:p>
    <w:p w14:paraId="79FEB9D0" w14:textId="77777777" w:rsidR="006407E7" w:rsidRDefault="00800E6A">
      <w:pPr>
        <w:pStyle w:val="Ttulo5"/>
        <w:ind w:left="-5"/>
      </w:pPr>
      <w:r>
        <w:t xml:space="preserve">Cuentas nominales o de resultado </w:t>
      </w:r>
    </w:p>
    <w:p w14:paraId="3C2B4C9C" w14:textId="5CF1A11E" w:rsidR="006407E7" w:rsidRDefault="00800E6A">
      <w:pPr>
        <w:spacing w:after="211"/>
        <w:ind w:left="-15" w:right="146"/>
      </w:pPr>
      <w:r>
        <w:t xml:space="preserve">Denominadas de esta forma porque pertenecen al estado de resultados. Son aquellas cuentas que determinan la utilidad o pérdida del ejercicio al finalizar el periodo contable. Se componen de las cuentas de ingresos, gastos y costos de venta o producción, de acuerdo con el tipo de empresa y la norma local (Colombia), que se relaciona en el Decreto 2649 de 1993. Considérese que bajo normas internacionales no se relaciona la figura de costos, pues estos hacen parte de los gastos, los cuales disminuyen los beneficios económicos. Sin embargo, se relaciona su concepto para dar claridad al contenido. </w:t>
      </w:r>
    </w:p>
    <w:p w14:paraId="6426D3D0" w14:textId="77777777" w:rsidR="006407E7" w:rsidRDefault="00800E6A">
      <w:pPr>
        <w:numPr>
          <w:ilvl w:val="0"/>
          <w:numId w:val="19"/>
        </w:numPr>
        <w:spacing w:after="160" w:line="259" w:lineRule="auto"/>
        <w:ind w:right="132" w:hanging="361"/>
      </w:pPr>
      <w:r>
        <w:rPr>
          <w:b/>
        </w:rPr>
        <w:t>Ingresos</w:t>
      </w:r>
      <w:r>
        <w:t xml:space="preserve">. </w:t>
      </w:r>
    </w:p>
    <w:p w14:paraId="4098B5EB" w14:textId="77777777" w:rsidR="006407E7" w:rsidRDefault="00800E6A">
      <w:pPr>
        <w:numPr>
          <w:ilvl w:val="1"/>
          <w:numId w:val="19"/>
        </w:numPr>
        <w:spacing w:after="196" w:line="259" w:lineRule="auto"/>
        <w:ind w:right="146" w:hanging="360"/>
      </w:pPr>
      <w:r>
        <w:t xml:space="preserve">Hace referencia a los incrementos de los beneficios económicos. </w:t>
      </w:r>
    </w:p>
    <w:p w14:paraId="3D87CCAA" w14:textId="77777777" w:rsidR="006407E7" w:rsidRDefault="00800E6A">
      <w:pPr>
        <w:numPr>
          <w:ilvl w:val="1"/>
          <w:numId w:val="19"/>
        </w:numPr>
        <w:spacing w:line="259" w:lineRule="auto"/>
        <w:ind w:right="146" w:hanging="360"/>
      </w:pPr>
      <w:r>
        <w:t xml:space="preserve">Su incremento aumenta el patrimonio neto. </w:t>
      </w:r>
    </w:p>
    <w:p w14:paraId="031D916E" w14:textId="77777777" w:rsidR="005819BA" w:rsidRDefault="00800E6A">
      <w:pPr>
        <w:spacing w:after="41"/>
        <w:ind w:left="1789" w:right="3582" w:hanging="360"/>
      </w:pPr>
      <w:r>
        <w:rPr>
          <w:b/>
        </w:rPr>
        <w:t>Movimiento de las cuentas de ingresos</w:t>
      </w:r>
      <w:r>
        <w:t>.</w:t>
      </w:r>
    </w:p>
    <w:p w14:paraId="4EB02200" w14:textId="77777777" w:rsidR="005819BA" w:rsidRDefault="00800E6A" w:rsidP="005819BA">
      <w:pPr>
        <w:spacing w:after="41"/>
        <w:ind w:left="1789" w:right="3582" w:firstLine="0"/>
      </w:pPr>
      <w:r>
        <w:rPr>
          <w:rFonts w:ascii="Courier New" w:eastAsia="Courier New" w:hAnsi="Courier New" w:cs="Courier New"/>
        </w:rPr>
        <w:t>o</w:t>
      </w:r>
      <w:r>
        <w:rPr>
          <w:rFonts w:ascii="Arial" w:eastAsia="Arial" w:hAnsi="Arial" w:cs="Arial"/>
        </w:rPr>
        <w:t xml:space="preserve"> </w:t>
      </w:r>
      <w:r>
        <w:t>Inician y aumentan en el crédito.</w:t>
      </w:r>
    </w:p>
    <w:p w14:paraId="1DC37CDD" w14:textId="3EBC08F3" w:rsidR="006407E7" w:rsidRDefault="00800E6A" w:rsidP="005819BA">
      <w:pPr>
        <w:spacing w:after="41"/>
        <w:ind w:left="1789" w:right="3582" w:firstLine="0"/>
      </w:pPr>
      <w:r>
        <w:rPr>
          <w:rFonts w:ascii="Courier New" w:eastAsia="Courier New" w:hAnsi="Courier New" w:cs="Courier New"/>
        </w:rPr>
        <w:t>o</w:t>
      </w:r>
      <w:r>
        <w:rPr>
          <w:rFonts w:ascii="Arial" w:eastAsia="Arial" w:hAnsi="Arial" w:cs="Arial"/>
        </w:rPr>
        <w:t xml:space="preserve"> </w:t>
      </w:r>
      <w:r>
        <w:t xml:space="preserve">Disminuyen y se cancelan en el débito. </w:t>
      </w:r>
    </w:p>
    <w:p w14:paraId="6F99DB5C" w14:textId="77777777" w:rsidR="006407E7" w:rsidRDefault="00800E6A">
      <w:pPr>
        <w:numPr>
          <w:ilvl w:val="1"/>
          <w:numId w:val="19"/>
        </w:numPr>
        <w:spacing w:after="206" w:line="259" w:lineRule="auto"/>
        <w:ind w:right="146" w:hanging="360"/>
      </w:pPr>
      <w:r>
        <w:t xml:space="preserve">Su saldo es crédito. </w:t>
      </w:r>
    </w:p>
    <w:p w14:paraId="7C8157A6" w14:textId="77777777" w:rsidR="006407E7" w:rsidRDefault="00800E6A">
      <w:pPr>
        <w:numPr>
          <w:ilvl w:val="0"/>
          <w:numId w:val="19"/>
        </w:numPr>
        <w:spacing w:after="160" w:line="259" w:lineRule="auto"/>
        <w:ind w:right="132" w:hanging="361"/>
      </w:pPr>
      <w:r>
        <w:rPr>
          <w:b/>
        </w:rPr>
        <w:t>Gastos</w:t>
      </w:r>
      <w:r>
        <w:t xml:space="preserve">. </w:t>
      </w:r>
    </w:p>
    <w:p w14:paraId="090C65A2" w14:textId="77777777" w:rsidR="006407E7" w:rsidRDefault="00800E6A">
      <w:pPr>
        <w:numPr>
          <w:ilvl w:val="1"/>
          <w:numId w:val="19"/>
        </w:numPr>
        <w:spacing w:after="195" w:line="259" w:lineRule="auto"/>
        <w:ind w:right="146" w:hanging="360"/>
      </w:pPr>
      <w:r>
        <w:t xml:space="preserve">Relaciona las disminuciones de los beneficios económicos. </w:t>
      </w:r>
    </w:p>
    <w:p w14:paraId="3BA3A1BD" w14:textId="77777777" w:rsidR="006407E7" w:rsidRDefault="00800E6A">
      <w:pPr>
        <w:numPr>
          <w:ilvl w:val="1"/>
          <w:numId w:val="19"/>
        </w:numPr>
        <w:spacing w:line="259" w:lineRule="auto"/>
        <w:ind w:right="146" w:hanging="360"/>
      </w:pPr>
      <w:r>
        <w:t xml:space="preserve">Dan como resultado disminuciones en el patrimonio neto. </w:t>
      </w:r>
    </w:p>
    <w:p w14:paraId="09913CD1" w14:textId="77777777" w:rsidR="005819BA" w:rsidRDefault="00800E6A">
      <w:pPr>
        <w:ind w:left="1789" w:right="3514" w:hanging="360"/>
      </w:pPr>
      <w:r>
        <w:rPr>
          <w:b/>
        </w:rPr>
        <w:t>Movimiento de las cuentas de gastos</w:t>
      </w:r>
      <w:r>
        <w:t>.</w:t>
      </w:r>
    </w:p>
    <w:p w14:paraId="6A846252" w14:textId="77777777" w:rsidR="005819BA" w:rsidRDefault="00800E6A" w:rsidP="005819BA">
      <w:pPr>
        <w:ind w:left="1789" w:right="3514" w:firstLine="0"/>
      </w:pPr>
      <w:r>
        <w:rPr>
          <w:rFonts w:ascii="Courier New" w:eastAsia="Courier New" w:hAnsi="Courier New" w:cs="Courier New"/>
        </w:rPr>
        <w:t>o</w:t>
      </w:r>
      <w:r>
        <w:rPr>
          <w:rFonts w:ascii="Arial" w:eastAsia="Arial" w:hAnsi="Arial" w:cs="Arial"/>
        </w:rPr>
        <w:t xml:space="preserve"> </w:t>
      </w:r>
      <w:r>
        <w:t>Inician y aumentan en el débito.</w:t>
      </w:r>
    </w:p>
    <w:p w14:paraId="0F8097BF" w14:textId="03518C6A" w:rsidR="006407E7" w:rsidRDefault="00800E6A" w:rsidP="005819BA">
      <w:pPr>
        <w:ind w:left="1789" w:right="3514" w:firstLine="0"/>
      </w:pPr>
      <w:r>
        <w:rPr>
          <w:rFonts w:ascii="Courier New" w:eastAsia="Courier New" w:hAnsi="Courier New" w:cs="Courier New"/>
        </w:rPr>
        <w:t>o</w:t>
      </w:r>
      <w:r>
        <w:rPr>
          <w:rFonts w:ascii="Arial" w:eastAsia="Arial" w:hAnsi="Arial" w:cs="Arial"/>
        </w:rPr>
        <w:t xml:space="preserve"> </w:t>
      </w:r>
      <w:r>
        <w:t xml:space="preserve">Disminuyen y se cancelan en el crédito. </w:t>
      </w:r>
      <w:r>
        <w:rPr>
          <w:rFonts w:ascii="Courier New" w:eastAsia="Courier New" w:hAnsi="Courier New" w:cs="Courier New"/>
        </w:rPr>
        <w:t>o</w:t>
      </w:r>
      <w:r>
        <w:rPr>
          <w:rFonts w:ascii="Arial" w:eastAsia="Arial" w:hAnsi="Arial" w:cs="Arial"/>
        </w:rPr>
        <w:t xml:space="preserve"> </w:t>
      </w:r>
      <w:r>
        <w:t xml:space="preserve">Su saldo es débito. </w:t>
      </w:r>
    </w:p>
    <w:p w14:paraId="534A23D2" w14:textId="32BC7C2C" w:rsidR="006407E7" w:rsidRDefault="00800E6A">
      <w:pPr>
        <w:numPr>
          <w:ilvl w:val="0"/>
          <w:numId w:val="19"/>
        </w:numPr>
        <w:spacing w:after="44"/>
        <w:ind w:right="132" w:hanging="361"/>
      </w:pPr>
      <w:r>
        <w:rPr>
          <w:b/>
        </w:rPr>
        <w:t>Costos</w:t>
      </w:r>
      <w:r>
        <w:t xml:space="preserve">. Hace referencia a la inversión que se realiza para adquirir el producto que se desea ofertar o se pretende fabricar, depende del objeto social de la empresa. Se clasifican en costos de ventas y costos de producción: </w:t>
      </w:r>
    </w:p>
    <w:p w14:paraId="5E4D1A49" w14:textId="77777777" w:rsidR="006407E7" w:rsidRDefault="00800E6A">
      <w:pPr>
        <w:numPr>
          <w:ilvl w:val="1"/>
          <w:numId w:val="19"/>
        </w:numPr>
        <w:spacing w:after="40"/>
        <w:ind w:right="146" w:hanging="360"/>
      </w:pPr>
      <w:r>
        <w:rPr>
          <w:b/>
        </w:rPr>
        <w:t>Costos de ventas</w:t>
      </w:r>
      <w:r>
        <w:t xml:space="preserve">: son aplicados por las empresas comerciales, que se dedican a la compra y venta de bienes. El costo de estas empresas es el valor de adquisición del bien. </w:t>
      </w:r>
    </w:p>
    <w:p w14:paraId="4EF64B0B" w14:textId="77777777" w:rsidR="006407E7" w:rsidRDefault="00800E6A">
      <w:pPr>
        <w:numPr>
          <w:ilvl w:val="1"/>
          <w:numId w:val="19"/>
        </w:numPr>
        <w:spacing w:after="2"/>
        <w:ind w:right="146" w:hanging="360"/>
      </w:pPr>
      <w:r>
        <w:rPr>
          <w:b/>
        </w:rPr>
        <w:t>Costos de producción</w:t>
      </w:r>
      <w:r>
        <w:t xml:space="preserve">: son calculados por las empresas industriales que se encargan de transformar materia prima en producto terminado. Allí intervienen los elementos del costo: Materia Prima </w:t>
      </w:r>
    </w:p>
    <w:p w14:paraId="59A9CDBF" w14:textId="77777777" w:rsidR="006407E7" w:rsidRDefault="00800E6A">
      <w:pPr>
        <w:spacing w:after="40"/>
        <w:ind w:left="2149" w:right="146" w:firstLine="0"/>
      </w:pPr>
      <w:r>
        <w:t xml:space="preserve">Directa (MPD), Mano de Obra Directa (MOD), Costos Indirectos de Fabricación (CIF). </w:t>
      </w:r>
    </w:p>
    <w:p w14:paraId="6246EFAD" w14:textId="77777777" w:rsidR="006407E7" w:rsidRDefault="00800E6A">
      <w:pPr>
        <w:numPr>
          <w:ilvl w:val="1"/>
          <w:numId w:val="19"/>
        </w:numPr>
        <w:spacing w:after="194" w:line="259" w:lineRule="auto"/>
        <w:ind w:right="146" w:hanging="360"/>
      </w:pPr>
      <w:r>
        <w:rPr>
          <w:b/>
        </w:rPr>
        <w:t>Movimiento de las cuentas de costos</w:t>
      </w:r>
      <w:r>
        <w:t xml:space="preserve">: </w:t>
      </w:r>
    </w:p>
    <w:p w14:paraId="5665B123" w14:textId="77777777" w:rsidR="006407E7" w:rsidRDefault="00800E6A">
      <w:pPr>
        <w:numPr>
          <w:ilvl w:val="2"/>
          <w:numId w:val="19"/>
        </w:numPr>
        <w:spacing w:after="186" w:line="259" w:lineRule="auto"/>
        <w:ind w:left="2870" w:right="146" w:hanging="361"/>
      </w:pPr>
      <w:r>
        <w:t xml:space="preserve">Inician y aumentan en el débito. </w:t>
      </w:r>
    </w:p>
    <w:p w14:paraId="16497E22" w14:textId="77777777" w:rsidR="006407E7" w:rsidRDefault="00800E6A">
      <w:pPr>
        <w:numPr>
          <w:ilvl w:val="2"/>
          <w:numId w:val="19"/>
        </w:numPr>
        <w:spacing w:after="165" w:line="259" w:lineRule="auto"/>
        <w:ind w:left="2870" w:right="146" w:hanging="361"/>
      </w:pPr>
      <w:r>
        <w:t xml:space="preserve">Disminuyen y se cancelan en el crédito. </w:t>
      </w:r>
    </w:p>
    <w:p w14:paraId="1C789FD7" w14:textId="77777777" w:rsidR="006407E7" w:rsidRDefault="00800E6A">
      <w:pPr>
        <w:numPr>
          <w:ilvl w:val="2"/>
          <w:numId w:val="19"/>
        </w:numPr>
        <w:spacing w:after="304" w:line="259" w:lineRule="auto"/>
        <w:ind w:left="2870" w:right="146" w:hanging="361"/>
      </w:pPr>
      <w:r>
        <w:t xml:space="preserve">Su saldo es débito. </w:t>
      </w:r>
    </w:p>
    <w:p w14:paraId="5A98CB81" w14:textId="77777777" w:rsidR="006407E7" w:rsidRDefault="00800E6A">
      <w:pPr>
        <w:spacing w:after="280"/>
        <w:ind w:left="-15" w:right="146"/>
      </w:pPr>
      <w:r>
        <w:t xml:space="preserve">Finalmente, para resumir el movimiento y naturaleza de las cuentas, lo invitamos a revisar el siguiente gráfico: </w:t>
      </w:r>
    </w:p>
    <w:p w14:paraId="32C3E9E2" w14:textId="77777777" w:rsidR="006407E7" w:rsidRDefault="00800E6A" w:rsidP="00695147">
      <w:pPr>
        <w:spacing w:after="303" w:line="259" w:lineRule="auto"/>
        <w:ind w:left="708" w:firstLine="0"/>
      </w:pPr>
      <w:r>
        <w:rPr>
          <w:b/>
        </w:rPr>
        <w:t>Tabla 3.</w:t>
      </w:r>
      <w:r>
        <w:rPr>
          <w:rFonts w:ascii="Arial" w:eastAsia="Arial" w:hAnsi="Arial" w:cs="Arial"/>
          <w:b/>
        </w:rPr>
        <w:t xml:space="preserve"> </w:t>
      </w:r>
      <w:r>
        <w:t xml:space="preserve">Dinámica contable según la naturaleza de las cuentas </w:t>
      </w:r>
    </w:p>
    <w:tbl>
      <w:tblPr>
        <w:tblStyle w:val="TableGrid"/>
        <w:tblW w:w="9963" w:type="dxa"/>
        <w:tblInd w:w="7" w:type="dxa"/>
        <w:tblCellMar>
          <w:right w:w="115" w:type="dxa"/>
        </w:tblCellMar>
        <w:tblLook w:val="04A0" w:firstRow="1" w:lastRow="0" w:firstColumn="1" w:lastColumn="0" w:noHBand="0" w:noVBand="1"/>
      </w:tblPr>
      <w:tblGrid>
        <w:gridCol w:w="3320"/>
        <w:gridCol w:w="1118"/>
        <w:gridCol w:w="2205"/>
        <w:gridCol w:w="3320"/>
      </w:tblGrid>
      <w:tr w:rsidR="006407E7" w14:paraId="1747E06B" w14:textId="77777777">
        <w:trPr>
          <w:trHeight w:val="799"/>
        </w:trPr>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20F04AA9" w14:textId="77777777" w:rsidR="006407E7" w:rsidRDefault="00800E6A">
            <w:pPr>
              <w:spacing w:after="0" w:line="259" w:lineRule="auto"/>
              <w:ind w:left="115" w:firstLine="0"/>
              <w:jc w:val="center"/>
            </w:pPr>
            <w:r>
              <w:rPr>
                <w:b/>
              </w:rPr>
              <w:t xml:space="preserve">Clases de cuentas </w:t>
            </w:r>
          </w:p>
        </w:tc>
        <w:tc>
          <w:tcPr>
            <w:tcW w:w="1118" w:type="dxa"/>
            <w:tcBorders>
              <w:top w:val="single" w:sz="3" w:space="0" w:color="D9D9D9"/>
              <w:left w:val="single" w:sz="3" w:space="0" w:color="D9D9D9"/>
              <w:bottom w:val="single" w:sz="3" w:space="0" w:color="D9D9D9"/>
              <w:right w:val="nil"/>
            </w:tcBorders>
            <w:shd w:val="clear" w:color="auto" w:fill="BFBFBF"/>
          </w:tcPr>
          <w:p w14:paraId="3D6CFAC7" w14:textId="77777777" w:rsidR="006407E7" w:rsidRDefault="006407E7">
            <w:pPr>
              <w:spacing w:after="160" w:line="259" w:lineRule="auto"/>
              <w:ind w:left="0" w:firstLine="0"/>
            </w:pPr>
          </w:p>
        </w:tc>
        <w:tc>
          <w:tcPr>
            <w:tcW w:w="2205" w:type="dxa"/>
            <w:tcBorders>
              <w:top w:val="single" w:sz="3" w:space="0" w:color="D9D9D9"/>
              <w:left w:val="nil"/>
              <w:bottom w:val="single" w:sz="3" w:space="0" w:color="D9D9D9"/>
              <w:right w:val="single" w:sz="3" w:space="0" w:color="D9D9D9"/>
            </w:tcBorders>
            <w:shd w:val="clear" w:color="auto" w:fill="BFBFBF"/>
            <w:vAlign w:val="center"/>
          </w:tcPr>
          <w:p w14:paraId="18DD85C7" w14:textId="77777777" w:rsidR="006407E7" w:rsidRDefault="00800E6A">
            <w:pPr>
              <w:spacing w:after="0" w:line="259" w:lineRule="auto"/>
              <w:ind w:left="0" w:firstLine="0"/>
            </w:pPr>
            <w:r>
              <w:rPr>
                <w:b/>
              </w:rPr>
              <w:t xml:space="preserve">Aumento </w:t>
            </w:r>
          </w:p>
        </w:tc>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0561E2D6" w14:textId="77777777" w:rsidR="006407E7" w:rsidRDefault="00800E6A">
            <w:pPr>
              <w:spacing w:after="0" w:line="259" w:lineRule="auto"/>
              <w:ind w:left="113" w:firstLine="0"/>
              <w:jc w:val="center"/>
            </w:pPr>
            <w:r>
              <w:rPr>
                <w:b/>
              </w:rPr>
              <w:t xml:space="preserve">Disminuye </w:t>
            </w:r>
          </w:p>
        </w:tc>
      </w:tr>
      <w:tr w:rsidR="006407E7" w14:paraId="2946EA5A" w14:textId="77777777">
        <w:trPr>
          <w:trHeight w:val="581"/>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3B7936F2" w14:textId="77777777" w:rsidR="006407E7" w:rsidRDefault="00800E6A">
            <w:pPr>
              <w:spacing w:after="0" w:line="259" w:lineRule="auto"/>
              <w:ind w:left="109" w:firstLine="0"/>
            </w:pPr>
            <w:r>
              <w:rPr>
                <w:sz w:val="24"/>
              </w:rPr>
              <w:t xml:space="preserve">Activo </w:t>
            </w:r>
          </w:p>
        </w:tc>
        <w:tc>
          <w:tcPr>
            <w:tcW w:w="1118" w:type="dxa"/>
            <w:tcBorders>
              <w:top w:val="single" w:sz="3" w:space="0" w:color="D9D9D9"/>
              <w:left w:val="single" w:sz="3" w:space="0" w:color="D9D9D9"/>
              <w:bottom w:val="single" w:sz="3" w:space="0" w:color="D9D9D9"/>
              <w:right w:val="nil"/>
            </w:tcBorders>
            <w:shd w:val="clear" w:color="auto" w:fill="F2F2F2"/>
            <w:vAlign w:val="center"/>
          </w:tcPr>
          <w:p w14:paraId="343DC618" w14:textId="77777777" w:rsidR="006407E7" w:rsidRDefault="00800E6A">
            <w:pPr>
              <w:spacing w:after="0" w:line="259" w:lineRule="auto"/>
              <w:ind w:left="110" w:firstLine="0"/>
            </w:pPr>
            <w:r>
              <w:rPr>
                <w:sz w:val="24"/>
              </w:rPr>
              <w:t xml:space="preserve">Débito </w:t>
            </w:r>
          </w:p>
        </w:tc>
        <w:tc>
          <w:tcPr>
            <w:tcW w:w="2205" w:type="dxa"/>
            <w:tcBorders>
              <w:top w:val="single" w:sz="3" w:space="0" w:color="D9D9D9"/>
              <w:left w:val="nil"/>
              <w:bottom w:val="single" w:sz="3" w:space="0" w:color="D9D9D9"/>
              <w:right w:val="single" w:sz="3" w:space="0" w:color="D9D9D9"/>
            </w:tcBorders>
            <w:shd w:val="clear" w:color="auto" w:fill="F2F2F2"/>
          </w:tcPr>
          <w:p w14:paraId="40E55AF0" w14:textId="77777777" w:rsidR="006407E7" w:rsidRDefault="006407E7">
            <w:pPr>
              <w:spacing w:after="160" w:line="259" w:lineRule="auto"/>
              <w:ind w:left="0" w:firstLine="0"/>
            </w:pPr>
          </w:p>
        </w:tc>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39DE8952" w14:textId="77777777" w:rsidR="006407E7" w:rsidRDefault="00800E6A">
            <w:pPr>
              <w:spacing w:after="0" w:line="259" w:lineRule="auto"/>
              <w:ind w:left="108" w:firstLine="0"/>
            </w:pPr>
            <w:r>
              <w:rPr>
                <w:sz w:val="24"/>
              </w:rPr>
              <w:t xml:space="preserve">Crédito </w:t>
            </w:r>
          </w:p>
        </w:tc>
      </w:tr>
      <w:tr w:rsidR="006407E7" w14:paraId="267590E8" w14:textId="77777777">
        <w:trPr>
          <w:trHeight w:val="588"/>
        </w:trPr>
        <w:tc>
          <w:tcPr>
            <w:tcW w:w="3320" w:type="dxa"/>
            <w:tcBorders>
              <w:top w:val="single" w:sz="3" w:space="0" w:color="D9D9D9"/>
              <w:left w:val="single" w:sz="3" w:space="0" w:color="D9D9D9"/>
              <w:bottom w:val="single" w:sz="3" w:space="0" w:color="D9D9D9"/>
              <w:right w:val="single" w:sz="3" w:space="0" w:color="D9D9D9"/>
            </w:tcBorders>
            <w:vAlign w:val="center"/>
          </w:tcPr>
          <w:p w14:paraId="20995730" w14:textId="77777777" w:rsidR="006407E7" w:rsidRDefault="00800E6A">
            <w:pPr>
              <w:spacing w:after="0" w:line="259" w:lineRule="auto"/>
              <w:ind w:left="109" w:firstLine="0"/>
            </w:pPr>
            <w:r>
              <w:rPr>
                <w:sz w:val="24"/>
              </w:rPr>
              <w:t xml:space="preserve">Pasivo </w:t>
            </w:r>
          </w:p>
        </w:tc>
        <w:tc>
          <w:tcPr>
            <w:tcW w:w="1118" w:type="dxa"/>
            <w:tcBorders>
              <w:top w:val="single" w:sz="3" w:space="0" w:color="D9D9D9"/>
              <w:left w:val="single" w:sz="3" w:space="0" w:color="D9D9D9"/>
              <w:bottom w:val="single" w:sz="3" w:space="0" w:color="D9D9D9"/>
              <w:right w:val="nil"/>
            </w:tcBorders>
            <w:vAlign w:val="center"/>
          </w:tcPr>
          <w:p w14:paraId="35B293C5" w14:textId="77777777" w:rsidR="006407E7" w:rsidRDefault="00800E6A">
            <w:pPr>
              <w:spacing w:after="0" w:line="259" w:lineRule="auto"/>
              <w:ind w:left="110" w:firstLine="0"/>
            </w:pPr>
            <w:r>
              <w:rPr>
                <w:sz w:val="24"/>
              </w:rPr>
              <w:t xml:space="preserve">Crédito </w:t>
            </w:r>
          </w:p>
        </w:tc>
        <w:tc>
          <w:tcPr>
            <w:tcW w:w="2205" w:type="dxa"/>
            <w:tcBorders>
              <w:top w:val="single" w:sz="3" w:space="0" w:color="D9D9D9"/>
              <w:left w:val="nil"/>
              <w:bottom w:val="single" w:sz="3" w:space="0" w:color="D9D9D9"/>
              <w:right w:val="single" w:sz="3" w:space="0" w:color="D9D9D9"/>
            </w:tcBorders>
          </w:tcPr>
          <w:p w14:paraId="1EDBC369" w14:textId="77777777" w:rsidR="006407E7" w:rsidRDefault="006407E7">
            <w:pPr>
              <w:spacing w:after="160" w:line="259" w:lineRule="auto"/>
              <w:ind w:left="0" w:firstLine="0"/>
            </w:pPr>
          </w:p>
        </w:tc>
        <w:tc>
          <w:tcPr>
            <w:tcW w:w="3320" w:type="dxa"/>
            <w:tcBorders>
              <w:top w:val="single" w:sz="3" w:space="0" w:color="D9D9D9"/>
              <w:left w:val="single" w:sz="3" w:space="0" w:color="D9D9D9"/>
              <w:bottom w:val="single" w:sz="3" w:space="0" w:color="D9D9D9"/>
              <w:right w:val="single" w:sz="3" w:space="0" w:color="D9D9D9"/>
            </w:tcBorders>
            <w:vAlign w:val="center"/>
          </w:tcPr>
          <w:p w14:paraId="6FE45AA0" w14:textId="77777777" w:rsidR="006407E7" w:rsidRDefault="00800E6A">
            <w:pPr>
              <w:spacing w:after="0" w:line="259" w:lineRule="auto"/>
              <w:ind w:left="108" w:firstLine="0"/>
            </w:pPr>
            <w:r>
              <w:rPr>
                <w:sz w:val="24"/>
              </w:rPr>
              <w:t xml:space="preserve">Débito </w:t>
            </w:r>
          </w:p>
        </w:tc>
      </w:tr>
      <w:tr w:rsidR="006407E7" w14:paraId="5C623E40" w14:textId="77777777">
        <w:trPr>
          <w:trHeight w:val="578"/>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0744D399" w14:textId="77777777" w:rsidR="006407E7" w:rsidRDefault="00800E6A">
            <w:pPr>
              <w:spacing w:after="0" w:line="259" w:lineRule="auto"/>
              <w:ind w:left="109" w:firstLine="0"/>
            </w:pPr>
            <w:r>
              <w:rPr>
                <w:sz w:val="24"/>
              </w:rPr>
              <w:t xml:space="preserve">Patrimonio </w:t>
            </w:r>
          </w:p>
        </w:tc>
        <w:tc>
          <w:tcPr>
            <w:tcW w:w="1118" w:type="dxa"/>
            <w:tcBorders>
              <w:top w:val="single" w:sz="3" w:space="0" w:color="D9D9D9"/>
              <w:left w:val="single" w:sz="3" w:space="0" w:color="D9D9D9"/>
              <w:bottom w:val="single" w:sz="3" w:space="0" w:color="D9D9D9"/>
              <w:right w:val="nil"/>
            </w:tcBorders>
            <w:shd w:val="clear" w:color="auto" w:fill="F2F2F2"/>
            <w:vAlign w:val="center"/>
          </w:tcPr>
          <w:p w14:paraId="76765AB6" w14:textId="77777777" w:rsidR="006407E7" w:rsidRDefault="00800E6A">
            <w:pPr>
              <w:spacing w:after="0" w:line="259" w:lineRule="auto"/>
              <w:ind w:left="110" w:firstLine="0"/>
            </w:pPr>
            <w:r>
              <w:rPr>
                <w:sz w:val="24"/>
              </w:rPr>
              <w:t xml:space="preserve">Crédito </w:t>
            </w:r>
          </w:p>
        </w:tc>
        <w:tc>
          <w:tcPr>
            <w:tcW w:w="2205" w:type="dxa"/>
            <w:tcBorders>
              <w:top w:val="single" w:sz="3" w:space="0" w:color="D9D9D9"/>
              <w:left w:val="nil"/>
              <w:bottom w:val="single" w:sz="3" w:space="0" w:color="D9D9D9"/>
              <w:right w:val="single" w:sz="3" w:space="0" w:color="D9D9D9"/>
            </w:tcBorders>
            <w:shd w:val="clear" w:color="auto" w:fill="F2F2F2"/>
          </w:tcPr>
          <w:p w14:paraId="3582F8EB" w14:textId="77777777" w:rsidR="006407E7" w:rsidRDefault="006407E7">
            <w:pPr>
              <w:spacing w:after="160" w:line="259" w:lineRule="auto"/>
              <w:ind w:left="0" w:firstLine="0"/>
            </w:pPr>
          </w:p>
        </w:tc>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7C94327F" w14:textId="77777777" w:rsidR="006407E7" w:rsidRDefault="00800E6A">
            <w:pPr>
              <w:spacing w:after="0" w:line="259" w:lineRule="auto"/>
              <w:ind w:left="108" w:firstLine="0"/>
            </w:pPr>
            <w:r>
              <w:rPr>
                <w:sz w:val="24"/>
              </w:rPr>
              <w:t xml:space="preserve">Débito </w:t>
            </w:r>
          </w:p>
        </w:tc>
      </w:tr>
      <w:tr w:rsidR="006407E7" w14:paraId="5423B069" w14:textId="77777777">
        <w:trPr>
          <w:trHeight w:val="800"/>
        </w:trPr>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3FFB10DD" w14:textId="77777777" w:rsidR="006407E7" w:rsidRDefault="00800E6A">
            <w:pPr>
              <w:spacing w:after="0" w:line="259" w:lineRule="auto"/>
              <w:ind w:left="115" w:firstLine="0"/>
              <w:jc w:val="center"/>
            </w:pPr>
            <w:r>
              <w:rPr>
                <w:b/>
              </w:rPr>
              <w:t xml:space="preserve">Clases de cuentas </w:t>
            </w:r>
          </w:p>
        </w:tc>
        <w:tc>
          <w:tcPr>
            <w:tcW w:w="1118" w:type="dxa"/>
            <w:tcBorders>
              <w:top w:val="single" w:sz="3" w:space="0" w:color="D9D9D9"/>
              <w:left w:val="single" w:sz="3" w:space="0" w:color="D9D9D9"/>
              <w:bottom w:val="single" w:sz="3" w:space="0" w:color="D9D9D9"/>
              <w:right w:val="nil"/>
            </w:tcBorders>
            <w:shd w:val="clear" w:color="auto" w:fill="BFBFBF"/>
          </w:tcPr>
          <w:p w14:paraId="1DC2D28B" w14:textId="77777777" w:rsidR="006407E7" w:rsidRDefault="006407E7">
            <w:pPr>
              <w:spacing w:after="160" w:line="259" w:lineRule="auto"/>
              <w:ind w:left="0" w:firstLine="0"/>
            </w:pPr>
          </w:p>
        </w:tc>
        <w:tc>
          <w:tcPr>
            <w:tcW w:w="2205" w:type="dxa"/>
            <w:tcBorders>
              <w:top w:val="single" w:sz="3" w:space="0" w:color="D9D9D9"/>
              <w:left w:val="nil"/>
              <w:bottom w:val="single" w:sz="3" w:space="0" w:color="D9D9D9"/>
              <w:right w:val="single" w:sz="3" w:space="0" w:color="D9D9D9"/>
            </w:tcBorders>
            <w:shd w:val="clear" w:color="auto" w:fill="BFBFBF"/>
            <w:vAlign w:val="center"/>
          </w:tcPr>
          <w:p w14:paraId="5613D352" w14:textId="77777777" w:rsidR="006407E7" w:rsidRDefault="00800E6A">
            <w:pPr>
              <w:spacing w:after="0" w:line="259" w:lineRule="auto"/>
              <w:ind w:left="0" w:firstLine="0"/>
            </w:pPr>
            <w:r>
              <w:rPr>
                <w:b/>
              </w:rPr>
              <w:t xml:space="preserve">Aumento </w:t>
            </w:r>
          </w:p>
        </w:tc>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519ECCCD" w14:textId="77777777" w:rsidR="006407E7" w:rsidRDefault="00800E6A">
            <w:pPr>
              <w:spacing w:after="0" w:line="259" w:lineRule="auto"/>
              <w:ind w:left="113" w:firstLine="0"/>
              <w:jc w:val="center"/>
            </w:pPr>
            <w:r>
              <w:rPr>
                <w:b/>
              </w:rPr>
              <w:t xml:space="preserve">Disminuye </w:t>
            </w:r>
          </w:p>
        </w:tc>
      </w:tr>
      <w:tr w:rsidR="006407E7" w14:paraId="1A3FB036" w14:textId="77777777">
        <w:trPr>
          <w:trHeight w:val="588"/>
        </w:trPr>
        <w:tc>
          <w:tcPr>
            <w:tcW w:w="3320" w:type="dxa"/>
            <w:tcBorders>
              <w:top w:val="single" w:sz="3" w:space="0" w:color="D9D9D9"/>
              <w:left w:val="single" w:sz="3" w:space="0" w:color="D9D9D9"/>
              <w:bottom w:val="single" w:sz="3" w:space="0" w:color="D9D9D9"/>
              <w:right w:val="single" w:sz="3" w:space="0" w:color="D9D9D9"/>
            </w:tcBorders>
            <w:vAlign w:val="center"/>
          </w:tcPr>
          <w:p w14:paraId="7833811C" w14:textId="77777777" w:rsidR="006407E7" w:rsidRDefault="00800E6A">
            <w:pPr>
              <w:spacing w:after="0" w:line="259" w:lineRule="auto"/>
              <w:ind w:left="109" w:firstLine="0"/>
            </w:pPr>
            <w:r>
              <w:rPr>
                <w:sz w:val="24"/>
              </w:rPr>
              <w:t xml:space="preserve">Ingresos </w:t>
            </w:r>
          </w:p>
        </w:tc>
        <w:tc>
          <w:tcPr>
            <w:tcW w:w="1118" w:type="dxa"/>
            <w:tcBorders>
              <w:top w:val="single" w:sz="3" w:space="0" w:color="D9D9D9"/>
              <w:left w:val="single" w:sz="3" w:space="0" w:color="D9D9D9"/>
              <w:bottom w:val="single" w:sz="3" w:space="0" w:color="D9D9D9"/>
              <w:right w:val="nil"/>
            </w:tcBorders>
            <w:vAlign w:val="center"/>
          </w:tcPr>
          <w:p w14:paraId="6AED0E9F" w14:textId="77777777" w:rsidR="006407E7" w:rsidRDefault="00800E6A">
            <w:pPr>
              <w:spacing w:after="0" w:line="259" w:lineRule="auto"/>
              <w:ind w:left="110" w:firstLine="0"/>
            </w:pPr>
            <w:r>
              <w:rPr>
                <w:sz w:val="24"/>
              </w:rPr>
              <w:t xml:space="preserve">Crédito </w:t>
            </w:r>
          </w:p>
        </w:tc>
        <w:tc>
          <w:tcPr>
            <w:tcW w:w="2205" w:type="dxa"/>
            <w:tcBorders>
              <w:top w:val="single" w:sz="3" w:space="0" w:color="D9D9D9"/>
              <w:left w:val="nil"/>
              <w:bottom w:val="single" w:sz="3" w:space="0" w:color="D9D9D9"/>
              <w:right w:val="single" w:sz="3" w:space="0" w:color="D9D9D9"/>
            </w:tcBorders>
          </w:tcPr>
          <w:p w14:paraId="2356E8EB" w14:textId="77777777" w:rsidR="006407E7" w:rsidRDefault="006407E7">
            <w:pPr>
              <w:spacing w:after="160" w:line="259" w:lineRule="auto"/>
              <w:ind w:left="0" w:firstLine="0"/>
            </w:pPr>
          </w:p>
        </w:tc>
        <w:tc>
          <w:tcPr>
            <w:tcW w:w="3320" w:type="dxa"/>
            <w:tcBorders>
              <w:top w:val="single" w:sz="3" w:space="0" w:color="D9D9D9"/>
              <w:left w:val="single" w:sz="3" w:space="0" w:color="D9D9D9"/>
              <w:bottom w:val="single" w:sz="3" w:space="0" w:color="D9D9D9"/>
              <w:right w:val="single" w:sz="3" w:space="0" w:color="D9D9D9"/>
            </w:tcBorders>
            <w:vAlign w:val="center"/>
          </w:tcPr>
          <w:p w14:paraId="58323C49" w14:textId="77777777" w:rsidR="006407E7" w:rsidRDefault="00800E6A">
            <w:pPr>
              <w:spacing w:after="0" w:line="259" w:lineRule="auto"/>
              <w:ind w:left="108" w:firstLine="0"/>
            </w:pPr>
            <w:r>
              <w:rPr>
                <w:sz w:val="24"/>
              </w:rPr>
              <w:t xml:space="preserve">Débito </w:t>
            </w:r>
          </w:p>
        </w:tc>
      </w:tr>
      <w:tr w:rsidR="006407E7" w14:paraId="7D00C2C4" w14:textId="77777777">
        <w:trPr>
          <w:trHeight w:val="577"/>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1857CC7B" w14:textId="77777777" w:rsidR="006407E7" w:rsidRDefault="00800E6A">
            <w:pPr>
              <w:spacing w:after="0" w:line="259" w:lineRule="auto"/>
              <w:ind w:left="109" w:firstLine="0"/>
            </w:pPr>
            <w:r>
              <w:rPr>
                <w:sz w:val="24"/>
              </w:rPr>
              <w:t xml:space="preserve">Gastos </w:t>
            </w:r>
          </w:p>
        </w:tc>
        <w:tc>
          <w:tcPr>
            <w:tcW w:w="1118" w:type="dxa"/>
            <w:tcBorders>
              <w:top w:val="single" w:sz="3" w:space="0" w:color="D9D9D9"/>
              <w:left w:val="single" w:sz="3" w:space="0" w:color="D9D9D9"/>
              <w:bottom w:val="single" w:sz="3" w:space="0" w:color="D9D9D9"/>
              <w:right w:val="nil"/>
            </w:tcBorders>
            <w:shd w:val="clear" w:color="auto" w:fill="F2F2F2"/>
            <w:vAlign w:val="center"/>
          </w:tcPr>
          <w:p w14:paraId="7B4C3B62" w14:textId="77777777" w:rsidR="006407E7" w:rsidRDefault="00800E6A">
            <w:pPr>
              <w:spacing w:after="0" w:line="259" w:lineRule="auto"/>
              <w:ind w:left="110" w:firstLine="0"/>
            </w:pPr>
            <w:r>
              <w:rPr>
                <w:sz w:val="24"/>
              </w:rPr>
              <w:t xml:space="preserve">Débito </w:t>
            </w:r>
          </w:p>
        </w:tc>
        <w:tc>
          <w:tcPr>
            <w:tcW w:w="2205" w:type="dxa"/>
            <w:tcBorders>
              <w:top w:val="single" w:sz="3" w:space="0" w:color="D9D9D9"/>
              <w:left w:val="nil"/>
              <w:bottom w:val="single" w:sz="3" w:space="0" w:color="D9D9D9"/>
              <w:right w:val="single" w:sz="3" w:space="0" w:color="D9D9D9"/>
            </w:tcBorders>
            <w:shd w:val="clear" w:color="auto" w:fill="F2F2F2"/>
          </w:tcPr>
          <w:p w14:paraId="368F215A" w14:textId="77777777" w:rsidR="006407E7" w:rsidRDefault="006407E7">
            <w:pPr>
              <w:spacing w:after="160" w:line="259" w:lineRule="auto"/>
              <w:ind w:left="0" w:firstLine="0"/>
            </w:pPr>
          </w:p>
        </w:tc>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2BFF5230" w14:textId="77777777" w:rsidR="006407E7" w:rsidRDefault="00800E6A">
            <w:pPr>
              <w:spacing w:after="0" w:line="259" w:lineRule="auto"/>
              <w:ind w:left="108" w:firstLine="0"/>
            </w:pPr>
            <w:r>
              <w:rPr>
                <w:sz w:val="24"/>
              </w:rPr>
              <w:t xml:space="preserve">Crédito </w:t>
            </w:r>
          </w:p>
        </w:tc>
      </w:tr>
      <w:tr w:rsidR="006407E7" w14:paraId="59A54E0C" w14:textId="77777777">
        <w:trPr>
          <w:trHeight w:val="589"/>
        </w:trPr>
        <w:tc>
          <w:tcPr>
            <w:tcW w:w="3320" w:type="dxa"/>
            <w:tcBorders>
              <w:top w:val="single" w:sz="3" w:space="0" w:color="D9D9D9"/>
              <w:left w:val="single" w:sz="3" w:space="0" w:color="D9D9D9"/>
              <w:bottom w:val="single" w:sz="3" w:space="0" w:color="D9D9D9"/>
              <w:right w:val="single" w:sz="3" w:space="0" w:color="D9D9D9"/>
            </w:tcBorders>
            <w:vAlign w:val="center"/>
          </w:tcPr>
          <w:p w14:paraId="213CD669" w14:textId="77777777" w:rsidR="006407E7" w:rsidRDefault="00800E6A">
            <w:pPr>
              <w:spacing w:after="0" w:line="259" w:lineRule="auto"/>
              <w:ind w:left="109" w:firstLine="0"/>
            </w:pPr>
            <w:r>
              <w:rPr>
                <w:sz w:val="24"/>
              </w:rPr>
              <w:t xml:space="preserve">Costos </w:t>
            </w:r>
          </w:p>
        </w:tc>
        <w:tc>
          <w:tcPr>
            <w:tcW w:w="1118" w:type="dxa"/>
            <w:tcBorders>
              <w:top w:val="single" w:sz="3" w:space="0" w:color="D9D9D9"/>
              <w:left w:val="single" w:sz="3" w:space="0" w:color="D9D9D9"/>
              <w:bottom w:val="single" w:sz="3" w:space="0" w:color="D9D9D9"/>
              <w:right w:val="nil"/>
            </w:tcBorders>
            <w:vAlign w:val="center"/>
          </w:tcPr>
          <w:p w14:paraId="35FA41B4" w14:textId="77777777" w:rsidR="006407E7" w:rsidRDefault="00800E6A">
            <w:pPr>
              <w:spacing w:after="0" w:line="259" w:lineRule="auto"/>
              <w:ind w:left="110" w:firstLine="0"/>
            </w:pPr>
            <w:r>
              <w:rPr>
                <w:sz w:val="24"/>
              </w:rPr>
              <w:t xml:space="preserve">Débito </w:t>
            </w:r>
          </w:p>
        </w:tc>
        <w:tc>
          <w:tcPr>
            <w:tcW w:w="2205" w:type="dxa"/>
            <w:tcBorders>
              <w:top w:val="single" w:sz="3" w:space="0" w:color="D9D9D9"/>
              <w:left w:val="nil"/>
              <w:bottom w:val="single" w:sz="3" w:space="0" w:color="D9D9D9"/>
              <w:right w:val="single" w:sz="3" w:space="0" w:color="D9D9D9"/>
            </w:tcBorders>
          </w:tcPr>
          <w:p w14:paraId="5CB75BC6" w14:textId="77777777" w:rsidR="006407E7" w:rsidRDefault="006407E7">
            <w:pPr>
              <w:spacing w:after="160" w:line="259" w:lineRule="auto"/>
              <w:ind w:left="0" w:firstLine="0"/>
            </w:pPr>
          </w:p>
        </w:tc>
        <w:tc>
          <w:tcPr>
            <w:tcW w:w="3320" w:type="dxa"/>
            <w:tcBorders>
              <w:top w:val="single" w:sz="3" w:space="0" w:color="D9D9D9"/>
              <w:left w:val="single" w:sz="3" w:space="0" w:color="D9D9D9"/>
              <w:bottom w:val="single" w:sz="3" w:space="0" w:color="D9D9D9"/>
              <w:right w:val="single" w:sz="3" w:space="0" w:color="D9D9D9"/>
            </w:tcBorders>
            <w:vAlign w:val="center"/>
          </w:tcPr>
          <w:p w14:paraId="01489C6A" w14:textId="77777777" w:rsidR="006407E7" w:rsidRDefault="00800E6A">
            <w:pPr>
              <w:spacing w:after="0" w:line="259" w:lineRule="auto"/>
              <w:ind w:left="108" w:firstLine="0"/>
            </w:pPr>
            <w:r>
              <w:rPr>
                <w:sz w:val="24"/>
              </w:rPr>
              <w:t xml:space="preserve">Crédito </w:t>
            </w:r>
          </w:p>
        </w:tc>
      </w:tr>
    </w:tbl>
    <w:p w14:paraId="35AFFD66" w14:textId="77777777" w:rsidR="006407E7" w:rsidRDefault="00800E6A">
      <w:pPr>
        <w:spacing w:after="303" w:line="259" w:lineRule="auto"/>
        <w:ind w:left="708" w:firstLine="0"/>
      </w:pPr>
      <w:r>
        <w:t xml:space="preserve"> </w:t>
      </w:r>
    </w:p>
    <w:p w14:paraId="3B990B98" w14:textId="260EFA91" w:rsidR="006407E7" w:rsidRDefault="00800E6A">
      <w:pPr>
        <w:ind w:left="-15" w:right="146"/>
      </w:pPr>
      <w:r>
        <w:t>Para lograr uniformidad en el momento de registrar las transacciones realizadas por las empresas y</w:t>
      </w:r>
      <w:r w:rsidR="0003573D">
        <w:t xml:space="preserve">; </w:t>
      </w:r>
      <w:r>
        <w:t xml:space="preserve">dar claridad y confiabilidad en dichos registros se crea el Plan Único de Cuentas PUC. Por este motivo, en Colombia existen 19 PUC, entre ellos se encuentran el decreto 2650 de 1993, que es utilizado para comerciantes. </w:t>
      </w:r>
    </w:p>
    <w:p w14:paraId="795EA261" w14:textId="77777777" w:rsidR="006407E7" w:rsidRDefault="00800E6A">
      <w:pPr>
        <w:ind w:left="-15" w:right="146"/>
      </w:pPr>
      <w:r>
        <w:t xml:space="preserve">El PUC se encuentra integrado por el catálogo de cuentas, descripciones y dinámicas que orientan y facilitan el registro de las transacciones generadas. </w:t>
      </w:r>
    </w:p>
    <w:p w14:paraId="3E884D1D" w14:textId="77777777" w:rsidR="006407E7" w:rsidRDefault="00800E6A">
      <w:pPr>
        <w:ind w:left="-15" w:right="146"/>
      </w:pPr>
      <w:r>
        <w:t xml:space="preserve">En coherencia con las normas internacionales no se utiliza el Plan Único de Cuentas. Sin embargo, en Colombia las empresas siguen utilizándolo. Los PUC han sido modificados conforme a las necesidades de las empresas a través del tiempo. En algunos casos se incorporan o eliminan cuentas. También, se cambian nombres y códigos con el fin de generar estados financieros que cumplan con la taxonomía XBRL. </w:t>
      </w:r>
    </w:p>
    <w:p w14:paraId="0E031E57" w14:textId="40B89AFC" w:rsidR="006407E7" w:rsidRDefault="00800E6A">
      <w:pPr>
        <w:spacing w:after="216"/>
        <w:ind w:left="-15" w:right="146"/>
      </w:pPr>
      <w:r>
        <w:t>La taxonomía XBRL (</w:t>
      </w:r>
      <w:r w:rsidR="001D3706">
        <w:t>Ex</w:t>
      </w:r>
      <w:r>
        <w:t xml:space="preserve">tensible Business </w:t>
      </w:r>
      <w:proofErr w:type="spellStart"/>
      <w:r>
        <w:t>Reporting</w:t>
      </w:r>
      <w:proofErr w:type="spellEnd"/>
      <w:r>
        <w:t xml:space="preserve"> </w:t>
      </w:r>
      <w:proofErr w:type="spellStart"/>
      <w:r>
        <w:t>Language</w:t>
      </w:r>
      <w:proofErr w:type="spellEnd"/>
      <w:r>
        <w:t>) es una norma que se usa para comunicar información financiera entre preparadores y usuarios de la información financiera. La Fundación IFRS es responsable del desarrollo de la representación XBRL de las NIIF</w:t>
      </w:r>
      <w:r w:rsidR="001D3706">
        <w:t xml:space="preserve">; </w:t>
      </w:r>
      <w:r>
        <w:t>incluyendo las Normas NIC, las Interpretaciones CINIIF y la Norma NIIF para las PYMES</w:t>
      </w:r>
      <w:r w:rsidR="001D3706">
        <w:t xml:space="preserve">; </w:t>
      </w:r>
      <w:r>
        <w:t xml:space="preserve">emitida por el Consejo de Normas Internacionales de Contabilidad (2018), conocida como la Taxonomía NIIF, la cual establece (IFRS </w:t>
      </w:r>
      <w:proofErr w:type="spellStart"/>
      <w:r>
        <w:t>Foundation</w:t>
      </w:r>
      <w:proofErr w:type="spellEnd"/>
      <w:r>
        <w:t xml:space="preserve">, 2019): </w:t>
      </w:r>
    </w:p>
    <w:p w14:paraId="28AFAA0D" w14:textId="77777777" w:rsidR="006407E7" w:rsidRDefault="00800E6A">
      <w:pPr>
        <w:numPr>
          <w:ilvl w:val="0"/>
          <w:numId w:val="20"/>
        </w:numPr>
        <w:spacing w:after="165" w:line="259" w:lineRule="auto"/>
        <w:ind w:right="299" w:hanging="361"/>
      </w:pPr>
      <w:r>
        <w:t xml:space="preserve">La jerarquía de la taxonomía y los elementos que la componen. </w:t>
      </w:r>
    </w:p>
    <w:p w14:paraId="761B8245" w14:textId="77777777" w:rsidR="006407E7" w:rsidRDefault="00800E6A">
      <w:pPr>
        <w:numPr>
          <w:ilvl w:val="0"/>
          <w:numId w:val="20"/>
        </w:numPr>
        <w:spacing w:after="55"/>
        <w:ind w:right="299" w:hanging="361"/>
      </w:pPr>
      <w:r>
        <w:t xml:space="preserve">El formato requerido de estos elementos, tales como texto, valores monetarios, etc. </w:t>
      </w:r>
    </w:p>
    <w:p w14:paraId="18619132" w14:textId="77777777" w:rsidR="006407E7" w:rsidRDefault="00800E6A">
      <w:pPr>
        <w:numPr>
          <w:ilvl w:val="0"/>
          <w:numId w:val="20"/>
        </w:numPr>
        <w:spacing w:after="511" w:line="259" w:lineRule="auto"/>
        <w:ind w:right="299" w:hanging="361"/>
      </w:pPr>
      <w:r>
        <w:t xml:space="preserve">La referencia a las Normas NIIF con las que se relacionan estos elementos. </w:t>
      </w:r>
    </w:p>
    <w:p w14:paraId="720BF604" w14:textId="77777777" w:rsidR="006407E7" w:rsidRDefault="00800E6A">
      <w:pPr>
        <w:pStyle w:val="Ttulo4"/>
        <w:ind w:left="-3" w:right="72"/>
      </w:pPr>
      <w:r>
        <w:t xml:space="preserve">Catálogo de cuentas </w:t>
      </w:r>
    </w:p>
    <w:p w14:paraId="4FE9E2E6" w14:textId="294B281C" w:rsidR="006407E7" w:rsidRDefault="00800E6A">
      <w:pPr>
        <w:spacing w:after="280"/>
        <w:ind w:left="-15" w:right="146"/>
      </w:pPr>
      <w:r>
        <w:t xml:space="preserve">Allí se encuentran registradas las cuentas con sus respectivos niveles, los cuales se revisan a continuación con un ejemplo: </w:t>
      </w:r>
    </w:p>
    <w:p w14:paraId="5AB27DAD" w14:textId="77777777" w:rsidR="006407E7" w:rsidRDefault="00800E6A" w:rsidP="00695147">
      <w:pPr>
        <w:spacing w:after="303" w:line="259" w:lineRule="auto"/>
        <w:ind w:left="708" w:firstLine="0"/>
      </w:pPr>
      <w:r>
        <w:rPr>
          <w:b/>
        </w:rPr>
        <w:t>Tabla 4.</w:t>
      </w:r>
      <w:r>
        <w:rPr>
          <w:rFonts w:ascii="Arial" w:eastAsia="Arial" w:hAnsi="Arial" w:cs="Arial"/>
          <w:b/>
        </w:rPr>
        <w:t xml:space="preserve"> </w:t>
      </w:r>
      <w:r>
        <w:t xml:space="preserve">Estructura del plan único de cuentas (PUC) </w:t>
      </w:r>
    </w:p>
    <w:tbl>
      <w:tblPr>
        <w:tblStyle w:val="TableGrid"/>
        <w:tblW w:w="9963" w:type="dxa"/>
        <w:tblInd w:w="7" w:type="dxa"/>
        <w:tblCellMar>
          <w:left w:w="108" w:type="dxa"/>
          <w:right w:w="115" w:type="dxa"/>
        </w:tblCellMar>
        <w:tblLook w:val="04A0" w:firstRow="1" w:lastRow="0" w:firstColumn="1" w:lastColumn="0" w:noHBand="0" w:noVBand="1"/>
      </w:tblPr>
      <w:tblGrid>
        <w:gridCol w:w="3320"/>
        <w:gridCol w:w="3323"/>
        <w:gridCol w:w="3320"/>
      </w:tblGrid>
      <w:tr w:rsidR="006407E7" w14:paraId="5DA0E530" w14:textId="77777777">
        <w:trPr>
          <w:trHeight w:val="803"/>
        </w:trPr>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0C8C33D0" w14:textId="77777777" w:rsidR="006407E7" w:rsidRDefault="00800E6A">
            <w:pPr>
              <w:spacing w:after="0" w:line="259" w:lineRule="auto"/>
              <w:ind w:left="10" w:firstLine="0"/>
              <w:jc w:val="center"/>
            </w:pPr>
            <w:r>
              <w:rPr>
                <w:b/>
              </w:rPr>
              <w:t xml:space="preserve">Clase </w:t>
            </w:r>
          </w:p>
        </w:tc>
        <w:tc>
          <w:tcPr>
            <w:tcW w:w="3323"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79AC5D7E" w14:textId="77777777" w:rsidR="006407E7" w:rsidRDefault="00800E6A">
            <w:pPr>
              <w:spacing w:after="0" w:line="259" w:lineRule="auto"/>
              <w:ind w:left="2" w:firstLine="0"/>
              <w:jc w:val="center"/>
            </w:pPr>
            <w:r>
              <w:rPr>
                <w:b/>
              </w:rPr>
              <w:t xml:space="preserve">El primer dígito </w:t>
            </w:r>
          </w:p>
        </w:tc>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648BAE0C" w14:textId="77777777" w:rsidR="006407E7" w:rsidRDefault="00800E6A">
            <w:pPr>
              <w:spacing w:after="0" w:line="259" w:lineRule="auto"/>
              <w:ind w:left="5" w:firstLine="0"/>
              <w:jc w:val="center"/>
            </w:pPr>
            <w:r>
              <w:rPr>
                <w:b/>
              </w:rPr>
              <w:t xml:space="preserve">1 ACTIVO </w:t>
            </w:r>
          </w:p>
        </w:tc>
      </w:tr>
      <w:tr w:rsidR="006407E7" w14:paraId="4C85991D" w14:textId="77777777">
        <w:trPr>
          <w:trHeight w:val="578"/>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008552AF" w14:textId="77777777" w:rsidR="006407E7" w:rsidRDefault="00800E6A">
            <w:pPr>
              <w:spacing w:after="0" w:line="259" w:lineRule="auto"/>
              <w:ind w:left="1" w:firstLine="0"/>
            </w:pPr>
            <w:r>
              <w:rPr>
                <w:sz w:val="24"/>
              </w:rPr>
              <w:t xml:space="preserve">Grupo </w:t>
            </w:r>
          </w:p>
        </w:tc>
        <w:tc>
          <w:tcPr>
            <w:tcW w:w="332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15C1BACD" w14:textId="77777777" w:rsidR="006407E7" w:rsidRDefault="00800E6A">
            <w:pPr>
              <w:spacing w:after="0" w:line="259" w:lineRule="auto"/>
              <w:ind w:left="2" w:firstLine="0"/>
            </w:pPr>
            <w:r>
              <w:rPr>
                <w:sz w:val="24"/>
              </w:rPr>
              <w:t xml:space="preserve">Los dos primeros dígitos. </w:t>
            </w:r>
          </w:p>
        </w:tc>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4427F8EE" w14:textId="77777777" w:rsidR="006407E7" w:rsidRDefault="00800E6A">
            <w:pPr>
              <w:spacing w:after="0" w:line="259" w:lineRule="auto"/>
              <w:ind w:left="0" w:firstLine="0"/>
            </w:pPr>
            <w:r>
              <w:rPr>
                <w:sz w:val="24"/>
              </w:rPr>
              <w:t xml:space="preserve">11 </w:t>
            </w:r>
            <w:proofErr w:type="gramStart"/>
            <w:r>
              <w:rPr>
                <w:sz w:val="24"/>
              </w:rPr>
              <w:t>Disponible</w:t>
            </w:r>
            <w:proofErr w:type="gramEnd"/>
            <w:r>
              <w:rPr>
                <w:sz w:val="24"/>
              </w:rPr>
              <w:t xml:space="preserve">. </w:t>
            </w:r>
          </w:p>
        </w:tc>
      </w:tr>
      <w:tr w:rsidR="006407E7" w14:paraId="6B5E4B7A" w14:textId="77777777">
        <w:trPr>
          <w:trHeight w:val="589"/>
        </w:trPr>
        <w:tc>
          <w:tcPr>
            <w:tcW w:w="3320" w:type="dxa"/>
            <w:tcBorders>
              <w:top w:val="single" w:sz="3" w:space="0" w:color="D9D9D9"/>
              <w:left w:val="single" w:sz="3" w:space="0" w:color="D9D9D9"/>
              <w:bottom w:val="single" w:sz="3" w:space="0" w:color="D9D9D9"/>
              <w:right w:val="single" w:sz="3" w:space="0" w:color="D9D9D9"/>
            </w:tcBorders>
            <w:vAlign w:val="center"/>
          </w:tcPr>
          <w:p w14:paraId="3C4FDD2E" w14:textId="77777777" w:rsidR="006407E7" w:rsidRDefault="00800E6A">
            <w:pPr>
              <w:spacing w:after="0" w:line="259" w:lineRule="auto"/>
              <w:ind w:left="1" w:firstLine="0"/>
            </w:pPr>
            <w:r>
              <w:rPr>
                <w:sz w:val="24"/>
              </w:rPr>
              <w:t xml:space="preserve">Cuenta </w:t>
            </w:r>
          </w:p>
        </w:tc>
        <w:tc>
          <w:tcPr>
            <w:tcW w:w="3323" w:type="dxa"/>
            <w:tcBorders>
              <w:top w:val="single" w:sz="3" w:space="0" w:color="D9D9D9"/>
              <w:left w:val="single" w:sz="3" w:space="0" w:color="D9D9D9"/>
              <w:bottom w:val="single" w:sz="3" w:space="0" w:color="D9D9D9"/>
              <w:right w:val="single" w:sz="3" w:space="0" w:color="D9D9D9"/>
            </w:tcBorders>
            <w:vAlign w:val="center"/>
          </w:tcPr>
          <w:p w14:paraId="5EE4F9E9" w14:textId="77777777" w:rsidR="006407E7" w:rsidRDefault="00800E6A">
            <w:pPr>
              <w:spacing w:after="0" w:line="259" w:lineRule="auto"/>
              <w:ind w:left="2" w:firstLine="0"/>
            </w:pPr>
            <w:r>
              <w:rPr>
                <w:sz w:val="24"/>
              </w:rPr>
              <w:t xml:space="preserve">Los cuatro primeros dígitos. </w:t>
            </w:r>
          </w:p>
        </w:tc>
        <w:tc>
          <w:tcPr>
            <w:tcW w:w="3320" w:type="dxa"/>
            <w:tcBorders>
              <w:top w:val="single" w:sz="3" w:space="0" w:color="D9D9D9"/>
              <w:left w:val="single" w:sz="3" w:space="0" w:color="D9D9D9"/>
              <w:bottom w:val="single" w:sz="3" w:space="0" w:color="D9D9D9"/>
              <w:right w:val="single" w:sz="3" w:space="0" w:color="D9D9D9"/>
            </w:tcBorders>
            <w:vAlign w:val="center"/>
          </w:tcPr>
          <w:p w14:paraId="1154556F" w14:textId="77777777" w:rsidR="006407E7" w:rsidRDefault="00800E6A">
            <w:pPr>
              <w:spacing w:after="0" w:line="259" w:lineRule="auto"/>
              <w:ind w:left="0" w:firstLine="0"/>
            </w:pPr>
            <w:r>
              <w:rPr>
                <w:sz w:val="24"/>
              </w:rPr>
              <w:t xml:space="preserve">1110 </w:t>
            </w:r>
            <w:proofErr w:type="gramStart"/>
            <w:r>
              <w:rPr>
                <w:sz w:val="24"/>
              </w:rPr>
              <w:t>Bancos</w:t>
            </w:r>
            <w:proofErr w:type="gramEnd"/>
            <w:r>
              <w:rPr>
                <w:sz w:val="24"/>
              </w:rPr>
              <w:t xml:space="preserve">. </w:t>
            </w:r>
          </w:p>
        </w:tc>
      </w:tr>
      <w:tr w:rsidR="006407E7" w14:paraId="2A608CD6" w14:textId="77777777">
        <w:trPr>
          <w:trHeight w:val="580"/>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1B828474" w14:textId="77777777" w:rsidR="006407E7" w:rsidRDefault="00800E6A">
            <w:pPr>
              <w:spacing w:after="0" w:line="259" w:lineRule="auto"/>
              <w:ind w:left="1" w:firstLine="0"/>
            </w:pPr>
            <w:r>
              <w:rPr>
                <w:sz w:val="24"/>
              </w:rPr>
              <w:t xml:space="preserve">Subcuenta </w:t>
            </w:r>
          </w:p>
        </w:tc>
        <w:tc>
          <w:tcPr>
            <w:tcW w:w="332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792016CD" w14:textId="77777777" w:rsidR="006407E7" w:rsidRDefault="00800E6A">
            <w:pPr>
              <w:spacing w:after="0" w:line="259" w:lineRule="auto"/>
              <w:ind w:left="2" w:firstLine="0"/>
            </w:pPr>
            <w:r>
              <w:rPr>
                <w:sz w:val="24"/>
              </w:rPr>
              <w:t xml:space="preserve">Los seis primeros dígitos. </w:t>
            </w:r>
          </w:p>
        </w:tc>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5F17AD4F" w14:textId="77777777" w:rsidR="006407E7" w:rsidRDefault="00800E6A">
            <w:pPr>
              <w:spacing w:after="0" w:line="259" w:lineRule="auto"/>
              <w:ind w:left="0" w:firstLine="0"/>
            </w:pPr>
            <w:r>
              <w:rPr>
                <w:sz w:val="24"/>
              </w:rPr>
              <w:t xml:space="preserve">111005 </w:t>
            </w:r>
            <w:proofErr w:type="gramStart"/>
            <w:r>
              <w:rPr>
                <w:sz w:val="24"/>
              </w:rPr>
              <w:t>Bancos</w:t>
            </w:r>
            <w:proofErr w:type="gramEnd"/>
            <w:r>
              <w:rPr>
                <w:sz w:val="24"/>
              </w:rPr>
              <w:t xml:space="preserve"> nacionales. </w:t>
            </w:r>
          </w:p>
        </w:tc>
      </w:tr>
      <w:tr w:rsidR="006407E7" w14:paraId="1A60229A" w14:textId="77777777">
        <w:trPr>
          <w:trHeight w:val="585"/>
        </w:trPr>
        <w:tc>
          <w:tcPr>
            <w:tcW w:w="3320" w:type="dxa"/>
            <w:tcBorders>
              <w:top w:val="single" w:sz="3" w:space="0" w:color="D9D9D9"/>
              <w:left w:val="single" w:sz="3" w:space="0" w:color="D9D9D9"/>
              <w:bottom w:val="single" w:sz="3" w:space="0" w:color="D9D9D9"/>
              <w:right w:val="single" w:sz="3" w:space="0" w:color="D9D9D9"/>
            </w:tcBorders>
            <w:vAlign w:val="center"/>
          </w:tcPr>
          <w:p w14:paraId="5507BF1D" w14:textId="77777777" w:rsidR="006407E7" w:rsidRDefault="00800E6A">
            <w:pPr>
              <w:spacing w:after="0" w:line="259" w:lineRule="auto"/>
              <w:ind w:left="1" w:firstLine="0"/>
            </w:pPr>
            <w:r>
              <w:rPr>
                <w:sz w:val="24"/>
              </w:rPr>
              <w:t xml:space="preserve">Auxiliares </w:t>
            </w:r>
          </w:p>
        </w:tc>
        <w:tc>
          <w:tcPr>
            <w:tcW w:w="3323" w:type="dxa"/>
            <w:tcBorders>
              <w:top w:val="single" w:sz="3" w:space="0" w:color="D9D9D9"/>
              <w:left w:val="single" w:sz="3" w:space="0" w:color="D9D9D9"/>
              <w:bottom w:val="single" w:sz="3" w:space="0" w:color="D9D9D9"/>
              <w:right w:val="single" w:sz="3" w:space="0" w:color="D9D9D9"/>
            </w:tcBorders>
            <w:vAlign w:val="center"/>
          </w:tcPr>
          <w:p w14:paraId="253B9F6B" w14:textId="77777777" w:rsidR="006407E7" w:rsidRDefault="00800E6A">
            <w:pPr>
              <w:spacing w:after="0" w:line="259" w:lineRule="auto"/>
              <w:ind w:left="2" w:firstLine="0"/>
            </w:pPr>
            <w:r>
              <w:rPr>
                <w:sz w:val="24"/>
              </w:rPr>
              <w:t xml:space="preserve">Con siete o más dígitos. </w:t>
            </w:r>
          </w:p>
        </w:tc>
        <w:tc>
          <w:tcPr>
            <w:tcW w:w="3320" w:type="dxa"/>
            <w:tcBorders>
              <w:top w:val="single" w:sz="3" w:space="0" w:color="D9D9D9"/>
              <w:left w:val="single" w:sz="3" w:space="0" w:color="D9D9D9"/>
              <w:bottom w:val="single" w:sz="3" w:space="0" w:color="D9D9D9"/>
              <w:right w:val="single" w:sz="3" w:space="0" w:color="D9D9D9"/>
            </w:tcBorders>
            <w:vAlign w:val="center"/>
          </w:tcPr>
          <w:p w14:paraId="7B5F8437" w14:textId="77777777" w:rsidR="006407E7" w:rsidRDefault="00800E6A">
            <w:pPr>
              <w:spacing w:after="0" w:line="259" w:lineRule="auto"/>
              <w:ind w:left="0" w:firstLine="0"/>
            </w:pPr>
            <w:r>
              <w:rPr>
                <w:sz w:val="24"/>
              </w:rPr>
              <w:t xml:space="preserve">11100501 </w:t>
            </w:r>
            <w:proofErr w:type="gramStart"/>
            <w:r>
              <w:rPr>
                <w:sz w:val="24"/>
              </w:rPr>
              <w:t>Banco</w:t>
            </w:r>
            <w:proofErr w:type="gramEnd"/>
            <w:r>
              <w:rPr>
                <w:sz w:val="24"/>
              </w:rPr>
              <w:t xml:space="preserve"> BBVA. </w:t>
            </w:r>
          </w:p>
        </w:tc>
      </w:tr>
    </w:tbl>
    <w:p w14:paraId="751C21B8" w14:textId="77777777" w:rsidR="006407E7" w:rsidRDefault="00800E6A">
      <w:pPr>
        <w:spacing w:after="303" w:line="259" w:lineRule="auto"/>
        <w:ind w:left="1568" w:hanging="10"/>
      </w:pPr>
      <w:r>
        <w:rPr>
          <w:i/>
          <w:color w:val="404040"/>
        </w:rPr>
        <w:t xml:space="preserve">Fuente: Decreto 2650 de 1993. </w:t>
      </w:r>
    </w:p>
    <w:p w14:paraId="3C8BE205" w14:textId="2A357E1C" w:rsidR="006407E7" w:rsidRDefault="00800E6A" w:rsidP="00695147">
      <w:pPr>
        <w:spacing w:after="303" w:line="259" w:lineRule="auto"/>
        <w:ind w:left="708" w:firstLine="0"/>
      </w:pPr>
      <w:r>
        <w:t xml:space="preserve"> Las clases que expresan cada dígito son:</w:t>
      </w:r>
    </w:p>
    <w:p w14:paraId="629A78C5" w14:textId="639369B5" w:rsidR="006407E7" w:rsidRDefault="00800E6A" w:rsidP="00800E6A">
      <w:pPr>
        <w:spacing w:after="303" w:line="259" w:lineRule="auto"/>
        <w:ind w:left="708" w:firstLine="0"/>
      </w:pPr>
      <w:r>
        <w:rPr>
          <w:b/>
        </w:rPr>
        <w:t>Tabla 5.</w:t>
      </w:r>
      <w:r>
        <w:rPr>
          <w:rFonts w:ascii="Arial" w:eastAsia="Arial" w:hAnsi="Arial" w:cs="Arial"/>
          <w:b/>
        </w:rPr>
        <w:t xml:space="preserve"> </w:t>
      </w:r>
      <w:r>
        <w:t xml:space="preserve">Clasificación de las cuentas según el Plan Único de Cuentas (Decreto 2650 de 1993) </w:t>
      </w:r>
    </w:p>
    <w:tbl>
      <w:tblPr>
        <w:tblStyle w:val="TableGrid"/>
        <w:tblW w:w="9963" w:type="dxa"/>
        <w:tblInd w:w="7" w:type="dxa"/>
        <w:tblCellMar>
          <w:left w:w="108" w:type="dxa"/>
          <w:right w:w="115" w:type="dxa"/>
        </w:tblCellMar>
        <w:tblLook w:val="04A0" w:firstRow="1" w:lastRow="0" w:firstColumn="1" w:lastColumn="0" w:noHBand="0" w:noVBand="1"/>
      </w:tblPr>
      <w:tblGrid>
        <w:gridCol w:w="1125"/>
        <w:gridCol w:w="3857"/>
        <w:gridCol w:w="4981"/>
      </w:tblGrid>
      <w:tr w:rsidR="006407E7" w14:paraId="728DB3C0" w14:textId="77777777">
        <w:trPr>
          <w:trHeight w:val="803"/>
        </w:trPr>
        <w:tc>
          <w:tcPr>
            <w:tcW w:w="1125" w:type="dxa"/>
            <w:tcBorders>
              <w:top w:val="single" w:sz="3" w:space="0" w:color="D9D9D9"/>
              <w:left w:val="single" w:sz="3" w:space="0" w:color="D9D9D9"/>
              <w:bottom w:val="single" w:sz="3" w:space="0" w:color="D9D9D9"/>
              <w:right w:val="nil"/>
            </w:tcBorders>
            <w:shd w:val="clear" w:color="auto" w:fill="BFBFBF"/>
          </w:tcPr>
          <w:p w14:paraId="5B1800D8" w14:textId="77777777" w:rsidR="006407E7" w:rsidRDefault="006407E7">
            <w:pPr>
              <w:spacing w:after="160" w:line="259" w:lineRule="auto"/>
              <w:ind w:left="0" w:firstLine="0"/>
            </w:pPr>
          </w:p>
        </w:tc>
        <w:tc>
          <w:tcPr>
            <w:tcW w:w="8838" w:type="dxa"/>
            <w:gridSpan w:val="2"/>
            <w:tcBorders>
              <w:top w:val="single" w:sz="3" w:space="0" w:color="D9D9D9"/>
              <w:left w:val="nil"/>
              <w:bottom w:val="single" w:sz="3" w:space="0" w:color="D9D9D9"/>
              <w:right w:val="single" w:sz="3" w:space="0" w:color="D9D9D9"/>
            </w:tcBorders>
            <w:shd w:val="clear" w:color="auto" w:fill="BFBFBF"/>
            <w:vAlign w:val="center"/>
          </w:tcPr>
          <w:p w14:paraId="42E55228" w14:textId="77777777" w:rsidR="006407E7" w:rsidRDefault="00800E6A">
            <w:pPr>
              <w:spacing w:after="0" w:line="259" w:lineRule="auto"/>
              <w:ind w:left="2365" w:firstLine="0"/>
            </w:pPr>
            <w:r>
              <w:rPr>
                <w:b/>
              </w:rPr>
              <w:t xml:space="preserve">Denominación contable </w:t>
            </w:r>
          </w:p>
        </w:tc>
      </w:tr>
      <w:tr w:rsidR="006407E7" w14:paraId="63FA18A5" w14:textId="77777777">
        <w:trPr>
          <w:trHeight w:val="581"/>
        </w:trPr>
        <w:tc>
          <w:tcPr>
            <w:tcW w:w="1125" w:type="dxa"/>
            <w:tcBorders>
              <w:top w:val="single" w:sz="3" w:space="0" w:color="D9D9D9"/>
              <w:left w:val="single" w:sz="3" w:space="0" w:color="D9D9D9"/>
              <w:bottom w:val="single" w:sz="3" w:space="0" w:color="D9D9D9"/>
              <w:right w:val="nil"/>
            </w:tcBorders>
            <w:shd w:val="clear" w:color="auto" w:fill="F2F2F2"/>
            <w:vAlign w:val="center"/>
          </w:tcPr>
          <w:p w14:paraId="4135CA2E" w14:textId="77777777" w:rsidR="006407E7" w:rsidRDefault="00800E6A">
            <w:pPr>
              <w:spacing w:after="0" w:line="259" w:lineRule="auto"/>
              <w:ind w:left="1" w:firstLine="0"/>
            </w:pPr>
            <w:r>
              <w:rPr>
                <w:sz w:val="24"/>
              </w:rPr>
              <w:t xml:space="preserve">Clase 1 </w:t>
            </w:r>
          </w:p>
        </w:tc>
        <w:tc>
          <w:tcPr>
            <w:tcW w:w="3857" w:type="dxa"/>
            <w:tcBorders>
              <w:top w:val="single" w:sz="3" w:space="0" w:color="D9D9D9"/>
              <w:left w:val="nil"/>
              <w:bottom w:val="single" w:sz="3" w:space="0" w:color="D9D9D9"/>
              <w:right w:val="single" w:sz="3" w:space="0" w:color="D9D9D9"/>
            </w:tcBorders>
            <w:shd w:val="clear" w:color="auto" w:fill="F2F2F2"/>
          </w:tcPr>
          <w:p w14:paraId="479A233F" w14:textId="77777777" w:rsidR="006407E7" w:rsidRDefault="006407E7">
            <w:pPr>
              <w:spacing w:after="160" w:line="259" w:lineRule="auto"/>
              <w:ind w:left="0" w:firstLine="0"/>
            </w:pPr>
          </w:p>
        </w:tc>
        <w:tc>
          <w:tcPr>
            <w:tcW w:w="4981"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7F470E3C" w14:textId="77777777" w:rsidR="006407E7" w:rsidRDefault="00800E6A">
            <w:pPr>
              <w:spacing w:after="0" w:line="259" w:lineRule="auto"/>
              <w:ind w:left="0" w:firstLine="0"/>
            </w:pPr>
            <w:r>
              <w:rPr>
                <w:sz w:val="24"/>
              </w:rPr>
              <w:t xml:space="preserve">Activo. </w:t>
            </w:r>
          </w:p>
        </w:tc>
      </w:tr>
      <w:tr w:rsidR="006407E7" w14:paraId="7BCB1BC6" w14:textId="77777777">
        <w:trPr>
          <w:trHeight w:val="585"/>
        </w:trPr>
        <w:tc>
          <w:tcPr>
            <w:tcW w:w="1125" w:type="dxa"/>
            <w:tcBorders>
              <w:top w:val="single" w:sz="3" w:space="0" w:color="D9D9D9"/>
              <w:left w:val="single" w:sz="3" w:space="0" w:color="D9D9D9"/>
              <w:bottom w:val="single" w:sz="3" w:space="0" w:color="D9D9D9"/>
              <w:right w:val="nil"/>
            </w:tcBorders>
            <w:vAlign w:val="center"/>
          </w:tcPr>
          <w:p w14:paraId="0C904DBB" w14:textId="77777777" w:rsidR="006407E7" w:rsidRDefault="00800E6A">
            <w:pPr>
              <w:spacing w:after="0" w:line="259" w:lineRule="auto"/>
              <w:ind w:left="1" w:firstLine="0"/>
            </w:pPr>
            <w:r>
              <w:rPr>
                <w:sz w:val="24"/>
              </w:rPr>
              <w:t xml:space="preserve">Clase 2 </w:t>
            </w:r>
          </w:p>
        </w:tc>
        <w:tc>
          <w:tcPr>
            <w:tcW w:w="3857" w:type="dxa"/>
            <w:tcBorders>
              <w:top w:val="single" w:sz="3" w:space="0" w:color="D9D9D9"/>
              <w:left w:val="nil"/>
              <w:bottom w:val="single" w:sz="3" w:space="0" w:color="D9D9D9"/>
              <w:right w:val="single" w:sz="3" w:space="0" w:color="D9D9D9"/>
            </w:tcBorders>
          </w:tcPr>
          <w:p w14:paraId="1702C5F8" w14:textId="77777777" w:rsidR="006407E7" w:rsidRDefault="006407E7">
            <w:pPr>
              <w:spacing w:after="160" w:line="259" w:lineRule="auto"/>
              <w:ind w:left="0" w:firstLine="0"/>
            </w:pPr>
          </w:p>
        </w:tc>
        <w:tc>
          <w:tcPr>
            <w:tcW w:w="4981" w:type="dxa"/>
            <w:tcBorders>
              <w:top w:val="single" w:sz="3" w:space="0" w:color="D9D9D9"/>
              <w:left w:val="single" w:sz="3" w:space="0" w:color="D9D9D9"/>
              <w:bottom w:val="single" w:sz="3" w:space="0" w:color="D9D9D9"/>
              <w:right w:val="single" w:sz="3" w:space="0" w:color="D9D9D9"/>
            </w:tcBorders>
            <w:vAlign w:val="center"/>
          </w:tcPr>
          <w:p w14:paraId="60717610" w14:textId="77777777" w:rsidR="006407E7" w:rsidRDefault="00800E6A">
            <w:pPr>
              <w:spacing w:after="0" w:line="259" w:lineRule="auto"/>
              <w:ind w:left="0" w:firstLine="0"/>
            </w:pPr>
            <w:r>
              <w:rPr>
                <w:sz w:val="24"/>
              </w:rPr>
              <w:t xml:space="preserve">Pasivo. </w:t>
            </w:r>
          </w:p>
        </w:tc>
      </w:tr>
      <w:tr w:rsidR="006407E7" w14:paraId="630716B4" w14:textId="77777777">
        <w:trPr>
          <w:trHeight w:val="580"/>
        </w:trPr>
        <w:tc>
          <w:tcPr>
            <w:tcW w:w="1125" w:type="dxa"/>
            <w:tcBorders>
              <w:top w:val="single" w:sz="3" w:space="0" w:color="D9D9D9"/>
              <w:left w:val="single" w:sz="3" w:space="0" w:color="D9D9D9"/>
              <w:bottom w:val="single" w:sz="3" w:space="0" w:color="D9D9D9"/>
              <w:right w:val="nil"/>
            </w:tcBorders>
            <w:shd w:val="clear" w:color="auto" w:fill="F2F2F2"/>
            <w:vAlign w:val="center"/>
          </w:tcPr>
          <w:p w14:paraId="39F58493" w14:textId="77777777" w:rsidR="006407E7" w:rsidRDefault="00800E6A">
            <w:pPr>
              <w:spacing w:after="0" w:line="259" w:lineRule="auto"/>
              <w:ind w:left="1" w:firstLine="0"/>
            </w:pPr>
            <w:r>
              <w:rPr>
                <w:sz w:val="24"/>
              </w:rPr>
              <w:t xml:space="preserve">Clase 3 </w:t>
            </w:r>
          </w:p>
        </w:tc>
        <w:tc>
          <w:tcPr>
            <w:tcW w:w="3857" w:type="dxa"/>
            <w:tcBorders>
              <w:top w:val="single" w:sz="3" w:space="0" w:color="D9D9D9"/>
              <w:left w:val="nil"/>
              <w:bottom w:val="single" w:sz="3" w:space="0" w:color="D9D9D9"/>
              <w:right w:val="single" w:sz="3" w:space="0" w:color="D9D9D9"/>
            </w:tcBorders>
            <w:shd w:val="clear" w:color="auto" w:fill="F2F2F2"/>
          </w:tcPr>
          <w:p w14:paraId="1AEBC8CE" w14:textId="77777777" w:rsidR="006407E7" w:rsidRDefault="006407E7">
            <w:pPr>
              <w:spacing w:after="160" w:line="259" w:lineRule="auto"/>
              <w:ind w:left="0" w:firstLine="0"/>
            </w:pPr>
          </w:p>
        </w:tc>
        <w:tc>
          <w:tcPr>
            <w:tcW w:w="4981"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628352A9" w14:textId="77777777" w:rsidR="006407E7" w:rsidRDefault="00800E6A">
            <w:pPr>
              <w:spacing w:after="0" w:line="259" w:lineRule="auto"/>
              <w:ind w:left="0" w:firstLine="0"/>
            </w:pPr>
            <w:r>
              <w:rPr>
                <w:sz w:val="24"/>
              </w:rPr>
              <w:t xml:space="preserve">Patrimonio. </w:t>
            </w:r>
          </w:p>
        </w:tc>
      </w:tr>
      <w:tr w:rsidR="006407E7" w14:paraId="4BDEA1A9" w14:textId="77777777">
        <w:trPr>
          <w:trHeight w:val="588"/>
        </w:trPr>
        <w:tc>
          <w:tcPr>
            <w:tcW w:w="1125" w:type="dxa"/>
            <w:tcBorders>
              <w:top w:val="single" w:sz="3" w:space="0" w:color="D9D9D9"/>
              <w:left w:val="single" w:sz="3" w:space="0" w:color="D9D9D9"/>
              <w:bottom w:val="single" w:sz="3" w:space="0" w:color="D9D9D9"/>
              <w:right w:val="nil"/>
            </w:tcBorders>
            <w:vAlign w:val="center"/>
          </w:tcPr>
          <w:p w14:paraId="21FED427" w14:textId="77777777" w:rsidR="006407E7" w:rsidRDefault="00800E6A">
            <w:pPr>
              <w:spacing w:after="0" w:line="259" w:lineRule="auto"/>
              <w:ind w:left="1" w:firstLine="0"/>
            </w:pPr>
            <w:r>
              <w:rPr>
                <w:sz w:val="24"/>
              </w:rPr>
              <w:t xml:space="preserve">Clase 4 </w:t>
            </w:r>
          </w:p>
        </w:tc>
        <w:tc>
          <w:tcPr>
            <w:tcW w:w="3857" w:type="dxa"/>
            <w:tcBorders>
              <w:top w:val="single" w:sz="3" w:space="0" w:color="D9D9D9"/>
              <w:left w:val="nil"/>
              <w:bottom w:val="single" w:sz="3" w:space="0" w:color="D9D9D9"/>
              <w:right w:val="single" w:sz="3" w:space="0" w:color="D9D9D9"/>
            </w:tcBorders>
          </w:tcPr>
          <w:p w14:paraId="481DB110" w14:textId="77777777" w:rsidR="006407E7" w:rsidRDefault="006407E7">
            <w:pPr>
              <w:spacing w:after="160" w:line="259" w:lineRule="auto"/>
              <w:ind w:left="0" w:firstLine="0"/>
            </w:pPr>
          </w:p>
        </w:tc>
        <w:tc>
          <w:tcPr>
            <w:tcW w:w="4981" w:type="dxa"/>
            <w:tcBorders>
              <w:top w:val="single" w:sz="3" w:space="0" w:color="D9D9D9"/>
              <w:left w:val="single" w:sz="3" w:space="0" w:color="D9D9D9"/>
              <w:bottom w:val="single" w:sz="3" w:space="0" w:color="D9D9D9"/>
              <w:right w:val="single" w:sz="3" w:space="0" w:color="D9D9D9"/>
            </w:tcBorders>
            <w:vAlign w:val="center"/>
          </w:tcPr>
          <w:p w14:paraId="361E84EF" w14:textId="77777777" w:rsidR="006407E7" w:rsidRDefault="00800E6A">
            <w:pPr>
              <w:spacing w:after="0" w:line="259" w:lineRule="auto"/>
              <w:ind w:left="0" w:firstLine="0"/>
            </w:pPr>
            <w:r>
              <w:rPr>
                <w:sz w:val="24"/>
              </w:rPr>
              <w:t xml:space="preserve">Ingresos. </w:t>
            </w:r>
          </w:p>
        </w:tc>
      </w:tr>
      <w:tr w:rsidR="006407E7" w14:paraId="464BE43F" w14:textId="77777777">
        <w:trPr>
          <w:trHeight w:val="580"/>
        </w:trPr>
        <w:tc>
          <w:tcPr>
            <w:tcW w:w="1125" w:type="dxa"/>
            <w:tcBorders>
              <w:top w:val="single" w:sz="3" w:space="0" w:color="D9D9D9"/>
              <w:left w:val="single" w:sz="3" w:space="0" w:color="D9D9D9"/>
              <w:bottom w:val="single" w:sz="3" w:space="0" w:color="D9D9D9"/>
              <w:right w:val="nil"/>
            </w:tcBorders>
            <w:shd w:val="clear" w:color="auto" w:fill="F2F2F2"/>
            <w:vAlign w:val="center"/>
          </w:tcPr>
          <w:p w14:paraId="36ECAC42" w14:textId="77777777" w:rsidR="006407E7" w:rsidRDefault="00800E6A">
            <w:pPr>
              <w:spacing w:after="0" w:line="259" w:lineRule="auto"/>
              <w:ind w:left="1" w:firstLine="0"/>
            </w:pPr>
            <w:r>
              <w:rPr>
                <w:sz w:val="24"/>
              </w:rPr>
              <w:t xml:space="preserve">Clase 5 </w:t>
            </w:r>
          </w:p>
        </w:tc>
        <w:tc>
          <w:tcPr>
            <w:tcW w:w="3857" w:type="dxa"/>
            <w:tcBorders>
              <w:top w:val="single" w:sz="3" w:space="0" w:color="D9D9D9"/>
              <w:left w:val="nil"/>
              <w:bottom w:val="single" w:sz="3" w:space="0" w:color="D9D9D9"/>
              <w:right w:val="single" w:sz="3" w:space="0" w:color="D9D9D9"/>
            </w:tcBorders>
            <w:shd w:val="clear" w:color="auto" w:fill="F2F2F2"/>
          </w:tcPr>
          <w:p w14:paraId="30992DFA" w14:textId="77777777" w:rsidR="006407E7" w:rsidRDefault="006407E7">
            <w:pPr>
              <w:spacing w:after="160" w:line="259" w:lineRule="auto"/>
              <w:ind w:left="0" w:firstLine="0"/>
            </w:pPr>
          </w:p>
        </w:tc>
        <w:tc>
          <w:tcPr>
            <w:tcW w:w="4981"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7F85AD07" w14:textId="77777777" w:rsidR="006407E7" w:rsidRDefault="00800E6A">
            <w:pPr>
              <w:spacing w:after="0" w:line="259" w:lineRule="auto"/>
              <w:ind w:left="0" w:firstLine="0"/>
            </w:pPr>
            <w:r>
              <w:rPr>
                <w:sz w:val="24"/>
              </w:rPr>
              <w:t xml:space="preserve">Gastos. </w:t>
            </w:r>
          </w:p>
        </w:tc>
      </w:tr>
      <w:tr w:rsidR="006407E7" w14:paraId="0BD63575" w14:textId="77777777">
        <w:trPr>
          <w:trHeight w:val="585"/>
        </w:trPr>
        <w:tc>
          <w:tcPr>
            <w:tcW w:w="1125" w:type="dxa"/>
            <w:tcBorders>
              <w:top w:val="single" w:sz="3" w:space="0" w:color="D9D9D9"/>
              <w:left w:val="single" w:sz="3" w:space="0" w:color="D9D9D9"/>
              <w:bottom w:val="single" w:sz="3" w:space="0" w:color="D9D9D9"/>
              <w:right w:val="nil"/>
            </w:tcBorders>
            <w:vAlign w:val="center"/>
          </w:tcPr>
          <w:p w14:paraId="688024B8" w14:textId="77777777" w:rsidR="006407E7" w:rsidRDefault="00800E6A">
            <w:pPr>
              <w:spacing w:after="0" w:line="259" w:lineRule="auto"/>
              <w:ind w:left="1" w:firstLine="0"/>
            </w:pPr>
            <w:r>
              <w:rPr>
                <w:sz w:val="24"/>
              </w:rPr>
              <w:t xml:space="preserve">Clase 6 </w:t>
            </w:r>
          </w:p>
        </w:tc>
        <w:tc>
          <w:tcPr>
            <w:tcW w:w="3857" w:type="dxa"/>
            <w:tcBorders>
              <w:top w:val="single" w:sz="3" w:space="0" w:color="D9D9D9"/>
              <w:left w:val="nil"/>
              <w:bottom w:val="single" w:sz="3" w:space="0" w:color="D9D9D9"/>
              <w:right w:val="single" w:sz="3" w:space="0" w:color="D9D9D9"/>
            </w:tcBorders>
          </w:tcPr>
          <w:p w14:paraId="170D8CE6" w14:textId="77777777" w:rsidR="006407E7" w:rsidRDefault="006407E7">
            <w:pPr>
              <w:spacing w:after="160" w:line="259" w:lineRule="auto"/>
              <w:ind w:left="0" w:firstLine="0"/>
            </w:pPr>
          </w:p>
        </w:tc>
        <w:tc>
          <w:tcPr>
            <w:tcW w:w="4981" w:type="dxa"/>
            <w:tcBorders>
              <w:top w:val="single" w:sz="3" w:space="0" w:color="D9D9D9"/>
              <w:left w:val="single" w:sz="3" w:space="0" w:color="D9D9D9"/>
              <w:bottom w:val="single" w:sz="3" w:space="0" w:color="D9D9D9"/>
              <w:right w:val="single" w:sz="3" w:space="0" w:color="D9D9D9"/>
            </w:tcBorders>
            <w:vAlign w:val="center"/>
          </w:tcPr>
          <w:p w14:paraId="7DE3162A" w14:textId="77777777" w:rsidR="006407E7" w:rsidRDefault="00800E6A">
            <w:pPr>
              <w:spacing w:after="0" w:line="259" w:lineRule="auto"/>
              <w:ind w:left="0" w:firstLine="0"/>
            </w:pPr>
            <w:r>
              <w:rPr>
                <w:sz w:val="24"/>
              </w:rPr>
              <w:t xml:space="preserve">Costos de ventas. </w:t>
            </w:r>
          </w:p>
        </w:tc>
      </w:tr>
      <w:tr w:rsidR="006407E7" w14:paraId="11D42297" w14:textId="77777777">
        <w:trPr>
          <w:trHeight w:val="582"/>
        </w:trPr>
        <w:tc>
          <w:tcPr>
            <w:tcW w:w="1125" w:type="dxa"/>
            <w:tcBorders>
              <w:top w:val="single" w:sz="3" w:space="0" w:color="D9D9D9"/>
              <w:left w:val="single" w:sz="3" w:space="0" w:color="D9D9D9"/>
              <w:bottom w:val="single" w:sz="3" w:space="0" w:color="D9D9D9"/>
              <w:right w:val="nil"/>
            </w:tcBorders>
            <w:shd w:val="clear" w:color="auto" w:fill="F2F2F2"/>
            <w:vAlign w:val="center"/>
          </w:tcPr>
          <w:p w14:paraId="33CD8812" w14:textId="77777777" w:rsidR="006407E7" w:rsidRDefault="00800E6A">
            <w:pPr>
              <w:spacing w:after="0" w:line="259" w:lineRule="auto"/>
              <w:ind w:left="1" w:firstLine="0"/>
            </w:pPr>
            <w:r>
              <w:rPr>
                <w:sz w:val="24"/>
              </w:rPr>
              <w:t xml:space="preserve">Clase 7 </w:t>
            </w:r>
          </w:p>
        </w:tc>
        <w:tc>
          <w:tcPr>
            <w:tcW w:w="3857" w:type="dxa"/>
            <w:tcBorders>
              <w:top w:val="single" w:sz="3" w:space="0" w:color="D9D9D9"/>
              <w:left w:val="nil"/>
              <w:bottom w:val="single" w:sz="3" w:space="0" w:color="D9D9D9"/>
              <w:right w:val="single" w:sz="3" w:space="0" w:color="D9D9D9"/>
            </w:tcBorders>
            <w:shd w:val="clear" w:color="auto" w:fill="F2F2F2"/>
          </w:tcPr>
          <w:p w14:paraId="6EE9E7B6" w14:textId="77777777" w:rsidR="006407E7" w:rsidRDefault="006407E7">
            <w:pPr>
              <w:spacing w:after="160" w:line="259" w:lineRule="auto"/>
              <w:ind w:left="0" w:firstLine="0"/>
            </w:pPr>
          </w:p>
        </w:tc>
        <w:tc>
          <w:tcPr>
            <w:tcW w:w="4981"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1E6B34C5" w14:textId="77777777" w:rsidR="006407E7" w:rsidRDefault="00800E6A">
            <w:pPr>
              <w:spacing w:after="0" w:line="259" w:lineRule="auto"/>
              <w:ind w:left="0" w:firstLine="0"/>
            </w:pPr>
            <w:r>
              <w:rPr>
                <w:sz w:val="24"/>
              </w:rPr>
              <w:t xml:space="preserve">Costos de producción. </w:t>
            </w:r>
          </w:p>
        </w:tc>
      </w:tr>
    </w:tbl>
    <w:p w14:paraId="123FB71A" w14:textId="77777777" w:rsidR="006407E7" w:rsidRDefault="00800E6A">
      <w:pPr>
        <w:spacing w:after="430" w:line="259" w:lineRule="auto"/>
        <w:ind w:left="1568" w:hanging="10"/>
      </w:pPr>
      <w:r>
        <w:rPr>
          <w:i/>
          <w:color w:val="404040"/>
        </w:rPr>
        <w:t xml:space="preserve">Fuente: Decreto 2650 de 1993. </w:t>
      </w:r>
    </w:p>
    <w:p w14:paraId="3160156C" w14:textId="77777777" w:rsidR="006407E7" w:rsidRDefault="00800E6A">
      <w:pPr>
        <w:pStyle w:val="Ttulo3"/>
        <w:ind w:left="-3" w:right="72"/>
      </w:pPr>
      <w:bookmarkStart w:id="11" w:name="_Toc223961663"/>
      <w:r>
        <w:rPr>
          <w:noProof/>
        </w:rPr>
        <w:drawing>
          <wp:inline distT="0" distB="0" distL="0" distR="0" wp14:anchorId="6A8A8271" wp14:editId="5EBB1878">
            <wp:extent cx="306070" cy="143510"/>
            <wp:effectExtent l="0" t="0" r="0" b="0"/>
            <wp:docPr id="3156" name="Picture 3156"/>
            <wp:cNvGraphicFramePr/>
            <a:graphic xmlns:a="http://schemas.openxmlformats.org/drawingml/2006/main">
              <a:graphicData uri="http://schemas.openxmlformats.org/drawingml/2006/picture">
                <pic:pic xmlns:pic="http://schemas.openxmlformats.org/drawingml/2006/picture">
                  <pic:nvPicPr>
                    <pic:cNvPr id="3156" name="Picture 3156"/>
                    <pic:cNvPicPr/>
                  </pic:nvPicPr>
                  <pic:blipFill>
                    <a:blip r:embed="rId25"/>
                    <a:stretch>
                      <a:fillRect/>
                    </a:stretch>
                  </pic:blipFill>
                  <pic:spPr>
                    <a:xfrm>
                      <a:off x="0" y="0"/>
                      <a:ext cx="306070" cy="143510"/>
                    </a:xfrm>
                    <a:prstGeom prst="rect">
                      <a:avLst/>
                    </a:prstGeom>
                  </pic:spPr>
                </pic:pic>
              </a:graphicData>
            </a:graphic>
          </wp:inline>
        </w:drawing>
      </w:r>
      <w:r>
        <w:rPr>
          <w:rFonts w:ascii="Arial" w:eastAsia="Arial" w:hAnsi="Arial" w:cs="Arial"/>
        </w:rPr>
        <w:t xml:space="preserve"> </w:t>
      </w:r>
      <w:r>
        <w:t>Partida doble</w:t>
      </w:r>
      <w:bookmarkEnd w:id="11"/>
      <w:r>
        <w:t xml:space="preserve"> </w:t>
      </w:r>
    </w:p>
    <w:p w14:paraId="4E2293D2" w14:textId="77777777" w:rsidR="006407E7" w:rsidRDefault="00800E6A">
      <w:pPr>
        <w:ind w:left="-15" w:right="146"/>
      </w:pPr>
      <w:r>
        <w:t xml:space="preserve">Como se mencionó en el tema sobre hechos contables, es importante que, al momento de registrar la transacción, se afecten por lo menos dos cuentas, donde una se debita y la otra se acredita. Estas deben relacionar el mismo valor, con el fin de que se aplique el principio de partida doble. Este principio consiste en la igualdad o equilibrio que deben presentar las operaciones, donde existe un deudor y un acreedor con el fin de reflejar la realidad económica de la empresa. </w:t>
      </w:r>
    </w:p>
    <w:p w14:paraId="1F8DB2FC" w14:textId="77777777" w:rsidR="006407E7" w:rsidRDefault="00800E6A">
      <w:pPr>
        <w:ind w:left="-15" w:right="146"/>
      </w:pPr>
      <w:r>
        <w:t xml:space="preserve">En el caso de que se presenten más de dos cuentas, como sucede en el asiento compuesto, de igual forma los débitos y créditos se deben igualar. Por ende, se clasifican y registran los elementos de acuerdo con la operación comercial y naturaleza de las cuentas. </w:t>
      </w:r>
    </w:p>
    <w:p w14:paraId="1A184344" w14:textId="2F80BB97" w:rsidR="006407E7" w:rsidRDefault="00800E6A">
      <w:pPr>
        <w:spacing w:after="279"/>
        <w:ind w:left="-15" w:right="146"/>
      </w:pPr>
      <w:r>
        <w:rPr>
          <w:b/>
        </w:rPr>
        <w:t>Ejemplo 1</w:t>
      </w:r>
      <w:r>
        <w:t>. Se adquiere mercancía por valor de $2.000.000 a crédito, se aplica IVA a la tarifa del 19 %.</w:t>
      </w:r>
    </w:p>
    <w:p w14:paraId="78A95383" w14:textId="77777777" w:rsidR="005819BA" w:rsidRDefault="005819BA">
      <w:pPr>
        <w:spacing w:after="279"/>
        <w:ind w:left="-15" w:right="146"/>
      </w:pPr>
    </w:p>
    <w:p w14:paraId="2FD959C0" w14:textId="77777777" w:rsidR="006407E7" w:rsidRDefault="00800E6A" w:rsidP="00800E6A">
      <w:pPr>
        <w:spacing w:after="303" w:line="259" w:lineRule="auto"/>
        <w:ind w:left="708" w:firstLine="0"/>
      </w:pPr>
      <w:r>
        <w:rPr>
          <w:b/>
        </w:rPr>
        <w:t>Tabla 6.</w:t>
      </w:r>
      <w:r>
        <w:rPr>
          <w:rFonts w:ascii="Arial" w:eastAsia="Arial" w:hAnsi="Arial" w:cs="Arial"/>
          <w:b/>
        </w:rPr>
        <w:t xml:space="preserve"> </w:t>
      </w:r>
      <w:r>
        <w:t xml:space="preserve">Registro contable de compra con IVA descontable </w:t>
      </w:r>
    </w:p>
    <w:tbl>
      <w:tblPr>
        <w:tblStyle w:val="TableGrid"/>
        <w:tblW w:w="9963" w:type="dxa"/>
        <w:tblInd w:w="7" w:type="dxa"/>
        <w:tblCellMar>
          <w:left w:w="109" w:type="dxa"/>
          <w:right w:w="53" w:type="dxa"/>
        </w:tblCellMar>
        <w:tblLook w:val="04A0" w:firstRow="1" w:lastRow="0" w:firstColumn="1" w:lastColumn="0" w:noHBand="0" w:noVBand="1"/>
      </w:tblPr>
      <w:tblGrid>
        <w:gridCol w:w="3320"/>
        <w:gridCol w:w="3323"/>
        <w:gridCol w:w="3320"/>
      </w:tblGrid>
      <w:tr w:rsidR="006407E7" w14:paraId="74945FCD" w14:textId="77777777">
        <w:trPr>
          <w:trHeight w:val="803"/>
        </w:trPr>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4054F09E" w14:textId="77777777" w:rsidR="006407E7" w:rsidRDefault="00800E6A">
            <w:pPr>
              <w:spacing w:after="0" w:line="259" w:lineRule="auto"/>
              <w:ind w:left="0" w:right="52" w:firstLine="0"/>
              <w:jc w:val="center"/>
            </w:pPr>
            <w:r>
              <w:rPr>
                <w:b/>
              </w:rPr>
              <w:t xml:space="preserve">Cuenta </w:t>
            </w:r>
          </w:p>
        </w:tc>
        <w:tc>
          <w:tcPr>
            <w:tcW w:w="3323"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159FBD62" w14:textId="77777777" w:rsidR="006407E7" w:rsidRDefault="00800E6A">
            <w:pPr>
              <w:spacing w:after="0" w:line="259" w:lineRule="auto"/>
              <w:ind w:left="0" w:right="54" w:firstLine="0"/>
              <w:jc w:val="center"/>
            </w:pPr>
            <w:r>
              <w:rPr>
                <w:b/>
              </w:rPr>
              <w:t xml:space="preserve">Debe </w:t>
            </w:r>
          </w:p>
        </w:tc>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2C31263B" w14:textId="77777777" w:rsidR="006407E7" w:rsidRDefault="00800E6A">
            <w:pPr>
              <w:spacing w:after="0" w:line="259" w:lineRule="auto"/>
              <w:ind w:left="0" w:right="52" w:firstLine="0"/>
              <w:jc w:val="center"/>
            </w:pPr>
            <w:r>
              <w:rPr>
                <w:b/>
              </w:rPr>
              <w:t xml:space="preserve">Haber </w:t>
            </w:r>
          </w:p>
        </w:tc>
      </w:tr>
      <w:tr w:rsidR="006407E7" w14:paraId="2533BD86" w14:textId="77777777">
        <w:trPr>
          <w:trHeight w:val="581"/>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7B2C286A" w14:textId="77777777" w:rsidR="006407E7" w:rsidRDefault="00800E6A">
            <w:pPr>
              <w:spacing w:after="0" w:line="259" w:lineRule="auto"/>
              <w:ind w:left="0" w:firstLine="0"/>
            </w:pPr>
            <w:r>
              <w:rPr>
                <w:sz w:val="24"/>
              </w:rPr>
              <w:t xml:space="preserve">Inventarios </w:t>
            </w:r>
          </w:p>
        </w:tc>
        <w:tc>
          <w:tcPr>
            <w:tcW w:w="332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68176EE7" w14:textId="77777777" w:rsidR="006407E7" w:rsidRDefault="00800E6A">
            <w:pPr>
              <w:spacing w:after="0" w:line="259" w:lineRule="auto"/>
              <w:ind w:left="0" w:right="59" w:firstLine="0"/>
              <w:jc w:val="right"/>
            </w:pPr>
            <w:r>
              <w:rPr>
                <w:sz w:val="24"/>
              </w:rPr>
              <w:t xml:space="preserve">$2.000.000 </w:t>
            </w:r>
          </w:p>
        </w:tc>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6606929F" w14:textId="77777777" w:rsidR="006407E7" w:rsidRDefault="00800E6A">
            <w:pPr>
              <w:spacing w:after="0" w:line="259" w:lineRule="auto"/>
              <w:ind w:left="0" w:right="53" w:firstLine="0"/>
              <w:jc w:val="right"/>
            </w:pPr>
            <w:r>
              <w:rPr>
                <w:sz w:val="24"/>
              </w:rPr>
              <w:t xml:space="preserve">- </w:t>
            </w:r>
          </w:p>
        </w:tc>
      </w:tr>
      <w:tr w:rsidR="006407E7" w14:paraId="0A4E9F94" w14:textId="77777777">
        <w:trPr>
          <w:trHeight w:val="587"/>
        </w:trPr>
        <w:tc>
          <w:tcPr>
            <w:tcW w:w="3320" w:type="dxa"/>
            <w:tcBorders>
              <w:top w:val="single" w:sz="3" w:space="0" w:color="D9D9D9"/>
              <w:left w:val="single" w:sz="3" w:space="0" w:color="D9D9D9"/>
              <w:bottom w:val="single" w:sz="3" w:space="0" w:color="D9D9D9"/>
              <w:right w:val="single" w:sz="3" w:space="0" w:color="D9D9D9"/>
            </w:tcBorders>
            <w:vAlign w:val="center"/>
          </w:tcPr>
          <w:p w14:paraId="4CFA7666" w14:textId="77777777" w:rsidR="006407E7" w:rsidRDefault="00800E6A">
            <w:pPr>
              <w:spacing w:after="0" w:line="259" w:lineRule="auto"/>
              <w:ind w:left="0" w:firstLine="0"/>
            </w:pPr>
            <w:r>
              <w:rPr>
                <w:sz w:val="24"/>
              </w:rPr>
              <w:t xml:space="preserve">IVA descontable </w:t>
            </w:r>
          </w:p>
        </w:tc>
        <w:tc>
          <w:tcPr>
            <w:tcW w:w="3323" w:type="dxa"/>
            <w:tcBorders>
              <w:top w:val="single" w:sz="3" w:space="0" w:color="D9D9D9"/>
              <w:left w:val="single" w:sz="3" w:space="0" w:color="D9D9D9"/>
              <w:bottom w:val="single" w:sz="3" w:space="0" w:color="D9D9D9"/>
              <w:right w:val="single" w:sz="3" w:space="0" w:color="D9D9D9"/>
            </w:tcBorders>
            <w:vAlign w:val="center"/>
          </w:tcPr>
          <w:p w14:paraId="3F9D1427" w14:textId="77777777" w:rsidR="006407E7" w:rsidRDefault="00800E6A">
            <w:pPr>
              <w:spacing w:after="0" w:line="259" w:lineRule="auto"/>
              <w:ind w:left="0" w:right="58" w:firstLine="0"/>
              <w:jc w:val="right"/>
            </w:pPr>
            <w:r>
              <w:rPr>
                <w:sz w:val="24"/>
              </w:rPr>
              <w:t xml:space="preserve">$380.000 </w:t>
            </w:r>
          </w:p>
        </w:tc>
        <w:tc>
          <w:tcPr>
            <w:tcW w:w="3320" w:type="dxa"/>
            <w:tcBorders>
              <w:top w:val="single" w:sz="3" w:space="0" w:color="D9D9D9"/>
              <w:left w:val="single" w:sz="3" w:space="0" w:color="D9D9D9"/>
              <w:bottom w:val="single" w:sz="3" w:space="0" w:color="D9D9D9"/>
              <w:right w:val="single" w:sz="3" w:space="0" w:color="D9D9D9"/>
            </w:tcBorders>
            <w:vAlign w:val="center"/>
          </w:tcPr>
          <w:p w14:paraId="081AE1A1" w14:textId="77777777" w:rsidR="006407E7" w:rsidRDefault="00800E6A">
            <w:pPr>
              <w:spacing w:after="0" w:line="259" w:lineRule="auto"/>
              <w:ind w:left="0" w:right="53" w:firstLine="0"/>
              <w:jc w:val="right"/>
            </w:pPr>
            <w:r>
              <w:rPr>
                <w:sz w:val="24"/>
              </w:rPr>
              <w:t xml:space="preserve">- </w:t>
            </w:r>
          </w:p>
        </w:tc>
      </w:tr>
      <w:tr w:rsidR="006407E7" w14:paraId="75B0164D" w14:textId="77777777">
        <w:trPr>
          <w:trHeight w:val="577"/>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054CAC30" w14:textId="77777777" w:rsidR="006407E7" w:rsidRDefault="00800E6A">
            <w:pPr>
              <w:spacing w:after="0" w:line="259" w:lineRule="auto"/>
              <w:ind w:left="0" w:firstLine="0"/>
            </w:pPr>
            <w:r>
              <w:rPr>
                <w:sz w:val="24"/>
              </w:rPr>
              <w:t xml:space="preserve">Proveedores Nacionales </w:t>
            </w:r>
          </w:p>
        </w:tc>
        <w:tc>
          <w:tcPr>
            <w:tcW w:w="332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6976627C" w14:textId="77777777" w:rsidR="006407E7" w:rsidRDefault="00800E6A">
            <w:pPr>
              <w:spacing w:after="0" w:line="259" w:lineRule="auto"/>
              <w:ind w:left="0" w:right="54" w:firstLine="0"/>
              <w:jc w:val="right"/>
            </w:pPr>
            <w:r>
              <w:rPr>
                <w:sz w:val="24"/>
              </w:rPr>
              <w:t xml:space="preserve">- </w:t>
            </w:r>
          </w:p>
        </w:tc>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7DAD1FF6" w14:textId="77777777" w:rsidR="006407E7" w:rsidRDefault="00800E6A">
            <w:pPr>
              <w:spacing w:after="0" w:line="259" w:lineRule="auto"/>
              <w:ind w:left="0" w:right="58" w:firstLine="0"/>
              <w:jc w:val="right"/>
            </w:pPr>
            <w:r>
              <w:rPr>
                <w:sz w:val="24"/>
              </w:rPr>
              <w:t xml:space="preserve">$2.380.000 </w:t>
            </w:r>
          </w:p>
        </w:tc>
      </w:tr>
      <w:tr w:rsidR="006407E7" w14:paraId="06484C83" w14:textId="77777777">
        <w:trPr>
          <w:trHeight w:val="590"/>
        </w:trPr>
        <w:tc>
          <w:tcPr>
            <w:tcW w:w="3320" w:type="dxa"/>
            <w:tcBorders>
              <w:top w:val="single" w:sz="3" w:space="0" w:color="D9D9D9"/>
              <w:left w:val="single" w:sz="3" w:space="0" w:color="D9D9D9"/>
              <w:bottom w:val="single" w:sz="3" w:space="0" w:color="D9D9D9"/>
              <w:right w:val="single" w:sz="3" w:space="0" w:color="D9D9D9"/>
            </w:tcBorders>
            <w:vAlign w:val="center"/>
          </w:tcPr>
          <w:p w14:paraId="7F548493" w14:textId="77777777" w:rsidR="006407E7" w:rsidRDefault="00800E6A">
            <w:pPr>
              <w:spacing w:after="0" w:line="259" w:lineRule="auto"/>
              <w:ind w:left="0" w:firstLine="0"/>
            </w:pPr>
            <w:r>
              <w:rPr>
                <w:sz w:val="24"/>
              </w:rPr>
              <w:t xml:space="preserve">Total </w:t>
            </w:r>
          </w:p>
        </w:tc>
        <w:tc>
          <w:tcPr>
            <w:tcW w:w="3323" w:type="dxa"/>
            <w:tcBorders>
              <w:top w:val="single" w:sz="3" w:space="0" w:color="D9D9D9"/>
              <w:left w:val="single" w:sz="3" w:space="0" w:color="D9D9D9"/>
              <w:bottom w:val="single" w:sz="3" w:space="0" w:color="D9D9D9"/>
              <w:right w:val="single" w:sz="3" w:space="0" w:color="D9D9D9"/>
            </w:tcBorders>
            <w:vAlign w:val="center"/>
          </w:tcPr>
          <w:p w14:paraId="686EFE4D" w14:textId="77777777" w:rsidR="006407E7" w:rsidRDefault="00800E6A">
            <w:pPr>
              <w:spacing w:after="0" w:line="259" w:lineRule="auto"/>
              <w:ind w:left="0" w:right="59" w:firstLine="0"/>
              <w:jc w:val="right"/>
            </w:pPr>
            <w:r>
              <w:rPr>
                <w:sz w:val="24"/>
              </w:rPr>
              <w:t xml:space="preserve">$2.380.000 </w:t>
            </w:r>
          </w:p>
        </w:tc>
        <w:tc>
          <w:tcPr>
            <w:tcW w:w="3320" w:type="dxa"/>
            <w:tcBorders>
              <w:top w:val="single" w:sz="3" w:space="0" w:color="D9D9D9"/>
              <w:left w:val="single" w:sz="3" w:space="0" w:color="D9D9D9"/>
              <w:bottom w:val="single" w:sz="3" w:space="0" w:color="D9D9D9"/>
              <w:right w:val="single" w:sz="3" w:space="0" w:color="D9D9D9"/>
            </w:tcBorders>
            <w:vAlign w:val="center"/>
          </w:tcPr>
          <w:p w14:paraId="051EB667" w14:textId="77777777" w:rsidR="006407E7" w:rsidRDefault="00800E6A">
            <w:pPr>
              <w:spacing w:after="0" w:line="259" w:lineRule="auto"/>
              <w:ind w:left="0" w:right="58" w:firstLine="0"/>
              <w:jc w:val="right"/>
            </w:pPr>
            <w:r>
              <w:rPr>
                <w:sz w:val="24"/>
              </w:rPr>
              <w:t xml:space="preserve">$2.380.000 </w:t>
            </w:r>
          </w:p>
        </w:tc>
      </w:tr>
    </w:tbl>
    <w:p w14:paraId="7A448424" w14:textId="77777777" w:rsidR="005819BA" w:rsidRDefault="005819BA" w:rsidP="005819BA">
      <w:pPr>
        <w:pStyle w:val="Sinespaciado"/>
      </w:pPr>
    </w:p>
    <w:p w14:paraId="1EABEED2" w14:textId="12F5C99F" w:rsidR="006407E7" w:rsidRDefault="00800E6A">
      <w:pPr>
        <w:ind w:left="-15" w:right="146"/>
      </w:pPr>
      <w:r>
        <w:t xml:space="preserve">En el ejemplo anterior, se tiene el valor del inventario por $2.000.000, se calcula el IVA del 19 % sobre este valor, dando el resultado de $380.000. Finalmente, se determina el total de la cuenta por pagar (proveedores nacionales); donde se suma el valor del inventario y el IVA. Esto, teniendo en cuenta que el IVA incrementa el valor del producto que, como su nombre lo indica, es un valor agregado. Así mismo, se observa que se cumple con el principio de partida doble, reflejando igualdad entre </w:t>
      </w:r>
      <w:proofErr w:type="spellStart"/>
      <w:r>
        <w:t>el</w:t>
      </w:r>
      <w:proofErr w:type="spellEnd"/>
      <w:r>
        <w:t xml:space="preserve"> </w:t>
      </w:r>
      <w:r>
        <w:rPr>
          <w:b/>
        </w:rPr>
        <w:t>debe</w:t>
      </w:r>
      <w:r>
        <w:t xml:space="preserve"> y </w:t>
      </w:r>
      <w:r>
        <w:rPr>
          <w:b/>
        </w:rPr>
        <w:t>haber</w:t>
      </w:r>
      <w:r>
        <w:t xml:space="preserve"> por valor de $2.380.000. </w:t>
      </w:r>
    </w:p>
    <w:p w14:paraId="44F5AEBA" w14:textId="77777777" w:rsidR="006407E7" w:rsidRDefault="00800E6A">
      <w:pPr>
        <w:ind w:left="-15" w:right="146"/>
      </w:pPr>
      <w:r>
        <w:rPr>
          <w:b/>
        </w:rPr>
        <w:t>Ejemplo 2</w:t>
      </w:r>
      <w:r>
        <w:t xml:space="preserve">. El 15 de septiembre de 2020, se adquiere un computador por valor de $3.800.000, para uso en la empresa, se cancela a 30 días. </w:t>
      </w:r>
    </w:p>
    <w:p w14:paraId="5478B782" w14:textId="79B78B2D" w:rsidR="006407E7" w:rsidRDefault="00800E6A" w:rsidP="00800E6A">
      <w:pPr>
        <w:spacing w:after="303" w:line="259" w:lineRule="auto"/>
        <w:ind w:left="708" w:firstLine="0"/>
      </w:pPr>
      <w:r>
        <w:t xml:space="preserve"> </w:t>
      </w:r>
      <w:r>
        <w:rPr>
          <w:b/>
        </w:rPr>
        <w:t>Tabla 7.</w:t>
      </w:r>
      <w:r>
        <w:rPr>
          <w:rFonts w:ascii="Arial" w:eastAsia="Arial" w:hAnsi="Arial" w:cs="Arial"/>
          <w:b/>
        </w:rPr>
        <w:t xml:space="preserve"> </w:t>
      </w:r>
      <w:r>
        <w:t xml:space="preserve">Registro contable del pago a acreedores mediante bancos </w:t>
      </w:r>
    </w:p>
    <w:tbl>
      <w:tblPr>
        <w:tblStyle w:val="TableGrid"/>
        <w:tblW w:w="9963" w:type="dxa"/>
        <w:tblInd w:w="7" w:type="dxa"/>
        <w:tblCellMar>
          <w:left w:w="109" w:type="dxa"/>
          <w:right w:w="53" w:type="dxa"/>
        </w:tblCellMar>
        <w:tblLook w:val="04A0" w:firstRow="1" w:lastRow="0" w:firstColumn="1" w:lastColumn="0" w:noHBand="0" w:noVBand="1"/>
      </w:tblPr>
      <w:tblGrid>
        <w:gridCol w:w="3320"/>
        <w:gridCol w:w="3323"/>
        <w:gridCol w:w="3320"/>
      </w:tblGrid>
      <w:tr w:rsidR="006407E7" w14:paraId="4E99CA2E" w14:textId="77777777">
        <w:trPr>
          <w:trHeight w:val="799"/>
        </w:trPr>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3624C68D" w14:textId="77777777" w:rsidR="006407E7" w:rsidRDefault="00800E6A">
            <w:pPr>
              <w:spacing w:after="0" w:line="259" w:lineRule="auto"/>
              <w:ind w:left="0" w:right="52" w:firstLine="0"/>
              <w:jc w:val="center"/>
            </w:pPr>
            <w:r>
              <w:rPr>
                <w:b/>
              </w:rPr>
              <w:t xml:space="preserve">Cuenta </w:t>
            </w:r>
          </w:p>
        </w:tc>
        <w:tc>
          <w:tcPr>
            <w:tcW w:w="3323"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3BE1DE46" w14:textId="77777777" w:rsidR="006407E7" w:rsidRDefault="00800E6A">
            <w:pPr>
              <w:spacing w:after="0" w:line="259" w:lineRule="auto"/>
              <w:ind w:left="0" w:right="54" w:firstLine="0"/>
              <w:jc w:val="center"/>
            </w:pPr>
            <w:r>
              <w:rPr>
                <w:b/>
              </w:rPr>
              <w:t xml:space="preserve">Debe </w:t>
            </w:r>
          </w:p>
        </w:tc>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6318EF1B" w14:textId="77777777" w:rsidR="006407E7" w:rsidRDefault="00800E6A">
            <w:pPr>
              <w:spacing w:after="0" w:line="259" w:lineRule="auto"/>
              <w:ind w:left="0" w:right="52" w:firstLine="0"/>
              <w:jc w:val="center"/>
            </w:pPr>
            <w:r>
              <w:rPr>
                <w:b/>
              </w:rPr>
              <w:t xml:space="preserve">Haber </w:t>
            </w:r>
          </w:p>
        </w:tc>
      </w:tr>
      <w:tr w:rsidR="006407E7" w14:paraId="2BE69470" w14:textId="77777777">
        <w:trPr>
          <w:trHeight w:val="582"/>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7CEE2BB6" w14:textId="77777777" w:rsidR="006407E7" w:rsidRDefault="00800E6A">
            <w:pPr>
              <w:spacing w:after="0" w:line="259" w:lineRule="auto"/>
              <w:ind w:left="0" w:firstLine="0"/>
            </w:pPr>
            <w:r>
              <w:rPr>
                <w:sz w:val="24"/>
              </w:rPr>
              <w:t xml:space="preserve">Equipo computación </w:t>
            </w:r>
          </w:p>
        </w:tc>
        <w:tc>
          <w:tcPr>
            <w:tcW w:w="332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580FDFA0" w14:textId="77777777" w:rsidR="006407E7" w:rsidRDefault="00800E6A">
            <w:pPr>
              <w:spacing w:after="0" w:line="259" w:lineRule="auto"/>
              <w:ind w:left="0" w:right="59" w:firstLine="0"/>
              <w:jc w:val="right"/>
            </w:pPr>
            <w:r>
              <w:rPr>
                <w:sz w:val="24"/>
              </w:rPr>
              <w:t xml:space="preserve">$3.800.000 </w:t>
            </w:r>
          </w:p>
        </w:tc>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7402D65D" w14:textId="77777777" w:rsidR="006407E7" w:rsidRDefault="00800E6A">
            <w:pPr>
              <w:spacing w:after="0" w:line="259" w:lineRule="auto"/>
              <w:ind w:left="0" w:right="53" w:firstLine="0"/>
              <w:jc w:val="right"/>
            </w:pPr>
            <w:r>
              <w:rPr>
                <w:sz w:val="24"/>
              </w:rPr>
              <w:t xml:space="preserve">- </w:t>
            </w:r>
          </w:p>
        </w:tc>
      </w:tr>
      <w:tr w:rsidR="006407E7" w14:paraId="7022E4E6" w14:textId="77777777">
        <w:trPr>
          <w:trHeight w:val="588"/>
        </w:trPr>
        <w:tc>
          <w:tcPr>
            <w:tcW w:w="3320" w:type="dxa"/>
            <w:tcBorders>
              <w:top w:val="single" w:sz="3" w:space="0" w:color="D9D9D9"/>
              <w:left w:val="single" w:sz="3" w:space="0" w:color="D9D9D9"/>
              <w:bottom w:val="single" w:sz="3" w:space="0" w:color="D9D9D9"/>
              <w:right w:val="single" w:sz="3" w:space="0" w:color="D9D9D9"/>
            </w:tcBorders>
            <w:vAlign w:val="center"/>
          </w:tcPr>
          <w:p w14:paraId="47D960D5" w14:textId="77777777" w:rsidR="006407E7" w:rsidRDefault="00800E6A">
            <w:pPr>
              <w:spacing w:after="0" w:line="259" w:lineRule="auto"/>
              <w:ind w:left="0" w:firstLine="0"/>
            </w:pPr>
            <w:r>
              <w:rPr>
                <w:sz w:val="24"/>
              </w:rPr>
              <w:t xml:space="preserve">Acreedores varios </w:t>
            </w:r>
          </w:p>
        </w:tc>
        <w:tc>
          <w:tcPr>
            <w:tcW w:w="3323" w:type="dxa"/>
            <w:tcBorders>
              <w:top w:val="single" w:sz="3" w:space="0" w:color="D9D9D9"/>
              <w:left w:val="single" w:sz="3" w:space="0" w:color="D9D9D9"/>
              <w:bottom w:val="single" w:sz="3" w:space="0" w:color="D9D9D9"/>
              <w:right w:val="single" w:sz="3" w:space="0" w:color="D9D9D9"/>
            </w:tcBorders>
            <w:vAlign w:val="center"/>
          </w:tcPr>
          <w:p w14:paraId="7964A48A" w14:textId="77777777" w:rsidR="006407E7" w:rsidRDefault="00800E6A">
            <w:pPr>
              <w:spacing w:after="0" w:line="259" w:lineRule="auto"/>
              <w:ind w:left="0" w:right="54" w:firstLine="0"/>
              <w:jc w:val="right"/>
            </w:pPr>
            <w:r>
              <w:rPr>
                <w:sz w:val="24"/>
              </w:rPr>
              <w:t xml:space="preserve">- </w:t>
            </w:r>
          </w:p>
        </w:tc>
        <w:tc>
          <w:tcPr>
            <w:tcW w:w="3320" w:type="dxa"/>
            <w:tcBorders>
              <w:top w:val="single" w:sz="3" w:space="0" w:color="D9D9D9"/>
              <w:left w:val="single" w:sz="3" w:space="0" w:color="D9D9D9"/>
              <w:bottom w:val="single" w:sz="3" w:space="0" w:color="D9D9D9"/>
              <w:right w:val="single" w:sz="3" w:space="0" w:color="D9D9D9"/>
            </w:tcBorders>
            <w:vAlign w:val="center"/>
          </w:tcPr>
          <w:p w14:paraId="2509482E" w14:textId="77777777" w:rsidR="006407E7" w:rsidRDefault="00800E6A">
            <w:pPr>
              <w:spacing w:after="0" w:line="259" w:lineRule="auto"/>
              <w:ind w:left="0" w:right="58" w:firstLine="0"/>
              <w:jc w:val="right"/>
            </w:pPr>
            <w:r>
              <w:rPr>
                <w:sz w:val="24"/>
              </w:rPr>
              <w:t xml:space="preserve">$3.800.000 </w:t>
            </w:r>
          </w:p>
        </w:tc>
      </w:tr>
      <w:tr w:rsidR="006407E7" w14:paraId="75E2C0D7" w14:textId="77777777">
        <w:trPr>
          <w:trHeight w:val="580"/>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05B443BE" w14:textId="77777777" w:rsidR="006407E7" w:rsidRDefault="00800E6A">
            <w:pPr>
              <w:spacing w:after="0" w:line="259" w:lineRule="auto"/>
              <w:ind w:left="0" w:firstLine="0"/>
            </w:pPr>
            <w:r>
              <w:rPr>
                <w:sz w:val="24"/>
              </w:rPr>
              <w:t xml:space="preserve">Total </w:t>
            </w:r>
          </w:p>
        </w:tc>
        <w:tc>
          <w:tcPr>
            <w:tcW w:w="332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6F9790FC" w14:textId="77777777" w:rsidR="006407E7" w:rsidRDefault="00800E6A">
            <w:pPr>
              <w:spacing w:after="0" w:line="259" w:lineRule="auto"/>
              <w:ind w:left="0" w:right="59" w:firstLine="0"/>
              <w:jc w:val="right"/>
            </w:pPr>
            <w:r>
              <w:rPr>
                <w:sz w:val="24"/>
              </w:rPr>
              <w:t xml:space="preserve">$3.800.000 </w:t>
            </w:r>
          </w:p>
        </w:tc>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24A1FFE5" w14:textId="77777777" w:rsidR="006407E7" w:rsidRDefault="00800E6A">
            <w:pPr>
              <w:spacing w:after="0" w:line="259" w:lineRule="auto"/>
              <w:ind w:left="0" w:right="58" w:firstLine="0"/>
              <w:jc w:val="right"/>
            </w:pPr>
            <w:r>
              <w:rPr>
                <w:sz w:val="24"/>
              </w:rPr>
              <w:t xml:space="preserve">$3.800.000 </w:t>
            </w:r>
          </w:p>
        </w:tc>
      </w:tr>
    </w:tbl>
    <w:p w14:paraId="170CF158" w14:textId="77777777" w:rsidR="006407E7" w:rsidRDefault="00800E6A">
      <w:pPr>
        <w:ind w:left="-15" w:right="146"/>
      </w:pPr>
      <w:r>
        <w:t xml:space="preserve">Se registra el activo- equipo de computación, presentando aumento (débito) y acreedores varios en el pasivo (crédito) incrementando el valor de la deuda. </w:t>
      </w:r>
    </w:p>
    <w:p w14:paraId="66936C8C" w14:textId="77777777" w:rsidR="006407E7" w:rsidRDefault="00800E6A">
      <w:pPr>
        <w:spacing w:after="279"/>
        <w:ind w:left="-15" w:right="146"/>
      </w:pPr>
      <w:r>
        <w:rPr>
          <w:b/>
        </w:rPr>
        <w:t>Ejemplo 3</w:t>
      </w:r>
      <w:r>
        <w:t xml:space="preserve">. El 15 de octubre se cancela el valor de adquisición del equipo de computación relacionado en el ejercicio anterior, con cheque. </w:t>
      </w:r>
    </w:p>
    <w:p w14:paraId="40B81DD0" w14:textId="77777777" w:rsidR="006407E7" w:rsidRDefault="00800E6A" w:rsidP="00800E6A">
      <w:pPr>
        <w:spacing w:after="303" w:line="259" w:lineRule="auto"/>
        <w:ind w:left="708" w:firstLine="0"/>
      </w:pPr>
      <w:r>
        <w:rPr>
          <w:b/>
        </w:rPr>
        <w:t>Tabla 8.</w:t>
      </w:r>
      <w:r>
        <w:rPr>
          <w:rFonts w:ascii="Arial" w:eastAsia="Arial" w:hAnsi="Arial" w:cs="Arial"/>
          <w:b/>
        </w:rPr>
        <w:t xml:space="preserve"> </w:t>
      </w:r>
      <w:r>
        <w:t xml:space="preserve">Registro contable de acreedores y bancos </w:t>
      </w:r>
    </w:p>
    <w:tbl>
      <w:tblPr>
        <w:tblStyle w:val="TableGrid"/>
        <w:tblW w:w="9963" w:type="dxa"/>
        <w:tblInd w:w="7" w:type="dxa"/>
        <w:tblCellMar>
          <w:left w:w="109" w:type="dxa"/>
          <w:right w:w="53" w:type="dxa"/>
        </w:tblCellMar>
        <w:tblLook w:val="04A0" w:firstRow="1" w:lastRow="0" w:firstColumn="1" w:lastColumn="0" w:noHBand="0" w:noVBand="1"/>
      </w:tblPr>
      <w:tblGrid>
        <w:gridCol w:w="3320"/>
        <w:gridCol w:w="3323"/>
        <w:gridCol w:w="3320"/>
      </w:tblGrid>
      <w:tr w:rsidR="006407E7" w14:paraId="45252F69" w14:textId="77777777">
        <w:trPr>
          <w:trHeight w:val="803"/>
        </w:trPr>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725C7E10" w14:textId="77777777" w:rsidR="006407E7" w:rsidRDefault="00800E6A">
            <w:pPr>
              <w:spacing w:after="0" w:line="259" w:lineRule="auto"/>
              <w:ind w:left="0" w:right="52" w:firstLine="0"/>
              <w:jc w:val="center"/>
            </w:pPr>
            <w:r>
              <w:rPr>
                <w:b/>
              </w:rPr>
              <w:t xml:space="preserve">Cuenta </w:t>
            </w:r>
          </w:p>
        </w:tc>
        <w:tc>
          <w:tcPr>
            <w:tcW w:w="3323"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615D3348" w14:textId="77777777" w:rsidR="006407E7" w:rsidRDefault="00800E6A">
            <w:pPr>
              <w:spacing w:after="0" w:line="259" w:lineRule="auto"/>
              <w:ind w:left="0" w:right="54" w:firstLine="0"/>
              <w:jc w:val="center"/>
            </w:pPr>
            <w:r>
              <w:rPr>
                <w:b/>
              </w:rPr>
              <w:t xml:space="preserve">Debe </w:t>
            </w:r>
          </w:p>
        </w:tc>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4F853A94" w14:textId="77777777" w:rsidR="006407E7" w:rsidRDefault="00800E6A">
            <w:pPr>
              <w:spacing w:after="0" w:line="259" w:lineRule="auto"/>
              <w:ind w:left="0" w:right="52" w:firstLine="0"/>
              <w:jc w:val="center"/>
            </w:pPr>
            <w:r>
              <w:rPr>
                <w:b/>
              </w:rPr>
              <w:t xml:space="preserve">Haber </w:t>
            </w:r>
          </w:p>
        </w:tc>
      </w:tr>
      <w:tr w:rsidR="006407E7" w14:paraId="12A063B2" w14:textId="77777777">
        <w:trPr>
          <w:trHeight w:val="582"/>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3E989B59" w14:textId="77777777" w:rsidR="006407E7" w:rsidRDefault="00800E6A">
            <w:pPr>
              <w:spacing w:after="0" w:line="259" w:lineRule="auto"/>
              <w:ind w:left="0" w:firstLine="0"/>
            </w:pPr>
            <w:r>
              <w:rPr>
                <w:sz w:val="24"/>
              </w:rPr>
              <w:t xml:space="preserve">Acreedores varios </w:t>
            </w:r>
          </w:p>
        </w:tc>
        <w:tc>
          <w:tcPr>
            <w:tcW w:w="332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7F8C74C1" w14:textId="77777777" w:rsidR="006407E7" w:rsidRDefault="00800E6A">
            <w:pPr>
              <w:spacing w:after="0" w:line="259" w:lineRule="auto"/>
              <w:ind w:left="0" w:right="59" w:firstLine="0"/>
              <w:jc w:val="right"/>
            </w:pPr>
            <w:r>
              <w:rPr>
                <w:sz w:val="24"/>
              </w:rPr>
              <w:t xml:space="preserve">$3.800.000 </w:t>
            </w:r>
          </w:p>
        </w:tc>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4A67FEA2" w14:textId="77777777" w:rsidR="006407E7" w:rsidRDefault="00800E6A">
            <w:pPr>
              <w:spacing w:after="0" w:line="259" w:lineRule="auto"/>
              <w:ind w:left="0" w:right="53" w:firstLine="0"/>
              <w:jc w:val="right"/>
            </w:pPr>
            <w:r>
              <w:rPr>
                <w:sz w:val="24"/>
              </w:rPr>
              <w:t xml:space="preserve">- </w:t>
            </w:r>
          </w:p>
        </w:tc>
      </w:tr>
      <w:tr w:rsidR="006407E7" w14:paraId="1C17B572" w14:textId="77777777">
        <w:trPr>
          <w:trHeight w:val="585"/>
        </w:trPr>
        <w:tc>
          <w:tcPr>
            <w:tcW w:w="3320" w:type="dxa"/>
            <w:tcBorders>
              <w:top w:val="single" w:sz="3" w:space="0" w:color="D9D9D9"/>
              <w:left w:val="single" w:sz="3" w:space="0" w:color="D9D9D9"/>
              <w:bottom w:val="single" w:sz="3" w:space="0" w:color="D9D9D9"/>
              <w:right w:val="single" w:sz="3" w:space="0" w:color="D9D9D9"/>
            </w:tcBorders>
            <w:vAlign w:val="center"/>
          </w:tcPr>
          <w:p w14:paraId="2E1D6B26" w14:textId="77777777" w:rsidR="006407E7" w:rsidRDefault="00800E6A">
            <w:pPr>
              <w:spacing w:after="0" w:line="259" w:lineRule="auto"/>
              <w:ind w:left="0" w:firstLine="0"/>
            </w:pPr>
            <w:r>
              <w:rPr>
                <w:sz w:val="24"/>
              </w:rPr>
              <w:t xml:space="preserve">Bancos </w:t>
            </w:r>
          </w:p>
        </w:tc>
        <w:tc>
          <w:tcPr>
            <w:tcW w:w="3323" w:type="dxa"/>
            <w:tcBorders>
              <w:top w:val="single" w:sz="3" w:space="0" w:color="D9D9D9"/>
              <w:left w:val="single" w:sz="3" w:space="0" w:color="D9D9D9"/>
              <w:bottom w:val="single" w:sz="3" w:space="0" w:color="D9D9D9"/>
              <w:right w:val="single" w:sz="3" w:space="0" w:color="D9D9D9"/>
            </w:tcBorders>
            <w:vAlign w:val="center"/>
          </w:tcPr>
          <w:p w14:paraId="39A44F38" w14:textId="77777777" w:rsidR="006407E7" w:rsidRDefault="00800E6A">
            <w:pPr>
              <w:spacing w:after="0" w:line="259" w:lineRule="auto"/>
              <w:ind w:left="0" w:right="54" w:firstLine="0"/>
              <w:jc w:val="right"/>
            </w:pPr>
            <w:r>
              <w:rPr>
                <w:sz w:val="24"/>
              </w:rPr>
              <w:t xml:space="preserve">- </w:t>
            </w:r>
          </w:p>
        </w:tc>
        <w:tc>
          <w:tcPr>
            <w:tcW w:w="3320" w:type="dxa"/>
            <w:tcBorders>
              <w:top w:val="single" w:sz="3" w:space="0" w:color="D9D9D9"/>
              <w:left w:val="single" w:sz="3" w:space="0" w:color="D9D9D9"/>
              <w:bottom w:val="single" w:sz="3" w:space="0" w:color="D9D9D9"/>
              <w:right w:val="single" w:sz="3" w:space="0" w:color="D9D9D9"/>
            </w:tcBorders>
            <w:vAlign w:val="center"/>
          </w:tcPr>
          <w:p w14:paraId="6F7FFCF2" w14:textId="77777777" w:rsidR="006407E7" w:rsidRDefault="00800E6A">
            <w:pPr>
              <w:spacing w:after="0" w:line="259" w:lineRule="auto"/>
              <w:ind w:left="0" w:right="58" w:firstLine="0"/>
              <w:jc w:val="right"/>
            </w:pPr>
            <w:r>
              <w:rPr>
                <w:sz w:val="24"/>
              </w:rPr>
              <w:t xml:space="preserve">$3.800.000 </w:t>
            </w:r>
          </w:p>
        </w:tc>
      </w:tr>
      <w:tr w:rsidR="006407E7" w14:paraId="52E21A1B" w14:textId="77777777">
        <w:trPr>
          <w:trHeight w:val="582"/>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54988EAF" w14:textId="77777777" w:rsidR="006407E7" w:rsidRDefault="00800E6A">
            <w:pPr>
              <w:spacing w:after="0" w:line="259" w:lineRule="auto"/>
              <w:ind w:left="0" w:firstLine="0"/>
            </w:pPr>
            <w:r>
              <w:rPr>
                <w:sz w:val="24"/>
              </w:rPr>
              <w:t xml:space="preserve">Total </w:t>
            </w:r>
          </w:p>
        </w:tc>
        <w:tc>
          <w:tcPr>
            <w:tcW w:w="332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7BA6B938" w14:textId="77777777" w:rsidR="006407E7" w:rsidRDefault="00800E6A">
            <w:pPr>
              <w:spacing w:after="0" w:line="259" w:lineRule="auto"/>
              <w:ind w:left="0" w:right="59" w:firstLine="0"/>
              <w:jc w:val="right"/>
            </w:pPr>
            <w:r>
              <w:rPr>
                <w:sz w:val="24"/>
              </w:rPr>
              <w:t xml:space="preserve">$3.800.000 </w:t>
            </w:r>
          </w:p>
        </w:tc>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461C9DE4" w14:textId="77777777" w:rsidR="006407E7" w:rsidRDefault="00800E6A">
            <w:pPr>
              <w:spacing w:after="0" w:line="259" w:lineRule="auto"/>
              <w:ind w:left="0" w:right="58" w:firstLine="0"/>
              <w:jc w:val="right"/>
            </w:pPr>
            <w:r>
              <w:rPr>
                <w:sz w:val="24"/>
              </w:rPr>
              <w:t xml:space="preserve">$3.800.000 </w:t>
            </w:r>
          </w:p>
        </w:tc>
      </w:tr>
    </w:tbl>
    <w:p w14:paraId="3DFE05BA" w14:textId="77777777" w:rsidR="005819BA" w:rsidRDefault="005819BA" w:rsidP="005819BA">
      <w:pPr>
        <w:pStyle w:val="Sinespaciado"/>
      </w:pPr>
    </w:p>
    <w:p w14:paraId="47105553" w14:textId="318E5FCD" w:rsidR="006407E7" w:rsidRDefault="00800E6A">
      <w:pPr>
        <w:ind w:left="-15" w:right="146"/>
      </w:pPr>
      <w:r>
        <w:t xml:space="preserve">Teniendo en cuenta que se cancela la deuda, disminuye el pasivo- acreedores varios (débito) y a su vez la cuenta de banco (crédito), considerando que se presenta una salida de dinero. Cabe resaltar, que esta clase de cuentas tienen naturaleza diferente. </w:t>
      </w:r>
    </w:p>
    <w:p w14:paraId="58A630FC" w14:textId="77777777" w:rsidR="006407E7" w:rsidRDefault="00800E6A">
      <w:pPr>
        <w:ind w:left="-15" w:right="146"/>
      </w:pPr>
      <w:r>
        <w:rPr>
          <w:b/>
        </w:rPr>
        <w:t>Ejemplo 4.</w:t>
      </w:r>
      <w:r>
        <w:t xml:space="preserve"> Se constituye la empresa Sandles SAS, un socio aporta $10.000.000 en efectivo y el segundo socio aporta maquinaria y equipo por $10.000.000. </w:t>
      </w:r>
    </w:p>
    <w:p w14:paraId="7AB21999" w14:textId="77777777" w:rsidR="006407E7" w:rsidRDefault="00800E6A">
      <w:pPr>
        <w:spacing w:after="0" w:line="259" w:lineRule="auto"/>
        <w:ind w:left="708" w:firstLine="0"/>
      </w:pPr>
      <w:r>
        <w:t xml:space="preserve"> </w:t>
      </w:r>
    </w:p>
    <w:p w14:paraId="1D8CEB8F" w14:textId="77777777" w:rsidR="006407E7" w:rsidRDefault="00800E6A" w:rsidP="00800E6A">
      <w:pPr>
        <w:spacing w:after="303" w:line="259" w:lineRule="auto"/>
        <w:ind w:left="708" w:firstLine="0"/>
      </w:pPr>
      <w:r>
        <w:rPr>
          <w:b/>
        </w:rPr>
        <w:t>Tabla 9.</w:t>
      </w:r>
      <w:r>
        <w:rPr>
          <w:rFonts w:ascii="Arial" w:eastAsia="Arial" w:hAnsi="Arial" w:cs="Arial"/>
          <w:b/>
        </w:rPr>
        <w:t xml:space="preserve"> </w:t>
      </w:r>
      <w:r>
        <w:t xml:space="preserve">Registro contable de aportes sociales en efectivo y maquinaria </w:t>
      </w:r>
    </w:p>
    <w:tbl>
      <w:tblPr>
        <w:tblStyle w:val="TableGrid"/>
        <w:tblW w:w="9963" w:type="dxa"/>
        <w:tblInd w:w="7" w:type="dxa"/>
        <w:tblCellMar>
          <w:left w:w="109" w:type="dxa"/>
          <w:right w:w="53" w:type="dxa"/>
        </w:tblCellMar>
        <w:tblLook w:val="04A0" w:firstRow="1" w:lastRow="0" w:firstColumn="1" w:lastColumn="0" w:noHBand="0" w:noVBand="1"/>
      </w:tblPr>
      <w:tblGrid>
        <w:gridCol w:w="3320"/>
        <w:gridCol w:w="3323"/>
        <w:gridCol w:w="3320"/>
      </w:tblGrid>
      <w:tr w:rsidR="006407E7" w14:paraId="0EB9F79D" w14:textId="77777777">
        <w:trPr>
          <w:trHeight w:val="799"/>
        </w:trPr>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423592DC" w14:textId="77777777" w:rsidR="006407E7" w:rsidRDefault="00800E6A">
            <w:pPr>
              <w:spacing w:after="0" w:line="259" w:lineRule="auto"/>
              <w:ind w:left="0" w:right="52" w:firstLine="0"/>
              <w:jc w:val="center"/>
            </w:pPr>
            <w:r>
              <w:rPr>
                <w:b/>
              </w:rPr>
              <w:t xml:space="preserve">Cuenta </w:t>
            </w:r>
          </w:p>
        </w:tc>
        <w:tc>
          <w:tcPr>
            <w:tcW w:w="3323"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1C4FC775" w14:textId="77777777" w:rsidR="006407E7" w:rsidRDefault="00800E6A">
            <w:pPr>
              <w:spacing w:after="0" w:line="259" w:lineRule="auto"/>
              <w:ind w:left="0" w:right="54" w:firstLine="0"/>
              <w:jc w:val="center"/>
            </w:pPr>
            <w:r>
              <w:rPr>
                <w:b/>
              </w:rPr>
              <w:t xml:space="preserve">Debe </w:t>
            </w:r>
          </w:p>
        </w:tc>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3BA39C8F" w14:textId="77777777" w:rsidR="006407E7" w:rsidRDefault="00800E6A">
            <w:pPr>
              <w:spacing w:after="0" w:line="259" w:lineRule="auto"/>
              <w:ind w:left="0" w:right="52" w:firstLine="0"/>
              <w:jc w:val="center"/>
            </w:pPr>
            <w:r>
              <w:rPr>
                <w:b/>
              </w:rPr>
              <w:t xml:space="preserve">Haber </w:t>
            </w:r>
          </w:p>
        </w:tc>
      </w:tr>
      <w:tr w:rsidR="006407E7" w14:paraId="17858482" w14:textId="77777777">
        <w:trPr>
          <w:trHeight w:val="582"/>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0F5CF776" w14:textId="77777777" w:rsidR="006407E7" w:rsidRDefault="00800E6A">
            <w:pPr>
              <w:spacing w:after="0" w:line="259" w:lineRule="auto"/>
              <w:ind w:left="0" w:firstLine="0"/>
            </w:pPr>
            <w:r>
              <w:rPr>
                <w:sz w:val="24"/>
              </w:rPr>
              <w:t xml:space="preserve">Efectivo </w:t>
            </w:r>
          </w:p>
        </w:tc>
        <w:tc>
          <w:tcPr>
            <w:tcW w:w="332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7C8E30E5" w14:textId="77777777" w:rsidR="006407E7" w:rsidRDefault="00800E6A">
            <w:pPr>
              <w:spacing w:after="0" w:line="259" w:lineRule="auto"/>
              <w:ind w:left="0" w:right="59" w:firstLine="0"/>
              <w:jc w:val="right"/>
            </w:pPr>
            <w:r>
              <w:rPr>
                <w:sz w:val="24"/>
              </w:rPr>
              <w:t xml:space="preserve">$10.000.000 </w:t>
            </w:r>
          </w:p>
        </w:tc>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75F6C8E2" w14:textId="77777777" w:rsidR="006407E7" w:rsidRDefault="00800E6A">
            <w:pPr>
              <w:spacing w:after="0" w:line="259" w:lineRule="auto"/>
              <w:ind w:left="0" w:right="53" w:firstLine="0"/>
              <w:jc w:val="right"/>
            </w:pPr>
            <w:r>
              <w:rPr>
                <w:sz w:val="24"/>
              </w:rPr>
              <w:t xml:space="preserve">- </w:t>
            </w:r>
          </w:p>
        </w:tc>
      </w:tr>
      <w:tr w:rsidR="006407E7" w14:paraId="325E3578" w14:textId="77777777">
        <w:trPr>
          <w:trHeight w:val="588"/>
        </w:trPr>
        <w:tc>
          <w:tcPr>
            <w:tcW w:w="3320" w:type="dxa"/>
            <w:tcBorders>
              <w:top w:val="single" w:sz="3" w:space="0" w:color="D9D9D9"/>
              <w:left w:val="single" w:sz="3" w:space="0" w:color="D9D9D9"/>
              <w:bottom w:val="single" w:sz="3" w:space="0" w:color="D9D9D9"/>
              <w:right w:val="single" w:sz="3" w:space="0" w:color="D9D9D9"/>
            </w:tcBorders>
            <w:vAlign w:val="center"/>
          </w:tcPr>
          <w:p w14:paraId="7839332F" w14:textId="77777777" w:rsidR="006407E7" w:rsidRDefault="00800E6A">
            <w:pPr>
              <w:spacing w:after="0" w:line="259" w:lineRule="auto"/>
              <w:ind w:left="0" w:firstLine="0"/>
            </w:pPr>
            <w:r>
              <w:rPr>
                <w:sz w:val="24"/>
              </w:rPr>
              <w:t xml:space="preserve">Maquinaria y equipo </w:t>
            </w:r>
          </w:p>
        </w:tc>
        <w:tc>
          <w:tcPr>
            <w:tcW w:w="3323" w:type="dxa"/>
            <w:tcBorders>
              <w:top w:val="single" w:sz="3" w:space="0" w:color="D9D9D9"/>
              <w:left w:val="single" w:sz="3" w:space="0" w:color="D9D9D9"/>
              <w:bottom w:val="single" w:sz="3" w:space="0" w:color="D9D9D9"/>
              <w:right w:val="single" w:sz="3" w:space="0" w:color="D9D9D9"/>
            </w:tcBorders>
            <w:vAlign w:val="center"/>
          </w:tcPr>
          <w:p w14:paraId="456D889C" w14:textId="77777777" w:rsidR="006407E7" w:rsidRDefault="00800E6A">
            <w:pPr>
              <w:spacing w:after="0" w:line="259" w:lineRule="auto"/>
              <w:ind w:left="0" w:right="59" w:firstLine="0"/>
              <w:jc w:val="right"/>
            </w:pPr>
            <w:r>
              <w:rPr>
                <w:sz w:val="24"/>
              </w:rPr>
              <w:t xml:space="preserve">$10.000.000 </w:t>
            </w:r>
          </w:p>
        </w:tc>
        <w:tc>
          <w:tcPr>
            <w:tcW w:w="3320" w:type="dxa"/>
            <w:tcBorders>
              <w:top w:val="single" w:sz="3" w:space="0" w:color="D9D9D9"/>
              <w:left w:val="single" w:sz="3" w:space="0" w:color="D9D9D9"/>
              <w:bottom w:val="single" w:sz="3" w:space="0" w:color="D9D9D9"/>
              <w:right w:val="single" w:sz="3" w:space="0" w:color="D9D9D9"/>
            </w:tcBorders>
            <w:vAlign w:val="center"/>
          </w:tcPr>
          <w:p w14:paraId="161EB04D" w14:textId="77777777" w:rsidR="006407E7" w:rsidRDefault="00800E6A">
            <w:pPr>
              <w:spacing w:after="0" w:line="259" w:lineRule="auto"/>
              <w:ind w:left="0" w:right="53" w:firstLine="0"/>
              <w:jc w:val="right"/>
            </w:pPr>
            <w:r>
              <w:rPr>
                <w:sz w:val="24"/>
              </w:rPr>
              <w:t xml:space="preserve">- </w:t>
            </w:r>
          </w:p>
        </w:tc>
      </w:tr>
      <w:tr w:rsidR="006407E7" w14:paraId="189AB312" w14:textId="77777777">
        <w:trPr>
          <w:trHeight w:val="580"/>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6335F89C" w14:textId="77777777" w:rsidR="006407E7" w:rsidRDefault="00800E6A">
            <w:pPr>
              <w:spacing w:after="0" w:line="259" w:lineRule="auto"/>
              <w:ind w:left="0" w:firstLine="0"/>
            </w:pPr>
            <w:r>
              <w:rPr>
                <w:sz w:val="24"/>
              </w:rPr>
              <w:t xml:space="preserve">Aportes sociales </w:t>
            </w:r>
          </w:p>
        </w:tc>
        <w:tc>
          <w:tcPr>
            <w:tcW w:w="332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288F6578" w14:textId="77777777" w:rsidR="006407E7" w:rsidRDefault="00800E6A">
            <w:pPr>
              <w:spacing w:after="0" w:line="259" w:lineRule="auto"/>
              <w:ind w:left="0" w:right="54" w:firstLine="0"/>
              <w:jc w:val="right"/>
            </w:pPr>
            <w:r>
              <w:rPr>
                <w:sz w:val="24"/>
              </w:rPr>
              <w:t xml:space="preserve">- </w:t>
            </w:r>
          </w:p>
        </w:tc>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20347C8B" w14:textId="77777777" w:rsidR="006407E7" w:rsidRDefault="00800E6A">
            <w:pPr>
              <w:spacing w:after="0" w:line="259" w:lineRule="auto"/>
              <w:ind w:left="0" w:right="58" w:firstLine="0"/>
              <w:jc w:val="right"/>
            </w:pPr>
            <w:r>
              <w:rPr>
                <w:sz w:val="24"/>
              </w:rPr>
              <w:t xml:space="preserve">$20.000.000 </w:t>
            </w:r>
          </w:p>
        </w:tc>
      </w:tr>
      <w:tr w:rsidR="006407E7" w14:paraId="7A6D851E" w14:textId="77777777">
        <w:trPr>
          <w:trHeight w:val="585"/>
        </w:trPr>
        <w:tc>
          <w:tcPr>
            <w:tcW w:w="3320" w:type="dxa"/>
            <w:tcBorders>
              <w:top w:val="single" w:sz="3" w:space="0" w:color="D9D9D9"/>
              <w:left w:val="single" w:sz="3" w:space="0" w:color="D9D9D9"/>
              <w:bottom w:val="single" w:sz="3" w:space="0" w:color="D9D9D9"/>
              <w:right w:val="single" w:sz="3" w:space="0" w:color="D9D9D9"/>
            </w:tcBorders>
            <w:vAlign w:val="center"/>
          </w:tcPr>
          <w:p w14:paraId="01D47376" w14:textId="77777777" w:rsidR="006407E7" w:rsidRDefault="00800E6A">
            <w:pPr>
              <w:spacing w:after="0" w:line="259" w:lineRule="auto"/>
              <w:ind w:left="0" w:firstLine="0"/>
            </w:pPr>
            <w:r>
              <w:rPr>
                <w:sz w:val="24"/>
              </w:rPr>
              <w:t xml:space="preserve">Total </w:t>
            </w:r>
          </w:p>
        </w:tc>
        <w:tc>
          <w:tcPr>
            <w:tcW w:w="3323" w:type="dxa"/>
            <w:tcBorders>
              <w:top w:val="single" w:sz="3" w:space="0" w:color="D9D9D9"/>
              <w:left w:val="single" w:sz="3" w:space="0" w:color="D9D9D9"/>
              <w:bottom w:val="single" w:sz="3" w:space="0" w:color="D9D9D9"/>
              <w:right w:val="single" w:sz="3" w:space="0" w:color="D9D9D9"/>
            </w:tcBorders>
            <w:vAlign w:val="center"/>
          </w:tcPr>
          <w:p w14:paraId="4E5E3901" w14:textId="77777777" w:rsidR="006407E7" w:rsidRDefault="00800E6A">
            <w:pPr>
              <w:spacing w:after="0" w:line="259" w:lineRule="auto"/>
              <w:ind w:left="0" w:right="59" w:firstLine="0"/>
              <w:jc w:val="right"/>
            </w:pPr>
            <w:r>
              <w:rPr>
                <w:sz w:val="24"/>
              </w:rPr>
              <w:t xml:space="preserve">$20.000.000 </w:t>
            </w:r>
          </w:p>
        </w:tc>
        <w:tc>
          <w:tcPr>
            <w:tcW w:w="3320" w:type="dxa"/>
            <w:tcBorders>
              <w:top w:val="single" w:sz="3" w:space="0" w:color="D9D9D9"/>
              <w:left w:val="single" w:sz="3" w:space="0" w:color="D9D9D9"/>
              <w:bottom w:val="single" w:sz="3" w:space="0" w:color="D9D9D9"/>
              <w:right w:val="single" w:sz="3" w:space="0" w:color="D9D9D9"/>
            </w:tcBorders>
            <w:vAlign w:val="center"/>
          </w:tcPr>
          <w:p w14:paraId="0FBDAB9E" w14:textId="77777777" w:rsidR="006407E7" w:rsidRDefault="00800E6A">
            <w:pPr>
              <w:spacing w:after="0" w:line="259" w:lineRule="auto"/>
              <w:ind w:left="0" w:right="58" w:firstLine="0"/>
              <w:jc w:val="right"/>
            </w:pPr>
            <w:r>
              <w:rPr>
                <w:sz w:val="24"/>
              </w:rPr>
              <w:t xml:space="preserve">$20.000.000 </w:t>
            </w:r>
          </w:p>
        </w:tc>
      </w:tr>
    </w:tbl>
    <w:p w14:paraId="75894F6D" w14:textId="77777777" w:rsidR="005819BA" w:rsidRDefault="005819BA" w:rsidP="005819BA">
      <w:pPr>
        <w:pStyle w:val="Sinespaciado"/>
      </w:pPr>
    </w:p>
    <w:p w14:paraId="5698BCFE" w14:textId="552E8AA2" w:rsidR="006407E7" w:rsidRDefault="00800E6A">
      <w:pPr>
        <w:ind w:left="-15" w:right="146"/>
      </w:pPr>
      <w:r>
        <w:t xml:space="preserve">Se registra el aumento (débito) del activo en las cuentas de efectivo y maquinaria de equipo, a su vez, el aumento (crédito) en la cuenta de patrimonio-aportes sociales. </w:t>
      </w:r>
    </w:p>
    <w:p w14:paraId="3C974819" w14:textId="77777777" w:rsidR="006407E7" w:rsidRDefault="00800E6A">
      <w:pPr>
        <w:spacing w:after="283"/>
        <w:ind w:left="-15" w:right="146"/>
      </w:pPr>
      <w:r>
        <w:rPr>
          <w:b/>
        </w:rPr>
        <w:t>Ejemplo 5.</w:t>
      </w:r>
      <w:r>
        <w:t xml:space="preserve"> La empresa cancela arriendo del mes de octubre por valor de $800.000 en efectivo. </w:t>
      </w:r>
    </w:p>
    <w:p w14:paraId="12B5A92C" w14:textId="77777777" w:rsidR="006407E7" w:rsidRDefault="00800E6A" w:rsidP="00800E6A">
      <w:pPr>
        <w:spacing w:after="303" w:line="259" w:lineRule="auto"/>
        <w:ind w:left="708" w:firstLine="0"/>
      </w:pPr>
      <w:r>
        <w:rPr>
          <w:b/>
        </w:rPr>
        <w:t>Tabla 10.</w:t>
      </w:r>
      <w:r>
        <w:rPr>
          <w:rFonts w:ascii="Arial" w:eastAsia="Arial" w:hAnsi="Arial" w:cs="Arial"/>
          <w:b/>
        </w:rPr>
        <w:t xml:space="preserve"> </w:t>
      </w:r>
      <w:r>
        <w:t xml:space="preserve">Registro contable del pago de gastos de arrendamiento en efectivo </w:t>
      </w:r>
    </w:p>
    <w:tbl>
      <w:tblPr>
        <w:tblStyle w:val="TableGrid"/>
        <w:tblW w:w="9963" w:type="dxa"/>
        <w:tblInd w:w="7" w:type="dxa"/>
        <w:tblCellMar>
          <w:right w:w="53" w:type="dxa"/>
        </w:tblCellMar>
        <w:tblLook w:val="04A0" w:firstRow="1" w:lastRow="0" w:firstColumn="1" w:lastColumn="0" w:noHBand="0" w:noVBand="1"/>
      </w:tblPr>
      <w:tblGrid>
        <w:gridCol w:w="3320"/>
        <w:gridCol w:w="2302"/>
        <w:gridCol w:w="1021"/>
        <w:gridCol w:w="3320"/>
      </w:tblGrid>
      <w:tr w:rsidR="006407E7" w14:paraId="0F140627" w14:textId="77777777">
        <w:trPr>
          <w:trHeight w:val="803"/>
        </w:trPr>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5E27B867" w14:textId="77777777" w:rsidR="006407E7" w:rsidRDefault="00800E6A">
            <w:pPr>
              <w:spacing w:after="0" w:line="259" w:lineRule="auto"/>
              <w:ind w:left="57" w:firstLine="0"/>
              <w:jc w:val="center"/>
            </w:pPr>
            <w:r>
              <w:rPr>
                <w:b/>
              </w:rPr>
              <w:t xml:space="preserve">Cuenta </w:t>
            </w:r>
          </w:p>
        </w:tc>
        <w:tc>
          <w:tcPr>
            <w:tcW w:w="2302" w:type="dxa"/>
            <w:tcBorders>
              <w:top w:val="single" w:sz="3" w:space="0" w:color="D9D9D9"/>
              <w:left w:val="single" w:sz="3" w:space="0" w:color="D9D9D9"/>
              <w:bottom w:val="single" w:sz="3" w:space="0" w:color="D9D9D9"/>
              <w:right w:val="nil"/>
            </w:tcBorders>
            <w:shd w:val="clear" w:color="auto" w:fill="BFBFBF"/>
            <w:vAlign w:val="center"/>
          </w:tcPr>
          <w:p w14:paraId="34DA22D5" w14:textId="77777777" w:rsidR="006407E7" w:rsidRDefault="00800E6A">
            <w:pPr>
              <w:spacing w:after="0" w:line="259" w:lineRule="auto"/>
              <w:ind w:left="1358" w:firstLine="0"/>
            </w:pPr>
            <w:r>
              <w:rPr>
                <w:b/>
              </w:rPr>
              <w:t xml:space="preserve">Debe </w:t>
            </w:r>
          </w:p>
        </w:tc>
        <w:tc>
          <w:tcPr>
            <w:tcW w:w="1021" w:type="dxa"/>
            <w:tcBorders>
              <w:top w:val="single" w:sz="3" w:space="0" w:color="D9D9D9"/>
              <w:left w:val="nil"/>
              <w:bottom w:val="single" w:sz="3" w:space="0" w:color="D9D9D9"/>
              <w:right w:val="single" w:sz="3" w:space="0" w:color="D9D9D9"/>
            </w:tcBorders>
            <w:shd w:val="clear" w:color="auto" w:fill="BFBFBF"/>
          </w:tcPr>
          <w:p w14:paraId="2F770FEF" w14:textId="77777777" w:rsidR="006407E7" w:rsidRDefault="006407E7">
            <w:pPr>
              <w:spacing w:after="160" w:line="259" w:lineRule="auto"/>
              <w:ind w:left="0" w:firstLine="0"/>
            </w:pPr>
          </w:p>
        </w:tc>
        <w:tc>
          <w:tcPr>
            <w:tcW w:w="332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05AB1367" w14:textId="77777777" w:rsidR="006407E7" w:rsidRDefault="00800E6A">
            <w:pPr>
              <w:spacing w:after="0" w:line="259" w:lineRule="auto"/>
              <w:ind w:left="57" w:firstLine="0"/>
              <w:jc w:val="center"/>
            </w:pPr>
            <w:r>
              <w:rPr>
                <w:b/>
              </w:rPr>
              <w:t xml:space="preserve">Haber </w:t>
            </w:r>
          </w:p>
        </w:tc>
      </w:tr>
      <w:tr w:rsidR="006407E7" w14:paraId="44DA38B0" w14:textId="77777777">
        <w:trPr>
          <w:trHeight w:val="578"/>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0E3CAE55" w14:textId="77777777" w:rsidR="006407E7" w:rsidRDefault="00800E6A">
            <w:pPr>
              <w:spacing w:after="0" w:line="259" w:lineRule="auto"/>
              <w:ind w:left="109" w:firstLine="0"/>
            </w:pPr>
            <w:r>
              <w:rPr>
                <w:sz w:val="24"/>
              </w:rPr>
              <w:t xml:space="preserve">Gastos de arrendamiento </w:t>
            </w:r>
          </w:p>
        </w:tc>
        <w:tc>
          <w:tcPr>
            <w:tcW w:w="2302" w:type="dxa"/>
            <w:tcBorders>
              <w:top w:val="single" w:sz="3" w:space="0" w:color="D9D9D9"/>
              <w:left w:val="single" w:sz="3" w:space="0" w:color="D9D9D9"/>
              <w:bottom w:val="single" w:sz="3" w:space="0" w:color="D9D9D9"/>
              <w:right w:val="nil"/>
            </w:tcBorders>
            <w:shd w:val="clear" w:color="auto" w:fill="F2F2F2"/>
          </w:tcPr>
          <w:p w14:paraId="48F8B424" w14:textId="77777777" w:rsidR="006407E7" w:rsidRDefault="006407E7">
            <w:pPr>
              <w:spacing w:after="160" w:line="259" w:lineRule="auto"/>
              <w:ind w:left="0" w:firstLine="0"/>
            </w:pPr>
          </w:p>
        </w:tc>
        <w:tc>
          <w:tcPr>
            <w:tcW w:w="1021" w:type="dxa"/>
            <w:tcBorders>
              <w:top w:val="single" w:sz="3" w:space="0" w:color="D9D9D9"/>
              <w:left w:val="nil"/>
              <w:bottom w:val="single" w:sz="3" w:space="0" w:color="D9D9D9"/>
              <w:right w:val="single" w:sz="3" w:space="0" w:color="D9D9D9"/>
            </w:tcBorders>
            <w:shd w:val="clear" w:color="auto" w:fill="F2F2F2"/>
            <w:vAlign w:val="center"/>
          </w:tcPr>
          <w:p w14:paraId="0823AAF0" w14:textId="77777777" w:rsidR="006407E7" w:rsidRDefault="00800E6A">
            <w:pPr>
              <w:spacing w:after="0" w:line="259" w:lineRule="auto"/>
              <w:ind w:left="0" w:firstLine="0"/>
              <w:jc w:val="both"/>
            </w:pPr>
            <w:r>
              <w:rPr>
                <w:sz w:val="24"/>
              </w:rPr>
              <w:t xml:space="preserve">$800.000 </w:t>
            </w:r>
          </w:p>
        </w:tc>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5B617534" w14:textId="77777777" w:rsidR="006407E7" w:rsidRDefault="00800E6A">
            <w:pPr>
              <w:spacing w:after="0" w:line="259" w:lineRule="auto"/>
              <w:ind w:left="0" w:right="53" w:firstLine="0"/>
              <w:jc w:val="right"/>
            </w:pPr>
            <w:r>
              <w:rPr>
                <w:sz w:val="24"/>
              </w:rPr>
              <w:t xml:space="preserve">- </w:t>
            </w:r>
          </w:p>
        </w:tc>
      </w:tr>
      <w:tr w:rsidR="006407E7" w14:paraId="7FA2CEC0" w14:textId="77777777">
        <w:trPr>
          <w:trHeight w:val="588"/>
        </w:trPr>
        <w:tc>
          <w:tcPr>
            <w:tcW w:w="3320" w:type="dxa"/>
            <w:tcBorders>
              <w:top w:val="single" w:sz="3" w:space="0" w:color="D9D9D9"/>
              <w:left w:val="single" w:sz="3" w:space="0" w:color="D9D9D9"/>
              <w:bottom w:val="single" w:sz="3" w:space="0" w:color="D9D9D9"/>
              <w:right w:val="single" w:sz="3" w:space="0" w:color="D9D9D9"/>
            </w:tcBorders>
            <w:vAlign w:val="center"/>
          </w:tcPr>
          <w:p w14:paraId="02BD87E4" w14:textId="77777777" w:rsidR="006407E7" w:rsidRDefault="00800E6A">
            <w:pPr>
              <w:spacing w:after="0" w:line="259" w:lineRule="auto"/>
              <w:ind w:left="109" w:firstLine="0"/>
            </w:pPr>
            <w:r>
              <w:rPr>
                <w:sz w:val="24"/>
              </w:rPr>
              <w:t xml:space="preserve">Efectivo </w:t>
            </w:r>
          </w:p>
        </w:tc>
        <w:tc>
          <w:tcPr>
            <w:tcW w:w="2302" w:type="dxa"/>
            <w:tcBorders>
              <w:top w:val="single" w:sz="3" w:space="0" w:color="D9D9D9"/>
              <w:left w:val="single" w:sz="3" w:space="0" w:color="D9D9D9"/>
              <w:bottom w:val="single" w:sz="3" w:space="0" w:color="D9D9D9"/>
              <w:right w:val="nil"/>
            </w:tcBorders>
          </w:tcPr>
          <w:p w14:paraId="3C12E209" w14:textId="77777777" w:rsidR="006407E7" w:rsidRDefault="006407E7">
            <w:pPr>
              <w:spacing w:after="160" w:line="259" w:lineRule="auto"/>
              <w:ind w:left="0" w:firstLine="0"/>
            </w:pPr>
          </w:p>
        </w:tc>
        <w:tc>
          <w:tcPr>
            <w:tcW w:w="1021" w:type="dxa"/>
            <w:tcBorders>
              <w:top w:val="single" w:sz="3" w:space="0" w:color="D9D9D9"/>
              <w:left w:val="nil"/>
              <w:bottom w:val="single" w:sz="3" w:space="0" w:color="D9D9D9"/>
              <w:right w:val="single" w:sz="3" w:space="0" w:color="D9D9D9"/>
            </w:tcBorders>
            <w:vAlign w:val="center"/>
          </w:tcPr>
          <w:p w14:paraId="3B76538E" w14:textId="77777777" w:rsidR="006407E7" w:rsidRDefault="00800E6A">
            <w:pPr>
              <w:spacing w:after="0" w:line="259" w:lineRule="auto"/>
              <w:ind w:left="0" w:right="54" w:firstLine="0"/>
              <w:jc w:val="right"/>
            </w:pPr>
            <w:r>
              <w:rPr>
                <w:sz w:val="24"/>
              </w:rPr>
              <w:t xml:space="preserve">- </w:t>
            </w:r>
          </w:p>
        </w:tc>
        <w:tc>
          <w:tcPr>
            <w:tcW w:w="3320" w:type="dxa"/>
            <w:tcBorders>
              <w:top w:val="single" w:sz="3" w:space="0" w:color="D9D9D9"/>
              <w:left w:val="single" w:sz="3" w:space="0" w:color="D9D9D9"/>
              <w:bottom w:val="single" w:sz="3" w:space="0" w:color="D9D9D9"/>
              <w:right w:val="single" w:sz="3" w:space="0" w:color="D9D9D9"/>
            </w:tcBorders>
            <w:vAlign w:val="center"/>
          </w:tcPr>
          <w:p w14:paraId="457048BA" w14:textId="77777777" w:rsidR="006407E7" w:rsidRDefault="00800E6A">
            <w:pPr>
              <w:spacing w:after="0" w:line="259" w:lineRule="auto"/>
              <w:ind w:left="0" w:right="57" w:firstLine="0"/>
              <w:jc w:val="right"/>
            </w:pPr>
            <w:r>
              <w:rPr>
                <w:sz w:val="24"/>
              </w:rPr>
              <w:t xml:space="preserve">$800.000 </w:t>
            </w:r>
          </w:p>
        </w:tc>
      </w:tr>
      <w:tr w:rsidR="006407E7" w14:paraId="1AE2FBB7" w14:textId="77777777">
        <w:trPr>
          <w:trHeight w:val="580"/>
        </w:trPr>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23E28B05" w14:textId="77777777" w:rsidR="006407E7" w:rsidRDefault="00800E6A">
            <w:pPr>
              <w:spacing w:after="0" w:line="259" w:lineRule="auto"/>
              <w:ind w:left="109" w:firstLine="0"/>
            </w:pPr>
            <w:r>
              <w:rPr>
                <w:sz w:val="24"/>
              </w:rPr>
              <w:t xml:space="preserve">Total </w:t>
            </w:r>
          </w:p>
        </w:tc>
        <w:tc>
          <w:tcPr>
            <w:tcW w:w="2302" w:type="dxa"/>
            <w:tcBorders>
              <w:top w:val="single" w:sz="3" w:space="0" w:color="D9D9D9"/>
              <w:left w:val="single" w:sz="3" w:space="0" w:color="D9D9D9"/>
              <w:bottom w:val="single" w:sz="3" w:space="0" w:color="D9D9D9"/>
              <w:right w:val="nil"/>
            </w:tcBorders>
            <w:shd w:val="clear" w:color="auto" w:fill="F2F2F2"/>
          </w:tcPr>
          <w:p w14:paraId="44FC0E9D" w14:textId="77777777" w:rsidR="006407E7" w:rsidRDefault="006407E7">
            <w:pPr>
              <w:spacing w:after="160" w:line="259" w:lineRule="auto"/>
              <w:ind w:left="0" w:firstLine="0"/>
            </w:pPr>
          </w:p>
        </w:tc>
        <w:tc>
          <w:tcPr>
            <w:tcW w:w="1021" w:type="dxa"/>
            <w:tcBorders>
              <w:top w:val="single" w:sz="3" w:space="0" w:color="D9D9D9"/>
              <w:left w:val="nil"/>
              <w:bottom w:val="single" w:sz="3" w:space="0" w:color="D9D9D9"/>
              <w:right w:val="single" w:sz="3" w:space="0" w:color="D9D9D9"/>
            </w:tcBorders>
            <w:shd w:val="clear" w:color="auto" w:fill="F2F2F2"/>
            <w:vAlign w:val="center"/>
          </w:tcPr>
          <w:p w14:paraId="14C98809" w14:textId="77777777" w:rsidR="006407E7" w:rsidRDefault="00800E6A">
            <w:pPr>
              <w:spacing w:after="0" w:line="259" w:lineRule="auto"/>
              <w:ind w:left="0" w:firstLine="0"/>
              <w:jc w:val="both"/>
            </w:pPr>
            <w:r>
              <w:rPr>
                <w:sz w:val="24"/>
              </w:rPr>
              <w:t xml:space="preserve">$800.000 </w:t>
            </w:r>
          </w:p>
        </w:tc>
        <w:tc>
          <w:tcPr>
            <w:tcW w:w="332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1274836F" w14:textId="77777777" w:rsidR="006407E7" w:rsidRDefault="00800E6A">
            <w:pPr>
              <w:spacing w:after="0" w:line="259" w:lineRule="auto"/>
              <w:ind w:left="0" w:right="57" w:firstLine="0"/>
              <w:jc w:val="right"/>
            </w:pPr>
            <w:r>
              <w:rPr>
                <w:sz w:val="24"/>
              </w:rPr>
              <w:t xml:space="preserve">$800.000 </w:t>
            </w:r>
          </w:p>
        </w:tc>
      </w:tr>
    </w:tbl>
    <w:p w14:paraId="66A7E842" w14:textId="77777777" w:rsidR="005819BA" w:rsidRDefault="005819BA" w:rsidP="005819BA">
      <w:pPr>
        <w:pStyle w:val="Sinespaciado"/>
      </w:pPr>
    </w:p>
    <w:p w14:paraId="10DF4C69" w14:textId="2FB8FBFD" w:rsidR="006407E7" w:rsidRDefault="00800E6A">
      <w:pPr>
        <w:spacing w:after="199"/>
        <w:ind w:left="-15" w:right="146"/>
      </w:pPr>
      <w:r>
        <w:t xml:space="preserve">Recuerde que, para realizar el registro de las operaciones en los comprobantes y libros contables, es indispensable tener en cuenta: </w:t>
      </w:r>
    </w:p>
    <w:p w14:paraId="61832312" w14:textId="77777777" w:rsidR="006407E7" w:rsidRDefault="00800E6A">
      <w:pPr>
        <w:numPr>
          <w:ilvl w:val="0"/>
          <w:numId w:val="21"/>
        </w:numPr>
        <w:ind w:right="146" w:hanging="361"/>
      </w:pPr>
      <w:r>
        <w:t xml:space="preserve">Identificar la transacción y clasificar las cuentas que se utilizarán, realizando el debido reconocimiento conforme el concepto y características establecidas en las normas internacionales. </w:t>
      </w:r>
    </w:p>
    <w:p w14:paraId="7EE55BF3" w14:textId="77777777" w:rsidR="006407E7" w:rsidRDefault="00800E6A">
      <w:pPr>
        <w:numPr>
          <w:ilvl w:val="0"/>
          <w:numId w:val="21"/>
        </w:numPr>
        <w:spacing w:after="43"/>
        <w:ind w:right="146" w:hanging="361"/>
      </w:pPr>
      <w:r>
        <w:t xml:space="preserve">De acuerdo con la transacción y naturaleza de las cuentas establecer cuál se debita y cuál se acredita. </w:t>
      </w:r>
    </w:p>
    <w:p w14:paraId="4005877E" w14:textId="77777777" w:rsidR="006407E7" w:rsidRDefault="00800E6A">
      <w:pPr>
        <w:numPr>
          <w:ilvl w:val="0"/>
          <w:numId w:val="21"/>
        </w:numPr>
        <w:spacing w:after="284"/>
        <w:ind w:right="146" w:hanging="361"/>
      </w:pPr>
      <w:r>
        <w:t xml:space="preserve">Verificar la aplicación del principio de partida doble, donde el valor de los débitos sea igual al de los créditos. </w:t>
      </w:r>
    </w:p>
    <w:p w14:paraId="2F2BBD53" w14:textId="77777777" w:rsidR="006407E7" w:rsidRDefault="00800E6A">
      <w:pPr>
        <w:pStyle w:val="Ttulo3"/>
        <w:ind w:left="-3" w:right="72"/>
      </w:pPr>
      <w:bookmarkStart w:id="12" w:name="_Toc223961664"/>
      <w:r>
        <w:rPr>
          <w:noProof/>
        </w:rPr>
        <w:drawing>
          <wp:inline distT="0" distB="0" distL="0" distR="0" wp14:anchorId="4AA69141" wp14:editId="731F4666">
            <wp:extent cx="306070" cy="143510"/>
            <wp:effectExtent l="0" t="0" r="0" b="0"/>
            <wp:docPr id="3944" name="Picture 3944"/>
            <wp:cNvGraphicFramePr/>
            <a:graphic xmlns:a="http://schemas.openxmlformats.org/drawingml/2006/main">
              <a:graphicData uri="http://schemas.openxmlformats.org/drawingml/2006/picture">
                <pic:pic xmlns:pic="http://schemas.openxmlformats.org/drawingml/2006/picture">
                  <pic:nvPicPr>
                    <pic:cNvPr id="3944" name="Picture 3944"/>
                    <pic:cNvPicPr/>
                  </pic:nvPicPr>
                  <pic:blipFill>
                    <a:blip r:embed="rId26"/>
                    <a:stretch>
                      <a:fillRect/>
                    </a:stretch>
                  </pic:blipFill>
                  <pic:spPr>
                    <a:xfrm>
                      <a:off x="0" y="0"/>
                      <a:ext cx="306070" cy="143510"/>
                    </a:xfrm>
                    <a:prstGeom prst="rect">
                      <a:avLst/>
                    </a:prstGeom>
                  </pic:spPr>
                </pic:pic>
              </a:graphicData>
            </a:graphic>
          </wp:inline>
        </w:drawing>
      </w:r>
      <w:r>
        <w:rPr>
          <w:rFonts w:ascii="Arial" w:eastAsia="Arial" w:hAnsi="Arial" w:cs="Arial"/>
        </w:rPr>
        <w:t xml:space="preserve"> </w:t>
      </w:r>
      <w:r>
        <w:t>Ecuación contable</w:t>
      </w:r>
      <w:bookmarkEnd w:id="12"/>
      <w:r>
        <w:t xml:space="preserve"> </w:t>
      </w:r>
    </w:p>
    <w:p w14:paraId="3C0AD6BE" w14:textId="77777777" w:rsidR="006407E7" w:rsidRDefault="00800E6A">
      <w:pPr>
        <w:spacing w:after="215"/>
        <w:ind w:left="-15" w:right="146"/>
      </w:pPr>
      <w:r>
        <w:t xml:space="preserve">El principio de partida doble contribuye al cumplimiento de la ecuación contable o patrimonial, teniendo en cuenta que al presentarse la igualdad entre los débitos y los créditos se reflejará el equilibrio de las cuentas de activo, pasivo y patrimonio, denominadas comúnmente como cuentas reales o de balance. Estas son utilizadas para elaborar el estado de situación financiera (Tapia y Jiménez, 2018; Cuaspa, 2013; Vilches; 2019; Angulo, 2018). </w:t>
      </w:r>
    </w:p>
    <w:p w14:paraId="06DD1CB4" w14:textId="77777777" w:rsidR="006407E7" w:rsidRDefault="00800E6A">
      <w:pPr>
        <w:numPr>
          <w:ilvl w:val="0"/>
          <w:numId w:val="22"/>
        </w:numPr>
        <w:spacing w:after="171" w:line="259" w:lineRule="auto"/>
        <w:ind w:right="132" w:hanging="361"/>
      </w:pPr>
      <w:r>
        <w:rPr>
          <w:b/>
        </w:rPr>
        <w:t>Activo</w:t>
      </w:r>
      <w:r>
        <w:t>.</w:t>
      </w:r>
      <w:r>
        <w:rPr>
          <w:b/>
        </w:rPr>
        <w:t xml:space="preserve"> </w:t>
      </w:r>
    </w:p>
    <w:p w14:paraId="6BA2EB85" w14:textId="77777777" w:rsidR="006407E7" w:rsidRDefault="00800E6A">
      <w:pPr>
        <w:numPr>
          <w:ilvl w:val="0"/>
          <w:numId w:val="22"/>
        </w:numPr>
        <w:spacing w:after="167" w:line="259" w:lineRule="auto"/>
        <w:ind w:right="132" w:hanging="361"/>
      </w:pPr>
      <w:r>
        <w:rPr>
          <w:b/>
        </w:rPr>
        <w:t>Pasivo</w:t>
      </w:r>
      <w:r>
        <w:t>.</w:t>
      </w:r>
      <w:r>
        <w:rPr>
          <w:b/>
        </w:rPr>
        <w:t xml:space="preserve"> </w:t>
      </w:r>
    </w:p>
    <w:p w14:paraId="64324E1E" w14:textId="77777777" w:rsidR="006407E7" w:rsidRDefault="00800E6A">
      <w:pPr>
        <w:numPr>
          <w:ilvl w:val="0"/>
          <w:numId w:val="22"/>
        </w:numPr>
        <w:spacing w:after="276" w:line="259" w:lineRule="auto"/>
        <w:ind w:right="132" w:hanging="361"/>
      </w:pPr>
      <w:r>
        <w:rPr>
          <w:b/>
        </w:rPr>
        <w:t>Patrimonio</w:t>
      </w:r>
      <w:r>
        <w:t>.</w:t>
      </w:r>
      <w:r>
        <w:rPr>
          <w:b/>
        </w:rPr>
        <w:t xml:space="preserve"> </w:t>
      </w:r>
    </w:p>
    <w:p w14:paraId="78EBB807" w14:textId="77777777" w:rsidR="006407E7" w:rsidRDefault="00800E6A">
      <w:pPr>
        <w:spacing w:after="307" w:line="259" w:lineRule="auto"/>
        <w:ind w:left="708" w:right="146" w:firstLine="0"/>
      </w:pPr>
      <w:r>
        <w:t xml:space="preserve">La ecuación contable se encuentra representada de la siguiente forma: </w:t>
      </w:r>
    </w:p>
    <w:p w14:paraId="05FFCA4D" w14:textId="77777777" w:rsidR="006407E7" w:rsidRDefault="00800E6A">
      <w:pPr>
        <w:spacing w:after="305" w:line="259" w:lineRule="auto"/>
        <w:ind w:left="703" w:right="132" w:hanging="10"/>
      </w:pPr>
      <w:r>
        <w:rPr>
          <w:b/>
        </w:rPr>
        <w:t xml:space="preserve">Activo = Pasivo + Patrimonio </w:t>
      </w:r>
    </w:p>
    <w:p w14:paraId="410092DC" w14:textId="77777777" w:rsidR="006407E7" w:rsidRDefault="00800E6A">
      <w:pPr>
        <w:ind w:left="-15" w:right="146"/>
      </w:pPr>
      <w:r>
        <w:t xml:space="preserve">Lo anterior indica, que la sumatoria de pasivo y patrimonio debe ser igual al activo. Así, si el total activo se encuentra representado por $15.000.000, la suma del pasivo y patrimonio debe dar el mismo valor. De esta manera, se cumple con la ecuación contable (Tapia y Jiménez, 2018; Cuaspa, 2013; Vilches; 2019; Angulo, 2018). </w:t>
      </w:r>
    </w:p>
    <w:p w14:paraId="3D768EC8" w14:textId="71AD014C" w:rsidR="006407E7" w:rsidRDefault="00800E6A" w:rsidP="00800E6A">
      <w:pPr>
        <w:ind w:left="-15" w:right="146"/>
      </w:pPr>
      <w:r>
        <w:t xml:space="preserve"> En términos matemáticos, la ecuación puede reestructurarse de las siguientes formas: </w:t>
      </w:r>
    </w:p>
    <w:p w14:paraId="08506A99" w14:textId="77777777" w:rsidR="006407E7" w:rsidRDefault="00800E6A">
      <w:pPr>
        <w:spacing w:after="305" w:line="259" w:lineRule="auto"/>
        <w:ind w:left="703" w:right="132" w:hanging="10"/>
      </w:pPr>
      <w:r>
        <w:rPr>
          <w:b/>
        </w:rPr>
        <w:t xml:space="preserve">Pasivo = Activo - Patrimonio </w:t>
      </w:r>
    </w:p>
    <w:p w14:paraId="10161E31" w14:textId="77777777" w:rsidR="006407E7" w:rsidRDefault="00800E6A">
      <w:pPr>
        <w:spacing w:after="305" w:line="259" w:lineRule="auto"/>
        <w:ind w:left="703" w:right="132" w:hanging="10"/>
      </w:pPr>
      <w:r>
        <w:rPr>
          <w:b/>
        </w:rPr>
        <w:t xml:space="preserve">Patrimonio = Activo - Pasivo </w:t>
      </w:r>
    </w:p>
    <w:p w14:paraId="3B90F087" w14:textId="77777777" w:rsidR="006407E7" w:rsidRDefault="00800E6A">
      <w:pPr>
        <w:spacing w:after="280"/>
        <w:ind w:left="-15" w:right="146"/>
      </w:pPr>
      <w:r>
        <w:rPr>
          <w:b/>
        </w:rPr>
        <w:t>Ejemplo 1.</w:t>
      </w:r>
      <w:r>
        <w:t xml:space="preserve"> La empresa </w:t>
      </w:r>
      <w:proofErr w:type="spellStart"/>
      <w:r>
        <w:t>Surtimodas</w:t>
      </w:r>
      <w:proofErr w:type="spellEnd"/>
      <w:r>
        <w:t xml:space="preserve"> SAS, posee la siguiente información a corte de 31 de diciembre de 2020. Se solicita determinar la ecuación contable: </w:t>
      </w:r>
    </w:p>
    <w:p w14:paraId="426843C2" w14:textId="77777777" w:rsidR="006407E7" w:rsidRDefault="00800E6A" w:rsidP="00800E6A">
      <w:pPr>
        <w:spacing w:after="303" w:line="259" w:lineRule="auto"/>
        <w:ind w:left="708" w:firstLine="0"/>
      </w:pPr>
      <w:r>
        <w:rPr>
          <w:b/>
        </w:rPr>
        <w:t>Tabla 11.</w:t>
      </w:r>
      <w:r>
        <w:rPr>
          <w:rFonts w:ascii="Arial" w:eastAsia="Arial" w:hAnsi="Arial" w:cs="Arial"/>
          <w:b/>
        </w:rPr>
        <w:t xml:space="preserve"> </w:t>
      </w:r>
      <w:r>
        <w:t xml:space="preserve">Saldos de cuentas contables al cierre del periodo </w:t>
      </w:r>
    </w:p>
    <w:tbl>
      <w:tblPr>
        <w:tblStyle w:val="TableGrid"/>
        <w:tblW w:w="9963" w:type="dxa"/>
        <w:tblInd w:w="7" w:type="dxa"/>
        <w:tblCellMar>
          <w:left w:w="109" w:type="dxa"/>
          <w:right w:w="53" w:type="dxa"/>
        </w:tblCellMar>
        <w:tblLook w:val="04A0" w:firstRow="1" w:lastRow="0" w:firstColumn="1" w:lastColumn="0" w:noHBand="0" w:noVBand="1"/>
      </w:tblPr>
      <w:tblGrid>
        <w:gridCol w:w="4982"/>
        <w:gridCol w:w="4981"/>
      </w:tblGrid>
      <w:tr w:rsidR="006407E7" w14:paraId="44D470F9" w14:textId="77777777">
        <w:trPr>
          <w:trHeight w:val="799"/>
        </w:trPr>
        <w:tc>
          <w:tcPr>
            <w:tcW w:w="4982"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34FC45B7" w14:textId="77777777" w:rsidR="006407E7" w:rsidRDefault="00800E6A">
            <w:pPr>
              <w:spacing w:after="0" w:line="259" w:lineRule="auto"/>
              <w:ind w:left="0" w:right="58" w:firstLine="0"/>
              <w:jc w:val="center"/>
            </w:pPr>
            <w:r>
              <w:rPr>
                <w:b/>
              </w:rPr>
              <w:t xml:space="preserve">Cuenta </w:t>
            </w:r>
          </w:p>
        </w:tc>
        <w:tc>
          <w:tcPr>
            <w:tcW w:w="4981"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4D0B47F5" w14:textId="77777777" w:rsidR="006407E7" w:rsidRDefault="00800E6A">
            <w:pPr>
              <w:spacing w:after="0" w:line="259" w:lineRule="auto"/>
              <w:ind w:left="0" w:right="61" w:firstLine="0"/>
              <w:jc w:val="center"/>
            </w:pPr>
            <w:r>
              <w:rPr>
                <w:b/>
              </w:rPr>
              <w:t xml:space="preserve">Valor </w:t>
            </w:r>
          </w:p>
        </w:tc>
      </w:tr>
      <w:tr w:rsidR="006407E7" w14:paraId="0B2C2001" w14:textId="77777777">
        <w:trPr>
          <w:trHeight w:val="581"/>
        </w:trPr>
        <w:tc>
          <w:tcPr>
            <w:tcW w:w="4982"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24FEDAAC" w14:textId="77777777" w:rsidR="006407E7" w:rsidRDefault="00800E6A">
            <w:pPr>
              <w:spacing w:after="0" w:line="259" w:lineRule="auto"/>
              <w:ind w:left="0" w:firstLine="0"/>
            </w:pPr>
            <w:r>
              <w:rPr>
                <w:sz w:val="24"/>
              </w:rPr>
              <w:t xml:space="preserve">Efectivo </w:t>
            </w:r>
          </w:p>
        </w:tc>
        <w:tc>
          <w:tcPr>
            <w:tcW w:w="4981"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6017C6A2" w14:textId="77777777" w:rsidR="006407E7" w:rsidRDefault="00800E6A">
            <w:pPr>
              <w:spacing w:after="0" w:line="259" w:lineRule="auto"/>
              <w:ind w:left="0" w:right="58" w:firstLine="0"/>
              <w:jc w:val="right"/>
            </w:pPr>
            <w:r>
              <w:rPr>
                <w:sz w:val="24"/>
              </w:rPr>
              <w:t xml:space="preserve">$2.500.000 </w:t>
            </w:r>
          </w:p>
        </w:tc>
      </w:tr>
      <w:tr w:rsidR="006407E7" w14:paraId="5B432BE5" w14:textId="77777777">
        <w:trPr>
          <w:trHeight w:val="588"/>
        </w:trPr>
        <w:tc>
          <w:tcPr>
            <w:tcW w:w="4982" w:type="dxa"/>
            <w:tcBorders>
              <w:top w:val="single" w:sz="3" w:space="0" w:color="D9D9D9"/>
              <w:left w:val="single" w:sz="3" w:space="0" w:color="D9D9D9"/>
              <w:bottom w:val="single" w:sz="3" w:space="0" w:color="D9D9D9"/>
              <w:right w:val="single" w:sz="3" w:space="0" w:color="D9D9D9"/>
            </w:tcBorders>
            <w:vAlign w:val="center"/>
          </w:tcPr>
          <w:p w14:paraId="36D47019" w14:textId="77777777" w:rsidR="006407E7" w:rsidRDefault="00800E6A">
            <w:pPr>
              <w:spacing w:after="0" w:line="259" w:lineRule="auto"/>
              <w:ind w:left="0" w:firstLine="0"/>
            </w:pPr>
            <w:r>
              <w:rPr>
                <w:sz w:val="24"/>
              </w:rPr>
              <w:t xml:space="preserve">Deudores </w:t>
            </w:r>
          </w:p>
        </w:tc>
        <w:tc>
          <w:tcPr>
            <w:tcW w:w="4981" w:type="dxa"/>
            <w:tcBorders>
              <w:top w:val="single" w:sz="3" w:space="0" w:color="D9D9D9"/>
              <w:left w:val="single" w:sz="3" w:space="0" w:color="D9D9D9"/>
              <w:bottom w:val="single" w:sz="3" w:space="0" w:color="D9D9D9"/>
              <w:right w:val="single" w:sz="3" w:space="0" w:color="D9D9D9"/>
            </w:tcBorders>
            <w:vAlign w:val="center"/>
          </w:tcPr>
          <w:p w14:paraId="0EDD4F98" w14:textId="77777777" w:rsidR="006407E7" w:rsidRDefault="00800E6A">
            <w:pPr>
              <w:spacing w:after="0" w:line="259" w:lineRule="auto"/>
              <w:ind w:left="0" w:right="58" w:firstLine="0"/>
              <w:jc w:val="right"/>
            </w:pPr>
            <w:r>
              <w:rPr>
                <w:sz w:val="24"/>
              </w:rPr>
              <w:t xml:space="preserve">$2.000.000 </w:t>
            </w:r>
          </w:p>
        </w:tc>
      </w:tr>
      <w:tr w:rsidR="006407E7" w14:paraId="4CBEAB36" w14:textId="77777777">
        <w:trPr>
          <w:trHeight w:val="581"/>
        </w:trPr>
        <w:tc>
          <w:tcPr>
            <w:tcW w:w="4982"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3AF7DA71" w14:textId="77777777" w:rsidR="006407E7" w:rsidRDefault="00800E6A">
            <w:pPr>
              <w:spacing w:after="0" w:line="259" w:lineRule="auto"/>
              <w:ind w:left="0" w:firstLine="0"/>
            </w:pPr>
            <w:r>
              <w:rPr>
                <w:sz w:val="24"/>
              </w:rPr>
              <w:t xml:space="preserve">Inventarios </w:t>
            </w:r>
          </w:p>
        </w:tc>
        <w:tc>
          <w:tcPr>
            <w:tcW w:w="4981"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5183EA41" w14:textId="77777777" w:rsidR="006407E7" w:rsidRDefault="00800E6A">
            <w:pPr>
              <w:spacing w:after="0" w:line="259" w:lineRule="auto"/>
              <w:ind w:left="0" w:right="58" w:firstLine="0"/>
              <w:jc w:val="right"/>
            </w:pPr>
            <w:r>
              <w:rPr>
                <w:sz w:val="24"/>
              </w:rPr>
              <w:t xml:space="preserve">$2.800.000 </w:t>
            </w:r>
          </w:p>
        </w:tc>
      </w:tr>
      <w:tr w:rsidR="006407E7" w14:paraId="360B1AEC" w14:textId="77777777">
        <w:trPr>
          <w:trHeight w:val="584"/>
        </w:trPr>
        <w:tc>
          <w:tcPr>
            <w:tcW w:w="4982" w:type="dxa"/>
            <w:tcBorders>
              <w:top w:val="single" w:sz="3" w:space="0" w:color="D9D9D9"/>
              <w:left w:val="single" w:sz="3" w:space="0" w:color="D9D9D9"/>
              <w:bottom w:val="single" w:sz="3" w:space="0" w:color="D9D9D9"/>
              <w:right w:val="single" w:sz="3" w:space="0" w:color="D9D9D9"/>
            </w:tcBorders>
            <w:vAlign w:val="center"/>
          </w:tcPr>
          <w:p w14:paraId="49BB0A29" w14:textId="77777777" w:rsidR="006407E7" w:rsidRDefault="00800E6A">
            <w:pPr>
              <w:spacing w:after="0" w:line="259" w:lineRule="auto"/>
              <w:ind w:left="0" w:firstLine="0"/>
            </w:pPr>
            <w:r>
              <w:rPr>
                <w:sz w:val="24"/>
              </w:rPr>
              <w:t xml:space="preserve">Propiedad, planta y equipo </w:t>
            </w:r>
          </w:p>
        </w:tc>
        <w:tc>
          <w:tcPr>
            <w:tcW w:w="4981" w:type="dxa"/>
            <w:tcBorders>
              <w:top w:val="single" w:sz="3" w:space="0" w:color="D9D9D9"/>
              <w:left w:val="single" w:sz="3" w:space="0" w:color="D9D9D9"/>
              <w:bottom w:val="single" w:sz="3" w:space="0" w:color="D9D9D9"/>
              <w:right w:val="single" w:sz="3" w:space="0" w:color="D9D9D9"/>
            </w:tcBorders>
            <w:vAlign w:val="center"/>
          </w:tcPr>
          <w:p w14:paraId="2781B50A" w14:textId="77777777" w:rsidR="006407E7" w:rsidRDefault="00800E6A">
            <w:pPr>
              <w:spacing w:after="0" w:line="259" w:lineRule="auto"/>
              <w:ind w:left="0" w:right="58" w:firstLine="0"/>
              <w:jc w:val="right"/>
            </w:pPr>
            <w:r>
              <w:rPr>
                <w:sz w:val="24"/>
              </w:rPr>
              <w:t xml:space="preserve">$6.500.000 </w:t>
            </w:r>
          </w:p>
        </w:tc>
      </w:tr>
      <w:tr w:rsidR="006407E7" w14:paraId="2298292F" w14:textId="77777777">
        <w:trPr>
          <w:trHeight w:val="581"/>
        </w:trPr>
        <w:tc>
          <w:tcPr>
            <w:tcW w:w="4982"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6314A4DA" w14:textId="77777777" w:rsidR="006407E7" w:rsidRDefault="00800E6A">
            <w:pPr>
              <w:spacing w:after="0" w:line="259" w:lineRule="auto"/>
              <w:ind w:left="0" w:firstLine="0"/>
            </w:pPr>
            <w:r>
              <w:rPr>
                <w:sz w:val="24"/>
              </w:rPr>
              <w:t xml:space="preserve">Proveedores nacionales </w:t>
            </w:r>
          </w:p>
        </w:tc>
        <w:tc>
          <w:tcPr>
            <w:tcW w:w="4981"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2A052639" w14:textId="77777777" w:rsidR="006407E7" w:rsidRDefault="00800E6A">
            <w:pPr>
              <w:spacing w:after="0" w:line="259" w:lineRule="auto"/>
              <w:ind w:left="0" w:right="58" w:firstLine="0"/>
              <w:jc w:val="right"/>
            </w:pPr>
            <w:r>
              <w:rPr>
                <w:sz w:val="24"/>
              </w:rPr>
              <w:t xml:space="preserve">$8.800.000 </w:t>
            </w:r>
          </w:p>
        </w:tc>
      </w:tr>
      <w:tr w:rsidR="006407E7" w14:paraId="07C46EFE" w14:textId="77777777">
        <w:trPr>
          <w:trHeight w:val="587"/>
        </w:trPr>
        <w:tc>
          <w:tcPr>
            <w:tcW w:w="4982" w:type="dxa"/>
            <w:tcBorders>
              <w:top w:val="single" w:sz="3" w:space="0" w:color="D9D9D9"/>
              <w:left w:val="single" w:sz="3" w:space="0" w:color="D9D9D9"/>
              <w:bottom w:val="single" w:sz="3" w:space="0" w:color="D9D9D9"/>
              <w:right w:val="single" w:sz="3" w:space="0" w:color="D9D9D9"/>
            </w:tcBorders>
            <w:vAlign w:val="center"/>
          </w:tcPr>
          <w:p w14:paraId="4270A6B2" w14:textId="77777777" w:rsidR="006407E7" w:rsidRDefault="00800E6A">
            <w:pPr>
              <w:spacing w:after="0" w:line="259" w:lineRule="auto"/>
              <w:ind w:left="0" w:firstLine="0"/>
            </w:pPr>
            <w:r>
              <w:rPr>
                <w:sz w:val="24"/>
              </w:rPr>
              <w:t xml:space="preserve">Capital </w:t>
            </w:r>
          </w:p>
        </w:tc>
        <w:tc>
          <w:tcPr>
            <w:tcW w:w="4981" w:type="dxa"/>
            <w:tcBorders>
              <w:top w:val="single" w:sz="3" w:space="0" w:color="D9D9D9"/>
              <w:left w:val="single" w:sz="3" w:space="0" w:color="D9D9D9"/>
              <w:bottom w:val="single" w:sz="3" w:space="0" w:color="D9D9D9"/>
              <w:right w:val="single" w:sz="3" w:space="0" w:color="D9D9D9"/>
            </w:tcBorders>
            <w:vAlign w:val="center"/>
          </w:tcPr>
          <w:p w14:paraId="76B7E476" w14:textId="77777777" w:rsidR="006407E7" w:rsidRDefault="00800E6A">
            <w:pPr>
              <w:spacing w:after="0" w:line="259" w:lineRule="auto"/>
              <w:ind w:left="0" w:right="58" w:firstLine="0"/>
              <w:jc w:val="right"/>
            </w:pPr>
            <w:r>
              <w:rPr>
                <w:sz w:val="24"/>
              </w:rPr>
              <w:t xml:space="preserve">$5.000.000 </w:t>
            </w:r>
          </w:p>
        </w:tc>
      </w:tr>
      <w:tr w:rsidR="006407E7" w14:paraId="5DA24E80" w14:textId="77777777">
        <w:trPr>
          <w:trHeight w:val="581"/>
        </w:trPr>
        <w:tc>
          <w:tcPr>
            <w:tcW w:w="4982"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15E2BDF3" w14:textId="77777777" w:rsidR="006407E7" w:rsidRDefault="00800E6A">
            <w:pPr>
              <w:spacing w:after="0" w:line="259" w:lineRule="auto"/>
              <w:ind w:left="0" w:firstLine="0"/>
            </w:pPr>
            <w:r>
              <w:rPr>
                <w:sz w:val="24"/>
              </w:rPr>
              <w:t xml:space="preserve">Ingresos actividades ordinarias </w:t>
            </w:r>
          </w:p>
        </w:tc>
        <w:tc>
          <w:tcPr>
            <w:tcW w:w="4981"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369DC52E" w14:textId="77777777" w:rsidR="006407E7" w:rsidRDefault="00800E6A">
            <w:pPr>
              <w:spacing w:after="0" w:line="259" w:lineRule="auto"/>
              <w:ind w:left="0" w:right="58" w:firstLine="0"/>
              <w:jc w:val="right"/>
            </w:pPr>
            <w:r>
              <w:rPr>
                <w:sz w:val="24"/>
              </w:rPr>
              <w:t xml:space="preserve">$10.000.000 </w:t>
            </w:r>
          </w:p>
        </w:tc>
      </w:tr>
      <w:tr w:rsidR="006407E7" w14:paraId="77898E83" w14:textId="77777777">
        <w:trPr>
          <w:trHeight w:val="585"/>
        </w:trPr>
        <w:tc>
          <w:tcPr>
            <w:tcW w:w="4982" w:type="dxa"/>
            <w:tcBorders>
              <w:top w:val="single" w:sz="3" w:space="0" w:color="D9D9D9"/>
              <w:left w:val="single" w:sz="3" w:space="0" w:color="D9D9D9"/>
              <w:bottom w:val="single" w:sz="3" w:space="0" w:color="D9D9D9"/>
              <w:right w:val="single" w:sz="3" w:space="0" w:color="D9D9D9"/>
            </w:tcBorders>
            <w:vAlign w:val="center"/>
          </w:tcPr>
          <w:p w14:paraId="36AA67B5" w14:textId="77777777" w:rsidR="006407E7" w:rsidRDefault="00800E6A">
            <w:pPr>
              <w:spacing w:after="0" w:line="259" w:lineRule="auto"/>
              <w:ind w:left="0" w:firstLine="0"/>
            </w:pPr>
            <w:r>
              <w:rPr>
                <w:sz w:val="24"/>
              </w:rPr>
              <w:t xml:space="preserve">Gastos </w:t>
            </w:r>
          </w:p>
        </w:tc>
        <w:tc>
          <w:tcPr>
            <w:tcW w:w="4981" w:type="dxa"/>
            <w:tcBorders>
              <w:top w:val="single" w:sz="3" w:space="0" w:color="D9D9D9"/>
              <w:left w:val="single" w:sz="3" w:space="0" w:color="D9D9D9"/>
              <w:bottom w:val="single" w:sz="3" w:space="0" w:color="D9D9D9"/>
              <w:right w:val="single" w:sz="3" w:space="0" w:color="D9D9D9"/>
            </w:tcBorders>
            <w:vAlign w:val="center"/>
          </w:tcPr>
          <w:p w14:paraId="4259511D" w14:textId="77777777" w:rsidR="006407E7" w:rsidRDefault="00800E6A">
            <w:pPr>
              <w:spacing w:after="0" w:line="259" w:lineRule="auto"/>
              <w:ind w:left="0" w:right="58" w:firstLine="0"/>
              <w:jc w:val="right"/>
            </w:pPr>
            <w:r>
              <w:rPr>
                <w:sz w:val="24"/>
              </w:rPr>
              <w:t xml:space="preserve">$4.000.000 </w:t>
            </w:r>
          </w:p>
        </w:tc>
      </w:tr>
    </w:tbl>
    <w:p w14:paraId="7CA7FCED" w14:textId="77777777" w:rsidR="005819BA" w:rsidRDefault="005819BA" w:rsidP="005819BA">
      <w:pPr>
        <w:pStyle w:val="Sinespaciado"/>
      </w:pPr>
    </w:p>
    <w:p w14:paraId="732D34A4" w14:textId="52861387" w:rsidR="006407E7" w:rsidRDefault="00800E6A">
      <w:pPr>
        <w:spacing w:after="303" w:line="259" w:lineRule="auto"/>
        <w:ind w:left="708" w:right="146" w:firstLine="0"/>
      </w:pPr>
      <w:r>
        <w:t xml:space="preserve">La ecuación que debe verificarse es la siguiente: </w:t>
      </w:r>
    </w:p>
    <w:p w14:paraId="28497DED" w14:textId="41524C5F" w:rsidR="006407E7" w:rsidRDefault="00800E6A">
      <w:pPr>
        <w:spacing w:after="305" w:line="259" w:lineRule="auto"/>
        <w:ind w:left="703" w:right="132" w:hanging="10"/>
        <w:rPr>
          <w:b/>
        </w:rPr>
      </w:pPr>
      <w:r>
        <w:rPr>
          <w:b/>
        </w:rPr>
        <w:t xml:space="preserve">Activo = Pasivo + Patrimonio </w:t>
      </w:r>
    </w:p>
    <w:p w14:paraId="0D48A8D7" w14:textId="3781E8CB" w:rsidR="005819BA" w:rsidRDefault="005819BA">
      <w:pPr>
        <w:spacing w:after="305" w:line="259" w:lineRule="auto"/>
        <w:ind w:left="703" w:right="132" w:hanging="10"/>
        <w:rPr>
          <w:b/>
        </w:rPr>
      </w:pPr>
    </w:p>
    <w:p w14:paraId="0DCC7F6D" w14:textId="79413D9A" w:rsidR="005819BA" w:rsidRDefault="005819BA">
      <w:pPr>
        <w:spacing w:after="305" w:line="259" w:lineRule="auto"/>
        <w:ind w:left="703" w:right="132" w:hanging="10"/>
        <w:rPr>
          <w:b/>
        </w:rPr>
      </w:pPr>
    </w:p>
    <w:p w14:paraId="56E54850" w14:textId="3513F935" w:rsidR="005819BA" w:rsidRDefault="005819BA">
      <w:pPr>
        <w:spacing w:after="305" w:line="259" w:lineRule="auto"/>
        <w:ind w:left="703" w:right="132" w:hanging="10"/>
        <w:rPr>
          <w:b/>
        </w:rPr>
      </w:pPr>
    </w:p>
    <w:p w14:paraId="5A4C3F6B" w14:textId="77777777" w:rsidR="005819BA" w:rsidRDefault="005819BA">
      <w:pPr>
        <w:spacing w:after="305" w:line="259" w:lineRule="auto"/>
        <w:ind w:left="703" w:right="132" w:hanging="10"/>
      </w:pPr>
    </w:p>
    <w:p w14:paraId="1BC0ED07" w14:textId="0EEB5ABF" w:rsidR="006407E7" w:rsidRDefault="00800E6A" w:rsidP="00800E6A">
      <w:pPr>
        <w:spacing w:after="303" w:line="259" w:lineRule="auto"/>
        <w:ind w:left="708" w:firstLine="0"/>
      </w:pPr>
      <w:r>
        <w:rPr>
          <w:b/>
        </w:rPr>
        <w:t xml:space="preserve"> Figura 1.</w:t>
      </w:r>
      <w:r>
        <w:rPr>
          <w:rFonts w:ascii="Arial" w:eastAsia="Arial" w:hAnsi="Arial" w:cs="Arial"/>
          <w:b/>
        </w:rPr>
        <w:t xml:space="preserve"> </w:t>
      </w:r>
      <w:r>
        <w:t xml:space="preserve">Representación de la ecuación contable básica </w:t>
      </w:r>
    </w:p>
    <w:p w14:paraId="5351DD70" w14:textId="77777777" w:rsidR="006407E7" w:rsidRDefault="00800E6A">
      <w:pPr>
        <w:spacing w:after="231" w:line="259" w:lineRule="auto"/>
        <w:ind w:left="0" w:right="44" w:firstLine="0"/>
        <w:jc w:val="right"/>
      </w:pPr>
      <w:r>
        <w:rPr>
          <w:noProof/>
        </w:rPr>
        <w:drawing>
          <wp:inline distT="0" distB="0" distL="0" distR="0" wp14:anchorId="11DCA474" wp14:editId="150E9D44">
            <wp:extent cx="5903595" cy="1971040"/>
            <wp:effectExtent l="0" t="0" r="0" b="0"/>
            <wp:docPr id="4318" name="Picture 4318"/>
            <wp:cNvGraphicFramePr/>
            <a:graphic xmlns:a="http://schemas.openxmlformats.org/drawingml/2006/main">
              <a:graphicData uri="http://schemas.openxmlformats.org/drawingml/2006/picture">
                <pic:pic xmlns:pic="http://schemas.openxmlformats.org/drawingml/2006/picture">
                  <pic:nvPicPr>
                    <pic:cNvPr id="4318" name="Picture 4318"/>
                    <pic:cNvPicPr/>
                  </pic:nvPicPr>
                  <pic:blipFill>
                    <a:blip r:embed="rId27"/>
                    <a:stretch>
                      <a:fillRect/>
                    </a:stretch>
                  </pic:blipFill>
                  <pic:spPr>
                    <a:xfrm>
                      <a:off x="0" y="0"/>
                      <a:ext cx="5903595" cy="1971040"/>
                    </a:xfrm>
                    <a:prstGeom prst="rect">
                      <a:avLst/>
                    </a:prstGeom>
                  </pic:spPr>
                </pic:pic>
              </a:graphicData>
            </a:graphic>
          </wp:inline>
        </w:drawing>
      </w:r>
      <w:r>
        <w:t xml:space="preserve"> </w:t>
      </w:r>
    </w:p>
    <w:p w14:paraId="1B5248C3" w14:textId="77777777" w:rsidR="005C69A2" w:rsidRDefault="005C69A2" w:rsidP="005C69A2">
      <w:pPr>
        <w:pStyle w:val="Sinespaciado"/>
      </w:pPr>
    </w:p>
    <w:p w14:paraId="06A8FEDD" w14:textId="2F1D8A60" w:rsidR="006407E7" w:rsidRDefault="00800E6A">
      <w:pPr>
        <w:ind w:left="-15" w:right="146"/>
      </w:pPr>
      <w:r>
        <w:t xml:space="preserve">Para determinar la ecuación contable, se clasifican los elementos de los estados financieros correspondientes a las cuentas de activo, pasivo y patrimonio. Se omiten las cuentas relacionadas de ingresos y gastos en la información suministrada, teniendo en cuenta que estas se incorporan en el estado de resultados integral. Así mismo, se observa que el valor de activos correspondiente a $13.800.000, es igual a la sumatoria de pasivo y patrimonio, cumpliendo con lo estipulado en la ecuación. </w:t>
      </w:r>
    </w:p>
    <w:p w14:paraId="1C460A5A" w14:textId="7E821E9E" w:rsidR="006407E7" w:rsidRDefault="00800E6A">
      <w:pPr>
        <w:spacing w:after="283"/>
        <w:ind w:left="-15" w:right="146"/>
      </w:pPr>
      <w:r>
        <w:rPr>
          <w:b/>
        </w:rPr>
        <w:t>Ejemplo 2.</w:t>
      </w:r>
      <w:r>
        <w:t xml:space="preserve"> La empresa Carvajal SAS, suministra la siguiente información del periodo contable 2020. Determine el patrimonio de la empresa: </w:t>
      </w:r>
    </w:p>
    <w:p w14:paraId="4607DCA9" w14:textId="77777777" w:rsidR="006407E7" w:rsidRDefault="00800E6A" w:rsidP="00800E6A">
      <w:pPr>
        <w:spacing w:after="303" w:line="259" w:lineRule="auto"/>
        <w:ind w:left="708" w:firstLine="0"/>
      </w:pPr>
      <w:r>
        <w:rPr>
          <w:b/>
        </w:rPr>
        <w:t>Tabla 12.</w:t>
      </w:r>
      <w:r>
        <w:rPr>
          <w:rFonts w:ascii="Arial" w:eastAsia="Arial" w:hAnsi="Arial" w:cs="Arial"/>
          <w:b/>
        </w:rPr>
        <w:t xml:space="preserve"> </w:t>
      </w:r>
      <w:r>
        <w:t xml:space="preserve">Cálculo del capital a partir de activos y pasivos </w:t>
      </w:r>
    </w:p>
    <w:tbl>
      <w:tblPr>
        <w:tblStyle w:val="TableGrid"/>
        <w:tblW w:w="9963" w:type="dxa"/>
        <w:tblInd w:w="7" w:type="dxa"/>
        <w:tblCellMar>
          <w:left w:w="109" w:type="dxa"/>
          <w:right w:w="53" w:type="dxa"/>
        </w:tblCellMar>
        <w:tblLook w:val="04A0" w:firstRow="1" w:lastRow="0" w:firstColumn="1" w:lastColumn="0" w:noHBand="0" w:noVBand="1"/>
      </w:tblPr>
      <w:tblGrid>
        <w:gridCol w:w="4982"/>
        <w:gridCol w:w="4981"/>
      </w:tblGrid>
      <w:tr w:rsidR="006407E7" w14:paraId="688692D8" w14:textId="77777777">
        <w:trPr>
          <w:trHeight w:val="803"/>
        </w:trPr>
        <w:tc>
          <w:tcPr>
            <w:tcW w:w="4982"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36A9218D" w14:textId="77777777" w:rsidR="006407E7" w:rsidRDefault="00800E6A">
            <w:pPr>
              <w:spacing w:after="0" w:line="259" w:lineRule="auto"/>
              <w:ind w:left="0" w:right="58" w:firstLine="0"/>
              <w:jc w:val="center"/>
            </w:pPr>
            <w:r>
              <w:rPr>
                <w:b/>
              </w:rPr>
              <w:t xml:space="preserve">Cuenta </w:t>
            </w:r>
          </w:p>
        </w:tc>
        <w:tc>
          <w:tcPr>
            <w:tcW w:w="4981"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1178F61E" w14:textId="77777777" w:rsidR="006407E7" w:rsidRDefault="00800E6A">
            <w:pPr>
              <w:spacing w:after="0" w:line="259" w:lineRule="auto"/>
              <w:ind w:left="0" w:right="61" w:firstLine="0"/>
              <w:jc w:val="center"/>
            </w:pPr>
            <w:r>
              <w:rPr>
                <w:b/>
              </w:rPr>
              <w:t xml:space="preserve">Valor </w:t>
            </w:r>
          </w:p>
        </w:tc>
      </w:tr>
      <w:tr w:rsidR="006407E7" w14:paraId="6D8F642A" w14:textId="77777777">
        <w:trPr>
          <w:trHeight w:val="578"/>
        </w:trPr>
        <w:tc>
          <w:tcPr>
            <w:tcW w:w="4982"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0DBC6048" w14:textId="77777777" w:rsidR="006407E7" w:rsidRDefault="00800E6A">
            <w:pPr>
              <w:spacing w:after="0" w:line="259" w:lineRule="auto"/>
              <w:ind w:left="0" w:firstLine="0"/>
            </w:pPr>
            <w:r>
              <w:rPr>
                <w:sz w:val="24"/>
              </w:rPr>
              <w:t xml:space="preserve">Efectivo </w:t>
            </w:r>
          </w:p>
        </w:tc>
        <w:tc>
          <w:tcPr>
            <w:tcW w:w="4981"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0EC66EA5" w14:textId="77777777" w:rsidR="006407E7" w:rsidRDefault="00800E6A">
            <w:pPr>
              <w:spacing w:after="0" w:line="259" w:lineRule="auto"/>
              <w:ind w:left="0" w:right="58" w:firstLine="0"/>
              <w:jc w:val="right"/>
            </w:pPr>
            <w:r>
              <w:rPr>
                <w:sz w:val="24"/>
              </w:rPr>
              <w:t xml:space="preserve">$5.000.000 </w:t>
            </w:r>
          </w:p>
        </w:tc>
      </w:tr>
      <w:tr w:rsidR="006407E7" w14:paraId="15D1E6B8" w14:textId="77777777">
        <w:trPr>
          <w:trHeight w:val="588"/>
        </w:trPr>
        <w:tc>
          <w:tcPr>
            <w:tcW w:w="4982" w:type="dxa"/>
            <w:tcBorders>
              <w:top w:val="single" w:sz="3" w:space="0" w:color="D9D9D9"/>
              <w:left w:val="single" w:sz="3" w:space="0" w:color="D9D9D9"/>
              <w:bottom w:val="single" w:sz="3" w:space="0" w:color="D9D9D9"/>
              <w:right w:val="single" w:sz="3" w:space="0" w:color="D9D9D9"/>
            </w:tcBorders>
            <w:vAlign w:val="center"/>
          </w:tcPr>
          <w:p w14:paraId="31029040" w14:textId="77777777" w:rsidR="006407E7" w:rsidRDefault="00800E6A">
            <w:pPr>
              <w:spacing w:after="0" w:line="259" w:lineRule="auto"/>
              <w:ind w:left="0" w:firstLine="0"/>
            </w:pPr>
            <w:r>
              <w:rPr>
                <w:sz w:val="24"/>
              </w:rPr>
              <w:t xml:space="preserve">Deudores </w:t>
            </w:r>
          </w:p>
        </w:tc>
        <w:tc>
          <w:tcPr>
            <w:tcW w:w="4981" w:type="dxa"/>
            <w:tcBorders>
              <w:top w:val="single" w:sz="3" w:space="0" w:color="D9D9D9"/>
              <w:left w:val="single" w:sz="3" w:space="0" w:color="D9D9D9"/>
              <w:bottom w:val="single" w:sz="3" w:space="0" w:color="D9D9D9"/>
              <w:right w:val="single" w:sz="3" w:space="0" w:color="D9D9D9"/>
            </w:tcBorders>
            <w:vAlign w:val="center"/>
          </w:tcPr>
          <w:p w14:paraId="4A64BDCB" w14:textId="77777777" w:rsidR="006407E7" w:rsidRDefault="00800E6A">
            <w:pPr>
              <w:spacing w:after="0" w:line="259" w:lineRule="auto"/>
              <w:ind w:left="0" w:right="58" w:firstLine="0"/>
              <w:jc w:val="right"/>
            </w:pPr>
            <w:r>
              <w:rPr>
                <w:sz w:val="24"/>
              </w:rPr>
              <w:t xml:space="preserve">$3.500.000 </w:t>
            </w:r>
          </w:p>
        </w:tc>
      </w:tr>
      <w:tr w:rsidR="006407E7" w14:paraId="19012F3E" w14:textId="77777777">
        <w:trPr>
          <w:trHeight w:val="580"/>
        </w:trPr>
        <w:tc>
          <w:tcPr>
            <w:tcW w:w="4982"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308CEFBF" w14:textId="77777777" w:rsidR="006407E7" w:rsidRDefault="00800E6A">
            <w:pPr>
              <w:spacing w:after="0" w:line="259" w:lineRule="auto"/>
              <w:ind w:left="0" w:firstLine="0"/>
            </w:pPr>
            <w:r>
              <w:rPr>
                <w:sz w:val="24"/>
              </w:rPr>
              <w:t xml:space="preserve">Inventarios </w:t>
            </w:r>
          </w:p>
        </w:tc>
        <w:tc>
          <w:tcPr>
            <w:tcW w:w="4981"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29D63021" w14:textId="77777777" w:rsidR="006407E7" w:rsidRDefault="00800E6A">
            <w:pPr>
              <w:spacing w:after="0" w:line="259" w:lineRule="auto"/>
              <w:ind w:left="0" w:right="58" w:firstLine="0"/>
              <w:jc w:val="right"/>
            </w:pPr>
            <w:r>
              <w:rPr>
                <w:sz w:val="24"/>
              </w:rPr>
              <w:t xml:space="preserve">$2.000.000 </w:t>
            </w:r>
          </w:p>
        </w:tc>
      </w:tr>
      <w:tr w:rsidR="006407E7" w14:paraId="5F9864AD" w14:textId="77777777">
        <w:trPr>
          <w:trHeight w:val="585"/>
        </w:trPr>
        <w:tc>
          <w:tcPr>
            <w:tcW w:w="4982" w:type="dxa"/>
            <w:tcBorders>
              <w:top w:val="single" w:sz="3" w:space="0" w:color="D9D9D9"/>
              <w:left w:val="single" w:sz="3" w:space="0" w:color="D9D9D9"/>
              <w:bottom w:val="single" w:sz="3" w:space="0" w:color="D9D9D9"/>
              <w:right w:val="single" w:sz="3" w:space="0" w:color="D9D9D9"/>
            </w:tcBorders>
            <w:vAlign w:val="center"/>
          </w:tcPr>
          <w:p w14:paraId="5D7E1B6A" w14:textId="77777777" w:rsidR="006407E7" w:rsidRDefault="00800E6A">
            <w:pPr>
              <w:spacing w:after="0" w:line="259" w:lineRule="auto"/>
              <w:ind w:left="0" w:firstLine="0"/>
            </w:pPr>
            <w:r>
              <w:rPr>
                <w:sz w:val="24"/>
              </w:rPr>
              <w:t xml:space="preserve">Propiedad, planta y equipo </w:t>
            </w:r>
          </w:p>
        </w:tc>
        <w:tc>
          <w:tcPr>
            <w:tcW w:w="4981" w:type="dxa"/>
            <w:tcBorders>
              <w:top w:val="single" w:sz="3" w:space="0" w:color="D9D9D9"/>
              <w:left w:val="single" w:sz="3" w:space="0" w:color="D9D9D9"/>
              <w:bottom w:val="single" w:sz="3" w:space="0" w:color="D9D9D9"/>
              <w:right w:val="single" w:sz="3" w:space="0" w:color="D9D9D9"/>
            </w:tcBorders>
            <w:vAlign w:val="center"/>
          </w:tcPr>
          <w:p w14:paraId="49EE8CB2" w14:textId="77777777" w:rsidR="006407E7" w:rsidRDefault="00800E6A">
            <w:pPr>
              <w:spacing w:after="0" w:line="259" w:lineRule="auto"/>
              <w:ind w:left="0" w:right="58" w:firstLine="0"/>
              <w:jc w:val="right"/>
            </w:pPr>
            <w:r>
              <w:rPr>
                <w:sz w:val="24"/>
              </w:rPr>
              <w:t xml:space="preserve">$9.000.000 </w:t>
            </w:r>
          </w:p>
        </w:tc>
      </w:tr>
      <w:tr w:rsidR="006407E7" w14:paraId="5D140626" w14:textId="77777777">
        <w:trPr>
          <w:trHeight w:val="803"/>
        </w:trPr>
        <w:tc>
          <w:tcPr>
            <w:tcW w:w="4982"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745B1CC8" w14:textId="77777777" w:rsidR="006407E7" w:rsidRDefault="00800E6A">
            <w:pPr>
              <w:spacing w:after="0" w:line="259" w:lineRule="auto"/>
              <w:ind w:left="0" w:right="58" w:firstLine="0"/>
              <w:jc w:val="center"/>
            </w:pPr>
            <w:r>
              <w:rPr>
                <w:b/>
              </w:rPr>
              <w:t xml:space="preserve">Cuenta </w:t>
            </w:r>
          </w:p>
        </w:tc>
        <w:tc>
          <w:tcPr>
            <w:tcW w:w="4981"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666C1FFC" w14:textId="77777777" w:rsidR="006407E7" w:rsidRDefault="00800E6A">
            <w:pPr>
              <w:spacing w:after="0" w:line="259" w:lineRule="auto"/>
              <w:ind w:left="0" w:right="61" w:firstLine="0"/>
              <w:jc w:val="center"/>
            </w:pPr>
            <w:r>
              <w:rPr>
                <w:b/>
              </w:rPr>
              <w:t xml:space="preserve">Valor </w:t>
            </w:r>
          </w:p>
        </w:tc>
      </w:tr>
      <w:tr w:rsidR="006407E7" w14:paraId="42B4DBBA" w14:textId="77777777">
        <w:trPr>
          <w:trHeight w:val="582"/>
        </w:trPr>
        <w:tc>
          <w:tcPr>
            <w:tcW w:w="4982"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643CC674" w14:textId="77777777" w:rsidR="006407E7" w:rsidRDefault="00800E6A">
            <w:pPr>
              <w:spacing w:after="0" w:line="259" w:lineRule="auto"/>
              <w:ind w:left="0" w:firstLine="0"/>
            </w:pPr>
            <w:r>
              <w:rPr>
                <w:sz w:val="24"/>
              </w:rPr>
              <w:t xml:space="preserve">Obligaciones financieras </w:t>
            </w:r>
          </w:p>
        </w:tc>
        <w:tc>
          <w:tcPr>
            <w:tcW w:w="4981"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0A964A81" w14:textId="77777777" w:rsidR="006407E7" w:rsidRDefault="00800E6A">
            <w:pPr>
              <w:spacing w:after="0" w:line="259" w:lineRule="auto"/>
              <w:ind w:left="0" w:right="58" w:firstLine="0"/>
              <w:jc w:val="right"/>
            </w:pPr>
            <w:r>
              <w:rPr>
                <w:sz w:val="24"/>
              </w:rPr>
              <w:t xml:space="preserve">$15.000.000 </w:t>
            </w:r>
          </w:p>
        </w:tc>
      </w:tr>
      <w:tr w:rsidR="006407E7" w14:paraId="315DAFC3" w14:textId="77777777">
        <w:trPr>
          <w:trHeight w:val="585"/>
        </w:trPr>
        <w:tc>
          <w:tcPr>
            <w:tcW w:w="4982" w:type="dxa"/>
            <w:tcBorders>
              <w:top w:val="single" w:sz="3" w:space="0" w:color="D9D9D9"/>
              <w:left w:val="single" w:sz="3" w:space="0" w:color="D9D9D9"/>
              <w:bottom w:val="single" w:sz="3" w:space="0" w:color="D9D9D9"/>
              <w:right w:val="single" w:sz="3" w:space="0" w:color="D9D9D9"/>
            </w:tcBorders>
            <w:vAlign w:val="center"/>
          </w:tcPr>
          <w:p w14:paraId="2F5E567F" w14:textId="77777777" w:rsidR="006407E7" w:rsidRDefault="00800E6A">
            <w:pPr>
              <w:spacing w:after="0" w:line="259" w:lineRule="auto"/>
              <w:ind w:left="0" w:firstLine="0"/>
            </w:pPr>
            <w:r>
              <w:rPr>
                <w:sz w:val="24"/>
              </w:rPr>
              <w:t xml:space="preserve">Capital </w:t>
            </w:r>
          </w:p>
        </w:tc>
        <w:tc>
          <w:tcPr>
            <w:tcW w:w="4981" w:type="dxa"/>
            <w:tcBorders>
              <w:top w:val="single" w:sz="3" w:space="0" w:color="D9D9D9"/>
              <w:left w:val="single" w:sz="3" w:space="0" w:color="D9D9D9"/>
              <w:bottom w:val="single" w:sz="3" w:space="0" w:color="D9D9D9"/>
              <w:right w:val="single" w:sz="3" w:space="0" w:color="D9D9D9"/>
            </w:tcBorders>
            <w:vAlign w:val="center"/>
          </w:tcPr>
          <w:p w14:paraId="51291D81" w14:textId="77777777" w:rsidR="006407E7" w:rsidRDefault="00800E6A">
            <w:pPr>
              <w:spacing w:after="0" w:line="259" w:lineRule="auto"/>
              <w:ind w:left="0" w:right="55" w:firstLine="0"/>
              <w:jc w:val="right"/>
            </w:pPr>
            <w:r>
              <w:rPr>
                <w:sz w:val="24"/>
              </w:rPr>
              <w:t xml:space="preserve">? </w:t>
            </w:r>
          </w:p>
        </w:tc>
      </w:tr>
    </w:tbl>
    <w:p w14:paraId="0FB0A4AA" w14:textId="77777777" w:rsidR="005819BA" w:rsidRDefault="005819BA" w:rsidP="005819BA">
      <w:pPr>
        <w:pStyle w:val="Sinespaciado"/>
      </w:pPr>
    </w:p>
    <w:p w14:paraId="722C93C5" w14:textId="68E7623D" w:rsidR="006407E7" w:rsidRDefault="00800E6A">
      <w:pPr>
        <w:spacing w:after="303" w:line="259" w:lineRule="auto"/>
        <w:ind w:left="708" w:right="146" w:firstLine="0"/>
      </w:pPr>
      <w:r>
        <w:t xml:space="preserve">La ecuación aplicable en este caso es la siguiente: </w:t>
      </w:r>
    </w:p>
    <w:p w14:paraId="332DD4CB" w14:textId="77777777" w:rsidR="006407E7" w:rsidRDefault="00800E6A">
      <w:pPr>
        <w:spacing w:after="346" w:line="259" w:lineRule="auto"/>
        <w:ind w:left="703" w:right="132" w:hanging="10"/>
      </w:pPr>
      <w:r>
        <w:rPr>
          <w:b/>
        </w:rPr>
        <w:t xml:space="preserve">Patrimonio = Activo – Pasivo </w:t>
      </w:r>
    </w:p>
    <w:p w14:paraId="00493CB4" w14:textId="0DBD0077" w:rsidR="006407E7" w:rsidRDefault="00800E6A">
      <w:pPr>
        <w:spacing w:after="248" w:line="259" w:lineRule="auto"/>
        <w:ind w:left="10" w:right="151" w:hanging="10"/>
        <w:jc w:val="center"/>
      </w:pPr>
      <w:r>
        <w:rPr>
          <w:b/>
        </w:rPr>
        <w:t>Figura 2.</w:t>
      </w:r>
      <w:r>
        <w:rPr>
          <w:rFonts w:ascii="Arial" w:eastAsia="Arial" w:hAnsi="Arial" w:cs="Arial"/>
          <w:b/>
        </w:rPr>
        <w:t xml:space="preserve"> </w:t>
      </w:r>
      <w:r>
        <w:t xml:space="preserve">Balance general simplificado: Activos, pasivos y patrimonio </w:t>
      </w:r>
    </w:p>
    <w:p w14:paraId="14AA6769" w14:textId="10964723" w:rsidR="006407E7" w:rsidRDefault="00576D1D">
      <w:pPr>
        <w:spacing w:after="231" w:line="259" w:lineRule="auto"/>
        <w:ind w:left="0" w:firstLine="0"/>
        <w:jc w:val="right"/>
      </w:pPr>
      <w:r>
        <w:rPr>
          <w:noProof/>
          <w:lang w:val="es-419"/>
        </w:rPr>
        <w:drawing>
          <wp:inline distT="0" distB="0" distL="0" distR="0" wp14:anchorId="7033C069" wp14:editId="0C696CEA">
            <wp:extent cx="6191250" cy="1993452"/>
            <wp:effectExtent l="0" t="0" r="0" b="6985"/>
            <wp:docPr id="8" name="Imagen 8" descr="Representación molecular de la sacarosa, un disacárido formado por la unión de una molécula de glucosa y una de fructosa mediante un enlace glucosídico. Se conoce como azúcar de m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Representación molecular de la sacarosa, un disacárido formado por la unión de una molécula de glucosa y una de fructosa mediante un enlace glucosídico. Se conoce como azúcar de mes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29554" cy="2005785"/>
                    </a:xfrm>
                    <a:prstGeom prst="rect">
                      <a:avLst/>
                    </a:prstGeom>
                    <a:noFill/>
                  </pic:spPr>
                </pic:pic>
              </a:graphicData>
            </a:graphic>
          </wp:inline>
        </w:drawing>
      </w:r>
      <w:r>
        <w:t xml:space="preserve"> </w:t>
      </w:r>
    </w:p>
    <w:p w14:paraId="205FD398" w14:textId="77777777" w:rsidR="005C69A2" w:rsidRDefault="005C69A2" w:rsidP="005C69A2">
      <w:pPr>
        <w:pStyle w:val="Sinespaciado"/>
      </w:pPr>
    </w:p>
    <w:p w14:paraId="684DEC74" w14:textId="3EBE2A0C" w:rsidR="006407E7" w:rsidRDefault="00800E6A">
      <w:pPr>
        <w:spacing w:after="303" w:line="259" w:lineRule="auto"/>
        <w:ind w:left="708" w:right="146" w:firstLine="0"/>
      </w:pPr>
      <w:r>
        <w:t xml:space="preserve">Podemos observar que se refleja la ecuación contable, donde se tiene: </w:t>
      </w:r>
    </w:p>
    <w:p w14:paraId="10750706" w14:textId="77777777" w:rsidR="006407E7" w:rsidRDefault="00800E6A">
      <w:pPr>
        <w:spacing w:after="305" w:line="259" w:lineRule="auto"/>
        <w:ind w:left="703" w:right="132" w:hanging="10"/>
      </w:pPr>
      <w:r>
        <w:rPr>
          <w:b/>
        </w:rPr>
        <w:t xml:space="preserve">Patrimonio = Activo - Pasivo </w:t>
      </w:r>
    </w:p>
    <w:p w14:paraId="749B37E9" w14:textId="77777777" w:rsidR="006407E7" w:rsidRDefault="00800E6A">
      <w:pPr>
        <w:spacing w:after="305" w:line="259" w:lineRule="auto"/>
        <w:ind w:left="703" w:right="132" w:hanging="10"/>
      </w:pPr>
      <w:r>
        <w:rPr>
          <w:b/>
        </w:rPr>
        <w:t xml:space="preserve">Patrimonio = $19.500.000 - $15.000.000 </w:t>
      </w:r>
    </w:p>
    <w:p w14:paraId="01BCD178" w14:textId="77777777" w:rsidR="006407E7" w:rsidRDefault="00800E6A">
      <w:pPr>
        <w:spacing w:after="305" w:line="259" w:lineRule="auto"/>
        <w:ind w:left="703" w:right="132" w:hanging="10"/>
      </w:pPr>
      <w:r>
        <w:rPr>
          <w:b/>
        </w:rPr>
        <w:t xml:space="preserve">Patrimonio = $4.500.000 </w:t>
      </w:r>
    </w:p>
    <w:p w14:paraId="2DF2FE4F" w14:textId="56F8C3FC" w:rsidR="00800E6A" w:rsidRDefault="00800E6A" w:rsidP="005819BA">
      <w:pPr>
        <w:ind w:left="-15" w:right="146"/>
      </w:pPr>
      <w:r>
        <w:t>Con el fin de ampliar sus conocimientos sobre la temática, por favor</w:t>
      </w:r>
      <w:r w:rsidR="00DE1950">
        <w:t>,</w:t>
      </w:r>
      <w:r>
        <w:t xml:space="preserve"> revise las referencias bibliográficas propuestas de la biblioteca SENA, entre ellas se encuentra: </w:t>
      </w:r>
      <w:r>
        <w:rPr>
          <w:b/>
        </w:rPr>
        <w:t>Angulo, U. (2018). Contabilidad financiera, correlacionado con NIIF. Ediciones de la U. Bogotá: Colombia.</w:t>
      </w:r>
    </w:p>
    <w:p w14:paraId="208374D6" w14:textId="6E260ADC" w:rsidR="005C69A2" w:rsidRDefault="005C69A2" w:rsidP="005819BA">
      <w:pPr>
        <w:ind w:left="-15" w:right="146"/>
      </w:pPr>
    </w:p>
    <w:p w14:paraId="447B80F3" w14:textId="510EBAD3" w:rsidR="005C69A2" w:rsidRDefault="005C69A2" w:rsidP="005819BA">
      <w:pPr>
        <w:ind w:left="-15" w:right="146"/>
      </w:pPr>
    </w:p>
    <w:p w14:paraId="3D22149B" w14:textId="5F7D63FC" w:rsidR="005C69A2" w:rsidRDefault="005C69A2" w:rsidP="005819BA">
      <w:pPr>
        <w:ind w:left="-15" w:right="146"/>
      </w:pPr>
    </w:p>
    <w:p w14:paraId="6871A70A" w14:textId="3C4D544C" w:rsidR="005C69A2" w:rsidRDefault="005C69A2" w:rsidP="005819BA">
      <w:pPr>
        <w:ind w:left="-15" w:right="146"/>
      </w:pPr>
    </w:p>
    <w:p w14:paraId="7DA7BA40" w14:textId="26A136DE" w:rsidR="00D75561" w:rsidRDefault="00D75561" w:rsidP="005819BA">
      <w:pPr>
        <w:ind w:left="-15" w:right="146"/>
      </w:pPr>
    </w:p>
    <w:p w14:paraId="11C2A1D1" w14:textId="77777777" w:rsidR="00D75561" w:rsidRDefault="00D75561" w:rsidP="005819BA">
      <w:pPr>
        <w:ind w:left="-15" w:right="146"/>
      </w:pPr>
    </w:p>
    <w:p w14:paraId="18E92462" w14:textId="43257C2C" w:rsidR="005C69A2" w:rsidRDefault="005C69A2" w:rsidP="005819BA">
      <w:pPr>
        <w:ind w:left="-15" w:right="146"/>
      </w:pPr>
    </w:p>
    <w:p w14:paraId="10198326" w14:textId="3DC8F024" w:rsidR="005C69A2" w:rsidRDefault="005C69A2" w:rsidP="005819BA">
      <w:pPr>
        <w:ind w:left="-15" w:right="146"/>
      </w:pPr>
    </w:p>
    <w:p w14:paraId="60B17CC7" w14:textId="140CC71F" w:rsidR="005C69A2" w:rsidRDefault="005C69A2" w:rsidP="005819BA">
      <w:pPr>
        <w:ind w:left="-15" w:right="146"/>
      </w:pPr>
    </w:p>
    <w:p w14:paraId="493FA828" w14:textId="2A22F3B4" w:rsidR="005C69A2" w:rsidRDefault="005C69A2" w:rsidP="005819BA">
      <w:pPr>
        <w:ind w:left="-15" w:right="146"/>
      </w:pPr>
    </w:p>
    <w:p w14:paraId="19EC0CD2" w14:textId="0FB49242" w:rsidR="005C69A2" w:rsidRDefault="005C69A2" w:rsidP="005819BA">
      <w:pPr>
        <w:ind w:left="-15" w:right="146"/>
      </w:pPr>
    </w:p>
    <w:p w14:paraId="1D5BA9C6" w14:textId="608CC275" w:rsidR="005C69A2" w:rsidRDefault="005C69A2" w:rsidP="005819BA">
      <w:pPr>
        <w:ind w:left="-15" w:right="146"/>
      </w:pPr>
    </w:p>
    <w:p w14:paraId="130CDED2" w14:textId="6FCCC95F" w:rsidR="005C69A2" w:rsidRDefault="005C69A2" w:rsidP="005819BA">
      <w:pPr>
        <w:ind w:left="-15" w:right="146"/>
      </w:pPr>
    </w:p>
    <w:p w14:paraId="1E562C5D" w14:textId="6AF0A028" w:rsidR="005C69A2" w:rsidRDefault="005C69A2" w:rsidP="005819BA">
      <w:pPr>
        <w:ind w:left="-15" w:right="146"/>
      </w:pPr>
    </w:p>
    <w:p w14:paraId="2C3D1D76" w14:textId="77777777" w:rsidR="005C69A2" w:rsidRDefault="005C69A2" w:rsidP="005819BA">
      <w:pPr>
        <w:ind w:left="-15" w:right="146"/>
      </w:pPr>
    </w:p>
    <w:p w14:paraId="7D7B8A94" w14:textId="4A35FABF" w:rsidR="006407E7" w:rsidRDefault="00800E6A">
      <w:pPr>
        <w:pStyle w:val="Ttulo2"/>
        <w:ind w:left="-5"/>
      </w:pPr>
      <w:bookmarkStart w:id="13" w:name="_Toc223961665"/>
      <w:r>
        <w:t>Síntesis</w:t>
      </w:r>
      <w:bookmarkEnd w:id="13"/>
      <w:r>
        <w:t xml:space="preserve">  </w:t>
      </w:r>
    </w:p>
    <w:p w14:paraId="078037FF" w14:textId="77777777" w:rsidR="006407E7" w:rsidRDefault="00800E6A">
      <w:pPr>
        <w:spacing w:after="0"/>
        <w:ind w:left="-15" w:right="146"/>
      </w:pPr>
      <w:r>
        <w:t xml:space="preserve">A continuación, se presenta una síntesis de la temática estudiada en el componente formativo: </w:t>
      </w:r>
    </w:p>
    <w:p w14:paraId="5CF0D839" w14:textId="35100580" w:rsidR="006407E7" w:rsidRDefault="00576D1D">
      <w:pPr>
        <w:spacing w:after="1065" w:line="259" w:lineRule="auto"/>
        <w:ind w:left="0" w:firstLine="0"/>
      </w:pPr>
      <w:r>
        <w:rPr>
          <w:noProof/>
        </w:rPr>
        <w:drawing>
          <wp:inline distT="0" distB="0" distL="0" distR="0" wp14:anchorId="42AFD3CB" wp14:editId="6E5CF9D8">
            <wp:extent cx="6257017" cy="4264471"/>
            <wp:effectExtent l="0" t="0" r="0" b="3175"/>
            <wp:docPr id="1879970007" name="Imagen 1879970007" descr="Síntesis sobre información contable estructurado en cinco áreas principales: Marco conceptual NIIF, Reconocimiento contable, Medición contable, Políticas contables y Fundamentos contables. Incluye conceptos clave como normas contables, registro de hechos económicos, medición de costos, aplicación de NIIF, ecuación contable y partida do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Síntesis sobre información contable estructurado en cinco áreas principales: Marco conceptual NIIF, Reconocimiento contable, Medición contable, Políticas contables y Fundamentos contables. Incluye conceptos clave como normas contables, registro de hechos económicos, medición de costos, aplicación de NIIF, ecuación contable y partida dobl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75838" cy="4277298"/>
                    </a:xfrm>
                    <a:prstGeom prst="rect">
                      <a:avLst/>
                    </a:prstGeom>
                    <a:noFill/>
                  </pic:spPr>
                </pic:pic>
              </a:graphicData>
            </a:graphic>
          </wp:inline>
        </w:drawing>
      </w:r>
    </w:p>
    <w:p w14:paraId="1ED969F2" w14:textId="77777777" w:rsidR="00576D1D" w:rsidRDefault="00576D1D">
      <w:pPr>
        <w:spacing w:after="0" w:line="259" w:lineRule="auto"/>
        <w:ind w:left="0" w:right="84" w:firstLine="0"/>
        <w:jc w:val="center"/>
      </w:pPr>
    </w:p>
    <w:p w14:paraId="548B45B2" w14:textId="77777777" w:rsidR="00576D1D" w:rsidRDefault="00576D1D">
      <w:pPr>
        <w:spacing w:after="0" w:line="259" w:lineRule="auto"/>
        <w:ind w:left="0" w:right="84" w:firstLine="0"/>
        <w:jc w:val="center"/>
      </w:pPr>
    </w:p>
    <w:p w14:paraId="055F1964" w14:textId="77777777" w:rsidR="00576D1D" w:rsidRDefault="00576D1D">
      <w:pPr>
        <w:spacing w:after="0" w:line="259" w:lineRule="auto"/>
        <w:ind w:left="0" w:right="84" w:firstLine="0"/>
        <w:jc w:val="center"/>
      </w:pPr>
    </w:p>
    <w:p w14:paraId="1EA3F174" w14:textId="7DFD9C38" w:rsidR="006407E7" w:rsidRDefault="00800E6A">
      <w:pPr>
        <w:spacing w:after="0" w:line="259" w:lineRule="auto"/>
        <w:ind w:left="0" w:right="84" w:firstLine="0"/>
        <w:jc w:val="center"/>
      </w:pPr>
      <w:r>
        <w:t xml:space="preserve"> </w:t>
      </w:r>
    </w:p>
    <w:p w14:paraId="1272B474" w14:textId="77777777" w:rsidR="006407E7" w:rsidRDefault="00800E6A">
      <w:pPr>
        <w:pStyle w:val="Ttulo2"/>
        <w:spacing w:after="0"/>
        <w:ind w:left="-5"/>
      </w:pPr>
      <w:bookmarkStart w:id="14" w:name="_Toc223961666"/>
      <w:r>
        <w:t>Material complementario</w:t>
      </w:r>
      <w:bookmarkEnd w:id="14"/>
      <w:r>
        <w:t xml:space="preserve"> </w:t>
      </w:r>
    </w:p>
    <w:tbl>
      <w:tblPr>
        <w:tblStyle w:val="TableGrid"/>
        <w:tblW w:w="9963" w:type="dxa"/>
        <w:tblInd w:w="7" w:type="dxa"/>
        <w:tblCellMar>
          <w:top w:w="210" w:type="dxa"/>
          <w:left w:w="106" w:type="dxa"/>
          <w:right w:w="79" w:type="dxa"/>
        </w:tblCellMar>
        <w:tblLook w:val="04A0" w:firstRow="1" w:lastRow="0" w:firstColumn="1" w:lastColumn="0" w:noHBand="0" w:noVBand="1"/>
      </w:tblPr>
      <w:tblGrid>
        <w:gridCol w:w="1980"/>
        <w:gridCol w:w="2837"/>
        <w:gridCol w:w="2268"/>
        <w:gridCol w:w="2878"/>
      </w:tblGrid>
      <w:tr w:rsidR="006407E7" w14:paraId="155EBD04" w14:textId="77777777">
        <w:trPr>
          <w:trHeight w:val="803"/>
        </w:trPr>
        <w:tc>
          <w:tcPr>
            <w:tcW w:w="1980" w:type="dxa"/>
            <w:tcBorders>
              <w:top w:val="single" w:sz="3" w:space="0" w:color="D9D9D9"/>
              <w:left w:val="single" w:sz="3" w:space="0" w:color="D9D9D9"/>
              <w:bottom w:val="single" w:sz="2" w:space="0" w:color="F2F2F2"/>
              <w:right w:val="single" w:sz="3" w:space="0" w:color="D9D9D9"/>
            </w:tcBorders>
            <w:shd w:val="clear" w:color="auto" w:fill="BFBFBF"/>
            <w:vAlign w:val="center"/>
          </w:tcPr>
          <w:p w14:paraId="55817A4A" w14:textId="77777777" w:rsidR="006407E7" w:rsidRDefault="00800E6A">
            <w:pPr>
              <w:spacing w:after="0" w:line="259" w:lineRule="auto"/>
              <w:ind w:left="3" w:firstLine="0"/>
            </w:pPr>
            <w:r>
              <w:rPr>
                <w:b/>
              </w:rPr>
              <w:t xml:space="preserve">Tema </w:t>
            </w:r>
          </w:p>
        </w:tc>
        <w:tc>
          <w:tcPr>
            <w:tcW w:w="2837" w:type="dxa"/>
            <w:tcBorders>
              <w:top w:val="single" w:sz="3" w:space="0" w:color="D9D9D9"/>
              <w:left w:val="single" w:sz="3" w:space="0" w:color="D9D9D9"/>
              <w:bottom w:val="single" w:sz="2" w:space="0" w:color="F2F2F2"/>
              <w:right w:val="single" w:sz="3" w:space="0" w:color="D9D9D9"/>
            </w:tcBorders>
            <w:shd w:val="clear" w:color="auto" w:fill="BFBFBF"/>
            <w:vAlign w:val="center"/>
          </w:tcPr>
          <w:p w14:paraId="633D52E8" w14:textId="77777777" w:rsidR="006407E7" w:rsidRDefault="00800E6A">
            <w:pPr>
              <w:spacing w:after="0" w:line="259" w:lineRule="auto"/>
              <w:ind w:left="4" w:firstLine="0"/>
            </w:pPr>
            <w:r>
              <w:rPr>
                <w:b/>
              </w:rPr>
              <w:t xml:space="preserve">Referencia </w:t>
            </w:r>
          </w:p>
        </w:tc>
        <w:tc>
          <w:tcPr>
            <w:tcW w:w="2268" w:type="dxa"/>
            <w:tcBorders>
              <w:top w:val="single" w:sz="3" w:space="0" w:color="D9D9D9"/>
              <w:left w:val="single" w:sz="3" w:space="0" w:color="D9D9D9"/>
              <w:bottom w:val="single" w:sz="2" w:space="0" w:color="F2F2F2"/>
              <w:right w:val="single" w:sz="3" w:space="0" w:color="D9D9D9"/>
            </w:tcBorders>
            <w:shd w:val="clear" w:color="auto" w:fill="BFBFBF"/>
            <w:vAlign w:val="center"/>
          </w:tcPr>
          <w:p w14:paraId="42A268F2" w14:textId="77777777" w:rsidR="006407E7" w:rsidRDefault="00800E6A">
            <w:pPr>
              <w:spacing w:after="0" w:line="259" w:lineRule="auto"/>
              <w:ind w:left="0" w:firstLine="0"/>
            </w:pPr>
            <w:r>
              <w:rPr>
                <w:b/>
              </w:rPr>
              <w:t xml:space="preserve">Tipo de material </w:t>
            </w:r>
          </w:p>
        </w:tc>
        <w:tc>
          <w:tcPr>
            <w:tcW w:w="2878" w:type="dxa"/>
            <w:tcBorders>
              <w:top w:val="single" w:sz="3" w:space="0" w:color="D9D9D9"/>
              <w:left w:val="single" w:sz="3" w:space="0" w:color="D9D9D9"/>
              <w:bottom w:val="single" w:sz="2" w:space="0" w:color="F2F2F2"/>
              <w:right w:val="single" w:sz="3" w:space="0" w:color="D9D9D9"/>
            </w:tcBorders>
            <w:shd w:val="clear" w:color="auto" w:fill="BFBFBF"/>
            <w:vAlign w:val="center"/>
          </w:tcPr>
          <w:p w14:paraId="6BA0DD82" w14:textId="77777777" w:rsidR="006407E7" w:rsidRDefault="00800E6A">
            <w:pPr>
              <w:spacing w:after="0" w:line="259" w:lineRule="auto"/>
              <w:ind w:left="0" w:firstLine="0"/>
            </w:pPr>
            <w:r>
              <w:rPr>
                <w:b/>
              </w:rPr>
              <w:t xml:space="preserve">Enlace del recurso </w:t>
            </w:r>
          </w:p>
        </w:tc>
      </w:tr>
      <w:tr w:rsidR="006407E7" w14:paraId="34860BC8" w14:textId="77777777">
        <w:trPr>
          <w:trHeight w:val="1750"/>
        </w:trPr>
        <w:tc>
          <w:tcPr>
            <w:tcW w:w="1980" w:type="dxa"/>
            <w:tcBorders>
              <w:top w:val="single" w:sz="2" w:space="0" w:color="F2F2F2"/>
              <w:left w:val="single" w:sz="3" w:space="0" w:color="D9D9D9"/>
              <w:bottom w:val="single" w:sz="3" w:space="0" w:color="D9D9D9"/>
              <w:right w:val="single" w:sz="3" w:space="0" w:color="D9D9D9"/>
            </w:tcBorders>
            <w:shd w:val="clear" w:color="auto" w:fill="F2F2F2"/>
          </w:tcPr>
          <w:p w14:paraId="6E85EE6F" w14:textId="77777777" w:rsidR="006407E7" w:rsidRDefault="00800E6A">
            <w:pPr>
              <w:spacing w:after="0" w:line="259" w:lineRule="auto"/>
              <w:ind w:left="3" w:firstLine="0"/>
            </w:pPr>
            <w:r>
              <w:rPr>
                <w:sz w:val="24"/>
              </w:rPr>
              <w:t xml:space="preserve">Política contable PPYE </w:t>
            </w:r>
          </w:p>
        </w:tc>
        <w:tc>
          <w:tcPr>
            <w:tcW w:w="2837" w:type="dxa"/>
            <w:tcBorders>
              <w:top w:val="single" w:sz="2" w:space="0" w:color="F2F2F2"/>
              <w:left w:val="single" w:sz="3" w:space="0" w:color="D9D9D9"/>
              <w:bottom w:val="single" w:sz="3" w:space="0" w:color="D9D9D9"/>
              <w:right w:val="single" w:sz="3" w:space="0" w:color="D9D9D9"/>
            </w:tcBorders>
            <w:shd w:val="clear" w:color="auto" w:fill="F2F2F2"/>
            <w:vAlign w:val="center"/>
          </w:tcPr>
          <w:p w14:paraId="23190A11" w14:textId="77777777" w:rsidR="006407E7" w:rsidRDefault="00800E6A">
            <w:pPr>
              <w:spacing w:after="0" w:line="259" w:lineRule="auto"/>
              <w:ind w:left="4" w:firstLine="0"/>
            </w:pPr>
            <w:r>
              <w:rPr>
                <w:sz w:val="24"/>
              </w:rPr>
              <w:t xml:space="preserve">Congreso de Colombia. </w:t>
            </w:r>
          </w:p>
          <w:p w14:paraId="12A3FDD4" w14:textId="77777777" w:rsidR="006407E7" w:rsidRDefault="00800E6A">
            <w:pPr>
              <w:spacing w:after="0" w:line="241" w:lineRule="auto"/>
              <w:ind w:left="4" w:firstLine="0"/>
            </w:pPr>
            <w:r>
              <w:rPr>
                <w:sz w:val="24"/>
              </w:rPr>
              <w:t xml:space="preserve">(1971). Decreto 410 de 1971: Por el cual se expide el Código de Comercio. </w:t>
            </w:r>
          </w:p>
          <w:p w14:paraId="384D64B7" w14:textId="77777777" w:rsidR="006407E7" w:rsidRDefault="00800E6A">
            <w:pPr>
              <w:spacing w:after="0" w:line="259" w:lineRule="auto"/>
              <w:ind w:left="4" w:firstLine="0"/>
            </w:pPr>
            <w:r>
              <w:rPr>
                <w:sz w:val="24"/>
              </w:rPr>
              <w:t xml:space="preserve">Diario Oficial No. 33.339. </w:t>
            </w:r>
          </w:p>
        </w:tc>
        <w:tc>
          <w:tcPr>
            <w:tcW w:w="2268" w:type="dxa"/>
            <w:tcBorders>
              <w:top w:val="single" w:sz="2" w:space="0" w:color="F2F2F2"/>
              <w:left w:val="single" w:sz="3" w:space="0" w:color="D9D9D9"/>
              <w:bottom w:val="single" w:sz="3" w:space="0" w:color="D9D9D9"/>
              <w:right w:val="single" w:sz="3" w:space="0" w:color="D9D9D9"/>
            </w:tcBorders>
            <w:shd w:val="clear" w:color="auto" w:fill="F2F2F2"/>
          </w:tcPr>
          <w:p w14:paraId="0C1D8AE3" w14:textId="77777777" w:rsidR="006407E7" w:rsidRDefault="00800E6A">
            <w:pPr>
              <w:spacing w:after="0" w:line="259" w:lineRule="auto"/>
              <w:ind w:left="0" w:right="34" w:firstLine="0"/>
              <w:jc w:val="center"/>
            </w:pPr>
            <w:r>
              <w:rPr>
                <w:sz w:val="24"/>
              </w:rPr>
              <w:t xml:space="preserve">Página web </w:t>
            </w:r>
          </w:p>
        </w:tc>
        <w:tc>
          <w:tcPr>
            <w:tcW w:w="2878" w:type="dxa"/>
            <w:tcBorders>
              <w:top w:val="single" w:sz="2" w:space="0" w:color="F2F2F2"/>
              <w:left w:val="single" w:sz="3" w:space="0" w:color="D9D9D9"/>
              <w:bottom w:val="single" w:sz="3" w:space="0" w:color="D9D9D9"/>
              <w:right w:val="single" w:sz="3" w:space="0" w:color="D9D9D9"/>
            </w:tcBorders>
            <w:shd w:val="clear" w:color="auto" w:fill="F2F2F2"/>
          </w:tcPr>
          <w:p w14:paraId="6465E81A" w14:textId="77777777" w:rsidR="006407E7" w:rsidRDefault="002960FB">
            <w:pPr>
              <w:spacing w:after="0" w:line="259" w:lineRule="auto"/>
              <w:ind w:left="0" w:firstLine="0"/>
            </w:pPr>
            <w:hyperlink r:id="rId30">
              <w:r w:rsidR="006407E7">
                <w:rPr>
                  <w:color w:val="1F3864"/>
                  <w:sz w:val="24"/>
                  <w:u w:val="single" w:color="1F3864"/>
                </w:rPr>
                <w:t xml:space="preserve">https://www.funcionpublic </w:t>
              </w:r>
            </w:hyperlink>
            <w:hyperlink r:id="rId31">
              <w:r w:rsidR="006407E7">
                <w:rPr>
                  <w:color w:val="1F3864"/>
                  <w:sz w:val="24"/>
                  <w:u w:val="single" w:color="1F3864"/>
                </w:rPr>
                <w:t>a.gov.co/</w:t>
              </w:r>
              <w:proofErr w:type="spellStart"/>
              <w:r w:rsidR="006407E7">
                <w:rPr>
                  <w:color w:val="1F3864"/>
                  <w:sz w:val="24"/>
                  <w:u w:val="single" w:color="1F3864"/>
                </w:rPr>
                <w:t>eva</w:t>
              </w:r>
              <w:proofErr w:type="spellEnd"/>
              <w:r w:rsidR="006407E7">
                <w:rPr>
                  <w:color w:val="1F3864"/>
                  <w:sz w:val="24"/>
                  <w:u w:val="single" w:color="1F3864"/>
                </w:rPr>
                <w:t>/</w:t>
              </w:r>
              <w:proofErr w:type="spellStart"/>
              <w:r w:rsidR="006407E7">
                <w:rPr>
                  <w:color w:val="1F3864"/>
                  <w:sz w:val="24"/>
                  <w:u w:val="single" w:color="1F3864"/>
                </w:rPr>
                <w:t>gestornorma</w:t>
              </w:r>
              <w:proofErr w:type="spellEnd"/>
              <w:r w:rsidR="006407E7">
                <w:rPr>
                  <w:color w:val="1F3864"/>
                  <w:sz w:val="24"/>
                  <w:u w:val="single" w:color="1F3864"/>
                </w:rPr>
                <w:t xml:space="preserve"> </w:t>
              </w:r>
            </w:hyperlink>
            <w:hyperlink r:id="rId32">
              <w:proofErr w:type="spellStart"/>
              <w:r w:rsidR="006407E7">
                <w:rPr>
                  <w:color w:val="1F3864"/>
                  <w:sz w:val="24"/>
                  <w:u w:val="single" w:color="1F3864"/>
                </w:rPr>
                <w:t>tivo</w:t>
              </w:r>
              <w:proofErr w:type="spellEnd"/>
              <w:r w:rsidR="006407E7">
                <w:rPr>
                  <w:color w:val="1F3864"/>
                  <w:sz w:val="24"/>
                  <w:u w:val="single" w:color="1F3864"/>
                </w:rPr>
                <w:t>/</w:t>
              </w:r>
              <w:proofErr w:type="spellStart"/>
              <w:r w:rsidR="006407E7">
                <w:rPr>
                  <w:color w:val="1F3864"/>
                  <w:sz w:val="24"/>
                  <w:u w:val="single" w:color="1F3864"/>
                </w:rPr>
                <w:t>norma.php?i</w:t>
              </w:r>
              <w:proofErr w:type="spellEnd"/>
              <w:r w:rsidR="006407E7">
                <w:rPr>
                  <w:color w:val="1F3864"/>
                  <w:sz w:val="24"/>
                  <w:u w:val="single" w:color="1F3864"/>
                </w:rPr>
                <w:t>=41102</w:t>
              </w:r>
            </w:hyperlink>
            <w:hyperlink r:id="rId33">
              <w:r w:rsidR="006407E7">
                <w:rPr>
                  <w:color w:val="1F3864"/>
                  <w:sz w:val="24"/>
                </w:rPr>
                <w:t xml:space="preserve"> </w:t>
              </w:r>
            </w:hyperlink>
          </w:p>
        </w:tc>
      </w:tr>
      <w:tr w:rsidR="006407E7" w14:paraId="21A1CD35" w14:textId="77777777">
        <w:trPr>
          <w:trHeight w:val="2053"/>
        </w:trPr>
        <w:tc>
          <w:tcPr>
            <w:tcW w:w="1980" w:type="dxa"/>
            <w:tcBorders>
              <w:top w:val="single" w:sz="3" w:space="0" w:color="D9D9D9"/>
              <w:left w:val="single" w:sz="3" w:space="0" w:color="D9D9D9"/>
              <w:bottom w:val="single" w:sz="2" w:space="0" w:color="F2F2F2"/>
              <w:right w:val="single" w:sz="3" w:space="0" w:color="D9D9D9"/>
            </w:tcBorders>
          </w:tcPr>
          <w:p w14:paraId="157EC56F" w14:textId="77777777" w:rsidR="006407E7" w:rsidRDefault="00800E6A">
            <w:pPr>
              <w:spacing w:after="0" w:line="259" w:lineRule="auto"/>
              <w:ind w:left="3" w:firstLine="0"/>
            </w:pPr>
            <w:r>
              <w:rPr>
                <w:sz w:val="24"/>
              </w:rPr>
              <w:t xml:space="preserve">Compra de propiedad, planta y equipo en moneda local y extranjera </w:t>
            </w:r>
          </w:p>
        </w:tc>
        <w:tc>
          <w:tcPr>
            <w:tcW w:w="2837" w:type="dxa"/>
            <w:tcBorders>
              <w:top w:val="single" w:sz="3" w:space="0" w:color="D9D9D9"/>
              <w:left w:val="single" w:sz="3" w:space="0" w:color="D9D9D9"/>
              <w:bottom w:val="single" w:sz="2" w:space="0" w:color="F2F2F2"/>
              <w:right w:val="single" w:sz="3" w:space="0" w:color="D9D9D9"/>
            </w:tcBorders>
            <w:vAlign w:val="center"/>
          </w:tcPr>
          <w:p w14:paraId="3B68FBA1" w14:textId="77777777" w:rsidR="006407E7" w:rsidRDefault="00800E6A">
            <w:pPr>
              <w:spacing w:after="0" w:line="259" w:lineRule="auto"/>
              <w:ind w:left="4" w:firstLine="0"/>
            </w:pPr>
            <w:r>
              <w:rPr>
                <w:sz w:val="24"/>
              </w:rPr>
              <w:t xml:space="preserve">Congreso de Colombia. </w:t>
            </w:r>
          </w:p>
          <w:p w14:paraId="458A3431" w14:textId="77777777" w:rsidR="006407E7" w:rsidRDefault="00800E6A">
            <w:pPr>
              <w:spacing w:after="0" w:line="259" w:lineRule="auto"/>
              <w:ind w:left="4" w:firstLine="0"/>
            </w:pPr>
            <w:r>
              <w:rPr>
                <w:sz w:val="24"/>
              </w:rPr>
              <w:t xml:space="preserve">(1995). Ley 222 de 1995: </w:t>
            </w:r>
          </w:p>
          <w:p w14:paraId="62011A6F" w14:textId="77777777" w:rsidR="006407E7" w:rsidRDefault="00800E6A">
            <w:pPr>
              <w:spacing w:after="0" w:line="259" w:lineRule="auto"/>
              <w:ind w:left="4" w:firstLine="0"/>
            </w:pPr>
            <w:r>
              <w:rPr>
                <w:sz w:val="24"/>
              </w:rPr>
              <w:t xml:space="preserve">Por la cual se modifica el </w:t>
            </w:r>
          </w:p>
          <w:p w14:paraId="5F5FFDF9" w14:textId="77777777" w:rsidR="006407E7" w:rsidRDefault="00800E6A">
            <w:pPr>
              <w:spacing w:after="0" w:line="259" w:lineRule="auto"/>
              <w:ind w:left="4" w:firstLine="0"/>
            </w:pPr>
            <w:r>
              <w:rPr>
                <w:sz w:val="24"/>
              </w:rPr>
              <w:t xml:space="preserve">Libro II del Código de Comercio. Diario Oficial No. 42.156. </w:t>
            </w:r>
          </w:p>
        </w:tc>
        <w:tc>
          <w:tcPr>
            <w:tcW w:w="2268" w:type="dxa"/>
            <w:tcBorders>
              <w:top w:val="single" w:sz="3" w:space="0" w:color="D9D9D9"/>
              <w:left w:val="single" w:sz="3" w:space="0" w:color="D9D9D9"/>
              <w:bottom w:val="single" w:sz="2" w:space="0" w:color="F2F2F2"/>
              <w:right w:val="single" w:sz="3" w:space="0" w:color="D9D9D9"/>
            </w:tcBorders>
          </w:tcPr>
          <w:p w14:paraId="009F17A5" w14:textId="77777777" w:rsidR="006407E7" w:rsidRDefault="00800E6A">
            <w:pPr>
              <w:spacing w:after="0" w:line="259" w:lineRule="auto"/>
              <w:ind w:left="0" w:right="33" w:firstLine="0"/>
              <w:jc w:val="center"/>
            </w:pPr>
            <w:r>
              <w:rPr>
                <w:sz w:val="24"/>
              </w:rPr>
              <w:t xml:space="preserve">Página web </w:t>
            </w:r>
          </w:p>
        </w:tc>
        <w:tc>
          <w:tcPr>
            <w:tcW w:w="2878" w:type="dxa"/>
            <w:tcBorders>
              <w:top w:val="single" w:sz="3" w:space="0" w:color="D9D9D9"/>
              <w:left w:val="single" w:sz="3" w:space="0" w:color="D9D9D9"/>
              <w:bottom w:val="single" w:sz="2" w:space="0" w:color="F2F2F2"/>
              <w:right w:val="single" w:sz="3" w:space="0" w:color="D9D9D9"/>
            </w:tcBorders>
          </w:tcPr>
          <w:p w14:paraId="725AD4C7" w14:textId="77777777" w:rsidR="006407E7" w:rsidRDefault="002960FB">
            <w:pPr>
              <w:spacing w:after="0" w:line="259" w:lineRule="auto"/>
              <w:ind w:left="0" w:firstLine="0"/>
            </w:pPr>
            <w:hyperlink r:id="rId34">
              <w:r w:rsidR="006407E7">
                <w:rPr>
                  <w:color w:val="1F3864"/>
                  <w:sz w:val="24"/>
                  <w:u w:val="single" w:color="1F3864"/>
                </w:rPr>
                <w:t xml:space="preserve">https://www.funcionpublic </w:t>
              </w:r>
            </w:hyperlink>
            <w:hyperlink r:id="rId35">
              <w:r w:rsidR="006407E7">
                <w:rPr>
                  <w:color w:val="1F3864"/>
                  <w:sz w:val="24"/>
                  <w:u w:val="single" w:color="1F3864"/>
                </w:rPr>
                <w:t>a.gov.co/</w:t>
              </w:r>
              <w:proofErr w:type="spellStart"/>
              <w:r w:rsidR="006407E7">
                <w:rPr>
                  <w:color w:val="1F3864"/>
                  <w:sz w:val="24"/>
                  <w:u w:val="single" w:color="1F3864"/>
                </w:rPr>
                <w:t>eva</w:t>
              </w:r>
              <w:proofErr w:type="spellEnd"/>
              <w:r w:rsidR="006407E7">
                <w:rPr>
                  <w:color w:val="1F3864"/>
                  <w:sz w:val="24"/>
                  <w:u w:val="single" w:color="1F3864"/>
                </w:rPr>
                <w:t>/</w:t>
              </w:r>
              <w:proofErr w:type="spellStart"/>
              <w:r w:rsidR="006407E7">
                <w:rPr>
                  <w:color w:val="1F3864"/>
                  <w:sz w:val="24"/>
                  <w:u w:val="single" w:color="1F3864"/>
                </w:rPr>
                <w:t>gestornorma</w:t>
              </w:r>
              <w:proofErr w:type="spellEnd"/>
              <w:r w:rsidR="006407E7">
                <w:rPr>
                  <w:color w:val="1F3864"/>
                  <w:sz w:val="24"/>
                  <w:u w:val="single" w:color="1F3864"/>
                </w:rPr>
                <w:t xml:space="preserve"> </w:t>
              </w:r>
            </w:hyperlink>
            <w:hyperlink r:id="rId36">
              <w:proofErr w:type="spellStart"/>
              <w:r w:rsidR="006407E7">
                <w:rPr>
                  <w:color w:val="1F3864"/>
                  <w:sz w:val="24"/>
                  <w:u w:val="single" w:color="1F3864"/>
                </w:rPr>
                <w:t>tivo</w:t>
              </w:r>
              <w:proofErr w:type="spellEnd"/>
              <w:r w:rsidR="006407E7">
                <w:rPr>
                  <w:color w:val="1F3864"/>
                  <w:sz w:val="24"/>
                  <w:u w:val="single" w:color="1F3864"/>
                </w:rPr>
                <w:t>/</w:t>
              </w:r>
              <w:proofErr w:type="spellStart"/>
              <w:r w:rsidR="006407E7">
                <w:rPr>
                  <w:color w:val="1F3864"/>
                  <w:sz w:val="24"/>
                  <w:u w:val="single" w:color="1F3864"/>
                </w:rPr>
                <w:t>norma.php?i</w:t>
              </w:r>
              <w:proofErr w:type="spellEnd"/>
              <w:r w:rsidR="006407E7">
                <w:rPr>
                  <w:color w:val="1F3864"/>
                  <w:sz w:val="24"/>
                  <w:u w:val="single" w:color="1F3864"/>
                </w:rPr>
                <w:t>=6739</w:t>
              </w:r>
            </w:hyperlink>
            <w:hyperlink r:id="rId37">
              <w:r w:rsidR="006407E7">
                <w:rPr>
                  <w:sz w:val="24"/>
                </w:rPr>
                <w:t xml:space="preserve"> </w:t>
              </w:r>
            </w:hyperlink>
          </w:p>
        </w:tc>
      </w:tr>
      <w:tr w:rsidR="006407E7" w14:paraId="4DE36C2C" w14:textId="77777777">
        <w:trPr>
          <w:trHeight w:val="2045"/>
        </w:trPr>
        <w:tc>
          <w:tcPr>
            <w:tcW w:w="1980" w:type="dxa"/>
            <w:tcBorders>
              <w:top w:val="single" w:sz="2" w:space="0" w:color="F2F2F2"/>
              <w:left w:val="single" w:sz="3" w:space="0" w:color="D9D9D9"/>
              <w:bottom w:val="single" w:sz="3" w:space="0" w:color="D9D9D9"/>
              <w:right w:val="single" w:sz="3" w:space="0" w:color="D9D9D9"/>
            </w:tcBorders>
            <w:shd w:val="clear" w:color="auto" w:fill="F2F2F2"/>
          </w:tcPr>
          <w:p w14:paraId="574A3375" w14:textId="77777777" w:rsidR="006407E7" w:rsidRDefault="00800E6A">
            <w:pPr>
              <w:spacing w:after="0" w:line="259" w:lineRule="auto"/>
              <w:ind w:left="3" w:firstLine="0"/>
            </w:pPr>
            <w:r>
              <w:rPr>
                <w:sz w:val="24"/>
              </w:rPr>
              <w:t xml:space="preserve">Reconocimiento, medición, presentación y revelación </w:t>
            </w:r>
          </w:p>
        </w:tc>
        <w:tc>
          <w:tcPr>
            <w:tcW w:w="2837" w:type="dxa"/>
            <w:tcBorders>
              <w:top w:val="single" w:sz="2" w:space="0" w:color="F2F2F2"/>
              <w:left w:val="single" w:sz="3" w:space="0" w:color="D9D9D9"/>
              <w:bottom w:val="single" w:sz="3" w:space="0" w:color="D9D9D9"/>
              <w:right w:val="single" w:sz="3" w:space="0" w:color="D9D9D9"/>
            </w:tcBorders>
            <w:shd w:val="clear" w:color="auto" w:fill="F2F2F2"/>
            <w:vAlign w:val="center"/>
          </w:tcPr>
          <w:p w14:paraId="54A4FB1A" w14:textId="77777777" w:rsidR="006407E7" w:rsidRDefault="00800E6A">
            <w:pPr>
              <w:spacing w:after="0" w:line="259" w:lineRule="auto"/>
              <w:ind w:left="4" w:firstLine="0"/>
            </w:pPr>
            <w:r>
              <w:rPr>
                <w:sz w:val="24"/>
              </w:rPr>
              <w:t xml:space="preserve">Congreso de Colombia. </w:t>
            </w:r>
          </w:p>
          <w:p w14:paraId="5841E7FD" w14:textId="77777777" w:rsidR="006407E7" w:rsidRDefault="00800E6A">
            <w:pPr>
              <w:spacing w:after="0" w:line="240" w:lineRule="auto"/>
              <w:ind w:left="4" w:firstLine="0"/>
            </w:pPr>
            <w:r>
              <w:rPr>
                <w:sz w:val="24"/>
              </w:rPr>
              <w:t xml:space="preserve">(1996). Ley 256 de 1996: Por la cual se dictan normas sobre competencia desleal. </w:t>
            </w:r>
          </w:p>
          <w:p w14:paraId="736DC30D" w14:textId="77777777" w:rsidR="006407E7" w:rsidRDefault="00800E6A">
            <w:pPr>
              <w:spacing w:after="0" w:line="259" w:lineRule="auto"/>
              <w:ind w:left="4" w:firstLine="0"/>
            </w:pPr>
            <w:r>
              <w:rPr>
                <w:sz w:val="24"/>
              </w:rPr>
              <w:t xml:space="preserve">Diario Oficial No. 42.792. </w:t>
            </w:r>
          </w:p>
        </w:tc>
        <w:tc>
          <w:tcPr>
            <w:tcW w:w="2268" w:type="dxa"/>
            <w:tcBorders>
              <w:top w:val="single" w:sz="2" w:space="0" w:color="F2F2F2"/>
              <w:left w:val="single" w:sz="3" w:space="0" w:color="D9D9D9"/>
              <w:bottom w:val="single" w:sz="3" w:space="0" w:color="D9D9D9"/>
              <w:right w:val="single" w:sz="3" w:space="0" w:color="D9D9D9"/>
            </w:tcBorders>
            <w:shd w:val="clear" w:color="auto" w:fill="F2F2F2"/>
          </w:tcPr>
          <w:p w14:paraId="54E0CA60" w14:textId="77777777" w:rsidR="006407E7" w:rsidRDefault="00800E6A">
            <w:pPr>
              <w:spacing w:after="0" w:line="259" w:lineRule="auto"/>
              <w:ind w:left="0" w:right="33" w:firstLine="0"/>
              <w:jc w:val="center"/>
            </w:pPr>
            <w:r>
              <w:rPr>
                <w:sz w:val="24"/>
              </w:rPr>
              <w:t xml:space="preserve">Página web </w:t>
            </w:r>
          </w:p>
        </w:tc>
        <w:tc>
          <w:tcPr>
            <w:tcW w:w="2878" w:type="dxa"/>
            <w:tcBorders>
              <w:top w:val="single" w:sz="2" w:space="0" w:color="F2F2F2"/>
              <w:left w:val="single" w:sz="3" w:space="0" w:color="D9D9D9"/>
              <w:bottom w:val="single" w:sz="3" w:space="0" w:color="D9D9D9"/>
              <w:right w:val="single" w:sz="3" w:space="0" w:color="D9D9D9"/>
            </w:tcBorders>
            <w:shd w:val="clear" w:color="auto" w:fill="F2F2F2"/>
          </w:tcPr>
          <w:p w14:paraId="4EC09A11" w14:textId="77777777" w:rsidR="006407E7" w:rsidRDefault="002960FB">
            <w:pPr>
              <w:spacing w:after="0" w:line="259" w:lineRule="auto"/>
              <w:ind w:left="0" w:firstLine="0"/>
            </w:pPr>
            <w:hyperlink r:id="rId38">
              <w:r w:rsidR="006407E7">
                <w:rPr>
                  <w:color w:val="1F3864"/>
                  <w:sz w:val="24"/>
                  <w:u w:val="single" w:color="1F3864"/>
                </w:rPr>
                <w:t xml:space="preserve">https://www.funcionpublic </w:t>
              </w:r>
            </w:hyperlink>
            <w:hyperlink r:id="rId39">
              <w:r w:rsidR="006407E7">
                <w:rPr>
                  <w:color w:val="1F3864"/>
                  <w:sz w:val="24"/>
                  <w:u w:val="single" w:color="1F3864"/>
                </w:rPr>
                <w:t>a.gov.co/</w:t>
              </w:r>
              <w:proofErr w:type="spellStart"/>
              <w:r w:rsidR="006407E7">
                <w:rPr>
                  <w:color w:val="1F3864"/>
                  <w:sz w:val="24"/>
                  <w:u w:val="single" w:color="1F3864"/>
                </w:rPr>
                <w:t>eva</w:t>
              </w:r>
              <w:proofErr w:type="spellEnd"/>
              <w:r w:rsidR="006407E7">
                <w:rPr>
                  <w:color w:val="1F3864"/>
                  <w:sz w:val="24"/>
                  <w:u w:val="single" w:color="1F3864"/>
                </w:rPr>
                <w:t>/</w:t>
              </w:r>
              <w:proofErr w:type="spellStart"/>
              <w:r w:rsidR="006407E7">
                <w:rPr>
                  <w:color w:val="1F3864"/>
                  <w:sz w:val="24"/>
                  <w:u w:val="single" w:color="1F3864"/>
                </w:rPr>
                <w:t>gestornorma</w:t>
              </w:r>
              <w:proofErr w:type="spellEnd"/>
              <w:r w:rsidR="006407E7">
                <w:rPr>
                  <w:color w:val="1F3864"/>
                  <w:sz w:val="24"/>
                  <w:u w:val="single" w:color="1F3864"/>
                </w:rPr>
                <w:t xml:space="preserve"> </w:t>
              </w:r>
            </w:hyperlink>
            <w:hyperlink r:id="rId40">
              <w:proofErr w:type="spellStart"/>
              <w:r w:rsidR="006407E7">
                <w:rPr>
                  <w:color w:val="1F3864"/>
                  <w:sz w:val="24"/>
                  <w:u w:val="single" w:color="1F3864"/>
                </w:rPr>
                <w:t>tivo</w:t>
              </w:r>
              <w:proofErr w:type="spellEnd"/>
              <w:r w:rsidR="006407E7">
                <w:rPr>
                  <w:color w:val="1F3864"/>
                  <w:sz w:val="24"/>
                  <w:u w:val="single" w:color="1F3864"/>
                </w:rPr>
                <w:t>/</w:t>
              </w:r>
              <w:proofErr w:type="spellStart"/>
              <w:r w:rsidR="006407E7">
                <w:rPr>
                  <w:color w:val="1F3864"/>
                  <w:sz w:val="24"/>
                  <w:u w:val="single" w:color="1F3864"/>
                </w:rPr>
                <w:t>norma.php?i</w:t>
              </w:r>
              <w:proofErr w:type="spellEnd"/>
              <w:r w:rsidR="006407E7">
                <w:rPr>
                  <w:color w:val="1F3864"/>
                  <w:sz w:val="24"/>
                  <w:u w:val="single" w:color="1F3864"/>
                </w:rPr>
                <w:t>=38871</w:t>
              </w:r>
            </w:hyperlink>
            <w:hyperlink r:id="rId41">
              <w:r w:rsidR="006407E7">
                <w:rPr>
                  <w:sz w:val="24"/>
                </w:rPr>
                <w:t xml:space="preserve"> </w:t>
              </w:r>
            </w:hyperlink>
          </w:p>
        </w:tc>
      </w:tr>
      <w:tr w:rsidR="006407E7" w14:paraId="2BB23414" w14:textId="77777777">
        <w:trPr>
          <w:trHeight w:val="2346"/>
        </w:trPr>
        <w:tc>
          <w:tcPr>
            <w:tcW w:w="1980" w:type="dxa"/>
            <w:tcBorders>
              <w:top w:val="single" w:sz="3" w:space="0" w:color="D9D9D9"/>
              <w:left w:val="single" w:sz="3" w:space="0" w:color="D9D9D9"/>
              <w:bottom w:val="single" w:sz="3" w:space="0" w:color="D9D9D9"/>
              <w:right w:val="single" w:sz="3" w:space="0" w:color="D9D9D9"/>
            </w:tcBorders>
          </w:tcPr>
          <w:p w14:paraId="28B9A057" w14:textId="77777777" w:rsidR="006407E7" w:rsidRDefault="00800E6A">
            <w:pPr>
              <w:spacing w:after="0" w:line="259" w:lineRule="auto"/>
              <w:ind w:left="3" w:right="174" w:firstLine="0"/>
              <w:jc w:val="both"/>
            </w:pPr>
            <w:r>
              <w:rPr>
                <w:sz w:val="24"/>
              </w:rPr>
              <w:t xml:space="preserve">Política contable de propiedades de inversión </w:t>
            </w:r>
          </w:p>
        </w:tc>
        <w:tc>
          <w:tcPr>
            <w:tcW w:w="2837" w:type="dxa"/>
            <w:tcBorders>
              <w:top w:val="single" w:sz="3" w:space="0" w:color="D9D9D9"/>
              <w:left w:val="single" w:sz="3" w:space="0" w:color="D9D9D9"/>
              <w:bottom w:val="single" w:sz="3" w:space="0" w:color="D9D9D9"/>
              <w:right w:val="single" w:sz="3" w:space="0" w:color="D9D9D9"/>
            </w:tcBorders>
            <w:vAlign w:val="center"/>
          </w:tcPr>
          <w:p w14:paraId="7448E09A" w14:textId="77777777" w:rsidR="006407E7" w:rsidRDefault="00800E6A">
            <w:pPr>
              <w:spacing w:after="0" w:line="259" w:lineRule="auto"/>
              <w:ind w:left="4" w:firstLine="0"/>
            </w:pPr>
            <w:r>
              <w:rPr>
                <w:sz w:val="24"/>
              </w:rPr>
              <w:t xml:space="preserve">Congreso de Colombia. </w:t>
            </w:r>
          </w:p>
          <w:p w14:paraId="2ADD5A39" w14:textId="77777777" w:rsidR="006407E7" w:rsidRDefault="00800E6A">
            <w:pPr>
              <w:spacing w:after="0" w:line="259" w:lineRule="auto"/>
              <w:ind w:left="4" w:firstLine="0"/>
            </w:pPr>
            <w:r>
              <w:rPr>
                <w:sz w:val="24"/>
              </w:rPr>
              <w:t xml:space="preserve">(1999). Ley 527 de 1999: Por medio de la cual se define y reglamenta el acceso y uso de los mensajes de datos. Diario Oficial No. 43.673. </w:t>
            </w:r>
          </w:p>
        </w:tc>
        <w:tc>
          <w:tcPr>
            <w:tcW w:w="2268" w:type="dxa"/>
            <w:tcBorders>
              <w:top w:val="single" w:sz="3" w:space="0" w:color="D9D9D9"/>
              <w:left w:val="single" w:sz="3" w:space="0" w:color="D9D9D9"/>
              <w:bottom w:val="single" w:sz="3" w:space="0" w:color="D9D9D9"/>
              <w:right w:val="single" w:sz="3" w:space="0" w:color="D9D9D9"/>
            </w:tcBorders>
          </w:tcPr>
          <w:p w14:paraId="08DB144D" w14:textId="77777777" w:rsidR="006407E7" w:rsidRDefault="00800E6A">
            <w:pPr>
              <w:spacing w:after="0" w:line="259" w:lineRule="auto"/>
              <w:ind w:left="0" w:right="33" w:firstLine="0"/>
              <w:jc w:val="center"/>
            </w:pPr>
            <w:r>
              <w:rPr>
                <w:sz w:val="24"/>
              </w:rPr>
              <w:t xml:space="preserve">Página web </w:t>
            </w:r>
          </w:p>
        </w:tc>
        <w:tc>
          <w:tcPr>
            <w:tcW w:w="2878" w:type="dxa"/>
            <w:tcBorders>
              <w:top w:val="single" w:sz="3" w:space="0" w:color="D9D9D9"/>
              <w:left w:val="single" w:sz="3" w:space="0" w:color="D9D9D9"/>
              <w:bottom w:val="single" w:sz="3" w:space="0" w:color="D9D9D9"/>
              <w:right w:val="single" w:sz="3" w:space="0" w:color="D9D9D9"/>
            </w:tcBorders>
          </w:tcPr>
          <w:p w14:paraId="57A68E69" w14:textId="77777777" w:rsidR="006407E7" w:rsidRDefault="002960FB">
            <w:pPr>
              <w:spacing w:after="0" w:line="259" w:lineRule="auto"/>
              <w:ind w:left="0" w:firstLine="0"/>
            </w:pPr>
            <w:hyperlink r:id="rId42">
              <w:r w:rsidR="006407E7">
                <w:rPr>
                  <w:color w:val="1F3864"/>
                  <w:sz w:val="24"/>
                  <w:u w:val="single" w:color="1F3864"/>
                </w:rPr>
                <w:t xml:space="preserve">https://www.funcionpublic </w:t>
              </w:r>
            </w:hyperlink>
            <w:hyperlink r:id="rId43">
              <w:r w:rsidR="006407E7">
                <w:rPr>
                  <w:color w:val="1F3864"/>
                  <w:sz w:val="24"/>
                  <w:u w:val="single" w:color="1F3864"/>
                </w:rPr>
                <w:t>a.gov.co/</w:t>
              </w:r>
              <w:proofErr w:type="spellStart"/>
              <w:r w:rsidR="006407E7">
                <w:rPr>
                  <w:color w:val="1F3864"/>
                  <w:sz w:val="24"/>
                  <w:u w:val="single" w:color="1F3864"/>
                </w:rPr>
                <w:t>eva</w:t>
              </w:r>
              <w:proofErr w:type="spellEnd"/>
              <w:r w:rsidR="006407E7">
                <w:rPr>
                  <w:color w:val="1F3864"/>
                  <w:sz w:val="24"/>
                  <w:u w:val="single" w:color="1F3864"/>
                </w:rPr>
                <w:t>/</w:t>
              </w:r>
              <w:proofErr w:type="spellStart"/>
              <w:r w:rsidR="006407E7">
                <w:rPr>
                  <w:color w:val="1F3864"/>
                  <w:sz w:val="24"/>
                  <w:u w:val="single" w:color="1F3864"/>
                </w:rPr>
                <w:t>gestornorma</w:t>
              </w:r>
              <w:proofErr w:type="spellEnd"/>
              <w:r w:rsidR="006407E7">
                <w:rPr>
                  <w:color w:val="1F3864"/>
                  <w:sz w:val="24"/>
                  <w:u w:val="single" w:color="1F3864"/>
                </w:rPr>
                <w:t xml:space="preserve"> </w:t>
              </w:r>
            </w:hyperlink>
            <w:hyperlink r:id="rId44">
              <w:proofErr w:type="spellStart"/>
              <w:r w:rsidR="006407E7">
                <w:rPr>
                  <w:color w:val="1F3864"/>
                  <w:sz w:val="24"/>
                  <w:u w:val="single" w:color="1F3864"/>
                </w:rPr>
                <w:t>tivo</w:t>
              </w:r>
              <w:proofErr w:type="spellEnd"/>
              <w:r w:rsidR="006407E7">
                <w:rPr>
                  <w:color w:val="1F3864"/>
                  <w:sz w:val="24"/>
                  <w:u w:val="single" w:color="1F3864"/>
                </w:rPr>
                <w:t>/</w:t>
              </w:r>
              <w:proofErr w:type="spellStart"/>
              <w:r w:rsidR="006407E7">
                <w:rPr>
                  <w:color w:val="1F3864"/>
                  <w:sz w:val="24"/>
                  <w:u w:val="single" w:color="1F3864"/>
                </w:rPr>
                <w:t>norma.php?i</w:t>
              </w:r>
              <w:proofErr w:type="spellEnd"/>
              <w:r w:rsidR="006407E7">
                <w:rPr>
                  <w:color w:val="1F3864"/>
                  <w:sz w:val="24"/>
                  <w:u w:val="single" w:color="1F3864"/>
                </w:rPr>
                <w:t>=4276</w:t>
              </w:r>
            </w:hyperlink>
            <w:hyperlink r:id="rId45">
              <w:r w:rsidR="006407E7">
                <w:rPr>
                  <w:sz w:val="24"/>
                </w:rPr>
                <w:t xml:space="preserve"> </w:t>
              </w:r>
            </w:hyperlink>
          </w:p>
        </w:tc>
      </w:tr>
    </w:tbl>
    <w:p w14:paraId="6E84A640" w14:textId="77777777" w:rsidR="006407E7" w:rsidRDefault="00800E6A">
      <w:pPr>
        <w:spacing w:after="0" w:line="259" w:lineRule="auto"/>
        <w:ind w:left="708" w:firstLine="0"/>
      </w:pPr>
      <w:r>
        <w:t xml:space="preserve"> </w:t>
      </w:r>
    </w:p>
    <w:p w14:paraId="259B95C4" w14:textId="77777777" w:rsidR="00576D1D" w:rsidRDefault="00576D1D">
      <w:pPr>
        <w:spacing w:after="0" w:line="259" w:lineRule="auto"/>
        <w:ind w:left="708" w:firstLine="0"/>
      </w:pPr>
    </w:p>
    <w:p w14:paraId="4B88BABD" w14:textId="77777777" w:rsidR="00576D1D" w:rsidRDefault="00576D1D">
      <w:pPr>
        <w:spacing w:after="0" w:line="259" w:lineRule="auto"/>
        <w:ind w:left="708" w:firstLine="0"/>
      </w:pPr>
    </w:p>
    <w:p w14:paraId="1C403B0D" w14:textId="77777777" w:rsidR="00576D1D" w:rsidRDefault="00576D1D">
      <w:pPr>
        <w:spacing w:after="0" w:line="259" w:lineRule="auto"/>
        <w:ind w:left="708" w:firstLine="0"/>
      </w:pPr>
    </w:p>
    <w:p w14:paraId="71EACDEC" w14:textId="77777777" w:rsidR="006407E7" w:rsidRDefault="00800E6A">
      <w:pPr>
        <w:pStyle w:val="Ttulo2"/>
        <w:ind w:left="-5"/>
      </w:pPr>
      <w:bookmarkStart w:id="15" w:name="_Toc223961667"/>
      <w:r>
        <w:t>Glosario</w:t>
      </w:r>
      <w:bookmarkEnd w:id="15"/>
      <w:r>
        <w:t xml:space="preserve"> </w:t>
      </w:r>
    </w:p>
    <w:p w14:paraId="57EACD7F" w14:textId="06C23EE5" w:rsidR="006407E7" w:rsidRDefault="00800E6A">
      <w:pPr>
        <w:spacing w:after="303" w:line="259" w:lineRule="auto"/>
        <w:ind w:left="708" w:right="146" w:firstLine="0"/>
      </w:pPr>
      <w:r>
        <w:rPr>
          <w:b/>
        </w:rPr>
        <w:t>Capital</w:t>
      </w:r>
      <w:r>
        <w:t>:</w:t>
      </w:r>
      <w:r>
        <w:rPr>
          <w:b/>
        </w:rPr>
        <w:t xml:space="preserve"> </w:t>
      </w:r>
      <w:r>
        <w:t>es el aporte de los socios, puede darse en aporte</w:t>
      </w:r>
      <w:r w:rsidR="00DE1950">
        <w:t>s</w:t>
      </w:r>
      <w:r>
        <w:t xml:space="preserve"> financieros o industrial. </w:t>
      </w:r>
    </w:p>
    <w:p w14:paraId="65DA573A" w14:textId="77777777" w:rsidR="006407E7" w:rsidRDefault="00800E6A">
      <w:pPr>
        <w:spacing w:after="303" w:line="259" w:lineRule="auto"/>
        <w:ind w:left="708" w:right="146" w:firstLine="0"/>
      </w:pPr>
      <w:r>
        <w:rPr>
          <w:b/>
        </w:rPr>
        <w:t>Costo histórico</w:t>
      </w:r>
      <w:r>
        <w:t xml:space="preserve">: es el valor de la transacción de la operación. </w:t>
      </w:r>
    </w:p>
    <w:p w14:paraId="045140F6" w14:textId="77777777" w:rsidR="006407E7" w:rsidRDefault="00800E6A">
      <w:pPr>
        <w:ind w:left="708" w:right="146" w:firstLine="0"/>
      </w:pPr>
      <w:r>
        <w:rPr>
          <w:b/>
        </w:rPr>
        <w:t>Cuenta</w:t>
      </w:r>
      <w:r>
        <w:t xml:space="preserve">: es el término usado en información financiera para registrar los hechos económicos de la empresa. </w:t>
      </w:r>
    </w:p>
    <w:p w14:paraId="3C35DEA1" w14:textId="39261585" w:rsidR="006407E7" w:rsidRDefault="00800E6A">
      <w:pPr>
        <w:ind w:left="708" w:right="146" w:firstLine="0"/>
      </w:pPr>
      <w:r>
        <w:rPr>
          <w:b/>
        </w:rPr>
        <w:t>Cuentas de resultado</w:t>
      </w:r>
      <w:r>
        <w:t>: son aquellas cuentas que reflejan el resultado del ejercicio, el cual puede ser una utilidad o p</w:t>
      </w:r>
      <w:r w:rsidR="00DE1950">
        <w:t>é</w:t>
      </w:r>
      <w:r>
        <w:t xml:space="preserve">rdida. Las cuentas son ingresos y gastos. </w:t>
      </w:r>
    </w:p>
    <w:p w14:paraId="79AAA857" w14:textId="77777777" w:rsidR="006407E7" w:rsidRDefault="00800E6A">
      <w:pPr>
        <w:ind w:left="708" w:right="146" w:firstLine="0"/>
      </w:pPr>
      <w:r>
        <w:rPr>
          <w:b/>
        </w:rPr>
        <w:t>Cuentas reales</w:t>
      </w:r>
      <w:r>
        <w:t xml:space="preserve">: son las cuentas que conforman el estado de situación financiera, estas son: activo, pasivo y patrimonio. </w:t>
      </w:r>
    </w:p>
    <w:p w14:paraId="23091A5A" w14:textId="77777777" w:rsidR="006407E7" w:rsidRDefault="00800E6A">
      <w:pPr>
        <w:spacing w:after="303" w:line="259" w:lineRule="auto"/>
        <w:ind w:left="708" w:right="146" w:firstLine="0"/>
      </w:pPr>
      <w:r>
        <w:rPr>
          <w:b/>
        </w:rPr>
        <w:t>Debe</w:t>
      </w:r>
      <w:r>
        <w:t xml:space="preserve">: significa registrar el valor monetario al lado izquierdo. </w:t>
      </w:r>
    </w:p>
    <w:p w14:paraId="2F44B534" w14:textId="77777777" w:rsidR="006407E7" w:rsidRDefault="00800E6A">
      <w:pPr>
        <w:ind w:left="708" w:right="146" w:firstLine="0"/>
      </w:pPr>
      <w:r>
        <w:rPr>
          <w:b/>
        </w:rPr>
        <w:t>Efectivo</w:t>
      </w:r>
      <w:r>
        <w:t xml:space="preserve">: es el dinero que se encuentra en las cuentas de caja, Bancos e inversiones a corto plazo (90 días). </w:t>
      </w:r>
    </w:p>
    <w:p w14:paraId="79E862CE" w14:textId="77777777" w:rsidR="006407E7" w:rsidRDefault="00800E6A">
      <w:pPr>
        <w:ind w:left="708" w:right="146" w:firstLine="0"/>
      </w:pPr>
      <w:r>
        <w:rPr>
          <w:b/>
        </w:rPr>
        <w:t>Estado de resultados</w:t>
      </w:r>
      <w:r>
        <w:t xml:space="preserve">: es un estado financiero compuesto por las cuentas de ingresos, gastos y costos que reflejan el resultado del ejercicio. </w:t>
      </w:r>
    </w:p>
    <w:p w14:paraId="63236DA6" w14:textId="77777777" w:rsidR="006407E7" w:rsidRDefault="00800E6A">
      <w:pPr>
        <w:ind w:left="708" w:right="146" w:firstLine="0"/>
      </w:pPr>
      <w:r>
        <w:rPr>
          <w:b/>
        </w:rPr>
        <w:t>Estado de situación financiera</w:t>
      </w:r>
      <w:r>
        <w:t xml:space="preserve">: es un estado integrado por los elementos de activo, pasivo y patrimonio. </w:t>
      </w:r>
    </w:p>
    <w:p w14:paraId="61325A09" w14:textId="77777777" w:rsidR="006407E7" w:rsidRDefault="00800E6A">
      <w:pPr>
        <w:spacing w:after="303" w:line="259" w:lineRule="auto"/>
        <w:ind w:left="708" w:right="146" w:firstLine="0"/>
      </w:pPr>
      <w:r>
        <w:rPr>
          <w:b/>
        </w:rPr>
        <w:t>Haber</w:t>
      </w:r>
      <w:r>
        <w:t xml:space="preserve">: corresponde al registro del precio al lado derecho. </w:t>
      </w:r>
    </w:p>
    <w:p w14:paraId="63B4F837" w14:textId="77777777" w:rsidR="006407E7" w:rsidRDefault="00800E6A">
      <w:pPr>
        <w:ind w:left="708" w:right="146" w:firstLine="0"/>
      </w:pPr>
      <w:r>
        <w:rPr>
          <w:b/>
        </w:rPr>
        <w:t>Partida doble</w:t>
      </w:r>
      <w:r>
        <w:t xml:space="preserve">: es la igualdad de los registros del debe y en haber en el asiento contable, presentando un equilibrio. </w:t>
      </w:r>
    </w:p>
    <w:p w14:paraId="30A333DE" w14:textId="77777777" w:rsidR="006407E7" w:rsidRDefault="00800E6A">
      <w:pPr>
        <w:spacing w:line="259" w:lineRule="auto"/>
        <w:ind w:left="708" w:right="146" w:firstLine="0"/>
      </w:pPr>
      <w:r>
        <w:rPr>
          <w:b/>
        </w:rPr>
        <w:t>Patrimonio</w:t>
      </w:r>
      <w:r>
        <w:t xml:space="preserve">: es la diferencia presentada entre activo y pasivo. </w:t>
      </w:r>
    </w:p>
    <w:p w14:paraId="000995FB" w14:textId="77777777" w:rsidR="006407E7" w:rsidRDefault="00800E6A">
      <w:pPr>
        <w:ind w:left="708" w:right="146" w:firstLine="0"/>
      </w:pPr>
      <w:r>
        <w:rPr>
          <w:b/>
        </w:rPr>
        <w:t>Políticas contables</w:t>
      </w:r>
      <w:r>
        <w:t xml:space="preserve">: son las bases, regla y procedimientos aplicables por una empresa para presentar los estados financieros. </w:t>
      </w:r>
    </w:p>
    <w:p w14:paraId="0ACB78DB" w14:textId="77777777" w:rsidR="006407E7" w:rsidRDefault="00800E6A">
      <w:pPr>
        <w:spacing w:after="0" w:line="259" w:lineRule="auto"/>
        <w:ind w:left="708" w:firstLine="0"/>
      </w:pPr>
      <w:r>
        <w:t xml:space="preserve"> </w:t>
      </w:r>
      <w:r>
        <w:br w:type="page"/>
      </w:r>
    </w:p>
    <w:p w14:paraId="3AE825A7" w14:textId="77777777" w:rsidR="006407E7" w:rsidRDefault="00800E6A">
      <w:pPr>
        <w:pStyle w:val="Ttulo2"/>
        <w:ind w:left="-5"/>
      </w:pPr>
      <w:bookmarkStart w:id="16" w:name="_Toc223961668"/>
      <w:r>
        <w:t>Referencias bibliográficas</w:t>
      </w:r>
      <w:bookmarkEnd w:id="16"/>
      <w:r>
        <w:t xml:space="preserve">  </w:t>
      </w:r>
    </w:p>
    <w:p w14:paraId="76F952B9" w14:textId="77777777" w:rsidR="006407E7" w:rsidRDefault="00800E6A">
      <w:pPr>
        <w:ind w:left="-15" w:right="146"/>
      </w:pPr>
      <w:r>
        <w:t xml:space="preserve">Angulo, U. (2018). Contabilidad financiera, correlacionado con NIIF. Ediciones de la U. </w:t>
      </w:r>
    </w:p>
    <w:p w14:paraId="55E76FC7" w14:textId="77777777" w:rsidR="006407E7" w:rsidRDefault="00800E6A">
      <w:pPr>
        <w:spacing w:after="307" w:line="259" w:lineRule="auto"/>
        <w:ind w:left="708" w:right="146" w:firstLine="0"/>
      </w:pPr>
      <w:r>
        <w:t xml:space="preserve">CTCP, (2020, noviembre 05), Marco conceptual para la Información Financiera. </w:t>
      </w:r>
    </w:p>
    <w:p w14:paraId="2AB806C7" w14:textId="77777777" w:rsidR="006407E7" w:rsidRDefault="002960FB">
      <w:pPr>
        <w:spacing w:after="143" w:line="259" w:lineRule="auto"/>
        <w:ind w:left="718" w:hanging="10"/>
      </w:pPr>
      <w:hyperlink r:id="rId46">
        <w:r w:rsidR="006407E7">
          <w:rPr>
            <w:color w:val="1F3864"/>
            <w:u w:val="single" w:color="1F3864"/>
          </w:rPr>
          <w:t>http://www.ctcp.gov.co/proyectos/contabilidad</w:t>
        </w:r>
      </w:hyperlink>
      <w:hyperlink r:id="rId47">
        <w:r w:rsidR="006407E7">
          <w:rPr>
            <w:color w:val="1F3864"/>
            <w:u w:val="single" w:color="1F3864"/>
          </w:rPr>
          <w:t>-</w:t>
        </w:r>
      </w:hyperlink>
      <w:hyperlink r:id="rId48">
        <w:r w:rsidR="006407E7">
          <w:rPr>
            <w:color w:val="1F3864"/>
            <w:u w:val="single" w:color="1F3864"/>
          </w:rPr>
          <w:t>e</w:t>
        </w:r>
      </w:hyperlink>
      <w:hyperlink r:id="rId49">
        <w:r w:rsidR="006407E7">
          <w:rPr>
            <w:color w:val="1F3864"/>
            <w:u w:val="single" w:color="1F3864"/>
          </w:rPr>
          <w:t>-</w:t>
        </w:r>
      </w:hyperlink>
      <w:hyperlink r:id="rId50">
        <w:r w:rsidR="006407E7">
          <w:rPr>
            <w:color w:val="1F3864"/>
            <w:u w:val="single" w:color="1F3864"/>
          </w:rPr>
          <w:t>informacion</w:t>
        </w:r>
      </w:hyperlink>
      <w:hyperlink r:id="rId51">
        <w:r w:rsidR="006407E7">
          <w:rPr>
            <w:color w:val="1F3864"/>
            <w:u w:val="single" w:color="1F3864"/>
          </w:rPr>
          <w:t>-</w:t>
        </w:r>
      </w:hyperlink>
    </w:p>
    <w:p w14:paraId="70E8BFD4" w14:textId="77777777" w:rsidR="006407E7" w:rsidRDefault="002960FB">
      <w:pPr>
        <w:spacing w:after="143" w:line="259" w:lineRule="auto"/>
        <w:ind w:left="-5" w:hanging="10"/>
      </w:pPr>
      <w:hyperlink r:id="rId52">
        <w:r w:rsidR="006407E7">
          <w:rPr>
            <w:color w:val="1F3864"/>
            <w:u w:val="single" w:color="1F3864"/>
          </w:rPr>
          <w:t>financiera/documentos</w:t>
        </w:r>
      </w:hyperlink>
      <w:hyperlink r:id="rId53">
        <w:r w:rsidR="006407E7">
          <w:rPr>
            <w:color w:val="1F3864"/>
            <w:u w:val="single" w:color="1F3864"/>
          </w:rPr>
          <w:t>-</w:t>
        </w:r>
      </w:hyperlink>
      <w:hyperlink r:id="rId54">
        <w:r w:rsidR="006407E7">
          <w:rPr>
            <w:color w:val="1F3864"/>
            <w:u w:val="single" w:color="1F3864"/>
          </w:rPr>
          <w:t>organismos</w:t>
        </w:r>
      </w:hyperlink>
      <w:hyperlink r:id="rId55">
        <w:r w:rsidR="006407E7">
          <w:rPr>
            <w:color w:val="1F3864"/>
            <w:u w:val="single" w:color="1F3864"/>
          </w:rPr>
          <w:t>-</w:t>
        </w:r>
      </w:hyperlink>
      <w:hyperlink r:id="rId56">
        <w:r w:rsidR="006407E7">
          <w:rPr>
            <w:color w:val="1F3864"/>
            <w:u w:val="single" w:color="1F3864"/>
          </w:rPr>
          <w:t>internacionales/enmiendas</w:t>
        </w:r>
      </w:hyperlink>
      <w:hyperlink r:id="rId57">
        <w:r w:rsidR="006407E7">
          <w:rPr>
            <w:color w:val="1F3864"/>
            <w:u w:val="single" w:color="1F3864"/>
          </w:rPr>
          <w:t>-</w:t>
        </w:r>
      </w:hyperlink>
      <w:hyperlink r:id="rId58">
        <w:r w:rsidR="006407E7">
          <w:rPr>
            <w:color w:val="1F3864"/>
            <w:u w:val="single" w:color="1F3864"/>
          </w:rPr>
          <w:t>iasb</w:t>
        </w:r>
      </w:hyperlink>
      <w:hyperlink r:id="rId59">
        <w:r w:rsidR="006407E7">
          <w:rPr>
            <w:color w:val="1F3864"/>
            <w:u w:val="single" w:color="1F3864"/>
          </w:rPr>
          <w:t>-</w:t>
        </w:r>
      </w:hyperlink>
      <w:hyperlink r:id="rId60">
        <w:r w:rsidR="006407E7">
          <w:rPr>
            <w:color w:val="1F3864"/>
            <w:u w:val="single" w:color="1F3864"/>
          </w:rPr>
          <w:t>emitidas</w:t>
        </w:r>
      </w:hyperlink>
      <w:hyperlink r:id="rId61">
        <w:r w:rsidR="006407E7">
          <w:rPr>
            <w:color w:val="1F3864"/>
            <w:u w:val="single" w:color="1F3864"/>
          </w:rPr>
          <w:t>-</w:t>
        </w:r>
      </w:hyperlink>
      <w:hyperlink r:id="rId62">
        <w:r w:rsidR="006407E7">
          <w:rPr>
            <w:color w:val="1F3864"/>
            <w:u w:val="single" w:color="1F3864"/>
          </w:rPr>
          <w:t>en</w:t>
        </w:r>
      </w:hyperlink>
      <w:hyperlink r:id="rId63">
        <w:r w:rsidR="006407E7">
          <w:rPr>
            <w:color w:val="1F3864"/>
            <w:u w:val="single" w:color="1F3864"/>
          </w:rPr>
          <w:t>-</w:t>
        </w:r>
      </w:hyperlink>
    </w:p>
    <w:p w14:paraId="2C14296B" w14:textId="77777777" w:rsidR="006407E7" w:rsidRDefault="002960FB">
      <w:pPr>
        <w:spacing w:after="303" w:line="259" w:lineRule="auto"/>
        <w:ind w:left="-5" w:hanging="10"/>
      </w:pPr>
      <w:hyperlink r:id="rId64">
        <w:r w:rsidR="006407E7">
          <w:rPr>
            <w:color w:val="1F3864"/>
            <w:u w:val="single" w:color="1F3864"/>
          </w:rPr>
          <w:t>2018/5</w:t>
        </w:r>
      </w:hyperlink>
      <w:hyperlink r:id="rId65">
        <w:r w:rsidR="006407E7">
          <w:rPr>
            <w:color w:val="1F3864"/>
            <w:u w:val="single" w:color="1F3864"/>
          </w:rPr>
          <w:t>-</w:t>
        </w:r>
      </w:hyperlink>
      <w:hyperlink r:id="rId66">
        <w:r w:rsidR="006407E7">
          <w:rPr>
            <w:color w:val="1F3864"/>
            <w:u w:val="single" w:color="1F3864"/>
          </w:rPr>
          <w:t>c</w:t>
        </w:r>
      </w:hyperlink>
      <w:hyperlink r:id="rId67">
        <w:r w:rsidR="006407E7">
          <w:rPr>
            <w:color w:val="1F3864"/>
            <w:u w:val="single" w:color="1F3864"/>
          </w:rPr>
          <w:t>-</w:t>
        </w:r>
      </w:hyperlink>
      <w:hyperlink r:id="rId68">
        <w:r w:rsidR="006407E7">
          <w:rPr>
            <w:color w:val="1F3864"/>
            <w:u w:val="single" w:color="1F3864"/>
          </w:rPr>
          <w:t>marco</w:t>
        </w:r>
      </w:hyperlink>
      <w:hyperlink r:id="rId69">
        <w:r w:rsidR="006407E7">
          <w:rPr>
            <w:color w:val="1F3864"/>
            <w:u w:val="single" w:color="1F3864"/>
          </w:rPr>
          <w:t>-</w:t>
        </w:r>
      </w:hyperlink>
      <w:hyperlink r:id="rId70">
        <w:r w:rsidR="006407E7">
          <w:rPr>
            <w:color w:val="1F3864"/>
            <w:u w:val="single" w:color="1F3864"/>
          </w:rPr>
          <w:t>conceptual</w:t>
        </w:r>
      </w:hyperlink>
      <w:hyperlink r:id="rId71">
        <w:r w:rsidR="006407E7">
          <w:rPr>
            <w:color w:val="1F3864"/>
            <w:u w:val="single" w:color="1F3864"/>
          </w:rPr>
          <w:t>-</w:t>
        </w:r>
      </w:hyperlink>
      <w:hyperlink r:id="rId72">
        <w:r w:rsidR="006407E7">
          <w:rPr>
            <w:color w:val="1F3864"/>
            <w:u w:val="single" w:color="1F3864"/>
          </w:rPr>
          <w:t>para</w:t>
        </w:r>
      </w:hyperlink>
      <w:hyperlink r:id="rId73">
        <w:r w:rsidR="006407E7">
          <w:rPr>
            <w:color w:val="1F3864"/>
            <w:u w:val="single" w:color="1F3864"/>
          </w:rPr>
          <w:t>-</w:t>
        </w:r>
      </w:hyperlink>
      <w:hyperlink r:id="rId74">
        <w:r w:rsidR="006407E7">
          <w:rPr>
            <w:color w:val="1F3864"/>
            <w:u w:val="single" w:color="1F3864"/>
          </w:rPr>
          <w:t>la</w:t>
        </w:r>
      </w:hyperlink>
      <w:hyperlink r:id="rId75">
        <w:r w:rsidR="006407E7">
          <w:t xml:space="preserve"> </w:t>
        </w:r>
      </w:hyperlink>
    </w:p>
    <w:p w14:paraId="1C85BC06" w14:textId="77777777" w:rsidR="006407E7" w:rsidRDefault="00800E6A">
      <w:pPr>
        <w:ind w:left="-15" w:right="146"/>
      </w:pPr>
      <w:r>
        <w:t xml:space="preserve">Cuaspa, C. (2013). Normas internacionales de información financiera convergencia a Colombia y aplicación a empresas de salud. Ediciones UNAL. </w:t>
      </w:r>
    </w:p>
    <w:p w14:paraId="518AF6F7" w14:textId="77777777" w:rsidR="006407E7" w:rsidRDefault="00800E6A">
      <w:pPr>
        <w:spacing w:after="307" w:line="259" w:lineRule="auto"/>
        <w:ind w:left="708" w:right="146" w:firstLine="0"/>
      </w:pPr>
      <w:r>
        <w:t xml:space="preserve">Decreto 2420 de diciembre 14 de 2015 (2020, noviembre 05). </w:t>
      </w:r>
    </w:p>
    <w:p w14:paraId="5B3131D4" w14:textId="77777777" w:rsidR="006407E7" w:rsidRDefault="002960FB">
      <w:pPr>
        <w:spacing w:after="303" w:line="259" w:lineRule="auto"/>
        <w:ind w:left="718" w:hanging="10"/>
      </w:pPr>
      <w:hyperlink r:id="rId76">
        <w:r w:rsidR="006407E7">
          <w:rPr>
            <w:color w:val="1F3864"/>
            <w:u w:val="single" w:color="1F3864"/>
          </w:rPr>
          <w:t>https://www.funcionpublica.gov.co/eva/gestornormativo/norma.php?i=76745</w:t>
        </w:r>
      </w:hyperlink>
      <w:hyperlink r:id="rId77">
        <w:r w:rsidR="006407E7">
          <w:t xml:space="preserve"> </w:t>
        </w:r>
      </w:hyperlink>
    </w:p>
    <w:p w14:paraId="09517287" w14:textId="77777777" w:rsidR="006407E7" w:rsidRDefault="00800E6A">
      <w:pPr>
        <w:spacing w:line="259" w:lineRule="auto"/>
        <w:ind w:left="708" w:right="146" w:firstLine="0"/>
      </w:pPr>
      <w:r>
        <w:t xml:space="preserve">IFRS </w:t>
      </w:r>
      <w:proofErr w:type="spellStart"/>
      <w:r>
        <w:t>Foundation</w:t>
      </w:r>
      <w:proofErr w:type="spellEnd"/>
      <w:r>
        <w:t xml:space="preserve"> (2019). Taxonomía NIIF Ilustrada. IFRS </w:t>
      </w:r>
      <w:proofErr w:type="spellStart"/>
      <w:r>
        <w:t>Foundation</w:t>
      </w:r>
      <w:proofErr w:type="spellEnd"/>
      <w:r>
        <w:t xml:space="preserve"> </w:t>
      </w:r>
      <w:proofErr w:type="spellStart"/>
      <w:r>
        <w:t>Edition</w:t>
      </w:r>
      <w:proofErr w:type="spellEnd"/>
      <w:r>
        <w:t xml:space="preserve">. </w:t>
      </w:r>
    </w:p>
    <w:p w14:paraId="14A356B9" w14:textId="77777777" w:rsidR="006407E7" w:rsidRDefault="00800E6A">
      <w:pPr>
        <w:spacing w:after="303" w:line="259" w:lineRule="auto"/>
        <w:ind w:left="-15" w:right="146" w:firstLine="0"/>
      </w:pPr>
      <w:r>
        <w:t xml:space="preserve">Delaware: E.E.U.U. </w:t>
      </w:r>
    </w:p>
    <w:p w14:paraId="5942BB17" w14:textId="77777777" w:rsidR="006407E7" w:rsidRDefault="00800E6A">
      <w:pPr>
        <w:spacing w:after="303" w:line="259" w:lineRule="auto"/>
        <w:ind w:left="708" w:right="146" w:firstLine="0"/>
      </w:pPr>
      <w:r>
        <w:t xml:space="preserve">Norma Internacional de Contabilidad (NIC) 8, (2018). </w:t>
      </w:r>
    </w:p>
    <w:p w14:paraId="701050EC" w14:textId="77777777" w:rsidR="006407E7" w:rsidRDefault="002960FB">
      <w:pPr>
        <w:spacing w:after="143" w:line="259" w:lineRule="auto"/>
        <w:ind w:left="718" w:hanging="10"/>
      </w:pPr>
      <w:hyperlink r:id="rId78">
        <w:r w:rsidR="006407E7">
          <w:rPr>
            <w:color w:val="1F3864"/>
            <w:u w:val="single" w:color="1F3864"/>
          </w:rPr>
          <w:t>http://www.ctcp.gov.co/proyectos/contabilidad</w:t>
        </w:r>
      </w:hyperlink>
      <w:hyperlink r:id="rId79">
        <w:r w:rsidR="006407E7">
          <w:rPr>
            <w:color w:val="1F3864"/>
            <w:u w:val="single" w:color="1F3864"/>
          </w:rPr>
          <w:t>-</w:t>
        </w:r>
      </w:hyperlink>
      <w:hyperlink r:id="rId80">
        <w:r w:rsidR="006407E7">
          <w:rPr>
            <w:color w:val="1F3864"/>
            <w:u w:val="single" w:color="1F3864"/>
          </w:rPr>
          <w:t>e</w:t>
        </w:r>
      </w:hyperlink>
      <w:hyperlink r:id="rId81">
        <w:r w:rsidR="006407E7">
          <w:rPr>
            <w:color w:val="1F3864"/>
            <w:u w:val="single" w:color="1F3864"/>
          </w:rPr>
          <w:t>-</w:t>
        </w:r>
      </w:hyperlink>
      <w:hyperlink r:id="rId82">
        <w:r w:rsidR="006407E7">
          <w:rPr>
            <w:color w:val="1F3864"/>
            <w:u w:val="single" w:color="1F3864"/>
          </w:rPr>
          <w:t>informacion</w:t>
        </w:r>
      </w:hyperlink>
      <w:hyperlink r:id="rId83">
        <w:r w:rsidR="006407E7">
          <w:rPr>
            <w:color w:val="1F3864"/>
            <w:u w:val="single" w:color="1F3864"/>
          </w:rPr>
          <w:t>-</w:t>
        </w:r>
      </w:hyperlink>
    </w:p>
    <w:p w14:paraId="3CFD5955" w14:textId="77777777" w:rsidR="006407E7" w:rsidRDefault="002960FB">
      <w:pPr>
        <w:spacing w:after="143"/>
        <w:ind w:left="-5" w:hanging="10"/>
      </w:pPr>
      <w:hyperlink r:id="rId84">
        <w:r w:rsidR="006407E7">
          <w:rPr>
            <w:color w:val="1F3864"/>
            <w:u w:val="single" w:color="1F3864"/>
          </w:rPr>
          <w:t>financiera/documentos</w:t>
        </w:r>
      </w:hyperlink>
      <w:hyperlink r:id="rId85">
        <w:r w:rsidR="006407E7">
          <w:rPr>
            <w:color w:val="1F3864"/>
            <w:u w:val="single" w:color="1F3864"/>
          </w:rPr>
          <w:t>-</w:t>
        </w:r>
      </w:hyperlink>
      <w:hyperlink r:id="rId86">
        <w:r w:rsidR="006407E7">
          <w:rPr>
            <w:color w:val="1F3864"/>
            <w:u w:val="single" w:color="1F3864"/>
          </w:rPr>
          <w:t>organismos</w:t>
        </w:r>
      </w:hyperlink>
      <w:hyperlink r:id="rId87">
        <w:r w:rsidR="006407E7">
          <w:rPr>
            <w:color w:val="1F3864"/>
            <w:u w:val="single" w:color="1F3864"/>
          </w:rPr>
          <w:t>-</w:t>
        </w:r>
      </w:hyperlink>
      <w:hyperlink r:id="rId88">
        <w:r w:rsidR="006407E7">
          <w:rPr>
            <w:color w:val="1F3864"/>
            <w:u w:val="single" w:color="1F3864"/>
          </w:rPr>
          <w:t>internacionales/compilacion</w:t>
        </w:r>
      </w:hyperlink>
      <w:hyperlink r:id="rId89">
        <w:r w:rsidR="006407E7">
          <w:rPr>
            <w:color w:val="1F3864"/>
            <w:u w:val="single" w:color="1F3864"/>
          </w:rPr>
          <w:t>-</w:t>
        </w:r>
      </w:hyperlink>
      <w:hyperlink r:id="rId90">
        <w:r w:rsidR="006407E7">
          <w:rPr>
            <w:color w:val="1F3864"/>
            <w:u w:val="single" w:color="1F3864"/>
          </w:rPr>
          <w:t>marcos</w:t>
        </w:r>
      </w:hyperlink>
      <w:hyperlink r:id="rId91">
        <w:r w:rsidR="006407E7">
          <w:rPr>
            <w:color w:val="1F3864"/>
            <w:u w:val="single" w:color="1F3864"/>
          </w:rPr>
          <w:t>-</w:t>
        </w:r>
      </w:hyperlink>
      <w:hyperlink r:id="rId92">
        <w:r w:rsidR="006407E7">
          <w:rPr>
            <w:color w:val="1F3864"/>
            <w:u w:val="single" w:color="1F3864"/>
          </w:rPr>
          <w:t>tecnicos</w:t>
        </w:r>
      </w:hyperlink>
      <w:hyperlink r:id="rId93">
        <w:r w:rsidR="006407E7">
          <w:rPr>
            <w:color w:val="1F3864"/>
            <w:u w:val="single" w:color="1F3864"/>
          </w:rPr>
          <w:t>-</w:t>
        </w:r>
      </w:hyperlink>
      <w:hyperlink r:id="rId94">
        <w:r w:rsidR="006407E7">
          <w:rPr>
            <w:color w:val="1F3864"/>
            <w:u w:val="single" w:color="1F3864"/>
          </w:rPr>
          <w:t>de</w:t>
        </w:r>
      </w:hyperlink>
      <w:hyperlink r:id="rId95"/>
      <w:hyperlink r:id="rId96">
        <w:r w:rsidR="006407E7">
          <w:rPr>
            <w:color w:val="1F3864"/>
            <w:u w:val="single" w:color="1F3864"/>
          </w:rPr>
          <w:t>informacion</w:t>
        </w:r>
      </w:hyperlink>
      <w:hyperlink r:id="rId97">
        <w:r w:rsidR="006407E7">
          <w:rPr>
            <w:color w:val="1F3864"/>
            <w:u w:val="single" w:color="1F3864"/>
          </w:rPr>
          <w:t>-</w:t>
        </w:r>
      </w:hyperlink>
      <w:hyperlink r:id="rId98">
        <w:r w:rsidR="006407E7">
          <w:rPr>
            <w:color w:val="1F3864"/>
            <w:u w:val="single" w:color="1F3864"/>
          </w:rPr>
          <w:t>financi/1534369239</w:t>
        </w:r>
      </w:hyperlink>
      <w:hyperlink r:id="rId99">
        <w:r w:rsidR="006407E7">
          <w:rPr>
            <w:color w:val="1F3864"/>
            <w:u w:val="single" w:color="1F3864"/>
          </w:rPr>
          <w:t>-</w:t>
        </w:r>
      </w:hyperlink>
      <w:hyperlink r:id="rId100">
        <w:r w:rsidR="006407E7">
          <w:rPr>
            <w:color w:val="1F3864"/>
            <w:u w:val="single" w:color="1F3864"/>
          </w:rPr>
          <w:t>2962</w:t>
        </w:r>
      </w:hyperlink>
      <w:hyperlink r:id="rId101">
        <w:r w:rsidR="006407E7">
          <w:t xml:space="preserve"> </w:t>
        </w:r>
      </w:hyperlink>
    </w:p>
    <w:p w14:paraId="5E58E56C" w14:textId="77777777" w:rsidR="006407E7" w:rsidRDefault="00800E6A">
      <w:pPr>
        <w:spacing w:after="303" w:line="259" w:lineRule="auto"/>
        <w:ind w:left="708" w:right="146" w:firstLine="0"/>
      </w:pPr>
      <w:r>
        <w:t xml:space="preserve">Pérez, J. y </w:t>
      </w:r>
      <w:proofErr w:type="spellStart"/>
      <w:r>
        <w:t>Fol</w:t>
      </w:r>
      <w:proofErr w:type="spellEnd"/>
      <w:r>
        <w:t xml:space="preserve">, R. (2019). Manual de casos prácticos de ISR. Tax Editores. </w:t>
      </w:r>
    </w:p>
    <w:p w14:paraId="13664E62" w14:textId="77777777" w:rsidR="006407E7" w:rsidRDefault="00800E6A">
      <w:pPr>
        <w:ind w:left="-15" w:right="146"/>
      </w:pPr>
      <w:r>
        <w:t xml:space="preserve">Santos-Cid, C. (2018). Una mirada a la historia de la Contabilidad. Revista Cubana De Finanzas Y Precios, 2(1), 139-155. </w:t>
      </w:r>
    </w:p>
    <w:p w14:paraId="56D9B987" w14:textId="77777777" w:rsidR="006407E7" w:rsidRDefault="00800E6A">
      <w:pPr>
        <w:ind w:left="-15" w:right="146"/>
      </w:pPr>
      <w:r>
        <w:t xml:space="preserve">Tapia, C. y Jiménez, J. (2018) Cómo entender finanzas sin ser financiero. Instituto Mexicano de Contadores Públicos. </w:t>
      </w:r>
    </w:p>
    <w:p w14:paraId="79AF4529" w14:textId="77777777" w:rsidR="006407E7" w:rsidRDefault="00800E6A">
      <w:pPr>
        <w:spacing w:after="303" w:line="259" w:lineRule="auto"/>
        <w:ind w:left="708" w:right="146" w:firstLine="0"/>
      </w:pPr>
      <w:r>
        <w:t xml:space="preserve">Vilches, R. (2019). Apuntes de contabilidad básica. El Cid Editor. </w:t>
      </w:r>
    </w:p>
    <w:p w14:paraId="53FD1CEC" w14:textId="77777777" w:rsidR="006407E7" w:rsidRDefault="00800E6A">
      <w:pPr>
        <w:ind w:left="-15" w:right="146"/>
      </w:pPr>
      <w:r>
        <w:t xml:space="preserve">Warren, C., Reeves, J. &amp; Duchac, J. (2016). Contabilidad financiera. Cengage </w:t>
      </w:r>
      <w:proofErr w:type="spellStart"/>
      <w:r>
        <w:t>Learning</w:t>
      </w:r>
      <w:proofErr w:type="spellEnd"/>
      <w:r>
        <w:t xml:space="preserve">. México. </w:t>
      </w:r>
      <w:r>
        <w:br w:type="page"/>
      </w:r>
    </w:p>
    <w:p w14:paraId="304B5A49" w14:textId="77777777" w:rsidR="006407E7" w:rsidRDefault="00800E6A">
      <w:pPr>
        <w:pStyle w:val="Ttulo2"/>
        <w:spacing w:after="0"/>
        <w:ind w:left="-5"/>
      </w:pPr>
      <w:bookmarkStart w:id="17" w:name="_Toc223961669"/>
      <w:r>
        <w:t>Créditos</w:t>
      </w:r>
      <w:bookmarkEnd w:id="17"/>
      <w:r>
        <w:t xml:space="preserve"> </w:t>
      </w:r>
    </w:p>
    <w:tbl>
      <w:tblPr>
        <w:tblStyle w:val="TableGrid"/>
        <w:tblW w:w="10059" w:type="dxa"/>
        <w:tblInd w:w="7" w:type="dxa"/>
        <w:tblCellMar>
          <w:top w:w="209" w:type="dxa"/>
          <w:left w:w="106" w:type="dxa"/>
          <w:right w:w="54" w:type="dxa"/>
        </w:tblCellMar>
        <w:tblLook w:val="04A0" w:firstRow="1" w:lastRow="0" w:firstColumn="1" w:lastColumn="0" w:noHBand="0" w:noVBand="1"/>
      </w:tblPr>
      <w:tblGrid>
        <w:gridCol w:w="2830"/>
        <w:gridCol w:w="3263"/>
        <w:gridCol w:w="3966"/>
      </w:tblGrid>
      <w:tr w:rsidR="006407E7" w14:paraId="30E86CF5" w14:textId="77777777">
        <w:trPr>
          <w:trHeight w:val="803"/>
        </w:trPr>
        <w:tc>
          <w:tcPr>
            <w:tcW w:w="283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55D3601C" w14:textId="77777777" w:rsidR="006407E7" w:rsidRDefault="00800E6A">
            <w:pPr>
              <w:spacing w:after="0" w:line="259" w:lineRule="auto"/>
              <w:ind w:left="3" w:firstLine="0"/>
            </w:pPr>
            <w:r>
              <w:rPr>
                <w:b/>
              </w:rPr>
              <w:t xml:space="preserve">Nombre </w:t>
            </w:r>
          </w:p>
        </w:tc>
        <w:tc>
          <w:tcPr>
            <w:tcW w:w="3263"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291AF7DA" w14:textId="77777777" w:rsidR="006407E7" w:rsidRDefault="00800E6A">
            <w:pPr>
              <w:spacing w:after="0" w:line="259" w:lineRule="auto"/>
              <w:ind w:left="2" w:firstLine="0"/>
            </w:pPr>
            <w:r>
              <w:rPr>
                <w:b/>
              </w:rPr>
              <w:t xml:space="preserve">Cargo </w:t>
            </w:r>
          </w:p>
        </w:tc>
        <w:tc>
          <w:tcPr>
            <w:tcW w:w="3966" w:type="dxa"/>
            <w:tcBorders>
              <w:top w:val="single" w:sz="3" w:space="0" w:color="D9D9D9"/>
              <w:left w:val="single" w:sz="3" w:space="0" w:color="D9D9D9"/>
              <w:bottom w:val="single" w:sz="2" w:space="0" w:color="F2F2F2"/>
              <w:right w:val="single" w:sz="3" w:space="0" w:color="D9D9D9"/>
            </w:tcBorders>
            <w:shd w:val="clear" w:color="auto" w:fill="BFBFBF"/>
            <w:vAlign w:val="center"/>
          </w:tcPr>
          <w:p w14:paraId="0AA32C55" w14:textId="77777777" w:rsidR="006407E7" w:rsidRDefault="00800E6A">
            <w:pPr>
              <w:spacing w:after="0" w:line="259" w:lineRule="auto"/>
              <w:ind w:left="0" w:firstLine="0"/>
              <w:jc w:val="both"/>
            </w:pPr>
            <w:r>
              <w:rPr>
                <w:b/>
              </w:rPr>
              <w:t xml:space="preserve">Centro de Formación y Regional </w:t>
            </w:r>
          </w:p>
        </w:tc>
      </w:tr>
    </w:tbl>
    <w:tbl>
      <w:tblPr>
        <w:tblW w:w="10065" w:type="dxa"/>
        <w:tblLayout w:type="fixed"/>
        <w:tblLook w:val="04A0" w:firstRow="1" w:lastRow="0" w:firstColumn="1" w:lastColumn="0" w:noHBand="0" w:noVBand="1"/>
      </w:tblPr>
      <w:tblGrid>
        <w:gridCol w:w="2831"/>
        <w:gridCol w:w="3263"/>
        <w:gridCol w:w="3971"/>
      </w:tblGrid>
      <w:tr w:rsidR="003D6CE1" w:rsidRPr="003D6CE1" w14:paraId="1124B242" w14:textId="77777777" w:rsidTr="003D6CE1">
        <w:tc>
          <w:tcPr>
            <w:tcW w:w="283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112CFC08" w14:textId="7D7E2A60" w:rsidR="003D6CE1" w:rsidRPr="003D6CE1" w:rsidRDefault="003D6CE1" w:rsidP="003D6CE1">
            <w:pPr>
              <w:spacing w:after="0" w:line="259" w:lineRule="auto"/>
              <w:ind w:left="3" w:firstLine="0"/>
              <w:rPr>
                <w:sz w:val="24"/>
              </w:rPr>
            </w:pPr>
            <w:r w:rsidRPr="003D6CE1">
              <w:rPr>
                <w:sz w:val="24"/>
              </w:rPr>
              <w:t>Claudia Johanna G</w:t>
            </w:r>
            <w:r w:rsidR="00F85CA3">
              <w:rPr>
                <w:sz w:val="24"/>
              </w:rPr>
              <w:t>ó</w:t>
            </w:r>
            <w:r w:rsidRPr="003D6CE1">
              <w:rPr>
                <w:sz w:val="24"/>
              </w:rPr>
              <w:t>mez P</w:t>
            </w:r>
            <w:r w:rsidR="00206133">
              <w:rPr>
                <w:sz w:val="24"/>
              </w:rPr>
              <w:t>é</w:t>
            </w:r>
            <w:r w:rsidRPr="003D6CE1">
              <w:rPr>
                <w:sz w:val="24"/>
              </w:rPr>
              <w:t>rez</w:t>
            </w:r>
          </w:p>
        </w:tc>
        <w:tc>
          <w:tcPr>
            <w:tcW w:w="32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05CD8964" w14:textId="77777777" w:rsidR="003D6CE1" w:rsidRPr="003D6CE1" w:rsidRDefault="003D6CE1" w:rsidP="003D6CE1">
            <w:pPr>
              <w:spacing w:after="0" w:line="259" w:lineRule="auto"/>
              <w:ind w:left="3" w:firstLine="0"/>
              <w:rPr>
                <w:sz w:val="24"/>
              </w:rPr>
            </w:pPr>
            <w:r w:rsidRPr="003D6CE1">
              <w:rPr>
                <w:sz w:val="24"/>
              </w:rPr>
              <w:t>Líder del ecosistema</w:t>
            </w:r>
          </w:p>
        </w:tc>
        <w:tc>
          <w:tcPr>
            <w:tcW w:w="397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391C6392" w14:textId="77777777" w:rsidR="003D6CE1" w:rsidRPr="003D6CE1" w:rsidRDefault="003D6CE1" w:rsidP="003D6CE1">
            <w:pPr>
              <w:spacing w:after="0" w:line="259" w:lineRule="auto"/>
              <w:ind w:left="3" w:firstLine="0"/>
              <w:rPr>
                <w:sz w:val="24"/>
              </w:rPr>
            </w:pPr>
            <w:r w:rsidRPr="003D6CE1">
              <w:rPr>
                <w:sz w:val="24"/>
              </w:rPr>
              <w:t>Centro Agroturístico- Regional Santander</w:t>
            </w:r>
          </w:p>
        </w:tc>
      </w:tr>
    </w:tbl>
    <w:tbl>
      <w:tblPr>
        <w:tblStyle w:val="TableGrid"/>
        <w:tblW w:w="10059" w:type="dxa"/>
        <w:tblInd w:w="7" w:type="dxa"/>
        <w:tblCellMar>
          <w:top w:w="209" w:type="dxa"/>
          <w:left w:w="106" w:type="dxa"/>
          <w:right w:w="54" w:type="dxa"/>
        </w:tblCellMar>
        <w:tblLook w:val="04A0" w:firstRow="1" w:lastRow="0" w:firstColumn="1" w:lastColumn="0" w:noHBand="0" w:noVBand="1"/>
      </w:tblPr>
      <w:tblGrid>
        <w:gridCol w:w="2830"/>
        <w:gridCol w:w="3263"/>
        <w:gridCol w:w="3966"/>
      </w:tblGrid>
      <w:tr w:rsidR="006407E7" w14:paraId="3F2DE00A" w14:textId="77777777">
        <w:trPr>
          <w:trHeight w:val="880"/>
        </w:trPr>
        <w:tc>
          <w:tcPr>
            <w:tcW w:w="2830" w:type="dxa"/>
            <w:tcBorders>
              <w:top w:val="single" w:sz="3" w:space="0" w:color="D9D9D9"/>
              <w:left w:val="single" w:sz="3" w:space="0" w:color="D9D9D9"/>
              <w:bottom w:val="single" w:sz="3" w:space="0" w:color="D9D9D9"/>
              <w:right w:val="single" w:sz="3" w:space="0" w:color="D9D9D9"/>
            </w:tcBorders>
            <w:vAlign w:val="center"/>
          </w:tcPr>
          <w:p w14:paraId="58273080" w14:textId="77777777" w:rsidR="006407E7" w:rsidRDefault="00800E6A">
            <w:pPr>
              <w:spacing w:after="0" w:line="259" w:lineRule="auto"/>
              <w:ind w:left="3" w:firstLine="0"/>
            </w:pPr>
            <w:r>
              <w:rPr>
                <w:sz w:val="24"/>
              </w:rPr>
              <w:t xml:space="preserve">Olga Constanza Bermúdez Jaimes </w:t>
            </w:r>
          </w:p>
        </w:tc>
        <w:tc>
          <w:tcPr>
            <w:tcW w:w="3263" w:type="dxa"/>
            <w:tcBorders>
              <w:top w:val="single" w:sz="3" w:space="0" w:color="D9D9D9"/>
              <w:left w:val="single" w:sz="3" w:space="0" w:color="D9D9D9"/>
              <w:bottom w:val="single" w:sz="3" w:space="0" w:color="D9D9D9"/>
              <w:right w:val="single" w:sz="3" w:space="0" w:color="D9D9D9"/>
            </w:tcBorders>
            <w:vAlign w:val="center"/>
          </w:tcPr>
          <w:p w14:paraId="727C8E5D" w14:textId="77777777" w:rsidR="006407E7" w:rsidRDefault="00800E6A">
            <w:pPr>
              <w:spacing w:after="0" w:line="259" w:lineRule="auto"/>
              <w:ind w:left="2" w:firstLine="0"/>
            </w:pPr>
            <w:r>
              <w:rPr>
                <w:sz w:val="24"/>
              </w:rPr>
              <w:t xml:space="preserve">Responsable de línea de producción </w:t>
            </w:r>
          </w:p>
        </w:tc>
        <w:tc>
          <w:tcPr>
            <w:tcW w:w="3966" w:type="dxa"/>
            <w:tcBorders>
              <w:top w:val="single" w:sz="3" w:space="0" w:color="D9D9D9"/>
              <w:left w:val="single" w:sz="3" w:space="0" w:color="D9D9D9"/>
              <w:bottom w:val="single" w:sz="2" w:space="0" w:color="F2F2F2"/>
              <w:right w:val="single" w:sz="3" w:space="0" w:color="D9D9D9"/>
            </w:tcBorders>
          </w:tcPr>
          <w:p w14:paraId="2F6E8D42" w14:textId="77777777" w:rsidR="006407E7" w:rsidRDefault="00800E6A">
            <w:pPr>
              <w:spacing w:after="0" w:line="259" w:lineRule="auto"/>
              <w:ind w:left="0" w:firstLine="0"/>
            </w:pPr>
            <w:r>
              <w:rPr>
                <w:sz w:val="24"/>
              </w:rPr>
              <w:t xml:space="preserve">Dirección General </w:t>
            </w:r>
          </w:p>
        </w:tc>
      </w:tr>
      <w:tr w:rsidR="006407E7" w14:paraId="2EC92627" w14:textId="77777777">
        <w:trPr>
          <w:trHeight w:val="873"/>
        </w:trPr>
        <w:tc>
          <w:tcPr>
            <w:tcW w:w="2830" w:type="dxa"/>
            <w:tcBorders>
              <w:top w:val="single" w:sz="3" w:space="0" w:color="D9D9D9"/>
              <w:left w:val="single" w:sz="3" w:space="0" w:color="D9D9D9"/>
              <w:bottom w:val="single" w:sz="3" w:space="0" w:color="D9D9D9"/>
              <w:right w:val="single" w:sz="3" w:space="0" w:color="D9D9D9"/>
            </w:tcBorders>
            <w:shd w:val="clear" w:color="auto" w:fill="F2F2F2"/>
          </w:tcPr>
          <w:p w14:paraId="5DF8A8E9" w14:textId="77777777" w:rsidR="006407E7" w:rsidRDefault="00800E6A">
            <w:pPr>
              <w:spacing w:after="0" w:line="259" w:lineRule="auto"/>
              <w:ind w:left="3" w:firstLine="0"/>
            </w:pPr>
            <w:r>
              <w:rPr>
                <w:sz w:val="24"/>
              </w:rPr>
              <w:t xml:space="preserve">Patricia Mantilla Galvis </w:t>
            </w:r>
          </w:p>
        </w:tc>
        <w:tc>
          <w:tcPr>
            <w:tcW w:w="3263" w:type="dxa"/>
            <w:tcBorders>
              <w:top w:val="single" w:sz="3" w:space="0" w:color="D9D9D9"/>
              <w:left w:val="single" w:sz="3" w:space="0" w:color="D9D9D9"/>
              <w:bottom w:val="single" w:sz="3" w:space="0" w:color="D9D9D9"/>
              <w:right w:val="single" w:sz="3" w:space="0" w:color="D9D9D9"/>
            </w:tcBorders>
            <w:shd w:val="clear" w:color="auto" w:fill="F2F2F2"/>
          </w:tcPr>
          <w:p w14:paraId="2774E536" w14:textId="77777777" w:rsidR="006407E7" w:rsidRDefault="00800E6A">
            <w:pPr>
              <w:spacing w:after="0" w:line="259" w:lineRule="auto"/>
              <w:ind w:left="2" w:firstLine="0"/>
            </w:pPr>
            <w:r>
              <w:rPr>
                <w:sz w:val="24"/>
              </w:rPr>
              <w:t xml:space="preserve">Experta temática </w:t>
            </w:r>
          </w:p>
        </w:tc>
        <w:tc>
          <w:tcPr>
            <w:tcW w:w="3966" w:type="dxa"/>
            <w:tcBorders>
              <w:top w:val="single" w:sz="2" w:space="0" w:color="F2F2F2"/>
              <w:left w:val="single" w:sz="3" w:space="0" w:color="D9D9D9"/>
              <w:bottom w:val="single" w:sz="3" w:space="0" w:color="D9D9D9"/>
              <w:right w:val="single" w:sz="3" w:space="0" w:color="D9D9D9"/>
            </w:tcBorders>
            <w:shd w:val="clear" w:color="auto" w:fill="F2F2F2"/>
            <w:vAlign w:val="center"/>
          </w:tcPr>
          <w:p w14:paraId="4A8A180A" w14:textId="77777777" w:rsidR="006407E7" w:rsidRDefault="00800E6A">
            <w:pPr>
              <w:spacing w:after="0" w:line="259" w:lineRule="auto"/>
              <w:ind w:left="0" w:firstLine="0"/>
              <w:jc w:val="both"/>
            </w:pPr>
            <w:r>
              <w:rPr>
                <w:sz w:val="24"/>
              </w:rPr>
              <w:t xml:space="preserve">Centro de Diseño y Metrología - Regional Distrito Capital </w:t>
            </w:r>
          </w:p>
        </w:tc>
      </w:tr>
      <w:tr w:rsidR="006407E7" w14:paraId="513087E5" w14:textId="77777777">
        <w:trPr>
          <w:trHeight w:val="1172"/>
        </w:trPr>
        <w:tc>
          <w:tcPr>
            <w:tcW w:w="2830" w:type="dxa"/>
            <w:tcBorders>
              <w:top w:val="single" w:sz="3" w:space="0" w:color="D9D9D9"/>
              <w:left w:val="single" w:sz="3" w:space="0" w:color="D9D9D9"/>
              <w:bottom w:val="single" w:sz="3" w:space="0" w:color="D9D9D9"/>
              <w:right w:val="single" w:sz="3" w:space="0" w:color="D9D9D9"/>
            </w:tcBorders>
          </w:tcPr>
          <w:p w14:paraId="75C97CEF" w14:textId="77777777" w:rsidR="006407E7" w:rsidRDefault="00800E6A">
            <w:pPr>
              <w:spacing w:after="0" w:line="259" w:lineRule="auto"/>
              <w:ind w:left="3" w:firstLine="0"/>
            </w:pPr>
            <w:r>
              <w:rPr>
                <w:sz w:val="24"/>
              </w:rPr>
              <w:t xml:space="preserve">Maryuri Agudelo Franco </w:t>
            </w:r>
          </w:p>
        </w:tc>
        <w:tc>
          <w:tcPr>
            <w:tcW w:w="3263" w:type="dxa"/>
            <w:tcBorders>
              <w:top w:val="single" w:sz="3" w:space="0" w:color="D9D9D9"/>
              <w:left w:val="single" w:sz="3" w:space="0" w:color="D9D9D9"/>
              <w:bottom w:val="single" w:sz="3" w:space="0" w:color="D9D9D9"/>
              <w:right w:val="single" w:sz="3" w:space="0" w:color="D9D9D9"/>
            </w:tcBorders>
          </w:tcPr>
          <w:p w14:paraId="4DCAC3B3" w14:textId="77777777" w:rsidR="006407E7" w:rsidRDefault="00800E6A">
            <w:pPr>
              <w:spacing w:after="0" w:line="259" w:lineRule="auto"/>
              <w:ind w:left="2" w:firstLine="0"/>
            </w:pPr>
            <w:r>
              <w:rPr>
                <w:sz w:val="24"/>
              </w:rPr>
              <w:t xml:space="preserve">Evaluadora instruccional </w:t>
            </w:r>
          </w:p>
        </w:tc>
        <w:tc>
          <w:tcPr>
            <w:tcW w:w="3966" w:type="dxa"/>
            <w:tcBorders>
              <w:top w:val="single" w:sz="3" w:space="0" w:color="D9D9D9"/>
              <w:left w:val="single" w:sz="3" w:space="0" w:color="D9D9D9"/>
              <w:bottom w:val="single" w:sz="2" w:space="0" w:color="F2F2F2"/>
              <w:right w:val="single" w:sz="3" w:space="0" w:color="D9D9D9"/>
            </w:tcBorders>
            <w:vAlign w:val="center"/>
          </w:tcPr>
          <w:p w14:paraId="76C29300" w14:textId="77777777" w:rsidR="006407E7" w:rsidRDefault="00800E6A">
            <w:pPr>
              <w:spacing w:after="0" w:line="259" w:lineRule="auto"/>
              <w:ind w:left="0" w:firstLine="0"/>
            </w:pPr>
            <w:r>
              <w:rPr>
                <w:sz w:val="24"/>
              </w:rPr>
              <w:t xml:space="preserve">Centro para la Industria de la </w:t>
            </w:r>
          </w:p>
          <w:p w14:paraId="218E5333" w14:textId="77777777" w:rsidR="006407E7" w:rsidRDefault="00800E6A">
            <w:pPr>
              <w:spacing w:after="0" w:line="259" w:lineRule="auto"/>
              <w:ind w:left="0" w:firstLine="0"/>
            </w:pPr>
            <w:r>
              <w:rPr>
                <w:sz w:val="24"/>
              </w:rPr>
              <w:t xml:space="preserve">Comunicación Gráfica - Regional </w:t>
            </w:r>
          </w:p>
          <w:p w14:paraId="6C1A8A17" w14:textId="77777777" w:rsidR="006407E7" w:rsidRDefault="00800E6A">
            <w:pPr>
              <w:spacing w:after="0" w:line="259" w:lineRule="auto"/>
              <w:ind w:left="0" w:firstLine="0"/>
            </w:pPr>
            <w:r>
              <w:rPr>
                <w:sz w:val="24"/>
              </w:rPr>
              <w:t xml:space="preserve">Distrito Capital </w:t>
            </w:r>
          </w:p>
        </w:tc>
      </w:tr>
      <w:tr w:rsidR="006407E7" w14:paraId="5C8D937D" w14:textId="77777777">
        <w:trPr>
          <w:trHeight w:val="873"/>
        </w:trPr>
        <w:tc>
          <w:tcPr>
            <w:tcW w:w="2830" w:type="dxa"/>
            <w:tcBorders>
              <w:top w:val="single" w:sz="3" w:space="0" w:color="D9D9D9"/>
              <w:left w:val="single" w:sz="3" w:space="0" w:color="D9D9D9"/>
              <w:bottom w:val="single" w:sz="3" w:space="0" w:color="D9D9D9"/>
              <w:right w:val="single" w:sz="3" w:space="0" w:color="D9D9D9"/>
            </w:tcBorders>
            <w:shd w:val="clear" w:color="auto" w:fill="F2F2F2"/>
          </w:tcPr>
          <w:p w14:paraId="4DDA39A0" w14:textId="77777777" w:rsidR="006407E7" w:rsidRDefault="00800E6A">
            <w:pPr>
              <w:spacing w:after="0" w:line="259" w:lineRule="auto"/>
              <w:ind w:left="3" w:firstLine="0"/>
            </w:pPr>
            <w:r>
              <w:rPr>
                <w:sz w:val="24"/>
              </w:rPr>
              <w:t xml:space="preserve">Blanca Flor Tinoco Torres </w:t>
            </w:r>
          </w:p>
        </w:tc>
        <w:tc>
          <w:tcPr>
            <w:tcW w:w="326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47E19C5F" w14:textId="77777777" w:rsidR="006407E7" w:rsidRDefault="00800E6A">
            <w:pPr>
              <w:spacing w:after="0" w:line="259" w:lineRule="auto"/>
              <w:ind w:left="2" w:firstLine="0"/>
            </w:pPr>
            <w:r>
              <w:rPr>
                <w:sz w:val="24"/>
              </w:rPr>
              <w:t xml:space="preserve">Diseñador de contenidos digitales </w:t>
            </w:r>
          </w:p>
        </w:tc>
        <w:tc>
          <w:tcPr>
            <w:tcW w:w="3966" w:type="dxa"/>
            <w:tcBorders>
              <w:top w:val="single" w:sz="2" w:space="0" w:color="F2F2F2"/>
              <w:left w:val="single" w:sz="3" w:space="0" w:color="D9D9D9"/>
              <w:bottom w:val="single" w:sz="3" w:space="0" w:color="D9D9D9"/>
              <w:right w:val="single" w:sz="3" w:space="0" w:color="D9D9D9"/>
            </w:tcBorders>
            <w:shd w:val="clear" w:color="auto" w:fill="F2F2F2"/>
            <w:vAlign w:val="center"/>
          </w:tcPr>
          <w:p w14:paraId="3538BBE8" w14:textId="77777777" w:rsidR="006407E7" w:rsidRDefault="00800E6A">
            <w:pPr>
              <w:spacing w:after="0" w:line="259" w:lineRule="auto"/>
              <w:ind w:left="0" w:firstLine="0"/>
            </w:pPr>
            <w:r>
              <w:rPr>
                <w:sz w:val="24"/>
              </w:rPr>
              <w:t xml:space="preserve">Centro Agroempresarial y Desarrollo Pecuario - Regional Huila </w:t>
            </w:r>
          </w:p>
        </w:tc>
      </w:tr>
      <w:tr w:rsidR="00576D1D" w14:paraId="6EF63F9B" w14:textId="77777777">
        <w:trPr>
          <w:trHeight w:val="873"/>
        </w:trPr>
        <w:tc>
          <w:tcPr>
            <w:tcW w:w="2830" w:type="dxa"/>
            <w:tcBorders>
              <w:top w:val="single" w:sz="3" w:space="0" w:color="D9D9D9"/>
              <w:left w:val="single" w:sz="3" w:space="0" w:color="D9D9D9"/>
              <w:bottom w:val="single" w:sz="3" w:space="0" w:color="D9D9D9"/>
              <w:right w:val="single" w:sz="3" w:space="0" w:color="D9D9D9"/>
            </w:tcBorders>
            <w:shd w:val="clear" w:color="auto" w:fill="F2F2F2"/>
          </w:tcPr>
          <w:p w14:paraId="74307910" w14:textId="10D265AA" w:rsidR="00576D1D" w:rsidRDefault="00576D1D" w:rsidP="00576D1D">
            <w:pPr>
              <w:spacing w:after="0" w:line="259" w:lineRule="auto"/>
              <w:ind w:left="3" w:firstLine="0"/>
              <w:rPr>
                <w:sz w:val="24"/>
              </w:rPr>
            </w:pPr>
            <w:r w:rsidRPr="00576D1D">
              <w:rPr>
                <w:sz w:val="24"/>
              </w:rPr>
              <w:t>Fredy Fabian Ortiz Segura</w:t>
            </w:r>
          </w:p>
        </w:tc>
        <w:tc>
          <w:tcPr>
            <w:tcW w:w="326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02A15D44" w14:textId="6A14ED83" w:rsidR="00576D1D" w:rsidRDefault="00576D1D" w:rsidP="00576D1D">
            <w:pPr>
              <w:spacing w:after="0" w:line="259" w:lineRule="auto"/>
              <w:ind w:left="2" w:firstLine="0"/>
              <w:rPr>
                <w:sz w:val="24"/>
              </w:rPr>
            </w:pPr>
            <w:r>
              <w:rPr>
                <w:sz w:val="24"/>
              </w:rPr>
              <w:t xml:space="preserve">Diseñador de contenidos digitales </w:t>
            </w:r>
          </w:p>
        </w:tc>
        <w:tc>
          <w:tcPr>
            <w:tcW w:w="3966" w:type="dxa"/>
            <w:tcBorders>
              <w:top w:val="single" w:sz="2" w:space="0" w:color="F2F2F2"/>
              <w:left w:val="single" w:sz="3" w:space="0" w:color="D9D9D9"/>
              <w:bottom w:val="single" w:sz="3" w:space="0" w:color="D9D9D9"/>
              <w:right w:val="single" w:sz="3" w:space="0" w:color="D9D9D9"/>
            </w:tcBorders>
            <w:shd w:val="clear" w:color="auto" w:fill="F2F2F2"/>
            <w:vAlign w:val="center"/>
          </w:tcPr>
          <w:p w14:paraId="0383B653" w14:textId="3FE8981A" w:rsidR="00576D1D" w:rsidRDefault="00576D1D" w:rsidP="00576D1D">
            <w:pPr>
              <w:spacing w:after="0" w:line="259" w:lineRule="auto"/>
              <w:ind w:left="0" w:firstLine="0"/>
              <w:rPr>
                <w:sz w:val="24"/>
              </w:rPr>
            </w:pPr>
            <w:r>
              <w:rPr>
                <w:sz w:val="24"/>
              </w:rPr>
              <w:t xml:space="preserve">Centro Agroempresarial y Desarrollo Pecuario - Regional Huila </w:t>
            </w:r>
          </w:p>
        </w:tc>
      </w:tr>
      <w:tr w:rsidR="00576D1D" w14:paraId="7273805E" w14:textId="77777777">
        <w:trPr>
          <w:trHeight w:val="880"/>
        </w:trPr>
        <w:tc>
          <w:tcPr>
            <w:tcW w:w="2830" w:type="dxa"/>
            <w:tcBorders>
              <w:top w:val="single" w:sz="3" w:space="0" w:color="D9D9D9"/>
              <w:left w:val="single" w:sz="3" w:space="0" w:color="D9D9D9"/>
              <w:bottom w:val="single" w:sz="3" w:space="0" w:color="D9D9D9"/>
              <w:right w:val="single" w:sz="3" w:space="0" w:color="D9D9D9"/>
            </w:tcBorders>
            <w:vAlign w:val="center"/>
          </w:tcPr>
          <w:p w14:paraId="3E6004F1" w14:textId="77777777" w:rsidR="00576D1D" w:rsidRDefault="00576D1D" w:rsidP="00576D1D">
            <w:pPr>
              <w:spacing w:after="0" w:line="259" w:lineRule="auto"/>
              <w:ind w:left="3" w:firstLine="0"/>
            </w:pPr>
            <w:r>
              <w:rPr>
                <w:sz w:val="24"/>
              </w:rPr>
              <w:t xml:space="preserve">Robinson Javier Ordoñez Barreiro </w:t>
            </w:r>
          </w:p>
        </w:tc>
        <w:tc>
          <w:tcPr>
            <w:tcW w:w="3263" w:type="dxa"/>
            <w:tcBorders>
              <w:top w:val="single" w:sz="3" w:space="0" w:color="D9D9D9"/>
              <w:left w:val="single" w:sz="3" w:space="0" w:color="D9D9D9"/>
              <w:bottom w:val="single" w:sz="3" w:space="0" w:color="D9D9D9"/>
              <w:right w:val="single" w:sz="3" w:space="0" w:color="D9D9D9"/>
            </w:tcBorders>
          </w:tcPr>
          <w:p w14:paraId="04AA65ED" w14:textId="77777777" w:rsidR="00576D1D" w:rsidRDefault="00576D1D" w:rsidP="00576D1D">
            <w:pPr>
              <w:spacing w:after="0" w:line="259" w:lineRule="auto"/>
              <w:ind w:left="2" w:firstLine="0"/>
            </w:pPr>
            <w:r>
              <w:rPr>
                <w:sz w:val="24"/>
              </w:rPr>
              <w:t xml:space="preserve">Desarrollador full </w:t>
            </w:r>
            <w:proofErr w:type="spellStart"/>
            <w:r>
              <w:rPr>
                <w:sz w:val="24"/>
              </w:rPr>
              <w:t>stack</w:t>
            </w:r>
            <w:proofErr w:type="spellEnd"/>
            <w:r>
              <w:rPr>
                <w:sz w:val="24"/>
              </w:rPr>
              <w:t xml:space="preserve"> </w:t>
            </w:r>
          </w:p>
        </w:tc>
        <w:tc>
          <w:tcPr>
            <w:tcW w:w="3966" w:type="dxa"/>
            <w:tcBorders>
              <w:top w:val="single" w:sz="3" w:space="0" w:color="D9D9D9"/>
              <w:left w:val="single" w:sz="3" w:space="0" w:color="D9D9D9"/>
              <w:bottom w:val="single" w:sz="2" w:space="0" w:color="F2F2F2"/>
              <w:right w:val="single" w:sz="3" w:space="0" w:color="D9D9D9"/>
            </w:tcBorders>
            <w:vAlign w:val="center"/>
          </w:tcPr>
          <w:p w14:paraId="1814D672" w14:textId="77777777" w:rsidR="00576D1D" w:rsidRDefault="00576D1D" w:rsidP="00576D1D">
            <w:pPr>
              <w:spacing w:after="0" w:line="259" w:lineRule="auto"/>
              <w:ind w:left="0" w:firstLine="0"/>
            </w:pPr>
            <w:r>
              <w:rPr>
                <w:sz w:val="24"/>
              </w:rPr>
              <w:t xml:space="preserve">Centro Agroempresarial y Desarrollo Pecuario - Regional Huila </w:t>
            </w:r>
          </w:p>
        </w:tc>
      </w:tr>
      <w:tr w:rsidR="00576D1D" w14:paraId="0803DD2F" w14:textId="77777777">
        <w:trPr>
          <w:trHeight w:val="880"/>
        </w:trPr>
        <w:tc>
          <w:tcPr>
            <w:tcW w:w="2830" w:type="dxa"/>
            <w:tcBorders>
              <w:top w:val="single" w:sz="3" w:space="0" w:color="D9D9D9"/>
              <w:left w:val="single" w:sz="3" w:space="0" w:color="D9D9D9"/>
              <w:bottom w:val="single" w:sz="3" w:space="0" w:color="D9D9D9"/>
              <w:right w:val="single" w:sz="3" w:space="0" w:color="D9D9D9"/>
            </w:tcBorders>
            <w:vAlign w:val="center"/>
          </w:tcPr>
          <w:p w14:paraId="0CC0E359" w14:textId="5CEAE2F3" w:rsidR="00576D1D" w:rsidRDefault="00576D1D" w:rsidP="00576D1D">
            <w:pPr>
              <w:spacing w:after="0" w:line="259" w:lineRule="auto"/>
              <w:ind w:left="3" w:firstLine="0"/>
              <w:rPr>
                <w:sz w:val="24"/>
              </w:rPr>
            </w:pPr>
            <w:r w:rsidRPr="00576D1D">
              <w:rPr>
                <w:sz w:val="24"/>
              </w:rPr>
              <w:t>Cristian Fernando Martinez Sanchez</w:t>
            </w:r>
          </w:p>
        </w:tc>
        <w:tc>
          <w:tcPr>
            <w:tcW w:w="3263" w:type="dxa"/>
            <w:tcBorders>
              <w:top w:val="single" w:sz="3" w:space="0" w:color="D9D9D9"/>
              <w:left w:val="single" w:sz="3" w:space="0" w:color="D9D9D9"/>
              <w:bottom w:val="single" w:sz="3" w:space="0" w:color="D9D9D9"/>
              <w:right w:val="single" w:sz="3" w:space="0" w:color="D9D9D9"/>
            </w:tcBorders>
          </w:tcPr>
          <w:p w14:paraId="5EDE7C29" w14:textId="150A48A4" w:rsidR="00576D1D" w:rsidRDefault="00576D1D" w:rsidP="00576D1D">
            <w:pPr>
              <w:spacing w:after="0" w:line="259" w:lineRule="auto"/>
              <w:ind w:left="2" w:firstLine="0"/>
              <w:rPr>
                <w:sz w:val="24"/>
              </w:rPr>
            </w:pPr>
            <w:r>
              <w:rPr>
                <w:sz w:val="24"/>
              </w:rPr>
              <w:t xml:space="preserve">Desarrollador full </w:t>
            </w:r>
            <w:proofErr w:type="spellStart"/>
            <w:r>
              <w:rPr>
                <w:sz w:val="24"/>
              </w:rPr>
              <w:t>stack</w:t>
            </w:r>
            <w:proofErr w:type="spellEnd"/>
            <w:r>
              <w:rPr>
                <w:sz w:val="24"/>
              </w:rPr>
              <w:t xml:space="preserve"> </w:t>
            </w:r>
          </w:p>
        </w:tc>
        <w:tc>
          <w:tcPr>
            <w:tcW w:w="3966" w:type="dxa"/>
            <w:tcBorders>
              <w:top w:val="single" w:sz="3" w:space="0" w:color="D9D9D9"/>
              <w:left w:val="single" w:sz="3" w:space="0" w:color="D9D9D9"/>
              <w:bottom w:val="single" w:sz="2" w:space="0" w:color="F2F2F2"/>
              <w:right w:val="single" w:sz="3" w:space="0" w:color="D9D9D9"/>
            </w:tcBorders>
            <w:vAlign w:val="center"/>
          </w:tcPr>
          <w:p w14:paraId="184E1EE4" w14:textId="46918AED" w:rsidR="00576D1D" w:rsidRDefault="00576D1D" w:rsidP="00576D1D">
            <w:pPr>
              <w:spacing w:after="0" w:line="259" w:lineRule="auto"/>
              <w:ind w:left="0" w:firstLine="0"/>
              <w:rPr>
                <w:sz w:val="24"/>
              </w:rPr>
            </w:pPr>
            <w:r>
              <w:rPr>
                <w:sz w:val="24"/>
              </w:rPr>
              <w:t xml:space="preserve">Centro Agroempresarial y Desarrollo Pecuario - Regional Huila </w:t>
            </w:r>
          </w:p>
        </w:tc>
      </w:tr>
      <w:tr w:rsidR="00576D1D" w14:paraId="680863A0" w14:textId="77777777">
        <w:trPr>
          <w:trHeight w:val="873"/>
        </w:trPr>
        <w:tc>
          <w:tcPr>
            <w:tcW w:w="2830" w:type="dxa"/>
            <w:tcBorders>
              <w:top w:val="single" w:sz="3" w:space="0" w:color="D9D9D9"/>
              <w:left w:val="single" w:sz="3" w:space="0" w:color="D9D9D9"/>
              <w:bottom w:val="single" w:sz="3" w:space="0" w:color="D9D9D9"/>
              <w:right w:val="single" w:sz="3" w:space="0" w:color="D9D9D9"/>
            </w:tcBorders>
            <w:shd w:val="clear" w:color="auto" w:fill="F2F2F2"/>
          </w:tcPr>
          <w:p w14:paraId="541095C0" w14:textId="77777777" w:rsidR="00576D1D" w:rsidRDefault="00576D1D" w:rsidP="00576D1D">
            <w:pPr>
              <w:spacing w:after="0" w:line="259" w:lineRule="auto"/>
              <w:ind w:left="3" w:firstLine="0"/>
            </w:pPr>
            <w:r>
              <w:rPr>
                <w:sz w:val="24"/>
              </w:rPr>
              <w:t xml:space="preserve">Zuleidy María Ruiz Torres </w:t>
            </w:r>
          </w:p>
        </w:tc>
        <w:tc>
          <w:tcPr>
            <w:tcW w:w="3263" w:type="dxa"/>
            <w:tcBorders>
              <w:top w:val="single" w:sz="3" w:space="0" w:color="D9D9D9"/>
              <w:left w:val="single" w:sz="3" w:space="0" w:color="D9D9D9"/>
              <w:bottom w:val="single" w:sz="3" w:space="0" w:color="D9D9D9"/>
              <w:right w:val="single" w:sz="3" w:space="0" w:color="D9D9D9"/>
            </w:tcBorders>
            <w:shd w:val="clear" w:color="auto" w:fill="F2F2F2"/>
          </w:tcPr>
          <w:p w14:paraId="1B4DCD7B" w14:textId="77777777" w:rsidR="00576D1D" w:rsidRDefault="00576D1D" w:rsidP="00576D1D">
            <w:pPr>
              <w:spacing w:after="0" w:line="259" w:lineRule="auto"/>
              <w:ind w:left="2" w:firstLine="0"/>
            </w:pPr>
            <w:r>
              <w:rPr>
                <w:sz w:val="24"/>
              </w:rPr>
              <w:t xml:space="preserve">Producción audiovisual </w:t>
            </w:r>
          </w:p>
        </w:tc>
        <w:tc>
          <w:tcPr>
            <w:tcW w:w="3966" w:type="dxa"/>
            <w:tcBorders>
              <w:top w:val="single" w:sz="2" w:space="0" w:color="F2F2F2"/>
              <w:left w:val="single" w:sz="3" w:space="0" w:color="D9D9D9"/>
              <w:bottom w:val="single" w:sz="3" w:space="0" w:color="D9D9D9"/>
              <w:right w:val="single" w:sz="3" w:space="0" w:color="D9D9D9"/>
            </w:tcBorders>
            <w:shd w:val="clear" w:color="auto" w:fill="F2F2F2"/>
            <w:vAlign w:val="center"/>
          </w:tcPr>
          <w:p w14:paraId="12D09C49" w14:textId="77777777" w:rsidR="00576D1D" w:rsidRDefault="00576D1D" w:rsidP="00576D1D">
            <w:pPr>
              <w:spacing w:after="0" w:line="259" w:lineRule="auto"/>
              <w:ind w:left="0" w:firstLine="0"/>
            </w:pPr>
            <w:r>
              <w:rPr>
                <w:sz w:val="24"/>
              </w:rPr>
              <w:t xml:space="preserve">Centro de Comercio y Servicios - Regional Tolima </w:t>
            </w:r>
          </w:p>
        </w:tc>
      </w:tr>
      <w:tr w:rsidR="00576D1D" w14:paraId="1749A190" w14:textId="77777777">
        <w:trPr>
          <w:trHeight w:val="880"/>
        </w:trPr>
        <w:tc>
          <w:tcPr>
            <w:tcW w:w="2830" w:type="dxa"/>
            <w:tcBorders>
              <w:top w:val="single" w:sz="3" w:space="0" w:color="D9D9D9"/>
              <w:left w:val="single" w:sz="3" w:space="0" w:color="D9D9D9"/>
              <w:bottom w:val="single" w:sz="3" w:space="0" w:color="D9D9D9"/>
              <w:right w:val="single" w:sz="3" w:space="0" w:color="D9D9D9"/>
            </w:tcBorders>
            <w:vAlign w:val="center"/>
          </w:tcPr>
          <w:p w14:paraId="24E2D96D" w14:textId="77777777" w:rsidR="00576D1D" w:rsidRDefault="00576D1D" w:rsidP="00576D1D">
            <w:pPr>
              <w:spacing w:after="0" w:line="259" w:lineRule="auto"/>
              <w:ind w:left="3" w:firstLine="0"/>
            </w:pPr>
            <w:r>
              <w:rPr>
                <w:sz w:val="24"/>
              </w:rPr>
              <w:t xml:space="preserve">Wilson Andrés Arenales Cáceres </w:t>
            </w:r>
          </w:p>
        </w:tc>
        <w:tc>
          <w:tcPr>
            <w:tcW w:w="3263" w:type="dxa"/>
            <w:tcBorders>
              <w:top w:val="single" w:sz="3" w:space="0" w:color="D9D9D9"/>
              <w:left w:val="single" w:sz="3" w:space="0" w:color="D9D9D9"/>
              <w:bottom w:val="single" w:sz="3" w:space="0" w:color="D9D9D9"/>
              <w:right w:val="single" w:sz="3" w:space="0" w:color="D9D9D9"/>
            </w:tcBorders>
          </w:tcPr>
          <w:p w14:paraId="2DBBFE72" w14:textId="77777777" w:rsidR="00576D1D" w:rsidRDefault="00576D1D" w:rsidP="00576D1D">
            <w:pPr>
              <w:spacing w:after="0" w:line="259" w:lineRule="auto"/>
              <w:ind w:left="2" w:firstLine="0"/>
            </w:pPr>
            <w:r>
              <w:rPr>
                <w:sz w:val="24"/>
              </w:rPr>
              <w:t xml:space="preserve">Producción audiovisual </w:t>
            </w:r>
          </w:p>
        </w:tc>
        <w:tc>
          <w:tcPr>
            <w:tcW w:w="3966" w:type="dxa"/>
            <w:tcBorders>
              <w:top w:val="single" w:sz="3" w:space="0" w:color="D9D9D9"/>
              <w:left w:val="single" w:sz="3" w:space="0" w:color="D9D9D9"/>
              <w:bottom w:val="single" w:sz="2" w:space="0" w:color="F2F2F2"/>
              <w:right w:val="single" w:sz="3" w:space="0" w:color="D9D9D9"/>
            </w:tcBorders>
            <w:vAlign w:val="center"/>
          </w:tcPr>
          <w:p w14:paraId="201D18B5" w14:textId="77777777" w:rsidR="00576D1D" w:rsidRDefault="00576D1D" w:rsidP="00576D1D">
            <w:pPr>
              <w:spacing w:after="0" w:line="259" w:lineRule="auto"/>
              <w:ind w:left="0" w:firstLine="0"/>
            </w:pPr>
            <w:r>
              <w:rPr>
                <w:sz w:val="24"/>
              </w:rPr>
              <w:t xml:space="preserve">Centro Industrial del Diseño y la Manufactura - Regional Santander </w:t>
            </w:r>
          </w:p>
        </w:tc>
      </w:tr>
      <w:tr w:rsidR="00576D1D" w14:paraId="7E814AB2" w14:textId="77777777">
        <w:trPr>
          <w:trHeight w:val="873"/>
        </w:trPr>
        <w:tc>
          <w:tcPr>
            <w:tcW w:w="283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7EC7C190" w14:textId="77777777" w:rsidR="00576D1D" w:rsidRDefault="00576D1D" w:rsidP="00576D1D">
            <w:pPr>
              <w:spacing w:after="0" w:line="259" w:lineRule="auto"/>
              <w:ind w:left="3" w:firstLine="0"/>
            </w:pPr>
            <w:r>
              <w:rPr>
                <w:sz w:val="24"/>
              </w:rPr>
              <w:t xml:space="preserve">Gilberto Junior Rodríguez </w:t>
            </w:r>
            <w:proofErr w:type="spellStart"/>
            <w:r>
              <w:rPr>
                <w:sz w:val="24"/>
              </w:rPr>
              <w:t>Rodríguez</w:t>
            </w:r>
            <w:proofErr w:type="spellEnd"/>
            <w:r>
              <w:rPr>
                <w:sz w:val="24"/>
              </w:rPr>
              <w:t xml:space="preserve"> </w:t>
            </w:r>
          </w:p>
        </w:tc>
        <w:tc>
          <w:tcPr>
            <w:tcW w:w="3263" w:type="dxa"/>
            <w:tcBorders>
              <w:top w:val="single" w:sz="3" w:space="0" w:color="D9D9D9"/>
              <w:left w:val="single" w:sz="3" w:space="0" w:color="D9D9D9"/>
              <w:bottom w:val="single" w:sz="3" w:space="0" w:color="D9D9D9"/>
              <w:right w:val="single" w:sz="3" w:space="0" w:color="D9D9D9"/>
            </w:tcBorders>
            <w:shd w:val="clear" w:color="auto" w:fill="F2F2F2"/>
          </w:tcPr>
          <w:p w14:paraId="5059B09D" w14:textId="77777777" w:rsidR="00576D1D" w:rsidRDefault="00576D1D" w:rsidP="00576D1D">
            <w:pPr>
              <w:spacing w:after="0" w:line="259" w:lineRule="auto"/>
              <w:ind w:left="2" w:firstLine="0"/>
            </w:pPr>
            <w:r>
              <w:rPr>
                <w:sz w:val="24"/>
              </w:rPr>
              <w:t xml:space="preserve">Producción audiovisual </w:t>
            </w:r>
          </w:p>
        </w:tc>
        <w:tc>
          <w:tcPr>
            <w:tcW w:w="3966" w:type="dxa"/>
            <w:tcBorders>
              <w:top w:val="single" w:sz="2" w:space="0" w:color="F2F2F2"/>
              <w:left w:val="single" w:sz="3" w:space="0" w:color="D9D9D9"/>
              <w:bottom w:val="single" w:sz="3" w:space="0" w:color="D9D9D9"/>
              <w:right w:val="single" w:sz="3" w:space="0" w:color="D9D9D9"/>
            </w:tcBorders>
            <w:shd w:val="clear" w:color="auto" w:fill="F2F2F2"/>
            <w:vAlign w:val="center"/>
          </w:tcPr>
          <w:p w14:paraId="1BD96841" w14:textId="77777777" w:rsidR="00576D1D" w:rsidRDefault="00576D1D" w:rsidP="00576D1D">
            <w:pPr>
              <w:spacing w:after="0" w:line="259" w:lineRule="auto"/>
              <w:ind w:left="0" w:firstLine="0"/>
            </w:pPr>
            <w:r>
              <w:rPr>
                <w:sz w:val="24"/>
              </w:rPr>
              <w:t xml:space="preserve">Centro Industrial del Diseño y la Manufactura - Regional Santander </w:t>
            </w:r>
          </w:p>
        </w:tc>
      </w:tr>
      <w:tr w:rsidR="00576D1D" w14:paraId="40184915" w14:textId="77777777">
        <w:trPr>
          <w:trHeight w:val="880"/>
        </w:trPr>
        <w:tc>
          <w:tcPr>
            <w:tcW w:w="2830" w:type="dxa"/>
            <w:tcBorders>
              <w:top w:val="single" w:sz="3" w:space="0" w:color="D9D9D9"/>
              <w:left w:val="single" w:sz="3" w:space="0" w:color="D9D9D9"/>
              <w:bottom w:val="single" w:sz="3" w:space="0" w:color="D9D9D9"/>
              <w:right w:val="single" w:sz="3" w:space="0" w:color="D9D9D9"/>
            </w:tcBorders>
          </w:tcPr>
          <w:p w14:paraId="411B7AA3" w14:textId="77777777" w:rsidR="00576D1D" w:rsidRDefault="00576D1D" w:rsidP="00576D1D">
            <w:pPr>
              <w:spacing w:after="0" w:line="259" w:lineRule="auto"/>
              <w:ind w:left="3" w:firstLine="0"/>
            </w:pPr>
            <w:r>
              <w:rPr>
                <w:sz w:val="24"/>
              </w:rPr>
              <w:t xml:space="preserve">María Carolina Tamayo </w:t>
            </w:r>
          </w:p>
        </w:tc>
        <w:tc>
          <w:tcPr>
            <w:tcW w:w="3263" w:type="dxa"/>
            <w:tcBorders>
              <w:top w:val="single" w:sz="3" w:space="0" w:color="D9D9D9"/>
              <w:left w:val="single" w:sz="3" w:space="0" w:color="D9D9D9"/>
              <w:bottom w:val="single" w:sz="3" w:space="0" w:color="D9D9D9"/>
              <w:right w:val="single" w:sz="3" w:space="0" w:color="D9D9D9"/>
            </w:tcBorders>
          </w:tcPr>
          <w:p w14:paraId="563C8F50" w14:textId="77777777" w:rsidR="00576D1D" w:rsidRDefault="00576D1D" w:rsidP="00576D1D">
            <w:pPr>
              <w:spacing w:after="0" w:line="259" w:lineRule="auto"/>
              <w:ind w:left="2" w:firstLine="0"/>
            </w:pPr>
            <w:r>
              <w:rPr>
                <w:sz w:val="24"/>
              </w:rPr>
              <w:t xml:space="preserve">Producción audiovisual </w:t>
            </w:r>
          </w:p>
        </w:tc>
        <w:tc>
          <w:tcPr>
            <w:tcW w:w="3966" w:type="dxa"/>
            <w:tcBorders>
              <w:top w:val="single" w:sz="3" w:space="0" w:color="D9D9D9"/>
              <w:left w:val="single" w:sz="3" w:space="0" w:color="D9D9D9"/>
              <w:bottom w:val="single" w:sz="2" w:space="0" w:color="F2F2F2"/>
              <w:right w:val="single" w:sz="3" w:space="0" w:color="D9D9D9"/>
            </w:tcBorders>
            <w:vAlign w:val="center"/>
          </w:tcPr>
          <w:p w14:paraId="6C52D091" w14:textId="77777777" w:rsidR="00576D1D" w:rsidRDefault="00576D1D" w:rsidP="00576D1D">
            <w:pPr>
              <w:spacing w:after="0" w:line="259" w:lineRule="auto"/>
              <w:ind w:left="0" w:firstLine="0"/>
            </w:pPr>
            <w:r>
              <w:rPr>
                <w:sz w:val="24"/>
              </w:rPr>
              <w:t xml:space="preserve">Centro Industrial del Diseño y la Manufactura - Regional Santander </w:t>
            </w:r>
          </w:p>
        </w:tc>
      </w:tr>
      <w:tr w:rsidR="00576D1D" w14:paraId="0327D67B" w14:textId="77777777">
        <w:trPr>
          <w:trHeight w:val="873"/>
        </w:trPr>
        <w:tc>
          <w:tcPr>
            <w:tcW w:w="2830" w:type="dxa"/>
            <w:tcBorders>
              <w:top w:val="single" w:sz="3" w:space="0" w:color="D9D9D9"/>
              <w:left w:val="single" w:sz="3" w:space="0" w:color="D9D9D9"/>
              <w:bottom w:val="single" w:sz="3" w:space="0" w:color="D9D9D9"/>
              <w:right w:val="single" w:sz="3" w:space="0" w:color="D9D9D9"/>
            </w:tcBorders>
            <w:shd w:val="clear" w:color="auto" w:fill="F2F2F2"/>
          </w:tcPr>
          <w:p w14:paraId="7EB86E96" w14:textId="77777777" w:rsidR="00576D1D" w:rsidRDefault="00576D1D" w:rsidP="00576D1D">
            <w:pPr>
              <w:spacing w:after="0" w:line="259" w:lineRule="auto"/>
              <w:ind w:left="3" w:firstLine="0"/>
            </w:pPr>
            <w:r>
              <w:rPr>
                <w:sz w:val="24"/>
              </w:rPr>
              <w:t xml:space="preserve">Carmen Martínez </w:t>
            </w:r>
          </w:p>
        </w:tc>
        <w:tc>
          <w:tcPr>
            <w:tcW w:w="3263" w:type="dxa"/>
            <w:tcBorders>
              <w:top w:val="single" w:sz="3" w:space="0" w:color="D9D9D9"/>
              <w:left w:val="single" w:sz="3" w:space="0" w:color="D9D9D9"/>
              <w:bottom w:val="single" w:sz="3" w:space="0" w:color="D9D9D9"/>
              <w:right w:val="single" w:sz="3" w:space="0" w:color="D9D9D9"/>
            </w:tcBorders>
            <w:shd w:val="clear" w:color="auto" w:fill="F2F2F2"/>
          </w:tcPr>
          <w:p w14:paraId="04776708" w14:textId="77777777" w:rsidR="00576D1D" w:rsidRDefault="00576D1D" w:rsidP="00576D1D">
            <w:pPr>
              <w:spacing w:after="0" w:line="259" w:lineRule="auto"/>
              <w:ind w:left="2" w:firstLine="0"/>
            </w:pPr>
            <w:r>
              <w:rPr>
                <w:sz w:val="24"/>
              </w:rPr>
              <w:t xml:space="preserve">Producción audiovisual </w:t>
            </w:r>
          </w:p>
        </w:tc>
        <w:tc>
          <w:tcPr>
            <w:tcW w:w="3966" w:type="dxa"/>
            <w:tcBorders>
              <w:top w:val="single" w:sz="2" w:space="0" w:color="F2F2F2"/>
              <w:left w:val="single" w:sz="3" w:space="0" w:color="D9D9D9"/>
              <w:bottom w:val="single" w:sz="3" w:space="0" w:color="D9D9D9"/>
              <w:right w:val="single" w:sz="3" w:space="0" w:color="D9D9D9"/>
            </w:tcBorders>
            <w:shd w:val="clear" w:color="auto" w:fill="F2F2F2"/>
            <w:vAlign w:val="center"/>
          </w:tcPr>
          <w:p w14:paraId="73B85F2A" w14:textId="77777777" w:rsidR="00576D1D" w:rsidRDefault="00576D1D" w:rsidP="00576D1D">
            <w:pPr>
              <w:spacing w:after="0" w:line="259" w:lineRule="auto"/>
              <w:ind w:left="0" w:firstLine="0"/>
            </w:pPr>
            <w:r>
              <w:rPr>
                <w:sz w:val="24"/>
              </w:rPr>
              <w:t xml:space="preserve">Centro Industrial del Diseño y la Manufactura - Regional Santander </w:t>
            </w:r>
          </w:p>
        </w:tc>
      </w:tr>
      <w:tr w:rsidR="00576D1D" w14:paraId="20EA7439" w14:textId="77777777">
        <w:trPr>
          <w:trHeight w:val="877"/>
        </w:trPr>
        <w:tc>
          <w:tcPr>
            <w:tcW w:w="2830" w:type="dxa"/>
            <w:tcBorders>
              <w:top w:val="single" w:sz="3" w:space="0" w:color="D9D9D9"/>
              <w:left w:val="single" w:sz="3" w:space="0" w:color="D9D9D9"/>
              <w:bottom w:val="single" w:sz="3" w:space="0" w:color="D9D9D9"/>
              <w:right w:val="single" w:sz="3" w:space="0" w:color="D9D9D9"/>
            </w:tcBorders>
          </w:tcPr>
          <w:p w14:paraId="2A5BE8DA" w14:textId="77777777" w:rsidR="00576D1D" w:rsidRDefault="00576D1D" w:rsidP="00576D1D">
            <w:pPr>
              <w:spacing w:after="0" w:line="259" w:lineRule="auto"/>
              <w:ind w:left="3" w:firstLine="0"/>
            </w:pPr>
            <w:r>
              <w:rPr>
                <w:sz w:val="24"/>
              </w:rPr>
              <w:t xml:space="preserve">Ludwyn Corzo </w:t>
            </w:r>
          </w:p>
        </w:tc>
        <w:tc>
          <w:tcPr>
            <w:tcW w:w="3263" w:type="dxa"/>
            <w:tcBorders>
              <w:top w:val="single" w:sz="3" w:space="0" w:color="D9D9D9"/>
              <w:left w:val="single" w:sz="3" w:space="0" w:color="D9D9D9"/>
              <w:bottom w:val="single" w:sz="3" w:space="0" w:color="D9D9D9"/>
              <w:right w:val="single" w:sz="3" w:space="0" w:color="D9D9D9"/>
            </w:tcBorders>
          </w:tcPr>
          <w:p w14:paraId="2300C792" w14:textId="77777777" w:rsidR="00576D1D" w:rsidRDefault="00576D1D" w:rsidP="00576D1D">
            <w:pPr>
              <w:spacing w:after="0" w:line="259" w:lineRule="auto"/>
              <w:ind w:left="2" w:firstLine="0"/>
            </w:pPr>
            <w:r>
              <w:rPr>
                <w:sz w:val="24"/>
              </w:rPr>
              <w:t xml:space="preserve">Producción audiovisual </w:t>
            </w:r>
          </w:p>
        </w:tc>
        <w:tc>
          <w:tcPr>
            <w:tcW w:w="3966" w:type="dxa"/>
            <w:tcBorders>
              <w:top w:val="single" w:sz="3" w:space="0" w:color="D9D9D9"/>
              <w:left w:val="single" w:sz="3" w:space="0" w:color="D9D9D9"/>
              <w:bottom w:val="single" w:sz="3" w:space="0" w:color="D9D9D9"/>
              <w:right w:val="single" w:sz="3" w:space="0" w:color="D9D9D9"/>
            </w:tcBorders>
            <w:vAlign w:val="center"/>
          </w:tcPr>
          <w:p w14:paraId="6FF4E462" w14:textId="77777777" w:rsidR="00576D1D" w:rsidRDefault="00576D1D" w:rsidP="00576D1D">
            <w:pPr>
              <w:spacing w:after="0" w:line="259" w:lineRule="auto"/>
              <w:ind w:left="0" w:firstLine="0"/>
            </w:pPr>
            <w:r>
              <w:rPr>
                <w:sz w:val="24"/>
              </w:rPr>
              <w:t xml:space="preserve">Centro Industrial del Diseño y la Manufactura - Regional Santander </w:t>
            </w:r>
          </w:p>
        </w:tc>
      </w:tr>
      <w:tr w:rsidR="00576D1D" w14:paraId="44F06FF4" w14:textId="77777777">
        <w:trPr>
          <w:trHeight w:val="874"/>
        </w:trPr>
        <w:tc>
          <w:tcPr>
            <w:tcW w:w="283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26D1BD8C" w14:textId="77777777" w:rsidR="00576D1D" w:rsidRDefault="00576D1D" w:rsidP="00576D1D">
            <w:pPr>
              <w:spacing w:after="0" w:line="259" w:lineRule="auto"/>
              <w:ind w:left="3" w:firstLine="0"/>
            </w:pPr>
            <w:r>
              <w:rPr>
                <w:sz w:val="24"/>
              </w:rPr>
              <w:t xml:space="preserve">Aixa Natalia Sendoya Fernández </w:t>
            </w:r>
          </w:p>
        </w:tc>
        <w:tc>
          <w:tcPr>
            <w:tcW w:w="326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57616A24" w14:textId="77777777" w:rsidR="00576D1D" w:rsidRDefault="00576D1D" w:rsidP="00576D1D">
            <w:pPr>
              <w:spacing w:after="0" w:line="259" w:lineRule="auto"/>
              <w:ind w:left="2" w:firstLine="0"/>
              <w:jc w:val="both"/>
            </w:pPr>
            <w:r>
              <w:rPr>
                <w:sz w:val="24"/>
              </w:rPr>
              <w:t xml:space="preserve">Validador de recursos educativos digitales </w:t>
            </w:r>
          </w:p>
        </w:tc>
        <w:tc>
          <w:tcPr>
            <w:tcW w:w="3966" w:type="dxa"/>
            <w:tcBorders>
              <w:top w:val="single" w:sz="2" w:space="0" w:color="F2F2F2"/>
              <w:left w:val="single" w:sz="3" w:space="0" w:color="D9D9D9"/>
              <w:bottom w:val="single" w:sz="3" w:space="0" w:color="D9D9D9"/>
              <w:right w:val="single" w:sz="3" w:space="0" w:color="D9D9D9"/>
            </w:tcBorders>
            <w:shd w:val="clear" w:color="auto" w:fill="F2F2F2"/>
            <w:vAlign w:val="center"/>
          </w:tcPr>
          <w:p w14:paraId="4F31CF74" w14:textId="77777777" w:rsidR="00576D1D" w:rsidRDefault="00576D1D" w:rsidP="00576D1D">
            <w:pPr>
              <w:spacing w:after="0" w:line="259" w:lineRule="auto"/>
              <w:ind w:left="0" w:firstLine="0"/>
            </w:pPr>
            <w:r>
              <w:rPr>
                <w:sz w:val="24"/>
              </w:rPr>
              <w:t xml:space="preserve">Centro Agroempresarial y Desarrollo Pecuario - Regional Huila </w:t>
            </w:r>
          </w:p>
        </w:tc>
      </w:tr>
      <w:tr w:rsidR="00576D1D" w14:paraId="6050D669" w14:textId="77777777">
        <w:trPr>
          <w:trHeight w:val="880"/>
        </w:trPr>
        <w:tc>
          <w:tcPr>
            <w:tcW w:w="2830" w:type="dxa"/>
            <w:tcBorders>
              <w:top w:val="single" w:sz="3" w:space="0" w:color="D9D9D9"/>
              <w:left w:val="single" w:sz="3" w:space="0" w:color="D9D9D9"/>
              <w:bottom w:val="single" w:sz="3" w:space="0" w:color="D9D9D9"/>
              <w:right w:val="single" w:sz="3" w:space="0" w:color="D9D9D9"/>
            </w:tcBorders>
          </w:tcPr>
          <w:p w14:paraId="5703C32C" w14:textId="77777777" w:rsidR="00576D1D" w:rsidRDefault="00576D1D" w:rsidP="00576D1D">
            <w:pPr>
              <w:spacing w:after="0" w:line="259" w:lineRule="auto"/>
              <w:ind w:left="3" w:firstLine="0"/>
            </w:pPr>
            <w:r>
              <w:rPr>
                <w:sz w:val="24"/>
              </w:rPr>
              <w:t xml:space="preserve">Jaime Hernán Tejada Llano </w:t>
            </w:r>
          </w:p>
        </w:tc>
        <w:tc>
          <w:tcPr>
            <w:tcW w:w="3263" w:type="dxa"/>
            <w:tcBorders>
              <w:top w:val="single" w:sz="3" w:space="0" w:color="D9D9D9"/>
              <w:left w:val="single" w:sz="3" w:space="0" w:color="D9D9D9"/>
              <w:bottom w:val="single" w:sz="3" w:space="0" w:color="D9D9D9"/>
              <w:right w:val="single" w:sz="3" w:space="0" w:color="D9D9D9"/>
            </w:tcBorders>
            <w:vAlign w:val="center"/>
          </w:tcPr>
          <w:p w14:paraId="46635F87" w14:textId="77777777" w:rsidR="00576D1D" w:rsidRDefault="00576D1D" w:rsidP="00576D1D">
            <w:pPr>
              <w:spacing w:after="0" w:line="259" w:lineRule="auto"/>
              <w:ind w:left="2" w:firstLine="0"/>
              <w:jc w:val="both"/>
            </w:pPr>
            <w:r>
              <w:rPr>
                <w:sz w:val="24"/>
              </w:rPr>
              <w:t xml:space="preserve">Validador de recursos educativos digitales </w:t>
            </w:r>
          </w:p>
        </w:tc>
        <w:tc>
          <w:tcPr>
            <w:tcW w:w="3966" w:type="dxa"/>
            <w:tcBorders>
              <w:top w:val="single" w:sz="3" w:space="0" w:color="D9D9D9"/>
              <w:left w:val="single" w:sz="3" w:space="0" w:color="D9D9D9"/>
              <w:bottom w:val="single" w:sz="2" w:space="0" w:color="F2F2F2"/>
              <w:right w:val="single" w:sz="3" w:space="0" w:color="D9D9D9"/>
            </w:tcBorders>
            <w:vAlign w:val="center"/>
          </w:tcPr>
          <w:p w14:paraId="6D549123" w14:textId="77777777" w:rsidR="00576D1D" w:rsidRDefault="00576D1D" w:rsidP="00576D1D">
            <w:pPr>
              <w:spacing w:after="0" w:line="259" w:lineRule="auto"/>
              <w:ind w:left="0" w:firstLine="0"/>
            </w:pPr>
            <w:r>
              <w:rPr>
                <w:sz w:val="24"/>
              </w:rPr>
              <w:t xml:space="preserve">Centro Agroempresarial y Desarrollo Pecuario - Regional Huila </w:t>
            </w:r>
          </w:p>
        </w:tc>
      </w:tr>
      <w:tr w:rsidR="00576D1D" w14:paraId="5DDF03A6" w14:textId="77777777">
        <w:trPr>
          <w:trHeight w:val="872"/>
        </w:trPr>
        <w:tc>
          <w:tcPr>
            <w:tcW w:w="2830" w:type="dxa"/>
            <w:tcBorders>
              <w:top w:val="single" w:sz="3" w:space="0" w:color="D9D9D9"/>
              <w:left w:val="single" w:sz="3" w:space="0" w:color="D9D9D9"/>
              <w:bottom w:val="single" w:sz="3" w:space="0" w:color="D9D9D9"/>
              <w:right w:val="single" w:sz="3" w:space="0" w:color="D9D9D9"/>
            </w:tcBorders>
            <w:shd w:val="clear" w:color="auto" w:fill="F2F2F2"/>
          </w:tcPr>
          <w:p w14:paraId="183E6D2A" w14:textId="77777777" w:rsidR="00576D1D" w:rsidRDefault="00576D1D" w:rsidP="00576D1D">
            <w:pPr>
              <w:spacing w:after="0" w:line="259" w:lineRule="auto"/>
              <w:ind w:left="3" w:firstLine="0"/>
            </w:pPr>
            <w:r>
              <w:rPr>
                <w:sz w:val="24"/>
              </w:rPr>
              <w:t xml:space="preserve">Raúl Mosquera Serrano </w:t>
            </w:r>
          </w:p>
        </w:tc>
        <w:tc>
          <w:tcPr>
            <w:tcW w:w="326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2DEE90C4" w14:textId="77777777" w:rsidR="00576D1D" w:rsidRDefault="00576D1D" w:rsidP="00576D1D">
            <w:pPr>
              <w:spacing w:after="0" w:line="259" w:lineRule="auto"/>
              <w:ind w:left="2" w:firstLine="0"/>
              <w:jc w:val="both"/>
            </w:pPr>
            <w:r>
              <w:rPr>
                <w:sz w:val="24"/>
              </w:rPr>
              <w:t xml:space="preserve">Evaluador para contenidos inclusivos y accesibles </w:t>
            </w:r>
          </w:p>
        </w:tc>
        <w:tc>
          <w:tcPr>
            <w:tcW w:w="3966" w:type="dxa"/>
            <w:tcBorders>
              <w:top w:val="single" w:sz="2" w:space="0" w:color="F2F2F2"/>
              <w:left w:val="single" w:sz="3" w:space="0" w:color="D9D9D9"/>
              <w:bottom w:val="single" w:sz="3" w:space="0" w:color="D9D9D9"/>
              <w:right w:val="single" w:sz="3" w:space="0" w:color="D9D9D9"/>
            </w:tcBorders>
            <w:shd w:val="clear" w:color="auto" w:fill="F2F2F2"/>
            <w:vAlign w:val="center"/>
          </w:tcPr>
          <w:p w14:paraId="343484FF" w14:textId="77777777" w:rsidR="00576D1D" w:rsidRDefault="00576D1D" w:rsidP="00576D1D">
            <w:pPr>
              <w:spacing w:after="0" w:line="259" w:lineRule="auto"/>
              <w:ind w:left="0" w:firstLine="0"/>
            </w:pPr>
            <w:r>
              <w:rPr>
                <w:sz w:val="24"/>
              </w:rPr>
              <w:t xml:space="preserve">Centro Agroempresarial y Desarrollo Pecuario - Regional Huila </w:t>
            </w:r>
          </w:p>
        </w:tc>
      </w:tr>
      <w:tr w:rsidR="00576D1D" w14:paraId="1DC9D46A" w14:textId="77777777" w:rsidTr="00800E6A">
        <w:trPr>
          <w:trHeight w:val="872"/>
        </w:trPr>
        <w:tc>
          <w:tcPr>
            <w:tcW w:w="2830" w:type="dxa"/>
            <w:tcBorders>
              <w:top w:val="single" w:sz="3" w:space="0" w:color="D9D9D9"/>
              <w:left w:val="single" w:sz="3" w:space="0" w:color="D9D9D9"/>
              <w:bottom w:val="single" w:sz="3" w:space="0" w:color="D9D9D9"/>
              <w:right w:val="single" w:sz="3" w:space="0" w:color="D9D9D9"/>
            </w:tcBorders>
            <w:shd w:val="clear" w:color="auto" w:fill="F2F2F2"/>
          </w:tcPr>
          <w:p w14:paraId="58B2B85F" w14:textId="553AF06E" w:rsidR="00576D1D" w:rsidRDefault="00576D1D" w:rsidP="00800E6A">
            <w:pPr>
              <w:spacing w:after="0" w:line="259" w:lineRule="auto"/>
              <w:ind w:left="3" w:firstLine="0"/>
            </w:pPr>
            <w:proofErr w:type="spellStart"/>
            <w:r w:rsidRPr="00576D1D">
              <w:rPr>
                <w:sz w:val="24"/>
              </w:rPr>
              <w:t>Anyerson</w:t>
            </w:r>
            <w:proofErr w:type="spellEnd"/>
            <w:r w:rsidRPr="00576D1D">
              <w:rPr>
                <w:sz w:val="24"/>
              </w:rPr>
              <w:t xml:space="preserve"> Wilfredo </w:t>
            </w:r>
            <w:proofErr w:type="spellStart"/>
            <w:r w:rsidRPr="00576D1D">
              <w:rPr>
                <w:sz w:val="24"/>
              </w:rPr>
              <w:t>Pizo</w:t>
            </w:r>
            <w:proofErr w:type="spellEnd"/>
            <w:r w:rsidRPr="00576D1D">
              <w:rPr>
                <w:sz w:val="24"/>
              </w:rPr>
              <w:t xml:space="preserve"> Ossa</w:t>
            </w:r>
          </w:p>
        </w:tc>
        <w:tc>
          <w:tcPr>
            <w:tcW w:w="326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5B57EDC0" w14:textId="77777777" w:rsidR="00576D1D" w:rsidRDefault="00576D1D" w:rsidP="00800E6A">
            <w:pPr>
              <w:spacing w:after="0" w:line="259" w:lineRule="auto"/>
              <w:ind w:left="2" w:firstLine="0"/>
              <w:jc w:val="both"/>
            </w:pPr>
            <w:r>
              <w:rPr>
                <w:sz w:val="24"/>
              </w:rPr>
              <w:t xml:space="preserve">Evaluador para contenidos inclusivos y accesibles </w:t>
            </w:r>
          </w:p>
        </w:tc>
        <w:tc>
          <w:tcPr>
            <w:tcW w:w="3966" w:type="dxa"/>
            <w:tcBorders>
              <w:top w:val="single" w:sz="2" w:space="0" w:color="F2F2F2"/>
              <w:left w:val="single" w:sz="3" w:space="0" w:color="D9D9D9"/>
              <w:bottom w:val="single" w:sz="3" w:space="0" w:color="D9D9D9"/>
              <w:right w:val="single" w:sz="3" w:space="0" w:color="D9D9D9"/>
            </w:tcBorders>
            <w:shd w:val="clear" w:color="auto" w:fill="F2F2F2"/>
            <w:vAlign w:val="center"/>
          </w:tcPr>
          <w:p w14:paraId="5748C567" w14:textId="77777777" w:rsidR="00576D1D" w:rsidRDefault="00576D1D" w:rsidP="00800E6A">
            <w:pPr>
              <w:spacing w:after="0" w:line="259" w:lineRule="auto"/>
              <w:ind w:left="0" w:firstLine="0"/>
            </w:pPr>
            <w:r>
              <w:rPr>
                <w:sz w:val="24"/>
              </w:rPr>
              <w:t xml:space="preserve">Centro Agroempresarial y Desarrollo Pecuario - Regional Huila </w:t>
            </w:r>
          </w:p>
        </w:tc>
      </w:tr>
      <w:tr w:rsidR="00576D1D" w14:paraId="74A3D1FA" w14:textId="77777777">
        <w:trPr>
          <w:trHeight w:val="877"/>
        </w:trPr>
        <w:tc>
          <w:tcPr>
            <w:tcW w:w="2830" w:type="dxa"/>
            <w:tcBorders>
              <w:top w:val="single" w:sz="3" w:space="0" w:color="D9D9D9"/>
              <w:left w:val="single" w:sz="3" w:space="0" w:color="D9D9D9"/>
              <w:bottom w:val="single" w:sz="3" w:space="0" w:color="D9D9D9"/>
              <w:right w:val="single" w:sz="3" w:space="0" w:color="D9D9D9"/>
            </w:tcBorders>
            <w:vAlign w:val="center"/>
          </w:tcPr>
          <w:p w14:paraId="4F9BEF6A" w14:textId="77777777" w:rsidR="00576D1D" w:rsidRDefault="00576D1D" w:rsidP="00576D1D">
            <w:pPr>
              <w:spacing w:after="0" w:line="259" w:lineRule="auto"/>
              <w:ind w:left="3" w:firstLine="0"/>
            </w:pPr>
            <w:r>
              <w:rPr>
                <w:sz w:val="24"/>
              </w:rPr>
              <w:t xml:space="preserve">Daniel Ricardo Mutis </w:t>
            </w:r>
          </w:p>
          <w:p w14:paraId="2C3C95DE" w14:textId="77777777" w:rsidR="00576D1D" w:rsidRDefault="00576D1D" w:rsidP="00576D1D">
            <w:pPr>
              <w:spacing w:after="0" w:line="259" w:lineRule="auto"/>
              <w:ind w:left="3" w:firstLine="0"/>
            </w:pPr>
            <w:r>
              <w:rPr>
                <w:sz w:val="24"/>
              </w:rPr>
              <w:t xml:space="preserve">Gómez </w:t>
            </w:r>
          </w:p>
        </w:tc>
        <w:tc>
          <w:tcPr>
            <w:tcW w:w="3263" w:type="dxa"/>
            <w:tcBorders>
              <w:top w:val="single" w:sz="3" w:space="0" w:color="D9D9D9"/>
              <w:left w:val="single" w:sz="3" w:space="0" w:color="D9D9D9"/>
              <w:bottom w:val="single" w:sz="3" w:space="0" w:color="D9D9D9"/>
              <w:right w:val="single" w:sz="3" w:space="0" w:color="D9D9D9"/>
            </w:tcBorders>
            <w:vAlign w:val="center"/>
          </w:tcPr>
          <w:p w14:paraId="2B4E2FC1" w14:textId="77777777" w:rsidR="00576D1D" w:rsidRDefault="00576D1D" w:rsidP="00576D1D">
            <w:pPr>
              <w:spacing w:after="0" w:line="259" w:lineRule="auto"/>
              <w:ind w:left="2" w:firstLine="0"/>
              <w:jc w:val="both"/>
            </w:pPr>
            <w:r>
              <w:rPr>
                <w:sz w:val="24"/>
              </w:rPr>
              <w:t xml:space="preserve">Evaluador para contenidos inclusivos y accesibles </w:t>
            </w:r>
          </w:p>
        </w:tc>
        <w:tc>
          <w:tcPr>
            <w:tcW w:w="3966" w:type="dxa"/>
            <w:tcBorders>
              <w:top w:val="single" w:sz="3" w:space="0" w:color="D9D9D9"/>
              <w:left w:val="single" w:sz="3" w:space="0" w:color="D9D9D9"/>
              <w:bottom w:val="single" w:sz="3" w:space="0" w:color="D9D9D9"/>
              <w:right w:val="single" w:sz="3" w:space="0" w:color="D9D9D9"/>
            </w:tcBorders>
            <w:vAlign w:val="center"/>
          </w:tcPr>
          <w:p w14:paraId="718ACB3D" w14:textId="77777777" w:rsidR="00576D1D" w:rsidRDefault="00576D1D" w:rsidP="00576D1D">
            <w:pPr>
              <w:spacing w:after="0" w:line="259" w:lineRule="auto"/>
              <w:ind w:left="0" w:firstLine="0"/>
            </w:pPr>
            <w:r>
              <w:rPr>
                <w:sz w:val="24"/>
              </w:rPr>
              <w:t xml:space="preserve">Centro Agroempresarial y Desarrollo Pecuario - Regional Huila </w:t>
            </w:r>
          </w:p>
        </w:tc>
      </w:tr>
    </w:tbl>
    <w:p w14:paraId="4BBB5689" w14:textId="77777777" w:rsidR="006407E7" w:rsidRDefault="00800E6A">
      <w:pPr>
        <w:spacing w:after="0" w:line="259" w:lineRule="auto"/>
        <w:ind w:left="708" w:firstLine="0"/>
        <w:jc w:val="both"/>
      </w:pPr>
      <w:r>
        <w:t xml:space="preserve"> </w:t>
      </w:r>
    </w:p>
    <w:sectPr w:rsidR="006407E7">
      <w:headerReference w:type="even" r:id="rId102"/>
      <w:headerReference w:type="default" r:id="rId103"/>
      <w:footerReference w:type="even" r:id="rId104"/>
      <w:footerReference w:type="default" r:id="rId105"/>
      <w:headerReference w:type="first" r:id="rId106"/>
      <w:footerReference w:type="first" r:id="rId107"/>
      <w:pgSz w:w="12240" w:h="15840"/>
      <w:pgMar w:top="1707" w:right="989" w:bottom="1441" w:left="1133"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2393B5" w14:textId="77777777" w:rsidR="002960FB" w:rsidRDefault="002960FB">
      <w:pPr>
        <w:spacing w:after="0" w:line="240" w:lineRule="auto"/>
      </w:pPr>
      <w:r>
        <w:separator/>
      </w:r>
    </w:p>
  </w:endnote>
  <w:endnote w:type="continuationSeparator" w:id="0">
    <w:p w14:paraId="5AA7C055" w14:textId="77777777" w:rsidR="002960FB" w:rsidRDefault="00296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0B6629" w14:textId="77777777" w:rsidR="00800E6A" w:rsidRDefault="00800E6A">
    <w:pPr>
      <w:tabs>
        <w:tab w:val="center" w:pos="5229"/>
        <w:tab w:val="right" w:pos="10118"/>
      </w:tabs>
      <w:spacing w:after="0" w:line="259" w:lineRule="auto"/>
      <w:ind w:left="0" w:firstLine="0"/>
    </w:pPr>
    <w:r>
      <w:rPr>
        <w:sz w:val="22"/>
      </w:rPr>
      <w:tab/>
    </w:r>
    <w:r>
      <w:rPr>
        <w:b/>
      </w:rPr>
      <w:t xml:space="preserve">Grupo de Ejecución de la Formación Virtual </w:t>
    </w:r>
    <w:r>
      <w:rPr>
        <w:b/>
      </w:rPr>
      <w:tab/>
    </w:r>
    <w:r>
      <w:fldChar w:fldCharType="begin"/>
    </w:r>
    <w:r>
      <w:instrText xml:space="preserve"> PAGE   \* MERGEFORMAT </w:instrText>
    </w:r>
    <w:r>
      <w:fldChar w:fldCharType="separate"/>
    </w:r>
    <w:r>
      <w:rPr>
        <w:sz w:val="43"/>
        <w:vertAlign w:val="superscript"/>
      </w:rPr>
      <w:t>2</w:t>
    </w:r>
    <w:r>
      <w:rPr>
        <w:sz w:val="43"/>
        <w:vertAlign w:val="superscript"/>
      </w:rPr>
      <w:fldChar w:fldCharType="end"/>
    </w:r>
    <w:r>
      <w:rPr>
        <w:sz w:val="43"/>
        <w:vertAlign w:val="superscript"/>
      </w:rPr>
      <w:t xml:space="preserve"> </w:t>
    </w:r>
  </w:p>
  <w:p w14:paraId="255B18F3" w14:textId="77777777" w:rsidR="00800E6A" w:rsidRDefault="00800E6A">
    <w:pPr>
      <w:spacing w:after="0" w:line="259" w:lineRule="auto"/>
      <w:ind w:left="708"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D1C4A9" w14:textId="2E0F4609" w:rsidR="00800E6A" w:rsidRDefault="00800E6A">
    <w:pPr>
      <w:tabs>
        <w:tab w:val="center" w:pos="5229"/>
        <w:tab w:val="right" w:pos="10118"/>
      </w:tabs>
      <w:spacing w:after="0" w:line="259" w:lineRule="auto"/>
      <w:ind w:left="0" w:firstLine="0"/>
    </w:pPr>
    <w:r>
      <w:rPr>
        <w:sz w:val="22"/>
      </w:rPr>
      <w:tab/>
    </w:r>
    <w:r>
      <w:rPr>
        <w:b/>
      </w:rPr>
      <w:tab/>
    </w:r>
    <w:r>
      <w:fldChar w:fldCharType="begin"/>
    </w:r>
    <w:r>
      <w:instrText xml:space="preserve"> PAGE   \* MERGEFORMAT </w:instrText>
    </w:r>
    <w:r>
      <w:fldChar w:fldCharType="separate"/>
    </w:r>
    <w:r>
      <w:rPr>
        <w:sz w:val="43"/>
        <w:vertAlign w:val="superscript"/>
      </w:rPr>
      <w:t>2</w:t>
    </w:r>
    <w:r>
      <w:rPr>
        <w:sz w:val="43"/>
        <w:vertAlign w:val="superscript"/>
      </w:rPr>
      <w:fldChar w:fldCharType="end"/>
    </w:r>
    <w:r>
      <w:rPr>
        <w:sz w:val="43"/>
        <w:vertAlign w:val="superscript"/>
      </w:rPr>
      <w:t xml:space="preserve"> </w:t>
    </w:r>
  </w:p>
  <w:p w14:paraId="1B726C53" w14:textId="77777777" w:rsidR="00800E6A" w:rsidRDefault="00800E6A">
    <w:pPr>
      <w:spacing w:after="0" w:line="259" w:lineRule="auto"/>
      <w:ind w:left="708"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51574B" w14:textId="77777777" w:rsidR="00800E6A" w:rsidRDefault="00800E6A">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4B105A" w14:textId="77777777" w:rsidR="002960FB" w:rsidRDefault="002960FB">
      <w:pPr>
        <w:spacing w:after="0" w:line="240" w:lineRule="auto"/>
      </w:pPr>
      <w:r>
        <w:separator/>
      </w:r>
    </w:p>
  </w:footnote>
  <w:footnote w:type="continuationSeparator" w:id="0">
    <w:p w14:paraId="1DF3B366" w14:textId="77777777" w:rsidR="002960FB" w:rsidRDefault="002960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ADD301" w14:textId="77777777" w:rsidR="00800E6A" w:rsidRDefault="00800E6A">
    <w:pPr>
      <w:spacing w:after="0" w:line="259" w:lineRule="auto"/>
      <w:ind w:left="708" w:right="-529" w:firstLine="0"/>
    </w:pPr>
    <w:r>
      <w:rPr>
        <w:noProof/>
        <w:sz w:val="22"/>
      </w:rPr>
      <mc:AlternateContent>
        <mc:Choice Requires="wpg">
          <w:drawing>
            <wp:anchor distT="0" distB="0" distL="114300" distR="114300" simplePos="0" relativeHeight="251658240" behindDoc="0" locked="0" layoutInCell="1" allowOverlap="1" wp14:anchorId="0563A407" wp14:editId="5A98451B">
              <wp:simplePos x="0" y="0"/>
              <wp:positionH relativeFrom="page">
                <wp:posOffset>6922447</wp:posOffset>
              </wp:positionH>
              <wp:positionV relativeFrom="page">
                <wp:posOffset>283130</wp:posOffset>
              </wp:positionV>
              <wp:extent cx="557831" cy="544070"/>
              <wp:effectExtent l="0" t="0" r="0" b="0"/>
              <wp:wrapSquare wrapText="bothSides"/>
              <wp:docPr id="50718" name="Group 50718"/>
              <wp:cNvGraphicFramePr/>
              <a:graphic xmlns:a="http://schemas.openxmlformats.org/drawingml/2006/main">
                <a:graphicData uri="http://schemas.microsoft.com/office/word/2010/wordprocessingGroup">
                  <wpg:wgp>
                    <wpg:cNvGrpSpPr/>
                    <wpg:grpSpPr>
                      <a:xfrm>
                        <a:off x="0" y="0"/>
                        <a:ext cx="557831" cy="544070"/>
                        <a:chOff x="0" y="0"/>
                        <a:chExt cx="557831" cy="544070"/>
                      </a:xfrm>
                    </wpg:grpSpPr>
                    <wps:wsp>
                      <wps:cNvPr id="50719" name="Shape 50719"/>
                      <wps:cNvSpPr/>
                      <wps:spPr>
                        <a:xfrm>
                          <a:off x="220322" y="0"/>
                          <a:ext cx="119930" cy="120683"/>
                        </a:xfrm>
                        <a:custGeom>
                          <a:avLst/>
                          <a:gdLst/>
                          <a:ahLst/>
                          <a:cxnLst/>
                          <a:rect l="0" t="0" r="0" b="0"/>
                          <a:pathLst>
                            <a:path w="119930" h="120683">
                              <a:moveTo>
                                <a:pt x="59965" y="0"/>
                              </a:moveTo>
                              <a:cubicBezTo>
                                <a:pt x="93008" y="0"/>
                                <a:pt x="119930" y="27109"/>
                                <a:pt x="119930" y="60342"/>
                              </a:cubicBezTo>
                              <a:cubicBezTo>
                                <a:pt x="119930" y="93584"/>
                                <a:pt x="93008" y="120683"/>
                                <a:pt x="59965" y="120683"/>
                              </a:cubicBezTo>
                              <a:cubicBezTo>
                                <a:pt x="26932" y="120683"/>
                                <a:pt x="0" y="93584"/>
                                <a:pt x="0" y="60341"/>
                              </a:cubicBezTo>
                              <a:cubicBezTo>
                                <a:pt x="0" y="27109"/>
                                <a:pt x="26953" y="0"/>
                                <a:pt x="59965"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50720" name="Shape 50720"/>
                      <wps:cNvSpPr/>
                      <wps:spPr>
                        <a:xfrm>
                          <a:off x="265724" y="221168"/>
                          <a:ext cx="21" cy="0"/>
                        </a:xfrm>
                        <a:custGeom>
                          <a:avLst/>
                          <a:gdLst/>
                          <a:ahLst/>
                          <a:cxnLst/>
                          <a:rect l="0" t="0" r="0" b="0"/>
                          <a:pathLst>
                            <a:path w="21">
                              <a:moveTo>
                                <a:pt x="21" y="0"/>
                              </a:move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50721" name="Shape 50721"/>
                      <wps:cNvSpPr/>
                      <wps:spPr>
                        <a:xfrm>
                          <a:off x="395797" y="141196"/>
                          <a:ext cx="72712" cy="79972"/>
                        </a:xfrm>
                        <a:custGeom>
                          <a:avLst/>
                          <a:gdLst/>
                          <a:ahLst/>
                          <a:cxnLst/>
                          <a:rect l="0" t="0" r="0" b="0"/>
                          <a:pathLst>
                            <a:path w="72712" h="79972">
                              <a:moveTo>
                                <a:pt x="55345" y="0"/>
                              </a:moveTo>
                              <a:lnTo>
                                <a:pt x="72712" y="0"/>
                              </a:lnTo>
                              <a:lnTo>
                                <a:pt x="72712" y="19794"/>
                              </a:lnTo>
                              <a:lnTo>
                                <a:pt x="55114" y="48084"/>
                              </a:lnTo>
                              <a:lnTo>
                                <a:pt x="72712" y="48084"/>
                              </a:lnTo>
                              <a:lnTo>
                                <a:pt x="72712" y="65530"/>
                              </a:lnTo>
                              <a:lnTo>
                                <a:pt x="44499" y="65530"/>
                              </a:lnTo>
                              <a:cubicBezTo>
                                <a:pt x="44499" y="65530"/>
                                <a:pt x="35889" y="79972"/>
                                <a:pt x="35889" y="79972"/>
                              </a:cubicBezTo>
                              <a:lnTo>
                                <a:pt x="35847" y="79972"/>
                              </a:lnTo>
                              <a:lnTo>
                                <a:pt x="0" y="79972"/>
                              </a:lnTo>
                              <a:cubicBezTo>
                                <a:pt x="0" y="79972"/>
                                <a:pt x="55345" y="0"/>
                                <a:pt x="55345"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50722" name="Shape 50722"/>
                      <wps:cNvSpPr/>
                      <wps:spPr>
                        <a:xfrm>
                          <a:off x="265745" y="141196"/>
                          <a:ext cx="127994" cy="79972"/>
                        </a:xfrm>
                        <a:custGeom>
                          <a:avLst/>
                          <a:gdLst/>
                          <a:ahLst/>
                          <a:cxnLst/>
                          <a:rect l="0" t="0" r="0" b="0"/>
                          <a:pathLst>
                            <a:path w="127994" h="79972">
                              <a:moveTo>
                                <a:pt x="0" y="0"/>
                              </a:moveTo>
                              <a:cubicBezTo>
                                <a:pt x="0" y="0"/>
                                <a:pt x="45234" y="0"/>
                                <a:pt x="45234" y="0"/>
                              </a:cubicBezTo>
                              <a:lnTo>
                                <a:pt x="93659" y="53672"/>
                              </a:lnTo>
                              <a:lnTo>
                                <a:pt x="93659" y="0"/>
                              </a:lnTo>
                              <a:cubicBezTo>
                                <a:pt x="93659" y="0"/>
                                <a:pt x="127994" y="0"/>
                                <a:pt x="127994" y="0"/>
                              </a:cubicBezTo>
                              <a:lnTo>
                                <a:pt x="127994" y="79972"/>
                              </a:lnTo>
                              <a:cubicBezTo>
                                <a:pt x="127994" y="79972"/>
                                <a:pt x="81059" y="79972"/>
                                <a:pt x="81059" y="79972"/>
                              </a:cubicBezTo>
                              <a:lnTo>
                                <a:pt x="34209" y="26122"/>
                              </a:lnTo>
                              <a:lnTo>
                                <a:pt x="34209" y="79972"/>
                              </a:lnTo>
                              <a:cubicBezTo>
                                <a:pt x="34209" y="79972"/>
                                <a:pt x="14955" y="79972"/>
                                <a:pt x="5328" y="79972"/>
                              </a:cubicBezTo>
                              <a:lnTo>
                                <a:pt x="0" y="79972"/>
                              </a:ln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50723" name="Shape 50723"/>
                      <wps:cNvSpPr/>
                      <wps:spPr>
                        <a:xfrm>
                          <a:off x="153364" y="141196"/>
                          <a:ext cx="97461" cy="79972"/>
                        </a:xfrm>
                        <a:custGeom>
                          <a:avLst/>
                          <a:gdLst/>
                          <a:ahLst/>
                          <a:cxnLst/>
                          <a:rect l="0" t="0" r="0" b="0"/>
                          <a:pathLst>
                            <a:path w="97461" h="79972">
                              <a:moveTo>
                                <a:pt x="0" y="0"/>
                              </a:moveTo>
                              <a:cubicBezTo>
                                <a:pt x="0" y="0"/>
                                <a:pt x="95193" y="0"/>
                                <a:pt x="95193" y="0"/>
                              </a:cubicBezTo>
                              <a:lnTo>
                                <a:pt x="95193" y="17257"/>
                              </a:lnTo>
                              <a:cubicBezTo>
                                <a:pt x="95193" y="17257"/>
                                <a:pt x="35752" y="17257"/>
                                <a:pt x="35752" y="17257"/>
                              </a:cubicBezTo>
                              <a:lnTo>
                                <a:pt x="35752" y="29987"/>
                              </a:lnTo>
                              <a:lnTo>
                                <a:pt x="90719" y="29987"/>
                              </a:lnTo>
                              <a:cubicBezTo>
                                <a:pt x="90719" y="29987"/>
                                <a:pt x="90719" y="47013"/>
                                <a:pt x="90719" y="47013"/>
                              </a:cubicBezTo>
                              <a:lnTo>
                                <a:pt x="35752" y="47013"/>
                              </a:lnTo>
                              <a:lnTo>
                                <a:pt x="35752" y="62526"/>
                              </a:lnTo>
                              <a:lnTo>
                                <a:pt x="97461" y="62526"/>
                              </a:lnTo>
                              <a:cubicBezTo>
                                <a:pt x="97461" y="62526"/>
                                <a:pt x="97461" y="79972"/>
                                <a:pt x="97461" y="79972"/>
                              </a:cubicBezTo>
                              <a:lnTo>
                                <a:pt x="0" y="79972"/>
                              </a:ln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50724" name="Shape 50724"/>
                      <wps:cNvSpPr/>
                      <wps:spPr>
                        <a:xfrm>
                          <a:off x="26761" y="139977"/>
                          <a:ext cx="111935" cy="82514"/>
                        </a:xfrm>
                        <a:custGeom>
                          <a:avLst/>
                          <a:gdLst/>
                          <a:ahLst/>
                          <a:cxnLst/>
                          <a:rect l="0" t="0" r="0" b="0"/>
                          <a:pathLst>
                            <a:path w="111935" h="82514">
                              <a:moveTo>
                                <a:pt x="56020" y="0"/>
                              </a:moveTo>
                              <a:cubicBezTo>
                                <a:pt x="73651" y="0"/>
                                <a:pt x="86704" y="1912"/>
                                <a:pt x="95209" y="5777"/>
                              </a:cubicBezTo>
                              <a:cubicBezTo>
                                <a:pt x="103682" y="9663"/>
                                <a:pt x="107945" y="15629"/>
                                <a:pt x="107945" y="23622"/>
                              </a:cubicBezTo>
                              <a:lnTo>
                                <a:pt x="107945" y="24546"/>
                              </a:lnTo>
                              <a:cubicBezTo>
                                <a:pt x="107945" y="24546"/>
                                <a:pt x="74554" y="24546"/>
                                <a:pt x="74554" y="24546"/>
                              </a:cubicBezTo>
                              <a:lnTo>
                                <a:pt x="74554" y="24189"/>
                              </a:lnTo>
                              <a:cubicBezTo>
                                <a:pt x="74554" y="21416"/>
                                <a:pt x="72875" y="19337"/>
                                <a:pt x="69496" y="17929"/>
                              </a:cubicBezTo>
                              <a:cubicBezTo>
                                <a:pt x="66117" y="16511"/>
                                <a:pt x="61163" y="15776"/>
                                <a:pt x="54635" y="15776"/>
                              </a:cubicBezTo>
                              <a:cubicBezTo>
                                <a:pt x="49577" y="15776"/>
                                <a:pt x="45651" y="16280"/>
                                <a:pt x="42945" y="17288"/>
                              </a:cubicBezTo>
                              <a:cubicBezTo>
                                <a:pt x="40174" y="18286"/>
                                <a:pt x="38809" y="19736"/>
                                <a:pt x="38809" y="21605"/>
                              </a:cubicBezTo>
                              <a:cubicBezTo>
                                <a:pt x="38809" y="24945"/>
                                <a:pt x="46093" y="27781"/>
                                <a:pt x="60659" y="30134"/>
                              </a:cubicBezTo>
                              <a:cubicBezTo>
                                <a:pt x="63450" y="30554"/>
                                <a:pt x="65676" y="30890"/>
                                <a:pt x="67249" y="31142"/>
                              </a:cubicBezTo>
                              <a:cubicBezTo>
                                <a:pt x="77622" y="32886"/>
                                <a:pt x="85003" y="34377"/>
                                <a:pt x="89391" y="35638"/>
                              </a:cubicBezTo>
                              <a:cubicBezTo>
                                <a:pt x="93802" y="36877"/>
                                <a:pt x="97582" y="38348"/>
                                <a:pt x="100795" y="40039"/>
                              </a:cubicBezTo>
                              <a:cubicBezTo>
                                <a:pt x="104333" y="41992"/>
                                <a:pt x="107126" y="44450"/>
                                <a:pt x="109037" y="47412"/>
                              </a:cubicBezTo>
                              <a:cubicBezTo>
                                <a:pt x="110969" y="50395"/>
                                <a:pt x="111935" y="53630"/>
                                <a:pt x="111935" y="57180"/>
                              </a:cubicBezTo>
                              <a:cubicBezTo>
                                <a:pt x="111935" y="65299"/>
                                <a:pt x="106874" y="71559"/>
                                <a:pt x="96805" y="75949"/>
                              </a:cubicBezTo>
                              <a:cubicBezTo>
                                <a:pt x="86704" y="80329"/>
                                <a:pt x="72161" y="82514"/>
                                <a:pt x="53229" y="82514"/>
                              </a:cubicBezTo>
                              <a:cubicBezTo>
                                <a:pt x="34485" y="82514"/>
                                <a:pt x="20926" y="80392"/>
                                <a:pt x="12551" y="76201"/>
                              </a:cubicBezTo>
                              <a:cubicBezTo>
                                <a:pt x="4156" y="71979"/>
                                <a:pt x="0" y="65236"/>
                                <a:pt x="0" y="55940"/>
                              </a:cubicBezTo>
                              <a:lnTo>
                                <a:pt x="0" y="54743"/>
                              </a:lnTo>
                              <a:cubicBezTo>
                                <a:pt x="0" y="54743"/>
                                <a:pt x="35115" y="54743"/>
                                <a:pt x="35115" y="54743"/>
                              </a:cubicBezTo>
                              <a:lnTo>
                                <a:pt x="35115" y="54995"/>
                              </a:lnTo>
                              <a:cubicBezTo>
                                <a:pt x="34906" y="56004"/>
                                <a:pt x="34822" y="56739"/>
                                <a:pt x="34822" y="57201"/>
                              </a:cubicBezTo>
                              <a:cubicBezTo>
                                <a:pt x="34822" y="60320"/>
                                <a:pt x="36585" y="62631"/>
                                <a:pt x="40111" y="64144"/>
                              </a:cubicBezTo>
                              <a:cubicBezTo>
                                <a:pt x="43678" y="65656"/>
                                <a:pt x="49178" y="66412"/>
                                <a:pt x="56608" y="66412"/>
                              </a:cubicBezTo>
                              <a:cubicBezTo>
                                <a:pt x="62274" y="66412"/>
                                <a:pt x="66683" y="65782"/>
                                <a:pt x="69894" y="64543"/>
                              </a:cubicBezTo>
                              <a:cubicBezTo>
                                <a:pt x="73127" y="63303"/>
                                <a:pt x="74723" y="61581"/>
                                <a:pt x="74723" y="59417"/>
                              </a:cubicBezTo>
                              <a:cubicBezTo>
                                <a:pt x="74723" y="56130"/>
                                <a:pt x="68342" y="53483"/>
                                <a:pt x="55664" y="51382"/>
                              </a:cubicBezTo>
                              <a:cubicBezTo>
                                <a:pt x="54173" y="51130"/>
                                <a:pt x="53061" y="50962"/>
                                <a:pt x="52347" y="50857"/>
                              </a:cubicBezTo>
                              <a:cubicBezTo>
                                <a:pt x="51529" y="50689"/>
                                <a:pt x="50332" y="50500"/>
                                <a:pt x="48779" y="50269"/>
                              </a:cubicBezTo>
                              <a:cubicBezTo>
                                <a:pt x="28609" y="46950"/>
                                <a:pt x="15637" y="43379"/>
                                <a:pt x="9928" y="39513"/>
                              </a:cubicBezTo>
                              <a:cubicBezTo>
                                <a:pt x="7137" y="37633"/>
                                <a:pt x="4996" y="35428"/>
                                <a:pt x="3569" y="32844"/>
                              </a:cubicBezTo>
                              <a:cubicBezTo>
                                <a:pt x="2183" y="30281"/>
                                <a:pt x="1449" y="27382"/>
                                <a:pt x="1449" y="24189"/>
                              </a:cubicBezTo>
                              <a:cubicBezTo>
                                <a:pt x="1449" y="16301"/>
                                <a:pt x="6086" y="10293"/>
                                <a:pt x="15343" y="6176"/>
                              </a:cubicBezTo>
                              <a:cubicBezTo>
                                <a:pt x="24598" y="2059"/>
                                <a:pt x="38158" y="0"/>
                                <a:pt x="56020"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50725" name="Shape 50725"/>
                      <wps:cNvSpPr/>
                      <wps:spPr>
                        <a:xfrm>
                          <a:off x="468509" y="141196"/>
                          <a:ext cx="75095" cy="79972"/>
                        </a:xfrm>
                        <a:custGeom>
                          <a:avLst/>
                          <a:gdLst/>
                          <a:ahLst/>
                          <a:cxnLst/>
                          <a:rect l="0" t="0" r="0" b="0"/>
                          <a:pathLst>
                            <a:path w="75095" h="79972">
                              <a:moveTo>
                                <a:pt x="0" y="0"/>
                              </a:moveTo>
                              <a:lnTo>
                                <a:pt x="22302" y="0"/>
                              </a:lnTo>
                              <a:cubicBezTo>
                                <a:pt x="22302" y="0"/>
                                <a:pt x="75095" y="79972"/>
                                <a:pt x="75095" y="79972"/>
                              </a:cubicBezTo>
                              <a:lnTo>
                                <a:pt x="35301" y="79972"/>
                              </a:lnTo>
                              <a:cubicBezTo>
                                <a:pt x="35301" y="79972"/>
                                <a:pt x="27237" y="65530"/>
                                <a:pt x="27237" y="65530"/>
                              </a:cubicBezTo>
                              <a:lnTo>
                                <a:pt x="0" y="65530"/>
                              </a:lnTo>
                              <a:lnTo>
                                <a:pt x="0" y="48084"/>
                              </a:lnTo>
                              <a:lnTo>
                                <a:pt x="17598" y="48084"/>
                              </a:lnTo>
                              <a:lnTo>
                                <a:pt x="494" y="19000"/>
                              </a:lnTo>
                              <a:lnTo>
                                <a:pt x="0" y="19794"/>
                              </a:ln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50726" name="Shape 50726"/>
                      <wps:cNvSpPr/>
                      <wps:spPr>
                        <a:xfrm>
                          <a:off x="0" y="241449"/>
                          <a:ext cx="256127" cy="261721"/>
                        </a:xfrm>
                        <a:custGeom>
                          <a:avLst/>
                          <a:gdLst/>
                          <a:ahLst/>
                          <a:cxnLst/>
                          <a:rect l="0" t="0" r="0" b="0"/>
                          <a:pathLst>
                            <a:path w="256127" h="261721">
                              <a:moveTo>
                                <a:pt x="0" y="0"/>
                              </a:moveTo>
                              <a:cubicBezTo>
                                <a:pt x="0" y="0"/>
                                <a:pt x="256127" y="0"/>
                                <a:pt x="256127" y="0"/>
                              </a:cubicBezTo>
                              <a:lnTo>
                                <a:pt x="105832" y="261721"/>
                              </a:lnTo>
                              <a:lnTo>
                                <a:pt x="73883" y="231675"/>
                              </a:lnTo>
                              <a:lnTo>
                                <a:pt x="171110" y="62904"/>
                              </a:lnTo>
                              <a:cubicBezTo>
                                <a:pt x="176391" y="53714"/>
                                <a:pt x="169766" y="42202"/>
                                <a:pt x="159140" y="42202"/>
                              </a:cubicBezTo>
                              <a:cubicBezTo>
                                <a:pt x="104298" y="42202"/>
                                <a:pt x="0" y="42202"/>
                                <a:pt x="0" y="42202"/>
                              </a:cubicBez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50727" name="Shape 50727"/>
                      <wps:cNvSpPr/>
                      <wps:spPr>
                        <a:xfrm>
                          <a:off x="301675" y="241450"/>
                          <a:ext cx="256156" cy="261721"/>
                        </a:xfrm>
                        <a:custGeom>
                          <a:avLst/>
                          <a:gdLst/>
                          <a:ahLst/>
                          <a:cxnLst/>
                          <a:rect l="0" t="0" r="0" b="0"/>
                          <a:pathLst>
                            <a:path w="256156" h="261721">
                              <a:moveTo>
                                <a:pt x="0" y="0"/>
                              </a:moveTo>
                              <a:lnTo>
                                <a:pt x="256156" y="0"/>
                              </a:lnTo>
                              <a:lnTo>
                                <a:pt x="256156" y="42203"/>
                              </a:lnTo>
                              <a:cubicBezTo>
                                <a:pt x="256156" y="42203"/>
                                <a:pt x="151861" y="42202"/>
                                <a:pt x="97020" y="42202"/>
                              </a:cubicBezTo>
                              <a:cubicBezTo>
                                <a:pt x="86394" y="42202"/>
                                <a:pt x="79758" y="53714"/>
                                <a:pt x="85050" y="62904"/>
                              </a:cubicBezTo>
                              <a:lnTo>
                                <a:pt x="182279" y="231675"/>
                              </a:lnTo>
                              <a:lnTo>
                                <a:pt x="150328" y="261721"/>
                              </a:lnTo>
                              <a:cubicBezTo>
                                <a:pt x="150328" y="261721"/>
                                <a:pt x="0" y="0"/>
                                <a:pt x="0"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50728" name="Shape 50728"/>
                      <wps:cNvSpPr/>
                      <wps:spPr>
                        <a:xfrm>
                          <a:off x="137815" y="285458"/>
                          <a:ext cx="285450" cy="258612"/>
                        </a:xfrm>
                        <a:custGeom>
                          <a:avLst/>
                          <a:gdLst/>
                          <a:ahLst/>
                          <a:cxnLst/>
                          <a:rect l="0" t="0" r="0" b="0"/>
                          <a:pathLst>
                            <a:path w="285450" h="258612">
                              <a:moveTo>
                                <a:pt x="141108" y="0"/>
                              </a:moveTo>
                              <a:lnTo>
                                <a:pt x="285450" y="238666"/>
                              </a:lnTo>
                              <a:lnTo>
                                <a:pt x="247126" y="258612"/>
                              </a:lnTo>
                              <a:lnTo>
                                <a:pt x="247125" y="258612"/>
                              </a:lnTo>
                              <a:lnTo>
                                <a:pt x="154128" y="102796"/>
                              </a:lnTo>
                              <a:cubicBezTo>
                                <a:pt x="148647" y="93626"/>
                                <a:pt x="135365" y="93605"/>
                                <a:pt x="129904" y="102796"/>
                              </a:cubicBezTo>
                              <a:cubicBezTo>
                                <a:pt x="102774" y="148545"/>
                                <a:pt x="52379" y="233530"/>
                                <a:pt x="40204" y="254061"/>
                              </a:cubicBezTo>
                              <a:lnTo>
                                <a:pt x="37505" y="258612"/>
                              </a:lnTo>
                              <a:lnTo>
                                <a:pt x="37505" y="258612"/>
                              </a:lnTo>
                              <a:lnTo>
                                <a:pt x="0" y="240051"/>
                              </a:lnTo>
                              <a:cubicBezTo>
                                <a:pt x="0" y="240051"/>
                                <a:pt x="133076" y="13717"/>
                                <a:pt x="140793" y="609"/>
                              </a:cubicBezTo>
                              <a:lnTo>
                                <a:pt x="140750" y="609"/>
                              </a:lnTo>
                              <a:cubicBezTo>
                                <a:pt x="140981" y="210"/>
                                <a:pt x="141108" y="0"/>
                                <a:pt x="141108"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oel="http://schemas.microsoft.com/office/2019/extlst">
          <w:pict>
            <v:group id="Group 50718" style="width:43.9237pt;height:42.8402pt;position:absolute;mso-position-horizontal-relative:page;mso-position-horizontal:absolute;margin-left:545.075pt;mso-position-vertical-relative:page;margin-top:22.2937pt;" coordsize="5578,5440">
              <v:shape id="Shape 50719" style="position:absolute;width:1199;height:1206;left:2203;top:0;" coordsize="119930,120683" path="m59965,0c93008,0,119930,27109,119930,60342c119930,93584,93008,120683,59965,120683c26932,120683,0,93584,0,60341c0,27109,26953,0,59965,0x">
                <v:stroke weight="0pt" endcap="flat" joinstyle="miter" miterlimit="10" on="false" color="#000000" opacity="0"/>
                <v:fill on="true" color="#00ac00"/>
              </v:shape>
              <v:shape id="Shape 50720" style="position:absolute;width:0;height:0;left:2657;top:2211;" coordsize="21,0" path="m21,0l0,0x">
                <v:stroke weight="0pt" endcap="flat" joinstyle="miter" miterlimit="10" on="false" color="#000000" opacity="0"/>
                <v:fill on="true" color="#00ac00"/>
              </v:shape>
              <v:shape id="Shape 50721" style="position:absolute;width:727;height:799;left:3957;top:1411;" coordsize="72712,79972" path="m55345,0l72712,0l72712,19794l55114,48084l72712,48084l72712,65530l44499,65530c44499,65530,35889,79972,35889,79972l35847,79972l0,79972c0,79972,55345,0,55345,0x">
                <v:stroke weight="0pt" endcap="flat" joinstyle="miter" miterlimit="10" on="false" color="#000000" opacity="0"/>
                <v:fill on="true" color="#00ac00"/>
              </v:shape>
              <v:shape id="Shape 50722" style="position:absolute;width:1279;height:799;left:2657;top:1411;" coordsize="127994,79972" path="m0,0c0,0,45234,0,45234,0l93659,53672l93659,0c93659,0,127994,0,127994,0l127994,79972c127994,79972,81059,79972,81059,79972l34209,26122l34209,79972c34209,79972,14955,79972,5328,79972l0,79972l0,0x">
                <v:stroke weight="0pt" endcap="flat" joinstyle="miter" miterlimit="10" on="false" color="#000000" opacity="0"/>
                <v:fill on="true" color="#00ac00"/>
              </v:shape>
              <v:shape id="Shape 50723" style="position:absolute;width:974;height:799;left:1533;top:1411;" coordsize="97461,79972" path="m0,0c0,0,95193,0,95193,0l95193,17257c95193,17257,35752,17257,35752,17257l35752,29987l90719,29987c90719,29987,90719,47013,90719,47013l35752,47013l35752,62526l97461,62526c97461,62526,97461,79972,97461,79972l0,79972l0,0x">
                <v:stroke weight="0pt" endcap="flat" joinstyle="miter" miterlimit="10" on="false" color="#000000" opacity="0"/>
                <v:fill on="true" color="#00ac00"/>
              </v:shape>
              <v:shape id="Shape 50724" style="position:absolute;width:1119;height:825;left:267;top:1399;" coordsize="111935,82514" path="m56020,0c73651,0,86704,1912,95209,5777c103682,9663,107945,15629,107945,23622l107945,24546c107945,24546,74554,24546,74554,24546l74554,24189c74554,21416,72875,19337,69496,17929c66117,16511,61163,15776,54635,15776c49577,15776,45651,16280,42945,17288c40174,18286,38809,19736,38809,21605c38809,24945,46093,27781,60659,30134c63450,30554,65676,30890,67249,31142c77622,32886,85003,34377,89391,35638c93802,36877,97582,38348,100795,40039c104333,41992,107126,44450,109037,47412c110969,50395,111935,53630,111935,57180c111935,65299,106874,71559,96805,75949c86704,80329,72161,82514,53229,82514c34485,82514,20926,80392,12551,76201c4156,71979,0,65236,0,55940l0,54743c0,54743,35115,54743,35115,54743l35115,54995c34906,56004,34822,56739,34822,57201c34822,60320,36585,62631,40111,64144c43678,65656,49178,66412,56608,66412c62274,66412,66683,65782,69894,64543c73127,63303,74723,61581,74723,59417c74723,56130,68342,53483,55664,51382c54173,51130,53061,50962,52347,50857c51529,50689,50332,50500,48779,50269c28609,46950,15637,43379,9928,39513c7137,37633,4996,35428,3569,32844c2183,30281,1449,27382,1449,24189c1449,16301,6086,10293,15343,6176c24598,2059,38158,0,56020,0x">
                <v:stroke weight="0pt" endcap="flat" joinstyle="miter" miterlimit="10" on="false" color="#000000" opacity="0"/>
                <v:fill on="true" color="#00ac00"/>
              </v:shape>
              <v:shape id="Shape 50725" style="position:absolute;width:750;height:799;left:4685;top:1411;" coordsize="75095,79972" path="m0,0l22302,0c22302,0,75095,79972,75095,79972l35301,79972c35301,79972,27237,65530,27237,65530l0,65530l0,48084l17598,48084l494,19000l0,19794l0,0x">
                <v:stroke weight="0pt" endcap="flat" joinstyle="miter" miterlimit="10" on="false" color="#000000" opacity="0"/>
                <v:fill on="true" color="#00ac00"/>
              </v:shape>
              <v:shape id="Shape 50726" style="position:absolute;width:2561;height:2617;left:0;top:2414;" coordsize="256127,261721" path="m0,0c0,0,256127,0,256127,0l105832,261721l73883,231675l171110,62904c176391,53714,169766,42202,159140,42202c104298,42202,0,42202,0,42202l0,0x">
                <v:stroke weight="0pt" endcap="flat" joinstyle="miter" miterlimit="10" on="false" color="#000000" opacity="0"/>
                <v:fill on="true" color="#00ac00"/>
              </v:shape>
              <v:shape id="Shape 50727" style="position:absolute;width:2561;height:2617;left:3016;top:2414;" coordsize="256156,261721" path="m0,0l256156,0l256156,42203c256156,42203,151861,42202,97020,42202c86394,42202,79758,53714,85050,62904l182279,231675l150328,261721c150328,261721,0,0,0,0x">
                <v:stroke weight="0pt" endcap="flat" joinstyle="miter" miterlimit="10" on="false" color="#000000" opacity="0"/>
                <v:fill on="true" color="#00ac00"/>
              </v:shape>
              <v:shape id="Shape 50728" style="position:absolute;width:2854;height:2586;left:1378;top:2854;" coordsize="285450,258612" path="m141108,0l285450,238666l247126,258612l247125,258612l154128,102796c148647,93626,135365,93605,129904,102796c102774,148545,52379,233530,40204,254061l37505,258612l37505,258612l0,240051c0,240051,133076,13717,140793,609l140750,609c140981,210,141108,0,141108,0x">
                <v:stroke weight="0pt" endcap="flat" joinstyle="miter" miterlimit="10" on="false" color="#000000" opacity="0"/>
                <v:fill on="true" color="#00ac00"/>
              </v:shape>
              <w10:wrap type="square"/>
            </v:group>
          </w:pict>
        </mc:Fallback>
      </mc:AlternateContent>
    </w:r>
    <w:r>
      <w:t xml:space="preserve"> </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FBD681" w14:textId="77777777" w:rsidR="00800E6A" w:rsidRDefault="00800E6A">
    <w:pPr>
      <w:spacing w:after="0" w:line="259" w:lineRule="auto"/>
      <w:ind w:left="708" w:right="-529" w:firstLine="0"/>
    </w:pPr>
    <w:r>
      <w:rPr>
        <w:noProof/>
        <w:sz w:val="22"/>
      </w:rPr>
      <mc:AlternateContent>
        <mc:Choice Requires="wpg">
          <w:drawing>
            <wp:anchor distT="0" distB="0" distL="114300" distR="114300" simplePos="0" relativeHeight="251659264" behindDoc="0" locked="0" layoutInCell="1" allowOverlap="1" wp14:anchorId="1EA00F3A" wp14:editId="7D74E58E">
              <wp:simplePos x="0" y="0"/>
              <wp:positionH relativeFrom="page">
                <wp:posOffset>6922447</wp:posOffset>
              </wp:positionH>
              <wp:positionV relativeFrom="page">
                <wp:posOffset>283130</wp:posOffset>
              </wp:positionV>
              <wp:extent cx="557831" cy="544070"/>
              <wp:effectExtent l="0" t="0" r="0" b="0"/>
              <wp:wrapSquare wrapText="bothSides"/>
              <wp:docPr id="50687" name="Group 50687"/>
              <wp:cNvGraphicFramePr/>
              <a:graphic xmlns:a="http://schemas.openxmlformats.org/drawingml/2006/main">
                <a:graphicData uri="http://schemas.microsoft.com/office/word/2010/wordprocessingGroup">
                  <wpg:wgp>
                    <wpg:cNvGrpSpPr/>
                    <wpg:grpSpPr>
                      <a:xfrm>
                        <a:off x="0" y="0"/>
                        <a:ext cx="557831" cy="544070"/>
                        <a:chOff x="0" y="0"/>
                        <a:chExt cx="557831" cy="544070"/>
                      </a:xfrm>
                    </wpg:grpSpPr>
                    <wps:wsp>
                      <wps:cNvPr id="50688" name="Shape 50688"/>
                      <wps:cNvSpPr/>
                      <wps:spPr>
                        <a:xfrm>
                          <a:off x="220322" y="0"/>
                          <a:ext cx="119930" cy="120683"/>
                        </a:xfrm>
                        <a:custGeom>
                          <a:avLst/>
                          <a:gdLst/>
                          <a:ahLst/>
                          <a:cxnLst/>
                          <a:rect l="0" t="0" r="0" b="0"/>
                          <a:pathLst>
                            <a:path w="119930" h="120683">
                              <a:moveTo>
                                <a:pt x="59965" y="0"/>
                              </a:moveTo>
                              <a:cubicBezTo>
                                <a:pt x="93008" y="0"/>
                                <a:pt x="119930" y="27109"/>
                                <a:pt x="119930" y="60342"/>
                              </a:cubicBezTo>
                              <a:cubicBezTo>
                                <a:pt x="119930" y="93584"/>
                                <a:pt x="93008" y="120683"/>
                                <a:pt x="59965" y="120683"/>
                              </a:cubicBezTo>
                              <a:cubicBezTo>
                                <a:pt x="26932" y="120683"/>
                                <a:pt x="0" y="93584"/>
                                <a:pt x="0" y="60341"/>
                              </a:cubicBezTo>
                              <a:cubicBezTo>
                                <a:pt x="0" y="27109"/>
                                <a:pt x="26953" y="0"/>
                                <a:pt x="59965"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50689" name="Shape 50689"/>
                      <wps:cNvSpPr/>
                      <wps:spPr>
                        <a:xfrm>
                          <a:off x="265724" y="221168"/>
                          <a:ext cx="21" cy="0"/>
                        </a:xfrm>
                        <a:custGeom>
                          <a:avLst/>
                          <a:gdLst/>
                          <a:ahLst/>
                          <a:cxnLst/>
                          <a:rect l="0" t="0" r="0" b="0"/>
                          <a:pathLst>
                            <a:path w="21">
                              <a:moveTo>
                                <a:pt x="21" y="0"/>
                              </a:move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50690" name="Shape 50690"/>
                      <wps:cNvSpPr/>
                      <wps:spPr>
                        <a:xfrm>
                          <a:off x="395797" y="141196"/>
                          <a:ext cx="72712" cy="79972"/>
                        </a:xfrm>
                        <a:custGeom>
                          <a:avLst/>
                          <a:gdLst/>
                          <a:ahLst/>
                          <a:cxnLst/>
                          <a:rect l="0" t="0" r="0" b="0"/>
                          <a:pathLst>
                            <a:path w="72712" h="79972">
                              <a:moveTo>
                                <a:pt x="55345" y="0"/>
                              </a:moveTo>
                              <a:lnTo>
                                <a:pt x="72712" y="0"/>
                              </a:lnTo>
                              <a:lnTo>
                                <a:pt x="72712" y="19794"/>
                              </a:lnTo>
                              <a:lnTo>
                                <a:pt x="55114" y="48084"/>
                              </a:lnTo>
                              <a:lnTo>
                                <a:pt x="72712" y="48084"/>
                              </a:lnTo>
                              <a:lnTo>
                                <a:pt x="72712" y="65530"/>
                              </a:lnTo>
                              <a:lnTo>
                                <a:pt x="44499" y="65530"/>
                              </a:lnTo>
                              <a:cubicBezTo>
                                <a:pt x="44499" y="65530"/>
                                <a:pt x="35889" y="79972"/>
                                <a:pt x="35889" y="79972"/>
                              </a:cubicBezTo>
                              <a:lnTo>
                                <a:pt x="35847" y="79972"/>
                              </a:lnTo>
                              <a:lnTo>
                                <a:pt x="0" y="79972"/>
                              </a:lnTo>
                              <a:cubicBezTo>
                                <a:pt x="0" y="79972"/>
                                <a:pt x="55345" y="0"/>
                                <a:pt x="55345"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50691" name="Shape 50691"/>
                      <wps:cNvSpPr/>
                      <wps:spPr>
                        <a:xfrm>
                          <a:off x="265745" y="141196"/>
                          <a:ext cx="127994" cy="79972"/>
                        </a:xfrm>
                        <a:custGeom>
                          <a:avLst/>
                          <a:gdLst/>
                          <a:ahLst/>
                          <a:cxnLst/>
                          <a:rect l="0" t="0" r="0" b="0"/>
                          <a:pathLst>
                            <a:path w="127994" h="79972">
                              <a:moveTo>
                                <a:pt x="0" y="0"/>
                              </a:moveTo>
                              <a:cubicBezTo>
                                <a:pt x="0" y="0"/>
                                <a:pt x="45234" y="0"/>
                                <a:pt x="45234" y="0"/>
                              </a:cubicBezTo>
                              <a:lnTo>
                                <a:pt x="93659" y="53672"/>
                              </a:lnTo>
                              <a:lnTo>
                                <a:pt x="93659" y="0"/>
                              </a:lnTo>
                              <a:cubicBezTo>
                                <a:pt x="93659" y="0"/>
                                <a:pt x="127994" y="0"/>
                                <a:pt x="127994" y="0"/>
                              </a:cubicBezTo>
                              <a:lnTo>
                                <a:pt x="127994" y="79972"/>
                              </a:lnTo>
                              <a:cubicBezTo>
                                <a:pt x="127994" y="79972"/>
                                <a:pt x="81059" y="79972"/>
                                <a:pt x="81059" y="79972"/>
                              </a:cubicBezTo>
                              <a:lnTo>
                                <a:pt x="34209" y="26122"/>
                              </a:lnTo>
                              <a:lnTo>
                                <a:pt x="34209" y="79972"/>
                              </a:lnTo>
                              <a:cubicBezTo>
                                <a:pt x="34209" y="79972"/>
                                <a:pt x="14955" y="79972"/>
                                <a:pt x="5328" y="79972"/>
                              </a:cubicBezTo>
                              <a:lnTo>
                                <a:pt x="0" y="79972"/>
                              </a:ln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50692" name="Shape 50692"/>
                      <wps:cNvSpPr/>
                      <wps:spPr>
                        <a:xfrm>
                          <a:off x="153364" y="141196"/>
                          <a:ext cx="97461" cy="79972"/>
                        </a:xfrm>
                        <a:custGeom>
                          <a:avLst/>
                          <a:gdLst/>
                          <a:ahLst/>
                          <a:cxnLst/>
                          <a:rect l="0" t="0" r="0" b="0"/>
                          <a:pathLst>
                            <a:path w="97461" h="79972">
                              <a:moveTo>
                                <a:pt x="0" y="0"/>
                              </a:moveTo>
                              <a:cubicBezTo>
                                <a:pt x="0" y="0"/>
                                <a:pt x="95193" y="0"/>
                                <a:pt x="95193" y="0"/>
                              </a:cubicBezTo>
                              <a:lnTo>
                                <a:pt x="95193" y="17257"/>
                              </a:lnTo>
                              <a:cubicBezTo>
                                <a:pt x="95193" y="17257"/>
                                <a:pt x="35752" y="17257"/>
                                <a:pt x="35752" y="17257"/>
                              </a:cubicBezTo>
                              <a:lnTo>
                                <a:pt x="35752" y="29987"/>
                              </a:lnTo>
                              <a:lnTo>
                                <a:pt x="90719" y="29987"/>
                              </a:lnTo>
                              <a:cubicBezTo>
                                <a:pt x="90719" y="29987"/>
                                <a:pt x="90719" y="47013"/>
                                <a:pt x="90719" y="47013"/>
                              </a:cubicBezTo>
                              <a:lnTo>
                                <a:pt x="35752" y="47013"/>
                              </a:lnTo>
                              <a:lnTo>
                                <a:pt x="35752" y="62526"/>
                              </a:lnTo>
                              <a:lnTo>
                                <a:pt x="97461" y="62526"/>
                              </a:lnTo>
                              <a:cubicBezTo>
                                <a:pt x="97461" y="62526"/>
                                <a:pt x="97461" y="79972"/>
                                <a:pt x="97461" y="79972"/>
                              </a:cubicBezTo>
                              <a:lnTo>
                                <a:pt x="0" y="79972"/>
                              </a:ln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50693" name="Shape 50693"/>
                      <wps:cNvSpPr/>
                      <wps:spPr>
                        <a:xfrm>
                          <a:off x="26761" y="139977"/>
                          <a:ext cx="111935" cy="82514"/>
                        </a:xfrm>
                        <a:custGeom>
                          <a:avLst/>
                          <a:gdLst/>
                          <a:ahLst/>
                          <a:cxnLst/>
                          <a:rect l="0" t="0" r="0" b="0"/>
                          <a:pathLst>
                            <a:path w="111935" h="82514">
                              <a:moveTo>
                                <a:pt x="56020" y="0"/>
                              </a:moveTo>
                              <a:cubicBezTo>
                                <a:pt x="73651" y="0"/>
                                <a:pt x="86704" y="1912"/>
                                <a:pt x="95209" y="5777"/>
                              </a:cubicBezTo>
                              <a:cubicBezTo>
                                <a:pt x="103682" y="9663"/>
                                <a:pt x="107945" y="15629"/>
                                <a:pt x="107945" y="23622"/>
                              </a:cubicBezTo>
                              <a:lnTo>
                                <a:pt x="107945" y="24546"/>
                              </a:lnTo>
                              <a:cubicBezTo>
                                <a:pt x="107945" y="24546"/>
                                <a:pt x="74554" y="24546"/>
                                <a:pt x="74554" y="24546"/>
                              </a:cubicBezTo>
                              <a:lnTo>
                                <a:pt x="74554" y="24189"/>
                              </a:lnTo>
                              <a:cubicBezTo>
                                <a:pt x="74554" y="21416"/>
                                <a:pt x="72875" y="19337"/>
                                <a:pt x="69496" y="17929"/>
                              </a:cubicBezTo>
                              <a:cubicBezTo>
                                <a:pt x="66117" y="16511"/>
                                <a:pt x="61163" y="15776"/>
                                <a:pt x="54635" y="15776"/>
                              </a:cubicBezTo>
                              <a:cubicBezTo>
                                <a:pt x="49577" y="15776"/>
                                <a:pt x="45651" y="16280"/>
                                <a:pt x="42945" y="17288"/>
                              </a:cubicBezTo>
                              <a:cubicBezTo>
                                <a:pt x="40174" y="18286"/>
                                <a:pt x="38809" y="19736"/>
                                <a:pt x="38809" y="21605"/>
                              </a:cubicBezTo>
                              <a:cubicBezTo>
                                <a:pt x="38809" y="24945"/>
                                <a:pt x="46093" y="27781"/>
                                <a:pt x="60659" y="30134"/>
                              </a:cubicBezTo>
                              <a:cubicBezTo>
                                <a:pt x="63450" y="30554"/>
                                <a:pt x="65676" y="30890"/>
                                <a:pt x="67249" y="31142"/>
                              </a:cubicBezTo>
                              <a:cubicBezTo>
                                <a:pt x="77622" y="32886"/>
                                <a:pt x="85003" y="34377"/>
                                <a:pt x="89391" y="35638"/>
                              </a:cubicBezTo>
                              <a:cubicBezTo>
                                <a:pt x="93802" y="36877"/>
                                <a:pt x="97582" y="38348"/>
                                <a:pt x="100795" y="40039"/>
                              </a:cubicBezTo>
                              <a:cubicBezTo>
                                <a:pt x="104333" y="41992"/>
                                <a:pt x="107126" y="44450"/>
                                <a:pt x="109037" y="47412"/>
                              </a:cubicBezTo>
                              <a:cubicBezTo>
                                <a:pt x="110969" y="50395"/>
                                <a:pt x="111935" y="53630"/>
                                <a:pt x="111935" y="57180"/>
                              </a:cubicBezTo>
                              <a:cubicBezTo>
                                <a:pt x="111935" y="65299"/>
                                <a:pt x="106874" y="71559"/>
                                <a:pt x="96805" y="75949"/>
                              </a:cubicBezTo>
                              <a:cubicBezTo>
                                <a:pt x="86704" y="80329"/>
                                <a:pt x="72161" y="82514"/>
                                <a:pt x="53229" y="82514"/>
                              </a:cubicBezTo>
                              <a:cubicBezTo>
                                <a:pt x="34485" y="82514"/>
                                <a:pt x="20926" y="80392"/>
                                <a:pt x="12551" y="76201"/>
                              </a:cubicBezTo>
                              <a:cubicBezTo>
                                <a:pt x="4156" y="71979"/>
                                <a:pt x="0" y="65236"/>
                                <a:pt x="0" y="55940"/>
                              </a:cubicBezTo>
                              <a:lnTo>
                                <a:pt x="0" y="54743"/>
                              </a:lnTo>
                              <a:cubicBezTo>
                                <a:pt x="0" y="54743"/>
                                <a:pt x="35115" y="54743"/>
                                <a:pt x="35115" y="54743"/>
                              </a:cubicBezTo>
                              <a:lnTo>
                                <a:pt x="35115" y="54995"/>
                              </a:lnTo>
                              <a:cubicBezTo>
                                <a:pt x="34906" y="56004"/>
                                <a:pt x="34822" y="56739"/>
                                <a:pt x="34822" y="57201"/>
                              </a:cubicBezTo>
                              <a:cubicBezTo>
                                <a:pt x="34822" y="60320"/>
                                <a:pt x="36585" y="62631"/>
                                <a:pt x="40111" y="64144"/>
                              </a:cubicBezTo>
                              <a:cubicBezTo>
                                <a:pt x="43678" y="65656"/>
                                <a:pt x="49178" y="66412"/>
                                <a:pt x="56608" y="66412"/>
                              </a:cubicBezTo>
                              <a:cubicBezTo>
                                <a:pt x="62274" y="66412"/>
                                <a:pt x="66683" y="65782"/>
                                <a:pt x="69894" y="64543"/>
                              </a:cubicBezTo>
                              <a:cubicBezTo>
                                <a:pt x="73127" y="63303"/>
                                <a:pt x="74723" y="61581"/>
                                <a:pt x="74723" y="59417"/>
                              </a:cubicBezTo>
                              <a:cubicBezTo>
                                <a:pt x="74723" y="56130"/>
                                <a:pt x="68342" y="53483"/>
                                <a:pt x="55664" y="51382"/>
                              </a:cubicBezTo>
                              <a:cubicBezTo>
                                <a:pt x="54173" y="51130"/>
                                <a:pt x="53061" y="50962"/>
                                <a:pt x="52347" y="50857"/>
                              </a:cubicBezTo>
                              <a:cubicBezTo>
                                <a:pt x="51529" y="50689"/>
                                <a:pt x="50332" y="50500"/>
                                <a:pt x="48779" y="50269"/>
                              </a:cubicBezTo>
                              <a:cubicBezTo>
                                <a:pt x="28609" y="46950"/>
                                <a:pt x="15637" y="43379"/>
                                <a:pt x="9928" y="39513"/>
                              </a:cubicBezTo>
                              <a:cubicBezTo>
                                <a:pt x="7137" y="37633"/>
                                <a:pt x="4996" y="35428"/>
                                <a:pt x="3569" y="32844"/>
                              </a:cubicBezTo>
                              <a:cubicBezTo>
                                <a:pt x="2183" y="30281"/>
                                <a:pt x="1449" y="27382"/>
                                <a:pt x="1449" y="24189"/>
                              </a:cubicBezTo>
                              <a:cubicBezTo>
                                <a:pt x="1449" y="16301"/>
                                <a:pt x="6086" y="10293"/>
                                <a:pt x="15343" y="6176"/>
                              </a:cubicBezTo>
                              <a:cubicBezTo>
                                <a:pt x="24598" y="2059"/>
                                <a:pt x="38158" y="0"/>
                                <a:pt x="56020"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50694" name="Shape 50694"/>
                      <wps:cNvSpPr/>
                      <wps:spPr>
                        <a:xfrm>
                          <a:off x="468509" y="141196"/>
                          <a:ext cx="75095" cy="79972"/>
                        </a:xfrm>
                        <a:custGeom>
                          <a:avLst/>
                          <a:gdLst/>
                          <a:ahLst/>
                          <a:cxnLst/>
                          <a:rect l="0" t="0" r="0" b="0"/>
                          <a:pathLst>
                            <a:path w="75095" h="79972">
                              <a:moveTo>
                                <a:pt x="0" y="0"/>
                              </a:moveTo>
                              <a:lnTo>
                                <a:pt x="22302" y="0"/>
                              </a:lnTo>
                              <a:cubicBezTo>
                                <a:pt x="22302" y="0"/>
                                <a:pt x="75095" y="79972"/>
                                <a:pt x="75095" y="79972"/>
                              </a:cubicBezTo>
                              <a:lnTo>
                                <a:pt x="35301" y="79972"/>
                              </a:lnTo>
                              <a:cubicBezTo>
                                <a:pt x="35301" y="79972"/>
                                <a:pt x="27237" y="65530"/>
                                <a:pt x="27237" y="65530"/>
                              </a:cubicBezTo>
                              <a:lnTo>
                                <a:pt x="0" y="65530"/>
                              </a:lnTo>
                              <a:lnTo>
                                <a:pt x="0" y="48084"/>
                              </a:lnTo>
                              <a:lnTo>
                                <a:pt x="17598" y="48084"/>
                              </a:lnTo>
                              <a:lnTo>
                                <a:pt x="494" y="19000"/>
                              </a:lnTo>
                              <a:lnTo>
                                <a:pt x="0" y="19794"/>
                              </a:ln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50695" name="Shape 50695"/>
                      <wps:cNvSpPr/>
                      <wps:spPr>
                        <a:xfrm>
                          <a:off x="0" y="241449"/>
                          <a:ext cx="256127" cy="261721"/>
                        </a:xfrm>
                        <a:custGeom>
                          <a:avLst/>
                          <a:gdLst/>
                          <a:ahLst/>
                          <a:cxnLst/>
                          <a:rect l="0" t="0" r="0" b="0"/>
                          <a:pathLst>
                            <a:path w="256127" h="261721">
                              <a:moveTo>
                                <a:pt x="0" y="0"/>
                              </a:moveTo>
                              <a:cubicBezTo>
                                <a:pt x="0" y="0"/>
                                <a:pt x="256127" y="0"/>
                                <a:pt x="256127" y="0"/>
                              </a:cubicBezTo>
                              <a:lnTo>
                                <a:pt x="105832" y="261721"/>
                              </a:lnTo>
                              <a:lnTo>
                                <a:pt x="73883" y="231675"/>
                              </a:lnTo>
                              <a:lnTo>
                                <a:pt x="171110" y="62904"/>
                              </a:lnTo>
                              <a:cubicBezTo>
                                <a:pt x="176391" y="53714"/>
                                <a:pt x="169766" y="42202"/>
                                <a:pt x="159140" y="42202"/>
                              </a:cubicBezTo>
                              <a:cubicBezTo>
                                <a:pt x="104298" y="42202"/>
                                <a:pt x="0" y="42202"/>
                                <a:pt x="0" y="42202"/>
                              </a:cubicBez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50696" name="Shape 50696"/>
                      <wps:cNvSpPr/>
                      <wps:spPr>
                        <a:xfrm>
                          <a:off x="301675" y="241450"/>
                          <a:ext cx="256156" cy="261721"/>
                        </a:xfrm>
                        <a:custGeom>
                          <a:avLst/>
                          <a:gdLst/>
                          <a:ahLst/>
                          <a:cxnLst/>
                          <a:rect l="0" t="0" r="0" b="0"/>
                          <a:pathLst>
                            <a:path w="256156" h="261721">
                              <a:moveTo>
                                <a:pt x="0" y="0"/>
                              </a:moveTo>
                              <a:lnTo>
                                <a:pt x="256156" y="0"/>
                              </a:lnTo>
                              <a:lnTo>
                                <a:pt x="256156" y="42203"/>
                              </a:lnTo>
                              <a:cubicBezTo>
                                <a:pt x="256156" y="42203"/>
                                <a:pt x="151861" y="42202"/>
                                <a:pt x="97020" y="42202"/>
                              </a:cubicBezTo>
                              <a:cubicBezTo>
                                <a:pt x="86394" y="42202"/>
                                <a:pt x="79758" y="53714"/>
                                <a:pt x="85050" y="62904"/>
                              </a:cubicBezTo>
                              <a:lnTo>
                                <a:pt x="182279" y="231675"/>
                              </a:lnTo>
                              <a:lnTo>
                                <a:pt x="150328" y="261721"/>
                              </a:lnTo>
                              <a:cubicBezTo>
                                <a:pt x="150328" y="261721"/>
                                <a:pt x="0" y="0"/>
                                <a:pt x="0"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50697" name="Shape 50697"/>
                      <wps:cNvSpPr/>
                      <wps:spPr>
                        <a:xfrm>
                          <a:off x="137815" y="285458"/>
                          <a:ext cx="285450" cy="258612"/>
                        </a:xfrm>
                        <a:custGeom>
                          <a:avLst/>
                          <a:gdLst/>
                          <a:ahLst/>
                          <a:cxnLst/>
                          <a:rect l="0" t="0" r="0" b="0"/>
                          <a:pathLst>
                            <a:path w="285450" h="258612">
                              <a:moveTo>
                                <a:pt x="141108" y="0"/>
                              </a:moveTo>
                              <a:lnTo>
                                <a:pt x="285450" y="238666"/>
                              </a:lnTo>
                              <a:lnTo>
                                <a:pt x="247126" y="258612"/>
                              </a:lnTo>
                              <a:lnTo>
                                <a:pt x="247125" y="258612"/>
                              </a:lnTo>
                              <a:lnTo>
                                <a:pt x="154128" y="102796"/>
                              </a:lnTo>
                              <a:cubicBezTo>
                                <a:pt x="148647" y="93626"/>
                                <a:pt x="135365" y="93605"/>
                                <a:pt x="129904" y="102796"/>
                              </a:cubicBezTo>
                              <a:cubicBezTo>
                                <a:pt x="102774" y="148545"/>
                                <a:pt x="52379" y="233530"/>
                                <a:pt x="40204" y="254061"/>
                              </a:cubicBezTo>
                              <a:lnTo>
                                <a:pt x="37505" y="258612"/>
                              </a:lnTo>
                              <a:lnTo>
                                <a:pt x="37505" y="258612"/>
                              </a:lnTo>
                              <a:lnTo>
                                <a:pt x="0" y="240051"/>
                              </a:lnTo>
                              <a:cubicBezTo>
                                <a:pt x="0" y="240051"/>
                                <a:pt x="133076" y="13717"/>
                                <a:pt x="140793" y="609"/>
                              </a:cubicBezTo>
                              <a:lnTo>
                                <a:pt x="140750" y="609"/>
                              </a:lnTo>
                              <a:cubicBezTo>
                                <a:pt x="140981" y="210"/>
                                <a:pt x="141108" y="0"/>
                                <a:pt x="141108"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oel="http://schemas.microsoft.com/office/2019/extlst">
          <w:pict>
            <v:group id="Group 50687" style="width:43.9237pt;height:42.8402pt;position:absolute;mso-position-horizontal-relative:page;mso-position-horizontal:absolute;margin-left:545.075pt;mso-position-vertical-relative:page;margin-top:22.2937pt;" coordsize="5578,5440">
              <v:shape id="Shape 50688" style="position:absolute;width:1199;height:1206;left:2203;top:0;" coordsize="119930,120683" path="m59965,0c93008,0,119930,27109,119930,60342c119930,93584,93008,120683,59965,120683c26932,120683,0,93584,0,60341c0,27109,26953,0,59965,0x">
                <v:stroke weight="0pt" endcap="flat" joinstyle="miter" miterlimit="10" on="false" color="#000000" opacity="0"/>
                <v:fill on="true" color="#00ac00"/>
              </v:shape>
              <v:shape id="Shape 50689" style="position:absolute;width:0;height:0;left:2657;top:2211;" coordsize="21,0" path="m21,0l0,0x">
                <v:stroke weight="0pt" endcap="flat" joinstyle="miter" miterlimit="10" on="false" color="#000000" opacity="0"/>
                <v:fill on="true" color="#00ac00"/>
              </v:shape>
              <v:shape id="Shape 50690" style="position:absolute;width:727;height:799;left:3957;top:1411;" coordsize="72712,79972" path="m55345,0l72712,0l72712,19794l55114,48084l72712,48084l72712,65530l44499,65530c44499,65530,35889,79972,35889,79972l35847,79972l0,79972c0,79972,55345,0,55345,0x">
                <v:stroke weight="0pt" endcap="flat" joinstyle="miter" miterlimit="10" on="false" color="#000000" opacity="0"/>
                <v:fill on="true" color="#00ac00"/>
              </v:shape>
              <v:shape id="Shape 50691" style="position:absolute;width:1279;height:799;left:2657;top:1411;" coordsize="127994,79972" path="m0,0c0,0,45234,0,45234,0l93659,53672l93659,0c93659,0,127994,0,127994,0l127994,79972c127994,79972,81059,79972,81059,79972l34209,26122l34209,79972c34209,79972,14955,79972,5328,79972l0,79972l0,0x">
                <v:stroke weight="0pt" endcap="flat" joinstyle="miter" miterlimit="10" on="false" color="#000000" opacity="0"/>
                <v:fill on="true" color="#00ac00"/>
              </v:shape>
              <v:shape id="Shape 50692" style="position:absolute;width:974;height:799;left:1533;top:1411;" coordsize="97461,79972" path="m0,0c0,0,95193,0,95193,0l95193,17257c95193,17257,35752,17257,35752,17257l35752,29987l90719,29987c90719,29987,90719,47013,90719,47013l35752,47013l35752,62526l97461,62526c97461,62526,97461,79972,97461,79972l0,79972l0,0x">
                <v:stroke weight="0pt" endcap="flat" joinstyle="miter" miterlimit="10" on="false" color="#000000" opacity="0"/>
                <v:fill on="true" color="#00ac00"/>
              </v:shape>
              <v:shape id="Shape 50693" style="position:absolute;width:1119;height:825;left:267;top:1399;" coordsize="111935,82514" path="m56020,0c73651,0,86704,1912,95209,5777c103682,9663,107945,15629,107945,23622l107945,24546c107945,24546,74554,24546,74554,24546l74554,24189c74554,21416,72875,19337,69496,17929c66117,16511,61163,15776,54635,15776c49577,15776,45651,16280,42945,17288c40174,18286,38809,19736,38809,21605c38809,24945,46093,27781,60659,30134c63450,30554,65676,30890,67249,31142c77622,32886,85003,34377,89391,35638c93802,36877,97582,38348,100795,40039c104333,41992,107126,44450,109037,47412c110969,50395,111935,53630,111935,57180c111935,65299,106874,71559,96805,75949c86704,80329,72161,82514,53229,82514c34485,82514,20926,80392,12551,76201c4156,71979,0,65236,0,55940l0,54743c0,54743,35115,54743,35115,54743l35115,54995c34906,56004,34822,56739,34822,57201c34822,60320,36585,62631,40111,64144c43678,65656,49178,66412,56608,66412c62274,66412,66683,65782,69894,64543c73127,63303,74723,61581,74723,59417c74723,56130,68342,53483,55664,51382c54173,51130,53061,50962,52347,50857c51529,50689,50332,50500,48779,50269c28609,46950,15637,43379,9928,39513c7137,37633,4996,35428,3569,32844c2183,30281,1449,27382,1449,24189c1449,16301,6086,10293,15343,6176c24598,2059,38158,0,56020,0x">
                <v:stroke weight="0pt" endcap="flat" joinstyle="miter" miterlimit="10" on="false" color="#000000" opacity="0"/>
                <v:fill on="true" color="#00ac00"/>
              </v:shape>
              <v:shape id="Shape 50694" style="position:absolute;width:750;height:799;left:4685;top:1411;" coordsize="75095,79972" path="m0,0l22302,0c22302,0,75095,79972,75095,79972l35301,79972c35301,79972,27237,65530,27237,65530l0,65530l0,48084l17598,48084l494,19000l0,19794l0,0x">
                <v:stroke weight="0pt" endcap="flat" joinstyle="miter" miterlimit="10" on="false" color="#000000" opacity="0"/>
                <v:fill on="true" color="#00ac00"/>
              </v:shape>
              <v:shape id="Shape 50695" style="position:absolute;width:2561;height:2617;left:0;top:2414;" coordsize="256127,261721" path="m0,0c0,0,256127,0,256127,0l105832,261721l73883,231675l171110,62904c176391,53714,169766,42202,159140,42202c104298,42202,0,42202,0,42202l0,0x">
                <v:stroke weight="0pt" endcap="flat" joinstyle="miter" miterlimit="10" on="false" color="#000000" opacity="0"/>
                <v:fill on="true" color="#00ac00"/>
              </v:shape>
              <v:shape id="Shape 50696" style="position:absolute;width:2561;height:2617;left:3016;top:2414;" coordsize="256156,261721" path="m0,0l256156,0l256156,42203c256156,42203,151861,42202,97020,42202c86394,42202,79758,53714,85050,62904l182279,231675l150328,261721c150328,261721,0,0,0,0x">
                <v:stroke weight="0pt" endcap="flat" joinstyle="miter" miterlimit="10" on="false" color="#000000" opacity="0"/>
                <v:fill on="true" color="#00ac00"/>
              </v:shape>
              <v:shape id="Shape 50697" style="position:absolute;width:2854;height:2586;left:1378;top:2854;" coordsize="285450,258612" path="m141108,0l285450,238666l247126,258612l247125,258612l154128,102796c148647,93626,135365,93605,129904,102796c102774,148545,52379,233530,40204,254061l37505,258612l37505,258612l0,240051c0,240051,133076,13717,140793,609l140750,609c140981,210,141108,0,141108,0x">
                <v:stroke weight="0pt" endcap="flat" joinstyle="miter" miterlimit="10" on="false" color="#000000" opacity="0"/>
                <v:fill on="true" color="#00ac00"/>
              </v:shape>
              <w10:wrap type="square"/>
            </v:group>
          </w:pict>
        </mc:Fallback>
      </mc:AlternateContent>
    </w:r>
    <w:r>
      <w:t xml:space="preserve"> </w: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E568CD" w14:textId="77777777" w:rsidR="00800E6A" w:rsidRDefault="00800E6A">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3E241F"/>
    <w:multiLevelType w:val="hybridMultilevel"/>
    <w:tmpl w:val="DF509286"/>
    <w:lvl w:ilvl="0" w:tplc="C3787498">
      <w:start w:val="1"/>
      <w:numFmt w:val="bullet"/>
      <w:lvlText w:val="•"/>
      <w:lvlJc w:val="left"/>
      <w:pPr>
        <w:ind w:left="9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D76E0E0">
      <w:start w:val="1"/>
      <w:numFmt w:val="bullet"/>
      <w:lvlText w:val="o"/>
      <w:lvlJc w:val="left"/>
      <w:pPr>
        <w:ind w:left="171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4A0ADBC">
      <w:start w:val="1"/>
      <w:numFmt w:val="bullet"/>
      <w:lvlText w:val="▪"/>
      <w:lvlJc w:val="left"/>
      <w:pPr>
        <w:ind w:left="24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67A1746">
      <w:start w:val="1"/>
      <w:numFmt w:val="bullet"/>
      <w:lvlText w:val="•"/>
      <w:lvlJc w:val="left"/>
      <w:pPr>
        <w:ind w:left="31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9A86EF0">
      <w:start w:val="1"/>
      <w:numFmt w:val="bullet"/>
      <w:lvlText w:val="o"/>
      <w:lvlJc w:val="left"/>
      <w:pPr>
        <w:ind w:left="387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324C490">
      <w:start w:val="1"/>
      <w:numFmt w:val="bullet"/>
      <w:lvlText w:val="▪"/>
      <w:lvlJc w:val="left"/>
      <w:pPr>
        <w:ind w:left="45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B306AB0">
      <w:start w:val="1"/>
      <w:numFmt w:val="bullet"/>
      <w:lvlText w:val="•"/>
      <w:lvlJc w:val="left"/>
      <w:pPr>
        <w:ind w:left="53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5E8DF8A">
      <w:start w:val="1"/>
      <w:numFmt w:val="bullet"/>
      <w:lvlText w:val="o"/>
      <w:lvlJc w:val="left"/>
      <w:pPr>
        <w:ind w:left="60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5E44BC0">
      <w:start w:val="1"/>
      <w:numFmt w:val="bullet"/>
      <w:lvlText w:val="▪"/>
      <w:lvlJc w:val="left"/>
      <w:pPr>
        <w:ind w:left="675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7252721"/>
    <w:multiLevelType w:val="hybridMultilevel"/>
    <w:tmpl w:val="B750EB30"/>
    <w:lvl w:ilvl="0" w:tplc="1278EDF6">
      <w:start w:val="1"/>
      <w:numFmt w:val="lowerLetter"/>
      <w:lvlText w:val="%1)"/>
      <w:lvlJc w:val="left"/>
      <w:pPr>
        <w:ind w:left="992"/>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ABC05038">
      <w:start w:val="1"/>
      <w:numFmt w:val="lowerLetter"/>
      <w:lvlText w:val="%2)"/>
      <w:lvlJc w:val="left"/>
      <w:pPr>
        <w:ind w:left="141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0088DCB8">
      <w:start w:val="1"/>
      <w:numFmt w:val="lowerRoman"/>
      <w:lvlText w:val="%3"/>
      <w:lvlJc w:val="left"/>
      <w:pPr>
        <w:ind w:left="213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234C8D26">
      <w:start w:val="1"/>
      <w:numFmt w:val="decimal"/>
      <w:lvlText w:val="%4"/>
      <w:lvlJc w:val="left"/>
      <w:pPr>
        <w:ind w:left="285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940617C8">
      <w:start w:val="1"/>
      <w:numFmt w:val="lowerLetter"/>
      <w:lvlText w:val="%5"/>
      <w:lvlJc w:val="left"/>
      <w:pPr>
        <w:ind w:left="357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AC26B9B4">
      <w:start w:val="1"/>
      <w:numFmt w:val="lowerRoman"/>
      <w:lvlText w:val="%6"/>
      <w:lvlJc w:val="left"/>
      <w:pPr>
        <w:ind w:left="429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C292E6BE">
      <w:start w:val="1"/>
      <w:numFmt w:val="decimal"/>
      <w:lvlText w:val="%7"/>
      <w:lvlJc w:val="left"/>
      <w:pPr>
        <w:ind w:left="501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A6BA9DB6">
      <w:start w:val="1"/>
      <w:numFmt w:val="lowerLetter"/>
      <w:lvlText w:val="%8"/>
      <w:lvlJc w:val="left"/>
      <w:pPr>
        <w:ind w:left="573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CA862A2C">
      <w:start w:val="1"/>
      <w:numFmt w:val="lowerRoman"/>
      <w:lvlText w:val="%9"/>
      <w:lvlJc w:val="left"/>
      <w:pPr>
        <w:ind w:left="645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FB21CAC"/>
    <w:multiLevelType w:val="hybridMultilevel"/>
    <w:tmpl w:val="78A49046"/>
    <w:lvl w:ilvl="0" w:tplc="724AE00A">
      <w:start w:val="1"/>
      <w:numFmt w:val="bullet"/>
      <w:lvlText w:val="•"/>
      <w:lvlJc w:val="left"/>
      <w:pPr>
        <w:ind w:left="142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C52E6D2">
      <w:start w:val="1"/>
      <w:numFmt w:val="bullet"/>
      <w:lvlText w:val="o"/>
      <w:lvlJc w:val="left"/>
      <w:pPr>
        <w:ind w:left="21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E362AE8">
      <w:start w:val="1"/>
      <w:numFmt w:val="bullet"/>
      <w:lvlText w:val="▪"/>
      <w:lvlJc w:val="left"/>
      <w:pPr>
        <w:ind w:left="28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8D62B4C">
      <w:start w:val="1"/>
      <w:numFmt w:val="bullet"/>
      <w:lvlText w:val="•"/>
      <w:lvlJc w:val="left"/>
      <w:pPr>
        <w:ind w:left="35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5363572">
      <w:start w:val="1"/>
      <w:numFmt w:val="bullet"/>
      <w:lvlText w:val="o"/>
      <w:lvlJc w:val="left"/>
      <w:pPr>
        <w:ind w:left="43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82E40EC">
      <w:start w:val="1"/>
      <w:numFmt w:val="bullet"/>
      <w:lvlText w:val="▪"/>
      <w:lvlJc w:val="left"/>
      <w:pPr>
        <w:ind w:left="50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1F86E5C">
      <w:start w:val="1"/>
      <w:numFmt w:val="bullet"/>
      <w:lvlText w:val="•"/>
      <w:lvlJc w:val="left"/>
      <w:pPr>
        <w:ind w:left="574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2527C7A">
      <w:start w:val="1"/>
      <w:numFmt w:val="bullet"/>
      <w:lvlText w:val="o"/>
      <w:lvlJc w:val="left"/>
      <w:pPr>
        <w:ind w:left="64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EEAAADC">
      <w:start w:val="1"/>
      <w:numFmt w:val="bullet"/>
      <w:lvlText w:val="▪"/>
      <w:lvlJc w:val="left"/>
      <w:pPr>
        <w:ind w:left="71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34C5942"/>
    <w:multiLevelType w:val="hybridMultilevel"/>
    <w:tmpl w:val="E54C502E"/>
    <w:lvl w:ilvl="0" w:tplc="D1009AC6">
      <w:numFmt w:val="bullet"/>
      <w:lvlText w:val=""/>
      <w:lvlJc w:val="left"/>
      <w:pPr>
        <w:ind w:left="4021" w:hanging="360"/>
      </w:pPr>
      <w:rPr>
        <w:rFonts w:ascii="Symbol" w:eastAsia="Courier New" w:hAnsi="Symbol" w:cs="Courier New" w:hint="default"/>
      </w:rPr>
    </w:lvl>
    <w:lvl w:ilvl="1" w:tplc="240A0003" w:tentative="1">
      <w:start w:val="1"/>
      <w:numFmt w:val="bullet"/>
      <w:lvlText w:val="o"/>
      <w:lvlJc w:val="left"/>
      <w:pPr>
        <w:ind w:left="3312" w:hanging="360"/>
      </w:pPr>
      <w:rPr>
        <w:rFonts w:ascii="Courier New" w:hAnsi="Courier New" w:cs="Courier New" w:hint="default"/>
      </w:rPr>
    </w:lvl>
    <w:lvl w:ilvl="2" w:tplc="240A0005">
      <w:start w:val="1"/>
      <w:numFmt w:val="bullet"/>
      <w:lvlText w:val=""/>
      <w:lvlJc w:val="left"/>
      <w:pPr>
        <w:ind w:left="4032" w:hanging="360"/>
      </w:pPr>
      <w:rPr>
        <w:rFonts w:ascii="Wingdings" w:hAnsi="Wingdings" w:hint="default"/>
      </w:rPr>
    </w:lvl>
    <w:lvl w:ilvl="3" w:tplc="240A0001" w:tentative="1">
      <w:start w:val="1"/>
      <w:numFmt w:val="bullet"/>
      <w:lvlText w:val=""/>
      <w:lvlJc w:val="left"/>
      <w:pPr>
        <w:ind w:left="4752" w:hanging="360"/>
      </w:pPr>
      <w:rPr>
        <w:rFonts w:ascii="Symbol" w:hAnsi="Symbol" w:hint="default"/>
      </w:rPr>
    </w:lvl>
    <w:lvl w:ilvl="4" w:tplc="240A0003" w:tentative="1">
      <w:start w:val="1"/>
      <w:numFmt w:val="bullet"/>
      <w:lvlText w:val="o"/>
      <w:lvlJc w:val="left"/>
      <w:pPr>
        <w:ind w:left="5472" w:hanging="360"/>
      </w:pPr>
      <w:rPr>
        <w:rFonts w:ascii="Courier New" w:hAnsi="Courier New" w:cs="Courier New" w:hint="default"/>
      </w:rPr>
    </w:lvl>
    <w:lvl w:ilvl="5" w:tplc="240A0005" w:tentative="1">
      <w:start w:val="1"/>
      <w:numFmt w:val="bullet"/>
      <w:lvlText w:val=""/>
      <w:lvlJc w:val="left"/>
      <w:pPr>
        <w:ind w:left="6192" w:hanging="360"/>
      </w:pPr>
      <w:rPr>
        <w:rFonts w:ascii="Wingdings" w:hAnsi="Wingdings" w:hint="default"/>
      </w:rPr>
    </w:lvl>
    <w:lvl w:ilvl="6" w:tplc="240A0001" w:tentative="1">
      <w:start w:val="1"/>
      <w:numFmt w:val="bullet"/>
      <w:lvlText w:val=""/>
      <w:lvlJc w:val="left"/>
      <w:pPr>
        <w:ind w:left="6912" w:hanging="360"/>
      </w:pPr>
      <w:rPr>
        <w:rFonts w:ascii="Symbol" w:hAnsi="Symbol" w:hint="default"/>
      </w:rPr>
    </w:lvl>
    <w:lvl w:ilvl="7" w:tplc="240A0003" w:tentative="1">
      <w:start w:val="1"/>
      <w:numFmt w:val="bullet"/>
      <w:lvlText w:val="o"/>
      <w:lvlJc w:val="left"/>
      <w:pPr>
        <w:ind w:left="7632" w:hanging="360"/>
      </w:pPr>
      <w:rPr>
        <w:rFonts w:ascii="Courier New" w:hAnsi="Courier New" w:cs="Courier New" w:hint="default"/>
      </w:rPr>
    </w:lvl>
    <w:lvl w:ilvl="8" w:tplc="240A0005" w:tentative="1">
      <w:start w:val="1"/>
      <w:numFmt w:val="bullet"/>
      <w:lvlText w:val=""/>
      <w:lvlJc w:val="left"/>
      <w:pPr>
        <w:ind w:left="8352" w:hanging="360"/>
      </w:pPr>
      <w:rPr>
        <w:rFonts w:ascii="Wingdings" w:hAnsi="Wingdings" w:hint="default"/>
      </w:rPr>
    </w:lvl>
  </w:abstractNum>
  <w:abstractNum w:abstractNumId="4" w15:restartNumberingAfterBreak="0">
    <w:nsid w:val="256976E5"/>
    <w:multiLevelType w:val="hybridMultilevel"/>
    <w:tmpl w:val="14962140"/>
    <w:lvl w:ilvl="0" w:tplc="0114ACA4">
      <w:start w:val="1"/>
      <w:numFmt w:val="lowerLetter"/>
      <w:lvlText w:val="%1)"/>
      <w:lvlJc w:val="left"/>
      <w:pPr>
        <w:ind w:left="14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8304C370">
      <w:start w:val="1"/>
      <w:numFmt w:val="lowerLetter"/>
      <w:lvlText w:val="%2"/>
      <w:lvlJc w:val="left"/>
      <w:pPr>
        <w:ind w:left="213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B225C54">
      <w:start w:val="1"/>
      <w:numFmt w:val="lowerRoman"/>
      <w:lvlText w:val="%3"/>
      <w:lvlJc w:val="left"/>
      <w:pPr>
        <w:ind w:left="285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00C1F1C">
      <w:start w:val="1"/>
      <w:numFmt w:val="decimal"/>
      <w:lvlText w:val="%4"/>
      <w:lvlJc w:val="left"/>
      <w:pPr>
        <w:ind w:left="357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B6CAEC1C">
      <w:start w:val="1"/>
      <w:numFmt w:val="lowerLetter"/>
      <w:lvlText w:val="%5"/>
      <w:lvlJc w:val="left"/>
      <w:pPr>
        <w:ind w:left="429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EAC0332">
      <w:start w:val="1"/>
      <w:numFmt w:val="lowerRoman"/>
      <w:lvlText w:val="%6"/>
      <w:lvlJc w:val="left"/>
      <w:pPr>
        <w:ind w:left="501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DE6A3FEA">
      <w:start w:val="1"/>
      <w:numFmt w:val="decimal"/>
      <w:lvlText w:val="%7"/>
      <w:lvlJc w:val="left"/>
      <w:pPr>
        <w:ind w:left="573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0445A6E">
      <w:start w:val="1"/>
      <w:numFmt w:val="lowerLetter"/>
      <w:lvlText w:val="%8"/>
      <w:lvlJc w:val="left"/>
      <w:pPr>
        <w:ind w:left="645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634C39A">
      <w:start w:val="1"/>
      <w:numFmt w:val="lowerRoman"/>
      <w:lvlText w:val="%9"/>
      <w:lvlJc w:val="left"/>
      <w:pPr>
        <w:ind w:left="717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79410A0"/>
    <w:multiLevelType w:val="hybridMultilevel"/>
    <w:tmpl w:val="FFF29ECA"/>
    <w:lvl w:ilvl="0" w:tplc="53D6AADE">
      <w:start w:val="1"/>
      <w:numFmt w:val="bullet"/>
      <w:lvlText w:val="•"/>
      <w:lvlJc w:val="left"/>
      <w:pPr>
        <w:ind w:left="142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8F407FA">
      <w:start w:val="1"/>
      <w:numFmt w:val="bullet"/>
      <w:lvlText w:val="o"/>
      <w:lvlJc w:val="left"/>
      <w:pPr>
        <w:ind w:left="214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7AD0063A">
      <w:start w:val="1"/>
      <w:numFmt w:val="bullet"/>
      <w:lvlText w:val="▪"/>
      <w:lvlJc w:val="left"/>
      <w:pPr>
        <w:ind w:left="286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17C2AC1A">
      <w:start w:val="1"/>
      <w:numFmt w:val="bullet"/>
      <w:lvlText w:val="•"/>
      <w:lvlJc w:val="left"/>
      <w:pPr>
        <w:ind w:left="358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ED3480C8">
      <w:start w:val="1"/>
      <w:numFmt w:val="bullet"/>
      <w:lvlText w:val="o"/>
      <w:lvlJc w:val="left"/>
      <w:pPr>
        <w:ind w:left="430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D55E3930">
      <w:start w:val="1"/>
      <w:numFmt w:val="bullet"/>
      <w:lvlText w:val="▪"/>
      <w:lvlJc w:val="left"/>
      <w:pPr>
        <w:ind w:left="502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709ED246">
      <w:start w:val="1"/>
      <w:numFmt w:val="bullet"/>
      <w:lvlText w:val="•"/>
      <w:lvlJc w:val="left"/>
      <w:pPr>
        <w:ind w:left="574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606C89AC">
      <w:start w:val="1"/>
      <w:numFmt w:val="bullet"/>
      <w:lvlText w:val="o"/>
      <w:lvlJc w:val="left"/>
      <w:pPr>
        <w:ind w:left="646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2F0C3B64">
      <w:start w:val="1"/>
      <w:numFmt w:val="bullet"/>
      <w:lvlText w:val="▪"/>
      <w:lvlJc w:val="left"/>
      <w:pPr>
        <w:ind w:left="718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AA95118"/>
    <w:multiLevelType w:val="hybridMultilevel"/>
    <w:tmpl w:val="ADF4E718"/>
    <w:lvl w:ilvl="0" w:tplc="0FCC6486">
      <w:start w:val="1"/>
      <w:numFmt w:val="bullet"/>
      <w:lvlText w:val="•"/>
      <w:lvlJc w:val="left"/>
      <w:pPr>
        <w:ind w:left="9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D363A2E">
      <w:start w:val="1"/>
      <w:numFmt w:val="bullet"/>
      <w:lvlText w:val="o"/>
      <w:lvlJc w:val="left"/>
      <w:pPr>
        <w:ind w:left="171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D62A072">
      <w:start w:val="1"/>
      <w:numFmt w:val="bullet"/>
      <w:lvlText w:val="▪"/>
      <w:lvlJc w:val="left"/>
      <w:pPr>
        <w:ind w:left="24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51A4586">
      <w:start w:val="1"/>
      <w:numFmt w:val="bullet"/>
      <w:lvlText w:val="•"/>
      <w:lvlJc w:val="left"/>
      <w:pPr>
        <w:ind w:left="31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9DCD9BA">
      <w:start w:val="1"/>
      <w:numFmt w:val="bullet"/>
      <w:lvlText w:val="o"/>
      <w:lvlJc w:val="left"/>
      <w:pPr>
        <w:ind w:left="387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4B03CF4">
      <w:start w:val="1"/>
      <w:numFmt w:val="bullet"/>
      <w:lvlText w:val="▪"/>
      <w:lvlJc w:val="left"/>
      <w:pPr>
        <w:ind w:left="45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82CE462">
      <w:start w:val="1"/>
      <w:numFmt w:val="bullet"/>
      <w:lvlText w:val="•"/>
      <w:lvlJc w:val="left"/>
      <w:pPr>
        <w:ind w:left="53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3D2A752">
      <w:start w:val="1"/>
      <w:numFmt w:val="bullet"/>
      <w:lvlText w:val="o"/>
      <w:lvlJc w:val="left"/>
      <w:pPr>
        <w:ind w:left="60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2C6D7D0">
      <w:start w:val="1"/>
      <w:numFmt w:val="bullet"/>
      <w:lvlText w:val="▪"/>
      <w:lvlJc w:val="left"/>
      <w:pPr>
        <w:ind w:left="675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2E342E63"/>
    <w:multiLevelType w:val="hybridMultilevel"/>
    <w:tmpl w:val="6A4661D8"/>
    <w:lvl w:ilvl="0" w:tplc="F94C7818">
      <w:start w:val="1"/>
      <w:numFmt w:val="bullet"/>
      <w:lvlText w:val="•"/>
      <w:lvlJc w:val="left"/>
      <w:pPr>
        <w:ind w:left="142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B102376">
      <w:start w:val="1"/>
      <w:numFmt w:val="bullet"/>
      <w:lvlText w:val="o"/>
      <w:lvlJc w:val="left"/>
      <w:pPr>
        <w:ind w:left="21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796A74A">
      <w:start w:val="1"/>
      <w:numFmt w:val="bullet"/>
      <w:lvlText w:val="▪"/>
      <w:lvlJc w:val="left"/>
      <w:pPr>
        <w:ind w:left="28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FDAE5D6">
      <w:start w:val="1"/>
      <w:numFmt w:val="bullet"/>
      <w:lvlText w:val="•"/>
      <w:lvlJc w:val="left"/>
      <w:pPr>
        <w:ind w:left="35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9840476">
      <w:start w:val="1"/>
      <w:numFmt w:val="bullet"/>
      <w:lvlText w:val="o"/>
      <w:lvlJc w:val="left"/>
      <w:pPr>
        <w:ind w:left="43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8420BD6">
      <w:start w:val="1"/>
      <w:numFmt w:val="bullet"/>
      <w:lvlText w:val="▪"/>
      <w:lvlJc w:val="left"/>
      <w:pPr>
        <w:ind w:left="50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BEEC57A">
      <w:start w:val="1"/>
      <w:numFmt w:val="bullet"/>
      <w:lvlText w:val="•"/>
      <w:lvlJc w:val="left"/>
      <w:pPr>
        <w:ind w:left="574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342F712">
      <w:start w:val="1"/>
      <w:numFmt w:val="bullet"/>
      <w:lvlText w:val="o"/>
      <w:lvlJc w:val="left"/>
      <w:pPr>
        <w:ind w:left="64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65CDF1C">
      <w:start w:val="1"/>
      <w:numFmt w:val="bullet"/>
      <w:lvlText w:val="▪"/>
      <w:lvlJc w:val="left"/>
      <w:pPr>
        <w:ind w:left="71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3F2109FE"/>
    <w:multiLevelType w:val="hybridMultilevel"/>
    <w:tmpl w:val="1EF85B62"/>
    <w:lvl w:ilvl="0" w:tplc="ECA075DA">
      <w:start w:val="1"/>
      <w:numFmt w:val="bullet"/>
      <w:lvlText w:val="o"/>
      <w:lvlJc w:val="left"/>
      <w:pPr>
        <w:ind w:left="2149" w:hanging="360"/>
      </w:pPr>
      <w:rPr>
        <w:rFonts w:ascii="Courier New" w:eastAsia="Courier New" w:hAnsi="Courier New" w:cs="Courier New" w:hint="default"/>
        <w:b w:val="0"/>
        <w:i w:val="0"/>
        <w:strike w:val="0"/>
        <w:dstrike w:val="0"/>
        <w:color w:val="000000"/>
        <w:sz w:val="28"/>
        <w:szCs w:val="28"/>
        <w:u w:val="none" w:color="000000"/>
        <w:bdr w:val="none" w:sz="0" w:space="0" w:color="auto"/>
        <w:shd w:val="clear" w:color="auto" w:fill="auto"/>
        <w:vertAlign w:val="baseline"/>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0484B32"/>
    <w:multiLevelType w:val="hybridMultilevel"/>
    <w:tmpl w:val="0B064334"/>
    <w:lvl w:ilvl="0" w:tplc="A0B84074">
      <w:start w:val="1"/>
      <w:numFmt w:val="bullet"/>
      <w:lvlText w:val="•"/>
      <w:lvlJc w:val="left"/>
      <w:pPr>
        <w:ind w:left="142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3560DB8">
      <w:start w:val="1"/>
      <w:numFmt w:val="bullet"/>
      <w:lvlText w:val="o"/>
      <w:lvlJc w:val="left"/>
      <w:pPr>
        <w:ind w:left="21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C0AB6A0">
      <w:start w:val="1"/>
      <w:numFmt w:val="bullet"/>
      <w:lvlText w:val="▪"/>
      <w:lvlJc w:val="left"/>
      <w:pPr>
        <w:ind w:left="28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B3AA698">
      <w:start w:val="1"/>
      <w:numFmt w:val="bullet"/>
      <w:lvlText w:val="•"/>
      <w:lvlJc w:val="left"/>
      <w:pPr>
        <w:ind w:left="35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226A46C">
      <w:start w:val="1"/>
      <w:numFmt w:val="bullet"/>
      <w:lvlText w:val="o"/>
      <w:lvlJc w:val="left"/>
      <w:pPr>
        <w:ind w:left="43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11CEAA4">
      <w:start w:val="1"/>
      <w:numFmt w:val="bullet"/>
      <w:lvlText w:val="▪"/>
      <w:lvlJc w:val="left"/>
      <w:pPr>
        <w:ind w:left="50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AD23146">
      <w:start w:val="1"/>
      <w:numFmt w:val="bullet"/>
      <w:lvlText w:val="•"/>
      <w:lvlJc w:val="left"/>
      <w:pPr>
        <w:ind w:left="574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F3EFDC0">
      <w:start w:val="1"/>
      <w:numFmt w:val="bullet"/>
      <w:lvlText w:val="o"/>
      <w:lvlJc w:val="left"/>
      <w:pPr>
        <w:ind w:left="64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E6AF356">
      <w:start w:val="1"/>
      <w:numFmt w:val="bullet"/>
      <w:lvlText w:val="▪"/>
      <w:lvlJc w:val="left"/>
      <w:pPr>
        <w:ind w:left="71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F8608CC"/>
    <w:multiLevelType w:val="hybridMultilevel"/>
    <w:tmpl w:val="64489632"/>
    <w:lvl w:ilvl="0" w:tplc="A30EC390">
      <w:start w:val="1"/>
      <w:numFmt w:val="bullet"/>
      <w:lvlText w:val="•"/>
      <w:lvlJc w:val="left"/>
      <w:pPr>
        <w:ind w:left="9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434B5EA">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058A378">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C1AFE2A">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7488A8C">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F0E5B2C">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2407890">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FAEEA48">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E7AFDB4">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524A1B4F"/>
    <w:multiLevelType w:val="hybridMultilevel"/>
    <w:tmpl w:val="B922D362"/>
    <w:lvl w:ilvl="0" w:tplc="D9947A1A">
      <w:start w:val="1"/>
      <w:numFmt w:val="bullet"/>
      <w:lvlText w:val="•"/>
      <w:lvlJc w:val="left"/>
      <w:pPr>
        <w:ind w:left="9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20A7E76">
      <w:start w:val="1"/>
      <w:numFmt w:val="bullet"/>
      <w:lvlText w:val="o"/>
      <w:lvlJc w:val="left"/>
      <w:pPr>
        <w:ind w:left="171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0DAC17A">
      <w:start w:val="1"/>
      <w:numFmt w:val="bullet"/>
      <w:lvlText w:val="▪"/>
      <w:lvlJc w:val="left"/>
      <w:pPr>
        <w:ind w:left="24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7FEE554">
      <w:start w:val="1"/>
      <w:numFmt w:val="bullet"/>
      <w:lvlText w:val="•"/>
      <w:lvlJc w:val="left"/>
      <w:pPr>
        <w:ind w:left="31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A8C3540">
      <w:start w:val="1"/>
      <w:numFmt w:val="bullet"/>
      <w:lvlText w:val="o"/>
      <w:lvlJc w:val="left"/>
      <w:pPr>
        <w:ind w:left="387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21818AE">
      <w:start w:val="1"/>
      <w:numFmt w:val="bullet"/>
      <w:lvlText w:val="▪"/>
      <w:lvlJc w:val="left"/>
      <w:pPr>
        <w:ind w:left="45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520255A">
      <w:start w:val="1"/>
      <w:numFmt w:val="bullet"/>
      <w:lvlText w:val="•"/>
      <w:lvlJc w:val="left"/>
      <w:pPr>
        <w:ind w:left="53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160F8CA">
      <w:start w:val="1"/>
      <w:numFmt w:val="bullet"/>
      <w:lvlText w:val="o"/>
      <w:lvlJc w:val="left"/>
      <w:pPr>
        <w:ind w:left="60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91461F0">
      <w:start w:val="1"/>
      <w:numFmt w:val="bullet"/>
      <w:lvlText w:val="▪"/>
      <w:lvlJc w:val="left"/>
      <w:pPr>
        <w:ind w:left="675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554F067A"/>
    <w:multiLevelType w:val="hybridMultilevel"/>
    <w:tmpl w:val="3DFE9096"/>
    <w:lvl w:ilvl="0" w:tplc="D1009AC6">
      <w:numFmt w:val="bullet"/>
      <w:lvlText w:val=""/>
      <w:lvlJc w:val="left"/>
      <w:pPr>
        <w:ind w:left="2149" w:hanging="360"/>
      </w:pPr>
      <w:rPr>
        <w:rFonts w:ascii="Symbol" w:eastAsia="Courier New" w:hAnsi="Symbol"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3" w15:restartNumberingAfterBreak="0">
    <w:nsid w:val="5ADC7F93"/>
    <w:multiLevelType w:val="hybridMultilevel"/>
    <w:tmpl w:val="E23CCBD4"/>
    <w:lvl w:ilvl="0" w:tplc="0EDC61D0">
      <w:start w:val="1"/>
      <w:numFmt w:val="bullet"/>
      <w:lvlText w:val="•"/>
      <w:lvlJc w:val="left"/>
      <w:pPr>
        <w:ind w:left="142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A803C18">
      <w:start w:val="1"/>
      <w:numFmt w:val="bullet"/>
      <w:lvlText w:val="o"/>
      <w:lvlJc w:val="left"/>
      <w:pPr>
        <w:ind w:left="21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D746608">
      <w:start w:val="1"/>
      <w:numFmt w:val="bullet"/>
      <w:lvlText w:val="▪"/>
      <w:lvlJc w:val="left"/>
      <w:pPr>
        <w:ind w:left="28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FA62D84">
      <w:start w:val="1"/>
      <w:numFmt w:val="bullet"/>
      <w:lvlText w:val="•"/>
      <w:lvlJc w:val="left"/>
      <w:pPr>
        <w:ind w:left="35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7BA613E">
      <w:start w:val="1"/>
      <w:numFmt w:val="bullet"/>
      <w:lvlText w:val="o"/>
      <w:lvlJc w:val="left"/>
      <w:pPr>
        <w:ind w:left="43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A52C56A">
      <w:start w:val="1"/>
      <w:numFmt w:val="bullet"/>
      <w:lvlText w:val="▪"/>
      <w:lvlJc w:val="left"/>
      <w:pPr>
        <w:ind w:left="50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6D02F8A">
      <w:start w:val="1"/>
      <w:numFmt w:val="bullet"/>
      <w:lvlText w:val="•"/>
      <w:lvlJc w:val="left"/>
      <w:pPr>
        <w:ind w:left="574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56839E8">
      <w:start w:val="1"/>
      <w:numFmt w:val="bullet"/>
      <w:lvlText w:val="o"/>
      <w:lvlJc w:val="left"/>
      <w:pPr>
        <w:ind w:left="64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FA69EF8">
      <w:start w:val="1"/>
      <w:numFmt w:val="bullet"/>
      <w:lvlText w:val="▪"/>
      <w:lvlJc w:val="left"/>
      <w:pPr>
        <w:ind w:left="71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5E702E88"/>
    <w:multiLevelType w:val="hybridMultilevel"/>
    <w:tmpl w:val="A06AA20C"/>
    <w:lvl w:ilvl="0" w:tplc="243C91F6">
      <w:start w:val="1"/>
      <w:numFmt w:val="decimal"/>
      <w:lvlText w:val="%1."/>
      <w:lvlJc w:val="left"/>
      <w:pPr>
        <w:ind w:left="12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01E4E0DE">
      <w:start w:val="1"/>
      <w:numFmt w:val="lowerLetter"/>
      <w:lvlText w:val="%2"/>
      <w:lvlJc w:val="left"/>
      <w:pPr>
        <w:ind w:left="178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E7ACAAA">
      <w:start w:val="1"/>
      <w:numFmt w:val="lowerRoman"/>
      <w:lvlText w:val="%3"/>
      <w:lvlJc w:val="left"/>
      <w:pPr>
        <w:ind w:left="250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58182976">
      <w:start w:val="1"/>
      <w:numFmt w:val="decimal"/>
      <w:lvlText w:val="%4"/>
      <w:lvlJc w:val="left"/>
      <w:pPr>
        <w:ind w:left="322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E2963564">
      <w:start w:val="1"/>
      <w:numFmt w:val="lowerLetter"/>
      <w:lvlText w:val="%5"/>
      <w:lvlJc w:val="left"/>
      <w:pPr>
        <w:ind w:left="394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BE288D30">
      <w:start w:val="1"/>
      <w:numFmt w:val="lowerRoman"/>
      <w:lvlText w:val="%6"/>
      <w:lvlJc w:val="left"/>
      <w:pPr>
        <w:ind w:left="466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CF5EF95E">
      <w:start w:val="1"/>
      <w:numFmt w:val="decimal"/>
      <w:lvlText w:val="%7"/>
      <w:lvlJc w:val="left"/>
      <w:pPr>
        <w:ind w:left="538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0DF4915A">
      <w:start w:val="1"/>
      <w:numFmt w:val="lowerLetter"/>
      <w:lvlText w:val="%8"/>
      <w:lvlJc w:val="left"/>
      <w:pPr>
        <w:ind w:left="610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A4746004">
      <w:start w:val="1"/>
      <w:numFmt w:val="lowerRoman"/>
      <w:lvlText w:val="%9"/>
      <w:lvlJc w:val="left"/>
      <w:pPr>
        <w:ind w:left="682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5EEE269E"/>
    <w:multiLevelType w:val="hybridMultilevel"/>
    <w:tmpl w:val="C166F9D4"/>
    <w:lvl w:ilvl="0" w:tplc="68E49026">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1009AC6">
      <w:numFmt w:val="bullet"/>
      <w:lvlText w:val=""/>
      <w:lvlJc w:val="left"/>
      <w:pPr>
        <w:ind w:left="1073"/>
      </w:pPr>
      <w:rPr>
        <w:rFonts w:ascii="Symbol" w:eastAsia="Courier New" w:hAnsi="Symbol" w:cs="Courier New" w:hint="default"/>
        <w:b w:val="0"/>
        <w:i w:val="0"/>
        <w:strike w:val="0"/>
        <w:dstrike w:val="0"/>
        <w:color w:val="000000"/>
        <w:sz w:val="28"/>
        <w:szCs w:val="28"/>
        <w:u w:val="none" w:color="000000"/>
        <w:bdr w:val="none" w:sz="0" w:space="0" w:color="auto"/>
        <w:shd w:val="clear" w:color="auto" w:fill="auto"/>
        <w:vertAlign w:val="baseline"/>
      </w:rPr>
    </w:lvl>
    <w:lvl w:ilvl="2" w:tplc="DD627202">
      <w:start w:val="1"/>
      <w:numFmt w:val="bullet"/>
      <w:lvlRestart w:val="0"/>
      <w:lvlText w:val="•"/>
      <w:lvlJc w:val="left"/>
      <w:pPr>
        <w:ind w:left="198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5A060486">
      <w:start w:val="1"/>
      <w:numFmt w:val="bullet"/>
      <w:lvlText w:val="•"/>
      <w:lvlJc w:val="left"/>
      <w:pPr>
        <w:ind w:left="25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11C4388">
      <w:start w:val="1"/>
      <w:numFmt w:val="bullet"/>
      <w:lvlText w:val="o"/>
      <w:lvlJc w:val="left"/>
      <w:pPr>
        <w:ind w:left="32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DAC4D34">
      <w:start w:val="1"/>
      <w:numFmt w:val="bullet"/>
      <w:lvlText w:val="▪"/>
      <w:lvlJc w:val="left"/>
      <w:pPr>
        <w:ind w:left="39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6D265DC">
      <w:start w:val="1"/>
      <w:numFmt w:val="bullet"/>
      <w:lvlText w:val="•"/>
      <w:lvlJc w:val="left"/>
      <w:pPr>
        <w:ind w:left="46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3FC0AFA">
      <w:start w:val="1"/>
      <w:numFmt w:val="bullet"/>
      <w:lvlText w:val="o"/>
      <w:lvlJc w:val="left"/>
      <w:pPr>
        <w:ind w:left="53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98A63EA">
      <w:start w:val="1"/>
      <w:numFmt w:val="bullet"/>
      <w:lvlText w:val="▪"/>
      <w:lvlJc w:val="left"/>
      <w:pPr>
        <w:ind w:left="61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62EA6962"/>
    <w:multiLevelType w:val="hybridMultilevel"/>
    <w:tmpl w:val="5F2A2F64"/>
    <w:lvl w:ilvl="0" w:tplc="D1009AC6">
      <w:numFmt w:val="bullet"/>
      <w:lvlText w:val=""/>
      <w:lvlJc w:val="left"/>
      <w:pPr>
        <w:ind w:left="2149" w:hanging="360"/>
      </w:pPr>
      <w:rPr>
        <w:rFonts w:ascii="Symbol" w:eastAsia="Courier New" w:hAnsi="Symbol" w:cs="Courier New"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63B24F9"/>
    <w:multiLevelType w:val="hybridMultilevel"/>
    <w:tmpl w:val="1908CB20"/>
    <w:lvl w:ilvl="0" w:tplc="2F16E7FA">
      <w:start w:val="1"/>
      <w:numFmt w:val="bullet"/>
      <w:lvlText w:val="•"/>
      <w:lvlJc w:val="left"/>
      <w:pPr>
        <w:ind w:left="9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502F1DE">
      <w:start w:val="1"/>
      <w:numFmt w:val="bullet"/>
      <w:lvlText w:val="o"/>
      <w:lvlJc w:val="left"/>
      <w:pPr>
        <w:ind w:left="171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D0811BE">
      <w:start w:val="1"/>
      <w:numFmt w:val="bullet"/>
      <w:lvlText w:val="▪"/>
      <w:lvlJc w:val="left"/>
      <w:pPr>
        <w:ind w:left="24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560917E">
      <w:start w:val="1"/>
      <w:numFmt w:val="bullet"/>
      <w:lvlText w:val="•"/>
      <w:lvlJc w:val="left"/>
      <w:pPr>
        <w:ind w:left="31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2683C76">
      <w:start w:val="1"/>
      <w:numFmt w:val="bullet"/>
      <w:lvlText w:val="o"/>
      <w:lvlJc w:val="left"/>
      <w:pPr>
        <w:ind w:left="387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374AFCE">
      <w:start w:val="1"/>
      <w:numFmt w:val="bullet"/>
      <w:lvlText w:val="▪"/>
      <w:lvlJc w:val="left"/>
      <w:pPr>
        <w:ind w:left="45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782F6F8">
      <w:start w:val="1"/>
      <w:numFmt w:val="bullet"/>
      <w:lvlText w:val="•"/>
      <w:lvlJc w:val="left"/>
      <w:pPr>
        <w:ind w:left="53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FDEADCC">
      <w:start w:val="1"/>
      <w:numFmt w:val="bullet"/>
      <w:lvlText w:val="o"/>
      <w:lvlJc w:val="left"/>
      <w:pPr>
        <w:ind w:left="60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0966110">
      <w:start w:val="1"/>
      <w:numFmt w:val="bullet"/>
      <w:lvlText w:val="▪"/>
      <w:lvlJc w:val="left"/>
      <w:pPr>
        <w:ind w:left="675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6A71505A"/>
    <w:multiLevelType w:val="hybridMultilevel"/>
    <w:tmpl w:val="C8E0AC3C"/>
    <w:lvl w:ilvl="0" w:tplc="293EB784">
      <w:start w:val="1"/>
      <w:numFmt w:val="bullet"/>
      <w:lvlText w:val="•"/>
      <w:lvlJc w:val="left"/>
      <w:pPr>
        <w:ind w:left="142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B14EDBA">
      <w:start w:val="1"/>
      <w:numFmt w:val="bullet"/>
      <w:lvlText w:val="o"/>
      <w:lvlJc w:val="left"/>
      <w:pPr>
        <w:ind w:left="21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4644DEC">
      <w:start w:val="1"/>
      <w:numFmt w:val="bullet"/>
      <w:lvlText w:val="▪"/>
      <w:lvlJc w:val="left"/>
      <w:pPr>
        <w:ind w:left="28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E4644C0">
      <w:start w:val="1"/>
      <w:numFmt w:val="bullet"/>
      <w:lvlText w:val="•"/>
      <w:lvlJc w:val="left"/>
      <w:pPr>
        <w:ind w:left="35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3B2B7C2">
      <w:start w:val="1"/>
      <w:numFmt w:val="bullet"/>
      <w:lvlText w:val="o"/>
      <w:lvlJc w:val="left"/>
      <w:pPr>
        <w:ind w:left="43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A0A9748">
      <w:start w:val="1"/>
      <w:numFmt w:val="bullet"/>
      <w:lvlText w:val="▪"/>
      <w:lvlJc w:val="left"/>
      <w:pPr>
        <w:ind w:left="50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5E62494">
      <w:start w:val="1"/>
      <w:numFmt w:val="bullet"/>
      <w:lvlText w:val="•"/>
      <w:lvlJc w:val="left"/>
      <w:pPr>
        <w:ind w:left="574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D12FA12">
      <w:start w:val="1"/>
      <w:numFmt w:val="bullet"/>
      <w:lvlText w:val="o"/>
      <w:lvlJc w:val="left"/>
      <w:pPr>
        <w:ind w:left="64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900FF7E">
      <w:start w:val="1"/>
      <w:numFmt w:val="bullet"/>
      <w:lvlText w:val="▪"/>
      <w:lvlJc w:val="left"/>
      <w:pPr>
        <w:ind w:left="71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6B236B9F"/>
    <w:multiLevelType w:val="hybridMultilevel"/>
    <w:tmpl w:val="12767538"/>
    <w:lvl w:ilvl="0" w:tplc="839A2BBA">
      <w:start w:val="1"/>
      <w:numFmt w:val="bullet"/>
      <w:lvlText w:val="•"/>
      <w:lvlJc w:val="left"/>
      <w:pPr>
        <w:ind w:left="3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82A7858">
      <w:start w:val="1"/>
      <w:numFmt w:val="bullet"/>
      <w:lvlText w:val="o"/>
      <w:lvlJc w:val="left"/>
      <w:pPr>
        <w:ind w:left="21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C72BAFA">
      <w:start w:val="1"/>
      <w:numFmt w:val="bullet"/>
      <w:lvlText w:val="▪"/>
      <w:lvlJc w:val="left"/>
      <w:pPr>
        <w:ind w:left="28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C62E854">
      <w:start w:val="1"/>
      <w:numFmt w:val="bullet"/>
      <w:lvlText w:val="•"/>
      <w:lvlJc w:val="left"/>
      <w:pPr>
        <w:ind w:left="35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E0C5866">
      <w:start w:val="1"/>
      <w:numFmt w:val="bullet"/>
      <w:lvlText w:val="o"/>
      <w:lvlJc w:val="left"/>
      <w:pPr>
        <w:ind w:left="43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62C12A0">
      <w:start w:val="1"/>
      <w:numFmt w:val="bullet"/>
      <w:lvlText w:val="▪"/>
      <w:lvlJc w:val="left"/>
      <w:pPr>
        <w:ind w:left="50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64A4FB4">
      <w:start w:val="1"/>
      <w:numFmt w:val="bullet"/>
      <w:lvlText w:val="•"/>
      <w:lvlJc w:val="left"/>
      <w:pPr>
        <w:ind w:left="574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BEC8572">
      <w:start w:val="1"/>
      <w:numFmt w:val="bullet"/>
      <w:lvlText w:val="o"/>
      <w:lvlJc w:val="left"/>
      <w:pPr>
        <w:ind w:left="64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C8082BC">
      <w:start w:val="1"/>
      <w:numFmt w:val="bullet"/>
      <w:lvlText w:val="▪"/>
      <w:lvlJc w:val="left"/>
      <w:pPr>
        <w:ind w:left="71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71047E13"/>
    <w:multiLevelType w:val="hybridMultilevel"/>
    <w:tmpl w:val="FA789798"/>
    <w:lvl w:ilvl="0" w:tplc="37A89016">
      <w:start w:val="1"/>
      <w:numFmt w:val="bullet"/>
      <w:lvlText w:val="•"/>
      <w:lvlJc w:val="left"/>
      <w:pPr>
        <w:ind w:left="142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55CFC48">
      <w:start w:val="1"/>
      <w:numFmt w:val="bullet"/>
      <w:lvlText w:val="o"/>
      <w:lvlJc w:val="left"/>
      <w:pPr>
        <w:ind w:left="21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DCC9754">
      <w:start w:val="1"/>
      <w:numFmt w:val="bullet"/>
      <w:lvlText w:val="▪"/>
      <w:lvlJc w:val="left"/>
      <w:pPr>
        <w:ind w:left="28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F30C68A">
      <w:start w:val="1"/>
      <w:numFmt w:val="bullet"/>
      <w:lvlText w:val="•"/>
      <w:lvlJc w:val="left"/>
      <w:pPr>
        <w:ind w:left="35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54615AE">
      <w:start w:val="1"/>
      <w:numFmt w:val="bullet"/>
      <w:lvlText w:val="o"/>
      <w:lvlJc w:val="left"/>
      <w:pPr>
        <w:ind w:left="43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462E784">
      <w:start w:val="1"/>
      <w:numFmt w:val="bullet"/>
      <w:lvlText w:val="▪"/>
      <w:lvlJc w:val="left"/>
      <w:pPr>
        <w:ind w:left="50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B1AB21A">
      <w:start w:val="1"/>
      <w:numFmt w:val="bullet"/>
      <w:lvlText w:val="•"/>
      <w:lvlJc w:val="left"/>
      <w:pPr>
        <w:ind w:left="574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AD82C7A">
      <w:start w:val="1"/>
      <w:numFmt w:val="bullet"/>
      <w:lvlText w:val="o"/>
      <w:lvlJc w:val="left"/>
      <w:pPr>
        <w:ind w:left="64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49EBA2C">
      <w:start w:val="1"/>
      <w:numFmt w:val="bullet"/>
      <w:lvlText w:val="▪"/>
      <w:lvlJc w:val="left"/>
      <w:pPr>
        <w:ind w:left="71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71576E11"/>
    <w:multiLevelType w:val="hybridMultilevel"/>
    <w:tmpl w:val="BCAEE526"/>
    <w:lvl w:ilvl="0" w:tplc="750E2418">
      <w:start w:val="1"/>
      <w:numFmt w:val="lowerLetter"/>
      <w:lvlText w:val="%1)"/>
      <w:lvlJc w:val="left"/>
      <w:pPr>
        <w:ind w:left="14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1B4C746C">
      <w:start w:val="1"/>
      <w:numFmt w:val="lowerLetter"/>
      <w:lvlText w:val="%2"/>
      <w:lvlJc w:val="left"/>
      <w:pPr>
        <w:ind w:left="21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332C832">
      <w:start w:val="1"/>
      <w:numFmt w:val="lowerRoman"/>
      <w:lvlText w:val="%3"/>
      <w:lvlJc w:val="left"/>
      <w:pPr>
        <w:ind w:left="28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0FC8EFA">
      <w:start w:val="1"/>
      <w:numFmt w:val="decimal"/>
      <w:lvlText w:val="%4"/>
      <w:lvlJc w:val="left"/>
      <w:pPr>
        <w:ind w:left="35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A254DDC4">
      <w:start w:val="1"/>
      <w:numFmt w:val="lowerLetter"/>
      <w:lvlText w:val="%5"/>
      <w:lvlJc w:val="left"/>
      <w:pPr>
        <w:ind w:left="43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4920A618">
      <w:start w:val="1"/>
      <w:numFmt w:val="lowerRoman"/>
      <w:lvlText w:val="%6"/>
      <w:lvlJc w:val="left"/>
      <w:pPr>
        <w:ind w:left="50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6972983E">
      <w:start w:val="1"/>
      <w:numFmt w:val="decimal"/>
      <w:lvlText w:val="%7"/>
      <w:lvlJc w:val="left"/>
      <w:pPr>
        <w:ind w:left="57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AFA68E2">
      <w:start w:val="1"/>
      <w:numFmt w:val="lowerLetter"/>
      <w:lvlText w:val="%8"/>
      <w:lvlJc w:val="left"/>
      <w:pPr>
        <w:ind w:left="64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D8EC74E">
      <w:start w:val="1"/>
      <w:numFmt w:val="lowerRoman"/>
      <w:lvlText w:val="%9"/>
      <w:lvlJc w:val="left"/>
      <w:pPr>
        <w:ind w:left="71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71BE5C35"/>
    <w:multiLevelType w:val="hybridMultilevel"/>
    <w:tmpl w:val="30AA5D9E"/>
    <w:lvl w:ilvl="0" w:tplc="FC1EC3B4">
      <w:start w:val="1"/>
      <w:numFmt w:val="bullet"/>
      <w:lvlText w:val="•"/>
      <w:lvlJc w:val="left"/>
      <w:pPr>
        <w:ind w:left="113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7605BA8">
      <w:start w:val="1"/>
      <w:numFmt w:val="bullet"/>
      <w:lvlText w:val="o"/>
      <w:lvlJc w:val="left"/>
      <w:pPr>
        <w:ind w:left="185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E2089FE">
      <w:start w:val="1"/>
      <w:numFmt w:val="bullet"/>
      <w:lvlText w:val="▪"/>
      <w:lvlJc w:val="left"/>
      <w:pPr>
        <w:ind w:left="257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596BE9C">
      <w:start w:val="1"/>
      <w:numFmt w:val="bullet"/>
      <w:lvlText w:val="•"/>
      <w:lvlJc w:val="left"/>
      <w:pPr>
        <w:ind w:left="32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C325F5E">
      <w:start w:val="1"/>
      <w:numFmt w:val="bullet"/>
      <w:lvlText w:val="o"/>
      <w:lvlJc w:val="left"/>
      <w:pPr>
        <w:ind w:left="401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0DCD354">
      <w:start w:val="1"/>
      <w:numFmt w:val="bullet"/>
      <w:lvlText w:val="▪"/>
      <w:lvlJc w:val="left"/>
      <w:pPr>
        <w:ind w:left="47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2E67FD8">
      <w:start w:val="1"/>
      <w:numFmt w:val="bullet"/>
      <w:lvlText w:val="•"/>
      <w:lvlJc w:val="left"/>
      <w:pPr>
        <w:ind w:left="54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C181B84">
      <w:start w:val="1"/>
      <w:numFmt w:val="bullet"/>
      <w:lvlText w:val="o"/>
      <w:lvlJc w:val="left"/>
      <w:pPr>
        <w:ind w:left="617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FE4C5A2">
      <w:start w:val="1"/>
      <w:numFmt w:val="bullet"/>
      <w:lvlText w:val="▪"/>
      <w:lvlJc w:val="left"/>
      <w:pPr>
        <w:ind w:left="68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78680895"/>
    <w:multiLevelType w:val="hybridMultilevel"/>
    <w:tmpl w:val="D464A0F6"/>
    <w:lvl w:ilvl="0" w:tplc="85A451B2">
      <w:start w:val="1"/>
      <w:numFmt w:val="lowerLetter"/>
      <w:lvlText w:val="%1)"/>
      <w:lvlJc w:val="left"/>
      <w:pPr>
        <w:ind w:left="141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A4A4D9EA">
      <w:start w:val="1"/>
      <w:numFmt w:val="lowerLetter"/>
      <w:lvlText w:val="%2"/>
      <w:lvlJc w:val="left"/>
      <w:pPr>
        <w:ind w:left="213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70E0C84A">
      <w:start w:val="1"/>
      <w:numFmt w:val="lowerRoman"/>
      <w:lvlText w:val="%3"/>
      <w:lvlJc w:val="left"/>
      <w:pPr>
        <w:ind w:left="285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41641832">
      <w:start w:val="1"/>
      <w:numFmt w:val="decimal"/>
      <w:lvlText w:val="%4"/>
      <w:lvlJc w:val="left"/>
      <w:pPr>
        <w:ind w:left="357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75386778">
      <w:start w:val="1"/>
      <w:numFmt w:val="lowerLetter"/>
      <w:lvlText w:val="%5"/>
      <w:lvlJc w:val="left"/>
      <w:pPr>
        <w:ind w:left="429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C3EA904">
      <w:start w:val="1"/>
      <w:numFmt w:val="lowerRoman"/>
      <w:lvlText w:val="%6"/>
      <w:lvlJc w:val="left"/>
      <w:pPr>
        <w:ind w:left="501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E983584">
      <w:start w:val="1"/>
      <w:numFmt w:val="decimal"/>
      <w:lvlText w:val="%7"/>
      <w:lvlJc w:val="left"/>
      <w:pPr>
        <w:ind w:left="573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50619AC">
      <w:start w:val="1"/>
      <w:numFmt w:val="lowerLetter"/>
      <w:lvlText w:val="%8"/>
      <w:lvlJc w:val="left"/>
      <w:pPr>
        <w:ind w:left="645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493AB684">
      <w:start w:val="1"/>
      <w:numFmt w:val="lowerRoman"/>
      <w:lvlText w:val="%9"/>
      <w:lvlJc w:val="left"/>
      <w:pPr>
        <w:ind w:left="717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7C7D0D98"/>
    <w:multiLevelType w:val="hybridMultilevel"/>
    <w:tmpl w:val="584231DC"/>
    <w:lvl w:ilvl="0" w:tplc="47E6AB40">
      <w:start w:val="1"/>
      <w:numFmt w:val="bullet"/>
      <w:lvlText w:val="•"/>
      <w:lvlJc w:val="left"/>
      <w:pPr>
        <w:ind w:left="141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3C2E956">
      <w:start w:val="1"/>
      <w:numFmt w:val="bullet"/>
      <w:lvlText w:val="o"/>
      <w:lvlJc w:val="left"/>
      <w:pPr>
        <w:ind w:left="213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C845280">
      <w:start w:val="1"/>
      <w:numFmt w:val="bullet"/>
      <w:lvlText w:val="▪"/>
      <w:lvlJc w:val="left"/>
      <w:pPr>
        <w:ind w:left="285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C54C4C2">
      <w:start w:val="1"/>
      <w:numFmt w:val="bullet"/>
      <w:lvlText w:val="•"/>
      <w:lvlJc w:val="left"/>
      <w:pPr>
        <w:ind w:left="357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98228E6">
      <w:start w:val="1"/>
      <w:numFmt w:val="bullet"/>
      <w:lvlText w:val="o"/>
      <w:lvlJc w:val="left"/>
      <w:pPr>
        <w:ind w:left="429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1D80458">
      <w:start w:val="1"/>
      <w:numFmt w:val="bullet"/>
      <w:lvlText w:val="▪"/>
      <w:lvlJc w:val="left"/>
      <w:pPr>
        <w:ind w:left="501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F9E61F8">
      <w:start w:val="1"/>
      <w:numFmt w:val="bullet"/>
      <w:lvlText w:val="•"/>
      <w:lvlJc w:val="left"/>
      <w:pPr>
        <w:ind w:left="573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428CD84">
      <w:start w:val="1"/>
      <w:numFmt w:val="bullet"/>
      <w:lvlText w:val="o"/>
      <w:lvlJc w:val="left"/>
      <w:pPr>
        <w:ind w:left="645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F942806">
      <w:start w:val="1"/>
      <w:numFmt w:val="bullet"/>
      <w:lvlText w:val="▪"/>
      <w:lvlJc w:val="left"/>
      <w:pPr>
        <w:ind w:left="71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7D190E44"/>
    <w:multiLevelType w:val="hybridMultilevel"/>
    <w:tmpl w:val="163A0856"/>
    <w:lvl w:ilvl="0" w:tplc="4CC80AE2">
      <w:start w:val="1"/>
      <w:numFmt w:val="bullet"/>
      <w:lvlText w:val="•"/>
      <w:lvlJc w:val="left"/>
      <w:pPr>
        <w:ind w:left="142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CA075DA">
      <w:start w:val="1"/>
      <w:numFmt w:val="bullet"/>
      <w:lvlText w:val="o"/>
      <w:lvlJc w:val="left"/>
      <w:pPr>
        <w:ind w:left="178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9A902326">
      <w:start w:val="1"/>
      <w:numFmt w:val="bullet"/>
      <w:lvlText w:val="▪"/>
      <w:lvlJc w:val="left"/>
      <w:pPr>
        <w:ind w:left="180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D3561DEE">
      <w:start w:val="1"/>
      <w:numFmt w:val="bullet"/>
      <w:lvlText w:val="•"/>
      <w:lvlJc w:val="left"/>
      <w:pPr>
        <w:ind w:left="252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BE2C3E74">
      <w:start w:val="1"/>
      <w:numFmt w:val="bullet"/>
      <w:lvlText w:val="o"/>
      <w:lvlJc w:val="left"/>
      <w:pPr>
        <w:ind w:left="324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79960602">
      <w:start w:val="1"/>
      <w:numFmt w:val="bullet"/>
      <w:lvlText w:val="▪"/>
      <w:lvlJc w:val="left"/>
      <w:pPr>
        <w:ind w:left="396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CC30EC2E">
      <w:start w:val="1"/>
      <w:numFmt w:val="bullet"/>
      <w:lvlText w:val="•"/>
      <w:lvlJc w:val="left"/>
      <w:pPr>
        <w:ind w:left="468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62AE3F60">
      <w:start w:val="1"/>
      <w:numFmt w:val="bullet"/>
      <w:lvlText w:val="o"/>
      <w:lvlJc w:val="left"/>
      <w:pPr>
        <w:ind w:left="540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9C668B68">
      <w:start w:val="1"/>
      <w:numFmt w:val="bullet"/>
      <w:lvlText w:val="▪"/>
      <w:lvlJc w:val="left"/>
      <w:pPr>
        <w:ind w:left="612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num w:numId="1">
    <w:abstractNumId w:val="14"/>
  </w:num>
  <w:num w:numId="2">
    <w:abstractNumId w:val="6"/>
  </w:num>
  <w:num w:numId="3">
    <w:abstractNumId w:val="0"/>
  </w:num>
  <w:num w:numId="4">
    <w:abstractNumId w:val="17"/>
  </w:num>
  <w:num w:numId="5">
    <w:abstractNumId w:val="18"/>
  </w:num>
  <w:num w:numId="6">
    <w:abstractNumId w:val="22"/>
  </w:num>
  <w:num w:numId="7">
    <w:abstractNumId w:val="13"/>
  </w:num>
  <w:num w:numId="8">
    <w:abstractNumId w:val="24"/>
  </w:num>
  <w:num w:numId="9">
    <w:abstractNumId w:val="11"/>
  </w:num>
  <w:num w:numId="10">
    <w:abstractNumId w:val="2"/>
  </w:num>
  <w:num w:numId="11">
    <w:abstractNumId w:val="10"/>
  </w:num>
  <w:num w:numId="12">
    <w:abstractNumId w:val="1"/>
  </w:num>
  <w:num w:numId="13">
    <w:abstractNumId w:val="15"/>
  </w:num>
  <w:num w:numId="14">
    <w:abstractNumId w:val="23"/>
  </w:num>
  <w:num w:numId="15">
    <w:abstractNumId w:val="4"/>
  </w:num>
  <w:num w:numId="16">
    <w:abstractNumId w:val="7"/>
  </w:num>
  <w:num w:numId="17">
    <w:abstractNumId w:val="20"/>
  </w:num>
  <w:num w:numId="18">
    <w:abstractNumId w:val="25"/>
  </w:num>
  <w:num w:numId="19">
    <w:abstractNumId w:val="5"/>
  </w:num>
  <w:num w:numId="20">
    <w:abstractNumId w:val="19"/>
  </w:num>
  <w:num w:numId="21">
    <w:abstractNumId w:val="21"/>
  </w:num>
  <w:num w:numId="22">
    <w:abstractNumId w:val="9"/>
  </w:num>
  <w:num w:numId="23">
    <w:abstractNumId w:val="12"/>
  </w:num>
  <w:num w:numId="24">
    <w:abstractNumId w:val="3"/>
  </w:num>
  <w:num w:numId="25">
    <w:abstractNumId w:val="16"/>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7E7"/>
    <w:rsid w:val="0003573D"/>
    <w:rsid w:val="0009787B"/>
    <w:rsid w:val="00184A2C"/>
    <w:rsid w:val="001D3706"/>
    <w:rsid w:val="00206133"/>
    <w:rsid w:val="00291395"/>
    <w:rsid w:val="002960FB"/>
    <w:rsid w:val="003D6CE1"/>
    <w:rsid w:val="004A4E06"/>
    <w:rsid w:val="00514C2C"/>
    <w:rsid w:val="00576D1D"/>
    <w:rsid w:val="005819BA"/>
    <w:rsid w:val="005C69A2"/>
    <w:rsid w:val="006407E7"/>
    <w:rsid w:val="00695147"/>
    <w:rsid w:val="006C443D"/>
    <w:rsid w:val="006F04C9"/>
    <w:rsid w:val="007740FF"/>
    <w:rsid w:val="007F0A6E"/>
    <w:rsid w:val="00800E6A"/>
    <w:rsid w:val="00815DA6"/>
    <w:rsid w:val="00832B59"/>
    <w:rsid w:val="00852358"/>
    <w:rsid w:val="00885D58"/>
    <w:rsid w:val="008A72B3"/>
    <w:rsid w:val="009658C8"/>
    <w:rsid w:val="009D75B0"/>
    <w:rsid w:val="00A33708"/>
    <w:rsid w:val="00B52D4F"/>
    <w:rsid w:val="00B7744F"/>
    <w:rsid w:val="00BB5C4B"/>
    <w:rsid w:val="00C5758A"/>
    <w:rsid w:val="00D7484E"/>
    <w:rsid w:val="00D75561"/>
    <w:rsid w:val="00DD7919"/>
    <w:rsid w:val="00DE1950"/>
    <w:rsid w:val="00E133B7"/>
    <w:rsid w:val="00EF155D"/>
    <w:rsid w:val="00F43FBE"/>
    <w:rsid w:val="00F85CA3"/>
    <w:rsid w:val="00FE7583"/>
    <w:rsid w:val="00FF226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59F9A"/>
  <w15:docId w15:val="{EF61DC5D-FF61-41F4-B1F9-DA042E1C0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6" w:line="363" w:lineRule="auto"/>
      <w:ind w:left="1000" w:firstLine="698"/>
    </w:pPr>
    <w:rPr>
      <w:rFonts w:ascii="Calibri" w:eastAsia="Calibri" w:hAnsi="Calibri" w:cs="Calibri"/>
      <w:color w:val="000000"/>
      <w:sz w:val="28"/>
    </w:rPr>
  </w:style>
  <w:style w:type="paragraph" w:styleId="Ttulo1">
    <w:name w:val="heading 1"/>
    <w:next w:val="Normal"/>
    <w:link w:val="Ttulo1Car"/>
    <w:uiPriority w:val="9"/>
    <w:qFormat/>
    <w:pPr>
      <w:keepNext/>
      <w:keepLines/>
      <w:spacing w:after="103" w:line="250" w:lineRule="auto"/>
      <w:ind w:firstLine="2"/>
      <w:outlineLvl w:val="0"/>
    </w:pPr>
    <w:rPr>
      <w:rFonts w:ascii="Calibri" w:eastAsia="Calibri" w:hAnsi="Calibri" w:cs="Calibri"/>
      <w:b/>
      <w:color w:val="000000"/>
      <w:sz w:val="32"/>
    </w:rPr>
  </w:style>
  <w:style w:type="paragraph" w:styleId="Ttulo2">
    <w:name w:val="heading 2"/>
    <w:next w:val="Normal"/>
    <w:link w:val="Ttulo2Car"/>
    <w:uiPriority w:val="9"/>
    <w:unhideWhenUsed/>
    <w:qFormat/>
    <w:pPr>
      <w:keepNext/>
      <w:keepLines/>
      <w:spacing w:after="269" w:line="259" w:lineRule="auto"/>
      <w:ind w:left="10" w:hanging="10"/>
      <w:outlineLvl w:val="1"/>
    </w:pPr>
    <w:rPr>
      <w:rFonts w:ascii="Calibri" w:eastAsia="Calibri" w:hAnsi="Calibri" w:cs="Calibri"/>
      <w:b/>
      <w:color w:val="000000"/>
      <w:sz w:val="36"/>
    </w:rPr>
  </w:style>
  <w:style w:type="paragraph" w:styleId="Ttulo3">
    <w:name w:val="heading 3"/>
    <w:next w:val="Normal"/>
    <w:link w:val="Ttulo3Car"/>
    <w:uiPriority w:val="9"/>
    <w:unhideWhenUsed/>
    <w:qFormat/>
    <w:pPr>
      <w:keepNext/>
      <w:keepLines/>
      <w:spacing w:after="103" w:line="250" w:lineRule="auto"/>
      <w:ind w:firstLine="2"/>
      <w:outlineLvl w:val="2"/>
    </w:pPr>
    <w:rPr>
      <w:rFonts w:ascii="Calibri" w:eastAsia="Calibri" w:hAnsi="Calibri" w:cs="Calibri"/>
      <w:b/>
      <w:color w:val="000000"/>
      <w:sz w:val="32"/>
    </w:rPr>
  </w:style>
  <w:style w:type="paragraph" w:styleId="Ttulo4">
    <w:name w:val="heading 4"/>
    <w:next w:val="Normal"/>
    <w:link w:val="Ttulo4Car"/>
    <w:uiPriority w:val="9"/>
    <w:unhideWhenUsed/>
    <w:qFormat/>
    <w:pPr>
      <w:keepNext/>
      <w:keepLines/>
      <w:spacing w:after="103" w:line="250" w:lineRule="auto"/>
      <w:ind w:firstLine="2"/>
      <w:outlineLvl w:val="3"/>
    </w:pPr>
    <w:rPr>
      <w:rFonts w:ascii="Calibri" w:eastAsia="Calibri" w:hAnsi="Calibri" w:cs="Calibri"/>
      <w:b/>
      <w:color w:val="000000"/>
      <w:sz w:val="32"/>
    </w:rPr>
  </w:style>
  <w:style w:type="paragraph" w:styleId="Ttulo5">
    <w:name w:val="heading 5"/>
    <w:next w:val="Normal"/>
    <w:link w:val="Ttulo5Car"/>
    <w:uiPriority w:val="9"/>
    <w:unhideWhenUsed/>
    <w:qFormat/>
    <w:pPr>
      <w:keepNext/>
      <w:keepLines/>
      <w:spacing w:after="133" w:line="259" w:lineRule="auto"/>
      <w:ind w:left="718" w:hanging="10"/>
      <w:outlineLvl w:val="4"/>
    </w:pPr>
    <w:rPr>
      <w:rFonts w:ascii="Calibri" w:eastAsia="Calibri" w:hAnsi="Calibri" w:cs="Calibri"/>
      <w:b/>
      <w:color w:val="000000"/>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link w:val="Ttulo5"/>
    <w:rPr>
      <w:rFonts w:ascii="Calibri" w:eastAsia="Calibri" w:hAnsi="Calibri" w:cs="Calibri"/>
      <w:b/>
      <w:color w:val="000000"/>
      <w:sz w:val="28"/>
    </w:rPr>
  </w:style>
  <w:style w:type="character" w:customStyle="1" w:styleId="Ttulo4Car">
    <w:name w:val="Título 4 Car"/>
    <w:link w:val="Ttulo4"/>
    <w:rPr>
      <w:rFonts w:ascii="Calibri" w:eastAsia="Calibri" w:hAnsi="Calibri" w:cs="Calibri"/>
      <w:b/>
      <w:color w:val="000000"/>
      <w:sz w:val="32"/>
    </w:rPr>
  </w:style>
  <w:style w:type="character" w:customStyle="1" w:styleId="Ttulo1Car">
    <w:name w:val="Título 1 Car"/>
    <w:link w:val="Ttulo1"/>
    <w:rPr>
      <w:rFonts w:ascii="Calibri" w:eastAsia="Calibri" w:hAnsi="Calibri" w:cs="Calibri"/>
      <w:b/>
      <w:color w:val="000000"/>
      <w:sz w:val="32"/>
    </w:rPr>
  </w:style>
  <w:style w:type="character" w:customStyle="1" w:styleId="Ttulo2Car">
    <w:name w:val="Título 2 Car"/>
    <w:link w:val="Ttulo2"/>
    <w:rPr>
      <w:rFonts w:ascii="Calibri" w:eastAsia="Calibri" w:hAnsi="Calibri" w:cs="Calibri"/>
      <w:b/>
      <w:color w:val="000000"/>
      <w:sz w:val="36"/>
    </w:rPr>
  </w:style>
  <w:style w:type="character" w:customStyle="1" w:styleId="Ttulo3Car">
    <w:name w:val="Título 3 Car"/>
    <w:link w:val="Ttulo3"/>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inespaciado">
    <w:name w:val="No Spacing"/>
    <w:uiPriority w:val="1"/>
    <w:qFormat/>
    <w:rsid w:val="00695147"/>
    <w:pPr>
      <w:spacing w:after="0" w:line="240" w:lineRule="auto"/>
      <w:ind w:left="1000" w:firstLine="698"/>
    </w:pPr>
    <w:rPr>
      <w:rFonts w:ascii="Calibri" w:eastAsia="Calibri" w:hAnsi="Calibri" w:cs="Calibri"/>
      <w:color w:val="000000"/>
      <w:sz w:val="28"/>
    </w:rPr>
  </w:style>
  <w:style w:type="paragraph" w:styleId="Prrafodelista">
    <w:name w:val="List Paragraph"/>
    <w:basedOn w:val="Normal"/>
    <w:uiPriority w:val="34"/>
    <w:qFormat/>
    <w:rsid w:val="00A33708"/>
    <w:pPr>
      <w:ind w:left="720"/>
      <w:contextualSpacing/>
    </w:pPr>
  </w:style>
  <w:style w:type="paragraph" w:styleId="TtuloTDC">
    <w:name w:val="TOC Heading"/>
    <w:basedOn w:val="Ttulo1"/>
    <w:next w:val="Normal"/>
    <w:uiPriority w:val="39"/>
    <w:unhideWhenUsed/>
    <w:qFormat/>
    <w:rsid w:val="007F0A6E"/>
    <w:pPr>
      <w:spacing w:before="240" w:after="0" w:line="259" w:lineRule="auto"/>
      <w:ind w:firstLine="0"/>
      <w:outlineLvl w:val="9"/>
    </w:pPr>
    <w:rPr>
      <w:rFonts w:asciiTheme="majorHAnsi" w:eastAsiaTheme="majorEastAsia" w:hAnsiTheme="majorHAnsi" w:cstheme="majorBidi"/>
      <w:b w:val="0"/>
      <w:color w:val="0F4761" w:themeColor="accent1" w:themeShade="BF"/>
      <w:kern w:val="0"/>
      <w:szCs w:val="32"/>
      <w14:ligatures w14:val="none"/>
    </w:rPr>
  </w:style>
  <w:style w:type="paragraph" w:styleId="TDC2">
    <w:name w:val="toc 2"/>
    <w:basedOn w:val="Normal"/>
    <w:next w:val="Normal"/>
    <w:autoRedefine/>
    <w:uiPriority w:val="39"/>
    <w:unhideWhenUsed/>
    <w:rsid w:val="007F0A6E"/>
    <w:pPr>
      <w:spacing w:after="100"/>
      <w:ind w:left="280"/>
    </w:pPr>
  </w:style>
  <w:style w:type="paragraph" w:styleId="TDC3">
    <w:name w:val="toc 3"/>
    <w:basedOn w:val="Normal"/>
    <w:next w:val="Normal"/>
    <w:autoRedefine/>
    <w:uiPriority w:val="39"/>
    <w:unhideWhenUsed/>
    <w:rsid w:val="007F0A6E"/>
    <w:pPr>
      <w:spacing w:after="100"/>
      <w:ind w:left="560"/>
    </w:pPr>
  </w:style>
  <w:style w:type="paragraph" w:styleId="TDC1">
    <w:name w:val="toc 1"/>
    <w:basedOn w:val="Normal"/>
    <w:next w:val="Normal"/>
    <w:autoRedefine/>
    <w:uiPriority w:val="39"/>
    <w:unhideWhenUsed/>
    <w:rsid w:val="007F0A6E"/>
    <w:pPr>
      <w:spacing w:after="100"/>
      <w:ind w:left="0"/>
    </w:pPr>
  </w:style>
  <w:style w:type="character" w:styleId="Hipervnculo">
    <w:name w:val="Hyperlink"/>
    <w:basedOn w:val="Fuentedeprrafopredeter"/>
    <w:uiPriority w:val="99"/>
    <w:unhideWhenUsed/>
    <w:rsid w:val="007F0A6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hyperlink" Target="https://www.youtube.com/watch?v=vP-wDEhQEZg" TargetMode="External"/><Relationship Id="rId42" Type="http://schemas.openxmlformats.org/officeDocument/2006/relationships/hyperlink" Target="https://www.funcionpublica.gov.co/eva/gestornormativo/norma.php?i=4276" TargetMode="External"/><Relationship Id="rId47" Type="http://schemas.openxmlformats.org/officeDocument/2006/relationships/hyperlink" Target="http://www.ctcp.gov.co/proyectos/contabilidad-e-informacion-financiera/documentos-organismos-internacionales/enmiendas-iasb-emitidas-en-2018/5-c-marco-conceptual-para-la" TargetMode="External"/><Relationship Id="rId63" Type="http://schemas.openxmlformats.org/officeDocument/2006/relationships/hyperlink" Target="http://www.ctcp.gov.co/proyectos/contabilidad-e-informacion-financiera/documentos-organismos-internacionales/enmiendas-iasb-emitidas-en-2018/5-c-marco-conceptual-para-la" TargetMode="External"/><Relationship Id="rId68" Type="http://schemas.openxmlformats.org/officeDocument/2006/relationships/hyperlink" Target="http://www.ctcp.gov.co/proyectos/contabilidad-e-informacion-financiera/documentos-organismos-internacionales/enmiendas-iasb-emitidas-en-2018/5-c-marco-conceptual-para-la" TargetMode="External"/><Relationship Id="rId84" Type="http://schemas.openxmlformats.org/officeDocument/2006/relationships/hyperlink" Target="http://www.ctcp.gov.co/proyectos/contabilidad-e-informacion-financiera/documentos-organismos-internacionales/compilacion-marcos-tecnicos-de-informacion-financi/1534369239-2962" TargetMode="External"/><Relationship Id="rId89" Type="http://schemas.openxmlformats.org/officeDocument/2006/relationships/hyperlink" Target="http://www.ctcp.gov.co/proyectos/contabilidad-e-informacion-financiera/documentos-organismos-internacionales/compilacion-marcos-tecnicos-de-informacion-financi/1534369239-2962" TargetMode="External"/><Relationship Id="rId16" Type="http://schemas.openxmlformats.org/officeDocument/2006/relationships/image" Target="media/image6.png"/><Relationship Id="rId107" Type="http://schemas.openxmlformats.org/officeDocument/2006/relationships/footer" Target="footer3.xml"/><Relationship Id="rId11" Type="http://schemas.openxmlformats.org/officeDocument/2006/relationships/image" Target="media/image1.png"/><Relationship Id="rId32" Type="http://schemas.openxmlformats.org/officeDocument/2006/relationships/hyperlink" Target="https://www.funcionpublica.gov.co/eva/gestornormativo/norma.php?i=41102" TargetMode="External"/><Relationship Id="rId37" Type="http://schemas.openxmlformats.org/officeDocument/2006/relationships/hyperlink" Target="https://www.funcionpublica.gov.co/eva/gestornormativo/norma.php?i=6739" TargetMode="External"/><Relationship Id="rId53" Type="http://schemas.openxmlformats.org/officeDocument/2006/relationships/hyperlink" Target="http://www.ctcp.gov.co/proyectos/contabilidad-e-informacion-financiera/documentos-organismos-internacionales/enmiendas-iasb-emitidas-en-2018/5-c-marco-conceptual-para-la" TargetMode="External"/><Relationship Id="rId58" Type="http://schemas.openxmlformats.org/officeDocument/2006/relationships/hyperlink" Target="http://www.ctcp.gov.co/proyectos/contabilidad-e-informacion-financiera/documentos-organismos-internacionales/enmiendas-iasb-emitidas-en-2018/5-c-marco-conceptual-para-la" TargetMode="External"/><Relationship Id="rId74" Type="http://schemas.openxmlformats.org/officeDocument/2006/relationships/hyperlink" Target="http://www.ctcp.gov.co/proyectos/contabilidad-e-informacion-financiera/documentos-organismos-internacionales/enmiendas-iasb-emitidas-en-2018/5-c-marco-conceptual-para-la" TargetMode="External"/><Relationship Id="rId79" Type="http://schemas.openxmlformats.org/officeDocument/2006/relationships/hyperlink" Target="http://www.ctcp.gov.co/proyectos/contabilidad-e-informacion-financiera/documentos-organismos-internacionales/compilacion-marcos-tecnicos-de-informacion-financi/1534369239-2962" TargetMode="External"/><Relationship Id="rId102" Type="http://schemas.openxmlformats.org/officeDocument/2006/relationships/header" Target="header1.xml"/><Relationship Id="rId5" Type="http://schemas.openxmlformats.org/officeDocument/2006/relationships/numbering" Target="numbering.xml"/><Relationship Id="rId90" Type="http://schemas.openxmlformats.org/officeDocument/2006/relationships/hyperlink" Target="http://www.ctcp.gov.co/proyectos/contabilidad-e-informacion-financiera/documentos-organismos-internacionales/compilacion-marcos-tecnicos-de-informacion-financi/1534369239-2962" TargetMode="External"/><Relationship Id="rId95" Type="http://schemas.openxmlformats.org/officeDocument/2006/relationships/hyperlink" Target="http://www.ctcp.gov.co/proyectos/contabilidad-e-informacion-financiera/documentos-organismos-internacionales/compilacion-marcos-tecnicos-de-informacion-financi/1534369239-2962" TargetMode="External"/><Relationship Id="rId22" Type="http://schemas.openxmlformats.org/officeDocument/2006/relationships/hyperlink" Target="https://www.youtube.com/watch?v=lok_ojpOwcc" TargetMode="External"/><Relationship Id="rId27" Type="http://schemas.openxmlformats.org/officeDocument/2006/relationships/image" Target="media/image13.png"/><Relationship Id="rId43" Type="http://schemas.openxmlformats.org/officeDocument/2006/relationships/hyperlink" Target="https://www.funcionpublica.gov.co/eva/gestornormativo/norma.php?i=4276" TargetMode="External"/><Relationship Id="rId48" Type="http://schemas.openxmlformats.org/officeDocument/2006/relationships/hyperlink" Target="http://www.ctcp.gov.co/proyectos/contabilidad-e-informacion-financiera/documentos-organismos-internacionales/enmiendas-iasb-emitidas-en-2018/5-c-marco-conceptual-para-la" TargetMode="External"/><Relationship Id="rId64" Type="http://schemas.openxmlformats.org/officeDocument/2006/relationships/hyperlink" Target="http://www.ctcp.gov.co/proyectos/contabilidad-e-informacion-financiera/documentos-organismos-internacionales/enmiendas-iasb-emitidas-en-2018/5-c-marco-conceptual-para-la" TargetMode="External"/><Relationship Id="rId69" Type="http://schemas.openxmlformats.org/officeDocument/2006/relationships/hyperlink" Target="http://www.ctcp.gov.co/proyectos/contabilidad-e-informacion-financiera/documentos-organismos-internacionales/enmiendas-iasb-emitidas-en-2018/5-c-marco-conceptual-para-la" TargetMode="External"/><Relationship Id="rId80" Type="http://schemas.openxmlformats.org/officeDocument/2006/relationships/hyperlink" Target="http://www.ctcp.gov.co/proyectos/contabilidad-e-informacion-financiera/documentos-organismos-internacionales/compilacion-marcos-tecnicos-de-informacion-financi/1534369239-2962" TargetMode="External"/><Relationship Id="rId85" Type="http://schemas.openxmlformats.org/officeDocument/2006/relationships/hyperlink" Target="http://www.ctcp.gov.co/proyectos/contabilidad-e-informacion-financiera/documentos-organismos-internacionales/compilacion-marcos-tecnicos-de-informacion-financi/1534369239-2962" TargetMode="External"/><Relationship Id="rId12" Type="http://schemas.openxmlformats.org/officeDocument/2006/relationships/image" Target="media/image2.png"/><Relationship Id="rId17" Type="http://schemas.openxmlformats.org/officeDocument/2006/relationships/image" Target="media/image7.jpg"/><Relationship Id="rId33" Type="http://schemas.openxmlformats.org/officeDocument/2006/relationships/hyperlink" Target="https://www.funcionpublica.gov.co/eva/gestornormativo/norma.php?i=41102" TargetMode="External"/><Relationship Id="rId38" Type="http://schemas.openxmlformats.org/officeDocument/2006/relationships/hyperlink" Target="https://www.funcionpublica.gov.co/eva/gestornormativo/norma.php?i=38871" TargetMode="External"/><Relationship Id="rId59" Type="http://schemas.openxmlformats.org/officeDocument/2006/relationships/hyperlink" Target="http://www.ctcp.gov.co/proyectos/contabilidad-e-informacion-financiera/documentos-organismos-internacionales/enmiendas-iasb-emitidas-en-2018/5-c-marco-conceptual-para-la" TargetMode="External"/><Relationship Id="rId103" Type="http://schemas.openxmlformats.org/officeDocument/2006/relationships/header" Target="header2.xml"/><Relationship Id="rId108" Type="http://schemas.openxmlformats.org/officeDocument/2006/relationships/fontTable" Target="fontTable.xml"/><Relationship Id="rId54" Type="http://schemas.openxmlformats.org/officeDocument/2006/relationships/hyperlink" Target="http://www.ctcp.gov.co/proyectos/contabilidad-e-informacion-financiera/documentos-organismos-internacionales/enmiendas-iasb-emitidas-en-2018/5-c-marco-conceptual-para-la" TargetMode="External"/><Relationship Id="rId70" Type="http://schemas.openxmlformats.org/officeDocument/2006/relationships/hyperlink" Target="http://www.ctcp.gov.co/proyectos/contabilidad-e-informacion-financiera/documentos-organismos-internacionales/enmiendas-iasb-emitidas-en-2018/5-c-marco-conceptual-para-la" TargetMode="External"/><Relationship Id="rId75" Type="http://schemas.openxmlformats.org/officeDocument/2006/relationships/hyperlink" Target="http://www.ctcp.gov.co/proyectos/contabilidad-e-informacion-financiera/documentos-organismos-internacionales/enmiendas-iasb-emitidas-en-2018/5-c-marco-conceptual-para-la" TargetMode="External"/><Relationship Id="rId91" Type="http://schemas.openxmlformats.org/officeDocument/2006/relationships/hyperlink" Target="http://www.ctcp.gov.co/proyectos/contabilidad-e-informacion-financiera/documentos-organismos-internacionales/compilacion-marcos-tecnicos-de-informacion-financi/1534369239-2962" TargetMode="External"/><Relationship Id="rId96" Type="http://schemas.openxmlformats.org/officeDocument/2006/relationships/hyperlink" Target="http://www.ctcp.gov.co/proyectos/contabilidad-e-informacion-financiera/documentos-organismos-internacionales/compilacion-marcos-tecnicos-de-informacion-financi/1534369239-2962"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www.funcionpublica.gov.co/eva/gestornormativo/norma.php?i=6739" TargetMode="External"/><Relationship Id="rId49" Type="http://schemas.openxmlformats.org/officeDocument/2006/relationships/hyperlink" Target="http://www.ctcp.gov.co/proyectos/contabilidad-e-informacion-financiera/documentos-organismos-internacionales/enmiendas-iasb-emitidas-en-2018/5-c-marco-conceptual-para-la" TargetMode="External"/><Relationship Id="rId57" Type="http://schemas.openxmlformats.org/officeDocument/2006/relationships/hyperlink" Target="http://www.ctcp.gov.co/proyectos/contabilidad-e-informacion-financiera/documentos-organismos-internacionales/enmiendas-iasb-emitidas-en-2018/5-c-marco-conceptual-para-la" TargetMode="External"/><Relationship Id="rId106" Type="http://schemas.openxmlformats.org/officeDocument/2006/relationships/header" Target="header3.xml"/><Relationship Id="rId10" Type="http://schemas.openxmlformats.org/officeDocument/2006/relationships/endnotes" Target="endnotes.xml"/><Relationship Id="rId31" Type="http://schemas.openxmlformats.org/officeDocument/2006/relationships/hyperlink" Target="https://www.funcionpublica.gov.co/eva/gestornormativo/norma.php?i=41102" TargetMode="External"/><Relationship Id="rId44" Type="http://schemas.openxmlformats.org/officeDocument/2006/relationships/hyperlink" Target="https://www.funcionpublica.gov.co/eva/gestornormativo/norma.php?i=4276" TargetMode="External"/><Relationship Id="rId52" Type="http://schemas.openxmlformats.org/officeDocument/2006/relationships/hyperlink" Target="http://www.ctcp.gov.co/proyectos/contabilidad-e-informacion-financiera/documentos-organismos-internacionales/enmiendas-iasb-emitidas-en-2018/5-c-marco-conceptual-para-la" TargetMode="External"/><Relationship Id="rId60" Type="http://schemas.openxmlformats.org/officeDocument/2006/relationships/hyperlink" Target="http://www.ctcp.gov.co/proyectos/contabilidad-e-informacion-financiera/documentos-organismos-internacionales/enmiendas-iasb-emitidas-en-2018/5-c-marco-conceptual-para-la" TargetMode="External"/><Relationship Id="rId65" Type="http://schemas.openxmlformats.org/officeDocument/2006/relationships/hyperlink" Target="http://www.ctcp.gov.co/proyectos/contabilidad-e-informacion-financiera/documentos-organismos-internacionales/enmiendas-iasb-emitidas-en-2018/5-c-marco-conceptual-para-la" TargetMode="External"/><Relationship Id="rId73" Type="http://schemas.openxmlformats.org/officeDocument/2006/relationships/hyperlink" Target="http://www.ctcp.gov.co/proyectos/contabilidad-e-informacion-financiera/documentos-organismos-internacionales/enmiendas-iasb-emitidas-en-2018/5-c-marco-conceptual-para-la" TargetMode="External"/><Relationship Id="rId78" Type="http://schemas.openxmlformats.org/officeDocument/2006/relationships/hyperlink" Target="http://www.ctcp.gov.co/proyectos/contabilidad-e-informacion-financiera/documentos-organismos-internacionales/compilacion-marcos-tecnicos-de-informacion-financi/1534369239-2962" TargetMode="External"/><Relationship Id="rId81" Type="http://schemas.openxmlformats.org/officeDocument/2006/relationships/hyperlink" Target="http://www.ctcp.gov.co/proyectos/contabilidad-e-informacion-financiera/documentos-organismos-internacionales/compilacion-marcos-tecnicos-de-informacion-financi/1534369239-2962" TargetMode="External"/><Relationship Id="rId86" Type="http://schemas.openxmlformats.org/officeDocument/2006/relationships/hyperlink" Target="http://www.ctcp.gov.co/proyectos/contabilidad-e-informacion-financiera/documentos-organismos-internacionales/compilacion-marcos-tecnicos-de-informacion-financi/1534369239-2962" TargetMode="External"/><Relationship Id="rId94" Type="http://schemas.openxmlformats.org/officeDocument/2006/relationships/hyperlink" Target="http://www.ctcp.gov.co/proyectos/contabilidad-e-informacion-financiera/documentos-organismos-internacionales/compilacion-marcos-tecnicos-de-informacion-financi/1534369239-2962" TargetMode="External"/><Relationship Id="rId99" Type="http://schemas.openxmlformats.org/officeDocument/2006/relationships/hyperlink" Target="http://www.ctcp.gov.co/proyectos/contabilidad-e-informacion-financiera/documentos-organismos-internacionales/compilacion-marcos-tecnicos-de-informacion-financi/1534369239-2962" TargetMode="External"/><Relationship Id="rId101" Type="http://schemas.openxmlformats.org/officeDocument/2006/relationships/hyperlink" Target="http://www.ctcp.gov.co/proyectos/contabilidad-e-informacion-financiera/documentos-organismos-internacionales/compilacion-marcos-tecnicos-de-informacion-financi/1534369239-2962"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https://www.youtube.com/watch?v=G9oXzJLHWpM" TargetMode="External"/><Relationship Id="rId39" Type="http://schemas.openxmlformats.org/officeDocument/2006/relationships/hyperlink" Target="https://www.funcionpublica.gov.co/eva/gestornormativo/norma.php?i=38871" TargetMode="External"/><Relationship Id="rId109" Type="http://schemas.openxmlformats.org/officeDocument/2006/relationships/theme" Target="theme/theme1.xml"/><Relationship Id="rId34" Type="http://schemas.openxmlformats.org/officeDocument/2006/relationships/hyperlink" Target="https://www.funcionpublica.gov.co/eva/gestornormativo/norma.php?i=6739" TargetMode="External"/><Relationship Id="rId50" Type="http://schemas.openxmlformats.org/officeDocument/2006/relationships/hyperlink" Target="http://www.ctcp.gov.co/proyectos/contabilidad-e-informacion-financiera/documentos-organismos-internacionales/enmiendas-iasb-emitidas-en-2018/5-c-marco-conceptual-para-la" TargetMode="External"/><Relationship Id="rId55" Type="http://schemas.openxmlformats.org/officeDocument/2006/relationships/hyperlink" Target="http://www.ctcp.gov.co/proyectos/contabilidad-e-informacion-financiera/documentos-organismos-internacionales/enmiendas-iasb-emitidas-en-2018/5-c-marco-conceptual-para-la" TargetMode="External"/><Relationship Id="rId76" Type="http://schemas.openxmlformats.org/officeDocument/2006/relationships/hyperlink" Target="https://www.funcionpublica.gov.co/eva/gestornormativo/norma.php?i=76745" TargetMode="External"/><Relationship Id="rId97" Type="http://schemas.openxmlformats.org/officeDocument/2006/relationships/hyperlink" Target="http://www.ctcp.gov.co/proyectos/contabilidad-e-informacion-financiera/documentos-organismos-internacionales/compilacion-marcos-tecnicos-de-informacion-financi/1534369239-2962" TargetMode="External"/><Relationship Id="rId104"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hyperlink" Target="http://www.ctcp.gov.co/proyectos/contabilidad-e-informacion-financiera/documentos-organismos-internacionales/enmiendas-iasb-emitidas-en-2018/5-c-marco-conceptual-para-la" TargetMode="External"/><Relationship Id="rId92" Type="http://schemas.openxmlformats.org/officeDocument/2006/relationships/hyperlink" Target="http://www.ctcp.gov.co/proyectos/contabilidad-e-informacion-financiera/documentos-organismos-internacionales/compilacion-marcos-tecnicos-de-informacion-financi/1534369239-2962" TargetMode="External"/><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hyperlink" Target="https://www.funcionpublica.gov.co/eva/gestornormativo/norma.php?i=38871" TargetMode="External"/><Relationship Id="rId45" Type="http://schemas.openxmlformats.org/officeDocument/2006/relationships/hyperlink" Target="https://www.funcionpublica.gov.co/eva/gestornormativo/norma.php?i=4276" TargetMode="External"/><Relationship Id="rId66" Type="http://schemas.openxmlformats.org/officeDocument/2006/relationships/hyperlink" Target="http://www.ctcp.gov.co/proyectos/contabilidad-e-informacion-financiera/documentos-organismos-internacionales/enmiendas-iasb-emitidas-en-2018/5-c-marco-conceptual-para-la" TargetMode="External"/><Relationship Id="rId87" Type="http://schemas.openxmlformats.org/officeDocument/2006/relationships/hyperlink" Target="http://www.ctcp.gov.co/proyectos/contabilidad-e-informacion-financiera/documentos-organismos-internacionales/compilacion-marcos-tecnicos-de-informacion-financi/1534369239-2962" TargetMode="External"/><Relationship Id="rId61" Type="http://schemas.openxmlformats.org/officeDocument/2006/relationships/hyperlink" Target="http://www.ctcp.gov.co/proyectos/contabilidad-e-informacion-financiera/documentos-organismos-internacionales/enmiendas-iasb-emitidas-en-2018/5-c-marco-conceptual-para-la" TargetMode="External"/><Relationship Id="rId82" Type="http://schemas.openxmlformats.org/officeDocument/2006/relationships/hyperlink" Target="http://www.ctcp.gov.co/proyectos/contabilidad-e-informacion-financiera/documentos-organismos-internacionales/compilacion-marcos-tecnicos-de-informacion-financi/1534369239-2962" TargetMode="External"/><Relationship Id="rId19" Type="http://schemas.openxmlformats.org/officeDocument/2006/relationships/hyperlink" Target="https://www.youtube.com/watch?v=NhsdLCBUev4" TargetMode="External"/><Relationship Id="rId14" Type="http://schemas.openxmlformats.org/officeDocument/2006/relationships/image" Target="media/image4.png"/><Relationship Id="rId30" Type="http://schemas.openxmlformats.org/officeDocument/2006/relationships/hyperlink" Target="https://www.funcionpublica.gov.co/eva/gestornormativo/norma.php?i=41102" TargetMode="External"/><Relationship Id="rId35" Type="http://schemas.openxmlformats.org/officeDocument/2006/relationships/hyperlink" Target="https://www.funcionpublica.gov.co/eva/gestornormativo/norma.php?i=6739" TargetMode="External"/><Relationship Id="rId56" Type="http://schemas.openxmlformats.org/officeDocument/2006/relationships/hyperlink" Target="http://www.ctcp.gov.co/proyectos/contabilidad-e-informacion-financiera/documentos-organismos-internacionales/enmiendas-iasb-emitidas-en-2018/5-c-marco-conceptual-para-la" TargetMode="External"/><Relationship Id="rId77" Type="http://schemas.openxmlformats.org/officeDocument/2006/relationships/hyperlink" Target="https://www.funcionpublica.gov.co/eva/gestornormativo/norma.php?i=76745" TargetMode="External"/><Relationship Id="rId100" Type="http://schemas.openxmlformats.org/officeDocument/2006/relationships/hyperlink" Target="http://www.ctcp.gov.co/proyectos/contabilidad-e-informacion-financiera/documentos-organismos-internacionales/compilacion-marcos-tecnicos-de-informacion-financi/1534369239-2962" TargetMode="External"/><Relationship Id="rId105"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hyperlink" Target="http://www.ctcp.gov.co/proyectos/contabilidad-e-informacion-financiera/documentos-organismos-internacionales/enmiendas-iasb-emitidas-en-2018/5-c-marco-conceptual-para-la" TargetMode="External"/><Relationship Id="rId72" Type="http://schemas.openxmlformats.org/officeDocument/2006/relationships/hyperlink" Target="http://www.ctcp.gov.co/proyectos/contabilidad-e-informacion-financiera/documentos-organismos-internacionales/enmiendas-iasb-emitidas-en-2018/5-c-marco-conceptual-para-la" TargetMode="External"/><Relationship Id="rId93" Type="http://schemas.openxmlformats.org/officeDocument/2006/relationships/hyperlink" Target="http://www.ctcp.gov.co/proyectos/contabilidad-e-informacion-financiera/documentos-organismos-internacionales/compilacion-marcos-tecnicos-de-informacion-financi/1534369239-2962" TargetMode="External"/><Relationship Id="rId98" Type="http://schemas.openxmlformats.org/officeDocument/2006/relationships/hyperlink" Target="http://www.ctcp.gov.co/proyectos/contabilidad-e-informacion-financiera/documentos-organismos-internacionales/compilacion-marcos-tecnicos-de-informacion-financi/1534369239-2962" TargetMode="External"/><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hyperlink" Target="http://www.ctcp.gov.co/proyectos/contabilidad-e-informacion-financiera/documentos-organismos-internacionales/enmiendas-iasb-emitidas-en-2018/5-c-marco-conceptual-para-la" TargetMode="External"/><Relationship Id="rId67" Type="http://schemas.openxmlformats.org/officeDocument/2006/relationships/hyperlink" Target="http://www.ctcp.gov.co/proyectos/contabilidad-e-informacion-financiera/documentos-organismos-internacionales/enmiendas-iasb-emitidas-en-2018/5-c-marco-conceptual-para-la" TargetMode="External"/><Relationship Id="rId20" Type="http://schemas.openxmlformats.org/officeDocument/2006/relationships/image" Target="media/image8.jpg"/><Relationship Id="rId41" Type="http://schemas.openxmlformats.org/officeDocument/2006/relationships/hyperlink" Target="https://www.funcionpublica.gov.co/eva/gestornormativo/norma.php?i=38871" TargetMode="External"/><Relationship Id="rId62" Type="http://schemas.openxmlformats.org/officeDocument/2006/relationships/hyperlink" Target="http://www.ctcp.gov.co/proyectos/contabilidad-e-informacion-financiera/documentos-organismos-internacionales/enmiendas-iasb-emitidas-en-2018/5-c-marco-conceptual-para-la" TargetMode="External"/><Relationship Id="rId83" Type="http://schemas.openxmlformats.org/officeDocument/2006/relationships/hyperlink" Target="http://www.ctcp.gov.co/proyectos/contabilidad-e-informacion-financiera/documentos-organismos-internacionales/compilacion-marcos-tecnicos-de-informacion-financi/1534369239-2962" TargetMode="External"/><Relationship Id="rId88" Type="http://schemas.openxmlformats.org/officeDocument/2006/relationships/hyperlink" Target="http://www.ctcp.gov.co/proyectos/contabilidad-e-informacion-financiera/documentos-organismos-internacionales/compilacion-marcos-tecnicos-de-informacion-financi/1534369239-296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6DE3261-1CB9-4AE2-A6AC-1E8B71A76121}">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2.xml><?xml version="1.0" encoding="utf-8"?>
<ds:datastoreItem xmlns:ds="http://schemas.openxmlformats.org/officeDocument/2006/customXml" ds:itemID="{83895D1A-298A-416A-B31D-49B362CAFF70}">
  <ds:schemaRefs>
    <ds:schemaRef ds:uri="http://schemas.microsoft.com/sharepoint/v3/contenttype/forms"/>
  </ds:schemaRefs>
</ds:datastoreItem>
</file>

<file path=customXml/itemProps3.xml><?xml version="1.0" encoding="utf-8"?>
<ds:datastoreItem xmlns:ds="http://schemas.openxmlformats.org/officeDocument/2006/customXml" ds:itemID="{3F8A79BC-C2E3-4A0B-9910-D155BBD15194}">
  <ds:schemaRefs>
    <ds:schemaRef ds:uri="http://schemas.openxmlformats.org/officeDocument/2006/bibliography"/>
  </ds:schemaRefs>
</ds:datastoreItem>
</file>

<file path=customXml/itemProps4.xml><?xml version="1.0" encoding="utf-8"?>
<ds:datastoreItem xmlns:ds="http://schemas.openxmlformats.org/officeDocument/2006/customXml" ds:itemID="{6B7E634A-68FB-4F4D-B547-495E220F1F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1</Pages>
  <Words>10605</Words>
  <Characters>58332</Characters>
  <Application>Microsoft Office Word</Application>
  <DocSecurity>0</DocSecurity>
  <Lines>486</Lines>
  <Paragraphs>137</Paragraphs>
  <ScaleCrop>false</ScaleCrop>
  <HeadingPairs>
    <vt:vector size="2" baseType="variant">
      <vt:variant>
        <vt:lpstr>Título</vt:lpstr>
      </vt:variant>
      <vt:variant>
        <vt:i4>1</vt:i4>
      </vt:variant>
    </vt:vector>
  </HeadingPairs>
  <TitlesOfParts>
    <vt:vector size="1" baseType="lpstr">
      <vt:lpstr>Registro devengos contables</vt:lpstr>
    </vt:vector>
  </TitlesOfParts>
  <Company/>
  <LinksUpToDate>false</LinksUpToDate>
  <CharactersWithSpaces>68800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devengos contables</dc:title>
  <dc:subject/>
  <dc:creator>SENA</dc:creator>
  <cp:keywords/>
  <cp:lastModifiedBy>Jhon Jairo Urueta Alvarez</cp:lastModifiedBy>
  <cp:revision>25</cp:revision>
  <cp:lastPrinted>2026-03-12T15:52:00Z</cp:lastPrinted>
  <dcterms:created xsi:type="dcterms:W3CDTF">2026-02-24T22:04:00Z</dcterms:created>
  <dcterms:modified xsi:type="dcterms:W3CDTF">2026-03-12T15:52:00Z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2026-02-24T21:53:33Z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3f32cc83-d752-4a6a-8039-4b9c1f727ed6</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y fmtid="{D5CDD505-2E9C-101B-9397-08002B2CF9AE}" pid="10" name="ContentTypeId">
    <vt:lpwstr>0x010100EA8A463C70CDF94EBCEAEE24D04F3F8A</vt:lpwstr>
  </property>
  <property fmtid="{D5CDD505-2E9C-101B-9397-08002B2CF9AE}" pid="11" name="MediaServiceImageTags">
    <vt:lpwstr/>
  </property>
</Properties>
</file>