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D6A" w:rsidRDefault="00181D6A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181D6A" w:rsidTr="00EA3992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horizontales</w:t>
            </w:r>
          </w:p>
        </w:tc>
      </w:tr>
      <w:tr w:rsidR="00181D6A" w:rsidTr="00EA399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181D6A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181D6A" w:rsidTr="00EA399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Pr="00EA3992" w:rsidRDefault="00EA3992" w:rsidP="00EA3992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 w:rsidRPr="00F21BE5">
              <w:rPr>
                <w:bCs/>
                <w:sz w:val="20"/>
                <w:szCs w:val="20"/>
                <w:lang w:val="es-ES"/>
              </w:rPr>
              <w:t>Las 5 principales técnicas de recolección de datos</w:t>
            </w:r>
            <w:r>
              <w:rPr>
                <w:bCs/>
                <w:sz w:val="20"/>
                <w:szCs w:val="20"/>
                <w:lang w:val="es-ES"/>
              </w:rPr>
              <w:t>,</w:t>
            </w:r>
            <w:r w:rsidRPr="00F21BE5">
              <w:rPr>
                <w:bCs/>
                <w:sz w:val="20"/>
                <w:szCs w:val="20"/>
                <w:lang w:val="es-ES"/>
              </w:rPr>
              <w:t xml:space="preserve"> son:</w:t>
            </w:r>
          </w:p>
        </w:tc>
      </w:tr>
      <w:tr w:rsidR="00181D6A" w:rsidTr="00EA3992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Icono título (Opcional)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181D6A" w:rsidTr="00EA3992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EA3992">
            <w:pPr>
              <w:widowControl w:val="0"/>
              <w:spacing w:line="240" w:lineRule="auto"/>
            </w:pPr>
            <w:r w:rsidRPr="00EA3992">
              <w:t>Entrevistas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181D6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3992">
              <w:rPr>
                <w:sz w:val="20"/>
                <w:szCs w:val="20"/>
              </w:rPr>
              <w:t>Es un diálogo dirigido con un propósito específico</w:t>
            </w:r>
            <w:r>
              <w:rPr>
                <w:sz w:val="20"/>
                <w:szCs w:val="20"/>
              </w:rPr>
              <w:t>,</w:t>
            </w:r>
            <w:r w:rsidRPr="00EA3992">
              <w:rPr>
                <w:sz w:val="20"/>
                <w:szCs w:val="20"/>
              </w:rPr>
              <w:t xml:space="preserve"> por lo general se usa un formato de preguntas y respuestas.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1D6A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992" w:rsidTr="00EA399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</w:pPr>
            <w:r w:rsidRPr="00EA3992">
              <w:t>La encuesta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3992">
              <w:rPr>
                <w:sz w:val="20"/>
                <w:szCs w:val="20"/>
              </w:rPr>
              <w:t>Agrupación de preguntas</w:t>
            </w:r>
            <w:r>
              <w:rPr>
                <w:sz w:val="20"/>
                <w:szCs w:val="20"/>
              </w:rPr>
              <w:t>,</w:t>
            </w:r>
            <w:r w:rsidRPr="00EA3992">
              <w:rPr>
                <w:sz w:val="20"/>
                <w:szCs w:val="20"/>
              </w:rPr>
              <w:t xml:space="preserve"> las cuales van dirigidas a una muestra representativa de la población o instituciones, cuyo fin es el de conocer estados de opinión o hechos específicos.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r w:rsidRPr="006539A7">
              <w:rPr>
                <w:noProof/>
                <w:sz w:val="20"/>
                <w:szCs w:val="20"/>
              </w:rPr>
              <w:drawing>
                <wp:inline distT="114300" distB="114300" distL="114300" distR="114300" wp14:anchorId="6440BA35" wp14:editId="22347CDD">
                  <wp:extent cx="763216" cy="763216"/>
                  <wp:effectExtent l="0" t="0" r="0" b="0"/>
                  <wp:docPr id="13950841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084125" name="image2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992" w:rsidTr="00EA399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</w:pPr>
            <w:r w:rsidRPr="00EA3992">
              <w:t>La observación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P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3992">
              <w:rPr>
                <w:sz w:val="20"/>
                <w:szCs w:val="20"/>
              </w:rPr>
              <w:t xml:space="preserve">Es una técnica que sirve para que la persona </w:t>
            </w:r>
            <w:r>
              <w:rPr>
                <w:sz w:val="20"/>
                <w:szCs w:val="20"/>
              </w:rPr>
              <w:t>que</w:t>
            </w:r>
            <w:r w:rsidRPr="00EA3992">
              <w:rPr>
                <w:sz w:val="20"/>
                <w:szCs w:val="20"/>
              </w:rPr>
              <w:t xml:space="preserve"> la esté ejecutando participe</w:t>
            </w:r>
            <w:r>
              <w:rPr>
                <w:sz w:val="20"/>
                <w:szCs w:val="20"/>
              </w:rPr>
              <w:t>,</w:t>
            </w:r>
            <w:r w:rsidRPr="00EA3992">
              <w:rPr>
                <w:sz w:val="20"/>
                <w:szCs w:val="20"/>
              </w:rPr>
              <w:t xml:space="preserve"> mirando como espectador</w:t>
            </w:r>
            <w:r>
              <w:rPr>
                <w:sz w:val="20"/>
                <w:szCs w:val="20"/>
              </w:rPr>
              <w:t>,</w:t>
            </w:r>
            <w:r w:rsidRPr="00EA3992">
              <w:rPr>
                <w:sz w:val="20"/>
                <w:szCs w:val="20"/>
              </w:rPr>
              <w:t xml:space="preserve"> el desarrollo de las actividades que lleva a cabo una persona para conocerla mejor.</w:t>
            </w:r>
          </w:p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3992">
              <w:rPr>
                <w:sz w:val="20"/>
                <w:szCs w:val="20"/>
              </w:rPr>
              <w:t>Permite al observador determinar qu</w:t>
            </w:r>
            <w:r>
              <w:rPr>
                <w:sz w:val="20"/>
                <w:szCs w:val="20"/>
              </w:rPr>
              <w:t>é</w:t>
            </w:r>
            <w:r w:rsidRPr="00EA3992">
              <w:rPr>
                <w:sz w:val="20"/>
                <w:szCs w:val="20"/>
              </w:rPr>
              <w:t xml:space="preserve"> se está haciendo, cómo se está haciendo, qui</w:t>
            </w:r>
            <w:r>
              <w:rPr>
                <w:sz w:val="20"/>
                <w:szCs w:val="20"/>
              </w:rPr>
              <w:t>é</w:t>
            </w:r>
            <w:r w:rsidRPr="00EA3992">
              <w:rPr>
                <w:sz w:val="20"/>
                <w:szCs w:val="20"/>
              </w:rPr>
              <w:t>n lo hace, cu</w:t>
            </w:r>
            <w:r>
              <w:rPr>
                <w:sz w:val="20"/>
                <w:szCs w:val="20"/>
              </w:rPr>
              <w:t>á</w:t>
            </w:r>
            <w:r w:rsidRPr="00EA3992">
              <w:rPr>
                <w:sz w:val="20"/>
                <w:szCs w:val="20"/>
              </w:rPr>
              <w:t>ndo se lleva a cabo, cuánto tiempo toma, dónde se hace y por</w:t>
            </w:r>
            <w:r>
              <w:rPr>
                <w:sz w:val="20"/>
                <w:szCs w:val="20"/>
              </w:rPr>
              <w:t xml:space="preserve"> </w:t>
            </w:r>
            <w:r w:rsidRPr="00EA3992">
              <w:rPr>
                <w:sz w:val="20"/>
                <w:szCs w:val="20"/>
              </w:rPr>
              <w:t>qué se hace.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r w:rsidRPr="006539A7">
              <w:rPr>
                <w:noProof/>
                <w:sz w:val="20"/>
                <w:szCs w:val="20"/>
              </w:rPr>
              <w:drawing>
                <wp:inline distT="114300" distB="114300" distL="114300" distR="114300" wp14:anchorId="6B33BE5B" wp14:editId="3B1AA30B">
                  <wp:extent cx="763216" cy="763216"/>
                  <wp:effectExtent l="0" t="0" r="0" b="0"/>
                  <wp:docPr id="26848394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83942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992" w:rsidTr="00EA399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</w:pPr>
            <w:r w:rsidRPr="00EA3992">
              <w:lastRenderedPageBreak/>
              <w:t>Diccionario de datos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3992">
              <w:rPr>
                <w:sz w:val="20"/>
                <w:szCs w:val="20"/>
              </w:rPr>
              <w:t>Lista de todos los elementos con los diagramas de flujo de datos que explican un sistema.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r w:rsidRPr="000830BB">
              <w:rPr>
                <w:noProof/>
                <w:sz w:val="20"/>
                <w:szCs w:val="20"/>
              </w:rPr>
              <w:drawing>
                <wp:inline distT="114300" distB="114300" distL="114300" distR="114300" wp14:anchorId="1368F300" wp14:editId="3C3F039E">
                  <wp:extent cx="763216" cy="763216"/>
                  <wp:effectExtent l="0" t="0" r="0" b="0"/>
                  <wp:docPr id="10695819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581918" name="image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992" w:rsidTr="00EA3992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</w:pPr>
            <w:r w:rsidRPr="00EA3992">
              <w:t>Diagrama de flujo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A3992">
              <w:rPr>
                <w:sz w:val="20"/>
                <w:szCs w:val="20"/>
              </w:rPr>
              <w:t>Representación gráfica de un proceso. Útil para determinar cómo funciona realmente el proceso</w:t>
            </w:r>
            <w:r>
              <w:rPr>
                <w:sz w:val="20"/>
                <w:szCs w:val="20"/>
              </w:rPr>
              <w:t>,</w:t>
            </w:r>
            <w:r w:rsidRPr="00EA3992">
              <w:rPr>
                <w:sz w:val="20"/>
                <w:szCs w:val="20"/>
              </w:rPr>
              <w:t xml:space="preserve"> para producir un resultado.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3992" w:rsidRDefault="00EA3992" w:rsidP="00EA3992">
            <w:r w:rsidRPr="000830BB">
              <w:rPr>
                <w:noProof/>
                <w:sz w:val="20"/>
                <w:szCs w:val="20"/>
              </w:rPr>
              <w:drawing>
                <wp:inline distT="114300" distB="114300" distL="114300" distR="114300" wp14:anchorId="7480FB6F" wp14:editId="133AB701">
                  <wp:extent cx="763216" cy="763216"/>
                  <wp:effectExtent l="0" t="0" r="0" b="0"/>
                  <wp:docPr id="209379644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796448" name="image2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1D6A" w:rsidRDefault="00181D6A">
      <w:pPr>
        <w:spacing w:line="240" w:lineRule="auto"/>
        <w:rPr>
          <w:b/>
        </w:rPr>
      </w:pPr>
    </w:p>
    <w:sectPr w:rsidR="00181D6A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40E" w:rsidRDefault="0017740E">
      <w:pPr>
        <w:spacing w:line="240" w:lineRule="auto"/>
      </w:pPr>
      <w:r>
        <w:separator/>
      </w:r>
    </w:p>
  </w:endnote>
  <w:endnote w:type="continuationSeparator" w:id="0">
    <w:p w:rsidR="0017740E" w:rsidRDefault="00177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D6A" w:rsidRDefault="00181D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40E" w:rsidRDefault="0017740E">
      <w:pPr>
        <w:spacing w:line="240" w:lineRule="auto"/>
      </w:pPr>
      <w:r>
        <w:separator/>
      </w:r>
    </w:p>
  </w:footnote>
  <w:footnote w:type="continuationSeparator" w:id="0">
    <w:p w:rsidR="0017740E" w:rsidRDefault="001774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81D6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81D6A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181D6A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181D6A" w:rsidRDefault="00181D6A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181D6A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181D6A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181D6A" w:rsidRDefault="00181D6A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6A"/>
    <w:rsid w:val="0017740E"/>
    <w:rsid w:val="00181D6A"/>
    <w:rsid w:val="00EA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7E596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3FF2D-1AF5-4EA3-8915-CD773C78110D}"/>
</file>

<file path=customXml/itemProps2.xml><?xml version="1.0" encoding="utf-8"?>
<ds:datastoreItem xmlns:ds="http://schemas.openxmlformats.org/officeDocument/2006/customXml" ds:itemID="{F48E530D-5B3E-4400-B81E-914456514D95}"/>
</file>

<file path=customXml/itemProps3.xml><?xml version="1.0" encoding="utf-8"?>
<ds:datastoreItem xmlns:ds="http://schemas.openxmlformats.org/officeDocument/2006/customXml" ds:itemID="{91EFC4FA-094E-4FA3-B0DE-40C9280D5D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2024-06-06T21:20:00Z</dcterms:created>
  <dcterms:modified xsi:type="dcterms:W3CDTF">2024-06-06T21:23:00Z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