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370" w:rsidRDefault="000A3370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0A3370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0A337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A3370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0A337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Pr="00BF366B" w:rsidRDefault="00BF366B" w:rsidP="00BF366B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866A9D">
              <w:rPr>
                <w:bCs/>
                <w:sz w:val="20"/>
                <w:szCs w:val="20"/>
              </w:rPr>
              <w:t>La inteligencia emocional como gran objeto de estudio en el presente siglo</w:t>
            </w:r>
            <w:r>
              <w:rPr>
                <w:bCs/>
                <w:sz w:val="20"/>
                <w:szCs w:val="20"/>
              </w:rPr>
              <w:t>,</w:t>
            </w:r>
            <w:r w:rsidRPr="00866A9D">
              <w:rPr>
                <w:bCs/>
                <w:sz w:val="20"/>
                <w:szCs w:val="20"/>
              </w:rPr>
              <w:t xml:space="preserve"> tiene la virtud de trabajar en el conocimiento y entendimiento de los sentimientos, la razón y las emociones</w:t>
            </w:r>
            <w:r>
              <w:rPr>
                <w:bCs/>
                <w:sz w:val="20"/>
                <w:szCs w:val="20"/>
              </w:rPr>
              <w:t>,</w:t>
            </w:r>
            <w:r w:rsidRPr="00866A9D">
              <w:rPr>
                <w:bCs/>
                <w:sz w:val="20"/>
                <w:szCs w:val="20"/>
              </w:rPr>
              <w:t xml:space="preserve"> como se evidencia </w:t>
            </w:r>
            <w:r>
              <w:rPr>
                <w:bCs/>
                <w:sz w:val="20"/>
                <w:szCs w:val="20"/>
              </w:rPr>
              <w:t>a continuación:</w:t>
            </w:r>
          </w:p>
        </w:tc>
      </w:tr>
      <w:tr w:rsidR="000A3370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0A3370" w:rsidRPr="00BF366B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BF366B">
            <w:pPr>
              <w:widowControl w:val="0"/>
              <w:spacing w:line="240" w:lineRule="auto"/>
            </w:pPr>
            <w:r w:rsidRPr="00BF366B">
              <w:t>Autoconocimiento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BF3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366B">
              <w:rPr>
                <w:sz w:val="20"/>
                <w:szCs w:val="20"/>
              </w:rPr>
              <w:t>Entiend</w:t>
            </w:r>
            <w:r>
              <w:rPr>
                <w:sz w:val="20"/>
                <w:szCs w:val="20"/>
              </w:rPr>
              <w:t>a</w:t>
            </w:r>
            <w:r w:rsidRPr="00BF366B"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ó</w:t>
            </w:r>
            <w:r w:rsidRPr="00BF366B">
              <w:rPr>
                <w:sz w:val="20"/>
                <w:szCs w:val="20"/>
              </w:rPr>
              <w:t xml:space="preserve">mo </w:t>
            </w:r>
            <w:r>
              <w:rPr>
                <w:sz w:val="20"/>
                <w:szCs w:val="20"/>
              </w:rPr>
              <w:t>s</w:t>
            </w:r>
            <w:r w:rsidRPr="00BF366B">
              <w:rPr>
                <w:sz w:val="20"/>
                <w:szCs w:val="20"/>
              </w:rPr>
              <w:t xml:space="preserve">us emociones influyen en </w:t>
            </w:r>
            <w:r>
              <w:rPr>
                <w:sz w:val="20"/>
                <w:szCs w:val="20"/>
              </w:rPr>
              <w:t>s</w:t>
            </w:r>
            <w:r w:rsidRPr="00BF366B">
              <w:rPr>
                <w:sz w:val="20"/>
                <w:szCs w:val="20"/>
              </w:rPr>
              <w:t>u estado de ánimo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Pr="00BF366B" w:rsidRDefault="000A337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0A3370" w:rsidRPr="00BF366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BF366B">
            <w:pPr>
              <w:widowControl w:val="0"/>
              <w:spacing w:line="240" w:lineRule="auto"/>
            </w:pPr>
            <w:r w:rsidRPr="00BF366B">
              <w:t>Autocontrol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BF3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366B">
              <w:rPr>
                <w:sz w:val="20"/>
                <w:szCs w:val="20"/>
              </w:rPr>
              <w:t>Domin</w:t>
            </w:r>
            <w:r>
              <w:rPr>
                <w:sz w:val="20"/>
                <w:szCs w:val="20"/>
              </w:rPr>
              <w:t>e</w:t>
            </w:r>
            <w:r w:rsidRPr="00BF3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BF366B">
              <w:rPr>
                <w:sz w:val="20"/>
                <w:szCs w:val="20"/>
              </w:rPr>
              <w:t>us impulsos. Reflexion</w:t>
            </w:r>
            <w:r>
              <w:rPr>
                <w:sz w:val="20"/>
                <w:szCs w:val="20"/>
              </w:rPr>
              <w:t>e</w:t>
            </w:r>
            <w:r w:rsidRPr="00BF366B">
              <w:rPr>
                <w:sz w:val="20"/>
                <w:szCs w:val="20"/>
              </w:rPr>
              <w:t xml:space="preserve"> y regul</w:t>
            </w:r>
            <w:r>
              <w:rPr>
                <w:sz w:val="20"/>
                <w:szCs w:val="20"/>
              </w:rPr>
              <w:t>e</w:t>
            </w:r>
            <w:r w:rsidRPr="00BF3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BF366B">
              <w:rPr>
                <w:sz w:val="20"/>
                <w:szCs w:val="20"/>
              </w:rPr>
              <w:t>us emociones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Pr="00BF366B" w:rsidRDefault="000A337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0A3370" w:rsidRPr="00BF366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BF366B">
            <w:pPr>
              <w:widowControl w:val="0"/>
              <w:spacing w:line="240" w:lineRule="auto"/>
            </w:pPr>
            <w:r w:rsidRPr="00BF366B">
              <w:t>Motivación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Default="00BF3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366B">
              <w:rPr>
                <w:sz w:val="20"/>
                <w:szCs w:val="20"/>
              </w:rPr>
              <w:t>Enfo</w:t>
            </w:r>
            <w:r>
              <w:rPr>
                <w:sz w:val="20"/>
                <w:szCs w:val="20"/>
              </w:rPr>
              <w:t>que</w:t>
            </w:r>
            <w:r w:rsidRPr="00BF3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BF366B">
              <w:rPr>
                <w:sz w:val="20"/>
                <w:szCs w:val="20"/>
              </w:rPr>
              <w:t>us emociones hacia un objetivo determinado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70" w:rsidRPr="00BF366B" w:rsidRDefault="000A337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BF366B" w:rsidRPr="00BF366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66B" w:rsidRDefault="00BF366B">
            <w:pPr>
              <w:widowControl w:val="0"/>
              <w:spacing w:line="240" w:lineRule="auto"/>
            </w:pPr>
            <w:r w:rsidRPr="00BF366B">
              <w:t>Empatía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66B" w:rsidRDefault="00BF3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366B">
              <w:rPr>
                <w:sz w:val="20"/>
                <w:szCs w:val="20"/>
              </w:rPr>
              <w:t>Comprend</w:t>
            </w:r>
            <w:r>
              <w:rPr>
                <w:sz w:val="20"/>
                <w:szCs w:val="20"/>
              </w:rPr>
              <w:t>a</w:t>
            </w:r>
            <w:r w:rsidRPr="00BF366B">
              <w:rPr>
                <w:sz w:val="20"/>
                <w:szCs w:val="20"/>
              </w:rPr>
              <w:t xml:space="preserve"> los sentimientos de los demás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66B" w:rsidRPr="00BF366B" w:rsidRDefault="00BF366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BF366B" w:rsidRPr="00BF366B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66B" w:rsidRDefault="00BF366B">
            <w:pPr>
              <w:widowControl w:val="0"/>
              <w:spacing w:line="240" w:lineRule="auto"/>
            </w:pPr>
            <w:r w:rsidRPr="00BF366B">
              <w:t>Relaciones interpersonales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66B" w:rsidRDefault="00BF36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366B">
              <w:rPr>
                <w:sz w:val="20"/>
                <w:szCs w:val="20"/>
              </w:rPr>
              <w:t>Aprend</w:t>
            </w:r>
            <w:r>
              <w:rPr>
                <w:sz w:val="20"/>
                <w:szCs w:val="20"/>
              </w:rPr>
              <w:t>a</w:t>
            </w:r>
            <w:r w:rsidRPr="00BF366B">
              <w:rPr>
                <w:sz w:val="20"/>
                <w:szCs w:val="20"/>
              </w:rPr>
              <w:t xml:space="preserve"> a comunicar</w:t>
            </w:r>
            <w:r>
              <w:rPr>
                <w:sz w:val="20"/>
                <w:szCs w:val="20"/>
              </w:rPr>
              <w:t>s</w:t>
            </w:r>
            <w:r w:rsidRPr="00BF366B">
              <w:rPr>
                <w:sz w:val="20"/>
                <w:szCs w:val="20"/>
              </w:rPr>
              <w:t>e correctamente con los demás.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66B" w:rsidRPr="00BF366B" w:rsidRDefault="00BF366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0A3370" w:rsidRPr="00BF366B" w:rsidRDefault="000A3370">
      <w:pPr>
        <w:spacing w:line="240" w:lineRule="auto"/>
        <w:rPr>
          <w:b/>
          <w:lang w:val="es-ES"/>
        </w:rPr>
      </w:pPr>
    </w:p>
    <w:sectPr w:rsidR="000A3370" w:rsidRPr="00BF366B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2FAD" w:rsidRDefault="00992FAD">
      <w:pPr>
        <w:spacing w:line="240" w:lineRule="auto"/>
      </w:pPr>
      <w:r>
        <w:separator/>
      </w:r>
    </w:p>
  </w:endnote>
  <w:endnote w:type="continuationSeparator" w:id="0">
    <w:p w:rsidR="00992FAD" w:rsidRDefault="00992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370" w:rsidRDefault="000A33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2FAD" w:rsidRDefault="00992FAD">
      <w:pPr>
        <w:spacing w:line="240" w:lineRule="auto"/>
      </w:pPr>
      <w:r>
        <w:separator/>
      </w:r>
    </w:p>
  </w:footnote>
  <w:footnote w:type="continuationSeparator" w:id="0">
    <w:p w:rsidR="00992FAD" w:rsidRDefault="00992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33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A337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A337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A3370" w:rsidRDefault="000A337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70"/>
    <w:rsid w:val="000A3370"/>
    <w:rsid w:val="00992FAD"/>
    <w:rsid w:val="00B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CF6A0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69C7EB-FCF2-4384-B9F8-0ABA0C93C4D0}"/>
</file>

<file path=customXml/itemProps2.xml><?xml version="1.0" encoding="utf-8"?>
<ds:datastoreItem xmlns:ds="http://schemas.openxmlformats.org/officeDocument/2006/customXml" ds:itemID="{DCF98D20-2AA3-437E-8BFD-691053CFDA75}"/>
</file>

<file path=customXml/itemProps3.xml><?xml version="1.0" encoding="utf-8"?>
<ds:datastoreItem xmlns:ds="http://schemas.openxmlformats.org/officeDocument/2006/customXml" ds:itemID="{94468162-42D0-46A2-9FFD-9CC46A30E3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2024-06-05T20:46:00Z</dcterms:created>
  <dcterms:modified xsi:type="dcterms:W3CDTF">2024-06-05T20:49:00Z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