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32831" w:rsidRDefault="00B32831">
      <w:pPr>
        <w:spacing w:line="240" w:lineRule="auto"/>
        <w:rPr>
          <w:b/>
        </w:rPr>
      </w:pPr>
    </w:p>
    <w:tbl>
      <w:tblPr>
        <w:tblStyle w:val="a"/>
        <w:tblW w:w="144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11"/>
        <w:gridCol w:w="2640"/>
        <w:gridCol w:w="6185"/>
        <w:gridCol w:w="2964"/>
      </w:tblGrid>
      <w:tr w:rsidR="00B32831" w:rsidTr="00BA0804">
        <w:trPr>
          <w:trHeight w:val="440"/>
        </w:trPr>
        <w:tc>
          <w:tcPr>
            <w:tcW w:w="2611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831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Título componente</w:t>
            </w:r>
          </w:p>
        </w:tc>
        <w:tc>
          <w:tcPr>
            <w:tcW w:w="11789" w:type="dxa"/>
            <w:gridSpan w:val="3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831" w:rsidRDefault="00000000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Pestañas horizontales</w:t>
            </w:r>
          </w:p>
        </w:tc>
      </w:tr>
      <w:tr w:rsidR="00B32831" w:rsidTr="00BA0804">
        <w:trPr>
          <w:trHeight w:val="420"/>
        </w:trPr>
        <w:tc>
          <w:tcPr>
            <w:tcW w:w="26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831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1178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831" w:rsidRDefault="00B32831">
            <w:pPr>
              <w:widowControl w:val="0"/>
              <w:spacing w:line="240" w:lineRule="auto"/>
              <w:rPr>
                <w:color w:val="434343"/>
              </w:rPr>
            </w:pPr>
          </w:p>
        </w:tc>
      </w:tr>
      <w:tr w:rsidR="00B32831" w:rsidTr="00BA0804">
        <w:trPr>
          <w:trHeight w:val="420"/>
        </w:trPr>
        <w:tc>
          <w:tcPr>
            <w:tcW w:w="26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831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Texto descriptivo</w:t>
            </w:r>
          </w:p>
        </w:tc>
        <w:tc>
          <w:tcPr>
            <w:tcW w:w="1178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831" w:rsidRPr="00BA0804" w:rsidRDefault="00BA0804" w:rsidP="00BA0804">
            <w:pPr>
              <w:snapToGrid w:val="0"/>
              <w:spacing w:after="120"/>
              <w:rPr>
                <w:bCs/>
                <w:sz w:val="20"/>
                <w:szCs w:val="20"/>
              </w:rPr>
            </w:pPr>
            <w:r w:rsidRPr="005C41E6">
              <w:rPr>
                <w:bCs/>
                <w:sz w:val="20"/>
                <w:szCs w:val="20"/>
              </w:rPr>
              <w:t>A continuación</w:t>
            </w:r>
            <w:r>
              <w:rPr>
                <w:bCs/>
                <w:sz w:val="20"/>
                <w:szCs w:val="20"/>
              </w:rPr>
              <w:t>,</w:t>
            </w:r>
            <w:r w:rsidRPr="005C41E6">
              <w:rPr>
                <w:bCs/>
                <w:sz w:val="20"/>
                <w:szCs w:val="20"/>
              </w:rPr>
              <w:t xml:space="preserve"> se enuncian y presentan de manera puntual</w:t>
            </w:r>
            <w:r>
              <w:rPr>
                <w:bCs/>
                <w:sz w:val="20"/>
                <w:szCs w:val="20"/>
              </w:rPr>
              <w:t>,</w:t>
            </w:r>
            <w:r w:rsidRPr="005C41E6">
              <w:rPr>
                <w:bCs/>
                <w:sz w:val="20"/>
                <w:szCs w:val="20"/>
              </w:rPr>
              <w:t xml:space="preserve"> los tipos de información más frecuentes</w:t>
            </w:r>
            <w:r>
              <w:rPr>
                <w:bCs/>
                <w:sz w:val="20"/>
                <w:szCs w:val="20"/>
              </w:rPr>
              <w:t>:</w:t>
            </w:r>
          </w:p>
        </w:tc>
      </w:tr>
      <w:tr w:rsidR="00B32831" w:rsidTr="00BA0804">
        <w:trPr>
          <w:trHeight w:val="420"/>
        </w:trPr>
        <w:tc>
          <w:tcPr>
            <w:tcW w:w="261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831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Título </w:t>
            </w:r>
          </w:p>
        </w:tc>
        <w:tc>
          <w:tcPr>
            <w:tcW w:w="2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831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Icono título (Opcional)</w:t>
            </w:r>
          </w:p>
        </w:tc>
        <w:tc>
          <w:tcPr>
            <w:tcW w:w="61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831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Texto</w:t>
            </w:r>
          </w:p>
        </w:tc>
        <w:tc>
          <w:tcPr>
            <w:tcW w:w="296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831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Imagen (Obligatorio)</w:t>
            </w:r>
          </w:p>
        </w:tc>
      </w:tr>
      <w:tr w:rsidR="00B32831" w:rsidTr="00BA0804">
        <w:trPr>
          <w:trHeight w:val="570"/>
        </w:trPr>
        <w:tc>
          <w:tcPr>
            <w:tcW w:w="26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831" w:rsidRDefault="00BA0804">
            <w:pPr>
              <w:widowControl w:val="0"/>
              <w:spacing w:line="240" w:lineRule="auto"/>
            </w:pPr>
            <w:r w:rsidRPr="00BA0804">
              <w:t>Información privilegiada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831" w:rsidRDefault="00B3283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831" w:rsidRDefault="00BA08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A0804">
              <w:rPr>
                <w:sz w:val="20"/>
                <w:szCs w:val="20"/>
              </w:rPr>
              <w:t>Información que aún no se ha hecho pública, de carácter concreto.</w:t>
            </w:r>
          </w:p>
          <w:p w:rsidR="00B32831" w:rsidRDefault="00B3283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B32831" w:rsidRDefault="00B3283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9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831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>
                  <wp:extent cx="763216" cy="763216"/>
                  <wp:effectExtent l="0" t="0" r="0" b="0"/>
                  <wp:docPr id="3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2.png"/>
                          <pic:cNvPicPr preferRelativeResize="0"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3216" cy="76321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1E69" w:rsidTr="00BA0804">
        <w:trPr>
          <w:trHeight w:val="420"/>
        </w:trPr>
        <w:tc>
          <w:tcPr>
            <w:tcW w:w="26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1E69" w:rsidRDefault="00121E69" w:rsidP="00121E69">
            <w:pPr>
              <w:widowControl w:val="0"/>
              <w:spacing w:line="240" w:lineRule="auto"/>
            </w:pPr>
            <w:r w:rsidRPr="00BA0804">
              <w:t>Información privada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1E69" w:rsidRDefault="00121E69" w:rsidP="00121E69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1E69" w:rsidRDefault="00121E69" w:rsidP="00121E6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A0804">
              <w:rPr>
                <w:sz w:val="20"/>
                <w:szCs w:val="20"/>
              </w:rPr>
              <w:t>Es el tipo de información donde se proh</w:t>
            </w:r>
            <w:r>
              <w:rPr>
                <w:sz w:val="20"/>
                <w:szCs w:val="20"/>
              </w:rPr>
              <w:t>i</w:t>
            </w:r>
            <w:r w:rsidRPr="00BA0804">
              <w:rPr>
                <w:sz w:val="20"/>
                <w:szCs w:val="20"/>
              </w:rPr>
              <w:t xml:space="preserve">be estrictamente su publicación al público en general, </w:t>
            </w:r>
            <w:r>
              <w:rPr>
                <w:sz w:val="20"/>
                <w:szCs w:val="20"/>
              </w:rPr>
              <w:t>por</w:t>
            </w:r>
            <w:r w:rsidRPr="00BA0804">
              <w:rPr>
                <w:sz w:val="20"/>
                <w:szCs w:val="20"/>
              </w:rPr>
              <w:t>que su contenido puede llegar a afectar la intimidad de una persona.</w:t>
            </w:r>
          </w:p>
          <w:p w:rsidR="00121E69" w:rsidRDefault="00121E69" w:rsidP="00121E69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121E69" w:rsidRDefault="00121E69" w:rsidP="00121E69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9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1E69" w:rsidRDefault="00121E69" w:rsidP="00121E69">
            <w:r w:rsidRPr="002E5C14">
              <w:rPr>
                <w:noProof/>
                <w:sz w:val="20"/>
                <w:szCs w:val="20"/>
              </w:rPr>
              <w:drawing>
                <wp:inline distT="114300" distB="114300" distL="114300" distR="114300" wp14:anchorId="4440E0D3" wp14:editId="07FDD832">
                  <wp:extent cx="763216" cy="763216"/>
                  <wp:effectExtent l="0" t="0" r="0" b="0"/>
                  <wp:docPr id="14473125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2.png"/>
                          <pic:cNvPicPr preferRelativeResize="0"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3216" cy="76321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1E69" w:rsidTr="00BA0804">
        <w:trPr>
          <w:trHeight w:val="420"/>
        </w:trPr>
        <w:tc>
          <w:tcPr>
            <w:tcW w:w="26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1E69" w:rsidRDefault="00121E69" w:rsidP="00121E69">
            <w:pPr>
              <w:widowControl w:val="0"/>
              <w:spacing w:line="240" w:lineRule="auto"/>
            </w:pPr>
            <w:r w:rsidRPr="00BA0804">
              <w:t>Información externa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1E69" w:rsidRDefault="00121E69" w:rsidP="00121E69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1E69" w:rsidRDefault="00121E69" w:rsidP="00121E6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A0804">
              <w:rPr>
                <w:sz w:val="20"/>
                <w:szCs w:val="20"/>
              </w:rPr>
              <w:t>Se trata de la información que después de ser creada por ciertas vías externas</w:t>
            </w:r>
            <w:r>
              <w:rPr>
                <w:sz w:val="20"/>
                <w:szCs w:val="20"/>
              </w:rPr>
              <w:t>,</w:t>
            </w:r>
            <w:r w:rsidRPr="00BA0804">
              <w:rPr>
                <w:sz w:val="20"/>
                <w:szCs w:val="20"/>
              </w:rPr>
              <w:t xml:space="preserve"> es que llega a entrar en la organización o en la empresa.</w:t>
            </w:r>
          </w:p>
        </w:tc>
        <w:tc>
          <w:tcPr>
            <w:tcW w:w="29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1E69" w:rsidRDefault="00121E69" w:rsidP="00121E69">
            <w:r w:rsidRPr="002E5C14">
              <w:rPr>
                <w:noProof/>
                <w:sz w:val="20"/>
                <w:szCs w:val="20"/>
              </w:rPr>
              <w:drawing>
                <wp:inline distT="114300" distB="114300" distL="114300" distR="114300" wp14:anchorId="47E0E63E" wp14:editId="19EDA541">
                  <wp:extent cx="763216" cy="763216"/>
                  <wp:effectExtent l="0" t="0" r="0" b="0"/>
                  <wp:docPr id="344464826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2.png"/>
                          <pic:cNvPicPr preferRelativeResize="0"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3216" cy="76321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1E69" w:rsidTr="00BA0804">
        <w:trPr>
          <w:trHeight w:val="420"/>
        </w:trPr>
        <w:tc>
          <w:tcPr>
            <w:tcW w:w="26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1E69" w:rsidRDefault="00121E69" w:rsidP="00121E69">
            <w:pPr>
              <w:widowControl w:val="0"/>
              <w:spacing w:line="240" w:lineRule="auto"/>
            </w:pPr>
            <w:r w:rsidRPr="00BA0804">
              <w:t>Información pública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1E69" w:rsidRDefault="00121E69" w:rsidP="00121E69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1E69" w:rsidRDefault="00121E69" w:rsidP="00121E6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A0804">
              <w:rPr>
                <w:sz w:val="20"/>
                <w:szCs w:val="20"/>
              </w:rPr>
              <w:t>Se trata del tipo de información que se da a conocer al público en general, y que toda persona tiene derecho a ella.</w:t>
            </w:r>
          </w:p>
        </w:tc>
        <w:tc>
          <w:tcPr>
            <w:tcW w:w="29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1E69" w:rsidRDefault="00121E69" w:rsidP="00121E69">
            <w:r w:rsidRPr="002E5C14">
              <w:rPr>
                <w:noProof/>
                <w:sz w:val="20"/>
                <w:szCs w:val="20"/>
              </w:rPr>
              <w:drawing>
                <wp:inline distT="114300" distB="114300" distL="114300" distR="114300" wp14:anchorId="3064DE07" wp14:editId="28A68BEF">
                  <wp:extent cx="763216" cy="763216"/>
                  <wp:effectExtent l="0" t="0" r="0" b="0"/>
                  <wp:docPr id="126471923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2.png"/>
                          <pic:cNvPicPr preferRelativeResize="0"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3216" cy="76321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1E69" w:rsidTr="00BA0804">
        <w:trPr>
          <w:trHeight w:val="420"/>
        </w:trPr>
        <w:tc>
          <w:tcPr>
            <w:tcW w:w="26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1E69" w:rsidRDefault="00121E69" w:rsidP="00121E69">
            <w:pPr>
              <w:widowControl w:val="0"/>
              <w:spacing w:line="240" w:lineRule="auto"/>
            </w:pPr>
            <w:r w:rsidRPr="00BA0804">
              <w:lastRenderedPageBreak/>
              <w:t>Información semántica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1E69" w:rsidRDefault="00121E69" w:rsidP="00121E69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1E69" w:rsidRDefault="00121E69" w:rsidP="00121E6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A0804">
              <w:rPr>
                <w:sz w:val="20"/>
                <w:szCs w:val="20"/>
              </w:rPr>
              <w:t>Es el tipo de información que emplea un medio de información, sea falsa o verdadera a la hora de transmitirse.</w:t>
            </w:r>
          </w:p>
        </w:tc>
        <w:tc>
          <w:tcPr>
            <w:tcW w:w="29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1E69" w:rsidRDefault="00121E69" w:rsidP="00121E69">
            <w:r w:rsidRPr="002E5C14">
              <w:rPr>
                <w:noProof/>
                <w:sz w:val="20"/>
                <w:szCs w:val="20"/>
              </w:rPr>
              <w:drawing>
                <wp:inline distT="114300" distB="114300" distL="114300" distR="114300" wp14:anchorId="47B4A47A" wp14:editId="7816A84B">
                  <wp:extent cx="763216" cy="763216"/>
                  <wp:effectExtent l="0" t="0" r="0" b="0"/>
                  <wp:docPr id="857526653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2.png"/>
                          <pic:cNvPicPr preferRelativeResize="0"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3216" cy="76321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1E69" w:rsidTr="00BA0804">
        <w:trPr>
          <w:trHeight w:val="420"/>
        </w:trPr>
        <w:tc>
          <w:tcPr>
            <w:tcW w:w="26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1E69" w:rsidRDefault="00121E69" w:rsidP="00121E69">
            <w:pPr>
              <w:widowControl w:val="0"/>
              <w:spacing w:line="240" w:lineRule="auto"/>
            </w:pPr>
            <w:r w:rsidRPr="00BA0804">
              <w:t>Información selectiva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1E69" w:rsidRDefault="00121E69" w:rsidP="00121E69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1E69" w:rsidRDefault="00121E69" w:rsidP="00121E6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A0804">
              <w:rPr>
                <w:sz w:val="20"/>
                <w:szCs w:val="20"/>
              </w:rPr>
              <w:t>Es el tipo de información que solo puede ser transmitida a través de símbolos no semánticos, es decir</w:t>
            </w:r>
            <w:r>
              <w:rPr>
                <w:sz w:val="20"/>
                <w:szCs w:val="20"/>
              </w:rPr>
              <w:t>,</w:t>
            </w:r>
            <w:r w:rsidRPr="00BA0804">
              <w:rPr>
                <w:sz w:val="20"/>
                <w:szCs w:val="20"/>
              </w:rPr>
              <w:t xml:space="preserve"> aquellos símbolos que no están relacionados con los aspectos del significado, sentido o interpretación de algún elemento. S</w:t>
            </w:r>
            <w:r>
              <w:rPr>
                <w:sz w:val="20"/>
                <w:szCs w:val="20"/>
              </w:rPr>
              <w:t>o</w:t>
            </w:r>
            <w:r w:rsidRPr="00BA0804">
              <w:rPr>
                <w:sz w:val="20"/>
                <w:szCs w:val="20"/>
              </w:rPr>
              <w:t>lo puede</w:t>
            </w:r>
            <w:r>
              <w:rPr>
                <w:sz w:val="20"/>
                <w:szCs w:val="20"/>
              </w:rPr>
              <w:t>n</w:t>
            </w:r>
            <w:r w:rsidRPr="00BA0804">
              <w:rPr>
                <w:sz w:val="20"/>
                <w:szCs w:val="20"/>
              </w:rPr>
              <w:t xml:space="preserve"> transmitirse por medio de afirmaciones verdaderas o falsas.</w:t>
            </w:r>
          </w:p>
        </w:tc>
        <w:tc>
          <w:tcPr>
            <w:tcW w:w="29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1E69" w:rsidRDefault="00121E69" w:rsidP="00121E69">
            <w:r w:rsidRPr="002E5C14">
              <w:rPr>
                <w:noProof/>
                <w:sz w:val="20"/>
                <w:szCs w:val="20"/>
              </w:rPr>
              <w:drawing>
                <wp:inline distT="114300" distB="114300" distL="114300" distR="114300" wp14:anchorId="68DA525E" wp14:editId="1A96BCC3">
                  <wp:extent cx="763216" cy="763216"/>
                  <wp:effectExtent l="0" t="0" r="0" b="0"/>
                  <wp:docPr id="253022147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2.png"/>
                          <pic:cNvPicPr preferRelativeResize="0"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3216" cy="76321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1E69" w:rsidTr="00BA0804">
        <w:trPr>
          <w:trHeight w:val="420"/>
        </w:trPr>
        <w:tc>
          <w:tcPr>
            <w:tcW w:w="26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1E69" w:rsidRDefault="00121E69" w:rsidP="00121E69">
            <w:pPr>
              <w:widowControl w:val="0"/>
              <w:spacing w:line="240" w:lineRule="auto"/>
            </w:pPr>
            <w:r w:rsidRPr="00BA0804">
              <w:t>Información interna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1E69" w:rsidRDefault="00121E69" w:rsidP="00121E69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1E69" w:rsidRDefault="00121E69" w:rsidP="00121E6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A0804">
              <w:rPr>
                <w:sz w:val="20"/>
                <w:szCs w:val="20"/>
              </w:rPr>
              <w:t>Es la información que tiende a circular de forma interna</w:t>
            </w:r>
            <w:r>
              <w:rPr>
                <w:sz w:val="20"/>
                <w:szCs w:val="20"/>
              </w:rPr>
              <w:t>,</w:t>
            </w:r>
            <w:r w:rsidRPr="00BA0804">
              <w:rPr>
                <w:sz w:val="20"/>
                <w:szCs w:val="20"/>
              </w:rPr>
              <w:t xml:space="preserve"> por una organización o una determinada empresa.</w:t>
            </w:r>
          </w:p>
        </w:tc>
        <w:tc>
          <w:tcPr>
            <w:tcW w:w="29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1E69" w:rsidRDefault="00121E69" w:rsidP="00121E69">
            <w:r w:rsidRPr="002E5C14">
              <w:rPr>
                <w:noProof/>
                <w:sz w:val="20"/>
                <w:szCs w:val="20"/>
              </w:rPr>
              <w:drawing>
                <wp:inline distT="114300" distB="114300" distL="114300" distR="114300" wp14:anchorId="226CAB7A" wp14:editId="3DFB1D0B">
                  <wp:extent cx="763216" cy="763216"/>
                  <wp:effectExtent l="0" t="0" r="0" b="0"/>
                  <wp:docPr id="96677022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2.png"/>
                          <pic:cNvPicPr preferRelativeResize="0"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3216" cy="76321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1E69" w:rsidTr="00BA0804">
        <w:trPr>
          <w:trHeight w:val="420"/>
        </w:trPr>
        <w:tc>
          <w:tcPr>
            <w:tcW w:w="26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1E69" w:rsidRDefault="00121E69" w:rsidP="00121E69">
            <w:pPr>
              <w:widowControl w:val="0"/>
              <w:spacing w:line="240" w:lineRule="auto"/>
            </w:pPr>
            <w:r w:rsidRPr="00BA0804">
              <w:t>Información indirecta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1E69" w:rsidRDefault="00121E69" w:rsidP="00121E69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1E69" w:rsidRDefault="00121E69" w:rsidP="00121E6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A0804">
              <w:rPr>
                <w:sz w:val="20"/>
                <w:szCs w:val="20"/>
              </w:rPr>
              <w:t>No es proporcionada directamente por una fuente, sino que se encuentra después de revisar las sugerencias de los documentos idóneos para contenerla.</w:t>
            </w:r>
          </w:p>
        </w:tc>
        <w:tc>
          <w:tcPr>
            <w:tcW w:w="29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1E69" w:rsidRDefault="00121E69" w:rsidP="00121E69">
            <w:r w:rsidRPr="002E5C14">
              <w:rPr>
                <w:noProof/>
                <w:sz w:val="20"/>
                <w:szCs w:val="20"/>
              </w:rPr>
              <w:drawing>
                <wp:inline distT="114300" distB="114300" distL="114300" distR="114300" wp14:anchorId="49399BC4" wp14:editId="421987AB">
                  <wp:extent cx="763216" cy="763216"/>
                  <wp:effectExtent l="0" t="0" r="0" b="0"/>
                  <wp:docPr id="710357320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2.png"/>
                          <pic:cNvPicPr preferRelativeResize="0"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3216" cy="76321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1E69" w:rsidTr="00BA0804">
        <w:trPr>
          <w:trHeight w:val="420"/>
        </w:trPr>
        <w:tc>
          <w:tcPr>
            <w:tcW w:w="26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1E69" w:rsidRDefault="00121E69" w:rsidP="00121E69">
            <w:pPr>
              <w:widowControl w:val="0"/>
              <w:spacing w:line="240" w:lineRule="auto"/>
            </w:pPr>
            <w:r w:rsidRPr="00BA0804">
              <w:t>Información directa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1E69" w:rsidRDefault="00121E69" w:rsidP="00121E69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1E69" w:rsidRDefault="00121E69" w:rsidP="00121E6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A0804">
              <w:rPr>
                <w:sz w:val="20"/>
                <w:szCs w:val="20"/>
              </w:rPr>
              <w:t>Se trata de todos los datos que llegan a dar a conocer determinada información que se busca</w:t>
            </w:r>
            <w:r>
              <w:rPr>
                <w:sz w:val="20"/>
                <w:szCs w:val="20"/>
              </w:rPr>
              <w:t>,</w:t>
            </w:r>
            <w:r w:rsidRPr="00BA0804">
              <w:rPr>
                <w:sz w:val="20"/>
                <w:szCs w:val="20"/>
              </w:rPr>
              <w:t xml:space="preserve"> de manera inmediata</w:t>
            </w:r>
            <w:r>
              <w:rPr>
                <w:sz w:val="20"/>
                <w:szCs w:val="20"/>
              </w:rPr>
              <w:t>,</w:t>
            </w:r>
            <w:r w:rsidRPr="00BA0804">
              <w:rPr>
                <w:sz w:val="20"/>
                <w:szCs w:val="20"/>
              </w:rPr>
              <w:t xml:space="preserve"> sin tener necesidad de recurrir a otro tipo de fuente</w:t>
            </w:r>
            <w:r>
              <w:rPr>
                <w:sz w:val="20"/>
                <w:szCs w:val="20"/>
              </w:rPr>
              <w:t>.</w:t>
            </w:r>
          </w:p>
          <w:p w:rsidR="00121E69" w:rsidRDefault="00121E69" w:rsidP="00121E69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121E69" w:rsidRDefault="00121E69" w:rsidP="00121E69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9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1E69" w:rsidRDefault="00121E69" w:rsidP="00121E69">
            <w:r w:rsidRPr="002E5C14">
              <w:rPr>
                <w:noProof/>
                <w:sz w:val="20"/>
                <w:szCs w:val="20"/>
              </w:rPr>
              <w:drawing>
                <wp:inline distT="114300" distB="114300" distL="114300" distR="114300" wp14:anchorId="25256B0F" wp14:editId="2788EACE">
                  <wp:extent cx="763216" cy="763216"/>
                  <wp:effectExtent l="0" t="0" r="0" b="0"/>
                  <wp:docPr id="1061292069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2.png"/>
                          <pic:cNvPicPr preferRelativeResize="0"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3216" cy="76321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32831" w:rsidRDefault="00B32831">
      <w:pPr>
        <w:spacing w:line="240" w:lineRule="auto"/>
        <w:rPr>
          <w:b/>
        </w:rPr>
      </w:pPr>
    </w:p>
    <w:sectPr w:rsidR="00B32831">
      <w:headerReference w:type="default" r:id="rId7"/>
      <w:footerReference w:type="default" r:id="rId8"/>
      <w:pgSz w:w="15840" w:h="12240" w:orient="landscape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42761" w:rsidRDefault="00A42761">
      <w:pPr>
        <w:spacing w:line="240" w:lineRule="auto"/>
      </w:pPr>
      <w:r>
        <w:separator/>
      </w:r>
    </w:p>
  </w:endnote>
  <w:endnote w:type="continuationSeparator" w:id="0">
    <w:p w:rsidR="00A42761" w:rsidRDefault="00A427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32831" w:rsidRDefault="00B3283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02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42761" w:rsidRDefault="00A42761">
      <w:pPr>
        <w:spacing w:line="240" w:lineRule="auto"/>
      </w:pPr>
      <w:r>
        <w:separator/>
      </w:r>
    </w:p>
  </w:footnote>
  <w:footnote w:type="continuationSeparator" w:id="0">
    <w:p w:rsidR="00A42761" w:rsidRDefault="00A4276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3283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-457199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45720" distB="45720" distL="114300" distR="114300" simplePos="0" relativeHeight="251659264" behindDoc="0" locked="0" layoutInCell="1" hidden="0" allowOverlap="1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38825" cy="1416914"/>
              <wp:effectExtent l="0" t="0" r="0" b="0"/>
              <wp:wrapSquare wrapText="bothSides" distT="45720" distB="45720" distL="114300" distR="114300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31350" y="3077690"/>
                        <a:ext cx="5829300" cy="1404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B32831" w:rsidRDefault="00000000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:rsidR="00B32831" w:rsidRDefault="00000000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:rsidR="00B32831" w:rsidRDefault="00B32831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38825" cy="1416914"/>
              <wp:effectExtent b="0" l="0" r="0" t="0"/>
              <wp:wrapSquare wrapText="bothSides" distB="45720" distT="45720" distL="114300" distR="114300"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38825" cy="141691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2831"/>
    <w:rsid w:val="00121E69"/>
    <w:rsid w:val="00A42761"/>
    <w:rsid w:val="00B32831"/>
    <w:rsid w:val="00BA0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408FB0"/>
  <w15:docId w15:val="{AB5493D4-C3DB-664F-839F-E4B1F24E6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MX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9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customXml" Target="../customXml/item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282E1EDBE9234EA9E6D38F720E265F" ma:contentTypeVersion="15" ma:contentTypeDescription="Create a new document." ma:contentTypeScope="" ma:versionID="d74b11659fba189f3e84ecbf6606621e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9a83cb40efc763857d49d6ce4ef9b78f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5695106-C59D-437D-8C58-3EF10CD46A7B}"/>
</file>

<file path=customXml/itemProps2.xml><?xml version="1.0" encoding="utf-8"?>
<ds:datastoreItem xmlns:ds="http://schemas.openxmlformats.org/officeDocument/2006/customXml" ds:itemID="{080F0E6B-63BA-431F-9700-A7FEF00D2E92}"/>
</file>

<file path=customXml/itemProps3.xml><?xml version="1.0" encoding="utf-8"?>
<ds:datastoreItem xmlns:ds="http://schemas.openxmlformats.org/officeDocument/2006/customXml" ds:itemID="{D6A4DE6B-EBFA-41E8-BDC0-BF66EAFC486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266</Words>
  <Characters>1518</Characters>
  <Application>Microsoft Office Word</Application>
  <DocSecurity>0</DocSecurity>
  <Lines>12</Lines>
  <Paragraphs>3</Paragraphs>
  <ScaleCrop>false</ScaleCrop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2024-06-06T02:36:00Z</dcterms:created>
  <dcterms:modified xsi:type="dcterms:W3CDTF">2024-06-06T02:41:00Z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