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F258C" w:rsidRDefault="00D376E1">
      <w:pPr>
        <w:pStyle w:val="Normal0"/>
        <w:jc w:val="center"/>
        <w:rPr>
          <w:b/>
          <w:szCs w:val="20"/>
        </w:rPr>
      </w:pPr>
      <w:r>
        <w:rPr>
          <w:b/>
          <w:szCs w:val="20"/>
        </w:rPr>
        <w:t>FORMATO PARA EL DESARROLLO DE COMPONENTE FORMATIVO</w:t>
      </w:r>
    </w:p>
    <w:p w14:paraId="00000002" w14:textId="77777777" w:rsidR="00FF258C" w:rsidRDefault="00FF258C">
      <w:pPr>
        <w:pStyle w:val="Normal0"/>
        <w:tabs>
          <w:tab w:val="left" w:pos="3224"/>
        </w:tabs>
        <w:rPr>
          <w:szCs w:val="20"/>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Pr>
      <w:tblGrid>
        <w:gridCol w:w="3397"/>
        <w:gridCol w:w="6565"/>
      </w:tblGrid>
      <w:tr w:rsidR="00FF258C" w14:paraId="57121341" w14:textId="77777777" w:rsidTr="001E1A66">
        <w:trPr>
          <w:trHeight w:val="340"/>
        </w:trPr>
        <w:tc>
          <w:tcPr>
            <w:tcW w:w="3397" w:type="dxa"/>
            <w:vAlign w:val="center"/>
          </w:tcPr>
          <w:p w14:paraId="00000003" w14:textId="77777777" w:rsidR="00FF258C" w:rsidRDefault="00D376E1">
            <w:pPr>
              <w:pStyle w:val="Normal0"/>
              <w:spacing w:line="276" w:lineRule="auto"/>
              <w:rPr>
                <w:szCs w:val="20"/>
              </w:rPr>
            </w:pPr>
            <w:r>
              <w:rPr>
                <w:szCs w:val="20"/>
              </w:rPr>
              <w:t>PROGRAMA DE FORMACIÓN</w:t>
            </w:r>
          </w:p>
        </w:tc>
        <w:tc>
          <w:tcPr>
            <w:tcW w:w="6565" w:type="dxa"/>
            <w:vAlign w:val="center"/>
          </w:tcPr>
          <w:p w14:paraId="00000004" w14:textId="6C38FAEF" w:rsidR="00FF258C" w:rsidRDefault="00056F6B" w:rsidP="00E12B70">
            <w:r>
              <w:t>Acciones básicas para la atención de una persona con afectación de la salud</w:t>
            </w:r>
          </w:p>
        </w:tc>
      </w:tr>
    </w:tbl>
    <w:p w14:paraId="00000005" w14:textId="77777777" w:rsidR="00FF258C" w:rsidRDefault="00FF258C">
      <w:pPr>
        <w:pStyle w:val="Normal0"/>
        <w:rPr>
          <w:szCs w:val="20"/>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Pr>
      <w:tblGrid>
        <w:gridCol w:w="1838"/>
        <w:gridCol w:w="2835"/>
        <w:gridCol w:w="2126"/>
        <w:gridCol w:w="3163"/>
      </w:tblGrid>
      <w:tr w:rsidR="00FF258C" w14:paraId="3DB511B9" w14:textId="77777777" w:rsidTr="001E1A66">
        <w:trPr>
          <w:trHeight w:val="340"/>
        </w:trPr>
        <w:tc>
          <w:tcPr>
            <w:tcW w:w="1838" w:type="dxa"/>
            <w:vAlign w:val="center"/>
          </w:tcPr>
          <w:p w14:paraId="00000006" w14:textId="77777777" w:rsidR="00FF258C" w:rsidRDefault="00D376E1">
            <w:pPr>
              <w:pStyle w:val="Normal0"/>
              <w:rPr>
                <w:szCs w:val="20"/>
              </w:rPr>
            </w:pPr>
            <w:r>
              <w:rPr>
                <w:szCs w:val="20"/>
              </w:rPr>
              <w:t>COMPETENCIA</w:t>
            </w:r>
          </w:p>
        </w:tc>
        <w:tc>
          <w:tcPr>
            <w:tcW w:w="2835" w:type="dxa"/>
            <w:vAlign w:val="center"/>
          </w:tcPr>
          <w:p w14:paraId="00000007" w14:textId="6C140939" w:rsidR="00FF258C" w:rsidRPr="00245D6E" w:rsidRDefault="00D3238F" w:rsidP="00E12B70">
            <w:pPr>
              <w:rPr>
                <w:b w:val="0"/>
                <w:bCs w:val="0"/>
              </w:rPr>
            </w:pPr>
            <w:r>
              <w:rPr>
                <w:bCs w:val="0"/>
              </w:rPr>
              <w:t>230101267</w:t>
            </w:r>
            <w:proofErr w:type="gramStart"/>
            <w:r>
              <w:rPr>
                <w:bCs w:val="0"/>
              </w:rPr>
              <w:t xml:space="preserve">- </w:t>
            </w:r>
            <w:r>
              <w:rPr>
                <w:bCs w:val="0"/>
              </w:rPr>
              <w:t xml:space="preserve"> </w:t>
            </w:r>
            <w:r w:rsidR="003D42ED" w:rsidRPr="003D42ED">
              <w:rPr>
                <w:b w:val="0"/>
                <w:bCs w:val="0"/>
              </w:rPr>
              <w:t>Asistir</w:t>
            </w:r>
            <w:proofErr w:type="gramEnd"/>
            <w:r w:rsidR="003D42ED" w:rsidRPr="003D42ED">
              <w:rPr>
                <w:b w:val="0"/>
                <w:bCs w:val="0"/>
              </w:rPr>
              <w:t xml:space="preserve"> personas según protocolos de primer respondiente y normativa de salud</w:t>
            </w:r>
            <w:r w:rsidR="003D42ED">
              <w:rPr>
                <w:b w:val="0"/>
                <w:bCs w:val="0"/>
              </w:rPr>
              <w:t>.</w:t>
            </w:r>
          </w:p>
        </w:tc>
        <w:tc>
          <w:tcPr>
            <w:tcW w:w="2126" w:type="dxa"/>
            <w:vAlign w:val="center"/>
          </w:tcPr>
          <w:p w14:paraId="00000008" w14:textId="77777777" w:rsidR="00FF258C" w:rsidRDefault="00D376E1">
            <w:pPr>
              <w:pStyle w:val="Normal0"/>
              <w:rPr>
                <w:szCs w:val="20"/>
              </w:rPr>
            </w:pPr>
            <w:r>
              <w:rPr>
                <w:szCs w:val="20"/>
              </w:rPr>
              <w:t>RESULTADOS DE APRENDIZAJE</w:t>
            </w:r>
          </w:p>
        </w:tc>
        <w:tc>
          <w:tcPr>
            <w:tcW w:w="3163" w:type="dxa"/>
            <w:vAlign w:val="center"/>
          </w:tcPr>
          <w:p w14:paraId="00000009" w14:textId="7955675C" w:rsidR="00FF258C" w:rsidRPr="00E12B70" w:rsidRDefault="00D3238F" w:rsidP="00E12B70">
            <w:pPr>
              <w:rPr>
                <w:b w:val="0"/>
                <w:bCs w:val="0"/>
              </w:rPr>
            </w:pPr>
            <w:r>
              <w:rPr>
                <w:bCs w:val="0"/>
              </w:rPr>
              <w:t xml:space="preserve">230101267- </w:t>
            </w:r>
            <w:r>
              <w:rPr>
                <w:bCs w:val="0"/>
              </w:rPr>
              <w:t xml:space="preserve">02. </w:t>
            </w:r>
            <w:r w:rsidR="003D42ED" w:rsidRPr="003D42ED">
              <w:rPr>
                <w:b w:val="0"/>
                <w:bCs w:val="0"/>
              </w:rPr>
              <w:t>Asegurar la escena del incidente de acuerdo con los protocolos de seguridad</w:t>
            </w:r>
            <w:r w:rsidR="003D42ED">
              <w:rPr>
                <w:b w:val="0"/>
                <w:bCs w:val="0"/>
              </w:rPr>
              <w:t>.</w:t>
            </w:r>
          </w:p>
        </w:tc>
      </w:tr>
    </w:tbl>
    <w:p w14:paraId="0000000B" w14:textId="77777777" w:rsidR="00FF258C" w:rsidRDefault="00FF258C">
      <w:pPr>
        <w:pStyle w:val="Normal0"/>
        <w:rPr>
          <w:szCs w:val="20"/>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Pr>
      <w:tblGrid>
        <w:gridCol w:w="3397"/>
        <w:gridCol w:w="6565"/>
      </w:tblGrid>
      <w:tr w:rsidR="00FF258C" w14:paraId="49D4BFBB" w14:textId="77777777" w:rsidTr="001E1A66">
        <w:trPr>
          <w:trHeight w:val="340"/>
        </w:trPr>
        <w:tc>
          <w:tcPr>
            <w:tcW w:w="3397" w:type="dxa"/>
            <w:vAlign w:val="center"/>
          </w:tcPr>
          <w:p w14:paraId="0000000C" w14:textId="77777777" w:rsidR="00FF258C" w:rsidRDefault="00D376E1">
            <w:pPr>
              <w:pStyle w:val="Normal0"/>
              <w:spacing w:line="276" w:lineRule="auto"/>
              <w:rPr>
                <w:szCs w:val="20"/>
              </w:rPr>
            </w:pPr>
            <w:r>
              <w:rPr>
                <w:szCs w:val="20"/>
              </w:rPr>
              <w:t>NÚMERO DEL COMPONENTE FORMATIVO</w:t>
            </w:r>
          </w:p>
        </w:tc>
        <w:tc>
          <w:tcPr>
            <w:tcW w:w="6565" w:type="dxa"/>
            <w:vAlign w:val="center"/>
          </w:tcPr>
          <w:p w14:paraId="0000000D" w14:textId="286BBE1A" w:rsidR="00FF258C" w:rsidRPr="003E7F8E" w:rsidRDefault="00056F6B" w:rsidP="00E12B70">
            <w:pPr>
              <w:rPr>
                <w:b w:val="0"/>
                <w:bCs w:val="0"/>
              </w:rPr>
            </w:pPr>
            <w:r>
              <w:rPr>
                <w:b w:val="0"/>
                <w:bCs w:val="0"/>
              </w:rPr>
              <w:t>02</w:t>
            </w:r>
          </w:p>
        </w:tc>
      </w:tr>
      <w:tr w:rsidR="00FF258C" w14:paraId="5196225A" w14:textId="77777777" w:rsidTr="001E1A66">
        <w:trPr>
          <w:trHeight w:val="340"/>
        </w:trPr>
        <w:tc>
          <w:tcPr>
            <w:tcW w:w="3397" w:type="dxa"/>
            <w:vAlign w:val="center"/>
          </w:tcPr>
          <w:p w14:paraId="0000000E" w14:textId="77777777" w:rsidR="00FF258C" w:rsidRDefault="00D376E1">
            <w:pPr>
              <w:pStyle w:val="Normal0"/>
              <w:spacing w:line="276" w:lineRule="auto"/>
              <w:rPr>
                <w:szCs w:val="20"/>
              </w:rPr>
            </w:pPr>
            <w:r>
              <w:rPr>
                <w:szCs w:val="20"/>
              </w:rPr>
              <w:t>NOMBRE DEL COMPONENTE FORMATIVO</w:t>
            </w:r>
          </w:p>
        </w:tc>
        <w:tc>
          <w:tcPr>
            <w:tcW w:w="6565" w:type="dxa"/>
            <w:vAlign w:val="center"/>
          </w:tcPr>
          <w:p w14:paraId="0000000F" w14:textId="0622567F" w:rsidR="00FF258C" w:rsidRPr="00340704" w:rsidRDefault="00594DE8" w:rsidP="00E12B70">
            <w:pPr>
              <w:rPr>
                <w:b w:val="0"/>
                <w:bCs w:val="0"/>
              </w:rPr>
            </w:pPr>
            <w:r w:rsidRPr="00594DE8">
              <w:rPr>
                <w:b w:val="0"/>
                <w:bCs w:val="0"/>
              </w:rPr>
              <w:t xml:space="preserve">Aseguramiento de la escena </w:t>
            </w:r>
            <w:r w:rsidR="003D42ED" w:rsidRPr="003D42ED">
              <w:rPr>
                <w:b w:val="0"/>
                <w:bCs w:val="0"/>
              </w:rPr>
              <w:t xml:space="preserve">según </w:t>
            </w:r>
            <w:r w:rsidR="003D42ED" w:rsidRPr="003D42ED">
              <w:rPr>
                <w:b w:val="0"/>
                <w:bCs w:val="0"/>
              </w:rPr>
              <w:t>protocolos de seguridad</w:t>
            </w:r>
            <w:r w:rsidR="003D42ED">
              <w:rPr>
                <w:b w:val="0"/>
                <w:bCs w:val="0"/>
              </w:rPr>
              <w:t>.</w:t>
            </w:r>
          </w:p>
        </w:tc>
      </w:tr>
      <w:tr w:rsidR="00FF258C" w14:paraId="323364CF" w14:textId="77777777" w:rsidTr="001E1A66">
        <w:trPr>
          <w:trHeight w:val="340"/>
        </w:trPr>
        <w:tc>
          <w:tcPr>
            <w:tcW w:w="3397" w:type="dxa"/>
            <w:vAlign w:val="center"/>
          </w:tcPr>
          <w:p w14:paraId="00000010" w14:textId="77777777" w:rsidR="00FF258C" w:rsidRDefault="00D376E1">
            <w:pPr>
              <w:pStyle w:val="Normal0"/>
              <w:spacing w:line="276" w:lineRule="auto"/>
              <w:rPr>
                <w:szCs w:val="20"/>
              </w:rPr>
            </w:pPr>
            <w:r>
              <w:rPr>
                <w:szCs w:val="20"/>
              </w:rPr>
              <w:t>BREVE DESCRIPCIÓN</w:t>
            </w:r>
          </w:p>
        </w:tc>
        <w:tc>
          <w:tcPr>
            <w:tcW w:w="6565" w:type="dxa"/>
            <w:vAlign w:val="center"/>
          </w:tcPr>
          <w:p w14:paraId="00000011" w14:textId="4D96E681" w:rsidR="00FF258C" w:rsidRPr="00340704" w:rsidRDefault="00340704" w:rsidP="00E12B70">
            <w:pPr>
              <w:rPr>
                <w:b w:val="0"/>
                <w:bCs w:val="0"/>
              </w:rPr>
            </w:pPr>
            <w:r w:rsidRPr="00340704">
              <w:rPr>
                <w:b w:val="0"/>
                <w:bCs w:val="0"/>
              </w:rPr>
              <w:t xml:space="preserve">Este </w:t>
            </w:r>
            <w:r w:rsidRPr="00340704">
              <w:rPr>
                <w:b w:val="0"/>
                <w:bCs w:val="0"/>
              </w:rPr>
              <w:t>componente formativo ofrece</w:t>
            </w:r>
            <w:r w:rsidRPr="00340704">
              <w:rPr>
                <w:b w:val="0"/>
                <w:bCs w:val="0"/>
              </w:rPr>
              <w:t xml:space="preserve"> guías para asegurar la escena de un incidente siguiendo protocolos de seguridad. Incluye procedimientos para valorar riesgos, realizar llamadas de emergencia y proporcionar cuidado inicial al lesionado. También cubre principios de bioseguridad, uso de barreras y eliminación de materiales contaminados, garantizando una respuesta efectiva y segura en situaciones de emergencia.</w:t>
            </w:r>
          </w:p>
        </w:tc>
      </w:tr>
      <w:tr w:rsidR="00FF258C" w14:paraId="4789F7AB" w14:textId="77777777" w:rsidTr="001E1A66">
        <w:trPr>
          <w:trHeight w:val="340"/>
        </w:trPr>
        <w:tc>
          <w:tcPr>
            <w:tcW w:w="3397" w:type="dxa"/>
            <w:vAlign w:val="center"/>
          </w:tcPr>
          <w:p w14:paraId="00000012" w14:textId="77777777" w:rsidR="00FF258C" w:rsidRDefault="00D376E1">
            <w:pPr>
              <w:pStyle w:val="Normal0"/>
              <w:spacing w:line="276" w:lineRule="auto"/>
              <w:rPr>
                <w:szCs w:val="20"/>
              </w:rPr>
            </w:pPr>
            <w:r>
              <w:rPr>
                <w:szCs w:val="20"/>
              </w:rPr>
              <w:t>PALABRAS CLAVE</w:t>
            </w:r>
          </w:p>
        </w:tc>
        <w:tc>
          <w:tcPr>
            <w:tcW w:w="6565" w:type="dxa"/>
            <w:vAlign w:val="center"/>
          </w:tcPr>
          <w:p w14:paraId="0CE5A8E0" w14:textId="77777777" w:rsidR="00340704" w:rsidRPr="00340704" w:rsidRDefault="00340704" w:rsidP="00340704">
            <w:pPr>
              <w:rPr>
                <w:b w:val="0"/>
                <w:bCs w:val="0"/>
              </w:rPr>
            </w:pPr>
          </w:p>
          <w:p w14:paraId="00000013" w14:textId="60F3DBC4" w:rsidR="00FF258C" w:rsidRPr="003E7F8E" w:rsidRDefault="00340704" w:rsidP="00340704">
            <w:pPr>
              <w:rPr>
                <w:b w:val="0"/>
                <w:bCs w:val="0"/>
              </w:rPr>
            </w:pPr>
            <w:r w:rsidRPr="00340704">
              <w:rPr>
                <w:b w:val="0"/>
                <w:bCs w:val="0"/>
              </w:rPr>
              <w:t>Emergencia, seguridad, protocolos, bioseguridad, atención</w:t>
            </w:r>
            <w:r>
              <w:rPr>
                <w:b w:val="0"/>
                <w:bCs w:val="0"/>
              </w:rPr>
              <w:t>.</w:t>
            </w:r>
          </w:p>
        </w:tc>
      </w:tr>
    </w:tbl>
    <w:p w14:paraId="00000014" w14:textId="77777777" w:rsidR="00FF258C" w:rsidRDefault="00FF258C">
      <w:pPr>
        <w:pStyle w:val="Normal0"/>
        <w:rPr>
          <w:szCs w:val="20"/>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Pr>
      <w:tblGrid>
        <w:gridCol w:w="3397"/>
        <w:gridCol w:w="6565"/>
      </w:tblGrid>
      <w:tr w:rsidR="00FF258C" w14:paraId="4F59971A" w14:textId="77777777" w:rsidTr="001E1A66">
        <w:trPr>
          <w:trHeight w:val="340"/>
        </w:trPr>
        <w:tc>
          <w:tcPr>
            <w:tcW w:w="3397" w:type="dxa"/>
            <w:vAlign w:val="center"/>
          </w:tcPr>
          <w:p w14:paraId="00000015" w14:textId="77777777" w:rsidR="00FF258C" w:rsidRDefault="00D376E1">
            <w:pPr>
              <w:pStyle w:val="Normal0"/>
              <w:spacing w:line="276" w:lineRule="auto"/>
              <w:rPr>
                <w:szCs w:val="20"/>
              </w:rPr>
            </w:pPr>
            <w:r>
              <w:rPr>
                <w:szCs w:val="20"/>
              </w:rPr>
              <w:t>ÁREA OCUPACIONAL</w:t>
            </w:r>
          </w:p>
        </w:tc>
        <w:tc>
          <w:tcPr>
            <w:tcW w:w="6565" w:type="dxa"/>
            <w:vAlign w:val="center"/>
          </w:tcPr>
          <w:p w14:paraId="00000018" w14:textId="5E28276F" w:rsidR="00FF258C" w:rsidRPr="00E12B70" w:rsidRDefault="00FF258C">
            <w:pPr>
              <w:pStyle w:val="Normal0"/>
              <w:spacing w:line="276" w:lineRule="auto"/>
              <w:rPr>
                <w:sz w:val="16"/>
                <w:szCs w:val="16"/>
              </w:rPr>
            </w:pPr>
          </w:p>
          <w:p w14:paraId="00000020" w14:textId="7ED07C3C" w:rsidR="00FF258C" w:rsidRPr="003E7F8E" w:rsidRDefault="00D376E1">
            <w:pPr>
              <w:pStyle w:val="Normal0"/>
              <w:spacing w:line="276" w:lineRule="auto"/>
              <w:rPr>
                <w:sz w:val="16"/>
                <w:szCs w:val="16"/>
              </w:rPr>
            </w:pPr>
            <w:r w:rsidRPr="00E12B70">
              <w:rPr>
                <w:sz w:val="16"/>
                <w:szCs w:val="16"/>
              </w:rPr>
              <w:t>2 - CIENCIAS NATURALES, APLICADAS Y RELACIONADAS</w:t>
            </w:r>
          </w:p>
        </w:tc>
      </w:tr>
      <w:tr w:rsidR="00FF258C" w14:paraId="6E9ED268" w14:textId="77777777" w:rsidTr="001E1A66">
        <w:trPr>
          <w:trHeight w:val="465"/>
        </w:trPr>
        <w:tc>
          <w:tcPr>
            <w:tcW w:w="3397" w:type="dxa"/>
            <w:vAlign w:val="center"/>
          </w:tcPr>
          <w:p w14:paraId="00000021" w14:textId="77777777" w:rsidR="00FF258C" w:rsidRDefault="00D376E1">
            <w:pPr>
              <w:pStyle w:val="Normal0"/>
              <w:spacing w:line="276" w:lineRule="auto"/>
              <w:rPr>
                <w:szCs w:val="20"/>
              </w:rPr>
            </w:pPr>
            <w:r>
              <w:rPr>
                <w:szCs w:val="20"/>
              </w:rPr>
              <w:t>IDIOMA</w:t>
            </w:r>
          </w:p>
        </w:tc>
        <w:tc>
          <w:tcPr>
            <w:tcW w:w="6565" w:type="dxa"/>
            <w:vAlign w:val="center"/>
          </w:tcPr>
          <w:p w14:paraId="00000022" w14:textId="625F806E" w:rsidR="00FF258C" w:rsidRPr="00E12B70" w:rsidRDefault="00E12B70">
            <w:pPr>
              <w:pStyle w:val="Normal0"/>
              <w:spacing w:line="276" w:lineRule="auto"/>
              <w:rPr>
                <w:b w:val="0"/>
                <w:bCs/>
                <w:color w:val="E36C09"/>
                <w:szCs w:val="20"/>
              </w:rPr>
            </w:pPr>
            <w:r w:rsidRPr="00E12B70">
              <w:rPr>
                <w:b w:val="0"/>
                <w:bCs/>
                <w:szCs w:val="20"/>
              </w:rPr>
              <w:t>Español</w:t>
            </w:r>
          </w:p>
        </w:tc>
      </w:tr>
    </w:tbl>
    <w:p w14:paraId="00000027" w14:textId="77777777" w:rsidR="00FF258C" w:rsidRDefault="00FF258C">
      <w:pPr>
        <w:pStyle w:val="Normal0"/>
        <w:rPr>
          <w:szCs w:val="20"/>
        </w:rPr>
      </w:pPr>
    </w:p>
    <w:p w14:paraId="4D530C4D" w14:textId="551E8718" w:rsidR="00914CE1" w:rsidRPr="002D49DB" w:rsidRDefault="00D376E1" w:rsidP="00914C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TABLA DE CONTENIDOS:</w:t>
      </w:r>
    </w:p>
    <w:p w14:paraId="6C46BF22" w14:textId="77777777" w:rsidR="002D49DB" w:rsidRPr="008C6592" w:rsidRDefault="002D49DB" w:rsidP="002D49DB">
      <w:pPr>
        <w:pStyle w:val="ListParagraph"/>
        <w:numPr>
          <w:ilvl w:val="0"/>
          <w:numId w:val="16"/>
        </w:numPr>
        <w:spacing w:before="0" w:after="160" w:line="259" w:lineRule="auto"/>
      </w:pPr>
      <w:r w:rsidRPr="008C6592">
        <w:rPr>
          <w:color w:val="000000"/>
          <w:szCs w:val="20"/>
        </w:rPr>
        <w:t>Llamar a la línea de emergencia</w:t>
      </w:r>
    </w:p>
    <w:p w14:paraId="711F6A8B" w14:textId="77777777" w:rsidR="002D49DB" w:rsidRPr="008C6592" w:rsidRDefault="002D49DB" w:rsidP="002D49DB">
      <w:pPr>
        <w:pStyle w:val="ListParagraph"/>
        <w:numPr>
          <w:ilvl w:val="1"/>
          <w:numId w:val="16"/>
        </w:numPr>
        <w:spacing w:before="0" w:after="160" w:line="259" w:lineRule="auto"/>
      </w:pPr>
      <w:r w:rsidRPr="008C6592">
        <w:t>Proporcionar cuidado al lesionado</w:t>
      </w:r>
    </w:p>
    <w:p w14:paraId="5D47459D" w14:textId="77777777" w:rsidR="002D49DB" w:rsidRPr="008C6592" w:rsidRDefault="002D49DB" w:rsidP="002D49DB">
      <w:pPr>
        <w:pStyle w:val="ListParagraph"/>
        <w:numPr>
          <w:ilvl w:val="1"/>
          <w:numId w:val="16"/>
        </w:numPr>
        <w:spacing w:before="0" w:after="160" w:line="259" w:lineRule="auto"/>
      </w:pPr>
      <w:r w:rsidRPr="008C6592">
        <w:t>Evaluación de riesgos</w:t>
      </w:r>
    </w:p>
    <w:p w14:paraId="12468043" w14:textId="77777777" w:rsidR="002D49DB" w:rsidRPr="008C6592" w:rsidRDefault="002D49DB" w:rsidP="002D49DB">
      <w:pPr>
        <w:pStyle w:val="ListParagraph"/>
        <w:numPr>
          <w:ilvl w:val="1"/>
          <w:numId w:val="16"/>
        </w:numPr>
        <w:spacing w:before="0" w:after="160" w:line="259" w:lineRule="auto"/>
      </w:pPr>
      <w:r w:rsidRPr="008C6592">
        <w:t>Aseguramiento específico del área</w:t>
      </w:r>
    </w:p>
    <w:p w14:paraId="35B35738" w14:textId="77777777" w:rsidR="002D49DB" w:rsidRPr="008C6592" w:rsidRDefault="002D49DB" w:rsidP="002D49DB">
      <w:pPr>
        <w:pStyle w:val="ListParagraph"/>
        <w:numPr>
          <w:ilvl w:val="0"/>
          <w:numId w:val="16"/>
        </w:numPr>
        <w:spacing w:before="0" w:after="160" w:line="259" w:lineRule="auto"/>
      </w:pPr>
      <w:r w:rsidRPr="008C6592">
        <w:t>Bioseguridad</w:t>
      </w:r>
    </w:p>
    <w:p w14:paraId="7257E591" w14:textId="77777777" w:rsidR="002D49DB" w:rsidRPr="002D49DB" w:rsidRDefault="002D49DB" w:rsidP="002D49DB">
      <w:pPr>
        <w:pStyle w:val="ListParagraph"/>
        <w:numPr>
          <w:ilvl w:val="1"/>
          <w:numId w:val="16"/>
        </w:numPr>
        <w:spacing w:before="0" w:after="160" w:line="259" w:lineRule="auto"/>
      </w:pPr>
      <w:r w:rsidRPr="007714E7">
        <w:rPr>
          <w:shd w:val="clear" w:color="auto" w:fill="FFFFFF" w:themeFill="background1"/>
          <w:lang w:val="es-MX"/>
        </w:rPr>
        <w:t xml:space="preserve">Principios de </w:t>
      </w:r>
      <w:r w:rsidRPr="008C6592">
        <w:rPr>
          <w:shd w:val="clear" w:color="auto" w:fill="FFFFFF" w:themeFill="background1"/>
          <w:lang w:val="es-MX"/>
        </w:rPr>
        <w:t>bioseguridad</w:t>
      </w:r>
    </w:p>
    <w:p w14:paraId="00000029" w14:textId="49791371" w:rsidR="00FF258C" w:rsidRDefault="002D49DB" w:rsidP="00294F70">
      <w:pPr>
        <w:pStyle w:val="ListParagraph"/>
        <w:numPr>
          <w:ilvl w:val="1"/>
          <w:numId w:val="16"/>
        </w:numPr>
        <w:spacing w:before="0" w:after="160" w:line="259" w:lineRule="auto"/>
      </w:pPr>
      <w:r w:rsidRPr="008C6592">
        <w:t>Medios de eliminación de material contaminado</w:t>
      </w:r>
    </w:p>
    <w:p w14:paraId="00000036" w14:textId="77777777" w:rsidR="00FF258C" w:rsidRDefault="00D376E1">
      <w:pPr>
        <w:pStyle w:val="Normal0"/>
        <w:numPr>
          <w:ilvl w:val="0"/>
          <w:numId w:val="4"/>
        </w:numPr>
        <w:pBdr>
          <w:top w:val="nil"/>
          <w:left w:val="nil"/>
          <w:bottom w:val="nil"/>
          <w:right w:val="nil"/>
          <w:between w:val="nil"/>
        </w:pBdr>
        <w:ind w:left="284" w:hanging="284"/>
        <w:jc w:val="both"/>
        <w:rPr>
          <w:b/>
          <w:szCs w:val="20"/>
        </w:rPr>
      </w:pPr>
      <w:r>
        <w:rPr>
          <w:b/>
          <w:szCs w:val="20"/>
        </w:rPr>
        <w:lastRenderedPageBreak/>
        <w:t>INTRODUCCIÓN</w:t>
      </w:r>
    </w:p>
    <w:p w14:paraId="3CBD6663" w14:textId="000AF846" w:rsidR="00C23FDA" w:rsidRDefault="00C23FDA" w:rsidP="00C23FDA">
      <w:pPr>
        <w:pStyle w:val="NormalWeb"/>
        <w:rPr>
          <w:rFonts w:ascii="Arial" w:hAnsi="Arial" w:cs="Arial"/>
          <w:sz w:val="20"/>
          <w:szCs w:val="20"/>
        </w:rPr>
      </w:pPr>
      <w:r w:rsidRPr="00C23FDA">
        <w:rPr>
          <w:rFonts w:ascii="Arial" w:hAnsi="Arial" w:cs="Arial"/>
          <w:sz w:val="20"/>
          <w:szCs w:val="20"/>
        </w:rPr>
        <w:t xml:space="preserve">La atención inmediata y adecuada en situaciones de emergencia es crucial para preservar la vida y la integridad de las personas afectadas. Este </w:t>
      </w:r>
      <w:r>
        <w:rPr>
          <w:rFonts w:ascii="Arial" w:hAnsi="Arial" w:cs="Arial"/>
          <w:sz w:val="20"/>
          <w:szCs w:val="20"/>
        </w:rPr>
        <w:t>componente formativo</w:t>
      </w:r>
      <w:r w:rsidRPr="00C23FDA">
        <w:rPr>
          <w:rFonts w:ascii="Arial" w:hAnsi="Arial" w:cs="Arial"/>
          <w:sz w:val="20"/>
          <w:szCs w:val="20"/>
        </w:rPr>
        <w:t xml:space="preserve"> ha sido diseñado para proporcionar una guía completa sobre las acciones básicas que deben tomarse para asegurar la escena de un incidente y brindar los primeros auxilios de manera segura y efectiva. Siguiendo estos protocolos, se puede garantizar una respuesta rápida y eficiente ante cualquier eventualidad.</w:t>
      </w:r>
    </w:p>
    <w:tbl>
      <w:tblPr>
        <w:tblStyle w:val="NormalTable1"/>
        <w:tblW w:w="0" w:type="auto"/>
        <w:tblInd w:w="0" w:type="dxa"/>
        <w:shd w:val="clear" w:color="auto" w:fill="C7E2FA" w:themeFill="accent1" w:themeFillTint="33"/>
        <w:tblLook w:val="04A0" w:firstRow="1" w:lastRow="0" w:firstColumn="1" w:lastColumn="0" w:noHBand="0" w:noVBand="1"/>
      </w:tblPr>
      <w:tblGrid>
        <w:gridCol w:w="4981"/>
        <w:gridCol w:w="4981"/>
      </w:tblGrid>
      <w:tr w:rsidR="00481EE0" w14:paraId="1407730E" w14:textId="77777777" w:rsidTr="00C949EC">
        <w:tc>
          <w:tcPr>
            <w:tcW w:w="4981" w:type="dxa"/>
            <w:shd w:val="clear" w:color="auto" w:fill="C7E2FA" w:themeFill="accent1" w:themeFillTint="33"/>
          </w:tcPr>
          <w:p w14:paraId="73AFEE40" w14:textId="77777777" w:rsidR="00611DC2" w:rsidRDefault="00611DC2" w:rsidP="00C949EC">
            <w:pPr>
              <w:pStyle w:val="NormalWeb"/>
              <w:jc w:val="both"/>
              <w:rPr>
                <w:rFonts w:ascii="Arial" w:hAnsi="Arial" w:cs="Arial"/>
                <w:sz w:val="20"/>
                <w:szCs w:val="20"/>
              </w:rPr>
            </w:pPr>
          </w:p>
          <w:p w14:paraId="12C678A8" w14:textId="77777777" w:rsidR="00481EE0" w:rsidRDefault="00481EE0" w:rsidP="00611DC2">
            <w:pPr>
              <w:pStyle w:val="NormalWeb"/>
              <w:ind w:left="720"/>
              <w:jc w:val="both"/>
              <w:rPr>
                <w:rFonts w:ascii="Arial" w:hAnsi="Arial" w:cs="Arial"/>
                <w:sz w:val="20"/>
                <w:szCs w:val="20"/>
              </w:rPr>
            </w:pPr>
            <w:r w:rsidRPr="00C23FDA">
              <w:rPr>
                <w:rFonts w:ascii="Arial" w:hAnsi="Arial" w:cs="Arial"/>
                <w:sz w:val="20"/>
                <w:szCs w:val="20"/>
              </w:rPr>
              <w:t>En primer lugar, es fundamental valorar la escena del incidente para identificar posibles riesgos y amenazas. Esto incluye la evaluación de riesgos eléctricos, químicos, biológicos y estructurales, así como la identificación de amenazas de incendio o explosión. La seguridad del rescatador y del lesionado es prioritaria, y debe asegurarse el uso de equipos de protección personal para evitar la exposición a fluidos corporales y otros contaminantes.</w:t>
            </w:r>
          </w:p>
          <w:p w14:paraId="6BB57BC4" w14:textId="542D94BD" w:rsidR="00611DC2" w:rsidRDefault="00611DC2" w:rsidP="00611DC2">
            <w:pPr>
              <w:pStyle w:val="NormalWeb"/>
              <w:ind w:left="720"/>
              <w:jc w:val="both"/>
              <w:rPr>
                <w:rFonts w:ascii="Arial" w:hAnsi="Arial" w:cs="Arial"/>
                <w:sz w:val="20"/>
                <w:szCs w:val="20"/>
              </w:rPr>
            </w:pPr>
          </w:p>
        </w:tc>
        <w:tc>
          <w:tcPr>
            <w:tcW w:w="4981" w:type="dxa"/>
            <w:shd w:val="clear" w:color="auto" w:fill="C7E2FA" w:themeFill="accent1" w:themeFillTint="33"/>
            <w:vAlign w:val="center"/>
          </w:tcPr>
          <w:p w14:paraId="2C5A01E5" w14:textId="4EE202DC" w:rsidR="00481EE0" w:rsidRDefault="00481EE0" w:rsidP="00C949EC">
            <w:pPr>
              <w:pStyle w:val="NormalWeb"/>
              <w:jc w:val="center"/>
              <w:rPr>
                <w:rFonts w:ascii="Arial" w:hAnsi="Arial" w:cs="Arial"/>
                <w:sz w:val="20"/>
                <w:szCs w:val="20"/>
              </w:rPr>
            </w:pPr>
            <w:commentRangeStart w:id="0"/>
            <w:r>
              <w:rPr>
                <w:noProof/>
              </w:rPr>
              <w:drawing>
                <wp:inline distT="0" distB="0" distL="0" distR="0" wp14:anchorId="4F9492CE" wp14:editId="4405A40B">
                  <wp:extent cx="2220852" cy="1571625"/>
                  <wp:effectExtent l="0" t="0" r="8255" b="0"/>
                  <wp:docPr id="1536460830" name="Picture 1" descr="ambula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bulanc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27416" cy="1576270"/>
                          </a:xfrm>
                          <a:prstGeom prst="rect">
                            <a:avLst/>
                          </a:prstGeom>
                          <a:noFill/>
                          <a:ln>
                            <a:noFill/>
                          </a:ln>
                        </pic:spPr>
                      </pic:pic>
                    </a:graphicData>
                  </a:graphic>
                </wp:inline>
              </w:drawing>
            </w:r>
            <w:commentRangeEnd w:id="0"/>
            <w:r w:rsidR="00611DC2">
              <w:rPr>
                <w:rStyle w:val="CommentReference"/>
                <w:rFonts w:ascii="Arial" w:eastAsia="Arial" w:hAnsi="Arial" w:cs="Arial"/>
              </w:rPr>
              <w:commentReference w:id="0"/>
            </w:r>
          </w:p>
        </w:tc>
      </w:tr>
    </w:tbl>
    <w:p w14:paraId="07EBF922" w14:textId="7523E8F3" w:rsidR="00C23FDA" w:rsidRPr="00C23FDA" w:rsidRDefault="00C23FDA" w:rsidP="00C23FDA">
      <w:pPr>
        <w:pStyle w:val="NormalWeb"/>
      </w:pPr>
      <w:r w:rsidRPr="00C23FDA">
        <w:rPr>
          <w:rFonts w:ascii="Arial" w:hAnsi="Arial" w:cs="Arial"/>
          <w:sz w:val="20"/>
          <w:szCs w:val="20"/>
        </w:rPr>
        <w:t xml:space="preserve">Finalmente, el </w:t>
      </w:r>
      <w:r>
        <w:rPr>
          <w:rFonts w:ascii="Arial" w:hAnsi="Arial" w:cs="Arial"/>
          <w:sz w:val="20"/>
          <w:szCs w:val="20"/>
        </w:rPr>
        <w:t>componente formativo</w:t>
      </w:r>
      <w:r w:rsidRPr="00C23FDA">
        <w:rPr>
          <w:rFonts w:ascii="Arial" w:hAnsi="Arial" w:cs="Arial"/>
          <w:sz w:val="20"/>
          <w:szCs w:val="20"/>
        </w:rPr>
        <w:t xml:space="preserve"> destaca la importancia de la bioseguridad en la atención de emergencias. Se abordan los principios de universalidad y uso de barreras, así como los procedimientos para la eliminación de materiales contaminados. Este enfoque integral garantiza que tanto el personal de atención como los pacientes y el público en general estén protegidos, minimizando los riesgos de transmisión de infecciones y otros peligros asociados a las emergencias.</w:t>
      </w:r>
    </w:p>
    <w:p w14:paraId="4B5F50FF" w14:textId="77777777" w:rsidR="00C23FDA" w:rsidRDefault="00C23FDA">
      <w:pPr>
        <w:pStyle w:val="Normal0"/>
        <w:pBdr>
          <w:top w:val="nil"/>
          <w:left w:val="nil"/>
          <w:bottom w:val="nil"/>
          <w:right w:val="nil"/>
          <w:between w:val="nil"/>
        </w:pBdr>
        <w:rPr>
          <w:b/>
          <w:szCs w:val="20"/>
        </w:rPr>
      </w:pPr>
    </w:p>
    <w:p w14:paraId="00000042"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DESARROLLO DE CONTENIDOS: </w:t>
      </w:r>
    </w:p>
    <w:p w14:paraId="4D11BA80" w14:textId="77777777" w:rsidR="0060604A" w:rsidRDefault="0060604A" w:rsidP="0060604A">
      <w:pPr>
        <w:pStyle w:val="Normal0"/>
        <w:pBdr>
          <w:top w:val="nil"/>
          <w:left w:val="nil"/>
          <w:bottom w:val="nil"/>
          <w:right w:val="nil"/>
          <w:between w:val="nil"/>
        </w:pBdr>
        <w:jc w:val="both"/>
        <w:rPr>
          <w:b/>
          <w:color w:val="000000"/>
          <w:szCs w:val="20"/>
        </w:rPr>
      </w:pPr>
    </w:p>
    <w:p w14:paraId="1697085E" w14:textId="552F1BE2" w:rsidR="0060604A" w:rsidRDefault="0060604A" w:rsidP="0060604A">
      <w:pPr>
        <w:pStyle w:val="Normal0"/>
        <w:numPr>
          <w:ilvl w:val="3"/>
          <w:numId w:val="4"/>
        </w:numPr>
        <w:pBdr>
          <w:top w:val="nil"/>
          <w:left w:val="nil"/>
          <w:bottom w:val="nil"/>
          <w:right w:val="nil"/>
          <w:between w:val="nil"/>
        </w:pBdr>
        <w:rPr>
          <w:b/>
          <w:color w:val="000000"/>
          <w:szCs w:val="20"/>
        </w:rPr>
      </w:pPr>
      <w:bookmarkStart w:id="1" w:name="_Hlk172476813"/>
      <w:r w:rsidRPr="0060604A">
        <w:rPr>
          <w:b/>
          <w:color w:val="000000"/>
          <w:szCs w:val="20"/>
        </w:rPr>
        <w:t>L</w:t>
      </w:r>
      <w:r w:rsidRPr="0060604A">
        <w:rPr>
          <w:b/>
          <w:color w:val="000000"/>
          <w:szCs w:val="20"/>
        </w:rPr>
        <w:t>lamar a la línea de emergencia</w:t>
      </w:r>
      <w:bookmarkEnd w:id="1"/>
    </w:p>
    <w:p w14:paraId="0AB7044E" w14:textId="77777777" w:rsidR="0060604A" w:rsidRDefault="0060604A" w:rsidP="0060604A">
      <w:pPr>
        <w:pStyle w:val="NormalWeb"/>
        <w:rPr>
          <w:rFonts w:ascii="Arial" w:hAnsi="Arial" w:cs="Arial"/>
          <w:sz w:val="20"/>
          <w:szCs w:val="20"/>
        </w:rPr>
      </w:pPr>
      <w:r w:rsidRPr="0060604A">
        <w:rPr>
          <w:rFonts w:ascii="Arial" w:hAnsi="Arial" w:cs="Arial"/>
          <w:sz w:val="20"/>
          <w:szCs w:val="20"/>
        </w:rPr>
        <w:t>Lo primero que se debe realizar al identificar la escena es</w:t>
      </w:r>
      <w:r w:rsidRPr="00611DC2">
        <w:rPr>
          <w:rFonts w:ascii="Arial" w:hAnsi="Arial" w:cs="Arial"/>
          <w:b/>
          <w:bCs/>
          <w:sz w:val="20"/>
          <w:szCs w:val="20"/>
        </w:rPr>
        <w:t xml:space="preserve"> la llamada a la línea de emergencia local</w:t>
      </w:r>
      <w:r w:rsidRPr="0060604A">
        <w:rPr>
          <w:rFonts w:ascii="Arial" w:hAnsi="Arial" w:cs="Arial"/>
          <w:sz w:val="20"/>
          <w:szCs w:val="20"/>
        </w:rPr>
        <w:t>, con el objetivo de que el personal entrenado llegue a la escena con los recursos necesarios lo más pronto posible.</w:t>
      </w:r>
    </w:p>
    <w:tbl>
      <w:tblPr>
        <w:tblStyle w:val="NormalTable1"/>
        <w:tblW w:w="0" w:type="auto"/>
        <w:tblInd w:w="5" w:type="dxa"/>
        <w:shd w:val="clear" w:color="auto" w:fill="E4F4DF" w:themeFill="accent5" w:themeFillTint="33"/>
        <w:tblLook w:val="04A0" w:firstRow="1" w:lastRow="0" w:firstColumn="1" w:lastColumn="0" w:noHBand="0" w:noVBand="1"/>
      </w:tblPr>
      <w:tblGrid>
        <w:gridCol w:w="2972"/>
        <w:gridCol w:w="6990"/>
      </w:tblGrid>
      <w:tr w:rsidR="00611DC2" w14:paraId="38837936" w14:textId="77777777" w:rsidTr="00020F5D">
        <w:tc>
          <w:tcPr>
            <w:tcW w:w="2972" w:type="dxa"/>
            <w:shd w:val="clear" w:color="auto" w:fill="E4F4DF" w:themeFill="accent5" w:themeFillTint="33"/>
          </w:tcPr>
          <w:p w14:paraId="47573957" w14:textId="24B730FA" w:rsidR="00611DC2" w:rsidRDefault="00020F5D" w:rsidP="0060604A">
            <w:pPr>
              <w:pStyle w:val="NormalWeb"/>
              <w:rPr>
                <w:rFonts w:ascii="Arial" w:hAnsi="Arial" w:cs="Arial"/>
                <w:sz w:val="20"/>
                <w:szCs w:val="20"/>
              </w:rPr>
            </w:pPr>
            <w:r>
              <w:rPr>
                <w:noProof/>
              </w:rPr>
              <w:drawing>
                <wp:inline distT="0" distB="0" distL="0" distR="0" wp14:anchorId="4810EFAB" wp14:editId="6BB3F54C">
                  <wp:extent cx="1580739" cy="1504985"/>
                  <wp:effectExtent l="0" t="0" r="635" b="0"/>
                  <wp:docPr id="2117320299" name="Picture 2" descr="Concepto de llamadas de ch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cepto de llamadas de chica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86753" cy="1510711"/>
                          </a:xfrm>
                          <a:prstGeom prst="rect">
                            <a:avLst/>
                          </a:prstGeom>
                          <a:noFill/>
                          <a:ln>
                            <a:noFill/>
                          </a:ln>
                        </pic:spPr>
                      </pic:pic>
                    </a:graphicData>
                  </a:graphic>
                </wp:inline>
              </w:drawing>
            </w:r>
          </w:p>
        </w:tc>
        <w:tc>
          <w:tcPr>
            <w:tcW w:w="6990" w:type="dxa"/>
            <w:shd w:val="clear" w:color="auto" w:fill="E4F4DF" w:themeFill="accent5" w:themeFillTint="33"/>
          </w:tcPr>
          <w:p w14:paraId="53B2B442" w14:textId="77777777" w:rsidR="00020F5D" w:rsidRDefault="00020F5D" w:rsidP="0060604A">
            <w:pPr>
              <w:pStyle w:val="NormalWeb"/>
              <w:rPr>
                <w:rFonts w:ascii="Arial" w:hAnsi="Arial" w:cs="Arial"/>
                <w:sz w:val="20"/>
                <w:szCs w:val="20"/>
              </w:rPr>
            </w:pPr>
          </w:p>
          <w:p w14:paraId="435A0FFD" w14:textId="77777777" w:rsidR="00020F5D" w:rsidRDefault="00020F5D" w:rsidP="0060604A">
            <w:pPr>
              <w:pStyle w:val="NormalWeb"/>
              <w:rPr>
                <w:rFonts w:ascii="Arial" w:hAnsi="Arial" w:cs="Arial"/>
                <w:sz w:val="20"/>
                <w:szCs w:val="20"/>
              </w:rPr>
            </w:pPr>
          </w:p>
          <w:p w14:paraId="783F894E" w14:textId="09BA18E7" w:rsidR="00611DC2" w:rsidRDefault="00611DC2" w:rsidP="0060604A">
            <w:pPr>
              <w:pStyle w:val="NormalWeb"/>
              <w:rPr>
                <w:rFonts w:ascii="Arial" w:hAnsi="Arial" w:cs="Arial"/>
                <w:sz w:val="20"/>
                <w:szCs w:val="20"/>
              </w:rPr>
            </w:pPr>
            <w:r w:rsidRPr="0060604A">
              <w:rPr>
                <w:rFonts w:ascii="Arial" w:hAnsi="Arial" w:cs="Arial"/>
                <w:sz w:val="20"/>
                <w:szCs w:val="20"/>
              </w:rPr>
              <w:t>Si en la escena se encuentran más personas, se debe solicitar ayuda por medio de la llamada a la línea de emergencias, en la cual proporcione información relevante del evento.</w:t>
            </w:r>
          </w:p>
        </w:tc>
      </w:tr>
    </w:tbl>
    <w:p w14:paraId="787D60B2" w14:textId="0B4D812D" w:rsidR="0060604A" w:rsidRDefault="0060604A" w:rsidP="0060604A">
      <w:pPr>
        <w:pStyle w:val="NormalWeb"/>
        <w:rPr>
          <w:rFonts w:ascii="Arial" w:hAnsi="Arial" w:cs="Arial"/>
          <w:sz w:val="20"/>
          <w:szCs w:val="20"/>
        </w:rPr>
      </w:pPr>
      <w:r w:rsidRPr="0060604A">
        <w:rPr>
          <w:rFonts w:ascii="Arial" w:hAnsi="Arial" w:cs="Arial"/>
          <w:sz w:val="20"/>
          <w:szCs w:val="20"/>
        </w:rPr>
        <w:lastRenderedPageBreak/>
        <w:t>La manera adecuada para hacer la llamada de emergencia es:</w:t>
      </w:r>
    </w:p>
    <w:tbl>
      <w:tblPr>
        <w:tblStyle w:val="TableGrid"/>
        <w:tblW w:w="0" w:type="auto"/>
        <w:tblInd w:w="-113" w:type="dxa"/>
        <w:shd w:val="clear" w:color="auto" w:fill="7CCA62" w:themeFill="accent5"/>
        <w:tblLook w:val="04A0" w:firstRow="1" w:lastRow="0" w:firstColumn="1" w:lastColumn="0" w:noHBand="0" w:noVBand="1"/>
      </w:tblPr>
      <w:tblGrid>
        <w:gridCol w:w="9962"/>
      </w:tblGrid>
      <w:tr w:rsidR="00151425" w:rsidRPr="00151425" w14:paraId="76A59E9D" w14:textId="77777777" w:rsidTr="00151425">
        <w:tc>
          <w:tcPr>
            <w:tcW w:w="9962" w:type="dxa"/>
            <w:shd w:val="clear" w:color="auto" w:fill="7CCA62" w:themeFill="accent5"/>
          </w:tcPr>
          <w:p w14:paraId="1DF9B7AC" w14:textId="7B002BA5" w:rsidR="00151425" w:rsidRPr="00151425" w:rsidRDefault="00151425" w:rsidP="00151425">
            <w:pPr>
              <w:pStyle w:val="NormalWeb"/>
              <w:spacing w:before="0" w:beforeAutospacing="0" w:after="0" w:afterAutospacing="0"/>
              <w:jc w:val="center"/>
              <w:rPr>
                <w:rFonts w:ascii="Arial" w:hAnsi="Arial" w:cs="Arial"/>
                <w:sz w:val="20"/>
                <w:szCs w:val="20"/>
              </w:rPr>
            </w:pPr>
            <w:r w:rsidRPr="00151425">
              <w:rPr>
                <w:rFonts w:ascii="Arial" w:hAnsi="Arial" w:cs="Arial"/>
                <w:sz w:val="20"/>
                <w:szCs w:val="20"/>
              </w:rPr>
              <w:t>Pasos</w:t>
            </w:r>
          </w:p>
          <w:p w14:paraId="4AF01014" w14:textId="5A0762A0" w:rsidR="00151425" w:rsidRPr="00151425" w:rsidRDefault="00151425" w:rsidP="00151425">
            <w:pPr>
              <w:pStyle w:val="NormalWeb"/>
              <w:spacing w:before="0" w:beforeAutospacing="0" w:after="0" w:afterAutospacing="0"/>
              <w:jc w:val="center"/>
              <w:rPr>
                <w:rFonts w:ascii="Arial" w:hAnsi="Arial" w:cs="Arial"/>
                <w:sz w:val="20"/>
                <w:szCs w:val="20"/>
              </w:rPr>
            </w:pPr>
            <w:proofErr w:type="spellStart"/>
            <w:r w:rsidRPr="00151425">
              <w:rPr>
                <w:rFonts w:ascii="Arial" w:hAnsi="Arial" w:cs="Arial"/>
                <w:color w:val="000000"/>
                <w:sz w:val="20"/>
                <w:szCs w:val="20"/>
              </w:rPr>
              <w:t>CF02_1_</w:t>
            </w:r>
            <w:r w:rsidRPr="00151425">
              <w:rPr>
                <w:rFonts w:ascii="Arial" w:hAnsi="Arial" w:cs="Arial"/>
                <w:color w:val="000000"/>
                <w:sz w:val="20"/>
                <w:szCs w:val="20"/>
              </w:rPr>
              <w:t>Llamar</w:t>
            </w:r>
            <w:proofErr w:type="spellEnd"/>
            <w:r w:rsidRPr="00151425">
              <w:rPr>
                <w:rFonts w:ascii="Arial" w:hAnsi="Arial" w:cs="Arial"/>
                <w:color w:val="000000"/>
                <w:sz w:val="20"/>
                <w:szCs w:val="20"/>
              </w:rPr>
              <w:t xml:space="preserve"> a la línea de emergencia</w:t>
            </w:r>
            <w:r w:rsidRPr="00151425">
              <w:rPr>
                <w:rFonts w:ascii="Arial" w:hAnsi="Arial" w:cs="Arial"/>
                <w:color w:val="000000"/>
                <w:sz w:val="20"/>
                <w:szCs w:val="20"/>
              </w:rPr>
              <w:t xml:space="preserve"> </w:t>
            </w:r>
          </w:p>
        </w:tc>
      </w:tr>
    </w:tbl>
    <w:p w14:paraId="0000006A" w14:textId="77777777" w:rsidR="00FF258C" w:rsidRDefault="00FF258C" w:rsidP="00387813">
      <w:pPr>
        <w:pStyle w:val="Normal0"/>
        <w:jc w:val="both"/>
        <w:rPr>
          <w:color w:val="7F7F7F"/>
          <w:sz w:val="18"/>
          <w:szCs w:val="18"/>
        </w:rPr>
      </w:pPr>
    </w:p>
    <w:p w14:paraId="0000006C" w14:textId="266224FA" w:rsidR="00FF258C" w:rsidRPr="00594DE8" w:rsidRDefault="00C27627" w:rsidP="00594DE8">
      <w:pPr>
        <w:pStyle w:val="Normal0"/>
        <w:numPr>
          <w:ilvl w:val="1"/>
          <w:numId w:val="13"/>
        </w:numPr>
        <w:jc w:val="both"/>
        <w:rPr>
          <w:b/>
          <w:bCs/>
          <w:color w:val="7F7F7F"/>
          <w:sz w:val="18"/>
          <w:szCs w:val="18"/>
        </w:rPr>
      </w:pPr>
      <w:bookmarkStart w:id="2" w:name="_Hlk172476827"/>
      <w:r w:rsidRPr="00594DE8">
        <w:rPr>
          <w:b/>
          <w:bCs/>
        </w:rPr>
        <w:t>P</w:t>
      </w:r>
      <w:r w:rsidRPr="00594DE8">
        <w:rPr>
          <w:b/>
          <w:bCs/>
        </w:rPr>
        <w:t>roporcionar cuidado al lesionado</w:t>
      </w:r>
      <w:bookmarkEnd w:id="2"/>
    </w:p>
    <w:p w14:paraId="0000006E" w14:textId="340977AE" w:rsidR="00FF258C" w:rsidRDefault="00C27627" w:rsidP="00C27627">
      <w:pPr>
        <w:pStyle w:val="Normal0"/>
        <w:jc w:val="both"/>
      </w:pPr>
      <w:r>
        <w:t>Cuando se identifique que la escena está segura tanto para el lesionado como para la persona que presta la primera atención, se debe garantizar el acompañamiento al lesionado, hasta que llegue una persona cercana, ya sea familiar o el personal de salud que ha sido asignado a la escena.</w:t>
      </w:r>
    </w:p>
    <w:tbl>
      <w:tblPr>
        <w:tblStyle w:val="TableGrid"/>
        <w:tblW w:w="0" w:type="auto"/>
        <w:tblInd w:w="-113" w:type="dxa"/>
        <w:shd w:val="clear" w:color="auto" w:fill="7CCA62" w:themeFill="accent5"/>
        <w:tblLook w:val="04A0" w:firstRow="1" w:lastRow="0" w:firstColumn="1" w:lastColumn="0" w:noHBand="0" w:noVBand="1"/>
      </w:tblPr>
      <w:tblGrid>
        <w:gridCol w:w="9962"/>
      </w:tblGrid>
      <w:tr w:rsidR="00AB57E6" w:rsidRPr="00151425" w14:paraId="3C9C260E" w14:textId="77777777" w:rsidTr="00CE36DC">
        <w:tc>
          <w:tcPr>
            <w:tcW w:w="9962" w:type="dxa"/>
            <w:shd w:val="clear" w:color="auto" w:fill="7CCA62" w:themeFill="accent5"/>
          </w:tcPr>
          <w:p w14:paraId="6B8FA5BE" w14:textId="14B3D69E" w:rsidR="00AB57E6" w:rsidRPr="00151425" w:rsidRDefault="00AB57E6" w:rsidP="00CE36DC">
            <w:pPr>
              <w:pStyle w:val="NormalWeb"/>
              <w:spacing w:before="0" w:beforeAutospacing="0" w:after="0" w:afterAutospacing="0"/>
              <w:jc w:val="center"/>
              <w:rPr>
                <w:rFonts w:ascii="Arial" w:hAnsi="Arial" w:cs="Arial"/>
                <w:sz w:val="20"/>
                <w:szCs w:val="20"/>
              </w:rPr>
            </w:pPr>
            <w:r>
              <w:rPr>
                <w:rFonts w:ascii="Arial" w:hAnsi="Arial" w:cs="Arial"/>
                <w:sz w:val="20"/>
                <w:szCs w:val="20"/>
              </w:rPr>
              <w:t xml:space="preserve">Tarjetas </w:t>
            </w:r>
          </w:p>
          <w:p w14:paraId="00D6698E" w14:textId="7E8F9AE4" w:rsidR="00AB57E6" w:rsidRPr="00151425" w:rsidRDefault="00AB57E6" w:rsidP="00CE36DC">
            <w:pPr>
              <w:pStyle w:val="NormalWeb"/>
              <w:spacing w:before="0" w:beforeAutospacing="0" w:after="0" w:afterAutospacing="0"/>
              <w:jc w:val="center"/>
              <w:rPr>
                <w:rFonts w:ascii="Arial" w:hAnsi="Arial" w:cs="Arial"/>
                <w:sz w:val="20"/>
                <w:szCs w:val="20"/>
              </w:rPr>
            </w:pPr>
            <w:proofErr w:type="spellStart"/>
            <w:r w:rsidRPr="00151425">
              <w:rPr>
                <w:rFonts w:ascii="Arial" w:hAnsi="Arial" w:cs="Arial"/>
                <w:color w:val="000000"/>
                <w:sz w:val="20"/>
                <w:szCs w:val="20"/>
              </w:rPr>
              <w:t>CF02_</w:t>
            </w:r>
            <w:r w:rsidRPr="00AB57E6">
              <w:rPr>
                <w:rFonts w:ascii="Arial" w:hAnsi="Arial" w:cs="Arial"/>
                <w:color w:val="000000"/>
                <w:sz w:val="20"/>
                <w:szCs w:val="20"/>
              </w:rPr>
              <w:t>1.1</w:t>
            </w:r>
            <w:r>
              <w:rPr>
                <w:rFonts w:ascii="Arial" w:hAnsi="Arial" w:cs="Arial"/>
                <w:color w:val="000000"/>
                <w:sz w:val="20"/>
                <w:szCs w:val="20"/>
              </w:rPr>
              <w:t>_</w:t>
            </w:r>
            <w:r w:rsidRPr="00AB57E6">
              <w:rPr>
                <w:rFonts w:ascii="Arial" w:hAnsi="Arial" w:cs="Arial"/>
                <w:color w:val="000000"/>
                <w:sz w:val="20"/>
                <w:szCs w:val="20"/>
              </w:rPr>
              <w:t>Proporcionar</w:t>
            </w:r>
            <w:proofErr w:type="spellEnd"/>
            <w:r w:rsidRPr="00AB57E6">
              <w:rPr>
                <w:rFonts w:ascii="Arial" w:hAnsi="Arial" w:cs="Arial"/>
                <w:color w:val="000000"/>
                <w:sz w:val="20"/>
                <w:szCs w:val="20"/>
              </w:rPr>
              <w:t xml:space="preserve"> cuidado al lesionado</w:t>
            </w:r>
          </w:p>
        </w:tc>
      </w:tr>
    </w:tbl>
    <w:p w14:paraId="5519BEE3" w14:textId="77777777" w:rsidR="00BE74B6" w:rsidRDefault="00BE74B6">
      <w:pPr>
        <w:pStyle w:val="Normal0"/>
        <w:rPr>
          <w:szCs w:val="20"/>
        </w:rPr>
      </w:pPr>
    </w:p>
    <w:p w14:paraId="07666733" w14:textId="1035D4BC" w:rsidR="001A4B46" w:rsidRPr="001A4B46" w:rsidRDefault="001A4B46" w:rsidP="00594DE8">
      <w:pPr>
        <w:pStyle w:val="Normal0"/>
        <w:numPr>
          <w:ilvl w:val="1"/>
          <w:numId w:val="13"/>
        </w:numPr>
        <w:rPr>
          <w:b/>
          <w:bCs/>
          <w:szCs w:val="20"/>
        </w:rPr>
      </w:pPr>
      <w:bookmarkStart w:id="3" w:name="_Hlk172476835"/>
      <w:r w:rsidRPr="001A4B46">
        <w:rPr>
          <w:b/>
          <w:bCs/>
          <w:szCs w:val="20"/>
        </w:rPr>
        <w:t>Evaluación de</w:t>
      </w:r>
      <w:r w:rsidRPr="001A4B46">
        <w:rPr>
          <w:b/>
          <w:bCs/>
          <w:szCs w:val="20"/>
        </w:rPr>
        <w:t xml:space="preserve"> riesgos</w:t>
      </w:r>
      <w:bookmarkEnd w:id="3"/>
    </w:p>
    <w:p w14:paraId="5AFF9297" w14:textId="17DB547B" w:rsidR="001A4B46" w:rsidRDefault="001A4B46" w:rsidP="001A4B46">
      <w:pPr>
        <w:pStyle w:val="Normal0"/>
        <w:rPr>
          <w:szCs w:val="20"/>
        </w:rPr>
      </w:pPr>
      <w:r w:rsidRPr="001A4B46">
        <w:rPr>
          <w:szCs w:val="20"/>
        </w:rPr>
        <w:t>Al evaluar los riesgos en el lugar de la emergencia, se debe tener en cuenta los siguientes:</w:t>
      </w:r>
    </w:p>
    <w:tbl>
      <w:tblPr>
        <w:tblStyle w:val="TableGrid"/>
        <w:tblW w:w="0" w:type="auto"/>
        <w:tblInd w:w="-113" w:type="dxa"/>
        <w:shd w:val="clear" w:color="auto" w:fill="0BD0D9" w:themeFill="accent3"/>
        <w:tblLook w:val="04A0" w:firstRow="1" w:lastRow="0" w:firstColumn="1" w:lastColumn="0" w:noHBand="0" w:noVBand="1"/>
      </w:tblPr>
      <w:tblGrid>
        <w:gridCol w:w="9962"/>
      </w:tblGrid>
      <w:tr w:rsidR="00C50888" w:rsidRPr="00151425" w14:paraId="5E8594B6" w14:textId="77777777" w:rsidTr="00C50888">
        <w:tc>
          <w:tcPr>
            <w:tcW w:w="9962" w:type="dxa"/>
            <w:shd w:val="clear" w:color="auto" w:fill="0BD0D9" w:themeFill="accent3"/>
          </w:tcPr>
          <w:p w14:paraId="64768676" w14:textId="0E170D0E" w:rsidR="00C50888" w:rsidRPr="00151425" w:rsidRDefault="00C50888" w:rsidP="00CE36DC">
            <w:pPr>
              <w:pStyle w:val="NormalWeb"/>
              <w:spacing w:before="0" w:beforeAutospacing="0" w:after="0" w:afterAutospacing="0"/>
              <w:jc w:val="center"/>
              <w:rPr>
                <w:rFonts w:ascii="Arial" w:hAnsi="Arial" w:cs="Arial"/>
                <w:sz w:val="20"/>
                <w:szCs w:val="20"/>
              </w:rPr>
            </w:pPr>
            <w:r>
              <w:rPr>
                <w:rFonts w:ascii="Arial" w:hAnsi="Arial" w:cs="Arial"/>
                <w:sz w:val="20"/>
                <w:szCs w:val="20"/>
              </w:rPr>
              <w:t xml:space="preserve">Video lengua de señas </w:t>
            </w:r>
          </w:p>
          <w:p w14:paraId="321158BA" w14:textId="0B6D0A5F" w:rsidR="00C50888" w:rsidRPr="00151425" w:rsidRDefault="00C50888" w:rsidP="00CE36DC">
            <w:pPr>
              <w:pStyle w:val="NormalWeb"/>
              <w:spacing w:before="0" w:beforeAutospacing="0" w:after="0" w:afterAutospacing="0"/>
              <w:jc w:val="center"/>
              <w:rPr>
                <w:rFonts w:ascii="Arial" w:hAnsi="Arial" w:cs="Arial"/>
                <w:sz w:val="20"/>
                <w:szCs w:val="20"/>
              </w:rPr>
            </w:pPr>
            <w:proofErr w:type="spellStart"/>
            <w:r w:rsidRPr="00151425">
              <w:rPr>
                <w:rFonts w:ascii="Arial" w:hAnsi="Arial" w:cs="Arial"/>
                <w:color w:val="000000"/>
                <w:sz w:val="20"/>
                <w:szCs w:val="20"/>
              </w:rPr>
              <w:t>CF02</w:t>
            </w:r>
            <w:proofErr w:type="spellEnd"/>
            <w:r w:rsidRPr="00151425">
              <w:rPr>
                <w:rFonts w:ascii="Arial" w:hAnsi="Arial" w:cs="Arial"/>
                <w:color w:val="000000"/>
                <w:sz w:val="20"/>
                <w:szCs w:val="20"/>
              </w:rPr>
              <w:t>_</w:t>
            </w:r>
            <w:r>
              <w:t xml:space="preserve"> </w:t>
            </w:r>
            <w:proofErr w:type="spellStart"/>
            <w:r w:rsidRPr="00C50888">
              <w:rPr>
                <w:rFonts w:ascii="Arial" w:hAnsi="Arial" w:cs="Arial"/>
                <w:color w:val="000000"/>
                <w:sz w:val="20"/>
                <w:szCs w:val="20"/>
              </w:rPr>
              <w:t>1.</w:t>
            </w:r>
            <w:r>
              <w:rPr>
                <w:rFonts w:ascii="Arial" w:hAnsi="Arial" w:cs="Arial"/>
                <w:color w:val="000000"/>
                <w:sz w:val="20"/>
                <w:szCs w:val="20"/>
              </w:rPr>
              <w:t>2_</w:t>
            </w:r>
            <w:r w:rsidRPr="00C50888">
              <w:rPr>
                <w:rFonts w:ascii="Arial" w:hAnsi="Arial" w:cs="Arial"/>
                <w:color w:val="000000"/>
                <w:sz w:val="20"/>
                <w:szCs w:val="20"/>
              </w:rPr>
              <w:t>Evaluación</w:t>
            </w:r>
            <w:proofErr w:type="spellEnd"/>
            <w:r w:rsidRPr="00C50888">
              <w:rPr>
                <w:rFonts w:ascii="Arial" w:hAnsi="Arial" w:cs="Arial"/>
                <w:color w:val="000000"/>
                <w:sz w:val="20"/>
                <w:szCs w:val="20"/>
              </w:rPr>
              <w:t xml:space="preserve"> de riesgos</w:t>
            </w:r>
          </w:p>
        </w:tc>
      </w:tr>
    </w:tbl>
    <w:p w14:paraId="4CAF1C9D" w14:textId="77777777" w:rsidR="007714E7" w:rsidRDefault="007714E7">
      <w:pPr>
        <w:pStyle w:val="Normal0"/>
        <w:rPr>
          <w:szCs w:val="20"/>
        </w:rPr>
      </w:pPr>
    </w:p>
    <w:p w14:paraId="42467716" w14:textId="482D9263" w:rsidR="007714E7" w:rsidRPr="00151425" w:rsidRDefault="007714E7" w:rsidP="00594DE8">
      <w:pPr>
        <w:pStyle w:val="Normal0"/>
        <w:numPr>
          <w:ilvl w:val="1"/>
          <w:numId w:val="13"/>
        </w:numPr>
        <w:rPr>
          <w:b/>
          <w:bCs/>
          <w:lang w:val="es-MX"/>
        </w:rPr>
      </w:pPr>
      <w:bookmarkStart w:id="4" w:name="_Hlk172476843"/>
      <w:r w:rsidRPr="007714E7">
        <w:rPr>
          <w:b/>
          <w:bCs/>
          <w:lang w:val="es-MX"/>
        </w:rPr>
        <w:t>Aseguramiento</w:t>
      </w:r>
      <w:r>
        <w:rPr>
          <w:b/>
          <w:bCs/>
          <w:lang w:val="es-MX"/>
        </w:rPr>
        <w:t xml:space="preserve"> </w:t>
      </w:r>
      <w:r w:rsidRPr="007714E7">
        <w:rPr>
          <w:b/>
          <w:bCs/>
          <w:szCs w:val="20"/>
          <w:lang w:val="es-MX"/>
        </w:rPr>
        <w:t>específico del área</w:t>
      </w:r>
      <w:bookmarkEnd w:id="4"/>
    </w:p>
    <w:p w14:paraId="1141421F" w14:textId="49E12B46" w:rsidR="00151425" w:rsidRPr="00151425" w:rsidRDefault="00151425" w:rsidP="00151425">
      <w:pPr>
        <w:pStyle w:val="Normal0"/>
        <w:rPr>
          <w:lang w:val="es-MX"/>
        </w:rPr>
      </w:pPr>
      <w:r w:rsidRPr="00151425">
        <w:rPr>
          <w:lang w:val="es-MX"/>
        </w:rPr>
        <w:t>En situaciones de emergencia, el aseguramiento específico del área es una prioridad crucial para proteger a los involucrados y facilitar las labores de rescate. Este proceso varía según el tipo de incidente, requiriendo medidas adaptadas a las circunstancias particulares de cada caso.</w:t>
      </w:r>
    </w:p>
    <w:p w14:paraId="1920B536" w14:textId="77777777" w:rsidR="009E2491" w:rsidRDefault="009E2491" w:rsidP="008931CC">
      <w:pPr>
        <w:pStyle w:val="Normal0"/>
        <w:rPr>
          <w:b/>
          <w:bCs/>
          <w:lang w:val="es-MX"/>
        </w:rPr>
      </w:pPr>
    </w:p>
    <w:p w14:paraId="3C4F8355" w14:textId="4786CAD9" w:rsidR="008931CC" w:rsidRDefault="008931CC" w:rsidP="008931CC">
      <w:pPr>
        <w:pStyle w:val="Normal0"/>
        <w:rPr>
          <w:b/>
          <w:bCs/>
          <w:lang w:val="es-MX"/>
        </w:rPr>
      </w:pPr>
      <w:r w:rsidRPr="008931CC">
        <w:rPr>
          <w:b/>
          <w:bCs/>
          <w:highlight w:val="yellow"/>
          <w:lang w:val="es-MX"/>
        </w:rPr>
        <w:t>Accidente de tránsito</w:t>
      </w:r>
    </w:p>
    <w:p w14:paraId="0530916E" w14:textId="1971F19E" w:rsidR="009E2491" w:rsidRDefault="009E2491" w:rsidP="008931CC">
      <w:pPr>
        <w:pStyle w:val="Normal0"/>
        <w:rPr>
          <w:lang w:val="es-MX"/>
        </w:rPr>
      </w:pPr>
      <w:r w:rsidRPr="009E2491">
        <w:rPr>
          <w:lang w:val="es-MX"/>
        </w:rPr>
        <w:t>La gestión de un accidente de tránsito requiere una serie de pasos específicos para asegurar el área y minimizar riesgos adicionales. A continuación, se detallan las medidas fundamentales que deben tomarse para proteger a los involucrados y garantizar la seguridad en la escena:</w:t>
      </w:r>
    </w:p>
    <w:tbl>
      <w:tblPr>
        <w:tblStyle w:val="TableGrid"/>
        <w:tblW w:w="0" w:type="auto"/>
        <w:tblInd w:w="-113" w:type="dxa"/>
        <w:shd w:val="clear" w:color="auto" w:fill="7CCA62" w:themeFill="accent5"/>
        <w:tblLook w:val="04A0" w:firstRow="1" w:lastRow="0" w:firstColumn="1" w:lastColumn="0" w:noHBand="0" w:noVBand="1"/>
      </w:tblPr>
      <w:tblGrid>
        <w:gridCol w:w="9962"/>
      </w:tblGrid>
      <w:tr w:rsidR="005329A3" w:rsidRPr="00151425" w14:paraId="65E10848" w14:textId="77777777" w:rsidTr="00CE36DC">
        <w:tc>
          <w:tcPr>
            <w:tcW w:w="9962" w:type="dxa"/>
            <w:shd w:val="clear" w:color="auto" w:fill="7CCA62" w:themeFill="accent5"/>
          </w:tcPr>
          <w:p w14:paraId="2AAB5A12" w14:textId="77777777" w:rsidR="005329A3" w:rsidRPr="00151425" w:rsidRDefault="005329A3" w:rsidP="00CE36DC">
            <w:pPr>
              <w:pStyle w:val="NormalWeb"/>
              <w:spacing w:before="0" w:beforeAutospacing="0" w:after="0" w:afterAutospacing="0"/>
              <w:jc w:val="center"/>
              <w:rPr>
                <w:rFonts w:ascii="Arial" w:hAnsi="Arial" w:cs="Arial"/>
                <w:sz w:val="20"/>
                <w:szCs w:val="20"/>
              </w:rPr>
            </w:pPr>
            <w:r>
              <w:rPr>
                <w:rFonts w:ascii="Arial" w:hAnsi="Arial" w:cs="Arial"/>
                <w:sz w:val="20"/>
                <w:szCs w:val="20"/>
              </w:rPr>
              <w:t xml:space="preserve">Tarjetas </w:t>
            </w:r>
          </w:p>
          <w:p w14:paraId="0AAB3A1C" w14:textId="6F345470" w:rsidR="005329A3" w:rsidRPr="00151425" w:rsidRDefault="005329A3" w:rsidP="00CE36DC">
            <w:pPr>
              <w:pStyle w:val="NormalWeb"/>
              <w:spacing w:before="0" w:beforeAutospacing="0" w:after="0" w:afterAutospacing="0"/>
              <w:jc w:val="center"/>
              <w:rPr>
                <w:rFonts w:ascii="Arial" w:hAnsi="Arial" w:cs="Arial"/>
                <w:sz w:val="20"/>
                <w:szCs w:val="20"/>
              </w:rPr>
            </w:pPr>
            <w:proofErr w:type="spellStart"/>
            <w:r w:rsidRPr="00151425">
              <w:rPr>
                <w:rFonts w:ascii="Arial" w:hAnsi="Arial" w:cs="Arial"/>
                <w:color w:val="000000"/>
                <w:sz w:val="20"/>
                <w:szCs w:val="20"/>
              </w:rPr>
              <w:t>CF02_</w:t>
            </w:r>
            <w:r w:rsidRPr="005329A3">
              <w:rPr>
                <w:rFonts w:ascii="Arial" w:hAnsi="Arial" w:cs="Arial"/>
                <w:color w:val="000000"/>
                <w:sz w:val="20"/>
                <w:szCs w:val="20"/>
              </w:rPr>
              <w:t>1.3</w:t>
            </w:r>
            <w:r>
              <w:rPr>
                <w:rFonts w:ascii="Arial" w:hAnsi="Arial" w:cs="Arial"/>
                <w:color w:val="000000"/>
                <w:sz w:val="20"/>
                <w:szCs w:val="20"/>
              </w:rPr>
              <w:t>_</w:t>
            </w:r>
            <w:r w:rsidRPr="005329A3">
              <w:rPr>
                <w:rFonts w:ascii="Arial" w:hAnsi="Arial" w:cs="Arial"/>
                <w:color w:val="000000"/>
                <w:sz w:val="20"/>
                <w:szCs w:val="20"/>
              </w:rPr>
              <w:t>Aseguramiento</w:t>
            </w:r>
            <w:proofErr w:type="spellEnd"/>
            <w:r w:rsidRPr="005329A3">
              <w:rPr>
                <w:rFonts w:ascii="Arial" w:hAnsi="Arial" w:cs="Arial"/>
                <w:color w:val="000000"/>
                <w:sz w:val="20"/>
                <w:szCs w:val="20"/>
              </w:rPr>
              <w:t xml:space="preserve"> específico del área</w:t>
            </w:r>
          </w:p>
        </w:tc>
      </w:tr>
    </w:tbl>
    <w:p w14:paraId="5FC087B9" w14:textId="77777777" w:rsidR="001A4B46" w:rsidRDefault="001A4B46">
      <w:pPr>
        <w:pStyle w:val="Normal0"/>
        <w:rPr>
          <w:szCs w:val="20"/>
        </w:rPr>
      </w:pPr>
    </w:p>
    <w:p w14:paraId="6E5C6DC3" w14:textId="77777777" w:rsidR="004A00DC" w:rsidRDefault="007714E7" w:rsidP="004A00DC">
      <w:pPr>
        <w:pStyle w:val="Normal0"/>
        <w:rPr>
          <w:lang w:val="es-MX"/>
        </w:rPr>
      </w:pPr>
      <w:r w:rsidRPr="007714E7">
        <w:rPr>
          <w:b/>
          <w:bCs/>
          <w:shd w:val="clear" w:color="auto" w:fill="FFFF00"/>
          <w:lang w:val="es-MX"/>
        </w:rPr>
        <w:t>Incendio</w:t>
      </w:r>
    </w:p>
    <w:p w14:paraId="61CA6EC4" w14:textId="35E6B28C" w:rsidR="007714E7" w:rsidRPr="007714E7" w:rsidRDefault="007714E7" w:rsidP="004A00DC">
      <w:pPr>
        <w:pStyle w:val="Normal0"/>
        <w:rPr>
          <w:lang w:val="es-MX"/>
        </w:rPr>
      </w:pPr>
      <w:r w:rsidRPr="007714E7">
        <w:rPr>
          <w:lang w:val="es-MX"/>
        </w:rPr>
        <w:t>Incendios de mayor proporción le corresponden al cuerpo de bomberos de la localidad hacer el control con su maquinaria; se deben extremar las medidas de seguridad con elementos de protección personal.</w:t>
      </w:r>
    </w:p>
    <w:p w14:paraId="090B88B1" w14:textId="47797A9F" w:rsidR="001A4B46" w:rsidRDefault="00826FCC">
      <w:pPr>
        <w:pStyle w:val="Normal0"/>
        <w:rPr>
          <w:szCs w:val="20"/>
        </w:rPr>
      </w:pPr>
      <w:commentRangeStart w:id="5"/>
      <w:r>
        <w:rPr>
          <w:noProof/>
        </w:rPr>
        <w:lastRenderedPageBreak/>
        <w:drawing>
          <wp:anchor distT="0" distB="0" distL="114300" distR="114300" simplePos="0" relativeHeight="251658240" behindDoc="0" locked="0" layoutInCell="1" allowOverlap="1" wp14:anchorId="16144345" wp14:editId="24EBA932">
            <wp:simplePos x="0" y="0"/>
            <wp:positionH relativeFrom="column">
              <wp:posOffset>4356735</wp:posOffset>
            </wp:positionH>
            <wp:positionV relativeFrom="paragraph">
              <wp:posOffset>2153920</wp:posOffset>
            </wp:positionV>
            <wp:extent cx="2159137" cy="1438275"/>
            <wp:effectExtent l="0" t="0" r="0" b="0"/>
            <wp:wrapSquare wrapText="bothSides"/>
            <wp:docPr id="820997664" name="Picture 3" descr="Retrato de médico en equipo de protección personal, mostrando los pulgares hacia arriba, usando máscara facial, concepto de covid-19 y pandemia, fon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trato de médico en equipo de protección personal, mostrando los pulgares hacia arriba, usando máscara facial, concepto de covid-19 y pandemia, fondo blanc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59137" cy="1438275"/>
                    </a:xfrm>
                    <a:prstGeom prst="rect">
                      <a:avLst/>
                    </a:prstGeom>
                    <a:noFill/>
                    <a:ln>
                      <a:noFill/>
                    </a:ln>
                  </pic:spPr>
                </pic:pic>
              </a:graphicData>
            </a:graphic>
          </wp:anchor>
        </w:drawing>
      </w:r>
      <w:commentRangeEnd w:id="5"/>
      <w:r>
        <w:rPr>
          <w:rStyle w:val="CommentReference"/>
        </w:rPr>
        <w:commentReference w:id="5"/>
      </w:r>
      <w:commentRangeStart w:id="6"/>
      <w:r w:rsidR="00D629BB" w:rsidRPr="00D629BB">
        <w:rPr>
          <w:szCs w:val="20"/>
        </w:rPr>
        <w:drawing>
          <wp:inline distT="0" distB="0" distL="0" distR="0" wp14:anchorId="4350135C" wp14:editId="6BE5216B">
            <wp:extent cx="3009899" cy="2194075"/>
            <wp:effectExtent l="0" t="0" r="635" b="0"/>
            <wp:docPr id="1507156731" name="Picture 1" descr="A cartoon of a tru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156731" name="Picture 1" descr="A cartoon of a truck&#10;&#10;Description automatically generated"/>
                    <pic:cNvPicPr/>
                  </pic:nvPicPr>
                  <pic:blipFill>
                    <a:blip r:embed="rId18"/>
                    <a:stretch>
                      <a:fillRect/>
                    </a:stretch>
                  </pic:blipFill>
                  <pic:spPr>
                    <a:xfrm>
                      <a:off x="0" y="0"/>
                      <a:ext cx="3021527" cy="2202552"/>
                    </a:xfrm>
                    <a:prstGeom prst="rect">
                      <a:avLst/>
                    </a:prstGeom>
                  </pic:spPr>
                </pic:pic>
              </a:graphicData>
            </a:graphic>
          </wp:inline>
        </w:drawing>
      </w:r>
      <w:commentRangeEnd w:id="6"/>
      <w:r w:rsidR="00D629BB">
        <w:rPr>
          <w:rStyle w:val="CommentReference"/>
        </w:rPr>
        <w:commentReference w:id="6"/>
      </w:r>
    </w:p>
    <w:p w14:paraId="00C9F437" w14:textId="39CC3789" w:rsidR="007714E7" w:rsidRPr="007714E7" w:rsidRDefault="007714E7" w:rsidP="00594DE8">
      <w:pPr>
        <w:pStyle w:val="Normal0"/>
        <w:numPr>
          <w:ilvl w:val="0"/>
          <w:numId w:val="13"/>
        </w:numPr>
        <w:rPr>
          <w:lang w:val="es-MX"/>
        </w:rPr>
      </w:pPr>
      <w:bookmarkStart w:id="7" w:name="_Hlk172476851"/>
      <w:r w:rsidRPr="007714E7">
        <w:rPr>
          <w:b/>
          <w:bCs/>
          <w:lang w:val="es-MX"/>
        </w:rPr>
        <w:t>Bioseguridad</w:t>
      </w:r>
      <w:bookmarkEnd w:id="7"/>
    </w:p>
    <w:p w14:paraId="5EAA8C17" w14:textId="7183272D" w:rsidR="007714E7" w:rsidRDefault="007714E7" w:rsidP="00826FCC">
      <w:pPr>
        <w:pStyle w:val="Normal0"/>
        <w:jc w:val="both"/>
        <w:rPr>
          <w:lang w:val="es-MX"/>
        </w:rPr>
      </w:pPr>
      <w:r w:rsidRPr="007714E7">
        <w:rPr>
          <w:lang w:val="es-MX"/>
        </w:rPr>
        <w:t>La bioseguridad es el conjunto de medidas preventivas destinadas a mantener el control de factores de riesgos laborales o en el desempeño de alguna actividad que lo requiera, nocivos, asegurando que el desarrollo o el producto final de dichos procedimientos no atenten contra la salud y la seguridad del personal de salud, pacientes, visitas y todos quienes influyan en los diferentes eventos.</w:t>
      </w:r>
    </w:p>
    <w:p w14:paraId="4A532DBF" w14:textId="508CDFFB" w:rsidR="00826FCC" w:rsidRPr="007714E7" w:rsidRDefault="00826FCC" w:rsidP="007714E7">
      <w:pPr>
        <w:pStyle w:val="Normal0"/>
        <w:rPr>
          <w:lang w:val="es-MX"/>
        </w:rPr>
      </w:pPr>
    </w:p>
    <w:p w14:paraId="4FCD2B58" w14:textId="59416189" w:rsidR="007714E7" w:rsidRPr="007714E7" w:rsidRDefault="007714E7" w:rsidP="00E97349">
      <w:pPr>
        <w:pStyle w:val="Normal0"/>
        <w:numPr>
          <w:ilvl w:val="1"/>
          <w:numId w:val="13"/>
        </w:numPr>
        <w:rPr>
          <w:lang w:val="es-MX"/>
        </w:rPr>
      </w:pPr>
      <w:bookmarkStart w:id="8" w:name="_Hlk172476862"/>
      <w:r w:rsidRPr="007714E7">
        <w:rPr>
          <w:b/>
          <w:bCs/>
          <w:shd w:val="clear" w:color="auto" w:fill="FFFFFF" w:themeFill="background1"/>
          <w:lang w:val="es-MX"/>
        </w:rPr>
        <w:t xml:space="preserve">Principios de </w:t>
      </w:r>
      <w:r w:rsidR="008E7752" w:rsidRPr="00E97349">
        <w:rPr>
          <w:b/>
          <w:bCs/>
          <w:shd w:val="clear" w:color="auto" w:fill="FFFFFF" w:themeFill="background1"/>
          <w:lang w:val="es-MX"/>
        </w:rPr>
        <w:t>bioseguridad</w:t>
      </w:r>
      <w:bookmarkEnd w:id="8"/>
    </w:p>
    <w:p w14:paraId="337CD8DB" w14:textId="22EB2FF1" w:rsidR="008E7752" w:rsidRDefault="008E7752" w:rsidP="00E97349">
      <w:pPr>
        <w:pStyle w:val="Normal0"/>
        <w:jc w:val="both"/>
        <w:rPr>
          <w:bCs/>
          <w:lang w:val="es-MX"/>
        </w:rPr>
      </w:pPr>
      <w:r w:rsidRPr="008E7752">
        <w:rPr>
          <w:bCs/>
          <w:lang w:val="es-MX"/>
        </w:rPr>
        <w:t>Los principios de bioseguridad son fundamentales para garantizar la protección tanto de los pacientes como de los profesionales de la salud en cualquier entorno clínico. Estos principios se basan en la universalidad y el uso de barreras para minimizar el riesgo de transmisión de infecciones.</w:t>
      </w:r>
    </w:p>
    <w:p w14:paraId="00ADE04F" w14:textId="77777777" w:rsidR="00826FCC" w:rsidRPr="00E97349" w:rsidRDefault="00826FCC" w:rsidP="00E97349">
      <w:pPr>
        <w:pStyle w:val="Normal0"/>
        <w:jc w:val="both"/>
        <w:rPr>
          <w:bCs/>
          <w:lang w:val="es-MX"/>
        </w:rPr>
      </w:pPr>
    </w:p>
    <w:p w14:paraId="4D990CD4" w14:textId="038DEDF9" w:rsidR="00E97349" w:rsidRDefault="008E7752" w:rsidP="008E7752">
      <w:pPr>
        <w:pStyle w:val="Normal0"/>
        <w:rPr>
          <w:b/>
          <w:lang w:val="es-MX"/>
        </w:rPr>
      </w:pPr>
      <w:r w:rsidRPr="00E97349">
        <w:rPr>
          <w:b/>
          <w:highlight w:val="yellow"/>
          <w:lang w:val="es-MX"/>
        </w:rPr>
        <w:t>Universalidad</w:t>
      </w:r>
    </w:p>
    <w:tbl>
      <w:tblPr>
        <w:tblStyle w:val="TableNormal1"/>
        <w:tblW w:w="0" w:type="auto"/>
        <w:tblInd w:w="5" w:type="dxa"/>
        <w:shd w:val="clear" w:color="auto" w:fill="C7E2FA" w:themeFill="accent1" w:themeFillTint="33"/>
        <w:tblLook w:val="04A0" w:firstRow="1" w:lastRow="0" w:firstColumn="1" w:lastColumn="0" w:noHBand="0" w:noVBand="1"/>
      </w:tblPr>
      <w:tblGrid>
        <w:gridCol w:w="8075"/>
        <w:gridCol w:w="1887"/>
      </w:tblGrid>
      <w:tr w:rsidR="00E97349" w14:paraId="114B7379" w14:textId="77777777" w:rsidTr="00C66F7B">
        <w:tc>
          <w:tcPr>
            <w:tcW w:w="8075" w:type="dxa"/>
            <w:shd w:val="clear" w:color="auto" w:fill="C7E2FA" w:themeFill="accent1" w:themeFillTint="33"/>
          </w:tcPr>
          <w:p w14:paraId="745EBE22" w14:textId="77777777" w:rsidR="00C66F7B" w:rsidRDefault="00C66F7B" w:rsidP="00826FCC">
            <w:pPr>
              <w:pStyle w:val="Normal0"/>
              <w:jc w:val="both"/>
              <w:rPr>
                <w:bCs/>
                <w:lang w:val="es-MX"/>
              </w:rPr>
            </w:pPr>
          </w:p>
          <w:p w14:paraId="5244FABA" w14:textId="1302FADD" w:rsidR="00E97349" w:rsidRDefault="00826FCC" w:rsidP="00C66F7B">
            <w:pPr>
              <w:pStyle w:val="Normal0"/>
              <w:rPr>
                <w:b/>
                <w:lang w:val="es-MX"/>
              </w:rPr>
            </w:pPr>
            <w:r w:rsidRPr="008E7752">
              <w:rPr>
                <w:bCs/>
                <w:lang w:val="es-MX"/>
              </w:rPr>
              <w:t>Todos los pacientes y sus fluidos corporales, independientemente del diagnóstico o motivo de atención, deben considerarse como potencialmente infectantes. Por ello, es esencial tomar las precauciones necesarias para prevenir la transmisión de enfermedades. Según este principio, las medidas de bioseguridad deben aplicarse en la atención de todos los pacientes que impliquen contacto directo con sangre o fluidos corporales, sin importar si se conoce o no algún proceso infeccioso o enfermedad.</w:t>
            </w:r>
          </w:p>
        </w:tc>
        <w:tc>
          <w:tcPr>
            <w:tcW w:w="1887" w:type="dxa"/>
            <w:shd w:val="clear" w:color="auto" w:fill="C7E2FA" w:themeFill="accent1" w:themeFillTint="33"/>
          </w:tcPr>
          <w:p w14:paraId="3B539A19" w14:textId="0B0EDD9F" w:rsidR="00E97349" w:rsidRDefault="00C66F7B" w:rsidP="00C66F7B">
            <w:pPr>
              <w:pStyle w:val="Normal0"/>
              <w:jc w:val="center"/>
              <w:rPr>
                <w:b/>
                <w:lang w:val="es-MX"/>
              </w:rPr>
            </w:pPr>
            <w:commentRangeStart w:id="9"/>
            <w:r>
              <w:rPr>
                <w:noProof/>
              </w:rPr>
              <w:drawing>
                <wp:inline distT="0" distB="0" distL="0" distR="0" wp14:anchorId="21104917" wp14:editId="21FCD0E0">
                  <wp:extent cx="828675" cy="1244006"/>
                  <wp:effectExtent l="0" t="0" r="0" b="0"/>
                  <wp:docPr id="2134606655" name="Picture 4" descr="un científico con una máscara y una máscara con el número 3 en e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 científico con una máscara y una máscara con el número 3 en ell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32972" cy="1250456"/>
                          </a:xfrm>
                          <a:prstGeom prst="rect">
                            <a:avLst/>
                          </a:prstGeom>
                          <a:noFill/>
                          <a:ln>
                            <a:noFill/>
                          </a:ln>
                        </pic:spPr>
                      </pic:pic>
                    </a:graphicData>
                  </a:graphic>
                </wp:inline>
              </w:drawing>
            </w:r>
            <w:commentRangeEnd w:id="9"/>
            <w:r>
              <w:rPr>
                <w:rStyle w:val="CommentReference"/>
              </w:rPr>
              <w:commentReference w:id="9"/>
            </w:r>
          </w:p>
        </w:tc>
      </w:tr>
    </w:tbl>
    <w:p w14:paraId="51717BBC" w14:textId="77777777" w:rsidR="00E97349" w:rsidRDefault="00E97349" w:rsidP="008E7752">
      <w:pPr>
        <w:pStyle w:val="Normal0"/>
        <w:rPr>
          <w:b/>
          <w:lang w:val="es-MX"/>
        </w:rPr>
      </w:pPr>
    </w:p>
    <w:p w14:paraId="5CE4CB85" w14:textId="77777777" w:rsidR="00C66F7B" w:rsidRDefault="00C66F7B" w:rsidP="008E7752">
      <w:pPr>
        <w:pStyle w:val="Normal0"/>
        <w:rPr>
          <w:b/>
          <w:lang w:val="es-MX"/>
        </w:rPr>
      </w:pPr>
    </w:p>
    <w:p w14:paraId="2694A882" w14:textId="2479EEDE" w:rsidR="00C66F7B" w:rsidRPr="008E7752" w:rsidRDefault="00C66F7B" w:rsidP="008E7752">
      <w:pPr>
        <w:pStyle w:val="Normal0"/>
        <w:rPr>
          <w:b/>
          <w:lang w:val="es-MX"/>
        </w:rPr>
      </w:pPr>
      <w:r>
        <w:rPr>
          <w:b/>
          <w:noProof/>
          <w:lang w:val="es-MX"/>
        </w:rPr>
        <w:lastRenderedPageBreak/>
        <w:drawing>
          <wp:inline distT="0" distB="0" distL="0" distR="0" wp14:anchorId="74CD86FF" wp14:editId="5EC21BF3">
            <wp:extent cx="5486400" cy="1123950"/>
            <wp:effectExtent l="0" t="0" r="0" b="19050"/>
            <wp:docPr id="377115797"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commentRangeStart w:id="10"/>
      <w:commentRangeEnd w:id="10"/>
      <w:r w:rsidR="000603DA">
        <w:rPr>
          <w:rStyle w:val="CommentReference"/>
        </w:rPr>
        <w:commentReference w:id="10"/>
      </w:r>
    </w:p>
    <w:p w14:paraId="4B980CA1" w14:textId="2D6AD276" w:rsidR="00E97349" w:rsidRDefault="00E97349" w:rsidP="008E7752">
      <w:pPr>
        <w:pStyle w:val="Normal0"/>
        <w:rPr>
          <w:bCs/>
          <w:lang w:val="es-MX"/>
        </w:rPr>
      </w:pPr>
    </w:p>
    <w:p w14:paraId="0211778D" w14:textId="62E312C0" w:rsidR="008E7752" w:rsidRPr="008E7752" w:rsidRDefault="008E7752" w:rsidP="008E7752">
      <w:pPr>
        <w:pStyle w:val="Normal0"/>
        <w:rPr>
          <w:bCs/>
          <w:lang w:val="es-MX"/>
        </w:rPr>
      </w:pPr>
      <w:r w:rsidRPr="008E7752">
        <w:rPr>
          <w:bCs/>
          <w:lang w:val="es-MX"/>
        </w:rPr>
        <w:t>.</w:t>
      </w:r>
    </w:p>
    <w:p w14:paraId="48758378" w14:textId="3C533B46" w:rsidR="008E7752" w:rsidRPr="000603DA" w:rsidRDefault="008E7752" w:rsidP="008E7752">
      <w:pPr>
        <w:pStyle w:val="Normal0"/>
        <w:rPr>
          <w:b/>
          <w:lang w:val="es-MX"/>
        </w:rPr>
      </w:pPr>
      <w:r w:rsidRPr="00E02C5F">
        <w:rPr>
          <w:b/>
          <w:highlight w:val="yellow"/>
          <w:lang w:val="es-MX"/>
        </w:rPr>
        <w:t>Uso de barreras</w:t>
      </w:r>
    </w:p>
    <w:p w14:paraId="5F417A5E" w14:textId="77777777" w:rsidR="008E7752" w:rsidRPr="008E7752" w:rsidRDefault="008E7752" w:rsidP="008E7752">
      <w:pPr>
        <w:pStyle w:val="Normal0"/>
        <w:rPr>
          <w:bCs/>
          <w:lang w:val="es-MX"/>
        </w:rPr>
      </w:pPr>
      <w:r w:rsidRPr="008E7752">
        <w:rPr>
          <w:bCs/>
          <w:lang w:val="es-MX"/>
        </w:rPr>
        <w:t>El uso de barreras tiene como objetivo evitar la exposición directa a la sangre y otros fluidos contaminantes mediante</w:t>
      </w:r>
      <w:r w:rsidRPr="00671089">
        <w:rPr>
          <w:b/>
          <w:lang w:val="es-MX"/>
        </w:rPr>
        <w:t xml:space="preserve"> la utilización de dispositivos diseñados para interponerse entre la piel del personal de salud y los fluidos contaminantes del paciente.</w:t>
      </w:r>
      <w:r w:rsidRPr="008E7752">
        <w:rPr>
          <w:bCs/>
          <w:lang w:val="es-MX"/>
        </w:rPr>
        <w:t xml:space="preserve"> Aunque el uso de barreras como</w:t>
      </w:r>
      <w:r w:rsidRPr="00671089">
        <w:rPr>
          <w:b/>
          <w:lang w:val="es-MX"/>
        </w:rPr>
        <w:t xml:space="preserve"> los guantes</w:t>
      </w:r>
      <w:r w:rsidRPr="008E7752">
        <w:rPr>
          <w:bCs/>
          <w:lang w:val="es-MX"/>
        </w:rPr>
        <w:t xml:space="preserve"> no elimina por completo los accidentes de exposición a estos fluidos, sí reduce significativamente la posibilidad de exposición directa. Los equipos de protección personal mínimos adecuados para la atención de un lesionado incluyen:</w:t>
      </w:r>
    </w:p>
    <w:p w14:paraId="6E0057F0" w14:textId="4D608FE6" w:rsidR="008E7752" w:rsidRPr="008E7752" w:rsidRDefault="00671089" w:rsidP="008E7752">
      <w:pPr>
        <w:pStyle w:val="Normal0"/>
        <w:rPr>
          <w:bCs/>
          <w:lang w:val="es-MX"/>
        </w:rPr>
      </w:pPr>
      <w:commentRangeStart w:id="11"/>
      <w:r>
        <w:rPr>
          <w:bCs/>
          <w:noProof/>
          <w:lang w:val="es-MX"/>
        </w:rPr>
        <w:drawing>
          <wp:inline distT="0" distB="0" distL="0" distR="0" wp14:anchorId="0C7D4825" wp14:editId="643B5990">
            <wp:extent cx="5486400" cy="2543175"/>
            <wp:effectExtent l="0" t="0" r="0" b="9525"/>
            <wp:docPr id="113645059"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commentRangeEnd w:id="11"/>
      <w:r w:rsidR="00EB6D4B">
        <w:rPr>
          <w:rStyle w:val="CommentReference"/>
        </w:rPr>
        <w:commentReference w:id="11"/>
      </w:r>
    </w:p>
    <w:p w14:paraId="3C40C051" w14:textId="0BF53A26" w:rsidR="00A90489" w:rsidRPr="008E7752" w:rsidRDefault="00EB6D4B" w:rsidP="008E7752">
      <w:pPr>
        <w:pStyle w:val="Normal0"/>
        <w:rPr>
          <w:bCs/>
          <w:lang w:val="es-MX"/>
        </w:rPr>
      </w:pPr>
      <w:r>
        <w:rPr>
          <w:bCs/>
          <w:lang w:val="es-MX"/>
        </w:rPr>
        <w:t xml:space="preserve"> </w:t>
      </w:r>
    </w:p>
    <w:p w14:paraId="2548DC98" w14:textId="359DD8D3" w:rsidR="004C22D4" w:rsidRDefault="008E7752" w:rsidP="008E7752">
      <w:pPr>
        <w:pStyle w:val="Normal0"/>
        <w:rPr>
          <w:bCs/>
          <w:lang w:val="es-MX"/>
        </w:rPr>
      </w:pPr>
      <w:r w:rsidRPr="008E7752">
        <w:rPr>
          <w:bCs/>
          <w:lang w:val="es-MX"/>
        </w:rPr>
        <w:t>Implementar y adherirse a estos principios de bioseguridad es esencial para mantener un entorno seguro y saludable en el ámbito de la atención médica, protegiendo tanto a los pacientes como a los profesionales de posibles</w:t>
      </w:r>
      <w:r w:rsidRPr="00EB6D4B">
        <w:rPr>
          <w:b/>
          <w:lang w:val="es-MX"/>
        </w:rPr>
        <w:t xml:space="preserve"> infecciones y contaminaciones.</w:t>
      </w:r>
    </w:p>
    <w:p w14:paraId="7A2801E2" w14:textId="77777777" w:rsidR="004C22D4" w:rsidRDefault="004C22D4">
      <w:pPr>
        <w:pStyle w:val="Normal0"/>
        <w:rPr>
          <w:b/>
          <w:bCs/>
          <w:szCs w:val="20"/>
        </w:rPr>
      </w:pPr>
    </w:p>
    <w:p w14:paraId="6D11A9B2" w14:textId="77777777" w:rsidR="002D49DB" w:rsidRDefault="002D49DB">
      <w:pPr>
        <w:pStyle w:val="Normal0"/>
        <w:rPr>
          <w:b/>
          <w:bCs/>
          <w:szCs w:val="20"/>
        </w:rPr>
      </w:pPr>
    </w:p>
    <w:p w14:paraId="1BA352C9" w14:textId="77777777" w:rsidR="002D49DB" w:rsidRDefault="002D49DB">
      <w:pPr>
        <w:pStyle w:val="Normal0"/>
        <w:rPr>
          <w:b/>
          <w:bCs/>
          <w:szCs w:val="20"/>
        </w:rPr>
      </w:pPr>
    </w:p>
    <w:p w14:paraId="3A3E4AE7" w14:textId="1C5B4CD2" w:rsidR="00667226" w:rsidRPr="00667226" w:rsidRDefault="00667226" w:rsidP="00594DE8">
      <w:pPr>
        <w:pStyle w:val="Normal0"/>
        <w:numPr>
          <w:ilvl w:val="1"/>
          <w:numId w:val="13"/>
        </w:numPr>
        <w:rPr>
          <w:b/>
          <w:bCs/>
        </w:rPr>
      </w:pPr>
      <w:bookmarkStart w:id="12" w:name="_Hlk172476883"/>
      <w:r w:rsidRPr="00667226">
        <w:rPr>
          <w:b/>
          <w:bCs/>
        </w:rPr>
        <w:t>Medios de eliminación de material contaminado</w:t>
      </w:r>
      <w:bookmarkEnd w:id="12"/>
    </w:p>
    <w:p w14:paraId="0C333740" w14:textId="600FC31D" w:rsidR="00667226" w:rsidRDefault="00667226" w:rsidP="00667226">
      <w:pPr>
        <w:pStyle w:val="Normal0"/>
        <w:rPr>
          <w:szCs w:val="20"/>
        </w:rPr>
      </w:pPr>
      <w:r w:rsidRPr="00667226">
        <w:rPr>
          <w:szCs w:val="20"/>
        </w:rPr>
        <w:lastRenderedPageBreak/>
        <w:t>Procedimientos para eliminar el material contaminado con cualquier fluido corporal después de realizar la atención.</w:t>
      </w:r>
      <w:r w:rsidR="00EB6D4B">
        <w:rPr>
          <w:szCs w:val="20"/>
        </w:rPr>
        <w:t xml:space="preserve"> </w:t>
      </w:r>
      <w:r w:rsidRPr="00667226">
        <w:rPr>
          <w:szCs w:val="20"/>
        </w:rPr>
        <w:t>Algunos elementos para este fin son:</w:t>
      </w:r>
    </w:p>
    <w:tbl>
      <w:tblPr>
        <w:tblStyle w:val="TableGrid"/>
        <w:tblW w:w="0" w:type="auto"/>
        <w:shd w:val="clear" w:color="auto" w:fill="7CCA62" w:themeFill="accent5"/>
        <w:tblLook w:val="04A0" w:firstRow="1" w:lastRow="0" w:firstColumn="1" w:lastColumn="0" w:noHBand="0" w:noVBand="1"/>
      </w:tblPr>
      <w:tblGrid>
        <w:gridCol w:w="9962"/>
      </w:tblGrid>
      <w:tr w:rsidR="00E02C5F" w14:paraId="2B8890AA" w14:textId="77777777" w:rsidTr="00E02C5F">
        <w:tc>
          <w:tcPr>
            <w:tcW w:w="9962" w:type="dxa"/>
            <w:shd w:val="clear" w:color="auto" w:fill="7CCA62" w:themeFill="accent5"/>
          </w:tcPr>
          <w:p w14:paraId="0197BDE2" w14:textId="5FF5BA9F" w:rsidR="00E02C5F" w:rsidRPr="00E02C5F" w:rsidRDefault="00E02C5F" w:rsidP="00E02C5F">
            <w:pPr>
              <w:pStyle w:val="Normal0"/>
              <w:jc w:val="center"/>
              <w:rPr>
                <w:szCs w:val="20"/>
              </w:rPr>
            </w:pPr>
            <w:proofErr w:type="spellStart"/>
            <w:r w:rsidRPr="00E02C5F">
              <w:rPr>
                <w:szCs w:val="20"/>
              </w:rPr>
              <w:t>Slide</w:t>
            </w:r>
            <w:proofErr w:type="spellEnd"/>
          </w:p>
          <w:p w14:paraId="1DC1B6A5" w14:textId="26532D18" w:rsidR="00E02C5F" w:rsidRDefault="00E02C5F" w:rsidP="00E02C5F">
            <w:pPr>
              <w:pStyle w:val="Normal0"/>
              <w:jc w:val="center"/>
              <w:rPr>
                <w:szCs w:val="20"/>
              </w:rPr>
            </w:pPr>
            <w:proofErr w:type="spellStart"/>
            <w:r w:rsidRPr="00E02C5F">
              <w:t>CF02_2.2_</w:t>
            </w:r>
            <w:r w:rsidRPr="00E02C5F">
              <w:t>Medios</w:t>
            </w:r>
            <w:proofErr w:type="spellEnd"/>
            <w:r w:rsidRPr="00E02C5F">
              <w:t xml:space="preserve"> de eliminación de material contaminado</w:t>
            </w:r>
          </w:p>
        </w:tc>
      </w:tr>
    </w:tbl>
    <w:p w14:paraId="5F6E8E63" w14:textId="77777777" w:rsidR="00E02C5F" w:rsidRPr="00667226" w:rsidRDefault="00E02C5F" w:rsidP="00667226">
      <w:pPr>
        <w:pStyle w:val="Normal0"/>
        <w:rPr>
          <w:b/>
          <w:bCs/>
          <w:szCs w:val="20"/>
        </w:rPr>
      </w:pPr>
    </w:p>
    <w:p w14:paraId="4DFE2CE5" w14:textId="77777777" w:rsidR="00BB6765" w:rsidRPr="00BB6765" w:rsidRDefault="00BB6765" w:rsidP="00BB6765">
      <w:pPr>
        <w:pStyle w:val="Normal0"/>
        <w:rPr>
          <w:lang w:val="es-MX"/>
        </w:rPr>
      </w:pPr>
      <w:r w:rsidRPr="00BB6765">
        <w:rPr>
          <w:b/>
          <w:bCs/>
          <w:lang w:val="es-MX"/>
        </w:rPr>
        <w:t xml:space="preserve">Lavarse las manos antes y después </w:t>
      </w:r>
      <w:r w:rsidRPr="00BB6765">
        <w:rPr>
          <w:lang w:val="es-MX"/>
        </w:rPr>
        <w:t>de atender a una persona es una manera de prevenir la transmisión de infecciones.</w:t>
      </w:r>
    </w:p>
    <w:p w14:paraId="641069DB" w14:textId="30BB38F1" w:rsidR="00B659D8" w:rsidRDefault="00BB6765" w:rsidP="00B659D8">
      <w:pPr>
        <w:pStyle w:val="Normal0"/>
        <w:rPr>
          <w:lang w:val="es-MX"/>
        </w:rPr>
      </w:pPr>
      <w:r w:rsidRPr="00BB6765">
        <w:rPr>
          <w:lang w:val="es-MX"/>
        </w:rPr>
        <w:t>A continuación, se explica paso a paso cómo se lavan las manos con agua y jabón corriente:</w:t>
      </w:r>
    </w:p>
    <w:tbl>
      <w:tblPr>
        <w:tblStyle w:val="TableGrid"/>
        <w:tblW w:w="0" w:type="auto"/>
        <w:tblLook w:val="04A0" w:firstRow="1" w:lastRow="0" w:firstColumn="1" w:lastColumn="0" w:noHBand="0" w:noVBand="1"/>
      </w:tblPr>
      <w:tblGrid>
        <w:gridCol w:w="4986"/>
        <w:gridCol w:w="4976"/>
      </w:tblGrid>
      <w:tr w:rsidR="00B659D8" w14:paraId="40DFD75D" w14:textId="77777777" w:rsidTr="00B659D8">
        <w:tc>
          <w:tcPr>
            <w:tcW w:w="4981" w:type="dxa"/>
          </w:tcPr>
          <w:p w14:paraId="5BA50B54" w14:textId="52CF0DA4" w:rsidR="00B659D8" w:rsidRDefault="00B659D8" w:rsidP="00B659D8">
            <w:pPr>
              <w:pStyle w:val="Normal0"/>
              <w:rPr>
                <w:lang w:val="es-MX"/>
              </w:rPr>
            </w:pPr>
            <w:commentRangeStart w:id="13"/>
            <w:commentRangeStart w:id="14"/>
            <w:r w:rsidRPr="00683724">
              <w:rPr>
                <w:lang w:val="es-MX"/>
              </w:rPr>
              <w:drawing>
                <wp:anchor distT="0" distB="0" distL="114300" distR="114300" simplePos="0" relativeHeight="251660288" behindDoc="0" locked="0" layoutInCell="1" allowOverlap="1" wp14:anchorId="6C4B1E06" wp14:editId="3FFDE558">
                  <wp:simplePos x="0" y="0"/>
                  <wp:positionH relativeFrom="column">
                    <wp:posOffset>-10795</wp:posOffset>
                  </wp:positionH>
                  <wp:positionV relativeFrom="paragraph">
                    <wp:posOffset>300355</wp:posOffset>
                  </wp:positionV>
                  <wp:extent cx="3019425" cy="2715260"/>
                  <wp:effectExtent l="0" t="0" r="9525" b="8890"/>
                  <wp:wrapSquare wrapText="bothSides"/>
                  <wp:docPr id="1840963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963407" name="Picture 1"/>
                          <pic:cNvPicPr/>
                        </pic:nvPicPr>
                        <pic:blipFill>
                          <a:blip r:embed="rId30">
                            <a:extLst>
                              <a:ext uri="{28A0092B-C50C-407E-A947-70E740481C1C}">
                                <a14:useLocalDpi xmlns:a14="http://schemas.microsoft.com/office/drawing/2010/main" val="0"/>
                              </a:ext>
                            </a:extLst>
                          </a:blip>
                          <a:stretch>
                            <a:fillRect/>
                          </a:stretch>
                        </pic:blipFill>
                        <pic:spPr>
                          <a:xfrm>
                            <a:off x="0" y="0"/>
                            <a:ext cx="3019425" cy="2715260"/>
                          </a:xfrm>
                          <a:prstGeom prst="rect">
                            <a:avLst/>
                          </a:prstGeom>
                        </pic:spPr>
                      </pic:pic>
                    </a:graphicData>
                  </a:graphic>
                  <wp14:sizeRelH relativeFrom="margin">
                    <wp14:pctWidth>0</wp14:pctWidth>
                  </wp14:sizeRelH>
                  <wp14:sizeRelV relativeFrom="margin">
                    <wp14:pctHeight>0</wp14:pctHeight>
                  </wp14:sizeRelV>
                </wp:anchor>
              </w:drawing>
            </w:r>
          </w:p>
        </w:tc>
        <w:tc>
          <w:tcPr>
            <w:tcW w:w="4981" w:type="dxa"/>
          </w:tcPr>
          <w:p w14:paraId="1332BE8D" w14:textId="77777777" w:rsidR="00B659D8" w:rsidRDefault="00B659D8" w:rsidP="00B659D8">
            <w:pPr>
              <w:pStyle w:val="Normal0"/>
              <w:rPr>
                <w:lang w:val="es-MX"/>
              </w:rPr>
            </w:pPr>
          </w:p>
          <w:p w14:paraId="1CC4E0FF" w14:textId="77777777" w:rsidR="00B659D8" w:rsidRPr="00683724" w:rsidRDefault="00B659D8" w:rsidP="00B659D8">
            <w:pPr>
              <w:pStyle w:val="Normal0"/>
              <w:numPr>
                <w:ilvl w:val="0"/>
                <w:numId w:val="15"/>
              </w:numPr>
              <w:spacing w:after="0" w:line="276" w:lineRule="auto"/>
              <w:rPr>
                <w:lang w:val="es-MX"/>
              </w:rPr>
            </w:pPr>
            <w:r w:rsidRPr="00683724">
              <w:rPr>
                <w:lang w:val="es-MX"/>
              </w:rPr>
              <w:t>Abre el grifo y moja tus manos con agua.</w:t>
            </w:r>
          </w:p>
          <w:p w14:paraId="47F84BD6" w14:textId="77777777" w:rsidR="00B659D8" w:rsidRPr="00683724" w:rsidRDefault="00B659D8" w:rsidP="00B659D8">
            <w:pPr>
              <w:pStyle w:val="Normal0"/>
              <w:numPr>
                <w:ilvl w:val="0"/>
                <w:numId w:val="15"/>
              </w:numPr>
              <w:spacing w:after="0" w:line="276" w:lineRule="auto"/>
              <w:rPr>
                <w:lang w:val="es-MX"/>
              </w:rPr>
            </w:pPr>
            <w:r w:rsidRPr="00683724">
              <w:rPr>
                <w:lang w:val="es-MX"/>
              </w:rPr>
              <w:t>Aplica una cantidad suficiente de jabón para cubrir todas las superficies de tus manos.</w:t>
            </w:r>
          </w:p>
          <w:p w14:paraId="1B82293C" w14:textId="77777777" w:rsidR="00B659D8" w:rsidRPr="00683724" w:rsidRDefault="00B659D8" w:rsidP="00B659D8">
            <w:pPr>
              <w:pStyle w:val="Normal0"/>
              <w:numPr>
                <w:ilvl w:val="0"/>
                <w:numId w:val="15"/>
              </w:numPr>
              <w:spacing w:after="0" w:line="276" w:lineRule="auto"/>
              <w:rPr>
                <w:lang w:val="es-MX"/>
              </w:rPr>
            </w:pPr>
            <w:r w:rsidRPr="00683724">
              <w:rPr>
                <w:lang w:val="es-MX"/>
              </w:rPr>
              <w:t>Frota las palmas de tus manos entre sí, asegurándote de cubrir toda la superficie.</w:t>
            </w:r>
          </w:p>
          <w:p w14:paraId="6B74AA20" w14:textId="77777777" w:rsidR="00B659D8" w:rsidRPr="00683724" w:rsidRDefault="00B659D8" w:rsidP="00B659D8">
            <w:pPr>
              <w:pStyle w:val="Normal0"/>
              <w:numPr>
                <w:ilvl w:val="0"/>
                <w:numId w:val="15"/>
              </w:numPr>
              <w:spacing w:after="0" w:line="276" w:lineRule="auto"/>
              <w:rPr>
                <w:lang w:val="es-MX"/>
              </w:rPr>
            </w:pPr>
            <w:r w:rsidRPr="00683724">
              <w:rPr>
                <w:lang w:val="es-MX"/>
              </w:rPr>
              <w:t>Frota el dorso de cada mano con la palma de la mano opuesta.</w:t>
            </w:r>
          </w:p>
          <w:p w14:paraId="75AF8AD4" w14:textId="77777777" w:rsidR="00B659D8" w:rsidRPr="00683724" w:rsidRDefault="00B659D8" w:rsidP="00B659D8">
            <w:pPr>
              <w:pStyle w:val="Normal0"/>
              <w:numPr>
                <w:ilvl w:val="0"/>
                <w:numId w:val="15"/>
              </w:numPr>
              <w:spacing w:after="0" w:line="276" w:lineRule="auto"/>
              <w:rPr>
                <w:lang w:val="es-MX"/>
              </w:rPr>
            </w:pPr>
            <w:r w:rsidRPr="00683724">
              <w:rPr>
                <w:lang w:val="es-MX"/>
              </w:rPr>
              <w:t>Entrelaza los dedos y frota el espacio entre ellos.</w:t>
            </w:r>
          </w:p>
          <w:p w14:paraId="6A6DD4EF" w14:textId="77777777" w:rsidR="00B659D8" w:rsidRPr="00683724" w:rsidRDefault="00B659D8" w:rsidP="00B659D8">
            <w:pPr>
              <w:pStyle w:val="Normal0"/>
              <w:numPr>
                <w:ilvl w:val="0"/>
                <w:numId w:val="15"/>
              </w:numPr>
              <w:spacing w:after="0" w:line="276" w:lineRule="auto"/>
              <w:rPr>
                <w:lang w:val="es-MX"/>
              </w:rPr>
            </w:pPr>
            <w:r w:rsidRPr="00683724">
              <w:rPr>
                <w:lang w:val="es-MX"/>
              </w:rPr>
              <w:t>Frota el dorso de los dedos de una mano contra la palma de la otra, manteniendo los dedos entrelazados.</w:t>
            </w:r>
          </w:p>
          <w:p w14:paraId="128EC0A6" w14:textId="77777777" w:rsidR="00B659D8" w:rsidRPr="00683724" w:rsidRDefault="00B659D8" w:rsidP="00B659D8">
            <w:pPr>
              <w:pStyle w:val="Normal0"/>
              <w:numPr>
                <w:ilvl w:val="0"/>
                <w:numId w:val="15"/>
              </w:numPr>
              <w:spacing w:after="0" w:line="276" w:lineRule="auto"/>
              <w:rPr>
                <w:lang w:val="es-MX"/>
              </w:rPr>
            </w:pPr>
            <w:r w:rsidRPr="00683724">
              <w:rPr>
                <w:lang w:val="es-MX"/>
              </w:rPr>
              <w:t>Frota cada pulgar con la otra mano, realizando movimientos rotatorios.</w:t>
            </w:r>
          </w:p>
          <w:p w14:paraId="09816265" w14:textId="77777777" w:rsidR="00B659D8" w:rsidRPr="00683724" w:rsidRDefault="00B659D8" w:rsidP="00B659D8">
            <w:pPr>
              <w:pStyle w:val="Normal0"/>
              <w:numPr>
                <w:ilvl w:val="0"/>
                <w:numId w:val="15"/>
              </w:numPr>
              <w:spacing w:after="0" w:line="276" w:lineRule="auto"/>
              <w:rPr>
                <w:lang w:val="es-MX"/>
              </w:rPr>
            </w:pPr>
            <w:r w:rsidRPr="00683724">
              <w:rPr>
                <w:lang w:val="es-MX"/>
              </w:rPr>
              <w:t>Frota las puntas de los dedos y las uñas contra la palma de la mano opuesta.</w:t>
            </w:r>
          </w:p>
          <w:p w14:paraId="43A8781C" w14:textId="77777777" w:rsidR="00B659D8" w:rsidRPr="00683724" w:rsidRDefault="00B659D8" w:rsidP="00B659D8">
            <w:pPr>
              <w:pStyle w:val="Normal0"/>
              <w:numPr>
                <w:ilvl w:val="0"/>
                <w:numId w:val="15"/>
              </w:numPr>
              <w:spacing w:after="0" w:line="276" w:lineRule="auto"/>
              <w:rPr>
                <w:lang w:val="es-MX"/>
              </w:rPr>
            </w:pPr>
            <w:r w:rsidRPr="00683724">
              <w:rPr>
                <w:lang w:val="es-MX"/>
              </w:rPr>
              <w:t>Enjuaga tus manos con agua, eliminando todo el jabón.</w:t>
            </w:r>
          </w:p>
          <w:p w14:paraId="3114A596" w14:textId="77777777" w:rsidR="00B659D8" w:rsidRPr="00683724" w:rsidRDefault="00B659D8" w:rsidP="00B659D8">
            <w:pPr>
              <w:pStyle w:val="Normal0"/>
              <w:numPr>
                <w:ilvl w:val="0"/>
                <w:numId w:val="15"/>
              </w:numPr>
              <w:spacing w:after="0" w:line="276" w:lineRule="auto"/>
              <w:rPr>
                <w:lang w:val="es-MX"/>
              </w:rPr>
            </w:pPr>
            <w:r w:rsidRPr="00683724">
              <w:rPr>
                <w:lang w:val="es-MX"/>
              </w:rPr>
              <w:t>Seca tus manos con una toalla desechable o un paño limpio.</w:t>
            </w:r>
          </w:p>
          <w:p w14:paraId="0021360D" w14:textId="77777777" w:rsidR="00B659D8" w:rsidRPr="00683724" w:rsidRDefault="00B659D8" w:rsidP="00B659D8">
            <w:pPr>
              <w:pStyle w:val="Normal0"/>
              <w:numPr>
                <w:ilvl w:val="0"/>
                <w:numId w:val="15"/>
              </w:numPr>
              <w:spacing w:after="0" w:line="276" w:lineRule="auto"/>
              <w:rPr>
                <w:lang w:val="es-MX"/>
              </w:rPr>
            </w:pPr>
            <w:r w:rsidRPr="00683724">
              <w:rPr>
                <w:lang w:val="es-MX"/>
              </w:rPr>
              <w:t>Utiliza la misma toalla desechable para cerrar el grifo, evitando así volver a contaminar tus manos.</w:t>
            </w:r>
          </w:p>
          <w:p w14:paraId="65B08B60" w14:textId="0D0AAB55" w:rsidR="00B659D8" w:rsidRPr="00B659D8" w:rsidRDefault="00B659D8" w:rsidP="00B659D8">
            <w:pPr>
              <w:pStyle w:val="Normal0"/>
              <w:numPr>
                <w:ilvl w:val="0"/>
                <w:numId w:val="15"/>
              </w:numPr>
              <w:spacing w:after="0"/>
              <w:rPr>
                <w:lang w:val="es-MX"/>
              </w:rPr>
            </w:pPr>
            <w:r w:rsidRPr="00683724">
              <w:rPr>
                <w:lang w:val="es-MX"/>
              </w:rPr>
              <w:t>Ahora tus manos están limpias y libres de gérmenes.</w:t>
            </w:r>
            <w:commentRangeEnd w:id="13"/>
            <w:r>
              <w:rPr>
                <w:rStyle w:val="CommentReference"/>
              </w:rPr>
              <w:commentReference w:id="13"/>
            </w:r>
            <w:r w:rsidR="0097450F">
              <w:rPr>
                <w:rStyle w:val="CommentReference"/>
              </w:rPr>
              <w:commentReference w:id="14"/>
            </w:r>
          </w:p>
        </w:tc>
      </w:tr>
      <w:commentRangeEnd w:id="14"/>
    </w:tbl>
    <w:p w14:paraId="00C219D8" w14:textId="77777777" w:rsidR="00667226" w:rsidRDefault="00667226" w:rsidP="00683724">
      <w:pPr>
        <w:pStyle w:val="Normal0"/>
        <w:spacing w:after="0"/>
        <w:rPr>
          <w:b/>
          <w:bCs/>
          <w:szCs w:val="20"/>
        </w:rPr>
      </w:pPr>
    </w:p>
    <w:p w14:paraId="7D7CC869" w14:textId="2FC3AD21" w:rsidR="00BB6765" w:rsidRDefault="00BB6765" w:rsidP="00B659D8">
      <w:pPr>
        <w:pStyle w:val="Normal0"/>
        <w:rPr>
          <w:b/>
          <w:bCs/>
          <w:szCs w:val="20"/>
        </w:rPr>
      </w:pPr>
      <w:r w:rsidRPr="00B659D8">
        <w:rPr>
          <w:b/>
          <w:bCs/>
          <w:szCs w:val="20"/>
          <w:highlight w:val="yellow"/>
        </w:rPr>
        <w:lastRenderedPageBreak/>
        <w:t>Mecanismos de transmisión</w:t>
      </w:r>
    </w:p>
    <w:p w14:paraId="4B8A8C0A" w14:textId="118E0025" w:rsidR="00BB6765" w:rsidRDefault="00BB6765" w:rsidP="00667226">
      <w:pPr>
        <w:pStyle w:val="Normal0"/>
      </w:pPr>
      <w:r>
        <w:t>La transmisión de microorganismos se hace a través de varios mecanismos:</w:t>
      </w:r>
    </w:p>
    <w:tbl>
      <w:tblPr>
        <w:tblStyle w:val="TableGrid"/>
        <w:tblW w:w="0" w:type="auto"/>
        <w:shd w:val="clear" w:color="auto" w:fill="7CCA62" w:themeFill="accent5"/>
        <w:tblLook w:val="04A0" w:firstRow="1" w:lastRow="0" w:firstColumn="1" w:lastColumn="0" w:noHBand="0" w:noVBand="1"/>
      </w:tblPr>
      <w:tblGrid>
        <w:gridCol w:w="9962"/>
      </w:tblGrid>
      <w:tr w:rsidR="00B659D8" w14:paraId="461D1D45" w14:textId="77777777" w:rsidTr="00CE36DC">
        <w:tc>
          <w:tcPr>
            <w:tcW w:w="9962" w:type="dxa"/>
            <w:shd w:val="clear" w:color="auto" w:fill="7CCA62" w:themeFill="accent5"/>
          </w:tcPr>
          <w:p w14:paraId="03B0E47F" w14:textId="77777777" w:rsidR="00B659D8" w:rsidRPr="00E02C5F" w:rsidRDefault="00B659D8" w:rsidP="00CE36DC">
            <w:pPr>
              <w:pStyle w:val="Normal0"/>
              <w:jc w:val="center"/>
              <w:rPr>
                <w:szCs w:val="20"/>
              </w:rPr>
            </w:pPr>
            <w:proofErr w:type="spellStart"/>
            <w:r w:rsidRPr="00E02C5F">
              <w:rPr>
                <w:szCs w:val="20"/>
              </w:rPr>
              <w:t>Slide</w:t>
            </w:r>
            <w:proofErr w:type="spellEnd"/>
          </w:p>
          <w:p w14:paraId="343A92C3" w14:textId="6728D1D9" w:rsidR="00B659D8" w:rsidRDefault="00B659D8" w:rsidP="00CE36DC">
            <w:pPr>
              <w:pStyle w:val="Normal0"/>
              <w:jc w:val="center"/>
              <w:rPr>
                <w:szCs w:val="20"/>
              </w:rPr>
            </w:pPr>
            <w:proofErr w:type="spellStart"/>
            <w:r w:rsidRPr="00E02C5F">
              <w:t>CF02_2.2_</w:t>
            </w:r>
            <w:r w:rsidRPr="00BB6765">
              <w:rPr>
                <w:b/>
                <w:bCs/>
                <w:szCs w:val="20"/>
              </w:rPr>
              <w:t>Mecanismos</w:t>
            </w:r>
            <w:proofErr w:type="spellEnd"/>
            <w:r w:rsidRPr="00BB6765">
              <w:rPr>
                <w:b/>
                <w:bCs/>
                <w:szCs w:val="20"/>
              </w:rPr>
              <w:t xml:space="preserve"> de transmisión</w:t>
            </w:r>
          </w:p>
        </w:tc>
      </w:tr>
    </w:tbl>
    <w:p w14:paraId="6A5A1226" w14:textId="77777777" w:rsidR="00BB6765" w:rsidRDefault="00BB6765" w:rsidP="00667226">
      <w:pPr>
        <w:pStyle w:val="Normal0"/>
        <w:rPr>
          <w:b/>
          <w:bCs/>
          <w:szCs w:val="20"/>
        </w:rPr>
      </w:pPr>
    </w:p>
    <w:p w14:paraId="6465DA30" w14:textId="77777777" w:rsidR="00D41A69" w:rsidRPr="004C22D4" w:rsidRDefault="00D41A69" w:rsidP="00667226">
      <w:pPr>
        <w:pStyle w:val="Normal0"/>
        <w:rPr>
          <w:b/>
          <w:bCs/>
          <w:szCs w:val="20"/>
        </w:rPr>
      </w:pPr>
    </w:p>
    <w:p w14:paraId="5F872A46" w14:textId="77777777" w:rsidR="001A4B46" w:rsidRDefault="001A4B46">
      <w:pPr>
        <w:pStyle w:val="Normal0"/>
        <w:rPr>
          <w:szCs w:val="20"/>
        </w:rPr>
      </w:pPr>
    </w:p>
    <w:p w14:paraId="00000070" w14:textId="77777777" w:rsidR="00FF258C" w:rsidRDefault="00D376E1">
      <w:pPr>
        <w:pStyle w:val="Normal0"/>
        <w:numPr>
          <w:ilvl w:val="0"/>
          <w:numId w:val="4"/>
        </w:numPr>
        <w:ind w:left="284"/>
        <w:jc w:val="both"/>
        <w:rPr>
          <w:b/>
          <w:szCs w:val="20"/>
        </w:rPr>
      </w:pPr>
      <w:r>
        <w:rPr>
          <w:b/>
          <w:szCs w:val="20"/>
        </w:rPr>
        <w:t xml:space="preserve">SÍNTESIS </w:t>
      </w:r>
    </w:p>
    <w:p w14:paraId="4F90F200" w14:textId="77777777" w:rsidR="00D51061" w:rsidRPr="00D51061" w:rsidRDefault="00D51061" w:rsidP="00D51061">
      <w:pPr>
        <w:snapToGrid w:val="0"/>
        <w:rPr>
          <w:szCs w:val="22"/>
        </w:rPr>
      </w:pPr>
      <w:r>
        <w:t xml:space="preserve">A continuación, se presenta una síntesis de la temática estudiada en el componente </w:t>
      </w:r>
      <w:commentRangeStart w:id="15"/>
      <w:commentRangeStart w:id="16"/>
      <w:r>
        <w:t>formativo.</w:t>
      </w:r>
      <w:commentRangeEnd w:id="15"/>
      <w:r>
        <w:rPr>
          <w:rStyle w:val="CommentReference"/>
          <w:lang w:eastAsia="es-CO"/>
        </w:rPr>
        <w:commentReference w:id="15"/>
      </w:r>
      <w:commentRangeEnd w:id="16"/>
      <w:r w:rsidR="001514B9">
        <w:rPr>
          <w:rStyle w:val="CommentReference"/>
          <w:bCs w:val="0"/>
        </w:rPr>
        <w:commentReference w:id="16"/>
      </w:r>
      <w:r w:rsidRPr="00D51061">
        <w:rPr>
          <w:rFonts w:ascii="Times New Roman" w:hAnsi="Times New Roman" w:cs="Times New Roman"/>
          <w:sz w:val="24"/>
          <w:szCs w:val="24"/>
          <w:lang w:val="es-MX" w:eastAsia="es-MX"/>
        </w:rPr>
        <w:t xml:space="preserve"> </w:t>
      </w:r>
    </w:p>
    <w:p w14:paraId="00000071" w14:textId="683B7E12" w:rsidR="00FF258C" w:rsidRDefault="000771EC">
      <w:pPr>
        <w:pStyle w:val="Normal0"/>
        <w:rPr>
          <w:szCs w:val="20"/>
        </w:rPr>
      </w:pPr>
      <w:r w:rsidRPr="000771EC">
        <w:rPr>
          <w:szCs w:val="20"/>
        </w:rPr>
        <w:drawing>
          <wp:inline distT="0" distB="0" distL="0" distR="0" wp14:anchorId="4D6067F5" wp14:editId="1DDCF88C">
            <wp:extent cx="4391638" cy="4105848"/>
            <wp:effectExtent l="0" t="0" r="9525" b="9525"/>
            <wp:docPr id="1921282560" name="Picture 1" descr="A screen 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282560" name="Picture 1" descr="A screen shot of a chart&#10;&#10;Description automatically generated"/>
                    <pic:cNvPicPr/>
                  </pic:nvPicPr>
                  <pic:blipFill>
                    <a:blip r:embed="rId31"/>
                    <a:stretch>
                      <a:fillRect/>
                    </a:stretch>
                  </pic:blipFill>
                  <pic:spPr>
                    <a:xfrm>
                      <a:off x="0" y="0"/>
                      <a:ext cx="4391638" cy="4105848"/>
                    </a:xfrm>
                    <a:prstGeom prst="rect">
                      <a:avLst/>
                    </a:prstGeom>
                  </pic:spPr>
                </pic:pic>
              </a:graphicData>
            </a:graphic>
          </wp:inline>
        </w:drawing>
      </w:r>
    </w:p>
    <w:p w14:paraId="00000072" w14:textId="38DFD9EA" w:rsidR="00FF258C" w:rsidRDefault="00FF258C">
      <w:pPr>
        <w:pStyle w:val="Normal0"/>
        <w:ind w:left="426"/>
        <w:jc w:val="both"/>
        <w:rPr>
          <w:color w:val="7F7F7F"/>
          <w:szCs w:val="20"/>
        </w:rPr>
      </w:pPr>
    </w:p>
    <w:p w14:paraId="00000073" w14:textId="77777777" w:rsidR="00FF258C" w:rsidRDefault="00FF258C">
      <w:pPr>
        <w:pStyle w:val="Normal0"/>
        <w:rPr>
          <w:color w:val="948A54"/>
          <w:szCs w:val="20"/>
        </w:rPr>
      </w:pPr>
    </w:p>
    <w:p w14:paraId="00000074" w14:textId="77777777" w:rsidR="00FF258C" w:rsidRDefault="00FF258C">
      <w:pPr>
        <w:pStyle w:val="Normal0"/>
        <w:rPr>
          <w:color w:val="948A54"/>
          <w:szCs w:val="20"/>
        </w:rPr>
      </w:pPr>
    </w:p>
    <w:p w14:paraId="238AAFB0" w14:textId="77777777" w:rsidR="002D49DB" w:rsidRDefault="002D49DB">
      <w:pPr>
        <w:pStyle w:val="Normal0"/>
        <w:rPr>
          <w:color w:val="948A54"/>
          <w:szCs w:val="20"/>
        </w:rPr>
      </w:pPr>
    </w:p>
    <w:p w14:paraId="00000075"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lastRenderedPageBreak/>
        <w:t>ACTIVIDADES DIDÁCTICAS (Se debe incorporar mínimo 1, máximo 2)</w:t>
      </w:r>
    </w:p>
    <w:p w14:paraId="0000007E" w14:textId="77777777" w:rsidR="00FF258C" w:rsidRDefault="00FF258C" w:rsidP="002578CA">
      <w:pPr>
        <w:pStyle w:val="Normal0"/>
        <w:jc w:val="both"/>
        <w:rPr>
          <w:color w:val="7F7F7F"/>
          <w:szCs w:val="20"/>
        </w:rPr>
      </w:pPr>
    </w:p>
    <w:tbl>
      <w:tblPr>
        <w:tblStyle w:val="afa"/>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B0DFA0" w:themeFill="accent5" w:themeFillTint="99"/>
        <w:tblLayout w:type="fixed"/>
        <w:tblLook w:val="0400" w:firstRow="0" w:lastRow="0" w:firstColumn="0" w:lastColumn="0" w:noHBand="0" w:noVBand="1"/>
      </w:tblPr>
      <w:tblGrid>
        <w:gridCol w:w="2835"/>
        <w:gridCol w:w="6706"/>
      </w:tblGrid>
      <w:tr w:rsidR="00FF258C" w14:paraId="1D305820" w14:textId="77777777" w:rsidTr="00DD5BDA">
        <w:trPr>
          <w:trHeight w:val="298"/>
        </w:trPr>
        <w:tc>
          <w:tcPr>
            <w:tcW w:w="9541" w:type="dxa"/>
            <w:gridSpan w:val="2"/>
            <w:shd w:val="clear" w:color="auto" w:fill="B0DFA0" w:themeFill="accent5" w:themeFillTint="99"/>
            <w:vAlign w:val="center"/>
          </w:tcPr>
          <w:p w14:paraId="0000007F" w14:textId="77777777" w:rsidR="00FF258C" w:rsidRDefault="00D376E1">
            <w:pPr>
              <w:pStyle w:val="Normal0"/>
              <w:jc w:val="center"/>
              <w:rPr>
                <w:rFonts w:ascii="Calibri" w:eastAsia="Calibri" w:hAnsi="Calibri" w:cs="Calibri"/>
                <w:color w:val="000000"/>
              </w:rPr>
            </w:pPr>
            <w:r>
              <w:rPr>
                <w:rFonts w:ascii="Calibri" w:eastAsia="Calibri" w:hAnsi="Calibri" w:cs="Calibri"/>
                <w:color w:val="000000"/>
              </w:rPr>
              <w:t>DESCRIPCIÓN DE ACTIVIDAD DIDÁCTICA</w:t>
            </w:r>
          </w:p>
        </w:tc>
      </w:tr>
      <w:tr w:rsidR="00FF258C" w14:paraId="6E403EAC" w14:textId="77777777" w:rsidTr="00DD5BDA">
        <w:trPr>
          <w:trHeight w:val="806"/>
        </w:trPr>
        <w:tc>
          <w:tcPr>
            <w:tcW w:w="2835" w:type="dxa"/>
            <w:shd w:val="clear" w:color="auto" w:fill="B0DFA0" w:themeFill="accent5" w:themeFillTint="99"/>
            <w:vAlign w:val="center"/>
          </w:tcPr>
          <w:p w14:paraId="00000081" w14:textId="77777777" w:rsidR="00FF258C" w:rsidRDefault="00D376E1">
            <w:pPr>
              <w:pStyle w:val="Normal0"/>
              <w:rPr>
                <w:rFonts w:ascii="Calibri" w:eastAsia="Calibri" w:hAnsi="Calibri" w:cs="Calibri"/>
                <w:color w:val="000000"/>
              </w:rPr>
            </w:pPr>
            <w:r>
              <w:rPr>
                <w:rFonts w:ascii="Calibri" w:eastAsia="Calibri" w:hAnsi="Calibri" w:cs="Calibri"/>
                <w:color w:val="000000"/>
              </w:rPr>
              <w:t>Nombre de la Actividad</w:t>
            </w:r>
          </w:p>
        </w:tc>
        <w:tc>
          <w:tcPr>
            <w:tcW w:w="6706" w:type="dxa"/>
            <w:shd w:val="clear" w:color="auto" w:fill="FFFFFF" w:themeFill="background1"/>
            <w:vAlign w:val="center"/>
          </w:tcPr>
          <w:p w14:paraId="00000082" w14:textId="7698A0FE" w:rsidR="00FF258C" w:rsidRPr="001514B9" w:rsidRDefault="001514B9">
            <w:pPr>
              <w:pStyle w:val="Normal0"/>
              <w:rPr>
                <w:rFonts w:ascii="Calibri" w:eastAsia="Calibri" w:hAnsi="Calibri" w:cs="Calibri"/>
                <w:b w:val="0"/>
                <w:bCs/>
                <w:color w:val="000000"/>
              </w:rPr>
            </w:pPr>
            <w:r w:rsidRPr="001514B9">
              <w:rPr>
                <w:rFonts w:ascii="Calibri" w:eastAsia="Calibri" w:hAnsi="Calibri" w:cs="Calibri"/>
                <w:b w:val="0"/>
                <w:bCs/>
                <w:color w:val="000000"/>
              </w:rPr>
              <w:t xml:space="preserve">Primeros </w:t>
            </w:r>
            <w:r w:rsidRPr="001514B9">
              <w:rPr>
                <w:rFonts w:ascii="Calibri" w:eastAsia="Calibri" w:hAnsi="Calibri" w:cs="Calibri"/>
                <w:b w:val="0"/>
                <w:bCs/>
                <w:color w:val="000000"/>
              </w:rPr>
              <w:t>auxilios y bioseguridad en emergencias</w:t>
            </w:r>
          </w:p>
        </w:tc>
      </w:tr>
      <w:tr w:rsidR="00FF258C" w14:paraId="13CADAA4" w14:textId="77777777" w:rsidTr="00DD5BDA">
        <w:trPr>
          <w:trHeight w:val="806"/>
        </w:trPr>
        <w:tc>
          <w:tcPr>
            <w:tcW w:w="2835" w:type="dxa"/>
            <w:shd w:val="clear" w:color="auto" w:fill="B0DFA0" w:themeFill="accent5" w:themeFillTint="99"/>
            <w:vAlign w:val="center"/>
          </w:tcPr>
          <w:p w14:paraId="00000083" w14:textId="77777777" w:rsidR="00FF258C" w:rsidRDefault="00D376E1">
            <w:pPr>
              <w:pStyle w:val="Normal0"/>
              <w:rPr>
                <w:rFonts w:ascii="Calibri" w:eastAsia="Calibri" w:hAnsi="Calibri" w:cs="Calibri"/>
                <w:color w:val="000000"/>
              </w:rPr>
            </w:pPr>
            <w:r>
              <w:rPr>
                <w:rFonts w:ascii="Calibri" w:eastAsia="Calibri" w:hAnsi="Calibri" w:cs="Calibri"/>
                <w:color w:val="000000"/>
              </w:rPr>
              <w:t>Objetivo de la actividad</w:t>
            </w:r>
          </w:p>
        </w:tc>
        <w:tc>
          <w:tcPr>
            <w:tcW w:w="6706" w:type="dxa"/>
            <w:shd w:val="clear" w:color="auto" w:fill="FFFFFF" w:themeFill="background1"/>
            <w:vAlign w:val="center"/>
          </w:tcPr>
          <w:p w14:paraId="00000084" w14:textId="0F2FA6D8" w:rsidR="00FF258C" w:rsidRPr="001514B9" w:rsidRDefault="001514B9">
            <w:pPr>
              <w:pStyle w:val="Normal0"/>
              <w:rPr>
                <w:rFonts w:ascii="Calibri" w:eastAsia="Calibri" w:hAnsi="Calibri" w:cs="Calibri"/>
                <w:b w:val="0"/>
                <w:bCs/>
                <w:color w:val="000000"/>
              </w:rPr>
            </w:pPr>
            <w:r w:rsidRPr="001514B9">
              <w:rPr>
                <w:rFonts w:ascii="Calibri" w:eastAsia="Calibri" w:hAnsi="Calibri" w:cs="Calibri"/>
                <w:b w:val="0"/>
                <w:bCs/>
                <w:color w:val="000000"/>
              </w:rPr>
              <w:t>Desarrollar competencias en la valoración de riesgos, procedimientos de emergencia y aplicación de medidas de bioseguridad para asegurar una respuesta efectiva y segura en situaciones de emergencia.</w:t>
            </w:r>
          </w:p>
        </w:tc>
      </w:tr>
      <w:tr w:rsidR="00FF258C" w14:paraId="7C48933B" w14:textId="77777777" w:rsidTr="00DD5BDA">
        <w:trPr>
          <w:trHeight w:val="806"/>
        </w:trPr>
        <w:tc>
          <w:tcPr>
            <w:tcW w:w="2835" w:type="dxa"/>
            <w:shd w:val="clear" w:color="auto" w:fill="B0DFA0" w:themeFill="accent5" w:themeFillTint="99"/>
            <w:vAlign w:val="center"/>
          </w:tcPr>
          <w:p w14:paraId="00000085" w14:textId="77777777" w:rsidR="00FF258C" w:rsidRDefault="00D376E1">
            <w:pPr>
              <w:pStyle w:val="Normal0"/>
              <w:rPr>
                <w:rFonts w:ascii="Calibri" w:eastAsia="Calibri" w:hAnsi="Calibri" w:cs="Calibri"/>
                <w:color w:val="000000"/>
              </w:rPr>
            </w:pPr>
            <w:r>
              <w:rPr>
                <w:rFonts w:ascii="Calibri" w:eastAsia="Calibri" w:hAnsi="Calibri" w:cs="Calibri"/>
                <w:color w:val="000000"/>
              </w:rPr>
              <w:t>Tipo de actividad sugerida</w:t>
            </w:r>
          </w:p>
        </w:tc>
        <w:tc>
          <w:tcPr>
            <w:tcW w:w="6706" w:type="dxa"/>
            <w:shd w:val="clear" w:color="auto" w:fill="FFFFFF" w:themeFill="background1"/>
            <w:vAlign w:val="center"/>
          </w:tcPr>
          <w:p w14:paraId="00000086" w14:textId="68FD621E" w:rsidR="00FF258C" w:rsidRPr="001514B9" w:rsidRDefault="001514B9">
            <w:pPr>
              <w:pStyle w:val="Normal0"/>
              <w:rPr>
                <w:rFonts w:ascii="Calibri" w:eastAsia="Calibri" w:hAnsi="Calibri" w:cs="Calibri"/>
                <w:b w:val="0"/>
                <w:bCs/>
                <w:color w:val="000000"/>
              </w:rPr>
            </w:pPr>
            <w:r w:rsidRPr="001514B9">
              <w:rPr>
                <w:rFonts w:ascii="Calibri" w:eastAsia="Calibri" w:hAnsi="Calibri" w:cs="Calibri"/>
                <w:b w:val="0"/>
                <w:bCs/>
                <w:color w:val="000000"/>
              </w:rPr>
              <w:t xml:space="preserve">Cuestionario </w:t>
            </w:r>
          </w:p>
        </w:tc>
      </w:tr>
      <w:tr w:rsidR="00FF258C" w14:paraId="559BC48B" w14:textId="77777777" w:rsidTr="00DD5BDA">
        <w:trPr>
          <w:trHeight w:val="806"/>
        </w:trPr>
        <w:tc>
          <w:tcPr>
            <w:tcW w:w="2835" w:type="dxa"/>
            <w:shd w:val="clear" w:color="auto" w:fill="B0DFA0" w:themeFill="accent5" w:themeFillTint="99"/>
            <w:vAlign w:val="center"/>
          </w:tcPr>
          <w:p w14:paraId="00000087" w14:textId="77777777" w:rsidR="00FF258C" w:rsidRDefault="00D376E1">
            <w:pPr>
              <w:pStyle w:val="Normal0"/>
              <w:rPr>
                <w:rFonts w:ascii="Calibri" w:eastAsia="Calibri" w:hAnsi="Calibri" w:cs="Calibri"/>
                <w:color w:val="000000"/>
              </w:rPr>
            </w:pPr>
            <w:r>
              <w:rPr>
                <w:rFonts w:ascii="Calibri" w:eastAsia="Calibri" w:hAnsi="Calibri" w:cs="Calibri"/>
                <w:color w:val="000000"/>
              </w:rPr>
              <w:t xml:space="preserve">Archivo de la actividad </w:t>
            </w:r>
          </w:p>
          <w:p w14:paraId="00000088" w14:textId="77777777" w:rsidR="00FF258C" w:rsidRDefault="00D376E1">
            <w:pPr>
              <w:pStyle w:val="Normal0"/>
              <w:rPr>
                <w:rFonts w:ascii="Calibri" w:eastAsia="Calibri" w:hAnsi="Calibri" w:cs="Calibri"/>
                <w:color w:val="000000"/>
              </w:rPr>
            </w:pPr>
            <w:r>
              <w:rPr>
                <w:rFonts w:ascii="Calibri" w:eastAsia="Calibri" w:hAnsi="Calibri" w:cs="Calibri"/>
                <w:color w:val="000000"/>
              </w:rPr>
              <w:t>(Anexo donde se describe la actividad propuesta)</w:t>
            </w:r>
          </w:p>
        </w:tc>
        <w:tc>
          <w:tcPr>
            <w:tcW w:w="6706" w:type="dxa"/>
            <w:shd w:val="clear" w:color="auto" w:fill="FFFFFF" w:themeFill="background1"/>
            <w:vAlign w:val="center"/>
          </w:tcPr>
          <w:p w14:paraId="00000089" w14:textId="5BAA07CA" w:rsidR="00FF258C" w:rsidRPr="001514B9" w:rsidRDefault="00C26BA9">
            <w:pPr>
              <w:pStyle w:val="Normal0"/>
              <w:rPr>
                <w:rFonts w:ascii="Calibri" w:eastAsia="Calibri" w:hAnsi="Calibri" w:cs="Calibri"/>
                <w:b w:val="0"/>
                <w:bCs/>
                <w:i/>
                <w:color w:val="999999"/>
              </w:rPr>
            </w:pPr>
            <w:proofErr w:type="spellStart"/>
            <w:r w:rsidRPr="001514B9">
              <w:rPr>
                <w:rFonts w:ascii="Calibri" w:eastAsia="Calibri" w:hAnsi="Calibri" w:cs="Calibri"/>
                <w:b w:val="0"/>
                <w:bCs/>
                <w:i/>
                <w:color w:val="999999"/>
              </w:rPr>
              <w:t>CF0</w:t>
            </w:r>
            <w:r w:rsidR="001514B9">
              <w:rPr>
                <w:rFonts w:ascii="Calibri" w:eastAsia="Calibri" w:hAnsi="Calibri" w:cs="Calibri"/>
                <w:b w:val="0"/>
                <w:bCs/>
                <w:i/>
                <w:color w:val="999999"/>
              </w:rPr>
              <w:t>2</w:t>
            </w:r>
            <w:r w:rsidR="00251896" w:rsidRPr="001514B9">
              <w:rPr>
                <w:rFonts w:ascii="Calibri" w:eastAsia="Calibri" w:hAnsi="Calibri" w:cs="Calibri"/>
                <w:b w:val="0"/>
                <w:bCs/>
                <w:i/>
                <w:color w:val="999999"/>
              </w:rPr>
              <w:t>_Actividad</w:t>
            </w:r>
            <w:proofErr w:type="spellEnd"/>
            <w:r w:rsidR="00251896" w:rsidRPr="001514B9">
              <w:rPr>
                <w:rFonts w:ascii="Calibri" w:eastAsia="Calibri" w:hAnsi="Calibri" w:cs="Calibri"/>
                <w:b w:val="0"/>
                <w:bCs/>
                <w:i/>
                <w:color w:val="999999"/>
              </w:rPr>
              <w:t xml:space="preserve"> </w:t>
            </w:r>
            <w:proofErr w:type="spellStart"/>
            <w:r w:rsidR="00251896" w:rsidRPr="001514B9">
              <w:rPr>
                <w:rFonts w:ascii="Calibri" w:eastAsia="Calibri" w:hAnsi="Calibri" w:cs="Calibri"/>
                <w:b w:val="0"/>
                <w:bCs/>
                <w:i/>
                <w:color w:val="999999"/>
              </w:rPr>
              <w:t>didactica</w:t>
            </w:r>
            <w:proofErr w:type="spellEnd"/>
            <w:r w:rsidR="00251896" w:rsidRPr="001514B9">
              <w:rPr>
                <w:rFonts w:ascii="Calibri" w:eastAsia="Calibri" w:hAnsi="Calibri" w:cs="Calibri"/>
                <w:b w:val="0"/>
                <w:bCs/>
                <w:i/>
                <w:color w:val="999999"/>
              </w:rPr>
              <w:t xml:space="preserve"> </w:t>
            </w:r>
          </w:p>
        </w:tc>
      </w:tr>
    </w:tbl>
    <w:p w14:paraId="0000008A" w14:textId="77777777" w:rsidR="00FF258C" w:rsidRDefault="00FF258C">
      <w:pPr>
        <w:pStyle w:val="Normal0"/>
        <w:ind w:left="426"/>
        <w:jc w:val="both"/>
        <w:rPr>
          <w:color w:val="7F7F7F"/>
          <w:szCs w:val="20"/>
        </w:rPr>
      </w:pPr>
    </w:p>
    <w:p w14:paraId="0000008C" w14:textId="304C4814" w:rsidR="00FF258C" w:rsidRDefault="00FF258C">
      <w:pPr>
        <w:pStyle w:val="Normal0"/>
        <w:rPr>
          <w:b/>
          <w:szCs w:val="20"/>
        </w:rPr>
      </w:pPr>
    </w:p>
    <w:p w14:paraId="0000008D"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MATERIAL COMPLEMENTARIO: </w:t>
      </w:r>
    </w:p>
    <w:p w14:paraId="0000008F" w14:textId="0A14A99C" w:rsidR="00FF258C" w:rsidRDefault="00FF258C">
      <w:pPr>
        <w:pStyle w:val="Normal0"/>
        <w:rPr>
          <w:szCs w:val="20"/>
        </w:rPr>
      </w:pPr>
    </w:p>
    <w:tbl>
      <w:tblPr>
        <w:tblStyle w:val="afb"/>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F258C" w14:paraId="18C53E35" w14:textId="77777777" w:rsidTr="00DD5BDA">
        <w:trPr>
          <w:trHeight w:val="658"/>
        </w:trPr>
        <w:tc>
          <w:tcPr>
            <w:tcW w:w="2517" w:type="dxa"/>
            <w:shd w:val="clear" w:color="auto" w:fill="B0DFA0" w:themeFill="accent5" w:themeFillTint="99"/>
            <w:tcMar>
              <w:top w:w="100" w:type="dxa"/>
              <w:left w:w="100" w:type="dxa"/>
              <w:bottom w:w="100" w:type="dxa"/>
              <w:right w:w="100" w:type="dxa"/>
            </w:tcMar>
            <w:vAlign w:val="center"/>
          </w:tcPr>
          <w:p w14:paraId="00000090" w14:textId="77777777" w:rsidR="00FF258C" w:rsidRDefault="00D376E1">
            <w:pPr>
              <w:pStyle w:val="Normal0"/>
              <w:jc w:val="center"/>
              <w:rPr>
                <w:szCs w:val="20"/>
              </w:rPr>
            </w:pPr>
            <w:r>
              <w:rPr>
                <w:szCs w:val="20"/>
              </w:rPr>
              <w:t>Tema</w:t>
            </w:r>
          </w:p>
        </w:tc>
        <w:tc>
          <w:tcPr>
            <w:tcW w:w="2517" w:type="dxa"/>
            <w:shd w:val="clear" w:color="auto" w:fill="B0DFA0" w:themeFill="accent5" w:themeFillTint="99"/>
            <w:tcMar>
              <w:top w:w="100" w:type="dxa"/>
              <w:left w:w="100" w:type="dxa"/>
              <w:bottom w:w="100" w:type="dxa"/>
              <w:right w:w="100" w:type="dxa"/>
            </w:tcMar>
            <w:vAlign w:val="center"/>
          </w:tcPr>
          <w:p w14:paraId="00000091" w14:textId="77777777" w:rsidR="00FF258C" w:rsidRDefault="00D376E1">
            <w:pPr>
              <w:pStyle w:val="Normal0"/>
              <w:jc w:val="center"/>
              <w:rPr>
                <w:color w:val="000000"/>
                <w:szCs w:val="20"/>
              </w:rPr>
            </w:pPr>
            <w:r>
              <w:rPr>
                <w:szCs w:val="20"/>
              </w:rPr>
              <w:t>Referencia APA del Material</w:t>
            </w:r>
          </w:p>
        </w:tc>
        <w:tc>
          <w:tcPr>
            <w:tcW w:w="2519" w:type="dxa"/>
            <w:shd w:val="clear" w:color="auto" w:fill="B0DFA0" w:themeFill="accent5" w:themeFillTint="99"/>
            <w:tcMar>
              <w:top w:w="100" w:type="dxa"/>
              <w:left w:w="100" w:type="dxa"/>
              <w:bottom w:w="100" w:type="dxa"/>
              <w:right w:w="100" w:type="dxa"/>
            </w:tcMar>
            <w:vAlign w:val="center"/>
          </w:tcPr>
          <w:p w14:paraId="00000092" w14:textId="77777777" w:rsidR="00FF258C" w:rsidRDefault="00D376E1">
            <w:pPr>
              <w:pStyle w:val="Normal0"/>
              <w:jc w:val="center"/>
              <w:rPr>
                <w:szCs w:val="20"/>
              </w:rPr>
            </w:pPr>
            <w:r>
              <w:rPr>
                <w:szCs w:val="20"/>
              </w:rPr>
              <w:t>Tipo de material</w:t>
            </w:r>
          </w:p>
          <w:p w14:paraId="00000093" w14:textId="77777777" w:rsidR="00FF258C" w:rsidRDefault="00D376E1">
            <w:pPr>
              <w:pStyle w:val="Normal0"/>
              <w:jc w:val="center"/>
              <w:rPr>
                <w:color w:val="000000"/>
                <w:szCs w:val="20"/>
              </w:rPr>
            </w:pPr>
            <w:r>
              <w:rPr>
                <w:szCs w:val="20"/>
              </w:rPr>
              <w:t>(Video, capítulo de libro, artículo, otro)</w:t>
            </w:r>
          </w:p>
        </w:tc>
        <w:tc>
          <w:tcPr>
            <w:tcW w:w="2519" w:type="dxa"/>
            <w:shd w:val="clear" w:color="auto" w:fill="B0DFA0" w:themeFill="accent5" w:themeFillTint="99"/>
            <w:tcMar>
              <w:top w:w="100" w:type="dxa"/>
              <w:left w:w="100" w:type="dxa"/>
              <w:bottom w:w="100" w:type="dxa"/>
              <w:right w:w="100" w:type="dxa"/>
            </w:tcMar>
            <w:vAlign w:val="center"/>
          </w:tcPr>
          <w:p w14:paraId="00000094" w14:textId="77777777" w:rsidR="00FF258C" w:rsidRDefault="00D376E1">
            <w:pPr>
              <w:pStyle w:val="Normal0"/>
              <w:jc w:val="center"/>
              <w:rPr>
                <w:szCs w:val="20"/>
              </w:rPr>
            </w:pPr>
            <w:r>
              <w:rPr>
                <w:szCs w:val="20"/>
              </w:rPr>
              <w:t>Enlace del Recurso o</w:t>
            </w:r>
          </w:p>
          <w:p w14:paraId="00000095" w14:textId="77777777" w:rsidR="00FF258C" w:rsidRDefault="00D376E1">
            <w:pPr>
              <w:pStyle w:val="Normal0"/>
              <w:jc w:val="center"/>
              <w:rPr>
                <w:color w:val="000000"/>
                <w:szCs w:val="20"/>
              </w:rPr>
            </w:pPr>
            <w:r>
              <w:rPr>
                <w:szCs w:val="20"/>
              </w:rPr>
              <w:t>Archivo del documento o material</w:t>
            </w:r>
          </w:p>
        </w:tc>
      </w:tr>
      <w:tr w:rsidR="002D49DB" w14:paraId="672A6659" w14:textId="77777777" w:rsidTr="00DD5BDA">
        <w:trPr>
          <w:trHeight w:val="182"/>
        </w:trPr>
        <w:tc>
          <w:tcPr>
            <w:tcW w:w="2517" w:type="dxa"/>
            <w:shd w:val="clear" w:color="auto" w:fill="E4F4DF" w:themeFill="accent5" w:themeFillTint="33"/>
            <w:tcMar>
              <w:top w:w="100" w:type="dxa"/>
              <w:left w:w="100" w:type="dxa"/>
              <w:bottom w:w="100" w:type="dxa"/>
              <w:right w:w="100" w:type="dxa"/>
            </w:tcMar>
          </w:tcPr>
          <w:p w14:paraId="00000096" w14:textId="2CDB4C55" w:rsidR="002D49DB" w:rsidRPr="002D49DB" w:rsidRDefault="002D49DB" w:rsidP="002D49DB">
            <w:pPr>
              <w:pStyle w:val="Normal0"/>
              <w:rPr>
                <w:b w:val="0"/>
                <w:bCs/>
                <w:szCs w:val="20"/>
              </w:rPr>
            </w:pPr>
            <w:r w:rsidRPr="002D49DB">
              <w:rPr>
                <w:b w:val="0"/>
                <w:bCs/>
                <w:color w:val="000000"/>
                <w:szCs w:val="20"/>
              </w:rPr>
              <w:t>Llamar a la línea de emergencia</w:t>
            </w:r>
          </w:p>
        </w:tc>
        <w:tc>
          <w:tcPr>
            <w:tcW w:w="2517" w:type="dxa"/>
            <w:shd w:val="clear" w:color="auto" w:fill="E4F4DF" w:themeFill="accent5" w:themeFillTint="33"/>
            <w:tcMar>
              <w:top w:w="100" w:type="dxa"/>
              <w:left w:w="100" w:type="dxa"/>
              <w:bottom w:w="100" w:type="dxa"/>
              <w:right w:w="100" w:type="dxa"/>
            </w:tcMar>
          </w:tcPr>
          <w:p w14:paraId="00000098" w14:textId="582F4453" w:rsidR="002D49DB" w:rsidRPr="00CB3BA1" w:rsidRDefault="00CB3BA1" w:rsidP="002D49DB">
            <w:pPr>
              <w:pStyle w:val="Normal0"/>
              <w:rPr>
                <w:b w:val="0"/>
                <w:bCs/>
                <w:szCs w:val="20"/>
              </w:rPr>
            </w:pPr>
            <w:r w:rsidRPr="00CB3BA1">
              <w:rPr>
                <w:b w:val="0"/>
                <w:bCs/>
                <w:szCs w:val="20"/>
              </w:rPr>
              <w:t xml:space="preserve">Canal Capital (2023). </w:t>
            </w:r>
            <w:r w:rsidRPr="00CB3BA1">
              <w:rPr>
                <w:b w:val="0"/>
                <w:bCs/>
                <w:szCs w:val="20"/>
              </w:rPr>
              <w:t>Así funciona la Línea 123 l AHORA</w:t>
            </w:r>
            <w:r w:rsidRPr="00CB3BA1">
              <w:rPr>
                <w:b w:val="0"/>
                <w:bCs/>
                <w:szCs w:val="20"/>
              </w:rPr>
              <w:t xml:space="preserve"> </w:t>
            </w:r>
            <w:r w:rsidRPr="00CB3BA1">
              <w:rPr>
                <w:b w:val="0"/>
                <w:bCs/>
                <w:szCs w:val="20"/>
              </w:rPr>
              <w:t xml:space="preserve">[Archivo de video] </w:t>
            </w:r>
            <w:proofErr w:type="spellStart"/>
            <w:r w:rsidRPr="00CB3BA1">
              <w:rPr>
                <w:b w:val="0"/>
                <w:bCs/>
                <w:szCs w:val="20"/>
              </w:rPr>
              <w:t>Youtube</w:t>
            </w:r>
            <w:proofErr w:type="spellEnd"/>
            <w:r w:rsidRPr="00CB3BA1">
              <w:rPr>
                <w:b w:val="0"/>
                <w:bCs/>
                <w:szCs w:val="20"/>
              </w:rPr>
              <w:t xml:space="preserve">.  </w:t>
            </w:r>
          </w:p>
        </w:tc>
        <w:tc>
          <w:tcPr>
            <w:tcW w:w="2519" w:type="dxa"/>
            <w:shd w:val="clear" w:color="auto" w:fill="E4F4DF" w:themeFill="accent5" w:themeFillTint="33"/>
            <w:tcMar>
              <w:top w:w="100" w:type="dxa"/>
              <w:left w:w="100" w:type="dxa"/>
              <w:bottom w:w="100" w:type="dxa"/>
              <w:right w:w="100" w:type="dxa"/>
            </w:tcMar>
          </w:tcPr>
          <w:p w14:paraId="00000099" w14:textId="5C4A2A17" w:rsidR="002D49DB" w:rsidRPr="00CB3BA1" w:rsidRDefault="00CB3BA1" w:rsidP="002D49DB">
            <w:pPr>
              <w:pStyle w:val="Normal0"/>
              <w:rPr>
                <w:b w:val="0"/>
                <w:bCs/>
                <w:szCs w:val="20"/>
              </w:rPr>
            </w:pPr>
            <w:r w:rsidRPr="00CB3BA1">
              <w:rPr>
                <w:b w:val="0"/>
                <w:bCs/>
                <w:szCs w:val="20"/>
              </w:rPr>
              <w:t>Video</w:t>
            </w:r>
          </w:p>
        </w:tc>
        <w:tc>
          <w:tcPr>
            <w:tcW w:w="2519" w:type="dxa"/>
            <w:shd w:val="clear" w:color="auto" w:fill="E4F4DF" w:themeFill="accent5" w:themeFillTint="33"/>
            <w:tcMar>
              <w:top w:w="100" w:type="dxa"/>
              <w:left w:w="100" w:type="dxa"/>
              <w:bottom w:w="100" w:type="dxa"/>
              <w:right w:w="100" w:type="dxa"/>
            </w:tcMar>
          </w:tcPr>
          <w:p w14:paraId="0000009A" w14:textId="327FEF3E" w:rsidR="002D49DB" w:rsidRPr="00CB3BA1" w:rsidRDefault="00CB3BA1" w:rsidP="002D49DB">
            <w:pPr>
              <w:pStyle w:val="Normal0"/>
              <w:rPr>
                <w:b w:val="0"/>
                <w:bCs/>
                <w:szCs w:val="20"/>
              </w:rPr>
            </w:pPr>
            <w:hyperlink r:id="rId32" w:history="1">
              <w:r w:rsidRPr="00CB3BA1">
                <w:rPr>
                  <w:rStyle w:val="Hyperlink"/>
                  <w:b w:val="0"/>
                  <w:bCs/>
                  <w:szCs w:val="20"/>
                </w:rPr>
                <w:t>https://www.youtube.com/watch?v=5ilkXqyKZMw&amp;ab_channel=CanalCapital</w:t>
              </w:r>
            </w:hyperlink>
            <w:r w:rsidRPr="00CB3BA1">
              <w:rPr>
                <w:b w:val="0"/>
                <w:bCs/>
                <w:szCs w:val="20"/>
              </w:rPr>
              <w:t xml:space="preserve"> </w:t>
            </w:r>
          </w:p>
        </w:tc>
      </w:tr>
      <w:tr w:rsidR="002D49DB" w14:paraId="0A37501D" w14:textId="77777777" w:rsidTr="00DD5BDA">
        <w:trPr>
          <w:trHeight w:val="385"/>
        </w:trPr>
        <w:tc>
          <w:tcPr>
            <w:tcW w:w="2517" w:type="dxa"/>
            <w:shd w:val="clear" w:color="auto" w:fill="E4F4DF" w:themeFill="accent5" w:themeFillTint="33"/>
            <w:tcMar>
              <w:top w:w="100" w:type="dxa"/>
              <w:left w:w="100" w:type="dxa"/>
              <w:bottom w:w="100" w:type="dxa"/>
              <w:right w:w="100" w:type="dxa"/>
            </w:tcMar>
          </w:tcPr>
          <w:p w14:paraId="0000009B" w14:textId="740C187D" w:rsidR="002D49DB" w:rsidRPr="002D49DB" w:rsidRDefault="002D49DB" w:rsidP="002D49DB">
            <w:pPr>
              <w:pStyle w:val="Normal0"/>
              <w:rPr>
                <w:b w:val="0"/>
                <w:bCs/>
                <w:szCs w:val="20"/>
              </w:rPr>
            </w:pPr>
            <w:r w:rsidRPr="002D49DB">
              <w:rPr>
                <w:b w:val="0"/>
                <w:bCs/>
              </w:rPr>
              <w:t>Proporcionar cuidado al lesionado</w:t>
            </w:r>
          </w:p>
        </w:tc>
        <w:tc>
          <w:tcPr>
            <w:tcW w:w="2517" w:type="dxa"/>
            <w:shd w:val="clear" w:color="auto" w:fill="E4F4DF" w:themeFill="accent5" w:themeFillTint="33"/>
            <w:tcMar>
              <w:top w:w="100" w:type="dxa"/>
              <w:left w:w="100" w:type="dxa"/>
              <w:bottom w:w="100" w:type="dxa"/>
              <w:right w:w="100" w:type="dxa"/>
            </w:tcMar>
          </w:tcPr>
          <w:p w14:paraId="0000009C" w14:textId="767C20B2" w:rsidR="002D49DB" w:rsidRPr="00142678" w:rsidRDefault="00142678" w:rsidP="002D49DB">
            <w:pPr>
              <w:pStyle w:val="Normal0"/>
              <w:rPr>
                <w:b w:val="0"/>
                <w:bCs/>
                <w:szCs w:val="20"/>
              </w:rPr>
            </w:pPr>
            <w:r w:rsidRPr="00142678">
              <w:rPr>
                <w:b w:val="0"/>
                <w:bCs/>
                <w:szCs w:val="20"/>
              </w:rPr>
              <w:t xml:space="preserve">Agencia Nacional de Seguridad Vial </w:t>
            </w:r>
            <w:r w:rsidRPr="00142678">
              <w:rPr>
                <w:b w:val="0"/>
                <w:bCs/>
                <w:szCs w:val="20"/>
              </w:rPr>
              <w:t xml:space="preserve">(2022). </w:t>
            </w:r>
            <w:r w:rsidRPr="00142678">
              <w:rPr>
                <w:b w:val="0"/>
                <w:bCs/>
                <w:szCs w:val="20"/>
              </w:rPr>
              <w:t>MÓDULO 3 - PRINCIPIOS PARA ATENDER A UN LESIONADO</w:t>
            </w:r>
            <w:r w:rsidR="00112C4F">
              <w:rPr>
                <w:b w:val="0"/>
                <w:bCs/>
                <w:szCs w:val="20"/>
              </w:rPr>
              <w:t xml:space="preserve">. </w:t>
            </w:r>
            <w:r w:rsidR="00112C4F" w:rsidRPr="00CB3BA1">
              <w:rPr>
                <w:b w:val="0"/>
                <w:bCs/>
                <w:szCs w:val="20"/>
              </w:rPr>
              <w:t xml:space="preserve">[Archivo de video] </w:t>
            </w:r>
            <w:proofErr w:type="spellStart"/>
            <w:r w:rsidR="00112C4F" w:rsidRPr="00CB3BA1">
              <w:rPr>
                <w:b w:val="0"/>
                <w:bCs/>
                <w:szCs w:val="20"/>
              </w:rPr>
              <w:t>Youtube</w:t>
            </w:r>
            <w:proofErr w:type="spellEnd"/>
            <w:r w:rsidR="00112C4F" w:rsidRPr="00CB3BA1">
              <w:rPr>
                <w:b w:val="0"/>
                <w:bCs/>
                <w:szCs w:val="20"/>
              </w:rPr>
              <w:t>.</w:t>
            </w:r>
          </w:p>
        </w:tc>
        <w:tc>
          <w:tcPr>
            <w:tcW w:w="2519" w:type="dxa"/>
            <w:shd w:val="clear" w:color="auto" w:fill="E4F4DF" w:themeFill="accent5" w:themeFillTint="33"/>
            <w:tcMar>
              <w:top w:w="100" w:type="dxa"/>
              <w:left w:w="100" w:type="dxa"/>
              <w:bottom w:w="100" w:type="dxa"/>
              <w:right w:w="100" w:type="dxa"/>
            </w:tcMar>
          </w:tcPr>
          <w:p w14:paraId="0000009D" w14:textId="468C6FC3" w:rsidR="002D49DB" w:rsidRPr="00142678" w:rsidRDefault="00142678" w:rsidP="002D49DB">
            <w:pPr>
              <w:pStyle w:val="Normal0"/>
              <w:rPr>
                <w:b w:val="0"/>
                <w:bCs/>
                <w:szCs w:val="20"/>
              </w:rPr>
            </w:pPr>
            <w:r w:rsidRPr="00142678">
              <w:rPr>
                <w:b w:val="0"/>
                <w:bCs/>
                <w:szCs w:val="20"/>
              </w:rPr>
              <w:t xml:space="preserve">Video </w:t>
            </w:r>
          </w:p>
        </w:tc>
        <w:tc>
          <w:tcPr>
            <w:tcW w:w="2519" w:type="dxa"/>
            <w:shd w:val="clear" w:color="auto" w:fill="E4F4DF" w:themeFill="accent5" w:themeFillTint="33"/>
            <w:tcMar>
              <w:top w:w="100" w:type="dxa"/>
              <w:left w:w="100" w:type="dxa"/>
              <w:bottom w:w="100" w:type="dxa"/>
              <w:right w:w="100" w:type="dxa"/>
            </w:tcMar>
          </w:tcPr>
          <w:p w14:paraId="0000009E" w14:textId="23D47557" w:rsidR="002D49DB" w:rsidRDefault="00142678" w:rsidP="002D49DB">
            <w:pPr>
              <w:pStyle w:val="Normal0"/>
              <w:rPr>
                <w:szCs w:val="20"/>
              </w:rPr>
            </w:pPr>
            <w:hyperlink r:id="rId33" w:history="1">
              <w:r w:rsidRPr="00745DDE">
                <w:rPr>
                  <w:rStyle w:val="Hyperlink"/>
                  <w:szCs w:val="20"/>
                </w:rPr>
                <w:t>https://www.youtube.com/watch?v=iMS1TUl9qm8&amp;ab_channel=AgenciaNacionaldeSeguridadVial</w:t>
              </w:r>
            </w:hyperlink>
            <w:r>
              <w:rPr>
                <w:szCs w:val="20"/>
              </w:rPr>
              <w:t xml:space="preserve"> </w:t>
            </w:r>
          </w:p>
        </w:tc>
      </w:tr>
      <w:tr w:rsidR="002D49DB" w14:paraId="79BAB091" w14:textId="77777777" w:rsidTr="00DD5BDA">
        <w:trPr>
          <w:trHeight w:val="385"/>
        </w:trPr>
        <w:tc>
          <w:tcPr>
            <w:tcW w:w="2517" w:type="dxa"/>
            <w:shd w:val="clear" w:color="auto" w:fill="E4F4DF" w:themeFill="accent5" w:themeFillTint="33"/>
            <w:tcMar>
              <w:top w:w="100" w:type="dxa"/>
              <w:left w:w="100" w:type="dxa"/>
              <w:bottom w:w="100" w:type="dxa"/>
              <w:right w:w="100" w:type="dxa"/>
            </w:tcMar>
          </w:tcPr>
          <w:p w14:paraId="78523DAF" w14:textId="0F147BC8" w:rsidR="002D49DB" w:rsidRPr="002D49DB" w:rsidRDefault="002D49DB" w:rsidP="002D49DB">
            <w:pPr>
              <w:pStyle w:val="Normal0"/>
              <w:rPr>
                <w:b w:val="0"/>
                <w:bCs/>
                <w:szCs w:val="20"/>
              </w:rPr>
            </w:pPr>
            <w:r w:rsidRPr="002D49DB">
              <w:rPr>
                <w:b w:val="0"/>
                <w:bCs/>
              </w:rPr>
              <w:lastRenderedPageBreak/>
              <w:t>Evaluación de riesgos</w:t>
            </w:r>
          </w:p>
        </w:tc>
        <w:tc>
          <w:tcPr>
            <w:tcW w:w="2517" w:type="dxa"/>
            <w:shd w:val="clear" w:color="auto" w:fill="E4F4DF" w:themeFill="accent5" w:themeFillTint="33"/>
            <w:tcMar>
              <w:top w:w="100" w:type="dxa"/>
              <w:left w:w="100" w:type="dxa"/>
              <w:bottom w:w="100" w:type="dxa"/>
              <w:right w:w="100" w:type="dxa"/>
            </w:tcMar>
          </w:tcPr>
          <w:p w14:paraId="061566E7" w14:textId="27526389" w:rsidR="002D49DB" w:rsidRPr="00112C4F" w:rsidRDefault="00112C4F" w:rsidP="002D49DB">
            <w:pPr>
              <w:pStyle w:val="Normal0"/>
              <w:rPr>
                <w:b w:val="0"/>
                <w:bCs/>
                <w:szCs w:val="20"/>
              </w:rPr>
            </w:pPr>
            <w:r w:rsidRPr="00112C4F">
              <w:rPr>
                <w:b w:val="0"/>
                <w:bCs/>
                <w:szCs w:val="20"/>
              </w:rPr>
              <w:t xml:space="preserve">Pedro Blanco. (2020). </w:t>
            </w:r>
            <w:r w:rsidRPr="00112C4F">
              <w:rPr>
                <w:b w:val="0"/>
                <w:bCs/>
                <w:szCs w:val="20"/>
              </w:rPr>
              <w:t xml:space="preserve">2 </w:t>
            </w:r>
            <w:proofErr w:type="gramStart"/>
            <w:r w:rsidRPr="00112C4F">
              <w:rPr>
                <w:b w:val="0"/>
                <w:bCs/>
                <w:szCs w:val="20"/>
              </w:rPr>
              <w:t>Evaluación</w:t>
            </w:r>
            <w:proofErr w:type="gramEnd"/>
            <w:r w:rsidRPr="00112C4F">
              <w:rPr>
                <w:b w:val="0"/>
                <w:bCs/>
                <w:szCs w:val="20"/>
              </w:rPr>
              <w:t xml:space="preserve"> de escena</w:t>
            </w:r>
            <w:r w:rsidRPr="00112C4F">
              <w:rPr>
                <w:b w:val="0"/>
                <w:bCs/>
                <w:szCs w:val="20"/>
              </w:rPr>
              <w:t xml:space="preserve">. </w:t>
            </w:r>
            <w:r w:rsidRPr="00112C4F">
              <w:rPr>
                <w:b w:val="0"/>
                <w:bCs/>
                <w:szCs w:val="20"/>
              </w:rPr>
              <w:t xml:space="preserve">[Archivo de video] </w:t>
            </w:r>
            <w:proofErr w:type="spellStart"/>
            <w:r w:rsidRPr="00112C4F">
              <w:rPr>
                <w:b w:val="0"/>
                <w:bCs/>
                <w:szCs w:val="20"/>
              </w:rPr>
              <w:t>Youtube</w:t>
            </w:r>
            <w:proofErr w:type="spellEnd"/>
            <w:r w:rsidRPr="00112C4F">
              <w:rPr>
                <w:b w:val="0"/>
                <w:bCs/>
                <w:szCs w:val="20"/>
              </w:rPr>
              <w:t>.</w:t>
            </w:r>
          </w:p>
        </w:tc>
        <w:tc>
          <w:tcPr>
            <w:tcW w:w="2519" w:type="dxa"/>
            <w:shd w:val="clear" w:color="auto" w:fill="E4F4DF" w:themeFill="accent5" w:themeFillTint="33"/>
            <w:tcMar>
              <w:top w:w="100" w:type="dxa"/>
              <w:left w:w="100" w:type="dxa"/>
              <w:bottom w:w="100" w:type="dxa"/>
              <w:right w:w="100" w:type="dxa"/>
            </w:tcMar>
          </w:tcPr>
          <w:p w14:paraId="7E195700" w14:textId="7893BEFF" w:rsidR="002D49DB" w:rsidRPr="00112C4F" w:rsidRDefault="00112C4F" w:rsidP="002D49DB">
            <w:pPr>
              <w:pStyle w:val="Normal0"/>
              <w:rPr>
                <w:b w:val="0"/>
                <w:bCs/>
                <w:szCs w:val="20"/>
              </w:rPr>
            </w:pPr>
            <w:r>
              <w:rPr>
                <w:b w:val="0"/>
                <w:bCs/>
                <w:szCs w:val="20"/>
              </w:rPr>
              <w:t xml:space="preserve">Video </w:t>
            </w:r>
          </w:p>
        </w:tc>
        <w:tc>
          <w:tcPr>
            <w:tcW w:w="2519" w:type="dxa"/>
            <w:shd w:val="clear" w:color="auto" w:fill="E4F4DF" w:themeFill="accent5" w:themeFillTint="33"/>
            <w:tcMar>
              <w:top w:w="100" w:type="dxa"/>
              <w:left w:w="100" w:type="dxa"/>
              <w:bottom w:w="100" w:type="dxa"/>
              <w:right w:w="100" w:type="dxa"/>
            </w:tcMar>
          </w:tcPr>
          <w:p w14:paraId="2D2B85D9" w14:textId="1B1E5EE0" w:rsidR="002D49DB" w:rsidRDefault="00112C4F" w:rsidP="002D49DB">
            <w:pPr>
              <w:pStyle w:val="Normal0"/>
              <w:rPr>
                <w:szCs w:val="20"/>
              </w:rPr>
            </w:pPr>
            <w:r>
              <w:rPr>
                <w:szCs w:val="20"/>
              </w:rPr>
              <w:t xml:space="preserve"> </w:t>
            </w:r>
            <w:hyperlink r:id="rId34" w:history="1">
              <w:r w:rsidRPr="00745DDE">
                <w:rPr>
                  <w:rStyle w:val="Hyperlink"/>
                  <w:szCs w:val="20"/>
                </w:rPr>
                <w:t>https://www.youtube.com/watch?v=waP6BMR_KcM&amp;ab_channel=PedroBlanco</w:t>
              </w:r>
            </w:hyperlink>
            <w:r>
              <w:rPr>
                <w:szCs w:val="20"/>
              </w:rPr>
              <w:t xml:space="preserve"> </w:t>
            </w:r>
          </w:p>
        </w:tc>
      </w:tr>
      <w:tr w:rsidR="002D49DB" w14:paraId="2F5D8AFA" w14:textId="77777777" w:rsidTr="00DD5BDA">
        <w:trPr>
          <w:trHeight w:val="385"/>
        </w:trPr>
        <w:tc>
          <w:tcPr>
            <w:tcW w:w="2517" w:type="dxa"/>
            <w:shd w:val="clear" w:color="auto" w:fill="E4F4DF" w:themeFill="accent5" w:themeFillTint="33"/>
            <w:tcMar>
              <w:top w:w="100" w:type="dxa"/>
              <w:left w:w="100" w:type="dxa"/>
              <w:bottom w:w="100" w:type="dxa"/>
              <w:right w:w="100" w:type="dxa"/>
            </w:tcMar>
          </w:tcPr>
          <w:p w14:paraId="444E16A4" w14:textId="5E157B6C" w:rsidR="002D49DB" w:rsidRPr="002D49DB" w:rsidRDefault="00B26D43" w:rsidP="002D49DB">
            <w:pPr>
              <w:pStyle w:val="Normal0"/>
              <w:rPr>
                <w:b w:val="0"/>
                <w:bCs/>
                <w:szCs w:val="20"/>
              </w:rPr>
            </w:pPr>
            <w:r w:rsidRPr="002D49DB">
              <w:rPr>
                <w:b w:val="0"/>
                <w:bCs/>
              </w:rPr>
              <w:t>Bioseguridad</w:t>
            </w:r>
          </w:p>
        </w:tc>
        <w:tc>
          <w:tcPr>
            <w:tcW w:w="2517" w:type="dxa"/>
            <w:shd w:val="clear" w:color="auto" w:fill="E4F4DF" w:themeFill="accent5" w:themeFillTint="33"/>
            <w:tcMar>
              <w:top w:w="100" w:type="dxa"/>
              <w:left w:w="100" w:type="dxa"/>
              <w:bottom w:w="100" w:type="dxa"/>
              <w:right w:w="100" w:type="dxa"/>
            </w:tcMar>
          </w:tcPr>
          <w:p w14:paraId="02C76833" w14:textId="6163E0C7" w:rsidR="002D49DB" w:rsidRPr="007E0620" w:rsidRDefault="00B26D43" w:rsidP="00B26D43">
            <w:pPr>
              <w:pStyle w:val="Normal0"/>
              <w:rPr>
                <w:b w:val="0"/>
                <w:bCs/>
                <w:szCs w:val="20"/>
              </w:rPr>
            </w:pPr>
            <w:proofErr w:type="spellStart"/>
            <w:r w:rsidRPr="007E0620">
              <w:rPr>
                <w:b w:val="0"/>
                <w:bCs/>
                <w:szCs w:val="20"/>
              </w:rPr>
              <w:t>UDEC</w:t>
            </w:r>
            <w:proofErr w:type="spellEnd"/>
            <w:r w:rsidRPr="007E0620">
              <w:rPr>
                <w:b w:val="0"/>
                <w:bCs/>
                <w:szCs w:val="20"/>
              </w:rPr>
              <w:t xml:space="preserve"> Virtual.  (</w:t>
            </w:r>
            <w:r w:rsidR="007E0620" w:rsidRPr="007E0620">
              <w:rPr>
                <w:b w:val="0"/>
                <w:bCs/>
                <w:szCs w:val="20"/>
              </w:rPr>
              <w:t>2022</w:t>
            </w:r>
            <w:r w:rsidRPr="007E0620">
              <w:rPr>
                <w:b w:val="0"/>
                <w:bCs/>
                <w:szCs w:val="20"/>
              </w:rPr>
              <w:t xml:space="preserve">). </w:t>
            </w:r>
            <w:r w:rsidRPr="007E0620">
              <w:rPr>
                <w:b w:val="0"/>
                <w:bCs/>
                <w:szCs w:val="20"/>
              </w:rPr>
              <w:t>Principios de bioseguridad.</w:t>
            </w:r>
            <w:r w:rsidR="007E0620" w:rsidRPr="007E0620">
              <w:rPr>
                <w:b w:val="0"/>
                <w:bCs/>
                <w:szCs w:val="20"/>
              </w:rPr>
              <w:t xml:space="preserve"> </w:t>
            </w:r>
            <w:r w:rsidR="007E0620" w:rsidRPr="007E0620">
              <w:rPr>
                <w:b w:val="0"/>
                <w:bCs/>
                <w:szCs w:val="20"/>
              </w:rPr>
              <w:t xml:space="preserve">[Archivo de video] </w:t>
            </w:r>
            <w:proofErr w:type="spellStart"/>
            <w:r w:rsidR="007E0620" w:rsidRPr="007E0620">
              <w:rPr>
                <w:b w:val="0"/>
                <w:bCs/>
                <w:szCs w:val="20"/>
              </w:rPr>
              <w:t>Youtube</w:t>
            </w:r>
            <w:proofErr w:type="spellEnd"/>
            <w:r w:rsidR="007E0620" w:rsidRPr="007E0620">
              <w:rPr>
                <w:b w:val="0"/>
                <w:bCs/>
                <w:szCs w:val="20"/>
              </w:rPr>
              <w:t>.</w:t>
            </w:r>
          </w:p>
        </w:tc>
        <w:tc>
          <w:tcPr>
            <w:tcW w:w="2519" w:type="dxa"/>
            <w:shd w:val="clear" w:color="auto" w:fill="E4F4DF" w:themeFill="accent5" w:themeFillTint="33"/>
            <w:tcMar>
              <w:top w:w="100" w:type="dxa"/>
              <w:left w:w="100" w:type="dxa"/>
              <w:bottom w:w="100" w:type="dxa"/>
              <w:right w:w="100" w:type="dxa"/>
            </w:tcMar>
          </w:tcPr>
          <w:p w14:paraId="36F51F1B" w14:textId="7B67F0FE" w:rsidR="002D49DB" w:rsidRPr="007E0620" w:rsidRDefault="007E0620" w:rsidP="002D49DB">
            <w:pPr>
              <w:pStyle w:val="Normal0"/>
              <w:rPr>
                <w:b w:val="0"/>
                <w:bCs/>
                <w:szCs w:val="20"/>
              </w:rPr>
            </w:pPr>
            <w:r w:rsidRPr="007E0620">
              <w:rPr>
                <w:b w:val="0"/>
                <w:bCs/>
                <w:szCs w:val="20"/>
              </w:rPr>
              <w:t>Video</w:t>
            </w:r>
          </w:p>
        </w:tc>
        <w:tc>
          <w:tcPr>
            <w:tcW w:w="2519" w:type="dxa"/>
            <w:shd w:val="clear" w:color="auto" w:fill="E4F4DF" w:themeFill="accent5" w:themeFillTint="33"/>
            <w:tcMar>
              <w:top w:w="100" w:type="dxa"/>
              <w:left w:w="100" w:type="dxa"/>
              <w:bottom w:w="100" w:type="dxa"/>
              <w:right w:w="100" w:type="dxa"/>
            </w:tcMar>
          </w:tcPr>
          <w:p w14:paraId="74B71996" w14:textId="5CE36C82" w:rsidR="002D49DB" w:rsidRPr="007E0620" w:rsidRDefault="007E0620" w:rsidP="002D49DB">
            <w:pPr>
              <w:pStyle w:val="Normal0"/>
              <w:rPr>
                <w:b w:val="0"/>
                <w:bCs/>
                <w:szCs w:val="20"/>
              </w:rPr>
            </w:pPr>
            <w:hyperlink r:id="rId35" w:history="1">
              <w:r w:rsidRPr="007E0620">
                <w:rPr>
                  <w:rStyle w:val="Hyperlink"/>
                  <w:b w:val="0"/>
                  <w:bCs/>
                  <w:szCs w:val="20"/>
                </w:rPr>
                <w:t>https://www.youtube.com/watch?v=oUbYsEqAXUM&amp;ab_channel=UDECvirtual</w:t>
              </w:r>
            </w:hyperlink>
            <w:r w:rsidRPr="007E0620">
              <w:rPr>
                <w:b w:val="0"/>
                <w:bCs/>
                <w:szCs w:val="20"/>
              </w:rPr>
              <w:t xml:space="preserve"> </w:t>
            </w:r>
          </w:p>
        </w:tc>
      </w:tr>
      <w:tr w:rsidR="002D49DB" w14:paraId="5BC65811" w14:textId="77777777" w:rsidTr="00DD5BDA">
        <w:trPr>
          <w:trHeight w:val="385"/>
        </w:trPr>
        <w:tc>
          <w:tcPr>
            <w:tcW w:w="2517" w:type="dxa"/>
            <w:shd w:val="clear" w:color="auto" w:fill="E4F4DF" w:themeFill="accent5" w:themeFillTint="33"/>
            <w:tcMar>
              <w:top w:w="100" w:type="dxa"/>
              <w:left w:w="100" w:type="dxa"/>
              <w:bottom w:w="100" w:type="dxa"/>
              <w:right w:w="100" w:type="dxa"/>
            </w:tcMar>
          </w:tcPr>
          <w:p w14:paraId="4BE360EA" w14:textId="0D5C523B" w:rsidR="002D49DB" w:rsidRPr="002D49DB" w:rsidRDefault="002D49DB" w:rsidP="002D49DB">
            <w:pPr>
              <w:pStyle w:val="Normal0"/>
              <w:rPr>
                <w:b w:val="0"/>
                <w:bCs/>
                <w:szCs w:val="20"/>
              </w:rPr>
            </w:pPr>
            <w:r w:rsidRPr="002D49DB">
              <w:rPr>
                <w:b w:val="0"/>
                <w:bCs/>
              </w:rPr>
              <w:t>Bioseguridad</w:t>
            </w:r>
          </w:p>
        </w:tc>
        <w:tc>
          <w:tcPr>
            <w:tcW w:w="2517" w:type="dxa"/>
            <w:shd w:val="clear" w:color="auto" w:fill="E4F4DF" w:themeFill="accent5" w:themeFillTint="33"/>
            <w:tcMar>
              <w:top w:w="100" w:type="dxa"/>
              <w:left w:w="100" w:type="dxa"/>
              <w:bottom w:w="100" w:type="dxa"/>
              <w:right w:w="100" w:type="dxa"/>
            </w:tcMar>
          </w:tcPr>
          <w:p w14:paraId="6D09C453" w14:textId="2FA17824" w:rsidR="002D49DB" w:rsidRPr="0052187D" w:rsidRDefault="0052187D" w:rsidP="002D49DB">
            <w:pPr>
              <w:pStyle w:val="Normal0"/>
              <w:rPr>
                <w:b w:val="0"/>
                <w:bCs/>
                <w:szCs w:val="20"/>
              </w:rPr>
            </w:pPr>
            <w:r w:rsidRPr="0052187D">
              <w:rPr>
                <w:b w:val="0"/>
                <w:bCs/>
                <w:szCs w:val="20"/>
              </w:rPr>
              <w:t xml:space="preserve">Fundación Santa Fe de Bogotá. (2022). </w:t>
            </w:r>
            <w:r w:rsidRPr="0052187D">
              <w:rPr>
                <w:b w:val="0"/>
                <w:bCs/>
                <w:szCs w:val="20"/>
              </w:rPr>
              <w:t xml:space="preserve">#42 Higiene de Manos - </w:t>
            </w:r>
            <w:proofErr w:type="gramStart"/>
            <w:r w:rsidRPr="0052187D">
              <w:rPr>
                <w:b w:val="0"/>
                <w:bCs/>
                <w:szCs w:val="20"/>
              </w:rPr>
              <w:t>Jefe</w:t>
            </w:r>
            <w:proofErr w:type="gramEnd"/>
            <w:r w:rsidRPr="0052187D">
              <w:rPr>
                <w:b w:val="0"/>
                <w:bCs/>
                <w:szCs w:val="20"/>
              </w:rPr>
              <w:t xml:space="preserve"> Sandra Gutiérrez</w:t>
            </w:r>
            <w:r w:rsidRPr="0052187D">
              <w:rPr>
                <w:b w:val="0"/>
                <w:bCs/>
                <w:szCs w:val="20"/>
              </w:rPr>
              <w:t xml:space="preserve">. </w:t>
            </w:r>
            <w:r w:rsidRPr="007E0620">
              <w:rPr>
                <w:b w:val="0"/>
                <w:bCs/>
                <w:szCs w:val="20"/>
              </w:rPr>
              <w:t>[</w:t>
            </w:r>
            <w:r>
              <w:rPr>
                <w:b w:val="0"/>
                <w:bCs/>
                <w:szCs w:val="20"/>
              </w:rPr>
              <w:t>Podcast</w:t>
            </w:r>
            <w:r w:rsidRPr="007E0620">
              <w:rPr>
                <w:b w:val="0"/>
                <w:bCs/>
                <w:szCs w:val="20"/>
              </w:rPr>
              <w:t>]</w:t>
            </w:r>
            <w:r w:rsidR="0059109B">
              <w:rPr>
                <w:b w:val="0"/>
                <w:bCs/>
                <w:szCs w:val="20"/>
              </w:rPr>
              <w:t xml:space="preserve">. Music </w:t>
            </w:r>
            <w:proofErr w:type="spellStart"/>
            <w:r w:rsidR="0059109B">
              <w:rPr>
                <w:b w:val="0"/>
                <w:bCs/>
                <w:szCs w:val="20"/>
              </w:rPr>
              <w:t>Youtube</w:t>
            </w:r>
            <w:proofErr w:type="spellEnd"/>
            <w:r w:rsidR="0059109B">
              <w:rPr>
                <w:b w:val="0"/>
                <w:bCs/>
                <w:szCs w:val="20"/>
              </w:rPr>
              <w:t xml:space="preserve">. </w:t>
            </w:r>
            <w:r>
              <w:rPr>
                <w:b w:val="0"/>
                <w:bCs/>
                <w:szCs w:val="20"/>
              </w:rPr>
              <w:t xml:space="preserve"> </w:t>
            </w:r>
          </w:p>
        </w:tc>
        <w:tc>
          <w:tcPr>
            <w:tcW w:w="2519" w:type="dxa"/>
            <w:shd w:val="clear" w:color="auto" w:fill="E4F4DF" w:themeFill="accent5" w:themeFillTint="33"/>
            <w:tcMar>
              <w:top w:w="100" w:type="dxa"/>
              <w:left w:w="100" w:type="dxa"/>
              <w:bottom w:w="100" w:type="dxa"/>
              <w:right w:w="100" w:type="dxa"/>
            </w:tcMar>
          </w:tcPr>
          <w:p w14:paraId="2ABDA3C2" w14:textId="3C125767" w:rsidR="002D49DB" w:rsidRPr="0052187D" w:rsidRDefault="0052187D" w:rsidP="002D49DB">
            <w:pPr>
              <w:pStyle w:val="Normal0"/>
              <w:rPr>
                <w:b w:val="0"/>
                <w:bCs/>
                <w:szCs w:val="20"/>
              </w:rPr>
            </w:pPr>
            <w:r w:rsidRPr="0052187D">
              <w:rPr>
                <w:b w:val="0"/>
                <w:bCs/>
                <w:szCs w:val="20"/>
              </w:rPr>
              <w:t xml:space="preserve">Podcast </w:t>
            </w:r>
          </w:p>
        </w:tc>
        <w:tc>
          <w:tcPr>
            <w:tcW w:w="2519" w:type="dxa"/>
            <w:shd w:val="clear" w:color="auto" w:fill="E4F4DF" w:themeFill="accent5" w:themeFillTint="33"/>
            <w:tcMar>
              <w:top w:w="100" w:type="dxa"/>
              <w:left w:w="100" w:type="dxa"/>
              <w:bottom w:w="100" w:type="dxa"/>
              <w:right w:w="100" w:type="dxa"/>
            </w:tcMar>
          </w:tcPr>
          <w:p w14:paraId="484009D7" w14:textId="4AAF292A" w:rsidR="002D49DB" w:rsidRPr="0052187D" w:rsidRDefault="0052187D" w:rsidP="002D49DB">
            <w:pPr>
              <w:pStyle w:val="Normal0"/>
              <w:rPr>
                <w:b w:val="0"/>
                <w:bCs/>
                <w:szCs w:val="20"/>
              </w:rPr>
            </w:pPr>
            <w:hyperlink r:id="rId36" w:history="1">
              <w:r w:rsidRPr="0052187D">
                <w:rPr>
                  <w:rStyle w:val="Hyperlink"/>
                  <w:b w:val="0"/>
                  <w:bCs/>
                  <w:szCs w:val="20"/>
                </w:rPr>
                <w:t>https://</w:t>
              </w:r>
              <w:proofErr w:type="spellStart"/>
              <w:r w:rsidRPr="0052187D">
                <w:rPr>
                  <w:rStyle w:val="Hyperlink"/>
                  <w:b w:val="0"/>
                  <w:bCs/>
                  <w:szCs w:val="20"/>
                </w:rPr>
                <w:t>music.youtube.com</w:t>
              </w:r>
              <w:proofErr w:type="spellEnd"/>
              <w:r w:rsidRPr="0052187D">
                <w:rPr>
                  <w:rStyle w:val="Hyperlink"/>
                  <w:b w:val="0"/>
                  <w:bCs/>
                  <w:szCs w:val="20"/>
                </w:rPr>
                <w:t>/</w:t>
              </w:r>
              <w:proofErr w:type="spellStart"/>
              <w:r w:rsidRPr="0052187D">
                <w:rPr>
                  <w:rStyle w:val="Hyperlink"/>
                  <w:b w:val="0"/>
                  <w:bCs/>
                  <w:szCs w:val="20"/>
                </w:rPr>
                <w:t>watch?v</w:t>
              </w:r>
              <w:proofErr w:type="spellEnd"/>
              <w:r w:rsidRPr="0052187D">
                <w:rPr>
                  <w:rStyle w:val="Hyperlink"/>
                  <w:b w:val="0"/>
                  <w:bCs/>
                  <w:szCs w:val="20"/>
                </w:rPr>
                <w:t>=</w:t>
              </w:r>
              <w:proofErr w:type="spellStart"/>
              <w:r w:rsidRPr="0052187D">
                <w:rPr>
                  <w:rStyle w:val="Hyperlink"/>
                  <w:b w:val="0"/>
                  <w:bCs/>
                  <w:szCs w:val="20"/>
                </w:rPr>
                <w:t>DOvOzE4DMcg</w:t>
              </w:r>
              <w:proofErr w:type="spellEnd"/>
            </w:hyperlink>
            <w:r w:rsidRPr="0052187D">
              <w:rPr>
                <w:b w:val="0"/>
                <w:bCs/>
                <w:szCs w:val="20"/>
              </w:rPr>
              <w:t xml:space="preserve"> </w:t>
            </w:r>
          </w:p>
        </w:tc>
      </w:tr>
    </w:tbl>
    <w:p w14:paraId="000000A0" w14:textId="77777777" w:rsidR="00FF258C" w:rsidRDefault="00FF258C">
      <w:pPr>
        <w:pStyle w:val="Normal0"/>
        <w:rPr>
          <w:szCs w:val="20"/>
        </w:rPr>
      </w:pPr>
    </w:p>
    <w:p w14:paraId="000000A2" w14:textId="6807A51A" w:rsidR="00FF258C" w:rsidRPr="00C26BA9" w:rsidRDefault="00D376E1" w:rsidP="00C26BA9">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GLOSARIO: </w:t>
      </w:r>
    </w:p>
    <w:p w14:paraId="000000A3" w14:textId="77777777" w:rsidR="00FF258C" w:rsidRDefault="00FF258C">
      <w:pPr>
        <w:pStyle w:val="Normal0"/>
        <w:pBdr>
          <w:top w:val="nil"/>
          <w:left w:val="nil"/>
          <w:bottom w:val="nil"/>
          <w:right w:val="nil"/>
          <w:between w:val="nil"/>
        </w:pBdr>
        <w:ind w:left="426"/>
        <w:jc w:val="both"/>
        <w:rPr>
          <w:color w:val="000000"/>
          <w:szCs w:val="20"/>
        </w:rPr>
      </w:pPr>
    </w:p>
    <w:tbl>
      <w:tblPr>
        <w:tblStyle w:val="a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F258C" w14:paraId="4A65FD8B" w14:textId="77777777" w:rsidTr="00DD5BDA">
        <w:trPr>
          <w:trHeight w:val="214"/>
        </w:trPr>
        <w:tc>
          <w:tcPr>
            <w:tcW w:w="2122" w:type="dxa"/>
            <w:shd w:val="clear" w:color="auto" w:fill="B0DFA0" w:themeFill="accent5" w:themeFillTint="99"/>
            <w:tcMar>
              <w:top w:w="100" w:type="dxa"/>
              <w:left w:w="100" w:type="dxa"/>
              <w:bottom w:w="100" w:type="dxa"/>
              <w:right w:w="100" w:type="dxa"/>
            </w:tcMar>
          </w:tcPr>
          <w:p w14:paraId="000000A4" w14:textId="77777777" w:rsidR="00FF258C" w:rsidRDefault="00D376E1">
            <w:pPr>
              <w:pStyle w:val="Normal0"/>
              <w:jc w:val="center"/>
              <w:rPr>
                <w:color w:val="000000"/>
                <w:szCs w:val="20"/>
              </w:rPr>
            </w:pPr>
            <w:r>
              <w:rPr>
                <w:szCs w:val="20"/>
              </w:rPr>
              <w:t>TÉRMINO</w:t>
            </w:r>
          </w:p>
        </w:tc>
        <w:tc>
          <w:tcPr>
            <w:tcW w:w="7840" w:type="dxa"/>
            <w:shd w:val="clear" w:color="auto" w:fill="B0DFA0" w:themeFill="accent5" w:themeFillTint="99"/>
            <w:tcMar>
              <w:top w:w="100" w:type="dxa"/>
              <w:left w:w="100" w:type="dxa"/>
              <w:bottom w:w="100" w:type="dxa"/>
              <w:right w:w="100" w:type="dxa"/>
            </w:tcMar>
          </w:tcPr>
          <w:p w14:paraId="000000A5" w14:textId="77777777" w:rsidR="00FF258C" w:rsidRDefault="00D376E1">
            <w:pPr>
              <w:pStyle w:val="Normal0"/>
              <w:jc w:val="center"/>
              <w:rPr>
                <w:color w:val="000000"/>
                <w:szCs w:val="20"/>
              </w:rPr>
            </w:pPr>
            <w:r>
              <w:rPr>
                <w:color w:val="000000"/>
                <w:szCs w:val="20"/>
              </w:rPr>
              <w:t>SIGNIFICADO</w:t>
            </w:r>
          </w:p>
        </w:tc>
      </w:tr>
      <w:tr w:rsidR="00044FCB" w14:paraId="4849E43B"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3D11BC5F" w14:textId="4989C3A1" w:rsidR="00044FCB" w:rsidRPr="00044FCB" w:rsidRDefault="00044FCB" w:rsidP="00044FCB">
            <w:pPr>
              <w:pStyle w:val="Normal0"/>
              <w:rPr>
                <w:b w:val="0"/>
                <w:bCs/>
                <w:szCs w:val="20"/>
              </w:rPr>
            </w:pPr>
            <w:r w:rsidRPr="00044FCB">
              <w:rPr>
                <w:b w:val="0"/>
                <w:bCs/>
              </w:rPr>
              <w:t>Escena</w:t>
            </w:r>
            <w:r>
              <w:rPr>
                <w:b w:val="0"/>
                <w:bCs/>
              </w:rPr>
              <w:t>:</w:t>
            </w:r>
          </w:p>
        </w:tc>
        <w:tc>
          <w:tcPr>
            <w:tcW w:w="7840" w:type="dxa"/>
            <w:shd w:val="clear" w:color="auto" w:fill="E4F4DF" w:themeFill="accent5" w:themeFillTint="33"/>
            <w:tcMar>
              <w:top w:w="100" w:type="dxa"/>
              <w:left w:w="100" w:type="dxa"/>
              <w:bottom w:w="100" w:type="dxa"/>
              <w:right w:w="100" w:type="dxa"/>
            </w:tcMar>
          </w:tcPr>
          <w:p w14:paraId="6C7464BF" w14:textId="31341025" w:rsidR="00044FCB" w:rsidRPr="00044FCB" w:rsidRDefault="00044FCB" w:rsidP="00044FCB">
            <w:pPr>
              <w:pStyle w:val="Normal0"/>
              <w:rPr>
                <w:b w:val="0"/>
                <w:bCs/>
                <w:szCs w:val="20"/>
              </w:rPr>
            </w:pPr>
            <w:r w:rsidRPr="00044FCB">
              <w:rPr>
                <w:b w:val="0"/>
                <w:bCs/>
              </w:rPr>
              <w:t>ambiente en el que se produjo la lesión.</w:t>
            </w:r>
          </w:p>
        </w:tc>
      </w:tr>
      <w:tr w:rsidR="00044FCB" w14:paraId="17D28FC4"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55C57430" w14:textId="13AF5CDA" w:rsidR="00044FCB" w:rsidRPr="00044FCB" w:rsidRDefault="00044FCB" w:rsidP="00044FCB">
            <w:pPr>
              <w:pStyle w:val="Normal0"/>
              <w:rPr>
                <w:b w:val="0"/>
                <w:bCs/>
                <w:szCs w:val="20"/>
              </w:rPr>
            </w:pPr>
            <w:r w:rsidRPr="00044FCB">
              <w:rPr>
                <w:b w:val="0"/>
                <w:bCs/>
              </w:rPr>
              <w:t>Evacuación</w:t>
            </w:r>
            <w:r>
              <w:rPr>
                <w:b w:val="0"/>
                <w:bCs/>
              </w:rPr>
              <w:t>:</w:t>
            </w:r>
          </w:p>
        </w:tc>
        <w:tc>
          <w:tcPr>
            <w:tcW w:w="7840" w:type="dxa"/>
            <w:shd w:val="clear" w:color="auto" w:fill="E4F4DF" w:themeFill="accent5" w:themeFillTint="33"/>
            <w:tcMar>
              <w:top w:w="100" w:type="dxa"/>
              <w:left w:w="100" w:type="dxa"/>
              <w:bottom w:w="100" w:type="dxa"/>
              <w:right w:w="100" w:type="dxa"/>
            </w:tcMar>
          </w:tcPr>
          <w:p w14:paraId="13073D97" w14:textId="2BE82EAD" w:rsidR="00044FCB" w:rsidRPr="00044FCB" w:rsidRDefault="00044FCB" w:rsidP="00044FCB">
            <w:pPr>
              <w:pStyle w:val="Normal0"/>
              <w:rPr>
                <w:b w:val="0"/>
                <w:bCs/>
                <w:szCs w:val="20"/>
              </w:rPr>
            </w:pPr>
            <w:r w:rsidRPr="00044FCB">
              <w:rPr>
                <w:b w:val="0"/>
                <w:bCs/>
              </w:rPr>
              <w:t>acción para establecer una barrera entre una fuente de riesgo y las personas amenazadas.</w:t>
            </w:r>
          </w:p>
        </w:tc>
      </w:tr>
      <w:tr w:rsidR="00044FCB" w14:paraId="33982824"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03E217BE" w14:textId="75AD47FB" w:rsidR="00044FCB" w:rsidRPr="00044FCB" w:rsidRDefault="00044FCB" w:rsidP="00044FCB">
            <w:pPr>
              <w:pStyle w:val="Normal0"/>
              <w:rPr>
                <w:b w:val="0"/>
                <w:bCs/>
                <w:szCs w:val="20"/>
              </w:rPr>
            </w:pPr>
            <w:r w:rsidRPr="00044FCB">
              <w:rPr>
                <w:b w:val="0"/>
                <w:bCs/>
              </w:rPr>
              <w:t>Explosión</w:t>
            </w:r>
            <w:r>
              <w:rPr>
                <w:b w:val="0"/>
                <w:bCs/>
              </w:rPr>
              <w:t>:</w:t>
            </w:r>
          </w:p>
        </w:tc>
        <w:tc>
          <w:tcPr>
            <w:tcW w:w="7840" w:type="dxa"/>
            <w:shd w:val="clear" w:color="auto" w:fill="E4F4DF" w:themeFill="accent5" w:themeFillTint="33"/>
            <w:tcMar>
              <w:top w:w="100" w:type="dxa"/>
              <w:left w:w="100" w:type="dxa"/>
              <w:bottom w:w="100" w:type="dxa"/>
              <w:right w:w="100" w:type="dxa"/>
            </w:tcMar>
          </w:tcPr>
          <w:p w14:paraId="13B576B8" w14:textId="6DCF4A06" w:rsidR="00044FCB" w:rsidRPr="00044FCB" w:rsidRDefault="00044FCB" w:rsidP="00044FCB">
            <w:pPr>
              <w:pStyle w:val="Normal0"/>
              <w:rPr>
                <w:b w:val="0"/>
                <w:bCs/>
                <w:szCs w:val="20"/>
              </w:rPr>
            </w:pPr>
            <w:r w:rsidRPr="00044FCB">
              <w:rPr>
                <w:b w:val="0"/>
                <w:bCs/>
              </w:rPr>
              <w:t>liberación brusca de una gran cantidad de energía.</w:t>
            </w:r>
          </w:p>
        </w:tc>
      </w:tr>
      <w:tr w:rsidR="00044FCB" w14:paraId="244FFB8B"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6F48C8DD" w14:textId="59C50067" w:rsidR="00044FCB" w:rsidRPr="00044FCB" w:rsidRDefault="00044FCB" w:rsidP="00044FCB">
            <w:pPr>
              <w:pStyle w:val="Normal0"/>
              <w:rPr>
                <w:b w:val="0"/>
                <w:bCs/>
                <w:szCs w:val="20"/>
              </w:rPr>
            </w:pPr>
            <w:r w:rsidRPr="00044FCB">
              <w:rPr>
                <w:b w:val="0"/>
                <w:bCs/>
              </w:rPr>
              <w:t>Incendio</w:t>
            </w:r>
            <w:r>
              <w:rPr>
                <w:b w:val="0"/>
                <w:bCs/>
              </w:rPr>
              <w:t>:</w:t>
            </w:r>
          </w:p>
        </w:tc>
        <w:tc>
          <w:tcPr>
            <w:tcW w:w="7840" w:type="dxa"/>
            <w:shd w:val="clear" w:color="auto" w:fill="E4F4DF" w:themeFill="accent5" w:themeFillTint="33"/>
            <w:tcMar>
              <w:top w:w="100" w:type="dxa"/>
              <w:left w:w="100" w:type="dxa"/>
              <w:bottom w:w="100" w:type="dxa"/>
              <w:right w:w="100" w:type="dxa"/>
            </w:tcMar>
          </w:tcPr>
          <w:p w14:paraId="564EB3AE" w14:textId="72AA17A5" w:rsidR="00044FCB" w:rsidRPr="00044FCB" w:rsidRDefault="00044FCB" w:rsidP="00044FCB">
            <w:pPr>
              <w:pStyle w:val="Normal0"/>
              <w:rPr>
                <w:b w:val="0"/>
                <w:bCs/>
                <w:szCs w:val="20"/>
              </w:rPr>
            </w:pPr>
            <w:r w:rsidRPr="00044FCB">
              <w:rPr>
                <w:b w:val="0"/>
                <w:bCs/>
              </w:rPr>
              <w:t>fenómeno de combustión incontrolada.</w:t>
            </w:r>
          </w:p>
        </w:tc>
      </w:tr>
      <w:tr w:rsidR="00044FCB" w14:paraId="0EED7C22"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2B71DB77" w14:textId="3729CDB2" w:rsidR="00044FCB" w:rsidRPr="00044FCB" w:rsidRDefault="00044FCB" w:rsidP="00044FCB">
            <w:pPr>
              <w:pStyle w:val="Normal0"/>
              <w:rPr>
                <w:b w:val="0"/>
                <w:bCs/>
                <w:szCs w:val="20"/>
              </w:rPr>
            </w:pPr>
            <w:r w:rsidRPr="00044FCB">
              <w:rPr>
                <w:b w:val="0"/>
                <w:bCs/>
              </w:rPr>
              <w:t>Primeros auxilios</w:t>
            </w:r>
            <w:r>
              <w:rPr>
                <w:b w:val="0"/>
                <w:bCs/>
              </w:rPr>
              <w:t>:</w:t>
            </w:r>
          </w:p>
        </w:tc>
        <w:tc>
          <w:tcPr>
            <w:tcW w:w="7840" w:type="dxa"/>
            <w:shd w:val="clear" w:color="auto" w:fill="E4F4DF" w:themeFill="accent5" w:themeFillTint="33"/>
            <w:tcMar>
              <w:top w:w="100" w:type="dxa"/>
              <w:left w:w="100" w:type="dxa"/>
              <w:bottom w:w="100" w:type="dxa"/>
              <w:right w:w="100" w:type="dxa"/>
            </w:tcMar>
          </w:tcPr>
          <w:p w14:paraId="49FD2126" w14:textId="52C4F6D0" w:rsidR="00044FCB" w:rsidRPr="00044FCB" w:rsidRDefault="00044FCB" w:rsidP="00044FCB">
            <w:pPr>
              <w:pStyle w:val="Normal0"/>
              <w:rPr>
                <w:b w:val="0"/>
                <w:bCs/>
                <w:szCs w:val="20"/>
              </w:rPr>
            </w:pPr>
            <w:r w:rsidRPr="00044FCB">
              <w:rPr>
                <w:b w:val="0"/>
                <w:bCs/>
              </w:rPr>
              <w:t>primeras medidas o cuidados provisionales.</w:t>
            </w:r>
          </w:p>
        </w:tc>
      </w:tr>
      <w:tr w:rsidR="00044FCB" w14:paraId="68C87CF5"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47BFE936" w14:textId="5987508B" w:rsidR="00044FCB" w:rsidRPr="00044FCB" w:rsidRDefault="00044FCB" w:rsidP="00044FCB">
            <w:pPr>
              <w:pStyle w:val="Normal0"/>
              <w:rPr>
                <w:b w:val="0"/>
                <w:bCs/>
                <w:szCs w:val="20"/>
              </w:rPr>
            </w:pPr>
            <w:r w:rsidRPr="00044FCB">
              <w:rPr>
                <w:b w:val="0"/>
                <w:bCs/>
              </w:rPr>
              <w:t>Recurso</w:t>
            </w:r>
            <w:r>
              <w:rPr>
                <w:b w:val="0"/>
                <w:bCs/>
              </w:rPr>
              <w:t>:</w:t>
            </w:r>
          </w:p>
        </w:tc>
        <w:tc>
          <w:tcPr>
            <w:tcW w:w="7840" w:type="dxa"/>
            <w:shd w:val="clear" w:color="auto" w:fill="E4F4DF" w:themeFill="accent5" w:themeFillTint="33"/>
            <w:tcMar>
              <w:top w:w="100" w:type="dxa"/>
              <w:left w:w="100" w:type="dxa"/>
              <w:bottom w:w="100" w:type="dxa"/>
              <w:right w:w="100" w:type="dxa"/>
            </w:tcMar>
          </w:tcPr>
          <w:p w14:paraId="286293B0" w14:textId="7603CD98" w:rsidR="00044FCB" w:rsidRPr="00044FCB" w:rsidRDefault="00044FCB" w:rsidP="00044FCB">
            <w:pPr>
              <w:pStyle w:val="Normal0"/>
              <w:rPr>
                <w:b w:val="0"/>
                <w:bCs/>
                <w:szCs w:val="20"/>
              </w:rPr>
            </w:pPr>
            <w:r w:rsidRPr="00044FCB">
              <w:rPr>
                <w:b w:val="0"/>
                <w:bCs/>
              </w:rPr>
              <w:t>personas, elementos, equipos y herramientas para evitar un desastre y atender la situación.</w:t>
            </w:r>
          </w:p>
        </w:tc>
      </w:tr>
      <w:tr w:rsidR="00044FCB" w14:paraId="4F3B16A4"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6E6EC1C8" w14:textId="318557BA" w:rsidR="00044FCB" w:rsidRPr="00044FCB" w:rsidRDefault="00044FCB" w:rsidP="00044FCB">
            <w:pPr>
              <w:pStyle w:val="Normal0"/>
              <w:rPr>
                <w:b w:val="0"/>
                <w:bCs/>
                <w:szCs w:val="20"/>
              </w:rPr>
            </w:pPr>
            <w:r w:rsidRPr="00044FCB">
              <w:rPr>
                <w:b w:val="0"/>
                <w:bCs/>
              </w:rPr>
              <w:lastRenderedPageBreak/>
              <w:t>Riesgo</w:t>
            </w:r>
            <w:r>
              <w:rPr>
                <w:b w:val="0"/>
                <w:bCs/>
              </w:rPr>
              <w:t>:</w:t>
            </w:r>
          </w:p>
        </w:tc>
        <w:tc>
          <w:tcPr>
            <w:tcW w:w="7840" w:type="dxa"/>
            <w:shd w:val="clear" w:color="auto" w:fill="E4F4DF" w:themeFill="accent5" w:themeFillTint="33"/>
            <w:tcMar>
              <w:top w:w="100" w:type="dxa"/>
              <w:left w:w="100" w:type="dxa"/>
              <w:bottom w:w="100" w:type="dxa"/>
              <w:right w:w="100" w:type="dxa"/>
            </w:tcMar>
          </w:tcPr>
          <w:p w14:paraId="2A0CFC62" w14:textId="3093C5A3" w:rsidR="00044FCB" w:rsidRPr="00044FCB" w:rsidRDefault="00044FCB" w:rsidP="00044FCB">
            <w:pPr>
              <w:pStyle w:val="Normal0"/>
              <w:rPr>
                <w:b w:val="0"/>
                <w:bCs/>
                <w:szCs w:val="20"/>
              </w:rPr>
            </w:pPr>
            <w:r w:rsidRPr="00044FCB">
              <w:rPr>
                <w:b w:val="0"/>
                <w:bCs/>
              </w:rPr>
              <w:t>probabilidad de perturbación de la integridad física.</w:t>
            </w:r>
          </w:p>
        </w:tc>
      </w:tr>
      <w:tr w:rsidR="00044FCB" w14:paraId="37FCF20D" w14:textId="77777777" w:rsidTr="00DD5BDA">
        <w:trPr>
          <w:trHeight w:val="253"/>
        </w:trPr>
        <w:tc>
          <w:tcPr>
            <w:tcW w:w="2122" w:type="dxa"/>
            <w:shd w:val="clear" w:color="auto" w:fill="E4F4DF" w:themeFill="accent5" w:themeFillTint="33"/>
            <w:tcMar>
              <w:top w:w="100" w:type="dxa"/>
              <w:left w:w="100" w:type="dxa"/>
              <w:bottom w:w="100" w:type="dxa"/>
              <w:right w:w="100" w:type="dxa"/>
            </w:tcMar>
          </w:tcPr>
          <w:p w14:paraId="28E05FA8" w14:textId="680561C9" w:rsidR="00044FCB" w:rsidRPr="00044FCB" w:rsidRDefault="00044FCB" w:rsidP="00044FCB">
            <w:pPr>
              <w:pStyle w:val="Normal0"/>
              <w:rPr>
                <w:b w:val="0"/>
                <w:bCs/>
                <w:szCs w:val="20"/>
              </w:rPr>
            </w:pPr>
            <w:r w:rsidRPr="00044FCB">
              <w:rPr>
                <w:b w:val="0"/>
                <w:bCs/>
              </w:rPr>
              <w:t>Testigo</w:t>
            </w:r>
            <w:r>
              <w:rPr>
                <w:b w:val="0"/>
                <w:bCs/>
              </w:rPr>
              <w:t>:</w:t>
            </w:r>
          </w:p>
        </w:tc>
        <w:tc>
          <w:tcPr>
            <w:tcW w:w="7840" w:type="dxa"/>
            <w:shd w:val="clear" w:color="auto" w:fill="E4F4DF" w:themeFill="accent5" w:themeFillTint="33"/>
            <w:tcMar>
              <w:top w:w="100" w:type="dxa"/>
              <w:left w:w="100" w:type="dxa"/>
              <w:bottom w:w="100" w:type="dxa"/>
              <w:right w:w="100" w:type="dxa"/>
            </w:tcMar>
          </w:tcPr>
          <w:p w14:paraId="42C26DD9" w14:textId="37D1004D" w:rsidR="00044FCB" w:rsidRPr="00044FCB" w:rsidRDefault="00044FCB" w:rsidP="00044FCB">
            <w:pPr>
              <w:pStyle w:val="Normal0"/>
              <w:rPr>
                <w:b w:val="0"/>
                <w:bCs/>
                <w:szCs w:val="20"/>
              </w:rPr>
            </w:pPr>
            <w:r w:rsidRPr="00044FCB">
              <w:rPr>
                <w:b w:val="0"/>
                <w:bCs/>
              </w:rPr>
              <w:t>persona que presencia o adquiere conocimiento directo de algo.</w:t>
            </w:r>
          </w:p>
        </w:tc>
      </w:tr>
    </w:tbl>
    <w:p w14:paraId="000000AB" w14:textId="77777777" w:rsidR="00FF258C" w:rsidRDefault="00FF258C">
      <w:pPr>
        <w:pStyle w:val="Normal0"/>
        <w:rPr>
          <w:szCs w:val="20"/>
        </w:rPr>
      </w:pPr>
    </w:p>
    <w:p w14:paraId="308BEC11" w14:textId="18D29729" w:rsidR="00180DAA" w:rsidRPr="00B647EC" w:rsidRDefault="00D376E1" w:rsidP="00180DAA">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REFERENCIAS BIBLIOGRÁFICAS: </w:t>
      </w:r>
    </w:p>
    <w:p w14:paraId="40A9ABC2" w14:textId="77777777" w:rsidR="00254CFF" w:rsidRPr="00180DAA" w:rsidRDefault="00254CFF" w:rsidP="00180DAA">
      <w:pPr>
        <w:pStyle w:val="Normal0"/>
        <w:pBdr>
          <w:top w:val="nil"/>
          <w:left w:val="nil"/>
          <w:bottom w:val="nil"/>
          <w:right w:val="nil"/>
          <w:between w:val="nil"/>
        </w:pBdr>
        <w:jc w:val="both"/>
        <w:rPr>
          <w:color w:val="000000"/>
          <w:szCs w:val="20"/>
        </w:rPr>
      </w:pPr>
      <w:r>
        <w:rPr>
          <w:color w:val="000000"/>
          <w:szCs w:val="20"/>
        </w:rPr>
        <w:t>Defensoría del pueblo Ecuador</w:t>
      </w:r>
      <w:r w:rsidRPr="00180DAA">
        <w:rPr>
          <w:color w:val="000000"/>
          <w:szCs w:val="20"/>
        </w:rPr>
        <w:t xml:space="preserve">. (2016). Manual de primeros auxilios. </w:t>
      </w:r>
      <w:hyperlink r:id="rId37" w:history="1">
        <w:r w:rsidRPr="00745DDE">
          <w:rPr>
            <w:rStyle w:val="Hyperlink"/>
            <w:szCs w:val="20"/>
          </w:rPr>
          <w:t>http://es.slideshare.net/onlinedpe/manual-de-primeros-auxilios-inte</w:t>
        </w:r>
        <w:r w:rsidRPr="00745DDE">
          <w:rPr>
            <w:rStyle w:val="Hyperlink"/>
            <w:szCs w:val="20"/>
          </w:rPr>
          <w:t>rac</w:t>
        </w:r>
        <w:r w:rsidRPr="00745DDE">
          <w:rPr>
            <w:rStyle w:val="Hyperlink"/>
            <w:szCs w:val="20"/>
          </w:rPr>
          <w:t>tivo</w:t>
        </w:r>
      </w:hyperlink>
      <w:r>
        <w:rPr>
          <w:color w:val="000000"/>
          <w:szCs w:val="20"/>
        </w:rPr>
        <w:t xml:space="preserve"> </w:t>
      </w:r>
    </w:p>
    <w:p w14:paraId="482F14E8" w14:textId="77777777" w:rsidR="00254CFF" w:rsidRPr="00180DAA" w:rsidRDefault="00254CFF" w:rsidP="00180DAA">
      <w:pPr>
        <w:pStyle w:val="Normal0"/>
        <w:pBdr>
          <w:top w:val="nil"/>
          <w:left w:val="nil"/>
          <w:bottom w:val="nil"/>
          <w:right w:val="nil"/>
          <w:between w:val="nil"/>
        </w:pBdr>
        <w:jc w:val="both"/>
        <w:rPr>
          <w:color w:val="000000"/>
          <w:szCs w:val="20"/>
        </w:rPr>
      </w:pPr>
      <w:r w:rsidRPr="00180DAA">
        <w:rPr>
          <w:color w:val="000000"/>
          <w:szCs w:val="20"/>
        </w:rPr>
        <w:t xml:space="preserve">Dentales en línea. (2016). Tapabocas. </w:t>
      </w:r>
    </w:p>
    <w:p w14:paraId="5141E38B" w14:textId="77777777" w:rsidR="00254CFF" w:rsidRPr="00180DAA" w:rsidRDefault="00254CFF" w:rsidP="00180DAA">
      <w:pPr>
        <w:pStyle w:val="Normal0"/>
        <w:pBdr>
          <w:top w:val="nil"/>
          <w:left w:val="nil"/>
          <w:bottom w:val="nil"/>
          <w:right w:val="nil"/>
          <w:between w:val="nil"/>
        </w:pBdr>
        <w:jc w:val="both"/>
        <w:rPr>
          <w:color w:val="000000"/>
          <w:szCs w:val="20"/>
        </w:rPr>
      </w:pPr>
      <w:r w:rsidRPr="00180DAA">
        <w:rPr>
          <w:color w:val="000000"/>
          <w:szCs w:val="20"/>
        </w:rPr>
        <w:t xml:space="preserve">Direct </w:t>
      </w:r>
      <w:proofErr w:type="spellStart"/>
      <w:r w:rsidRPr="00180DAA">
        <w:rPr>
          <w:color w:val="000000"/>
          <w:szCs w:val="20"/>
        </w:rPr>
        <w:t>industry</w:t>
      </w:r>
      <w:proofErr w:type="spellEnd"/>
      <w:r w:rsidRPr="00180DAA">
        <w:rPr>
          <w:color w:val="000000"/>
          <w:szCs w:val="20"/>
        </w:rPr>
        <w:t xml:space="preserve">. (2016). Gafas de seguridad. </w:t>
      </w:r>
    </w:p>
    <w:p w14:paraId="67C32E79" w14:textId="77777777" w:rsidR="00254CFF" w:rsidRPr="00180DAA" w:rsidRDefault="00254CFF" w:rsidP="00180DAA">
      <w:pPr>
        <w:pStyle w:val="Normal0"/>
        <w:pBdr>
          <w:top w:val="nil"/>
          <w:left w:val="nil"/>
          <w:bottom w:val="nil"/>
          <w:right w:val="nil"/>
          <w:between w:val="nil"/>
        </w:pBdr>
        <w:jc w:val="both"/>
        <w:rPr>
          <w:color w:val="000000"/>
          <w:szCs w:val="20"/>
        </w:rPr>
      </w:pPr>
      <w:proofErr w:type="spellStart"/>
      <w:r>
        <w:rPr>
          <w:color w:val="000000"/>
          <w:szCs w:val="20"/>
        </w:rPr>
        <w:t>EnColombia</w:t>
      </w:r>
      <w:proofErr w:type="spellEnd"/>
      <w:r>
        <w:rPr>
          <w:color w:val="000000"/>
          <w:szCs w:val="20"/>
        </w:rPr>
        <w:t>.</w:t>
      </w:r>
      <w:r w:rsidRPr="00180DAA">
        <w:rPr>
          <w:color w:val="000000"/>
          <w:szCs w:val="20"/>
        </w:rPr>
        <w:t xml:space="preserve"> (2016). Guía de atención prehospitalaria. </w:t>
      </w:r>
      <w:hyperlink r:id="rId38" w:history="1">
        <w:r w:rsidRPr="00745DDE">
          <w:rPr>
            <w:rStyle w:val="Hyperlink"/>
            <w:szCs w:val="20"/>
          </w:rPr>
          <w:t>https://encolombia.com/medicina/guiasm</w:t>
        </w:r>
        <w:r w:rsidRPr="00745DDE">
          <w:rPr>
            <w:rStyle w:val="Hyperlink"/>
            <w:szCs w:val="20"/>
          </w:rPr>
          <w:t>ed/guia-hospitalaria/valoraciondelaescena/</w:t>
        </w:r>
      </w:hyperlink>
      <w:r>
        <w:rPr>
          <w:color w:val="000000"/>
          <w:szCs w:val="20"/>
        </w:rPr>
        <w:t xml:space="preserve"> </w:t>
      </w:r>
    </w:p>
    <w:p w14:paraId="45DAD623" w14:textId="77777777" w:rsidR="00254CFF" w:rsidRPr="00180DAA" w:rsidRDefault="00254CFF" w:rsidP="00180DAA">
      <w:pPr>
        <w:pStyle w:val="Normal0"/>
        <w:pBdr>
          <w:top w:val="nil"/>
          <w:left w:val="nil"/>
          <w:bottom w:val="nil"/>
          <w:right w:val="nil"/>
          <w:between w:val="nil"/>
        </w:pBdr>
        <w:jc w:val="both"/>
        <w:rPr>
          <w:color w:val="000000"/>
          <w:szCs w:val="20"/>
        </w:rPr>
      </w:pPr>
      <w:r w:rsidRPr="00180DAA">
        <w:rPr>
          <w:color w:val="000000"/>
          <w:szCs w:val="20"/>
        </w:rPr>
        <w:t xml:space="preserve">Gente </w:t>
      </w:r>
      <w:proofErr w:type="spellStart"/>
      <w:r w:rsidRPr="00180DAA">
        <w:rPr>
          <w:color w:val="000000"/>
          <w:szCs w:val="20"/>
        </w:rPr>
        <w:t>Tlx</w:t>
      </w:r>
      <w:proofErr w:type="spellEnd"/>
      <w:r w:rsidRPr="00180DAA">
        <w:rPr>
          <w:color w:val="000000"/>
          <w:szCs w:val="20"/>
        </w:rPr>
        <w:t xml:space="preserve">. (2016). Correcto lavado de manos puede prevenir enfermedades: IMSS. </w:t>
      </w:r>
      <w:hyperlink r:id="rId39" w:history="1">
        <w:r w:rsidRPr="00745DDE">
          <w:rPr>
            <w:rStyle w:val="Hyperlink"/>
            <w:szCs w:val="20"/>
          </w:rPr>
          <w:t>http://gentetlx.com.mx/2015/02/26/correcto-lavado-de-</w:t>
        </w:r>
        <w:r w:rsidRPr="00745DDE">
          <w:rPr>
            <w:rStyle w:val="Hyperlink"/>
            <w:szCs w:val="20"/>
          </w:rPr>
          <w:t>manos-puede-prevenir-enfermedades-imss/</w:t>
        </w:r>
      </w:hyperlink>
      <w:r>
        <w:rPr>
          <w:color w:val="000000"/>
          <w:szCs w:val="20"/>
        </w:rPr>
        <w:t xml:space="preserve"> </w:t>
      </w:r>
    </w:p>
    <w:p w14:paraId="7755D20E" w14:textId="77777777" w:rsidR="00254CFF" w:rsidRPr="00180DAA" w:rsidRDefault="00254CFF" w:rsidP="00180DAA">
      <w:pPr>
        <w:pStyle w:val="Normal0"/>
        <w:pBdr>
          <w:top w:val="nil"/>
          <w:left w:val="nil"/>
          <w:bottom w:val="nil"/>
          <w:right w:val="nil"/>
          <w:between w:val="nil"/>
        </w:pBdr>
        <w:jc w:val="both"/>
        <w:rPr>
          <w:color w:val="000000"/>
          <w:szCs w:val="20"/>
        </w:rPr>
      </w:pPr>
      <w:r w:rsidRPr="00180DAA">
        <w:rPr>
          <w:color w:val="000000"/>
          <w:szCs w:val="20"/>
        </w:rPr>
        <w:t xml:space="preserve">Inter </w:t>
      </w:r>
      <w:proofErr w:type="spellStart"/>
      <w:r w:rsidRPr="00180DAA">
        <w:rPr>
          <w:color w:val="000000"/>
          <w:szCs w:val="20"/>
        </w:rPr>
        <w:t>Life</w:t>
      </w:r>
      <w:proofErr w:type="spellEnd"/>
      <w:r w:rsidRPr="00180DAA">
        <w:rPr>
          <w:color w:val="000000"/>
          <w:szCs w:val="20"/>
        </w:rPr>
        <w:t xml:space="preserve">. (2016). Recipiente rojo residuos. </w:t>
      </w:r>
    </w:p>
    <w:p w14:paraId="32685F05" w14:textId="77777777" w:rsidR="00254CFF" w:rsidRPr="00180DAA" w:rsidRDefault="00254CFF" w:rsidP="00180DAA">
      <w:pPr>
        <w:pStyle w:val="Normal0"/>
        <w:pBdr>
          <w:top w:val="nil"/>
          <w:left w:val="nil"/>
          <w:bottom w:val="nil"/>
          <w:right w:val="nil"/>
          <w:between w:val="nil"/>
        </w:pBdr>
        <w:jc w:val="both"/>
        <w:rPr>
          <w:color w:val="000000"/>
          <w:szCs w:val="20"/>
        </w:rPr>
      </w:pPr>
      <w:proofErr w:type="spellStart"/>
      <w:r w:rsidRPr="00180DAA">
        <w:rPr>
          <w:color w:val="000000"/>
          <w:szCs w:val="20"/>
        </w:rPr>
        <w:t>Prehospital</w:t>
      </w:r>
      <w:proofErr w:type="spellEnd"/>
      <w:r w:rsidRPr="00180DAA">
        <w:rPr>
          <w:color w:val="000000"/>
          <w:szCs w:val="20"/>
        </w:rPr>
        <w:t xml:space="preserve"> Trauma </w:t>
      </w:r>
      <w:proofErr w:type="spellStart"/>
      <w:r w:rsidRPr="00180DAA">
        <w:rPr>
          <w:color w:val="000000"/>
          <w:szCs w:val="20"/>
        </w:rPr>
        <w:t>Life</w:t>
      </w:r>
      <w:proofErr w:type="spellEnd"/>
      <w:r w:rsidRPr="00180DAA">
        <w:rPr>
          <w:color w:val="000000"/>
          <w:szCs w:val="20"/>
        </w:rPr>
        <w:t xml:space="preserve"> </w:t>
      </w:r>
      <w:proofErr w:type="spellStart"/>
      <w:r w:rsidRPr="00180DAA">
        <w:rPr>
          <w:color w:val="000000"/>
          <w:szCs w:val="20"/>
        </w:rPr>
        <w:t>Support</w:t>
      </w:r>
      <w:proofErr w:type="spellEnd"/>
      <w:r w:rsidRPr="00180DAA">
        <w:rPr>
          <w:color w:val="000000"/>
          <w:szCs w:val="20"/>
        </w:rPr>
        <w:t xml:space="preserve"> </w:t>
      </w:r>
      <w:proofErr w:type="spellStart"/>
      <w:r w:rsidRPr="00180DAA">
        <w:rPr>
          <w:color w:val="000000"/>
          <w:szCs w:val="20"/>
        </w:rPr>
        <w:t>Committee</w:t>
      </w:r>
      <w:proofErr w:type="spellEnd"/>
      <w:r w:rsidRPr="00180DAA">
        <w:rPr>
          <w:color w:val="000000"/>
          <w:szCs w:val="20"/>
        </w:rPr>
        <w:t xml:space="preserve"> </w:t>
      </w:r>
      <w:proofErr w:type="spellStart"/>
      <w:r w:rsidRPr="00180DAA">
        <w:rPr>
          <w:color w:val="000000"/>
          <w:szCs w:val="20"/>
        </w:rPr>
        <w:t>of</w:t>
      </w:r>
      <w:proofErr w:type="spellEnd"/>
      <w:r w:rsidRPr="00180DAA">
        <w:rPr>
          <w:color w:val="000000"/>
          <w:szCs w:val="20"/>
        </w:rPr>
        <w:t xml:space="preserve"> </w:t>
      </w:r>
      <w:proofErr w:type="spellStart"/>
      <w:r w:rsidRPr="00180DAA">
        <w:rPr>
          <w:color w:val="000000"/>
          <w:szCs w:val="20"/>
        </w:rPr>
        <w:t>the</w:t>
      </w:r>
      <w:proofErr w:type="spellEnd"/>
      <w:r w:rsidRPr="00180DAA">
        <w:rPr>
          <w:color w:val="000000"/>
          <w:szCs w:val="20"/>
        </w:rPr>
        <w:t xml:space="preserve"> </w:t>
      </w:r>
      <w:proofErr w:type="spellStart"/>
      <w:r w:rsidRPr="00180DAA">
        <w:rPr>
          <w:color w:val="000000"/>
          <w:szCs w:val="20"/>
        </w:rPr>
        <w:t>National</w:t>
      </w:r>
      <w:proofErr w:type="spellEnd"/>
      <w:r w:rsidRPr="00180DAA">
        <w:rPr>
          <w:color w:val="000000"/>
          <w:szCs w:val="20"/>
        </w:rPr>
        <w:t xml:space="preserve"> </w:t>
      </w:r>
      <w:proofErr w:type="spellStart"/>
      <w:r w:rsidRPr="00180DAA">
        <w:rPr>
          <w:color w:val="000000"/>
          <w:szCs w:val="20"/>
        </w:rPr>
        <w:t>Association</w:t>
      </w:r>
      <w:proofErr w:type="spellEnd"/>
      <w:r w:rsidRPr="00180DAA">
        <w:rPr>
          <w:color w:val="000000"/>
          <w:szCs w:val="20"/>
        </w:rPr>
        <w:t xml:space="preserve"> </w:t>
      </w:r>
      <w:proofErr w:type="spellStart"/>
      <w:r w:rsidRPr="00180DAA">
        <w:rPr>
          <w:color w:val="000000"/>
          <w:szCs w:val="20"/>
        </w:rPr>
        <w:t>of</w:t>
      </w:r>
      <w:proofErr w:type="spellEnd"/>
      <w:r w:rsidRPr="00180DAA">
        <w:rPr>
          <w:color w:val="000000"/>
          <w:szCs w:val="20"/>
        </w:rPr>
        <w:t xml:space="preserve"> </w:t>
      </w:r>
      <w:proofErr w:type="spellStart"/>
      <w:r w:rsidRPr="00180DAA">
        <w:rPr>
          <w:color w:val="000000"/>
          <w:szCs w:val="20"/>
        </w:rPr>
        <w:t>Emergency</w:t>
      </w:r>
      <w:proofErr w:type="spellEnd"/>
      <w:r w:rsidRPr="00180DAA">
        <w:rPr>
          <w:color w:val="000000"/>
          <w:szCs w:val="20"/>
        </w:rPr>
        <w:t xml:space="preserve"> Medical </w:t>
      </w:r>
      <w:proofErr w:type="spellStart"/>
      <w:r w:rsidRPr="00180DAA">
        <w:rPr>
          <w:color w:val="000000"/>
          <w:szCs w:val="20"/>
        </w:rPr>
        <w:t>Technicians</w:t>
      </w:r>
      <w:proofErr w:type="spellEnd"/>
      <w:r w:rsidRPr="00180DAA">
        <w:rPr>
          <w:color w:val="000000"/>
          <w:szCs w:val="20"/>
        </w:rPr>
        <w:t xml:space="preserve">. (2012). </w:t>
      </w:r>
      <w:proofErr w:type="spellStart"/>
      <w:r w:rsidRPr="00180DAA">
        <w:rPr>
          <w:color w:val="000000"/>
          <w:szCs w:val="20"/>
        </w:rPr>
        <w:t>The</w:t>
      </w:r>
      <w:proofErr w:type="spellEnd"/>
      <w:r w:rsidRPr="00180DAA">
        <w:rPr>
          <w:color w:val="000000"/>
          <w:szCs w:val="20"/>
        </w:rPr>
        <w:t xml:space="preserve"> </w:t>
      </w:r>
      <w:proofErr w:type="spellStart"/>
      <w:r w:rsidRPr="00180DAA">
        <w:rPr>
          <w:color w:val="000000"/>
          <w:szCs w:val="20"/>
        </w:rPr>
        <w:t>Committee</w:t>
      </w:r>
      <w:proofErr w:type="spellEnd"/>
      <w:r w:rsidRPr="00180DAA">
        <w:rPr>
          <w:color w:val="000000"/>
          <w:szCs w:val="20"/>
        </w:rPr>
        <w:t xml:space="preserve"> </w:t>
      </w:r>
      <w:proofErr w:type="spellStart"/>
      <w:r w:rsidRPr="00180DAA">
        <w:rPr>
          <w:color w:val="000000"/>
          <w:szCs w:val="20"/>
        </w:rPr>
        <w:t>on</w:t>
      </w:r>
      <w:proofErr w:type="spellEnd"/>
      <w:r w:rsidRPr="00180DAA">
        <w:rPr>
          <w:color w:val="000000"/>
          <w:szCs w:val="20"/>
        </w:rPr>
        <w:t xml:space="preserve"> Trauma </w:t>
      </w:r>
      <w:proofErr w:type="spellStart"/>
      <w:r w:rsidRPr="00180DAA">
        <w:rPr>
          <w:color w:val="000000"/>
          <w:szCs w:val="20"/>
        </w:rPr>
        <w:t>of</w:t>
      </w:r>
      <w:proofErr w:type="spellEnd"/>
      <w:r w:rsidRPr="00180DAA">
        <w:rPr>
          <w:color w:val="000000"/>
          <w:szCs w:val="20"/>
        </w:rPr>
        <w:t xml:space="preserve"> </w:t>
      </w:r>
      <w:proofErr w:type="spellStart"/>
      <w:r w:rsidRPr="00180DAA">
        <w:rPr>
          <w:color w:val="000000"/>
          <w:szCs w:val="20"/>
        </w:rPr>
        <w:t>the</w:t>
      </w:r>
      <w:proofErr w:type="spellEnd"/>
      <w:r w:rsidRPr="00180DAA">
        <w:rPr>
          <w:color w:val="000000"/>
          <w:szCs w:val="20"/>
        </w:rPr>
        <w:t xml:space="preserve"> American </w:t>
      </w:r>
      <w:proofErr w:type="spellStart"/>
      <w:r w:rsidRPr="00180DAA">
        <w:rPr>
          <w:color w:val="000000"/>
          <w:szCs w:val="20"/>
        </w:rPr>
        <w:t>College</w:t>
      </w:r>
      <w:proofErr w:type="spellEnd"/>
      <w:r w:rsidRPr="00180DAA">
        <w:rPr>
          <w:color w:val="000000"/>
          <w:szCs w:val="20"/>
        </w:rPr>
        <w:t xml:space="preserve"> </w:t>
      </w:r>
      <w:proofErr w:type="spellStart"/>
      <w:r w:rsidRPr="00180DAA">
        <w:rPr>
          <w:color w:val="000000"/>
          <w:szCs w:val="20"/>
        </w:rPr>
        <w:t>of</w:t>
      </w:r>
      <w:proofErr w:type="spellEnd"/>
      <w:r w:rsidRPr="00180DAA">
        <w:rPr>
          <w:color w:val="000000"/>
          <w:szCs w:val="20"/>
        </w:rPr>
        <w:t xml:space="preserve"> </w:t>
      </w:r>
      <w:proofErr w:type="spellStart"/>
      <w:r w:rsidRPr="00180DAA">
        <w:rPr>
          <w:color w:val="000000"/>
          <w:szCs w:val="20"/>
        </w:rPr>
        <w:t>Surgeons</w:t>
      </w:r>
      <w:proofErr w:type="spellEnd"/>
      <w:r w:rsidRPr="00180DAA">
        <w:rPr>
          <w:color w:val="000000"/>
          <w:szCs w:val="20"/>
        </w:rPr>
        <w:t xml:space="preserve">. Soporte vital básico y avanzado en el trauma prehospitalario </w:t>
      </w:r>
      <w:proofErr w:type="spellStart"/>
      <w:r w:rsidRPr="00180DAA">
        <w:rPr>
          <w:color w:val="000000"/>
          <w:szCs w:val="20"/>
        </w:rPr>
        <w:t>PHTLS</w:t>
      </w:r>
      <w:proofErr w:type="spellEnd"/>
      <w:r w:rsidRPr="00180DAA">
        <w:rPr>
          <w:color w:val="000000"/>
          <w:szCs w:val="20"/>
        </w:rPr>
        <w:t>. 7, España: Ed. Elsevier.</w:t>
      </w:r>
    </w:p>
    <w:p w14:paraId="69120713" w14:textId="77777777" w:rsidR="00254CFF" w:rsidRPr="00180DAA" w:rsidRDefault="00254CFF" w:rsidP="00180DAA">
      <w:pPr>
        <w:pStyle w:val="Normal0"/>
        <w:pBdr>
          <w:top w:val="nil"/>
          <w:left w:val="nil"/>
          <w:bottom w:val="nil"/>
          <w:right w:val="nil"/>
          <w:between w:val="nil"/>
        </w:pBdr>
        <w:jc w:val="both"/>
        <w:rPr>
          <w:color w:val="000000"/>
          <w:szCs w:val="20"/>
        </w:rPr>
      </w:pPr>
      <w:proofErr w:type="spellStart"/>
      <w:r w:rsidRPr="00180DAA">
        <w:rPr>
          <w:color w:val="000000"/>
          <w:szCs w:val="20"/>
        </w:rPr>
        <w:t>Unilimpio</w:t>
      </w:r>
      <w:proofErr w:type="spellEnd"/>
      <w:r w:rsidRPr="00180DAA">
        <w:rPr>
          <w:color w:val="000000"/>
          <w:szCs w:val="20"/>
        </w:rPr>
        <w:t xml:space="preserve">. (2016). Recipiente residuos </w:t>
      </w:r>
      <w:proofErr w:type="gramStart"/>
      <w:r w:rsidRPr="00180DAA">
        <w:rPr>
          <w:color w:val="000000"/>
          <w:szCs w:val="20"/>
        </w:rPr>
        <w:t>corto punzantes</w:t>
      </w:r>
      <w:proofErr w:type="gramEnd"/>
      <w:r w:rsidRPr="00180DAA">
        <w:rPr>
          <w:color w:val="000000"/>
          <w:szCs w:val="20"/>
        </w:rPr>
        <w:t xml:space="preserve"> rojo. </w:t>
      </w:r>
    </w:p>
    <w:p w14:paraId="73A64FF2" w14:textId="77777777" w:rsidR="00254CFF" w:rsidRPr="00180DAA" w:rsidRDefault="00254CFF" w:rsidP="00180DAA">
      <w:pPr>
        <w:pStyle w:val="Normal0"/>
        <w:pBdr>
          <w:top w:val="nil"/>
          <w:left w:val="nil"/>
          <w:bottom w:val="nil"/>
          <w:right w:val="nil"/>
          <w:between w:val="nil"/>
        </w:pBdr>
        <w:jc w:val="both"/>
        <w:rPr>
          <w:color w:val="000000"/>
          <w:szCs w:val="20"/>
        </w:rPr>
      </w:pPr>
      <w:r w:rsidRPr="00180DAA">
        <w:rPr>
          <w:color w:val="000000"/>
          <w:szCs w:val="20"/>
        </w:rPr>
        <w:t xml:space="preserve">Urgencias y emergencias médicas tanto para el personal paramédico y médico. (2013). Evaluación de la escena por un primer respondiente. </w:t>
      </w:r>
      <w:hyperlink r:id="rId40" w:history="1">
        <w:r w:rsidRPr="00745DDE">
          <w:rPr>
            <w:rStyle w:val="Hyperlink"/>
            <w:szCs w:val="20"/>
          </w:rPr>
          <w:t>http://</w:t>
        </w:r>
        <w:r w:rsidRPr="00745DDE">
          <w:rPr>
            <w:rStyle w:val="Hyperlink"/>
            <w:szCs w:val="20"/>
          </w:rPr>
          <w:t>urgenciasyemergenciasmedicas.blogspot.com.co/2013/01/3-evaluacion-de-la-escena-por-un-primer.html</w:t>
        </w:r>
      </w:hyperlink>
      <w:r>
        <w:rPr>
          <w:color w:val="000000"/>
          <w:szCs w:val="20"/>
        </w:rPr>
        <w:t xml:space="preserve"> </w:t>
      </w:r>
    </w:p>
    <w:p w14:paraId="000000AF" w14:textId="77777777" w:rsidR="00FF258C" w:rsidRDefault="00FF258C">
      <w:pPr>
        <w:pStyle w:val="Normal0"/>
        <w:rPr>
          <w:szCs w:val="20"/>
        </w:rPr>
      </w:pPr>
    </w:p>
    <w:p w14:paraId="000000B0"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CONTROL DEL DOCUMENTO</w:t>
      </w:r>
    </w:p>
    <w:p w14:paraId="000000B1" w14:textId="77777777" w:rsidR="00FF258C" w:rsidRDefault="00FF258C">
      <w:pPr>
        <w:pStyle w:val="Normal0"/>
        <w:jc w:val="both"/>
        <w:rPr>
          <w:b/>
          <w:szCs w:val="20"/>
        </w:rPr>
      </w:pPr>
    </w:p>
    <w:tbl>
      <w:tblPr>
        <w:tblStyle w:val="afd"/>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4F4DF" w:themeFill="accent5" w:themeFillTint="33"/>
        <w:tblLayout w:type="fixed"/>
        <w:tblLook w:val="0400" w:firstRow="0" w:lastRow="0" w:firstColumn="0" w:lastColumn="0" w:noHBand="0" w:noVBand="1"/>
      </w:tblPr>
      <w:tblGrid>
        <w:gridCol w:w="1272"/>
        <w:gridCol w:w="1991"/>
        <w:gridCol w:w="1559"/>
        <w:gridCol w:w="3257"/>
        <w:gridCol w:w="1888"/>
      </w:tblGrid>
      <w:tr w:rsidR="00FF258C" w14:paraId="27B3F990" w14:textId="77777777" w:rsidTr="00B51949">
        <w:tc>
          <w:tcPr>
            <w:tcW w:w="1272" w:type="dxa"/>
            <w:tcBorders>
              <w:top w:val="nil"/>
              <w:left w:val="nil"/>
            </w:tcBorders>
            <w:shd w:val="clear" w:color="auto" w:fill="FFFFFF" w:themeFill="background1"/>
          </w:tcPr>
          <w:p w14:paraId="000000B2" w14:textId="77777777" w:rsidR="00FF258C" w:rsidRDefault="00FF258C">
            <w:pPr>
              <w:pStyle w:val="Normal0"/>
              <w:jc w:val="both"/>
              <w:rPr>
                <w:szCs w:val="20"/>
              </w:rPr>
            </w:pPr>
          </w:p>
        </w:tc>
        <w:tc>
          <w:tcPr>
            <w:tcW w:w="1991" w:type="dxa"/>
            <w:shd w:val="clear" w:color="auto" w:fill="B0DFA0" w:themeFill="accent5" w:themeFillTint="99"/>
            <w:vAlign w:val="center"/>
          </w:tcPr>
          <w:p w14:paraId="000000B3" w14:textId="77777777" w:rsidR="00FF258C" w:rsidRDefault="00D376E1">
            <w:pPr>
              <w:pStyle w:val="Normal0"/>
              <w:rPr>
                <w:szCs w:val="20"/>
              </w:rPr>
            </w:pPr>
            <w:r>
              <w:rPr>
                <w:szCs w:val="20"/>
              </w:rPr>
              <w:t>Nombre</w:t>
            </w:r>
          </w:p>
        </w:tc>
        <w:tc>
          <w:tcPr>
            <w:tcW w:w="1559" w:type="dxa"/>
            <w:shd w:val="clear" w:color="auto" w:fill="B0DFA0" w:themeFill="accent5" w:themeFillTint="99"/>
            <w:vAlign w:val="center"/>
          </w:tcPr>
          <w:p w14:paraId="000000B4" w14:textId="77777777" w:rsidR="00FF258C" w:rsidRDefault="00D376E1">
            <w:pPr>
              <w:pStyle w:val="Normal0"/>
              <w:rPr>
                <w:szCs w:val="20"/>
              </w:rPr>
            </w:pPr>
            <w:r>
              <w:rPr>
                <w:szCs w:val="20"/>
              </w:rPr>
              <w:t>Cargo</w:t>
            </w:r>
          </w:p>
        </w:tc>
        <w:tc>
          <w:tcPr>
            <w:tcW w:w="3257" w:type="dxa"/>
            <w:shd w:val="clear" w:color="auto" w:fill="B0DFA0" w:themeFill="accent5" w:themeFillTint="99"/>
            <w:vAlign w:val="center"/>
          </w:tcPr>
          <w:p w14:paraId="000000B5" w14:textId="77777777" w:rsidR="00FF258C" w:rsidRDefault="00D376E1">
            <w:pPr>
              <w:pStyle w:val="Normal0"/>
              <w:rPr>
                <w:szCs w:val="20"/>
              </w:rPr>
            </w:pPr>
            <w:r>
              <w:rPr>
                <w:szCs w:val="20"/>
              </w:rPr>
              <w:t>Dependencia</w:t>
            </w:r>
          </w:p>
          <w:p w14:paraId="000000B6" w14:textId="77777777" w:rsidR="00FF258C" w:rsidRDefault="00D376E1">
            <w:pPr>
              <w:pStyle w:val="Normal0"/>
              <w:rPr>
                <w:i/>
                <w:szCs w:val="20"/>
              </w:rPr>
            </w:pPr>
            <w:r>
              <w:rPr>
                <w:i/>
                <w:color w:val="595959"/>
                <w:sz w:val="18"/>
                <w:szCs w:val="18"/>
              </w:rPr>
              <w:t>(Para el SENA indicar Regional y Centro de Formación)</w:t>
            </w:r>
          </w:p>
        </w:tc>
        <w:tc>
          <w:tcPr>
            <w:tcW w:w="1888" w:type="dxa"/>
            <w:shd w:val="clear" w:color="auto" w:fill="B0DFA0" w:themeFill="accent5" w:themeFillTint="99"/>
            <w:vAlign w:val="center"/>
          </w:tcPr>
          <w:p w14:paraId="000000B7" w14:textId="77777777" w:rsidR="00FF258C" w:rsidRDefault="00D376E1">
            <w:pPr>
              <w:pStyle w:val="Normal0"/>
              <w:rPr>
                <w:szCs w:val="20"/>
              </w:rPr>
            </w:pPr>
            <w:r>
              <w:rPr>
                <w:szCs w:val="20"/>
              </w:rPr>
              <w:t>Fecha</w:t>
            </w:r>
          </w:p>
        </w:tc>
      </w:tr>
      <w:tr w:rsidR="00EB24C8" w14:paraId="2FF467CA" w14:textId="77777777" w:rsidTr="00BD1F39">
        <w:trPr>
          <w:trHeight w:val="340"/>
        </w:trPr>
        <w:tc>
          <w:tcPr>
            <w:tcW w:w="1272" w:type="dxa"/>
            <w:vMerge w:val="restart"/>
            <w:shd w:val="clear" w:color="auto" w:fill="E4F4DF" w:themeFill="accent5" w:themeFillTint="33"/>
          </w:tcPr>
          <w:p w14:paraId="000000B8" w14:textId="77777777" w:rsidR="00EB24C8" w:rsidRDefault="00EB24C8" w:rsidP="00EB24C8">
            <w:pPr>
              <w:pStyle w:val="Normal0"/>
              <w:jc w:val="both"/>
              <w:rPr>
                <w:szCs w:val="20"/>
              </w:rPr>
            </w:pPr>
            <w:r>
              <w:rPr>
                <w:szCs w:val="20"/>
              </w:rPr>
              <w:t>Autor (es)</w:t>
            </w:r>
          </w:p>
        </w:tc>
        <w:tc>
          <w:tcPr>
            <w:tcW w:w="1991" w:type="dxa"/>
            <w:tcBorders>
              <w:top w:val="single" w:sz="4" w:space="0" w:color="000000"/>
              <w:left w:val="single" w:sz="4" w:space="0" w:color="000000"/>
              <w:bottom w:val="single" w:sz="4" w:space="0" w:color="000000"/>
              <w:right w:val="single" w:sz="4" w:space="0" w:color="000000"/>
            </w:tcBorders>
            <w:shd w:val="clear" w:color="auto" w:fill="E4F4DF" w:themeFill="accent5" w:themeFillTint="33"/>
          </w:tcPr>
          <w:p w14:paraId="000000B9" w14:textId="7366C995" w:rsidR="00EB24C8" w:rsidRPr="00EB24C8" w:rsidRDefault="00EB24C8" w:rsidP="00EB24C8">
            <w:pPr>
              <w:pStyle w:val="Normal0"/>
              <w:jc w:val="both"/>
              <w:rPr>
                <w:b w:val="0"/>
                <w:szCs w:val="20"/>
              </w:rPr>
            </w:pPr>
            <w:r w:rsidRPr="00EB24C8">
              <w:rPr>
                <w:rStyle w:val="Emphasis"/>
                <w:b w:val="0"/>
              </w:rPr>
              <w:t>Luz María Cardona Correa</w:t>
            </w:r>
          </w:p>
        </w:tc>
        <w:tc>
          <w:tcPr>
            <w:tcW w:w="1559" w:type="dxa"/>
            <w:tcBorders>
              <w:top w:val="single" w:sz="4" w:space="0" w:color="000000"/>
              <w:left w:val="single" w:sz="4" w:space="0" w:color="000000"/>
              <w:bottom w:val="single" w:sz="4" w:space="0" w:color="000000"/>
              <w:right w:val="single" w:sz="4" w:space="0" w:color="000000"/>
            </w:tcBorders>
            <w:shd w:val="clear" w:color="auto" w:fill="E4F4DF" w:themeFill="accent5" w:themeFillTint="33"/>
          </w:tcPr>
          <w:p w14:paraId="000000BA" w14:textId="49504480" w:rsidR="00EB24C8" w:rsidRPr="00EB24C8" w:rsidRDefault="00EB24C8" w:rsidP="00EB24C8">
            <w:pPr>
              <w:pStyle w:val="Normal0"/>
              <w:jc w:val="both"/>
              <w:rPr>
                <w:b w:val="0"/>
                <w:szCs w:val="20"/>
              </w:rPr>
            </w:pPr>
            <w:r w:rsidRPr="00EB24C8">
              <w:rPr>
                <w:b w:val="0"/>
                <w:szCs w:val="20"/>
              </w:rPr>
              <w:t xml:space="preserve">Experta temática </w:t>
            </w:r>
          </w:p>
        </w:tc>
        <w:tc>
          <w:tcPr>
            <w:tcW w:w="3257" w:type="dxa"/>
            <w:tcBorders>
              <w:top w:val="single" w:sz="4" w:space="0" w:color="000000"/>
              <w:left w:val="single" w:sz="4" w:space="0" w:color="000000"/>
              <w:bottom w:val="single" w:sz="4" w:space="0" w:color="000000"/>
              <w:right w:val="single" w:sz="4" w:space="0" w:color="000000"/>
            </w:tcBorders>
            <w:shd w:val="clear" w:color="auto" w:fill="E4F4DF" w:themeFill="accent5" w:themeFillTint="33"/>
          </w:tcPr>
          <w:p w14:paraId="000000BB" w14:textId="2760C795" w:rsidR="00EB24C8" w:rsidRPr="00EB24C8" w:rsidRDefault="00EB24C8" w:rsidP="00EB24C8">
            <w:pPr>
              <w:pStyle w:val="Normal0"/>
              <w:jc w:val="both"/>
              <w:rPr>
                <w:b w:val="0"/>
                <w:szCs w:val="20"/>
              </w:rPr>
            </w:pPr>
            <w:r w:rsidRPr="00EB24C8">
              <w:rPr>
                <w:b w:val="0"/>
                <w:lang w:val="es-ES_tradnl"/>
              </w:rPr>
              <w:t>Regional Antioquia - Centro de Servicios de Salud</w:t>
            </w:r>
          </w:p>
        </w:tc>
        <w:tc>
          <w:tcPr>
            <w:tcW w:w="1888" w:type="dxa"/>
            <w:tcBorders>
              <w:top w:val="single" w:sz="4" w:space="0" w:color="000000"/>
              <w:left w:val="single" w:sz="4" w:space="0" w:color="000000"/>
              <w:bottom w:val="single" w:sz="4" w:space="0" w:color="000000"/>
              <w:right w:val="single" w:sz="4" w:space="0" w:color="000000"/>
            </w:tcBorders>
            <w:shd w:val="clear" w:color="auto" w:fill="E4F4DF" w:themeFill="accent5" w:themeFillTint="33"/>
          </w:tcPr>
          <w:p w14:paraId="000000BC" w14:textId="46D553E1" w:rsidR="00EB24C8" w:rsidRPr="00EB24C8" w:rsidRDefault="00EB24C8" w:rsidP="00EB24C8">
            <w:pPr>
              <w:pStyle w:val="Normal0"/>
              <w:jc w:val="both"/>
              <w:rPr>
                <w:b w:val="0"/>
                <w:szCs w:val="20"/>
              </w:rPr>
            </w:pPr>
            <w:r w:rsidRPr="00EB24C8">
              <w:rPr>
                <w:b w:val="0"/>
                <w:szCs w:val="20"/>
              </w:rPr>
              <w:t>2016</w:t>
            </w:r>
          </w:p>
        </w:tc>
      </w:tr>
      <w:tr w:rsidR="00914CE1" w14:paraId="6A05A809" w14:textId="77777777" w:rsidTr="00DD5BDA">
        <w:trPr>
          <w:trHeight w:val="340"/>
        </w:trPr>
        <w:tc>
          <w:tcPr>
            <w:tcW w:w="1272" w:type="dxa"/>
            <w:vMerge/>
            <w:shd w:val="clear" w:color="auto" w:fill="E4F4DF" w:themeFill="accent5" w:themeFillTint="33"/>
          </w:tcPr>
          <w:p w14:paraId="000000BD" w14:textId="77777777" w:rsidR="00914CE1" w:rsidRDefault="00914CE1" w:rsidP="00914CE1">
            <w:pPr>
              <w:pStyle w:val="Normal0"/>
              <w:widowControl w:val="0"/>
              <w:pBdr>
                <w:top w:val="nil"/>
                <w:left w:val="nil"/>
                <w:bottom w:val="nil"/>
                <w:right w:val="nil"/>
                <w:between w:val="nil"/>
              </w:pBdr>
              <w:spacing w:line="276" w:lineRule="auto"/>
              <w:rPr>
                <w:szCs w:val="20"/>
              </w:rPr>
            </w:pPr>
          </w:p>
        </w:tc>
        <w:tc>
          <w:tcPr>
            <w:tcW w:w="1991" w:type="dxa"/>
            <w:shd w:val="clear" w:color="auto" w:fill="E4F4DF" w:themeFill="accent5" w:themeFillTint="33"/>
          </w:tcPr>
          <w:p w14:paraId="000000BE" w14:textId="0123B6A7" w:rsidR="00914CE1" w:rsidRPr="00914CE1" w:rsidRDefault="00914CE1" w:rsidP="00914CE1">
            <w:pPr>
              <w:rPr>
                <w:b w:val="0"/>
                <w:bCs w:val="0"/>
              </w:rPr>
            </w:pPr>
            <w:r w:rsidRPr="00914CE1">
              <w:rPr>
                <w:b w:val="0"/>
                <w:bCs w:val="0"/>
                <w:lang w:val="es-ES_tradnl"/>
              </w:rPr>
              <w:t xml:space="preserve">Paola Alexandra Moya </w:t>
            </w:r>
          </w:p>
        </w:tc>
        <w:tc>
          <w:tcPr>
            <w:tcW w:w="1559" w:type="dxa"/>
            <w:shd w:val="clear" w:color="auto" w:fill="E4F4DF" w:themeFill="accent5" w:themeFillTint="33"/>
          </w:tcPr>
          <w:p w14:paraId="000000BF" w14:textId="5222D452" w:rsidR="00914CE1" w:rsidRPr="00914CE1" w:rsidRDefault="00914CE1" w:rsidP="00914CE1">
            <w:pPr>
              <w:rPr>
                <w:b w:val="0"/>
                <w:bCs w:val="0"/>
              </w:rPr>
            </w:pPr>
            <w:r w:rsidRPr="00914CE1">
              <w:rPr>
                <w:b w:val="0"/>
                <w:bCs w:val="0"/>
                <w:lang w:val="es-ES_tradnl"/>
              </w:rPr>
              <w:t>Evaluadora instruccional</w:t>
            </w:r>
          </w:p>
        </w:tc>
        <w:tc>
          <w:tcPr>
            <w:tcW w:w="3257" w:type="dxa"/>
            <w:shd w:val="clear" w:color="auto" w:fill="E4F4DF" w:themeFill="accent5" w:themeFillTint="33"/>
          </w:tcPr>
          <w:p w14:paraId="000000C0" w14:textId="15832E46" w:rsidR="00914CE1" w:rsidRPr="00914CE1" w:rsidRDefault="00B65D68" w:rsidP="00914CE1">
            <w:pPr>
              <w:rPr>
                <w:b w:val="0"/>
                <w:bCs w:val="0"/>
              </w:rPr>
            </w:pPr>
            <w:r>
              <w:rPr>
                <w:b w:val="0"/>
                <w:bCs w:val="0"/>
                <w:lang w:val="es-ES_tradnl"/>
              </w:rPr>
              <w:t xml:space="preserve">Regional Antioquia - </w:t>
            </w:r>
            <w:r w:rsidR="00914CE1" w:rsidRPr="00914CE1">
              <w:rPr>
                <w:b w:val="0"/>
                <w:bCs w:val="0"/>
                <w:lang w:val="es-ES_tradnl"/>
              </w:rPr>
              <w:t>Centro de Servicios de Salud</w:t>
            </w:r>
          </w:p>
        </w:tc>
        <w:tc>
          <w:tcPr>
            <w:tcW w:w="1888" w:type="dxa"/>
            <w:shd w:val="clear" w:color="auto" w:fill="E4F4DF" w:themeFill="accent5" w:themeFillTint="33"/>
          </w:tcPr>
          <w:p w14:paraId="000000C1" w14:textId="0DB9D0D7" w:rsidR="00914CE1" w:rsidRPr="00914CE1" w:rsidRDefault="00914CE1" w:rsidP="00914CE1">
            <w:pPr>
              <w:rPr>
                <w:b w:val="0"/>
                <w:bCs w:val="0"/>
              </w:rPr>
            </w:pPr>
            <w:r w:rsidRPr="00914CE1">
              <w:rPr>
                <w:b w:val="0"/>
                <w:bCs w:val="0"/>
                <w:lang w:val="es-ES_tradnl"/>
              </w:rPr>
              <w:t>2024</w:t>
            </w:r>
          </w:p>
        </w:tc>
      </w:tr>
      <w:tr w:rsidR="00914CE1" w14:paraId="23D892DA" w14:textId="77777777" w:rsidTr="00DD5BDA">
        <w:trPr>
          <w:trHeight w:val="340"/>
        </w:trPr>
        <w:tc>
          <w:tcPr>
            <w:tcW w:w="1272" w:type="dxa"/>
            <w:shd w:val="clear" w:color="auto" w:fill="E4F4DF" w:themeFill="accent5" w:themeFillTint="33"/>
          </w:tcPr>
          <w:p w14:paraId="3A0851AF" w14:textId="77777777" w:rsidR="00914CE1" w:rsidRDefault="00914CE1" w:rsidP="00914CE1">
            <w:pPr>
              <w:pStyle w:val="Normal0"/>
              <w:widowControl w:val="0"/>
              <w:pBdr>
                <w:top w:val="nil"/>
                <w:left w:val="nil"/>
                <w:bottom w:val="nil"/>
                <w:right w:val="nil"/>
                <w:between w:val="nil"/>
              </w:pBdr>
              <w:rPr>
                <w:szCs w:val="20"/>
              </w:rPr>
            </w:pPr>
          </w:p>
        </w:tc>
        <w:tc>
          <w:tcPr>
            <w:tcW w:w="1991" w:type="dxa"/>
            <w:shd w:val="clear" w:color="auto" w:fill="E4F4DF" w:themeFill="accent5" w:themeFillTint="33"/>
          </w:tcPr>
          <w:p w14:paraId="6C32856E" w14:textId="65BB2E31" w:rsidR="00914CE1" w:rsidRPr="00914CE1" w:rsidRDefault="00914CE1" w:rsidP="00914CE1">
            <w:pPr>
              <w:rPr>
                <w:b w:val="0"/>
                <w:bCs w:val="0"/>
              </w:rPr>
            </w:pPr>
            <w:r w:rsidRPr="00914CE1">
              <w:rPr>
                <w:b w:val="0"/>
                <w:bCs w:val="0"/>
                <w:lang w:val="es-ES_tradnl"/>
              </w:rPr>
              <w:t xml:space="preserve">Olga Constanza Bermúdez </w:t>
            </w:r>
            <w:proofErr w:type="spellStart"/>
            <w:r w:rsidRPr="00914CE1">
              <w:rPr>
                <w:b w:val="0"/>
                <w:bCs w:val="0"/>
                <w:lang w:val="es-ES_tradnl"/>
              </w:rPr>
              <w:t>Jaimes</w:t>
            </w:r>
            <w:proofErr w:type="spellEnd"/>
          </w:p>
        </w:tc>
        <w:tc>
          <w:tcPr>
            <w:tcW w:w="1559" w:type="dxa"/>
            <w:shd w:val="clear" w:color="auto" w:fill="E4F4DF" w:themeFill="accent5" w:themeFillTint="33"/>
          </w:tcPr>
          <w:p w14:paraId="6935CB83" w14:textId="58E8095B" w:rsidR="00914CE1" w:rsidRPr="00914CE1" w:rsidRDefault="00914CE1" w:rsidP="00914CE1">
            <w:pPr>
              <w:rPr>
                <w:b w:val="0"/>
                <w:bCs w:val="0"/>
              </w:rPr>
            </w:pPr>
            <w:r w:rsidRPr="00914CE1">
              <w:rPr>
                <w:b w:val="0"/>
                <w:bCs w:val="0"/>
                <w:lang w:val="es-ES_tradnl"/>
              </w:rPr>
              <w:t xml:space="preserve">Responsable Línea de </w:t>
            </w:r>
            <w:r w:rsidRPr="00914CE1">
              <w:rPr>
                <w:b w:val="0"/>
                <w:bCs w:val="0"/>
                <w:lang w:val="es-ES_tradnl"/>
              </w:rPr>
              <w:lastRenderedPageBreak/>
              <w:t>Producción Antioquia</w:t>
            </w:r>
          </w:p>
        </w:tc>
        <w:tc>
          <w:tcPr>
            <w:tcW w:w="3257" w:type="dxa"/>
            <w:shd w:val="clear" w:color="auto" w:fill="E4F4DF" w:themeFill="accent5" w:themeFillTint="33"/>
          </w:tcPr>
          <w:p w14:paraId="4FCD58D9" w14:textId="2355F96A" w:rsidR="00914CE1" w:rsidRPr="00914CE1" w:rsidRDefault="00B65D68" w:rsidP="00914CE1">
            <w:pPr>
              <w:rPr>
                <w:b w:val="0"/>
                <w:bCs w:val="0"/>
              </w:rPr>
            </w:pPr>
            <w:r>
              <w:rPr>
                <w:b w:val="0"/>
                <w:bCs w:val="0"/>
                <w:lang w:val="es-ES_tradnl"/>
              </w:rPr>
              <w:lastRenderedPageBreak/>
              <w:t xml:space="preserve">Regional Antioquia - </w:t>
            </w:r>
            <w:r w:rsidR="00914CE1" w:rsidRPr="00914CE1">
              <w:rPr>
                <w:b w:val="0"/>
                <w:bCs w:val="0"/>
                <w:lang w:val="es-ES_tradnl"/>
              </w:rPr>
              <w:t>Centro de Servicios de Salud</w:t>
            </w:r>
          </w:p>
        </w:tc>
        <w:tc>
          <w:tcPr>
            <w:tcW w:w="1888" w:type="dxa"/>
            <w:shd w:val="clear" w:color="auto" w:fill="E4F4DF" w:themeFill="accent5" w:themeFillTint="33"/>
          </w:tcPr>
          <w:p w14:paraId="13D66B21" w14:textId="2C8D7537" w:rsidR="00914CE1" w:rsidRPr="00914CE1" w:rsidRDefault="00914CE1" w:rsidP="00914CE1">
            <w:pPr>
              <w:rPr>
                <w:b w:val="0"/>
                <w:bCs w:val="0"/>
              </w:rPr>
            </w:pPr>
            <w:r w:rsidRPr="00914CE1">
              <w:rPr>
                <w:b w:val="0"/>
                <w:bCs w:val="0"/>
                <w:lang w:val="es-ES_tradnl"/>
              </w:rPr>
              <w:t>2024</w:t>
            </w:r>
          </w:p>
        </w:tc>
      </w:tr>
    </w:tbl>
    <w:p w14:paraId="000000C2" w14:textId="77777777" w:rsidR="00FF258C" w:rsidRDefault="00FF258C">
      <w:pPr>
        <w:pStyle w:val="Normal0"/>
        <w:rPr>
          <w:szCs w:val="20"/>
        </w:rPr>
      </w:pPr>
    </w:p>
    <w:p w14:paraId="000000C3" w14:textId="77777777" w:rsidR="00FF258C" w:rsidRDefault="00FF258C">
      <w:pPr>
        <w:pStyle w:val="Normal0"/>
        <w:rPr>
          <w:szCs w:val="20"/>
        </w:rPr>
      </w:pPr>
    </w:p>
    <w:p w14:paraId="000000C4" w14:textId="77777777" w:rsidR="00FF258C" w:rsidRDefault="00D376E1">
      <w:pPr>
        <w:pStyle w:val="Normal0"/>
        <w:numPr>
          <w:ilvl w:val="0"/>
          <w:numId w:val="4"/>
        </w:numPr>
        <w:pBdr>
          <w:top w:val="nil"/>
          <w:left w:val="nil"/>
          <w:bottom w:val="nil"/>
          <w:right w:val="nil"/>
          <w:between w:val="nil"/>
        </w:pBdr>
        <w:ind w:left="284" w:hanging="284"/>
        <w:jc w:val="both"/>
        <w:rPr>
          <w:b/>
          <w:color w:val="000000"/>
          <w:szCs w:val="20"/>
        </w:rPr>
      </w:pPr>
      <w:r>
        <w:rPr>
          <w:b/>
          <w:color w:val="000000"/>
          <w:szCs w:val="20"/>
        </w:rPr>
        <w:t xml:space="preserve">CONTROL DE CAMBIOS </w:t>
      </w:r>
    </w:p>
    <w:p w14:paraId="000000C5" w14:textId="77777777" w:rsidR="00FF258C" w:rsidRDefault="00D376E1">
      <w:pPr>
        <w:pStyle w:val="Normal0"/>
        <w:pBdr>
          <w:top w:val="nil"/>
          <w:left w:val="nil"/>
          <w:bottom w:val="nil"/>
          <w:right w:val="nil"/>
          <w:between w:val="nil"/>
        </w:pBdr>
        <w:jc w:val="both"/>
        <w:rPr>
          <w:b/>
          <w:color w:val="808080"/>
          <w:szCs w:val="20"/>
        </w:rPr>
      </w:pPr>
      <w:r>
        <w:rPr>
          <w:b/>
          <w:color w:val="808080"/>
          <w:szCs w:val="20"/>
        </w:rPr>
        <w:t>(Diligenciar únicamente si realiza ajustes a la Unidad Temática)</w:t>
      </w:r>
    </w:p>
    <w:p w14:paraId="000000C6" w14:textId="77777777" w:rsidR="00FF258C" w:rsidRDefault="00FF258C">
      <w:pPr>
        <w:pStyle w:val="Normal0"/>
        <w:rPr>
          <w:szCs w:val="20"/>
        </w:rPr>
      </w:pPr>
    </w:p>
    <w:tbl>
      <w:tblPr>
        <w:tblStyle w:val="afe"/>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4F4DF" w:themeFill="accent5" w:themeFillTint="33"/>
        <w:tblLayout w:type="fixed"/>
        <w:tblLook w:val="0400" w:firstRow="0" w:lastRow="0" w:firstColumn="0" w:lastColumn="0" w:noHBand="0" w:noVBand="1"/>
      </w:tblPr>
      <w:tblGrid>
        <w:gridCol w:w="1264"/>
        <w:gridCol w:w="2138"/>
        <w:gridCol w:w="1701"/>
        <w:gridCol w:w="1843"/>
        <w:gridCol w:w="1044"/>
        <w:gridCol w:w="1977"/>
      </w:tblGrid>
      <w:tr w:rsidR="00FF258C" w14:paraId="31F82D5C" w14:textId="77777777" w:rsidTr="00B51949">
        <w:tc>
          <w:tcPr>
            <w:tcW w:w="1264" w:type="dxa"/>
            <w:tcBorders>
              <w:top w:val="nil"/>
              <w:left w:val="nil"/>
            </w:tcBorders>
            <w:shd w:val="clear" w:color="auto" w:fill="FFFFFF" w:themeFill="background1"/>
          </w:tcPr>
          <w:p w14:paraId="000000C7" w14:textId="77777777" w:rsidR="00FF258C" w:rsidRDefault="00FF258C">
            <w:pPr>
              <w:pStyle w:val="Normal0"/>
              <w:jc w:val="both"/>
              <w:rPr>
                <w:szCs w:val="20"/>
              </w:rPr>
            </w:pPr>
          </w:p>
        </w:tc>
        <w:tc>
          <w:tcPr>
            <w:tcW w:w="2138" w:type="dxa"/>
            <w:shd w:val="clear" w:color="auto" w:fill="E4F4DF" w:themeFill="accent5" w:themeFillTint="33"/>
          </w:tcPr>
          <w:p w14:paraId="000000C8" w14:textId="77777777" w:rsidR="00FF258C" w:rsidRDefault="00D376E1">
            <w:pPr>
              <w:pStyle w:val="Normal0"/>
              <w:jc w:val="both"/>
              <w:rPr>
                <w:szCs w:val="20"/>
              </w:rPr>
            </w:pPr>
            <w:r>
              <w:rPr>
                <w:szCs w:val="20"/>
              </w:rPr>
              <w:t>Nombre</w:t>
            </w:r>
          </w:p>
        </w:tc>
        <w:tc>
          <w:tcPr>
            <w:tcW w:w="1701" w:type="dxa"/>
            <w:shd w:val="clear" w:color="auto" w:fill="E4F4DF" w:themeFill="accent5" w:themeFillTint="33"/>
          </w:tcPr>
          <w:p w14:paraId="000000C9" w14:textId="77777777" w:rsidR="00FF258C" w:rsidRDefault="00D376E1">
            <w:pPr>
              <w:pStyle w:val="Normal0"/>
              <w:jc w:val="both"/>
              <w:rPr>
                <w:szCs w:val="20"/>
              </w:rPr>
            </w:pPr>
            <w:r>
              <w:rPr>
                <w:szCs w:val="20"/>
              </w:rPr>
              <w:t>Cargo</w:t>
            </w:r>
          </w:p>
        </w:tc>
        <w:tc>
          <w:tcPr>
            <w:tcW w:w="1843" w:type="dxa"/>
            <w:shd w:val="clear" w:color="auto" w:fill="E4F4DF" w:themeFill="accent5" w:themeFillTint="33"/>
          </w:tcPr>
          <w:p w14:paraId="000000CA" w14:textId="77777777" w:rsidR="00FF258C" w:rsidRDefault="00D376E1">
            <w:pPr>
              <w:pStyle w:val="Normal0"/>
              <w:jc w:val="both"/>
              <w:rPr>
                <w:szCs w:val="20"/>
              </w:rPr>
            </w:pPr>
            <w:r>
              <w:rPr>
                <w:szCs w:val="20"/>
              </w:rPr>
              <w:t>Dependencia</w:t>
            </w:r>
          </w:p>
        </w:tc>
        <w:tc>
          <w:tcPr>
            <w:tcW w:w="1044" w:type="dxa"/>
            <w:shd w:val="clear" w:color="auto" w:fill="E4F4DF" w:themeFill="accent5" w:themeFillTint="33"/>
          </w:tcPr>
          <w:p w14:paraId="000000CB" w14:textId="77777777" w:rsidR="00FF258C" w:rsidRDefault="00D376E1">
            <w:pPr>
              <w:pStyle w:val="Normal0"/>
              <w:jc w:val="both"/>
              <w:rPr>
                <w:szCs w:val="20"/>
              </w:rPr>
            </w:pPr>
            <w:r>
              <w:rPr>
                <w:szCs w:val="20"/>
              </w:rPr>
              <w:t>Fecha</w:t>
            </w:r>
          </w:p>
        </w:tc>
        <w:tc>
          <w:tcPr>
            <w:tcW w:w="1977" w:type="dxa"/>
            <w:shd w:val="clear" w:color="auto" w:fill="E4F4DF" w:themeFill="accent5" w:themeFillTint="33"/>
          </w:tcPr>
          <w:p w14:paraId="000000CC" w14:textId="77777777" w:rsidR="00FF258C" w:rsidRDefault="00D376E1">
            <w:pPr>
              <w:pStyle w:val="Normal0"/>
              <w:jc w:val="both"/>
              <w:rPr>
                <w:szCs w:val="20"/>
              </w:rPr>
            </w:pPr>
            <w:r>
              <w:rPr>
                <w:szCs w:val="20"/>
              </w:rPr>
              <w:t>Razón del Cambio</w:t>
            </w:r>
          </w:p>
        </w:tc>
      </w:tr>
      <w:tr w:rsidR="00FF258C" w14:paraId="5565E3ED" w14:textId="77777777" w:rsidTr="00DD5BDA">
        <w:tc>
          <w:tcPr>
            <w:tcW w:w="1264" w:type="dxa"/>
            <w:shd w:val="clear" w:color="auto" w:fill="E4F4DF" w:themeFill="accent5" w:themeFillTint="33"/>
          </w:tcPr>
          <w:p w14:paraId="000000CD" w14:textId="77777777" w:rsidR="00FF258C" w:rsidRDefault="00D376E1">
            <w:pPr>
              <w:pStyle w:val="Normal0"/>
              <w:jc w:val="both"/>
              <w:rPr>
                <w:szCs w:val="20"/>
              </w:rPr>
            </w:pPr>
            <w:r>
              <w:rPr>
                <w:szCs w:val="20"/>
              </w:rPr>
              <w:t>Autor (es)</w:t>
            </w:r>
          </w:p>
        </w:tc>
        <w:tc>
          <w:tcPr>
            <w:tcW w:w="2138" w:type="dxa"/>
            <w:shd w:val="clear" w:color="auto" w:fill="E4F4DF" w:themeFill="accent5" w:themeFillTint="33"/>
          </w:tcPr>
          <w:p w14:paraId="000000CE" w14:textId="77777777" w:rsidR="00FF258C" w:rsidRDefault="00FF258C">
            <w:pPr>
              <w:pStyle w:val="Normal0"/>
              <w:jc w:val="both"/>
              <w:rPr>
                <w:szCs w:val="20"/>
              </w:rPr>
            </w:pPr>
          </w:p>
        </w:tc>
        <w:tc>
          <w:tcPr>
            <w:tcW w:w="1701" w:type="dxa"/>
            <w:shd w:val="clear" w:color="auto" w:fill="E4F4DF" w:themeFill="accent5" w:themeFillTint="33"/>
          </w:tcPr>
          <w:p w14:paraId="000000CF" w14:textId="77777777" w:rsidR="00FF258C" w:rsidRDefault="00FF258C">
            <w:pPr>
              <w:pStyle w:val="Normal0"/>
              <w:jc w:val="both"/>
              <w:rPr>
                <w:szCs w:val="20"/>
              </w:rPr>
            </w:pPr>
          </w:p>
        </w:tc>
        <w:tc>
          <w:tcPr>
            <w:tcW w:w="1843" w:type="dxa"/>
            <w:shd w:val="clear" w:color="auto" w:fill="E4F4DF" w:themeFill="accent5" w:themeFillTint="33"/>
          </w:tcPr>
          <w:p w14:paraId="000000D0" w14:textId="77777777" w:rsidR="00FF258C" w:rsidRDefault="00FF258C">
            <w:pPr>
              <w:pStyle w:val="Normal0"/>
              <w:jc w:val="both"/>
              <w:rPr>
                <w:szCs w:val="20"/>
              </w:rPr>
            </w:pPr>
          </w:p>
        </w:tc>
        <w:tc>
          <w:tcPr>
            <w:tcW w:w="1044" w:type="dxa"/>
            <w:shd w:val="clear" w:color="auto" w:fill="E4F4DF" w:themeFill="accent5" w:themeFillTint="33"/>
          </w:tcPr>
          <w:p w14:paraId="000000D1" w14:textId="77777777" w:rsidR="00FF258C" w:rsidRDefault="00FF258C">
            <w:pPr>
              <w:pStyle w:val="Normal0"/>
              <w:jc w:val="both"/>
              <w:rPr>
                <w:szCs w:val="20"/>
              </w:rPr>
            </w:pPr>
          </w:p>
        </w:tc>
        <w:tc>
          <w:tcPr>
            <w:tcW w:w="1977" w:type="dxa"/>
            <w:shd w:val="clear" w:color="auto" w:fill="E4F4DF" w:themeFill="accent5" w:themeFillTint="33"/>
          </w:tcPr>
          <w:p w14:paraId="000000D2" w14:textId="77777777" w:rsidR="00FF258C" w:rsidRDefault="00FF258C">
            <w:pPr>
              <w:pStyle w:val="Normal0"/>
              <w:jc w:val="both"/>
              <w:rPr>
                <w:szCs w:val="20"/>
              </w:rPr>
            </w:pPr>
          </w:p>
        </w:tc>
      </w:tr>
    </w:tbl>
    <w:p w14:paraId="000000D3" w14:textId="77777777" w:rsidR="00FF258C" w:rsidRDefault="00FF258C">
      <w:pPr>
        <w:pStyle w:val="Normal0"/>
        <w:rPr>
          <w:color w:val="000000"/>
          <w:szCs w:val="20"/>
        </w:rPr>
      </w:pPr>
    </w:p>
    <w:p w14:paraId="000000D4" w14:textId="77777777" w:rsidR="00FF258C" w:rsidRDefault="00FF258C">
      <w:pPr>
        <w:pStyle w:val="Normal0"/>
        <w:rPr>
          <w:szCs w:val="20"/>
        </w:rPr>
      </w:pPr>
    </w:p>
    <w:p w14:paraId="000000D5" w14:textId="77777777" w:rsidR="00FF258C" w:rsidRDefault="00FF258C">
      <w:pPr>
        <w:pStyle w:val="Normal0"/>
        <w:rPr>
          <w:szCs w:val="20"/>
        </w:rPr>
      </w:pPr>
    </w:p>
    <w:p w14:paraId="000000D7" w14:textId="3D69AF20" w:rsidR="00FF258C" w:rsidRDefault="00D376E1">
      <w:pPr>
        <w:pStyle w:val="Normal0"/>
        <w:rPr>
          <w:szCs w:val="20"/>
        </w:rPr>
      </w:pPr>
      <w:r>
        <w:rPr>
          <w:szCs w:val="20"/>
        </w:rPr>
        <w:t xml:space="preserve"> </w:t>
      </w:r>
    </w:p>
    <w:sectPr w:rsidR="00FF258C">
      <w:headerReference w:type="default" r:id="rId41"/>
      <w:footerReference w:type="default" r:id="rId42"/>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aola Moya" w:date="2024-07-21T15:37:00Z" w:initials="PM">
    <w:p w14:paraId="1E1588B5" w14:textId="77777777" w:rsidR="00611DC2" w:rsidRDefault="00611DC2" w:rsidP="00611DC2">
      <w:pPr>
        <w:pStyle w:val="CommentText"/>
      </w:pPr>
      <w:r>
        <w:rPr>
          <w:rStyle w:val="CommentReference"/>
        </w:rPr>
        <w:annotationRef/>
      </w:r>
      <w:hyperlink r:id="rId1" w:history="1">
        <w:r w:rsidRPr="00E85ED9">
          <w:rPr>
            <w:rStyle w:val="Hyperlink"/>
          </w:rPr>
          <w:t>https://www.freepik.es/vector-premium/ambulancia_30191829.htm#fromView=search&amp;page=3&amp;position=13&amp;uuid=ab5dbeb7-2c03-4398-b0c5-596dac13c9d1</w:t>
        </w:r>
      </w:hyperlink>
    </w:p>
  </w:comment>
  <w:comment w:id="5" w:author="Paola Moya" w:date="2024-07-21T16:16:00Z" w:initials="PM">
    <w:p w14:paraId="1A6208D2" w14:textId="77777777" w:rsidR="00826FCC" w:rsidRDefault="00826FCC" w:rsidP="00826FCC">
      <w:pPr>
        <w:pStyle w:val="CommentText"/>
      </w:pPr>
      <w:r>
        <w:rPr>
          <w:rStyle w:val="CommentReference"/>
        </w:rPr>
        <w:annotationRef/>
      </w:r>
      <w:hyperlink r:id="rId2" w:history="1">
        <w:r w:rsidRPr="0098050C">
          <w:rPr>
            <w:rStyle w:val="Hyperlink"/>
          </w:rPr>
          <w:t>https://www.freepik.es/foto-gratis/retrato-medico-equipo-proteccion-personal-mostrando-pulgares-arriba-usando-mascara-facial-concepto-covid-19-pandemia-fondo-blanco_22299690.htm#fromView=search&amp;page=1&amp;position=7&amp;uuid=0d6df440-7355-434a-9137-d8b734713736</w:t>
        </w:r>
      </w:hyperlink>
    </w:p>
  </w:comment>
  <w:comment w:id="6" w:author="Paola Moya" w:date="2024-07-21T16:12:00Z" w:initials="PM">
    <w:p w14:paraId="503FF8CF" w14:textId="4FCAE7FC" w:rsidR="00D629BB" w:rsidRDefault="00D629BB" w:rsidP="00D629BB">
      <w:pPr>
        <w:pStyle w:val="CommentText"/>
      </w:pPr>
      <w:r>
        <w:rPr>
          <w:rStyle w:val="CommentReference"/>
        </w:rPr>
        <w:annotationRef/>
      </w:r>
      <w:hyperlink r:id="rId3" w:history="1">
        <w:r w:rsidRPr="008E4A55">
          <w:rPr>
            <w:rStyle w:val="Hyperlink"/>
          </w:rPr>
          <w:t>https://www.freepik.es/search?format=search&amp;last_filter=query&amp;last_value=bomberos+camion&amp;query=bomberos+camion&amp;type=vector</w:t>
        </w:r>
      </w:hyperlink>
      <w:r>
        <w:t xml:space="preserve"> </w:t>
      </w:r>
    </w:p>
  </w:comment>
  <w:comment w:id="9" w:author="Paola Moya" w:date="2024-07-21T16:17:00Z" w:initials="PM">
    <w:p w14:paraId="28120002" w14:textId="77777777" w:rsidR="00C66F7B" w:rsidRDefault="00C66F7B" w:rsidP="00C66F7B">
      <w:pPr>
        <w:pStyle w:val="CommentText"/>
      </w:pPr>
      <w:r>
        <w:rPr>
          <w:rStyle w:val="CommentReference"/>
        </w:rPr>
        <w:annotationRef/>
      </w:r>
      <w:hyperlink r:id="rId4" w:history="1">
        <w:r w:rsidRPr="00E142C0">
          <w:rPr>
            <w:rStyle w:val="Hyperlink"/>
          </w:rPr>
          <w:t>https://www.freepik.es/fotos-premium/cientifico-mascara-mascara-numero-3-ella_175067597.htm#fromView=search&amp;page=1&amp;position=16&amp;uuid=0d6df440-7355-434a-9137-d8b734713736</w:t>
        </w:r>
      </w:hyperlink>
    </w:p>
  </w:comment>
  <w:comment w:id="10" w:author="Paola Moya" w:date="2024-07-21T16:19:00Z" w:initials="PM">
    <w:p w14:paraId="57B71A29" w14:textId="77777777" w:rsidR="000603DA" w:rsidRDefault="000603DA" w:rsidP="000603DA">
      <w:pPr>
        <w:pStyle w:val="CommentText"/>
      </w:pPr>
      <w:r>
        <w:rPr>
          <w:rStyle w:val="CommentReference"/>
        </w:rPr>
        <w:annotationRef/>
      </w:r>
      <w:hyperlink r:id="rId5" w:history="1">
        <w:r w:rsidRPr="00D20473">
          <w:rPr>
            <w:rStyle w:val="Hyperlink"/>
          </w:rPr>
          <w:t>https://www.freepik.es/vector-premium/gota-sangre-roja-icono-diseno-plano-ilustracion-vectorial-concepto-donacion-sangre_21447436.htm#fromView=search&amp;page=1&amp;position=26&amp;uuid=45e64718-f73d-4ba3-919a-3b425b445757</w:t>
        </w:r>
      </w:hyperlink>
    </w:p>
  </w:comment>
  <w:comment w:id="11" w:author="Paola Moya" w:date="2024-07-21T16:28:00Z" w:initials="PM">
    <w:p w14:paraId="04D6338F" w14:textId="77777777" w:rsidR="00EB6D4B" w:rsidRDefault="00EB6D4B" w:rsidP="00EB6D4B">
      <w:pPr>
        <w:pStyle w:val="CommentText"/>
        <w:numPr>
          <w:ilvl w:val="0"/>
          <w:numId w:val="14"/>
        </w:numPr>
      </w:pPr>
      <w:r>
        <w:rPr>
          <w:rStyle w:val="CommentReference"/>
        </w:rPr>
        <w:annotationRef/>
      </w:r>
      <w:hyperlink r:id="rId6" w:history="1">
        <w:r w:rsidRPr="00397737">
          <w:rPr>
            <w:rStyle w:val="Hyperlink"/>
          </w:rPr>
          <w:t>https://www.freepik.es/vector-gratis/guantes-protectores-azules-ilustrados_7606770.htm#fromView=search&amp;page=1&amp;position=1&amp;uuid=ed502612-f85c-4826-923a-5d316e730916</w:t>
        </w:r>
      </w:hyperlink>
      <w:r>
        <w:t xml:space="preserve"> </w:t>
      </w:r>
    </w:p>
    <w:p w14:paraId="36BB9B4D" w14:textId="77777777" w:rsidR="00EB6D4B" w:rsidRDefault="00EB6D4B" w:rsidP="00EB6D4B">
      <w:pPr>
        <w:pStyle w:val="CommentText"/>
        <w:numPr>
          <w:ilvl w:val="0"/>
          <w:numId w:val="14"/>
        </w:numPr>
      </w:pPr>
      <w:hyperlink r:id="rId7" w:history="1">
        <w:r w:rsidRPr="00397737">
          <w:rPr>
            <w:rStyle w:val="Hyperlink"/>
          </w:rPr>
          <w:t>https://www.freepik.es/vector-gratis/paquete-equipo-proteccion-contra-virus_7717802.htm#fromView=search&amp;page=1&amp;position=1&amp;uuid=1fabedaa-253d-468e-8471-12009c6049aa</w:t>
        </w:r>
      </w:hyperlink>
      <w:r>
        <w:t xml:space="preserve"> </w:t>
      </w:r>
    </w:p>
  </w:comment>
  <w:comment w:id="13" w:author="Paola Moya" w:date="2024-07-21T16:49:00Z" w:initials="PM">
    <w:p w14:paraId="6D5B96B2" w14:textId="77777777" w:rsidR="00B659D8" w:rsidRDefault="00B659D8" w:rsidP="00B659D8">
      <w:pPr>
        <w:pStyle w:val="CommentText"/>
      </w:pPr>
      <w:r>
        <w:rPr>
          <w:rStyle w:val="CommentReference"/>
        </w:rPr>
        <w:annotationRef/>
      </w:r>
      <w:r>
        <w:t xml:space="preserve">COLOCAR EL PASOS A PASO DEBAJO DE CADA IMAGEN </w:t>
      </w:r>
    </w:p>
  </w:comment>
  <w:comment w:id="14" w:author="Paola Moya" w:date="2024-07-21T18:09:00Z" w:initials="PM">
    <w:p w14:paraId="1A2D3105" w14:textId="77777777" w:rsidR="0097450F" w:rsidRDefault="0097450F" w:rsidP="0097450F">
      <w:pPr>
        <w:pStyle w:val="CommentText"/>
      </w:pPr>
      <w:r>
        <w:rPr>
          <w:rStyle w:val="CommentReference"/>
        </w:rPr>
        <w:annotationRef/>
      </w:r>
      <w:hyperlink r:id="rId8" w:history="1">
        <w:r w:rsidRPr="00421CB3">
          <w:rPr>
            <w:rStyle w:val="Hyperlink"/>
          </w:rPr>
          <w:t>https://www.freepik.es/vector-premium/instrucciones-lavarse-manos_7290974.htm#fromView=search&amp;page=1&amp;position=35&amp;uuid=5bf4c323-38a7-4cc0-901e-c69c15dadf92</w:t>
        </w:r>
      </w:hyperlink>
      <w:r>
        <w:t xml:space="preserve"> </w:t>
      </w:r>
    </w:p>
  </w:comment>
  <w:comment w:id="15" w:author="MOYA PERALTA PAOLA ALEXANDRA" w:date="2023-08-09T16:04:00Z" w:initials="MPPA">
    <w:p w14:paraId="06A0CF88" w14:textId="0C551266" w:rsidR="00D51061" w:rsidRDefault="00D51061" w:rsidP="00D51061">
      <w:pPr>
        <w:pStyle w:val="CommentText"/>
        <w:rPr>
          <w:lang w:eastAsia="es-CO"/>
        </w:rPr>
      </w:pPr>
      <w:r>
        <w:rPr>
          <w:rStyle w:val="CommentReference"/>
        </w:rPr>
        <w:annotationRef/>
      </w:r>
      <w:r>
        <w:t xml:space="preserve">Anexo la síntesis </w:t>
      </w:r>
    </w:p>
  </w:comment>
  <w:comment w:id="16" w:author="Paola Moya" w:date="2024-07-21T12:09:00Z" w:initials="PM">
    <w:p w14:paraId="4253FF79" w14:textId="77777777" w:rsidR="001514B9" w:rsidRDefault="001514B9" w:rsidP="001514B9">
      <w:pPr>
        <w:pStyle w:val="CommentText"/>
      </w:pPr>
      <w:r>
        <w:rPr>
          <w:rStyle w:val="CommentReference"/>
        </w:rPr>
        <w:annotationRef/>
      </w:r>
      <w:r>
        <w:rPr>
          <w:highlight w:val="magenta"/>
        </w:rPr>
        <w:t>Texto alternativo</w:t>
      </w:r>
      <w:r>
        <w:t>: Diagrama que representa la valoración de la escena y llamada de emergencia, incluyendo la evaluación de riesgos eléctrico, químico, biológico, incendio, amenaza antrópica, colapso estructural y, medidas de bioseguridad como universalidad y uso de barreras como guantes, gafas y tapabocas.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E1588B5" w15:done="0"/>
  <w15:commentEx w15:paraId="1A6208D2" w15:done="0"/>
  <w15:commentEx w15:paraId="503FF8CF" w15:done="0"/>
  <w15:commentEx w15:paraId="28120002" w15:done="0"/>
  <w15:commentEx w15:paraId="57B71A29" w15:done="0"/>
  <w15:commentEx w15:paraId="36BB9B4D" w15:done="0"/>
  <w15:commentEx w15:paraId="6D5B96B2" w15:done="0"/>
  <w15:commentEx w15:paraId="1A2D3105" w15:paraIdParent="6D5B96B2" w15:done="0"/>
  <w15:commentEx w15:paraId="06A0CF88" w15:done="0"/>
  <w15:commentEx w15:paraId="4253FF79" w15:paraIdParent="06A0CF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2E055D0" w16cex:dateUtc="2024-07-21T20:37:00Z"/>
  <w16cex:commentExtensible w16cex:durableId="7482D842" w16cex:dateUtc="2024-07-21T21:16:00Z"/>
  <w16cex:commentExtensible w16cex:durableId="6E56EC2E" w16cex:dateUtc="2024-07-21T21:12:00Z"/>
  <w16cex:commentExtensible w16cex:durableId="4F0EE591" w16cex:dateUtc="2024-07-21T21:17:00Z"/>
  <w16cex:commentExtensible w16cex:durableId="63C16DA0" w16cex:dateUtc="2024-07-21T21:19:00Z"/>
  <w16cex:commentExtensible w16cex:durableId="6A9048A4" w16cex:dateUtc="2024-07-21T21:28:00Z"/>
  <w16cex:commentExtensible w16cex:durableId="12A05D66" w16cex:dateUtc="2024-07-21T21:49:00Z"/>
  <w16cex:commentExtensible w16cex:durableId="489560FB" w16cex:dateUtc="2024-07-21T23:09:00Z"/>
  <w16cex:commentExtensible w16cex:durableId="26CEF530" w16cex:dateUtc="2024-06-05T12:00:00Z"/>
  <w16cex:commentExtensible w16cex:durableId="6EC176D6" w16cex:dateUtc="2024-07-21T17: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E1588B5" w16cid:durableId="62E055D0"/>
  <w16cid:commentId w16cid:paraId="1A6208D2" w16cid:durableId="7482D842"/>
  <w16cid:commentId w16cid:paraId="503FF8CF" w16cid:durableId="6E56EC2E"/>
  <w16cid:commentId w16cid:paraId="28120002" w16cid:durableId="4F0EE591"/>
  <w16cid:commentId w16cid:paraId="57B71A29" w16cid:durableId="63C16DA0"/>
  <w16cid:commentId w16cid:paraId="36BB9B4D" w16cid:durableId="6A9048A4"/>
  <w16cid:commentId w16cid:paraId="6D5B96B2" w16cid:durableId="12A05D66"/>
  <w16cid:commentId w16cid:paraId="1A2D3105" w16cid:durableId="489560FB"/>
  <w16cid:commentId w16cid:paraId="06A0CF88" w16cid:durableId="26CEF530"/>
  <w16cid:commentId w16cid:paraId="4253FF79" w16cid:durableId="6EC176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660FB6" w14:textId="77777777" w:rsidR="00D0212E" w:rsidRDefault="00D0212E" w:rsidP="00E12B70">
      <w:r>
        <w:separator/>
      </w:r>
    </w:p>
  </w:endnote>
  <w:endnote w:type="continuationSeparator" w:id="0">
    <w:p w14:paraId="3DA7B1C5" w14:textId="77777777" w:rsidR="00D0212E" w:rsidRDefault="00D0212E" w:rsidP="00E12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DA"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Cs w:val="20"/>
      </w:rPr>
    </w:pPr>
  </w:p>
  <w:p w14:paraId="000000DB" w14:textId="77777777" w:rsidR="00FF258C" w:rsidRDefault="00FF258C">
    <w:pPr>
      <w:pStyle w:val="Normal0"/>
      <w:spacing w:line="240" w:lineRule="auto"/>
      <w:ind w:left="-2" w:hanging="2"/>
      <w:jc w:val="right"/>
      <w:rPr>
        <w:rFonts w:ascii="Times New Roman" w:eastAsia="Times New Roman" w:hAnsi="Times New Roman" w:cs="Times New Roman"/>
        <w:sz w:val="24"/>
        <w:szCs w:val="24"/>
      </w:rPr>
    </w:pPr>
  </w:p>
  <w:p w14:paraId="000000DC" w14:textId="77777777" w:rsidR="00FF258C" w:rsidRDefault="00FF258C">
    <w:pPr>
      <w:pStyle w:val="Normal0"/>
      <w:spacing w:line="240" w:lineRule="auto"/>
      <w:rPr>
        <w:rFonts w:ascii="Times New Roman" w:eastAsia="Times New Roman" w:hAnsi="Times New Roman" w:cs="Times New Roman"/>
        <w:sz w:val="24"/>
        <w:szCs w:val="24"/>
      </w:rPr>
    </w:pPr>
  </w:p>
  <w:p w14:paraId="000000DD"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FF258C" w:rsidRDefault="00FF258C">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E22306" w14:textId="77777777" w:rsidR="00D0212E" w:rsidRDefault="00D0212E" w:rsidP="00E12B70">
      <w:r>
        <w:separator/>
      </w:r>
    </w:p>
  </w:footnote>
  <w:footnote w:type="continuationSeparator" w:id="0">
    <w:p w14:paraId="6C1FA3F7" w14:textId="77777777" w:rsidR="00D0212E" w:rsidRDefault="00D0212E" w:rsidP="00E12B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D8" w14:textId="394C8FBE" w:rsidR="00FF258C" w:rsidRDefault="005970AE" w:rsidP="005970AE">
    <w:pPr>
      <w:pStyle w:val="Normal0"/>
      <w:pBdr>
        <w:top w:val="nil"/>
        <w:left w:val="nil"/>
        <w:bottom w:val="nil"/>
        <w:right w:val="nil"/>
        <w:between w:val="nil"/>
      </w:pBdr>
      <w:tabs>
        <w:tab w:val="center" w:pos="4419"/>
        <w:tab w:val="right" w:pos="8838"/>
      </w:tabs>
      <w:spacing w:line="240" w:lineRule="auto"/>
      <w:jc w:val="center"/>
      <w:rPr>
        <w:color w:val="000000"/>
      </w:rPr>
    </w:pPr>
    <w:r>
      <w:rPr>
        <w:noProof/>
      </w:rPr>
      <w:drawing>
        <wp:inline distT="0" distB="0" distL="0" distR="0" wp14:anchorId="42694682" wp14:editId="502F4BAF">
          <wp:extent cx="550190" cy="537929"/>
          <wp:effectExtent l="0" t="0" r="2540" b="0"/>
          <wp:docPr id="384630129" name="Picture 1" descr="Servicio Nacional de Aprendizaje | S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icio Nacional de Aprendizaje | SEN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6187" cy="543792"/>
                  </a:xfrm>
                  <a:prstGeom prst="rect">
                    <a:avLst/>
                  </a:prstGeom>
                  <a:noFill/>
                  <a:ln>
                    <a:noFill/>
                  </a:ln>
                </pic:spPr>
              </pic:pic>
            </a:graphicData>
          </a:graphic>
        </wp:inline>
      </w:drawing>
    </w:r>
  </w:p>
  <w:p w14:paraId="000000D9" w14:textId="77777777" w:rsidR="00FF258C" w:rsidRDefault="00FF258C">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852C1"/>
    <w:multiLevelType w:val="hybridMultilevel"/>
    <w:tmpl w:val="0AA0EE8E"/>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1F55A58"/>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2523213"/>
    <w:multiLevelType w:val="multilevel"/>
    <w:tmpl w:val="01989B58"/>
    <w:lvl w:ilvl="0">
      <w:start w:val="1"/>
      <w:numFmt w:val="decimal"/>
      <w:lvlText w:val="%1."/>
      <w:lvlJc w:val="left"/>
      <w:pPr>
        <w:ind w:left="720" w:hanging="360"/>
      </w:pPr>
      <w:rPr>
        <w:rFonts w:hint="default"/>
        <w:b/>
        <w:color w:val="000000"/>
      </w:rPr>
    </w:lvl>
    <w:lvl w:ilvl="1">
      <w:start w:val="1"/>
      <w:numFmt w:val="decimal"/>
      <w:isLgl/>
      <w:lvlText w:val="%1.%2."/>
      <w:lvlJc w:val="left"/>
      <w:pPr>
        <w:ind w:left="1410" w:hanging="6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050C4538"/>
    <w:multiLevelType w:val="multilevel"/>
    <w:tmpl w:val="FFFFFFFF"/>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4" w15:restartNumberingAfterBreak="0">
    <w:nsid w:val="258F2349"/>
    <w:multiLevelType w:val="multilevel"/>
    <w:tmpl w:val="DA48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F44403"/>
    <w:multiLevelType w:val="multilevel"/>
    <w:tmpl w:val="BEC8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7EE1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EBCF54"/>
    <w:multiLevelType w:val="multilevel"/>
    <w:tmpl w:val="FFFFFFFF"/>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42C07EF6"/>
    <w:multiLevelType w:val="multilevel"/>
    <w:tmpl w:val="ADA06BC0"/>
    <w:lvl w:ilvl="0">
      <w:start w:val="1"/>
      <w:numFmt w:val="decimal"/>
      <w:lvlText w:val="%1."/>
      <w:lvlJc w:val="left"/>
      <w:pPr>
        <w:ind w:left="360" w:hanging="360"/>
      </w:pPr>
      <w:rPr>
        <w:rFonts w:hint="default"/>
        <w:b/>
        <w:bCs/>
        <w:color w:val="auto"/>
        <w:sz w:val="20"/>
      </w:rPr>
    </w:lvl>
    <w:lvl w:ilvl="1">
      <w:start w:val="1"/>
      <w:numFmt w:val="decimal"/>
      <w:lvlText w:val="%1.%2."/>
      <w:lvlJc w:val="left"/>
      <w:pPr>
        <w:ind w:left="360" w:hanging="360"/>
      </w:pPr>
      <w:rPr>
        <w:rFonts w:hint="default"/>
        <w:b/>
        <w:bCs/>
        <w:color w:val="auto"/>
        <w:sz w:val="20"/>
      </w:rPr>
    </w:lvl>
    <w:lvl w:ilvl="2">
      <w:start w:val="1"/>
      <w:numFmt w:val="decimal"/>
      <w:lvlText w:val="%1.%2.%3."/>
      <w:lvlJc w:val="left"/>
      <w:pPr>
        <w:ind w:left="720" w:hanging="720"/>
      </w:pPr>
      <w:rPr>
        <w:rFonts w:hint="default"/>
        <w:color w:val="auto"/>
        <w:sz w:val="20"/>
      </w:rPr>
    </w:lvl>
    <w:lvl w:ilvl="3">
      <w:start w:val="1"/>
      <w:numFmt w:val="decimal"/>
      <w:lvlText w:val="%1.%2.%3.%4."/>
      <w:lvlJc w:val="left"/>
      <w:pPr>
        <w:ind w:left="720" w:hanging="720"/>
      </w:pPr>
      <w:rPr>
        <w:rFonts w:hint="default"/>
        <w:color w:val="auto"/>
        <w:sz w:val="20"/>
      </w:rPr>
    </w:lvl>
    <w:lvl w:ilvl="4">
      <w:start w:val="1"/>
      <w:numFmt w:val="decimal"/>
      <w:lvlText w:val="%1.%2.%3.%4.%5."/>
      <w:lvlJc w:val="left"/>
      <w:pPr>
        <w:ind w:left="1080" w:hanging="1080"/>
      </w:pPr>
      <w:rPr>
        <w:rFonts w:hint="default"/>
        <w:color w:val="auto"/>
        <w:sz w:val="20"/>
      </w:rPr>
    </w:lvl>
    <w:lvl w:ilvl="5">
      <w:start w:val="1"/>
      <w:numFmt w:val="decimal"/>
      <w:lvlText w:val="%1.%2.%3.%4.%5.%6."/>
      <w:lvlJc w:val="left"/>
      <w:pPr>
        <w:ind w:left="1080" w:hanging="1080"/>
      </w:pPr>
      <w:rPr>
        <w:rFonts w:hint="default"/>
        <w:color w:val="auto"/>
        <w:sz w:val="20"/>
      </w:rPr>
    </w:lvl>
    <w:lvl w:ilvl="6">
      <w:start w:val="1"/>
      <w:numFmt w:val="decimal"/>
      <w:lvlText w:val="%1.%2.%3.%4.%5.%6.%7."/>
      <w:lvlJc w:val="left"/>
      <w:pPr>
        <w:ind w:left="1080" w:hanging="1080"/>
      </w:pPr>
      <w:rPr>
        <w:rFonts w:hint="default"/>
        <w:color w:val="auto"/>
        <w:sz w:val="20"/>
      </w:rPr>
    </w:lvl>
    <w:lvl w:ilvl="7">
      <w:start w:val="1"/>
      <w:numFmt w:val="decimal"/>
      <w:lvlText w:val="%1.%2.%3.%4.%5.%6.%7.%8."/>
      <w:lvlJc w:val="left"/>
      <w:pPr>
        <w:ind w:left="1440" w:hanging="1440"/>
      </w:pPr>
      <w:rPr>
        <w:rFonts w:hint="default"/>
        <w:color w:val="auto"/>
        <w:sz w:val="20"/>
      </w:rPr>
    </w:lvl>
    <w:lvl w:ilvl="8">
      <w:start w:val="1"/>
      <w:numFmt w:val="decimal"/>
      <w:lvlText w:val="%1.%2.%3.%4.%5.%6.%7.%8.%9."/>
      <w:lvlJc w:val="left"/>
      <w:pPr>
        <w:ind w:left="1440" w:hanging="1440"/>
      </w:pPr>
      <w:rPr>
        <w:rFonts w:hint="default"/>
        <w:color w:val="auto"/>
        <w:sz w:val="20"/>
      </w:rPr>
    </w:lvl>
  </w:abstractNum>
  <w:abstractNum w:abstractNumId="9" w15:restartNumberingAfterBreak="0">
    <w:nsid w:val="48064968"/>
    <w:multiLevelType w:val="multilevel"/>
    <w:tmpl w:val="C6D8D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F65735"/>
    <w:multiLevelType w:val="multilevel"/>
    <w:tmpl w:val="FFFFFFFF"/>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C6349A5"/>
    <w:multiLevelType w:val="hybridMultilevel"/>
    <w:tmpl w:val="FC8C2AD4"/>
    <w:lvl w:ilvl="0" w:tplc="7E143CE8">
      <w:start w:val="1"/>
      <w:numFmt w:val="decimal"/>
      <w:lvlText w:val="%1."/>
      <w:lvlJc w:val="left"/>
      <w:pPr>
        <w:ind w:left="720" w:hanging="360"/>
      </w:pPr>
    </w:lvl>
    <w:lvl w:ilvl="1" w:tplc="12220B04">
      <w:start w:val="1"/>
      <w:numFmt w:val="decimal"/>
      <w:lvlText w:val="%2."/>
      <w:lvlJc w:val="left"/>
      <w:pPr>
        <w:ind w:left="720" w:hanging="360"/>
      </w:pPr>
    </w:lvl>
    <w:lvl w:ilvl="2" w:tplc="F2FAE5B0">
      <w:start w:val="1"/>
      <w:numFmt w:val="decimal"/>
      <w:lvlText w:val="%3."/>
      <w:lvlJc w:val="left"/>
      <w:pPr>
        <w:ind w:left="720" w:hanging="360"/>
      </w:pPr>
    </w:lvl>
    <w:lvl w:ilvl="3" w:tplc="26FE4208">
      <w:start w:val="1"/>
      <w:numFmt w:val="decimal"/>
      <w:lvlText w:val="%4."/>
      <w:lvlJc w:val="left"/>
      <w:pPr>
        <w:ind w:left="720" w:hanging="360"/>
      </w:pPr>
    </w:lvl>
    <w:lvl w:ilvl="4" w:tplc="8294F8D8">
      <w:start w:val="1"/>
      <w:numFmt w:val="decimal"/>
      <w:lvlText w:val="%5."/>
      <w:lvlJc w:val="left"/>
      <w:pPr>
        <w:ind w:left="720" w:hanging="360"/>
      </w:pPr>
    </w:lvl>
    <w:lvl w:ilvl="5" w:tplc="1B5C00C8">
      <w:start w:val="1"/>
      <w:numFmt w:val="decimal"/>
      <w:lvlText w:val="%6."/>
      <w:lvlJc w:val="left"/>
      <w:pPr>
        <w:ind w:left="720" w:hanging="360"/>
      </w:pPr>
    </w:lvl>
    <w:lvl w:ilvl="6" w:tplc="5678B418">
      <w:start w:val="1"/>
      <w:numFmt w:val="decimal"/>
      <w:lvlText w:val="%7."/>
      <w:lvlJc w:val="left"/>
      <w:pPr>
        <w:ind w:left="720" w:hanging="360"/>
      </w:pPr>
    </w:lvl>
    <w:lvl w:ilvl="7" w:tplc="7CD8F9EC">
      <w:start w:val="1"/>
      <w:numFmt w:val="decimal"/>
      <w:lvlText w:val="%8."/>
      <w:lvlJc w:val="left"/>
      <w:pPr>
        <w:ind w:left="720" w:hanging="360"/>
      </w:pPr>
    </w:lvl>
    <w:lvl w:ilvl="8" w:tplc="891CA1C8">
      <w:start w:val="1"/>
      <w:numFmt w:val="decimal"/>
      <w:lvlText w:val="%9."/>
      <w:lvlJc w:val="left"/>
      <w:pPr>
        <w:ind w:left="720" w:hanging="360"/>
      </w:pPr>
    </w:lvl>
  </w:abstractNum>
  <w:abstractNum w:abstractNumId="12" w15:restartNumberingAfterBreak="0">
    <w:nsid w:val="617D0445"/>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8276E0F"/>
    <w:multiLevelType w:val="hybridMultilevel"/>
    <w:tmpl w:val="F56E26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5C014FC"/>
    <w:multiLevelType w:val="hybridMultilevel"/>
    <w:tmpl w:val="88F81E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C1B7A67"/>
    <w:multiLevelType w:val="multilevel"/>
    <w:tmpl w:val="372C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6848845">
    <w:abstractNumId w:val="3"/>
  </w:num>
  <w:num w:numId="2" w16cid:durableId="1692607885">
    <w:abstractNumId w:val="10"/>
  </w:num>
  <w:num w:numId="3" w16cid:durableId="1537087738">
    <w:abstractNumId w:val="7"/>
  </w:num>
  <w:num w:numId="4" w16cid:durableId="876548539">
    <w:abstractNumId w:val="12"/>
  </w:num>
  <w:num w:numId="5" w16cid:durableId="1398019842">
    <w:abstractNumId w:val="1"/>
  </w:num>
  <w:num w:numId="6" w16cid:durableId="1676542009">
    <w:abstractNumId w:val="6"/>
  </w:num>
  <w:num w:numId="7" w16cid:durableId="41250883">
    <w:abstractNumId w:val="9"/>
  </w:num>
  <w:num w:numId="8" w16cid:durableId="881988707">
    <w:abstractNumId w:val="5"/>
  </w:num>
  <w:num w:numId="9" w16cid:durableId="963925445">
    <w:abstractNumId w:val="15"/>
  </w:num>
  <w:num w:numId="10" w16cid:durableId="282882942">
    <w:abstractNumId w:val="4"/>
  </w:num>
  <w:num w:numId="11" w16cid:durableId="1091391085">
    <w:abstractNumId w:val="14"/>
  </w:num>
  <w:num w:numId="12" w16cid:durableId="1208760446">
    <w:abstractNumId w:val="13"/>
  </w:num>
  <w:num w:numId="13" w16cid:durableId="47804353">
    <w:abstractNumId w:val="8"/>
  </w:num>
  <w:num w:numId="14" w16cid:durableId="258877181">
    <w:abstractNumId w:val="11"/>
  </w:num>
  <w:num w:numId="15" w16cid:durableId="2127193394">
    <w:abstractNumId w:val="0"/>
  </w:num>
  <w:num w:numId="16" w16cid:durableId="199675956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ola Moya">
    <w15:presenceInfo w15:providerId="Windows Live" w15:userId="7d86fcc7f75c18ee"/>
  </w15:person>
  <w15:person w15:author="MOYA PERALTA PAOLA ALEXANDRA">
    <w15:presenceInfo w15:providerId="AD" w15:userId="S::dqu_pmoya711@pedagogica.edu.co::4d3f4a33-cf05-4a83-8202-af6fe13594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58C"/>
    <w:rsid w:val="00020F5D"/>
    <w:rsid w:val="00044FCB"/>
    <w:rsid w:val="00056F6B"/>
    <w:rsid w:val="000603DA"/>
    <w:rsid w:val="000771EC"/>
    <w:rsid w:val="00112C4F"/>
    <w:rsid w:val="00142678"/>
    <w:rsid w:val="00151425"/>
    <w:rsid w:val="001514B9"/>
    <w:rsid w:val="001769AA"/>
    <w:rsid w:val="00180DAA"/>
    <w:rsid w:val="00192AAD"/>
    <w:rsid w:val="001A4B46"/>
    <w:rsid w:val="001E1A66"/>
    <w:rsid w:val="00224511"/>
    <w:rsid w:val="00245D6E"/>
    <w:rsid w:val="00251896"/>
    <w:rsid w:val="00254CFF"/>
    <w:rsid w:val="002578CA"/>
    <w:rsid w:val="00293976"/>
    <w:rsid w:val="00294F70"/>
    <w:rsid w:val="002C34A7"/>
    <w:rsid w:val="002D49DB"/>
    <w:rsid w:val="00340704"/>
    <w:rsid w:val="00357B00"/>
    <w:rsid w:val="00387813"/>
    <w:rsid w:val="003A2203"/>
    <w:rsid w:val="003D42ED"/>
    <w:rsid w:val="003E7F8E"/>
    <w:rsid w:val="00400660"/>
    <w:rsid w:val="00464D69"/>
    <w:rsid w:val="00481EE0"/>
    <w:rsid w:val="004834F9"/>
    <w:rsid w:val="00492146"/>
    <w:rsid w:val="004A00DC"/>
    <w:rsid w:val="004B10AE"/>
    <w:rsid w:val="004C22D4"/>
    <w:rsid w:val="0052187D"/>
    <w:rsid w:val="005329A3"/>
    <w:rsid w:val="0059109B"/>
    <w:rsid w:val="00594DE8"/>
    <w:rsid w:val="005970AE"/>
    <w:rsid w:val="0060604A"/>
    <w:rsid w:val="00611DC2"/>
    <w:rsid w:val="00667226"/>
    <w:rsid w:val="00671089"/>
    <w:rsid w:val="00683724"/>
    <w:rsid w:val="00687AB8"/>
    <w:rsid w:val="00732431"/>
    <w:rsid w:val="007714E7"/>
    <w:rsid w:val="007E0620"/>
    <w:rsid w:val="00826FCC"/>
    <w:rsid w:val="00842C5C"/>
    <w:rsid w:val="00885031"/>
    <w:rsid w:val="008931CC"/>
    <w:rsid w:val="008D3D3E"/>
    <w:rsid w:val="008E7752"/>
    <w:rsid w:val="00914CE1"/>
    <w:rsid w:val="0097450F"/>
    <w:rsid w:val="009B4F08"/>
    <w:rsid w:val="009C6944"/>
    <w:rsid w:val="009D1F2C"/>
    <w:rsid w:val="009E2491"/>
    <w:rsid w:val="00A110E2"/>
    <w:rsid w:val="00A90489"/>
    <w:rsid w:val="00AB57E6"/>
    <w:rsid w:val="00AD6EB4"/>
    <w:rsid w:val="00B26D43"/>
    <w:rsid w:val="00B42151"/>
    <w:rsid w:val="00B51949"/>
    <w:rsid w:val="00B647EC"/>
    <w:rsid w:val="00B659D8"/>
    <w:rsid w:val="00B65D68"/>
    <w:rsid w:val="00B939B8"/>
    <w:rsid w:val="00BB3244"/>
    <w:rsid w:val="00BB6765"/>
    <w:rsid w:val="00BC758D"/>
    <w:rsid w:val="00BE74B6"/>
    <w:rsid w:val="00C072F7"/>
    <w:rsid w:val="00C23FDA"/>
    <w:rsid w:val="00C26BA9"/>
    <w:rsid w:val="00C27627"/>
    <w:rsid w:val="00C50888"/>
    <w:rsid w:val="00C66F7B"/>
    <w:rsid w:val="00C949EC"/>
    <w:rsid w:val="00CB3BA1"/>
    <w:rsid w:val="00D0212E"/>
    <w:rsid w:val="00D3238F"/>
    <w:rsid w:val="00D376E1"/>
    <w:rsid w:val="00D41A69"/>
    <w:rsid w:val="00D51061"/>
    <w:rsid w:val="00D629BB"/>
    <w:rsid w:val="00D713FC"/>
    <w:rsid w:val="00DD5BDA"/>
    <w:rsid w:val="00E00439"/>
    <w:rsid w:val="00E02C5F"/>
    <w:rsid w:val="00E12B70"/>
    <w:rsid w:val="00E97349"/>
    <w:rsid w:val="00EB24C8"/>
    <w:rsid w:val="00EB6D4B"/>
    <w:rsid w:val="00EF756B"/>
    <w:rsid w:val="00F3191C"/>
    <w:rsid w:val="00F729D7"/>
    <w:rsid w:val="00FF258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888"/>
    <w:pPr>
      <w:spacing w:line="240" w:lineRule="auto"/>
    </w:pPr>
    <w:rPr>
      <w:bCs/>
      <w:sz w:val="20"/>
      <w:szCs w:val="20"/>
    </w:rPr>
  </w:style>
  <w:style w:type="paragraph" w:styleId="Heading1">
    <w:name w:val="heading 1"/>
    <w:basedOn w:val="Normal"/>
    <w:next w:val="Normal"/>
    <w:uiPriority w:val="9"/>
    <w:pPr>
      <w:keepNext/>
      <w:keepLines/>
      <w:spacing w:before="400" w:after="120"/>
      <w:outlineLvl w:val="0"/>
    </w:pPr>
    <w:rPr>
      <w:sz w:val="40"/>
      <w:szCs w:val="40"/>
    </w:rPr>
  </w:style>
  <w:style w:type="paragraph" w:styleId="Heading2">
    <w:name w:val="heading 2"/>
    <w:basedOn w:val="Normal"/>
    <w:next w:val="Normal"/>
    <w:uiPriority w:val="9"/>
    <w:semiHidden/>
    <w:unhideWhenUsed/>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pPr>
      <w:keepNext/>
      <w:keepLines/>
      <w:spacing w:after="60"/>
    </w:pPr>
    <w:rPr>
      <w:sz w:val="52"/>
      <w:szCs w:val="52"/>
    </w:rPr>
  </w:style>
  <w:style w:type="paragraph" w:customStyle="1" w:styleId="Normal0">
    <w:name w:val="Normal0"/>
    <w:qFormat/>
    <w:rsid w:val="00464D69"/>
    <w:pPr>
      <w:spacing w:before="120" w:after="120"/>
    </w:pPr>
    <w:rPr>
      <w:sz w:val="20"/>
    </w:rPr>
  </w:style>
  <w:style w:type="paragraph" w:customStyle="1" w:styleId="heading10">
    <w:name w:val="heading 10"/>
    <w:basedOn w:val="Normal0"/>
    <w:next w:val="Normal0"/>
    <w:uiPriority w:val="9"/>
    <w:pPr>
      <w:keepNext/>
      <w:keepLines/>
      <w:spacing w:before="40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0"/>
    <w:next w:val="Normal0"/>
    <w:uiPriority w:val="11"/>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eGrid">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0"/>
    <w:link w:val="HeaderChar"/>
    <w:uiPriority w:val="99"/>
    <w:unhideWhenUsed/>
    <w:rsid w:val="0040006F"/>
    <w:pPr>
      <w:tabs>
        <w:tab w:val="center" w:pos="4419"/>
        <w:tab w:val="right" w:pos="8838"/>
      </w:tabs>
      <w:spacing w:line="240" w:lineRule="auto"/>
    </w:pPr>
  </w:style>
  <w:style w:type="character" w:customStyle="1" w:styleId="HeaderChar">
    <w:name w:val="Header Char"/>
    <w:basedOn w:val="DefaultParagraphFont"/>
    <w:link w:val="Header"/>
    <w:uiPriority w:val="99"/>
    <w:rsid w:val="0040006F"/>
  </w:style>
  <w:style w:type="paragraph" w:styleId="Footer">
    <w:name w:val="footer"/>
    <w:basedOn w:val="Normal0"/>
    <w:link w:val="FooterChar"/>
    <w:uiPriority w:val="99"/>
    <w:unhideWhenUsed/>
    <w:rsid w:val="0040006F"/>
    <w:pPr>
      <w:tabs>
        <w:tab w:val="center" w:pos="4419"/>
        <w:tab w:val="right" w:pos="8838"/>
      </w:tabs>
      <w:spacing w:line="240" w:lineRule="auto"/>
    </w:pPr>
  </w:style>
  <w:style w:type="character" w:customStyle="1" w:styleId="FooterChar">
    <w:name w:val="Footer Char"/>
    <w:basedOn w:val="DefaultParagraphFont"/>
    <w:link w:val="Footer"/>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ColorfulList-Accent1"/>
    <w:uiPriority w:val="34"/>
    <w:rsid w:val="0005659E"/>
    <w:rPr>
      <w:rFonts w:ascii="Arial" w:hAnsi="Arial"/>
      <w:b/>
      <w:sz w:val="24"/>
      <w:szCs w:val="24"/>
      <w:lang w:eastAsia="es-ES"/>
    </w:rPr>
  </w:style>
  <w:style w:type="table" w:styleId="ColorfulList-Accent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3F0FD" w:themeFill="accent1" w:themeFillTint="19"/>
    </w:tcPr>
    <w:tblStylePr w:type="firstRow">
      <w:tblPr/>
      <w:tcPr>
        <w:tcBorders>
          <w:bottom w:val="single" w:sz="12" w:space="0" w:color="FFFFFF" w:themeColor="background1"/>
        </w:tcBorders>
        <w:shd w:val="clear" w:color="auto" w:fill="007DAD"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BADBF9" w:themeFill="accent1" w:themeFillTint="3F"/>
      </w:tcPr>
    </w:tblStylePr>
    <w:tblStylePr w:type="band1Horz">
      <w:tblPr/>
      <w:tcPr>
        <w:shd w:val="clear" w:color="auto" w:fill="C7E2FA" w:themeFill="accent1" w:themeFillTint="33"/>
      </w:tcPr>
    </w:tblStylePr>
  </w:style>
  <w:style w:type="paragraph" w:styleId="ListParagraph">
    <w:name w:val="List Paragraph"/>
    <w:basedOn w:val="Normal0"/>
    <w:uiPriority w:val="34"/>
    <w:qFormat/>
    <w:rsid w:val="0005659E"/>
    <w:pPr>
      <w:ind w:left="720"/>
      <w:contextualSpacing/>
    </w:pPr>
  </w:style>
  <w:style w:type="character" w:styleId="Hyperlink">
    <w:name w:val="Hyperlink"/>
    <w:basedOn w:val="DefaultParagraphFont"/>
    <w:uiPriority w:val="99"/>
    <w:unhideWhenUsed/>
    <w:rsid w:val="00E65E01"/>
    <w:rPr>
      <w:color w:val="F49100" w:themeColor="hyperlink"/>
      <w:u w:val="single"/>
    </w:rPr>
  </w:style>
  <w:style w:type="character" w:customStyle="1" w:styleId="Mencinsinresolver1">
    <w:name w:val="Mención sin resolver1"/>
    <w:basedOn w:val="DefaultParagraphFont"/>
    <w:uiPriority w:val="99"/>
    <w:semiHidden/>
    <w:unhideWhenUsed/>
    <w:rsid w:val="00E65E01"/>
    <w:rPr>
      <w:color w:val="605E5C"/>
      <w:shd w:val="clear" w:color="auto" w:fill="E1DFDD"/>
    </w:rPr>
  </w:style>
  <w:style w:type="character" w:styleId="FollowedHyperlink">
    <w:name w:val="FollowedHyperlink"/>
    <w:basedOn w:val="DefaultParagraphFont"/>
    <w:uiPriority w:val="99"/>
    <w:semiHidden/>
    <w:unhideWhenUsed/>
    <w:rsid w:val="00CB7F80"/>
    <w:rPr>
      <w:color w:val="85DFD0" w:themeColor="followedHyperlink"/>
      <w:u w:val="single"/>
    </w:rPr>
  </w:style>
  <w:style w:type="paragraph" w:styleId="BalloonText">
    <w:name w:val="Balloon Text"/>
    <w:basedOn w:val="Normal0"/>
    <w:link w:val="BalloonTextChar"/>
    <w:uiPriority w:val="99"/>
    <w:semiHidden/>
    <w:unhideWhenUsed/>
    <w:rsid w:val="0047649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649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26CB3"/>
    <w:rPr>
      <w:sz w:val="16"/>
      <w:szCs w:val="16"/>
    </w:rPr>
  </w:style>
  <w:style w:type="paragraph" w:styleId="CommentText">
    <w:name w:val="annotation text"/>
    <w:basedOn w:val="Normal0"/>
    <w:link w:val="CommentTextChar"/>
    <w:uiPriority w:val="99"/>
    <w:unhideWhenUsed/>
    <w:rsid w:val="00726CB3"/>
    <w:pPr>
      <w:spacing w:line="240" w:lineRule="auto"/>
    </w:pPr>
    <w:rPr>
      <w:szCs w:val="20"/>
    </w:rPr>
  </w:style>
  <w:style w:type="character" w:customStyle="1" w:styleId="CommentTextChar">
    <w:name w:val="Comment Text Char"/>
    <w:basedOn w:val="DefaultParagraphFont"/>
    <w:link w:val="CommentText"/>
    <w:uiPriority w:val="99"/>
    <w:rsid w:val="00726CB3"/>
    <w:rPr>
      <w:sz w:val="20"/>
      <w:szCs w:val="20"/>
    </w:rPr>
  </w:style>
  <w:style w:type="paragraph" w:styleId="CommentSubject">
    <w:name w:val="annotation subject"/>
    <w:basedOn w:val="CommentText"/>
    <w:next w:val="CommentText"/>
    <w:link w:val="CommentSubjectChar"/>
    <w:uiPriority w:val="99"/>
    <w:semiHidden/>
    <w:unhideWhenUsed/>
    <w:rsid w:val="00726CB3"/>
    <w:rPr>
      <w:b/>
      <w:bCs/>
    </w:rPr>
  </w:style>
  <w:style w:type="character" w:customStyle="1" w:styleId="CommentSubjectChar">
    <w:name w:val="Comment Subject Char"/>
    <w:basedOn w:val="CommentTextChar"/>
    <w:link w:val="CommentSubject"/>
    <w:uiPriority w:val="99"/>
    <w:semiHidden/>
    <w:rsid w:val="00726CB3"/>
    <w:rPr>
      <w:b/>
      <w:bCs/>
      <w:sz w:val="20"/>
      <w:szCs w:val="20"/>
    </w:rPr>
  </w:style>
  <w:style w:type="table" w:customStyle="1" w:styleId="a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1"/>
    <w:tblPr>
      <w:tblStyleRowBandSize w:val="1"/>
      <w:tblStyleColBandSize w:val="1"/>
      <w:tblCellMar>
        <w:left w:w="70" w:type="dxa"/>
        <w:right w:w="70" w:type="dxa"/>
      </w:tblCellMar>
    </w:tblPr>
  </w:style>
  <w:style w:type="table" w:customStyle="1" w:styleId="a7">
    <w:basedOn w:val="TableNormal1"/>
    <w:tblPr>
      <w:tblStyleRowBandSize w:val="1"/>
      <w:tblStyleColBandSize w:val="1"/>
      <w:tblCellMar>
        <w:top w:w="15" w:type="dxa"/>
        <w:left w:w="15" w:type="dxa"/>
        <w:bottom w:w="15" w:type="dxa"/>
        <w:right w:w="15" w:type="dxa"/>
      </w:tblCellMar>
    </w:tblPr>
  </w:style>
  <w:style w:type="table" w:customStyle="1" w:styleId="a8">
    <w:basedOn w:val="TableNormal1"/>
    <w:tblPr>
      <w:tblStyleRowBandSize w:val="1"/>
      <w:tblStyleColBandSize w:val="1"/>
      <w:tblCellMar>
        <w:top w:w="15" w:type="dxa"/>
        <w:left w:w="15" w:type="dxa"/>
        <w:bottom w:w="15" w:type="dxa"/>
        <w:right w:w="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UnresolvedMention">
    <w:name w:val="Unresolved Mention"/>
    <w:basedOn w:val="DefaultParagraphFont"/>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f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NormalTable1"/>
    <w:tblPr>
      <w:tblStyleRowBandSize w:val="1"/>
      <w:tblStyleColBandSize w:val="1"/>
      <w:tblCellMar>
        <w:top w:w="100" w:type="dxa"/>
        <w:left w:w="100" w:type="dxa"/>
        <w:bottom w:w="100" w:type="dxa"/>
        <w:right w:w="100" w:type="dxa"/>
      </w:tblCellMar>
    </w:tblPr>
  </w:style>
  <w:style w:type="table" w:customStyle="1" w:styleId="af9">
    <w:basedOn w:val="NormalTable1"/>
    <w:tblPr>
      <w:tblStyleRowBandSize w:val="1"/>
      <w:tblStyleColBandSize w:val="1"/>
      <w:tblCellMar>
        <w:top w:w="100" w:type="dxa"/>
        <w:left w:w="100" w:type="dxa"/>
        <w:bottom w:w="100" w:type="dxa"/>
        <w:right w:w="100" w:type="dxa"/>
      </w:tblCellMar>
    </w:tblPr>
  </w:style>
  <w:style w:type="table" w:customStyle="1" w:styleId="af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NoSpacing">
    <w:name w:val="No Spacing"/>
    <w:uiPriority w:val="1"/>
    <w:qFormat/>
    <w:rsid w:val="00464D69"/>
    <w:pPr>
      <w:spacing w:before="240" w:after="240" w:line="240" w:lineRule="auto"/>
    </w:pPr>
    <w:rPr>
      <w:bCs/>
      <w:sz w:val="20"/>
      <w:szCs w:val="20"/>
    </w:rPr>
  </w:style>
  <w:style w:type="character" w:styleId="Strong">
    <w:name w:val="Strong"/>
    <w:basedOn w:val="DefaultParagraphFont"/>
    <w:uiPriority w:val="22"/>
    <w:qFormat/>
    <w:rsid w:val="001A4B46"/>
    <w:rPr>
      <w:b/>
      <w:bCs/>
    </w:rPr>
  </w:style>
  <w:style w:type="table" w:styleId="TableGridLight">
    <w:name w:val="Grid Table Light"/>
    <w:basedOn w:val="TableNormal"/>
    <w:uiPriority w:val="40"/>
    <w:rsid w:val="00357B0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Emphasis">
    <w:name w:val="Emphasis"/>
    <w:basedOn w:val="DefaultParagraphFont"/>
    <w:uiPriority w:val="20"/>
    <w:qFormat/>
    <w:rsid w:val="00EB24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069015">
      <w:bodyDiv w:val="1"/>
      <w:marLeft w:val="0"/>
      <w:marRight w:val="0"/>
      <w:marTop w:val="0"/>
      <w:marBottom w:val="0"/>
      <w:divBdr>
        <w:top w:val="none" w:sz="0" w:space="0" w:color="auto"/>
        <w:left w:val="none" w:sz="0" w:space="0" w:color="auto"/>
        <w:bottom w:val="none" w:sz="0" w:space="0" w:color="auto"/>
        <w:right w:val="none" w:sz="0" w:space="0" w:color="auto"/>
      </w:divBdr>
    </w:div>
    <w:div w:id="336004419">
      <w:bodyDiv w:val="1"/>
      <w:marLeft w:val="0"/>
      <w:marRight w:val="0"/>
      <w:marTop w:val="0"/>
      <w:marBottom w:val="0"/>
      <w:divBdr>
        <w:top w:val="none" w:sz="0" w:space="0" w:color="auto"/>
        <w:left w:val="none" w:sz="0" w:space="0" w:color="auto"/>
        <w:bottom w:val="none" w:sz="0" w:space="0" w:color="auto"/>
        <w:right w:val="none" w:sz="0" w:space="0" w:color="auto"/>
      </w:divBdr>
    </w:div>
    <w:div w:id="735397712">
      <w:bodyDiv w:val="1"/>
      <w:marLeft w:val="0"/>
      <w:marRight w:val="0"/>
      <w:marTop w:val="0"/>
      <w:marBottom w:val="0"/>
      <w:divBdr>
        <w:top w:val="none" w:sz="0" w:space="0" w:color="auto"/>
        <w:left w:val="none" w:sz="0" w:space="0" w:color="auto"/>
        <w:bottom w:val="none" w:sz="0" w:space="0" w:color="auto"/>
        <w:right w:val="none" w:sz="0" w:space="0" w:color="auto"/>
      </w:divBdr>
    </w:div>
    <w:div w:id="751200765">
      <w:bodyDiv w:val="1"/>
      <w:marLeft w:val="0"/>
      <w:marRight w:val="0"/>
      <w:marTop w:val="0"/>
      <w:marBottom w:val="0"/>
      <w:divBdr>
        <w:top w:val="none" w:sz="0" w:space="0" w:color="auto"/>
        <w:left w:val="none" w:sz="0" w:space="0" w:color="auto"/>
        <w:bottom w:val="none" w:sz="0" w:space="0" w:color="auto"/>
        <w:right w:val="none" w:sz="0" w:space="0" w:color="auto"/>
      </w:divBdr>
    </w:div>
    <w:div w:id="889149843">
      <w:bodyDiv w:val="1"/>
      <w:marLeft w:val="0"/>
      <w:marRight w:val="0"/>
      <w:marTop w:val="0"/>
      <w:marBottom w:val="0"/>
      <w:divBdr>
        <w:top w:val="none" w:sz="0" w:space="0" w:color="auto"/>
        <w:left w:val="none" w:sz="0" w:space="0" w:color="auto"/>
        <w:bottom w:val="none" w:sz="0" w:space="0" w:color="auto"/>
        <w:right w:val="none" w:sz="0" w:space="0" w:color="auto"/>
      </w:divBdr>
    </w:div>
    <w:div w:id="890384989">
      <w:bodyDiv w:val="1"/>
      <w:marLeft w:val="0"/>
      <w:marRight w:val="0"/>
      <w:marTop w:val="0"/>
      <w:marBottom w:val="0"/>
      <w:divBdr>
        <w:top w:val="none" w:sz="0" w:space="0" w:color="auto"/>
        <w:left w:val="none" w:sz="0" w:space="0" w:color="auto"/>
        <w:bottom w:val="none" w:sz="0" w:space="0" w:color="auto"/>
        <w:right w:val="none" w:sz="0" w:space="0" w:color="auto"/>
      </w:divBdr>
    </w:div>
    <w:div w:id="1502164092">
      <w:bodyDiv w:val="1"/>
      <w:marLeft w:val="0"/>
      <w:marRight w:val="0"/>
      <w:marTop w:val="0"/>
      <w:marBottom w:val="0"/>
      <w:divBdr>
        <w:top w:val="none" w:sz="0" w:space="0" w:color="auto"/>
        <w:left w:val="none" w:sz="0" w:space="0" w:color="auto"/>
        <w:bottom w:val="none" w:sz="0" w:space="0" w:color="auto"/>
        <w:right w:val="none" w:sz="0" w:space="0" w:color="auto"/>
      </w:divBdr>
      <w:divsChild>
        <w:div w:id="1293899094">
          <w:marLeft w:val="0"/>
          <w:marRight w:val="0"/>
          <w:marTop w:val="0"/>
          <w:marBottom w:val="0"/>
          <w:divBdr>
            <w:top w:val="none" w:sz="0" w:space="0" w:color="auto"/>
            <w:left w:val="none" w:sz="0" w:space="0" w:color="auto"/>
            <w:bottom w:val="none" w:sz="0" w:space="0" w:color="auto"/>
            <w:right w:val="none" w:sz="0" w:space="0" w:color="auto"/>
          </w:divBdr>
          <w:divsChild>
            <w:div w:id="1538270729">
              <w:marLeft w:val="0"/>
              <w:marRight w:val="0"/>
              <w:marTop w:val="0"/>
              <w:marBottom w:val="0"/>
              <w:divBdr>
                <w:top w:val="none" w:sz="0" w:space="0" w:color="auto"/>
                <w:left w:val="none" w:sz="0" w:space="0" w:color="auto"/>
                <w:bottom w:val="none" w:sz="0" w:space="0" w:color="auto"/>
                <w:right w:val="none" w:sz="0" w:space="0" w:color="auto"/>
              </w:divBdr>
              <w:divsChild>
                <w:div w:id="1533613533">
                  <w:marLeft w:val="0"/>
                  <w:marRight w:val="0"/>
                  <w:marTop w:val="0"/>
                  <w:marBottom w:val="0"/>
                  <w:divBdr>
                    <w:top w:val="none" w:sz="0" w:space="0" w:color="auto"/>
                    <w:left w:val="none" w:sz="0" w:space="0" w:color="auto"/>
                    <w:bottom w:val="none" w:sz="0" w:space="0" w:color="auto"/>
                    <w:right w:val="none" w:sz="0" w:space="0" w:color="auto"/>
                  </w:divBdr>
                  <w:divsChild>
                    <w:div w:id="1688410613">
                      <w:marLeft w:val="0"/>
                      <w:marRight w:val="0"/>
                      <w:marTop w:val="0"/>
                      <w:marBottom w:val="0"/>
                      <w:divBdr>
                        <w:top w:val="none" w:sz="0" w:space="0" w:color="auto"/>
                        <w:left w:val="none" w:sz="0" w:space="0" w:color="auto"/>
                        <w:bottom w:val="none" w:sz="0" w:space="0" w:color="auto"/>
                        <w:right w:val="none" w:sz="0" w:space="0" w:color="auto"/>
                      </w:divBdr>
                      <w:divsChild>
                        <w:div w:id="443352390">
                          <w:marLeft w:val="0"/>
                          <w:marRight w:val="0"/>
                          <w:marTop w:val="0"/>
                          <w:marBottom w:val="0"/>
                          <w:divBdr>
                            <w:top w:val="none" w:sz="0" w:space="0" w:color="auto"/>
                            <w:left w:val="none" w:sz="0" w:space="0" w:color="auto"/>
                            <w:bottom w:val="none" w:sz="0" w:space="0" w:color="auto"/>
                            <w:right w:val="none" w:sz="0" w:space="0" w:color="auto"/>
                          </w:divBdr>
                          <w:divsChild>
                            <w:div w:id="11391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9946211">
      <w:bodyDiv w:val="1"/>
      <w:marLeft w:val="0"/>
      <w:marRight w:val="0"/>
      <w:marTop w:val="0"/>
      <w:marBottom w:val="0"/>
      <w:divBdr>
        <w:top w:val="none" w:sz="0" w:space="0" w:color="auto"/>
        <w:left w:val="none" w:sz="0" w:space="0" w:color="auto"/>
        <w:bottom w:val="none" w:sz="0" w:space="0" w:color="auto"/>
        <w:right w:val="none" w:sz="0" w:space="0" w:color="auto"/>
      </w:divBdr>
    </w:div>
    <w:div w:id="1593204889">
      <w:bodyDiv w:val="1"/>
      <w:marLeft w:val="0"/>
      <w:marRight w:val="0"/>
      <w:marTop w:val="0"/>
      <w:marBottom w:val="0"/>
      <w:divBdr>
        <w:top w:val="none" w:sz="0" w:space="0" w:color="auto"/>
        <w:left w:val="none" w:sz="0" w:space="0" w:color="auto"/>
        <w:bottom w:val="none" w:sz="0" w:space="0" w:color="auto"/>
        <w:right w:val="none" w:sz="0" w:space="0" w:color="auto"/>
      </w:divBdr>
    </w:div>
    <w:div w:id="1618099147">
      <w:bodyDiv w:val="1"/>
      <w:marLeft w:val="0"/>
      <w:marRight w:val="0"/>
      <w:marTop w:val="0"/>
      <w:marBottom w:val="0"/>
      <w:divBdr>
        <w:top w:val="none" w:sz="0" w:space="0" w:color="auto"/>
        <w:left w:val="none" w:sz="0" w:space="0" w:color="auto"/>
        <w:bottom w:val="none" w:sz="0" w:space="0" w:color="auto"/>
        <w:right w:val="none" w:sz="0" w:space="0" w:color="auto"/>
      </w:divBdr>
    </w:div>
    <w:div w:id="1751385117">
      <w:bodyDiv w:val="1"/>
      <w:marLeft w:val="0"/>
      <w:marRight w:val="0"/>
      <w:marTop w:val="0"/>
      <w:marBottom w:val="0"/>
      <w:divBdr>
        <w:top w:val="none" w:sz="0" w:space="0" w:color="auto"/>
        <w:left w:val="none" w:sz="0" w:space="0" w:color="auto"/>
        <w:bottom w:val="none" w:sz="0" w:space="0" w:color="auto"/>
        <w:right w:val="none" w:sz="0" w:space="0" w:color="auto"/>
      </w:divBdr>
    </w:div>
    <w:div w:id="1767457825">
      <w:bodyDiv w:val="1"/>
      <w:marLeft w:val="0"/>
      <w:marRight w:val="0"/>
      <w:marTop w:val="0"/>
      <w:marBottom w:val="0"/>
      <w:divBdr>
        <w:top w:val="none" w:sz="0" w:space="0" w:color="auto"/>
        <w:left w:val="none" w:sz="0" w:space="0" w:color="auto"/>
        <w:bottom w:val="none" w:sz="0" w:space="0" w:color="auto"/>
        <w:right w:val="none" w:sz="0" w:space="0" w:color="auto"/>
      </w:divBdr>
    </w:div>
    <w:div w:id="1843202737">
      <w:bodyDiv w:val="1"/>
      <w:marLeft w:val="0"/>
      <w:marRight w:val="0"/>
      <w:marTop w:val="0"/>
      <w:marBottom w:val="0"/>
      <w:divBdr>
        <w:top w:val="none" w:sz="0" w:space="0" w:color="auto"/>
        <w:left w:val="none" w:sz="0" w:space="0" w:color="auto"/>
        <w:bottom w:val="none" w:sz="0" w:space="0" w:color="auto"/>
        <w:right w:val="none" w:sz="0" w:space="0" w:color="auto"/>
      </w:divBdr>
    </w:div>
    <w:div w:id="2105110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8" Type="http://schemas.openxmlformats.org/officeDocument/2006/relationships/hyperlink" Target="https://www.freepik.es/vector-premium/instrucciones-lavarse-manos_7290974.htm#fromView=search&amp;page=1&amp;position=35&amp;uuid=5bf4c323-38a7-4cc0-901e-c69c15dadf92" TargetMode="External"/><Relationship Id="rId3" Type="http://schemas.openxmlformats.org/officeDocument/2006/relationships/hyperlink" Target="https://www.freepik.es/search?format=search&amp;last_filter=query&amp;last_value=bomberos+camion&amp;query=bomberos+camion&amp;type=vector" TargetMode="External"/><Relationship Id="rId7" Type="http://schemas.openxmlformats.org/officeDocument/2006/relationships/hyperlink" Target="https://www.freepik.es/vector-gratis/paquete-equipo-proteccion-contra-virus_7717802.htm#fromView=search&amp;page=1&amp;position=1&amp;uuid=1fabedaa-253d-468e-8471-12009c6049aa" TargetMode="External"/><Relationship Id="rId2" Type="http://schemas.openxmlformats.org/officeDocument/2006/relationships/hyperlink" Target="https://www.freepik.es/foto-gratis/retrato-medico-equipo-proteccion-personal-mostrando-pulgares-arriba-usando-mascara-facial-concepto-covid-19-pandemia-fondo-blanco_22299690.htm#fromView=search&amp;page=1&amp;position=7&amp;uuid=0d6df440-7355-434a-9137-d8b734713736" TargetMode="External"/><Relationship Id="rId1" Type="http://schemas.openxmlformats.org/officeDocument/2006/relationships/hyperlink" Target="https://www.freepik.es/vector-premium/ambulancia_30191829.htm#fromView=search&amp;page=3&amp;position=13&amp;uuid=ab5dbeb7-2c03-4398-b0c5-596dac13c9d1" TargetMode="External"/><Relationship Id="rId6" Type="http://schemas.openxmlformats.org/officeDocument/2006/relationships/hyperlink" Target="https://www.freepik.es/vector-gratis/guantes-protectores-azules-ilustrados_7606770.htm#fromView=search&amp;page=1&amp;position=1&amp;uuid=ed502612-f85c-4826-923a-5d316e730916" TargetMode="External"/><Relationship Id="rId5" Type="http://schemas.openxmlformats.org/officeDocument/2006/relationships/hyperlink" Target="https://www.freepik.es/vector-premium/gota-sangre-roja-icono-diseno-plano-ilustracion-vectorial-concepto-donacion-sangre_21447436.htm#fromView=search&amp;page=1&amp;position=26&amp;uuid=45e64718-f73d-4ba3-919a-3b425b445757" TargetMode="External"/><Relationship Id="rId4" Type="http://schemas.openxmlformats.org/officeDocument/2006/relationships/hyperlink" Target="https://www.freepik.es/fotos-premium/cientifico-mascara-mascara-numero-3-ella_175067597.htm#fromView=search&amp;page=1&amp;position=16&amp;uuid=0d6df440-7355-434a-9137-d8b734713736" TargetMode="External"/></Relationship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diagramLayout" Target="diagrams/layout2.xml"/><Relationship Id="rId39" Type="http://schemas.openxmlformats.org/officeDocument/2006/relationships/hyperlink" Target="http://gentetlx.com.mx/2015/02/26/correcto-lavado-de-manos-puede-prevenir-enfermedades-imss/" TargetMode="External"/><Relationship Id="rId21" Type="http://schemas.openxmlformats.org/officeDocument/2006/relationships/diagramLayout" Target="diagrams/layout1.xml"/><Relationship Id="rId34" Type="http://schemas.openxmlformats.org/officeDocument/2006/relationships/hyperlink" Target="https://www.youtube.com/watch?v=waP6BMR_KcM&amp;ab_channel=PedroBlanco" TargetMode="External"/><Relationship Id="rId42"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jpeg"/><Relationship Id="rId29"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microsoft.com/office/2007/relationships/diagramDrawing" Target="diagrams/drawing1.xml"/><Relationship Id="rId32" Type="http://schemas.openxmlformats.org/officeDocument/2006/relationships/hyperlink" Target="https://www.youtube.com/watch?v=5ilkXqyKZMw&amp;ab_channel=CanalCapital" TargetMode="External"/><Relationship Id="rId37" Type="http://schemas.openxmlformats.org/officeDocument/2006/relationships/hyperlink" Target="http://es.slideshare.net/onlinedpe/manual-de-primeros-auxilios-interactivo" TargetMode="External"/><Relationship Id="rId40" Type="http://schemas.openxmlformats.org/officeDocument/2006/relationships/hyperlink" Target="http://urgenciasyemergenciasmedicas.blogspot.com.co/2013/01/3-evaluacion-de-la-escena-por-un-primer.html" TargetMode="External"/><Relationship Id="rId45" Type="http://schemas.openxmlformats.org/officeDocument/2006/relationships/theme" Target="theme/theme1.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diagramColors" Target="diagrams/colors1.xml"/><Relationship Id="rId28" Type="http://schemas.openxmlformats.org/officeDocument/2006/relationships/diagramColors" Target="diagrams/colors2.xml"/><Relationship Id="rId36" Type="http://schemas.openxmlformats.org/officeDocument/2006/relationships/hyperlink" Target="https://music.youtube.com/watch?v=DOvOzE4DMcg" TargetMode="External"/><Relationship Id="rId10" Type="http://schemas.openxmlformats.org/officeDocument/2006/relationships/endnotes" Target="endnotes.xml"/><Relationship Id="rId19" Type="http://schemas.openxmlformats.org/officeDocument/2006/relationships/image" Target="media/image5.jpeg"/><Relationship Id="rId31" Type="http://schemas.openxmlformats.org/officeDocument/2006/relationships/image" Target="media/image10.png"/><Relationship Id="rId44"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diagramQuickStyle" Target="diagrams/quickStyle1.xml"/><Relationship Id="rId27" Type="http://schemas.openxmlformats.org/officeDocument/2006/relationships/diagramQuickStyle" Target="diagrams/quickStyle2.xml"/><Relationship Id="rId30" Type="http://schemas.openxmlformats.org/officeDocument/2006/relationships/image" Target="media/image9.png"/><Relationship Id="rId35" Type="http://schemas.openxmlformats.org/officeDocument/2006/relationships/hyperlink" Target="https://www.youtube.com/watch?v=oUbYsEqAXUM&amp;ab_channel=UDECvirtual"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image" Target="media/image3.jpeg"/><Relationship Id="rId25" Type="http://schemas.openxmlformats.org/officeDocument/2006/relationships/diagramData" Target="diagrams/data2.xml"/><Relationship Id="rId33" Type="http://schemas.openxmlformats.org/officeDocument/2006/relationships/hyperlink" Target="https://www.youtube.com/watch?v=iMS1TUl9qm8&amp;ab_channel=AgenciaNacionaldeSeguridadVial" TargetMode="External"/><Relationship Id="rId38" Type="http://schemas.openxmlformats.org/officeDocument/2006/relationships/hyperlink" Target="https://encolombia.com/medicina/guiasmed/guia-hospitalaria/valoraciondelaescena/" TargetMode="External"/><Relationship Id="rId20" Type="http://schemas.openxmlformats.org/officeDocument/2006/relationships/diagramData" Target="diagrams/data1.xml"/><Relationship Id="rId4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diagrams/_rels/data1.xml.rels><?xml version="1.0" encoding="UTF-8" standalone="yes"?>
<Relationships xmlns="http://schemas.openxmlformats.org/package/2006/relationships"><Relationship Id="rId1" Type="http://schemas.openxmlformats.org/officeDocument/2006/relationships/image" Target="../media/image6.png"/></Relationships>
</file>

<file path=word/diagrams/_rels/data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diagrams/_rels/drawing1.xml.rels><?xml version="1.0" encoding="UTF-8" standalone="yes"?>
<Relationships xmlns="http://schemas.openxmlformats.org/package/2006/relationships"><Relationship Id="rId1" Type="http://schemas.openxmlformats.org/officeDocument/2006/relationships/image" Target="../media/image6.png"/></Relationships>
</file>

<file path=word/diagrams/_rels/drawing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F8FF8E9-8AC7-4ABB-9027-48C2D5B7883E}" type="doc">
      <dgm:prSet loTypeId="urn:microsoft.com/office/officeart/2005/8/layout/vList3" loCatId="picture" qsTypeId="urn:microsoft.com/office/officeart/2005/8/quickstyle/simple1" qsCatId="simple" csTypeId="urn:microsoft.com/office/officeart/2005/8/colors/accent0_3" csCatId="mainScheme" phldr="1"/>
      <dgm:spPr/>
    </dgm:pt>
    <dgm:pt modelId="{2287489F-749A-470F-B834-23EEB65B309B}">
      <dgm:prSet phldrT="[Text]" custT="1"/>
      <dgm:spPr/>
      <dgm:t>
        <a:bodyPr/>
        <a:lstStyle/>
        <a:p>
          <a:r>
            <a:rPr lang="es-MX" sz="1050">
              <a:latin typeface="Arial" panose="020B0604020202020204" pitchFamily="34" charset="0"/>
              <a:cs typeface="Arial" panose="020B0604020202020204" pitchFamily="34" charset="0"/>
            </a:rPr>
            <a:t>Los líquidos considerados como potencialmente infectantes incluyen sangre, semen, secreción vaginal, líquido cefalorraquídeo, líquido pleural, líquido amniótico, líquido peritoneal, líquido pericárdico, heces, orina, secreción nasal, esputo y vómito.</a:t>
          </a:r>
        </a:p>
      </dgm:t>
    </dgm:pt>
    <dgm:pt modelId="{CBAD1279-6A6A-4C06-8C39-E3B64A65D8B4}" type="parTrans" cxnId="{067E7C89-B2C2-49E7-8DAD-B36B2F6DFBC2}">
      <dgm:prSet/>
      <dgm:spPr/>
      <dgm:t>
        <a:bodyPr/>
        <a:lstStyle/>
        <a:p>
          <a:endParaRPr lang="es-MX"/>
        </a:p>
      </dgm:t>
    </dgm:pt>
    <dgm:pt modelId="{DFEC241C-C0CC-45BE-80B4-C6F3090E549F}" type="sibTrans" cxnId="{067E7C89-B2C2-49E7-8DAD-B36B2F6DFBC2}">
      <dgm:prSet/>
      <dgm:spPr/>
      <dgm:t>
        <a:bodyPr/>
        <a:lstStyle/>
        <a:p>
          <a:endParaRPr lang="es-MX"/>
        </a:p>
      </dgm:t>
    </dgm:pt>
    <dgm:pt modelId="{D8BF20BC-BAE5-41AE-9163-C5ACBE27F28A}" type="pres">
      <dgm:prSet presAssocID="{8F8FF8E9-8AC7-4ABB-9027-48C2D5B7883E}" presName="linearFlow" presStyleCnt="0">
        <dgm:presLayoutVars>
          <dgm:dir/>
          <dgm:resizeHandles val="exact"/>
        </dgm:presLayoutVars>
      </dgm:prSet>
      <dgm:spPr/>
    </dgm:pt>
    <dgm:pt modelId="{743E6C9D-B3A7-44C2-9151-055B46F22043}" type="pres">
      <dgm:prSet presAssocID="{2287489F-749A-470F-B834-23EEB65B309B}" presName="composite" presStyleCnt="0"/>
      <dgm:spPr/>
    </dgm:pt>
    <dgm:pt modelId="{785E9672-AB9A-4604-A2EF-4EAEF88F70AB}" type="pres">
      <dgm:prSet presAssocID="{2287489F-749A-470F-B834-23EEB65B309B}" presName="imgShp" presStyleLbl="fgImgPlace1" presStyleIdx="0" presStyleCnt="1"/>
      <dgm:spPr>
        <a:blipFill rotWithShape="1">
          <a:blip xmlns:r="http://schemas.openxmlformats.org/officeDocument/2006/relationships" r:embed="rId1"/>
          <a:srcRect/>
          <a:stretch>
            <a:fillRect/>
          </a:stretch>
        </a:blipFill>
      </dgm:spPr>
    </dgm:pt>
    <dgm:pt modelId="{2E2BD4B9-AF3D-4D65-B451-AF1C3CB640B1}" type="pres">
      <dgm:prSet presAssocID="{2287489F-749A-470F-B834-23EEB65B309B}" presName="txShp" presStyleLbl="node1" presStyleIdx="0" presStyleCnt="1">
        <dgm:presLayoutVars>
          <dgm:bulletEnabled val="1"/>
        </dgm:presLayoutVars>
      </dgm:prSet>
      <dgm:spPr/>
    </dgm:pt>
  </dgm:ptLst>
  <dgm:cxnLst>
    <dgm:cxn modelId="{E1C54A17-C6C0-40D5-A90E-E25C266F3EB5}" type="presOf" srcId="{8F8FF8E9-8AC7-4ABB-9027-48C2D5B7883E}" destId="{D8BF20BC-BAE5-41AE-9163-C5ACBE27F28A}" srcOrd="0" destOrd="0" presId="urn:microsoft.com/office/officeart/2005/8/layout/vList3"/>
    <dgm:cxn modelId="{067E7C89-B2C2-49E7-8DAD-B36B2F6DFBC2}" srcId="{8F8FF8E9-8AC7-4ABB-9027-48C2D5B7883E}" destId="{2287489F-749A-470F-B834-23EEB65B309B}" srcOrd="0" destOrd="0" parTransId="{CBAD1279-6A6A-4C06-8C39-E3B64A65D8B4}" sibTransId="{DFEC241C-C0CC-45BE-80B4-C6F3090E549F}"/>
    <dgm:cxn modelId="{2CA168B9-5172-4354-A0F3-F3309353BA31}" type="presOf" srcId="{2287489F-749A-470F-B834-23EEB65B309B}" destId="{2E2BD4B9-AF3D-4D65-B451-AF1C3CB640B1}" srcOrd="0" destOrd="0" presId="urn:microsoft.com/office/officeart/2005/8/layout/vList3"/>
    <dgm:cxn modelId="{D070E28F-ECBA-4ADA-9DB0-984E846FF4B9}" type="presParOf" srcId="{D8BF20BC-BAE5-41AE-9163-C5ACBE27F28A}" destId="{743E6C9D-B3A7-44C2-9151-055B46F22043}" srcOrd="0" destOrd="0" presId="urn:microsoft.com/office/officeart/2005/8/layout/vList3"/>
    <dgm:cxn modelId="{D0997F9C-541B-447E-8770-63A38215BB58}" type="presParOf" srcId="{743E6C9D-B3A7-44C2-9151-055B46F22043}" destId="{785E9672-AB9A-4604-A2EF-4EAEF88F70AB}" srcOrd="0" destOrd="0" presId="urn:microsoft.com/office/officeart/2005/8/layout/vList3"/>
    <dgm:cxn modelId="{8B437DD2-D7C5-4443-8CE7-C5563E57C884}" type="presParOf" srcId="{743E6C9D-B3A7-44C2-9151-055B46F22043}" destId="{2E2BD4B9-AF3D-4D65-B451-AF1C3CB640B1}" srcOrd="1" destOrd="0" presId="urn:microsoft.com/office/officeart/2005/8/layout/vList3"/>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4B45003-F79F-4DA6-A391-066ACFEDCE74}" type="doc">
      <dgm:prSet loTypeId="urn:microsoft.com/office/officeart/2008/layout/AlternatingPictureBlocks" loCatId="picture" qsTypeId="urn:microsoft.com/office/officeart/2005/8/quickstyle/simple1" qsCatId="simple" csTypeId="urn:microsoft.com/office/officeart/2005/8/colors/colorful2" csCatId="colorful" phldr="1"/>
      <dgm:spPr/>
      <dgm:t>
        <a:bodyPr/>
        <a:lstStyle/>
        <a:p>
          <a:endParaRPr lang="es-MX"/>
        </a:p>
      </dgm:t>
    </dgm:pt>
    <dgm:pt modelId="{1039ED7E-2431-4A8A-A844-4C6A73045D9F}">
      <dgm:prSet phldrT="[Text]" custT="1"/>
      <dgm:spPr/>
      <dgm:t>
        <a:bodyPr/>
        <a:lstStyle/>
        <a:p>
          <a:r>
            <a:rPr lang="es-MX" sz="1200" b="1">
              <a:latin typeface="Arial" panose="020B0604020202020204" pitchFamily="34" charset="0"/>
              <a:cs typeface="Arial" panose="020B0604020202020204" pitchFamily="34" charset="0"/>
            </a:rPr>
            <a:t>Guantes</a:t>
          </a:r>
        </a:p>
      </dgm:t>
    </dgm:pt>
    <dgm:pt modelId="{0F5E5EA6-EDE7-4487-9549-813C50B139EE}" type="parTrans" cxnId="{6709CD72-F6D0-4817-8BFB-B558525076D8}">
      <dgm:prSet/>
      <dgm:spPr/>
      <dgm:t>
        <a:bodyPr/>
        <a:lstStyle/>
        <a:p>
          <a:endParaRPr lang="es-MX" sz="1100">
            <a:latin typeface="Arial" panose="020B0604020202020204" pitchFamily="34" charset="0"/>
            <a:cs typeface="Arial" panose="020B0604020202020204" pitchFamily="34" charset="0"/>
          </a:endParaRPr>
        </a:p>
      </dgm:t>
    </dgm:pt>
    <dgm:pt modelId="{DB6A6C22-B920-4ACC-A5C1-D192E5016D87}" type="sibTrans" cxnId="{6709CD72-F6D0-4817-8BFB-B558525076D8}">
      <dgm:prSet/>
      <dgm:spPr/>
      <dgm:t>
        <a:bodyPr/>
        <a:lstStyle/>
        <a:p>
          <a:endParaRPr lang="es-MX" sz="1100">
            <a:latin typeface="Arial" panose="020B0604020202020204" pitchFamily="34" charset="0"/>
            <a:cs typeface="Arial" panose="020B0604020202020204" pitchFamily="34" charset="0"/>
          </a:endParaRPr>
        </a:p>
      </dgm:t>
    </dgm:pt>
    <dgm:pt modelId="{EF59CF05-7A5E-4DC8-B60F-7517A2A02530}">
      <dgm:prSet custT="1"/>
      <dgm:spPr/>
      <dgm:t>
        <a:bodyPr/>
        <a:lstStyle/>
        <a:p>
          <a:r>
            <a:rPr lang="es-MX" sz="1200" b="1">
              <a:latin typeface="Arial" panose="020B0604020202020204" pitchFamily="34" charset="0"/>
              <a:cs typeface="Arial" panose="020B0604020202020204" pitchFamily="34" charset="0"/>
            </a:rPr>
            <a:t>Monogafas y tapabocas</a:t>
          </a:r>
        </a:p>
      </dgm:t>
    </dgm:pt>
    <dgm:pt modelId="{8D1F5EB6-89D8-464B-9BE1-598CBB350BB1}" type="parTrans" cxnId="{C70E6227-2E79-4232-92A9-E799ECC564D2}">
      <dgm:prSet/>
      <dgm:spPr/>
      <dgm:t>
        <a:bodyPr/>
        <a:lstStyle/>
        <a:p>
          <a:endParaRPr lang="es-MX" sz="1100">
            <a:latin typeface="Arial" panose="020B0604020202020204" pitchFamily="34" charset="0"/>
            <a:cs typeface="Arial" panose="020B0604020202020204" pitchFamily="34" charset="0"/>
          </a:endParaRPr>
        </a:p>
      </dgm:t>
    </dgm:pt>
    <dgm:pt modelId="{10119C33-9725-42D0-B3BB-6CDF5D04831A}" type="sibTrans" cxnId="{C70E6227-2E79-4232-92A9-E799ECC564D2}">
      <dgm:prSet/>
      <dgm:spPr/>
      <dgm:t>
        <a:bodyPr/>
        <a:lstStyle/>
        <a:p>
          <a:endParaRPr lang="es-MX" sz="1100">
            <a:latin typeface="Arial" panose="020B0604020202020204" pitchFamily="34" charset="0"/>
            <a:cs typeface="Arial" panose="020B0604020202020204" pitchFamily="34" charset="0"/>
          </a:endParaRPr>
        </a:p>
      </dgm:t>
    </dgm:pt>
    <dgm:pt modelId="{5A88A1F1-F751-44AE-8BC6-0AA65E135CA6}">
      <dgm:prSet custT="1"/>
      <dgm:spPr/>
      <dgm:t>
        <a:bodyPr/>
        <a:lstStyle/>
        <a:p>
          <a:r>
            <a:rPr lang="es-MX" sz="1050">
              <a:latin typeface="Arial" panose="020B0604020202020204" pitchFamily="34" charset="0"/>
              <a:cs typeface="Arial" panose="020B0604020202020204" pitchFamily="34" charset="0"/>
            </a:rPr>
            <a:t> Proteger las membranas mucosas de ojos, nariz y boca durante procedimientos que generen aerosoles.</a:t>
          </a:r>
        </a:p>
      </dgm:t>
    </dgm:pt>
    <dgm:pt modelId="{70B0B6F2-0707-48B1-9035-36471C13252B}" type="parTrans" cxnId="{EF7A9462-90DF-4E1C-8AE7-739921590787}">
      <dgm:prSet/>
      <dgm:spPr/>
      <dgm:t>
        <a:bodyPr/>
        <a:lstStyle/>
        <a:p>
          <a:endParaRPr lang="es-MX" sz="1100">
            <a:latin typeface="Arial" panose="020B0604020202020204" pitchFamily="34" charset="0"/>
            <a:cs typeface="Arial" panose="020B0604020202020204" pitchFamily="34" charset="0"/>
          </a:endParaRPr>
        </a:p>
      </dgm:t>
    </dgm:pt>
    <dgm:pt modelId="{3C619D1A-E4AA-4FBE-A8E8-46700683D78E}" type="sibTrans" cxnId="{EF7A9462-90DF-4E1C-8AE7-739921590787}">
      <dgm:prSet/>
      <dgm:spPr/>
      <dgm:t>
        <a:bodyPr/>
        <a:lstStyle/>
        <a:p>
          <a:endParaRPr lang="es-MX" sz="1100">
            <a:latin typeface="Arial" panose="020B0604020202020204" pitchFamily="34" charset="0"/>
            <a:cs typeface="Arial" panose="020B0604020202020204" pitchFamily="34" charset="0"/>
          </a:endParaRPr>
        </a:p>
      </dgm:t>
    </dgm:pt>
    <dgm:pt modelId="{374B99A6-03A4-4FDB-AE71-D73D1EFA3DAF}">
      <dgm:prSet phldrT="[Text]" custT="1"/>
      <dgm:spPr/>
      <dgm:t>
        <a:bodyPr/>
        <a:lstStyle/>
        <a:p>
          <a:r>
            <a:rPr lang="es-MX" sz="1050">
              <a:latin typeface="Arial" panose="020B0604020202020204" pitchFamily="34" charset="0"/>
              <a:cs typeface="Arial" panose="020B0604020202020204" pitchFamily="34" charset="0"/>
            </a:rPr>
            <a:t> Utilizar guantes limpios para todo procedimiento que implique contacto con sangre y fluidos.</a:t>
          </a:r>
        </a:p>
      </dgm:t>
    </dgm:pt>
    <dgm:pt modelId="{8F34EE17-C5A7-4809-B9D2-B7675F34E54D}" type="parTrans" cxnId="{A020902A-01BA-4364-BBF5-202C76FEFDA6}">
      <dgm:prSet/>
      <dgm:spPr/>
      <dgm:t>
        <a:bodyPr/>
        <a:lstStyle/>
        <a:p>
          <a:endParaRPr lang="es-MX" sz="1100">
            <a:latin typeface="Arial" panose="020B0604020202020204" pitchFamily="34" charset="0"/>
            <a:cs typeface="Arial" panose="020B0604020202020204" pitchFamily="34" charset="0"/>
          </a:endParaRPr>
        </a:p>
      </dgm:t>
    </dgm:pt>
    <dgm:pt modelId="{EAC1B9A3-34CE-4755-826B-4F600E867962}" type="sibTrans" cxnId="{A020902A-01BA-4364-BBF5-202C76FEFDA6}">
      <dgm:prSet/>
      <dgm:spPr/>
      <dgm:t>
        <a:bodyPr/>
        <a:lstStyle/>
        <a:p>
          <a:endParaRPr lang="es-MX" sz="1100">
            <a:latin typeface="Arial" panose="020B0604020202020204" pitchFamily="34" charset="0"/>
            <a:cs typeface="Arial" panose="020B0604020202020204" pitchFamily="34" charset="0"/>
          </a:endParaRPr>
        </a:p>
      </dgm:t>
    </dgm:pt>
    <dgm:pt modelId="{87F2E53C-FA81-45E3-B27E-8A3A6FB56B80}" type="pres">
      <dgm:prSet presAssocID="{94B45003-F79F-4DA6-A391-066ACFEDCE74}" presName="linearFlow" presStyleCnt="0">
        <dgm:presLayoutVars>
          <dgm:dir/>
          <dgm:resizeHandles val="exact"/>
        </dgm:presLayoutVars>
      </dgm:prSet>
      <dgm:spPr/>
    </dgm:pt>
    <dgm:pt modelId="{2471BB3E-2EE5-44A4-AB46-0EF361A17B47}" type="pres">
      <dgm:prSet presAssocID="{1039ED7E-2431-4A8A-A844-4C6A73045D9F}" presName="comp" presStyleCnt="0"/>
      <dgm:spPr/>
    </dgm:pt>
    <dgm:pt modelId="{A3B33301-A67E-4B50-B149-69BBA36B979C}" type="pres">
      <dgm:prSet presAssocID="{1039ED7E-2431-4A8A-A844-4C6A73045D9F}" presName="rect2" presStyleLbl="node1" presStyleIdx="0" presStyleCnt="2">
        <dgm:presLayoutVars>
          <dgm:bulletEnabled val="1"/>
        </dgm:presLayoutVars>
      </dgm:prSet>
      <dgm:spPr/>
    </dgm:pt>
    <dgm:pt modelId="{24327CCE-D7CB-4789-AFD9-44FF88881B48}" type="pres">
      <dgm:prSet presAssocID="{1039ED7E-2431-4A8A-A844-4C6A73045D9F}" presName="rect1" presStyleLbl="lnNode1" presStyleIdx="0" presStyleCnt="2"/>
      <dgm:spPr>
        <a:blipFill rotWithShape="1">
          <a:blip xmlns:r="http://schemas.openxmlformats.org/officeDocument/2006/relationships" r:embed="rId1"/>
          <a:srcRect/>
          <a:stretch>
            <a:fillRect l="-1000" r="-1000"/>
          </a:stretch>
        </a:blipFill>
      </dgm:spPr>
    </dgm:pt>
    <dgm:pt modelId="{9DD4150F-16E2-49AA-BE70-0AC6F1A8206E}" type="pres">
      <dgm:prSet presAssocID="{DB6A6C22-B920-4ACC-A5C1-D192E5016D87}" presName="sibTrans" presStyleCnt="0"/>
      <dgm:spPr/>
    </dgm:pt>
    <dgm:pt modelId="{95F38B91-AA33-4F03-A9C2-C5B34449B431}" type="pres">
      <dgm:prSet presAssocID="{EF59CF05-7A5E-4DC8-B60F-7517A2A02530}" presName="comp" presStyleCnt="0"/>
      <dgm:spPr/>
    </dgm:pt>
    <dgm:pt modelId="{14AACD13-A9D3-45AB-AEA3-7576999C98B7}" type="pres">
      <dgm:prSet presAssocID="{EF59CF05-7A5E-4DC8-B60F-7517A2A02530}" presName="rect2" presStyleLbl="node1" presStyleIdx="1" presStyleCnt="2">
        <dgm:presLayoutVars>
          <dgm:bulletEnabled val="1"/>
        </dgm:presLayoutVars>
      </dgm:prSet>
      <dgm:spPr/>
    </dgm:pt>
    <dgm:pt modelId="{D33EDEA8-23FA-4051-97CD-46995D13E166}" type="pres">
      <dgm:prSet presAssocID="{EF59CF05-7A5E-4DC8-B60F-7517A2A02530}" presName="rect1" presStyleLbl="lnNode1" presStyleIdx="1" presStyleCnt="2"/>
      <dgm:spPr>
        <a:blipFill rotWithShape="1">
          <a:blip xmlns:r="http://schemas.openxmlformats.org/officeDocument/2006/relationships" r:embed="rId2"/>
          <a:srcRect/>
          <a:stretch>
            <a:fillRect l="-10000" r="-10000"/>
          </a:stretch>
        </a:blipFill>
      </dgm:spPr>
    </dgm:pt>
  </dgm:ptLst>
  <dgm:cxnLst>
    <dgm:cxn modelId="{EBF78400-3537-4FA9-BA59-593E29D557C8}" type="presOf" srcId="{5A88A1F1-F751-44AE-8BC6-0AA65E135CA6}" destId="{14AACD13-A9D3-45AB-AEA3-7576999C98B7}" srcOrd="0" destOrd="1" presId="urn:microsoft.com/office/officeart/2008/layout/AlternatingPictureBlocks"/>
    <dgm:cxn modelId="{2BD4CA01-2BD4-4EED-A4C5-77A2BD23D43C}" type="presOf" srcId="{1039ED7E-2431-4A8A-A844-4C6A73045D9F}" destId="{A3B33301-A67E-4B50-B149-69BBA36B979C}" srcOrd="0" destOrd="0" presId="urn:microsoft.com/office/officeart/2008/layout/AlternatingPictureBlocks"/>
    <dgm:cxn modelId="{C70E6227-2E79-4232-92A9-E799ECC564D2}" srcId="{94B45003-F79F-4DA6-A391-066ACFEDCE74}" destId="{EF59CF05-7A5E-4DC8-B60F-7517A2A02530}" srcOrd="1" destOrd="0" parTransId="{8D1F5EB6-89D8-464B-9BE1-598CBB350BB1}" sibTransId="{10119C33-9725-42D0-B3BB-6CDF5D04831A}"/>
    <dgm:cxn modelId="{A020902A-01BA-4364-BBF5-202C76FEFDA6}" srcId="{1039ED7E-2431-4A8A-A844-4C6A73045D9F}" destId="{374B99A6-03A4-4FDB-AE71-D73D1EFA3DAF}" srcOrd="0" destOrd="0" parTransId="{8F34EE17-C5A7-4809-B9D2-B7675F34E54D}" sibTransId="{EAC1B9A3-34CE-4755-826B-4F600E867962}"/>
    <dgm:cxn modelId="{EF7A9462-90DF-4E1C-8AE7-739921590787}" srcId="{EF59CF05-7A5E-4DC8-B60F-7517A2A02530}" destId="{5A88A1F1-F751-44AE-8BC6-0AA65E135CA6}" srcOrd="0" destOrd="0" parTransId="{70B0B6F2-0707-48B1-9035-36471C13252B}" sibTransId="{3C619D1A-E4AA-4FBE-A8E8-46700683D78E}"/>
    <dgm:cxn modelId="{6709CD72-F6D0-4817-8BFB-B558525076D8}" srcId="{94B45003-F79F-4DA6-A391-066ACFEDCE74}" destId="{1039ED7E-2431-4A8A-A844-4C6A73045D9F}" srcOrd="0" destOrd="0" parTransId="{0F5E5EA6-EDE7-4487-9549-813C50B139EE}" sibTransId="{DB6A6C22-B920-4ACC-A5C1-D192E5016D87}"/>
    <dgm:cxn modelId="{2A61517F-653C-4E41-974C-3B4507C255B5}" type="presOf" srcId="{374B99A6-03A4-4FDB-AE71-D73D1EFA3DAF}" destId="{A3B33301-A67E-4B50-B149-69BBA36B979C}" srcOrd="0" destOrd="1" presId="urn:microsoft.com/office/officeart/2008/layout/AlternatingPictureBlocks"/>
    <dgm:cxn modelId="{567A4FD6-DAE4-489D-91E9-14D3C2FAD541}" type="presOf" srcId="{94B45003-F79F-4DA6-A391-066ACFEDCE74}" destId="{87F2E53C-FA81-45E3-B27E-8A3A6FB56B80}" srcOrd="0" destOrd="0" presId="urn:microsoft.com/office/officeart/2008/layout/AlternatingPictureBlocks"/>
    <dgm:cxn modelId="{D89F2DF3-2FA4-48DC-AA4E-5865B42C5FEA}" type="presOf" srcId="{EF59CF05-7A5E-4DC8-B60F-7517A2A02530}" destId="{14AACD13-A9D3-45AB-AEA3-7576999C98B7}" srcOrd="0" destOrd="0" presId="urn:microsoft.com/office/officeart/2008/layout/AlternatingPictureBlocks"/>
    <dgm:cxn modelId="{1E333130-EC46-4A96-AE49-F234E1CCD126}" type="presParOf" srcId="{87F2E53C-FA81-45E3-B27E-8A3A6FB56B80}" destId="{2471BB3E-2EE5-44A4-AB46-0EF361A17B47}" srcOrd="0" destOrd="0" presId="urn:microsoft.com/office/officeart/2008/layout/AlternatingPictureBlocks"/>
    <dgm:cxn modelId="{B1DC4BAC-F013-483D-854A-CD9532323311}" type="presParOf" srcId="{2471BB3E-2EE5-44A4-AB46-0EF361A17B47}" destId="{A3B33301-A67E-4B50-B149-69BBA36B979C}" srcOrd="0" destOrd="0" presId="urn:microsoft.com/office/officeart/2008/layout/AlternatingPictureBlocks"/>
    <dgm:cxn modelId="{AC2DEC74-CEED-4629-9547-819D9F9E5A3D}" type="presParOf" srcId="{2471BB3E-2EE5-44A4-AB46-0EF361A17B47}" destId="{24327CCE-D7CB-4789-AFD9-44FF88881B48}" srcOrd="1" destOrd="0" presId="urn:microsoft.com/office/officeart/2008/layout/AlternatingPictureBlocks"/>
    <dgm:cxn modelId="{6ABD1550-3F63-4DC8-9A04-327114B03CBA}" type="presParOf" srcId="{87F2E53C-FA81-45E3-B27E-8A3A6FB56B80}" destId="{9DD4150F-16E2-49AA-BE70-0AC6F1A8206E}" srcOrd="1" destOrd="0" presId="urn:microsoft.com/office/officeart/2008/layout/AlternatingPictureBlocks"/>
    <dgm:cxn modelId="{B8D665A8-F32D-4584-8474-A5A0639581D2}" type="presParOf" srcId="{87F2E53C-FA81-45E3-B27E-8A3A6FB56B80}" destId="{95F38B91-AA33-4F03-A9C2-C5B34449B431}" srcOrd="2" destOrd="0" presId="urn:microsoft.com/office/officeart/2008/layout/AlternatingPictureBlocks"/>
    <dgm:cxn modelId="{D1C4D652-548B-45BB-ACA0-66162888B64A}" type="presParOf" srcId="{95F38B91-AA33-4F03-A9C2-C5B34449B431}" destId="{14AACD13-A9D3-45AB-AEA3-7576999C98B7}" srcOrd="0" destOrd="0" presId="urn:microsoft.com/office/officeart/2008/layout/AlternatingPictureBlocks"/>
    <dgm:cxn modelId="{D7D33E1A-C7B8-4EE4-B09B-FC98EAEC14A8}" type="presParOf" srcId="{95F38B91-AA33-4F03-A9C2-C5B34449B431}" destId="{D33EDEA8-23FA-4051-97CD-46995D13E166}" srcOrd="1" destOrd="0" presId="urn:microsoft.com/office/officeart/2008/layout/AlternatingPictureBlocks"/>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2BD4B9-AF3D-4D65-B451-AF1C3CB640B1}">
      <dsp:nvSpPr>
        <dsp:cNvPr id="0" name=""/>
        <dsp:cNvSpPr/>
      </dsp:nvSpPr>
      <dsp:spPr>
        <a:xfrm rot="10800000">
          <a:off x="1199959" y="0"/>
          <a:ext cx="3648456" cy="1123950"/>
        </a:xfrm>
        <a:prstGeom prst="homePlate">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631" tIns="41910" rIns="78232" bIns="41910" numCol="1" spcCol="1270" anchor="ctr" anchorCtr="0">
          <a:noAutofit/>
        </a:bodyPr>
        <a:lstStyle/>
        <a:p>
          <a:pPr marL="0" lvl="0" indent="0" algn="ctr" defTabSz="466725">
            <a:lnSpc>
              <a:spcPct val="90000"/>
            </a:lnSpc>
            <a:spcBef>
              <a:spcPct val="0"/>
            </a:spcBef>
            <a:spcAft>
              <a:spcPct val="35000"/>
            </a:spcAft>
            <a:buNone/>
          </a:pPr>
          <a:r>
            <a:rPr lang="es-MX" sz="1050" kern="1200">
              <a:latin typeface="Arial" panose="020B0604020202020204" pitchFamily="34" charset="0"/>
              <a:cs typeface="Arial" panose="020B0604020202020204" pitchFamily="34" charset="0"/>
            </a:rPr>
            <a:t>Los líquidos considerados como potencialmente infectantes incluyen sangre, semen, secreción vaginal, líquido cefalorraquídeo, líquido pleural, líquido amniótico, líquido peritoneal, líquido pericárdico, heces, orina, secreción nasal, esputo y vómito.</a:t>
          </a:r>
        </a:p>
      </dsp:txBody>
      <dsp:txXfrm rot="10800000">
        <a:off x="1480946" y="0"/>
        <a:ext cx="3367469" cy="1123950"/>
      </dsp:txXfrm>
    </dsp:sp>
    <dsp:sp modelId="{785E9672-AB9A-4604-A2EF-4EAEF88F70AB}">
      <dsp:nvSpPr>
        <dsp:cNvPr id="0" name=""/>
        <dsp:cNvSpPr/>
      </dsp:nvSpPr>
      <dsp:spPr>
        <a:xfrm>
          <a:off x="637984" y="0"/>
          <a:ext cx="1123950" cy="1123950"/>
        </a:xfrm>
        <a:prstGeom prst="ellipse">
          <a:avLst/>
        </a:prstGeom>
        <a:blipFill rotWithShape="1">
          <a:blip xmlns:r="http://schemas.openxmlformats.org/officeDocument/2006/relationships" r:embed="rId1"/>
          <a:srcRect/>
          <a:stretch>
            <a:fillRect/>
          </a:stretch>
        </a:blip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B33301-A67E-4B50-B149-69BBA36B979C}">
      <dsp:nvSpPr>
        <dsp:cNvPr id="0" name=""/>
        <dsp:cNvSpPr/>
      </dsp:nvSpPr>
      <dsp:spPr>
        <a:xfrm>
          <a:off x="2084671" y="897"/>
          <a:ext cx="2595377" cy="1173848"/>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MX" sz="1200" b="1" kern="1200">
              <a:latin typeface="Arial" panose="020B0604020202020204" pitchFamily="34" charset="0"/>
              <a:cs typeface="Arial" panose="020B0604020202020204" pitchFamily="34" charset="0"/>
            </a:rPr>
            <a:t>Guantes</a:t>
          </a:r>
        </a:p>
        <a:p>
          <a:pPr marL="57150" lvl="1" indent="-57150" algn="l" defTabSz="466725">
            <a:lnSpc>
              <a:spcPct val="90000"/>
            </a:lnSpc>
            <a:spcBef>
              <a:spcPct val="0"/>
            </a:spcBef>
            <a:spcAft>
              <a:spcPct val="15000"/>
            </a:spcAft>
            <a:buChar char="•"/>
          </a:pPr>
          <a:r>
            <a:rPr lang="es-MX" sz="1050" kern="1200">
              <a:latin typeface="Arial" panose="020B0604020202020204" pitchFamily="34" charset="0"/>
              <a:cs typeface="Arial" panose="020B0604020202020204" pitchFamily="34" charset="0"/>
            </a:rPr>
            <a:t> Utilizar guantes limpios para todo procedimiento que implique contacto con sangre y fluidos.</a:t>
          </a:r>
        </a:p>
      </dsp:txBody>
      <dsp:txXfrm>
        <a:off x="2084671" y="897"/>
        <a:ext cx="2595377" cy="1173848"/>
      </dsp:txXfrm>
    </dsp:sp>
    <dsp:sp modelId="{24327CCE-D7CB-4789-AFD9-44FF88881B48}">
      <dsp:nvSpPr>
        <dsp:cNvPr id="0" name=""/>
        <dsp:cNvSpPr/>
      </dsp:nvSpPr>
      <dsp:spPr>
        <a:xfrm>
          <a:off x="806350" y="897"/>
          <a:ext cx="1162109" cy="1173848"/>
        </a:xfrm>
        <a:prstGeom prst="rect">
          <a:avLst/>
        </a:prstGeom>
        <a:blipFill rotWithShape="1">
          <a:blip xmlns:r="http://schemas.openxmlformats.org/officeDocument/2006/relationships" r:embed="rId1"/>
          <a:srcRect/>
          <a:stretch>
            <a:fillRect l="-1000" r="-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4AACD13-A9D3-45AB-AEA3-7576999C98B7}">
      <dsp:nvSpPr>
        <dsp:cNvPr id="0" name=""/>
        <dsp:cNvSpPr/>
      </dsp:nvSpPr>
      <dsp:spPr>
        <a:xfrm>
          <a:off x="806350" y="1368429"/>
          <a:ext cx="2595377" cy="1173848"/>
        </a:xfrm>
        <a:prstGeom prst="rect">
          <a:avLst/>
        </a:prstGeom>
        <a:solidFill>
          <a:schemeClr val="accent2">
            <a:hueOff val="-838123"/>
            <a:satOff val="-9658"/>
            <a:lumOff val="215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MX" sz="1200" b="1" kern="1200">
              <a:latin typeface="Arial" panose="020B0604020202020204" pitchFamily="34" charset="0"/>
              <a:cs typeface="Arial" panose="020B0604020202020204" pitchFamily="34" charset="0"/>
            </a:rPr>
            <a:t>Monogafas y tapabocas</a:t>
          </a:r>
        </a:p>
        <a:p>
          <a:pPr marL="57150" lvl="1" indent="-57150" algn="l" defTabSz="466725">
            <a:lnSpc>
              <a:spcPct val="90000"/>
            </a:lnSpc>
            <a:spcBef>
              <a:spcPct val="0"/>
            </a:spcBef>
            <a:spcAft>
              <a:spcPct val="15000"/>
            </a:spcAft>
            <a:buChar char="•"/>
          </a:pPr>
          <a:r>
            <a:rPr lang="es-MX" sz="1050" kern="1200">
              <a:latin typeface="Arial" panose="020B0604020202020204" pitchFamily="34" charset="0"/>
              <a:cs typeface="Arial" panose="020B0604020202020204" pitchFamily="34" charset="0"/>
            </a:rPr>
            <a:t> Proteger las membranas mucosas de ojos, nariz y boca durante procedimientos que generen aerosoles.</a:t>
          </a:r>
        </a:p>
      </dsp:txBody>
      <dsp:txXfrm>
        <a:off x="806350" y="1368429"/>
        <a:ext cx="2595377" cy="1173848"/>
      </dsp:txXfrm>
    </dsp:sp>
    <dsp:sp modelId="{D33EDEA8-23FA-4051-97CD-46995D13E166}">
      <dsp:nvSpPr>
        <dsp:cNvPr id="0" name=""/>
        <dsp:cNvSpPr/>
      </dsp:nvSpPr>
      <dsp:spPr>
        <a:xfrm>
          <a:off x="3517939" y="1368429"/>
          <a:ext cx="1162109" cy="1173848"/>
        </a:xfrm>
        <a:prstGeom prst="rect">
          <a:avLst/>
        </a:prstGeom>
        <a:blipFill rotWithShape="1">
          <a:blip xmlns:r="http://schemas.openxmlformats.org/officeDocument/2006/relationships" r:embed="rId2"/>
          <a:srcRect/>
          <a:stretch>
            <a:fillRect l="-10000" r="-10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AlternatingPictureBlocks">
  <dgm:title val=""/>
  <dgm:desc val=""/>
  <dgm:catLst>
    <dgm:cat type="picture" pri="15000"/>
    <dgm:cat type="pictureconvert" pri="15000"/>
    <dgm:cat type="list" pri="135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primFontSz" for="des" ptType="node" op="equ" val="65"/>
      <dgm:constr type="w" for="ch" forName="comp" refType="w"/>
      <dgm:constr type="h" for="ch" forName="comp" refType="h"/>
      <dgm:constr type="h" for="ch" forName="sibTrans" refType="w" refFor="ch" refForName="comp" op="equ" fact="0.05"/>
    </dgm:constrLst>
    <dgm:ruleLst/>
    <dgm:forEach name="Name0" axis="ch" ptType="node">
      <dgm:layoutNode name="comp" styleLbl="node1">
        <dgm:alg type="composite">
          <dgm:param type="ar" val="3.30"/>
        </dgm:alg>
        <dgm:shape xmlns:r="http://schemas.openxmlformats.org/officeDocument/2006/relationships" r:blip="">
          <dgm:adjLst/>
        </dgm:shape>
        <dgm:presOf/>
        <dgm:choose name="Name1">
          <dgm:if name="Name2" func="var" arg="dir" op="equ" val="norm">
            <dgm:choose name="Name4">
              <dgm:if name="Name5" axis="desOrSelf" ptType="node" func="posOdd" op="equ" val="1">
                <dgm:constrLst>
                  <dgm:constr type="l" for="ch" forName="rect1" refType="w" fact="0"/>
                  <dgm:constr type="t" for="ch" forName="rect1" refType="h" fact="0"/>
                  <dgm:constr type="w" for="ch" forName="rect1" refType="w" fact="0.3"/>
                  <dgm:constr type="h" for="ch" forName="rect1" refType="h"/>
                  <dgm:constr type="l" for="ch" forName="rect2" refType="w" fact="0.33"/>
                  <dgm:constr type="t" for="ch" forName="rect2" refType="h" fact="0"/>
                  <dgm:constr type="w" for="ch" forName="rect2" refType="w" fact="0.67"/>
                  <dgm:constr type="h" for="ch" forName="rect2" refType="h"/>
                </dgm:constrLst>
              </dgm:if>
              <dgm:else name="Name6">
                <dgm:constrLst>
                  <dgm:constr type="l" for="ch" forName="rect1" refType="w" fact="0.7"/>
                  <dgm:constr type="t" for="ch" forName="rect1" refType="h" fact="0"/>
                  <dgm:constr type="w" for="ch" forName="rect1" refType="w" fact="0.3"/>
                  <dgm:constr type="h" for="ch" forName="rect1" refType="h"/>
                  <dgm:constr type="l" for="ch" forName="rect2" refType="w" fact="0"/>
                  <dgm:constr type="t" for="ch" forName="rect2" refType="h" fact="0"/>
                  <dgm:constr type="w" for="ch" forName="rect2" refType="w" fact="0.67"/>
                  <dgm:constr type="h" for="ch" forName="rect2" refType="h"/>
                </dgm:constrLst>
              </dgm:else>
            </dgm:choose>
          </dgm:if>
          <dgm:else name="Name3">
            <dgm:choose name="Name7">
              <dgm:if name="Name8" axis="desOrSelf" ptType="node" func="posOdd" op="equ" val="1">
                <dgm:constrLst>
                  <dgm:constr type="l" for="ch" forName="rect1" refType="w" fact="0.7"/>
                  <dgm:constr type="t" for="ch" forName="rect1" refType="h" fact="0"/>
                  <dgm:constr type="w" for="ch" forName="rect1" refType="w" fact="0.3"/>
                  <dgm:constr type="h" for="ch" forName="rect1" refType="h"/>
                  <dgm:constr type="l" for="ch" forName="rect2" refType="w" fact="0"/>
                  <dgm:constr type="t" for="ch" forName="rect2" refType="h" fact="0"/>
                  <dgm:constr type="w" for="ch" forName="rect2" refType="w" fact="0.67"/>
                  <dgm:constr type="h" for="ch" forName="rect2" refType="h"/>
                </dgm:constrLst>
              </dgm:if>
              <dgm:else name="Name9">
                <dgm:constrLst>
                  <dgm:constr type="l" for="ch" forName="rect1" refType="w" fact="0"/>
                  <dgm:constr type="t" for="ch" forName="rect1" refType="h" fact="0"/>
                  <dgm:constr type="w" for="ch" forName="rect1" refType="w" fact="0.3"/>
                  <dgm:constr type="h" for="ch" forName="rect1" refType="h"/>
                  <dgm:constr type="l" for="ch" forName="rect2" refType="w" fact="0.33"/>
                  <dgm:constr type="t" for="ch" forName="rect2" refType="h" fact="0"/>
                  <dgm:constr type="w" for="ch" forName="rect2" refType="w" fact="0.67"/>
                  <dgm:constr type="h" for="ch" forName="rect2" refType="h"/>
                </dgm:constrLst>
              </dgm:else>
            </dgm:choose>
          </dgm:else>
        </dgm:choose>
        <dgm:ruleLst/>
        <dgm:layoutNode name="rect2" styleLbl="node1">
          <dgm:varLst>
            <dgm:bulletEnabled val="1"/>
          </dgm:varLst>
          <dgm:alg type="tx"/>
          <dgm:shape xmlns:r="http://schemas.openxmlformats.org/officeDocument/2006/relationships" type="rect" r:blip="">
            <dgm:adjLst/>
          </dgm:shape>
          <dgm:presOf axis="desOrSelf" ptType="node"/>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 styleLbl="lnNod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MediaLengthInSeconds xmlns="43a3ca16-9c26-4813-b83f-4aec9927b43f" xsi:nil="true"/>
    <SharedWithUsers xmlns="cb45339b-ced9-4d0d-8f64-77573914d53b">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A9864E-E6C3-49DE-8065-7640942142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83102ECF-E44F-4F73-A78F-FE313D1BFB9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11</Pages>
  <Words>2043</Words>
  <Characters>11237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Paola Moya</cp:lastModifiedBy>
  <cp:revision>27</cp:revision>
  <dcterms:created xsi:type="dcterms:W3CDTF">2023-03-31T16:40:00Z</dcterms:created>
  <dcterms:modified xsi:type="dcterms:W3CDTF">2024-07-21T23:09:00Z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y fmtid="{D5CDD505-2E9C-101B-9397-08002B2CF9AE}" pid="11" name="xd_ProgID">
    <vt:lpwstr/>
  </property>
  <property fmtid="{D5CDD505-2E9C-101B-9397-08002B2CF9AE}" pid="12" name="_SourceUrl">
    <vt:lpwstr/>
  </property>
  <property fmtid="{D5CDD505-2E9C-101B-9397-08002B2CF9AE}" pid="13" name="_SharedFileIndex">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xd_Signature">
    <vt:bool>false</vt:bool>
  </property>
</Properties>
</file>