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FEC5D" w14:textId="77777777" w:rsidR="00CE7131" w:rsidRDefault="00CE7131">
      <w:pPr>
        <w:spacing w:line="240" w:lineRule="auto"/>
        <w:rPr>
          <w:b/>
        </w:rPr>
      </w:pPr>
    </w:p>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200"/>
        <w:gridCol w:w="4635"/>
      </w:tblGrid>
      <w:tr w:rsidR="00CE7131" w14:paraId="459DF34D" w14:textId="77777777">
        <w:trPr>
          <w:trHeight w:val="440"/>
        </w:trPr>
        <w:tc>
          <w:tcPr>
            <w:tcW w:w="14400" w:type="dxa"/>
            <w:gridSpan w:val="3"/>
            <w:shd w:val="clear" w:color="auto" w:fill="FCE5CD"/>
            <w:tcMar>
              <w:top w:w="100" w:type="dxa"/>
              <w:left w:w="100" w:type="dxa"/>
              <w:bottom w:w="100" w:type="dxa"/>
              <w:right w:w="100" w:type="dxa"/>
            </w:tcMar>
          </w:tcPr>
          <w:p w14:paraId="148B7897" w14:textId="77777777" w:rsidR="00CE7131" w:rsidRDefault="00000000">
            <w:pPr>
              <w:widowControl w:val="0"/>
              <w:spacing w:line="240" w:lineRule="auto"/>
              <w:jc w:val="center"/>
              <w:rPr>
                <w:b/>
                <w:sz w:val="24"/>
                <w:szCs w:val="24"/>
              </w:rPr>
            </w:pPr>
            <w:proofErr w:type="spellStart"/>
            <w:r>
              <w:rPr>
                <w:b/>
                <w:sz w:val="24"/>
                <w:szCs w:val="24"/>
              </w:rPr>
              <w:t>Slide</w:t>
            </w:r>
            <w:proofErr w:type="spellEnd"/>
            <w:r>
              <w:rPr>
                <w:b/>
                <w:sz w:val="24"/>
                <w:szCs w:val="24"/>
              </w:rPr>
              <w:t xml:space="preserve"> de diapositivas (Títulos)</w:t>
            </w:r>
          </w:p>
        </w:tc>
      </w:tr>
      <w:tr w:rsidR="00CE7131" w14:paraId="02F6FAEA" w14:textId="77777777">
        <w:tc>
          <w:tcPr>
            <w:tcW w:w="2565" w:type="dxa"/>
            <w:shd w:val="clear" w:color="auto" w:fill="FCE5CD"/>
            <w:tcMar>
              <w:top w:w="100" w:type="dxa"/>
              <w:left w:w="100" w:type="dxa"/>
              <w:bottom w:w="100" w:type="dxa"/>
              <w:right w:w="100" w:type="dxa"/>
            </w:tcMar>
          </w:tcPr>
          <w:p w14:paraId="578B9E86" w14:textId="77777777" w:rsidR="00CE7131" w:rsidRDefault="00000000">
            <w:pPr>
              <w:widowControl w:val="0"/>
              <w:spacing w:line="240" w:lineRule="auto"/>
              <w:rPr>
                <w:b/>
                <w:sz w:val="20"/>
                <w:szCs w:val="20"/>
              </w:rPr>
            </w:pPr>
            <w:r>
              <w:rPr>
                <w:b/>
                <w:sz w:val="20"/>
                <w:szCs w:val="20"/>
              </w:rPr>
              <w:t>Indicaciones</w:t>
            </w:r>
          </w:p>
        </w:tc>
        <w:tc>
          <w:tcPr>
            <w:tcW w:w="11835" w:type="dxa"/>
            <w:gridSpan w:val="2"/>
            <w:shd w:val="clear" w:color="auto" w:fill="FCE5CD"/>
            <w:tcMar>
              <w:top w:w="100" w:type="dxa"/>
              <w:left w:w="100" w:type="dxa"/>
              <w:bottom w:w="100" w:type="dxa"/>
              <w:right w:w="100" w:type="dxa"/>
            </w:tcMar>
          </w:tcPr>
          <w:p w14:paraId="224D5472" w14:textId="77777777" w:rsidR="00CE7131" w:rsidRDefault="00000000">
            <w:pPr>
              <w:widowControl w:val="0"/>
              <w:numPr>
                <w:ilvl w:val="0"/>
                <w:numId w:val="1"/>
              </w:numPr>
              <w:spacing w:line="240" w:lineRule="auto"/>
              <w:rPr>
                <w:color w:val="434343"/>
                <w:sz w:val="20"/>
                <w:szCs w:val="20"/>
              </w:rPr>
            </w:pPr>
            <w:r>
              <w:rPr>
                <w:color w:val="434343"/>
                <w:sz w:val="20"/>
                <w:szCs w:val="20"/>
              </w:rPr>
              <w:t>Título o subtítulo de la temática que se aborda</w:t>
            </w:r>
          </w:p>
          <w:p w14:paraId="0BAD641F" w14:textId="77777777" w:rsidR="00CE7131" w:rsidRDefault="00000000">
            <w:pPr>
              <w:widowControl w:val="0"/>
              <w:numPr>
                <w:ilvl w:val="0"/>
                <w:numId w:val="1"/>
              </w:numPr>
              <w:spacing w:line="240" w:lineRule="auto"/>
              <w:rPr>
                <w:color w:val="434343"/>
                <w:sz w:val="20"/>
                <w:szCs w:val="20"/>
              </w:rPr>
            </w:pPr>
            <w:r>
              <w:rPr>
                <w:color w:val="434343"/>
                <w:sz w:val="20"/>
                <w:szCs w:val="20"/>
              </w:rPr>
              <w:t xml:space="preserve">Colocar una breve descripción del tema que se aborda en el </w:t>
            </w:r>
            <w:proofErr w:type="spellStart"/>
            <w:r>
              <w:rPr>
                <w:color w:val="434343"/>
                <w:sz w:val="20"/>
                <w:szCs w:val="20"/>
              </w:rPr>
              <w:t>slide</w:t>
            </w:r>
            <w:proofErr w:type="spellEnd"/>
          </w:p>
          <w:p w14:paraId="15E6B069" w14:textId="77777777" w:rsidR="00CE7131" w:rsidRDefault="00000000">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14:paraId="4E0A79FF" w14:textId="77777777" w:rsidR="00CE7131" w:rsidRDefault="00000000">
            <w:pPr>
              <w:widowControl w:val="0"/>
              <w:numPr>
                <w:ilvl w:val="0"/>
                <w:numId w:val="1"/>
              </w:numPr>
              <w:spacing w:after="160" w:line="240" w:lineRule="auto"/>
              <w:rPr>
                <w:color w:val="434343"/>
                <w:sz w:val="20"/>
                <w:szCs w:val="20"/>
              </w:rPr>
            </w:pPr>
            <w:r>
              <w:rPr>
                <w:color w:val="434343"/>
                <w:sz w:val="20"/>
                <w:szCs w:val="20"/>
              </w:rPr>
              <w:t xml:space="preserve">Máximo 8 </w:t>
            </w:r>
            <w:proofErr w:type="spellStart"/>
            <w:r>
              <w:rPr>
                <w:color w:val="434343"/>
                <w:sz w:val="20"/>
                <w:szCs w:val="20"/>
              </w:rPr>
              <w:t>slide</w:t>
            </w:r>
            <w:proofErr w:type="spellEnd"/>
          </w:p>
        </w:tc>
      </w:tr>
      <w:tr w:rsidR="00CE7131" w14:paraId="4BCD9165" w14:textId="77777777">
        <w:tc>
          <w:tcPr>
            <w:tcW w:w="2565" w:type="dxa"/>
            <w:shd w:val="clear" w:color="auto" w:fill="FCE5CD"/>
            <w:tcMar>
              <w:top w:w="100" w:type="dxa"/>
              <w:left w:w="100" w:type="dxa"/>
              <w:bottom w:w="100" w:type="dxa"/>
              <w:right w:w="100" w:type="dxa"/>
            </w:tcMar>
          </w:tcPr>
          <w:p w14:paraId="58049D3A" w14:textId="77777777" w:rsidR="00CE7131" w:rsidRDefault="00000000">
            <w:pPr>
              <w:widowControl w:val="0"/>
              <w:spacing w:line="240" w:lineRule="auto"/>
              <w:rPr>
                <w:b/>
              </w:rPr>
            </w:pPr>
            <w:r>
              <w:rPr>
                <w:b/>
              </w:rPr>
              <w:t>Título</w:t>
            </w:r>
          </w:p>
        </w:tc>
        <w:tc>
          <w:tcPr>
            <w:tcW w:w="11835" w:type="dxa"/>
            <w:gridSpan w:val="2"/>
            <w:shd w:val="clear" w:color="auto" w:fill="auto"/>
            <w:tcMar>
              <w:top w:w="100" w:type="dxa"/>
              <w:left w:w="100" w:type="dxa"/>
              <w:bottom w:w="100" w:type="dxa"/>
              <w:right w:w="100" w:type="dxa"/>
            </w:tcMar>
          </w:tcPr>
          <w:p w14:paraId="44109915" w14:textId="3D886E86" w:rsidR="00CE7131" w:rsidRDefault="000119EF">
            <w:pPr>
              <w:widowControl w:val="0"/>
              <w:spacing w:line="240" w:lineRule="auto"/>
              <w:rPr>
                <w:color w:val="434343"/>
                <w:sz w:val="20"/>
                <w:szCs w:val="20"/>
              </w:rPr>
            </w:pPr>
            <w:r w:rsidRPr="00E61A3B">
              <w:rPr>
                <w:bCs/>
                <w:sz w:val="20"/>
                <w:szCs w:val="20"/>
              </w:rPr>
              <w:t>La configuración de los ejes</w:t>
            </w:r>
          </w:p>
        </w:tc>
      </w:tr>
      <w:tr w:rsidR="00CE7131" w14:paraId="64DE09A1" w14:textId="77777777">
        <w:tc>
          <w:tcPr>
            <w:tcW w:w="2565" w:type="dxa"/>
            <w:shd w:val="clear" w:color="auto" w:fill="FCE5CD"/>
            <w:tcMar>
              <w:top w:w="100" w:type="dxa"/>
              <w:left w:w="100" w:type="dxa"/>
              <w:bottom w:w="100" w:type="dxa"/>
              <w:right w:w="100" w:type="dxa"/>
            </w:tcMar>
          </w:tcPr>
          <w:p w14:paraId="284FB692" w14:textId="77777777" w:rsidR="00CE7131" w:rsidRDefault="00000000">
            <w:pPr>
              <w:widowControl w:val="0"/>
              <w:spacing w:line="240" w:lineRule="auto"/>
              <w:rPr>
                <w:b/>
                <w:sz w:val="20"/>
                <w:szCs w:val="20"/>
              </w:rPr>
            </w:pPr>
            <w:r>
              <w:rPr>
                <w:b/>
                <w:sz w:val="20"/>
                <w:szCs w:val="20"/>
              </w:rPr>
              <w:t>Texto descriptivo</w:t>
            </w:r>
          </w:p>
        </w:tc>
        <w:tc>
          <w:tcPr>
            <w:tcW w:w="11835" w:type="dxa"/>
            <w:gridSpan w:val="2"/>
            <w:shd w:val="clear" w:color="auto" w:fill="auto"/>
            <w:tcMar>
              <w:top w:w="100" w:type="dxa"/>
              <w:left w:w="100" w:type="dxa"/>
              <w:bottom w:w="100" w:type="dxa"/>
              <w:right w:w="100" w:type="dxa"/>
            </w:tcMar>
          </w:tcPr>
          <w:p w14:paraId="151BC194" w14:textId="7F8BC599" w:rsidR="00CE7131" w:rsidRDefault="000119EF">
            <w:pPr>
              <w:widowControl w:val="0"/>
              <w:spacing w:line="240" w:lineRule="auto"/>
              <w:rPr>
                <w:color w:val="434343"/>
                <w:sz w:val="20"/>
                <w:szCs w:val="20"/>
              </w:rPr>
            </w:pPr>
            <w:r w:rsidRPr="00E61A3B">
              <w:rPr>
                <w:bCs/>
                <w:sz w:val="20"/>
                <w:szCs w:val="20"/>
              </w:rPr>
              <w:t>La configuración de los ejes de propulsión es clave en la ingeniería automotriz, ya que influye en el rendimiento y en la optimización del espacio del vehículo.</w:t>
            </w:r>
          </w:p>
        </w:tc>
      </w:tr>
      <w:tr w:rsidR="00CE7131" w14:paraId="711BB166" w14:textId="77777777">
        <w:trPr>
          <w:trHeight w:val="420"/>
        </w:trPr>
        <w:tc>
          <w:tcPr>
            <w:tcW w:w="2565" w:type="dxa"/>
            <w:shd w:val="clear" w:color="auto" w:fill="EFEFEF"/>
            <w:tcMar>
              <w:top w:w="100" w:type="dxa"/>
              <w:left w:w="100" w:type="dxa"/>
              <w:bottom w:w="100" w:type="dxa"/>
              <w:right w:w="100" w:type="dxa"/>
            </w:tcMar>
          </w:tcPr>
          <w:p w14:paraId="35244E8A" w14:textId="77777777" w:rsidR="00CE7131" w:rsidRDefault="00000000">
            <w:pPr>
              <w:widowControl w:val="0"/>
              <w:spacing w:line="240" w:lineRule="auto"/>
              <w:jc w:val="center"/>
              <w:rPr>
                <w:b/>
                <w:sz w:val="24"/>
                <w:szCs w:val="24"/>
              </w:rPr>
            </w:pPr>
            <w:r>
              <w:rPr>
                <w:b/>
                <w:sz w:val="24"/>
                <w:szCs w:val="24"/>
              </w:rPr>
              <w:t xml:space="preserve">Título </w:t>
            </w:r>
          </w:p>
        </w:tc>
        <w:tc>
          <w:tcPr>
            <w:tcW w:w="7200" w:type="dxa"/>
            <w:shd w:val="clear" w:color="auto" w:fill="EFEFEF"/>
            <w:tcMar>
              <w:top w:w="100" w:type="dxa"/>
              <w:left w:w="100" w:type="dxa"/>
              <w:bottom w:w="100" w:type="dxa"/>
              <w:right w:w="100" w:type="dxa"/>
            </w:tcMar>
          </w:tcPr>
          <w:p w14:paraId="4CE5D0EF" w14:textId="77777777" w:rsidR="00CE7131" w:rsidRDefault="00000000">
            <w:pPr>
              <w:widowControl w:val="0"/>
              <w:spacing w:line="240" w:lineRule="auto"/>
              <w:jc w:val="center"/>
              <w:rPr>
                <w:b/>
              </w:rPr>
            </w:pPr>
            <w:r>
              <w:rPr>
                <w:b/>
              </w:rPr>
              <w:t>Texto</w:t>
            </w:r>
          </w:p>
        </w:tc>
        <w:tc>
          <w:tcPr>
            <w:tcW w:w="4635" w:type="dxa"/>
            <w:shd w:val="clear" w:color="auto" w:fill="EFEFEF"/>
            <w:tcMar>
              <w:top w:w="100" w:type="dxa"/>
              <w:left w:w="100" w:type="dxa"/>
              <w:bottom w:w="100" w:type="dxa"/>
              <w:right w:w="100" w:type="dxa"/>
            </w:tcMar>
          </w:tcPr>
          <w:p w14:paraId="278D41A2" w14:textId="77777777" w:rsidR="00CE7131" w:rsidRDefault="00000000">
            <w:pPr>
              <w:widowControl w:val="0"/>
              <w:jc w:val="center"/>
              <w:rPr>
                <w:b/>
              </w:rPr>
            </w:pPr>
            <w:r>
              <w:rPr>
                <w:b/>
              </w:rPr>
              <w:t>Imagen (obligatoria)</w:t>
            </w:r>
          </w:p>
        </w:tc>
      </w:tr>
      <w:tr w:rsidR="000119EF" w14:paraId="6B20C7B7" w14:textId="77777777" w:rsidTr="008550AD">
        <w:trPr>
          <w:trHeight w:val="168"/>
        </w:trPr>
        <w:tc>
          <w:tcPr>
            <w:tcW w:w="2565" w:type="dxa"/>
            <w:shd w:val="clear" w:color="auto" w:fill="auto"/>
            <w:tcMar>
              <w:top w:w="100" w:type="dxa"/>
              <w:left w:w="100" w:type="dxa"/>
              <w:bottom w:w="100" w:type="dxa"/>
              <w:right w:w="100" w:type="dxa"/>
            </w:tcMar>
          </w:tcPr>
          <w:p w14:paraId="4E71962E" w14:textId="1596B82A" w:rsidR="000119EF" w:rsidRDefault="000119EF" w:rsidP="000119EF">
            <w:pPr>
              <w:widowControl w:val="0"/>
              <w:spacing w:line="240" w:lineRule="auto"/>
              <w:rPr>
                <w:i/>
                <w:color w:val="434343"/>
              </w:rPr>
            </w:pPr>
            <w:r w:rsidRPr="00E61A3B">
              <w:rPr>
                <w:bCs/>
                <w:sz w:val="20"/>
                <w:szCs w:val="20"/>
                <w:lang w:val="es-CO"/>
              </w:rPr>
              <w:t>Configuración de ejes</w:t>
            </w:r>
          </w:p>
        </w:tc>
        <w:tc>
          <w:tcPr>
            <w:tcW w:w="7200" w:type="dxa"/>
            <w:shd w:val="clear" w:color="auto" w:fill="auto"/>
            <w:tcMar>
              <w:top w:w="100" w:type="dxa"/>
              <w:left w:w="100" w:type="dxa"/>
              <w:bottom w:w="100" w:type="dxa"/>
              <w:right w:w="100" w:type="dxa"/>
            </w:tcMar>
          </w:tcPr>
          <w:p w14:paraId="769B53ED" w14:textId="5223CF51" w:rsidR="000119EF" w:rsidRDefault="000119EF" w:rsidP="000119EF">
            <w:pPr>
              <w:widowControl w:val="0"/>
              <w:spacing w:line="240" w:lineRule="auto"/>
              <w:rPr>
                <w:sz w:val="20"/>
                <w:szCs w:val="20"/>
              </w:rPr>
            </w:pPr>
            <w:r w:rsidRPr="00E6064F">
              <w:rPr>
                <w:sz w:val="20"/>
                <w:szCs w:val="20"/>
              </w:rPr>
              <w:t>En el primer sistema, los ejes de propulsión están articulados y pueden dividirse en una, dos o varias partes según la longitud del vehículo y el diseño del sistema de suspensión. Además de transmitir la fuerza, deben permitir el movimiento de la suspensión mientras impulsan los diferenciales.</w:t>
            </w:r>
          </w:p>
        </w:tc>
        <w:tc>
          <w:tcPr>
            <w:tcW w:w="4635" w:type="dxa"/>
            <w:shd w:val="clear" w:color="auto" w:fill="auto"/>
            <w:tcMar>
              <w:top w:w="100" w:type="dxa"/>
              <w:left w:w="100" w:type="dxa"/>
              <w:bottom w:w="100" w:type="dxa"/>
              <w:right w:w="100" w:type="dxa"/>
            </w:tcMar>
          </w:tcPr>
          <w:p w14:paraId="0689FF50" w14:textId="77777777" w:rsidR="000119EF" w:rsidRDefault="000119EF" w:rsidP="000119EF">
            <w:pPr>
              <w:pStyle w:val="NormalWeb"/>
              <w:rPr>
                <w:rFonts w:ascii="Arial" w:hAnsi="Arial" w:cs="Arial"/>
                <w:sz w:val="20"/>
                <w:szCs w:val="20"/>
                <w:lang w:val="es-MX"/>
              </w:rPr>
            </w:pPr>
            <w:r>
              <w:rPr>
                <w:noProof/>
              </w:rPr>
              <w:drawing>
                <wp:inline distT="0" distB="0" distL="0" distR="0" wp14:anchorId="6048F8A6" wp14:editId="6A77F150">
                  <wp:extent cx="1927375" cy="744279"/>
                  <wp:effectExtent l="0" t="0" r="0" b="0"/>
                  <wp:docPr id="1021742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8949" cy="748748"/>
                          </a:xfrm>
                          <a:prstGeom prst="rect">
                            <a:avLst/>
                          </a:prstGeom>
                          <a:noFill/>
                          <a:ln>
                            <a:noFill/>
                          </a:ln>
                        </pic:spPr>
                      </pic:pic>
                    </a:graphicData>
                  </a:graphic>
                </wp:inline>
              </w:drawing>
            </w:r>
          </w:p>
          <w:p w14:paraId="77144932" w14:textId="77777777" w:rsidR="000119EF" w:rsidRDefault="000119EF" w:rsidP="000119EF">
            <w:pPr>
              <w:pStyle w:val="NormalWeb"/>
              <w:rPr>
                <w:rFonts w:ascii="Arial" w:hAnsi="Arial" w:cs="Arial"/>
                <w:sz w:val="20"/>
                <w:szCs w:val="20"/>
                <w:lang w:val="es-MX"/>
              </w:rPr>
            </w:pPr>
            <w:commentRangeStart w:id="0"/>
            <w:commentRangeStart w:id="1"/>
            <w:commentRangeStart w:id="2"/>
            <w:r>
              <w:rPr>
                <w:rFonts w:ascii="Arial" w:hAnsi="Arial" w:cs="Arial"/>
                <w:noProof/>
                <w:sz w:val="20"/>
                <w:szCs w:val="20"/>
                <w:lang w:val="es-MX"/>
              </w:rPr>
              <w:lastRenderedPageBreak/>
              <w:drawing>
                <wp:inline distT="0" distB="0" distL="0" distR="0" wp14:anchorId="16717151" wp14:editId="1914EF71">
                  <wp:extent cx="2939903" cy="1979535"/>
                  <wp:effectExtent l="0" t="0" r="0" b="1905"/>
                  <wp:docPr id="1532340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4345" cy="1982526"/>
                          </a:xfrm>
                          <a:prstGeom prst="rect">
                            <a:avLst/>
                          </a:prstGeom>
                          <a:noFill/>
                        </pic:spPr>
                      </pic:pic>
                    </a:graphicData>
                  </a:graphic>
                </wp:inline>
              </w:drawing>
            </w:r>
            <w:commentRangeEnd w:id="0"/>
            <w:r>
              <w:rPr>
                <w:rStyle w:val="CommentReference"/>
                <w:rFonts w:ascii="Arial" w:eastAsia="Arial" w:hAnsi="Arial" w:cs="Arial"/>
              </w:rPr>
              <w:commentReference w:id="0"/>
            </w:r>
            <w:commentRangeEnd w:id="1"/>
            <w:r>
              <w:rPr>
                <w:rStyle w:val="CommentReference"/>
                <w:rFonts w:ascii="Arial" w:eastAsia="Arial" w:hAnsi="Arial" w:cs="Arial"/>
              </w:rPr>
              <w:commentReference w:id="1"/>
            </w:r>
            <w:commentRangeEnd w:id="2"/>
            <w:r>
              <w:rPr>
                <w:rStyle w:val="CommentReference"/>
                <w:rFonts w:ascii="Arial" w:eastAsia="Arial" w:hAnsi="Arial" w:cs="Arial"/>
              </w:rPr>
              <w:commentReference w:id="2"/>
            </w:r>
          </w:p>
          <w:p w14:paraId="77C2115B" w14:textId="4389F938" w:rsidR="000119EF" w:rsidRDefault="000119EF" w:rsidP="000119EF">
            <w:pPr>
              <w:widowControl w:val="0"/>
              <w:spacing w:line="240" w:lineRule="auto"/>
              <w:rPr>
                <w:sz w:val="20"/>
                <w:szCs w:val="20"/>
              </w:rPr>
            </w:pPr>
          </w:p>
        </w:tc>
      </w:tr>
      <w:tr w:rsidR="000119EF" w14:paraId="76301E20" w14:textId="77777777">
        <w:trPr>
          <w:trHeight w:val="420"/>
        </w:trPr>
        <w:tc>
          <w:tcPr>
            <w:tcW w:w="2565" w:type="dxa"/>
            <w:shd w:val="clear" w:color="auto" w:fill="auto"/>
            <w:tcMar>
              <w:top w:w="100" w:type="dxa"/>
              <w:left w:w="100" w:type="dxa"/>
              <w:bottom w:w="100" w:type="dxa"/>
              <w:right w:w="100" w:type="dxa"/>
            </w:tcMar>
          </w:tcPr>
          <w:p w14:paraId="41FE40E4" w14:textId="4CEF6656" w:rsidR="000119EF" w:rsidRDefault="000119EF" w:rsidP="000119EF">
            <w:pPr>
              <w:widowControl w:val="0"/>
              <w:spacing w:line="240" w:lineRule="auto"/>
            </w:pPr>
            <w:r w:rsidRPr="00E61A3B">
              <w:rPr>
                <w:bCs/>
                <w:sz w:val="20"/>
                <w:szCs w:val="20"/>
                <w:lang w:val="es-CO"/>
              </w:rPr>
              <w:lastRenderedPageBreak/>
              <w:t>Función adicional</w:t>
            </w:r>
          </w:p>
        </w:tc>
        <w:tc>
          <w:tcPr>
            <w:tcW w:w="7200" w:type="dxa"/>
            <w:shd w:val="clear" w:color="auto" w:fill="auto"/>
            <w:tcMar>
              <w:top w:w="100" w:type="dxa"/>
              <w:left w:w="100" w:type="dxa"/>
              <w:bottom w:w="100" w:type="dxa"/>
              <w:right w:w="100" w:type="dxa"/>
            </w:tcMar>
          </w:tcPr>
          <w:p w14:paraId="39BC1C6D" w14:textId="1735DE1E" w:rsidR="000119EF" w:rsidRDefault="000119EF" w:rsidP="000119EF">
            <w:pPr>
              <w:widowControl w:val="0"/>
              <w:spacing w:line="240" w:lineRule="auto"/>
              <w:rPr>
                <w:sz w:val="20"/>
                <w:szCs w:val="20"/>
              </w:rPr>
            </w:pPr>
            <w:r w:rsidRPr="00E6064F">
              <w:rPr>
                <w:sz w:val="20"/>
                <w:szCs w:val="20"/>
              </w:rPr>
              <w:t>En el segundo sistema, utilizado en vehículos con motores y cajas de cambios transversales, los ejes de propulsión salen directamente del diferencial hacia las ruedas motrices. Este diseño permite la instalación del motor tanto en la parte delantera como en la posterior del vehículo. Sin embargo, la tendencia actual en los diseños modernos es ubicar el motor, el embrague, la caja de cambios, el diferencial y los ejes de propulsión en la parte delantera, lo que optimiza el espacio y evita el uso de sistemas de propulsión largos.</w:t>
            </w:r>
          </w:p>
        </w:tc>
        <w:tc>
          <w:tcPr>
            <w:tcW w:w="4635" w:type="dxa"/>
            <w:shd w:val="clear" w:color="auto" w:fill="auto"/>
            <w:tcMar>
              <w:top w:w="100" w:type="dxa"/>
              <w:left w:w="100" w:type="dxa"/>
              <w:bottom w:w="100" w:type="dxa"/>
              <w:right w:w="100" w:type="dxa"/>
            </w:tcMar>
          </w:tcPr>
          <w:p w14:paraId="0896D575" w14:textId="77777777" w:rsidR="000119EF" w:rsidRDefault="000119EF" w:rsidP="000119EF">
            <w:pPr>
              <w:pStyle w:val="NormalWeb"/>
              <w:rPr>
                <w:rFonts w:ascii="Arial" w:hAnsi="Arial" w:cs="Arial"/>
                <w:sz w:val="20"/>
                <w:szCs w:val="20"/>
                <w:lang w:val="es-MX"/>
              </w:rPr>
            </w:pPr>
            <w:r>
              <w:rPr>
                <w:noProof/>
              </w:rPr>
              <w:drawing>
                <wp:inline distT="0" distB="0" distL="0" distR="0" wp14:anchorId="30AA3D92" wp14:editId="0E08C5C3">
                  <wp:extent cx="1825966" cy="733647"/>
                  <wp:effectExtent l="0" t="0" r="3175" b="9525"/>
                  <wp:docPr id="1266048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5230" cy="737369"/>
                          </a:xfrm>
                          <a:prstGeom prst="rect">
                            <a:avLst/>
                          </a:prstGeom>
                          <a:noFill/>
                          <a:ln>
                            <a:noFill/>
                          </a:ln>
                        </pic:spPr>
                      </pic:pic>
                    </a:graphicData>
                  </a:graphic>
                </wp:inline>
              </w:drawing>
            </w:r>
          </w:p>
          <w:p w14:paraId="1D879198" w14:textId="77777777" w:rsidR="000119EF" w:rsidRDefault="000119EF" w:rsidP="000119EF">
            <w:pPr>
              <w:pStyle w:val="NormalWeb"/>
              <w:rPr>
                <w:rFonts w:ascii="Arial" w:hAnsi="Arial" w:cs="Arial"/>
                <w:sz w:val="20"/>
                <w:szCs w:val="20"/>
                <w:lang w:val="es-MX"/>
              </w:rPr>
            </w:pPr>
            <w:commentRangeStart w:id="3"/>
            <w:commentRangeStart w:id="4"/>
            <w:commentRangeStart w:id="5"/>
            <w:r>
              <w:rPr>
                <w:noProof/>
              </w:rPr>
              <w:drawing>
                <wp:inline distT="0" distB="0" distL="0" distR="0" wp14:anchorId="01977467" wp14:editId="2A594D7D">
                  <wp:extent cx="3136575" cy="1512606"/>
                  <wp:effectExtent l="0" t="0" r="6985" b="0"/>
                  <wp:docPr id="1008041544" name="Picture 14" descr="Partes de la transmisión de un coche | 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rtes de la transmisión de un coche | R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498" cy="1518838"/>
                          </a:xfrm>
                          <a:prstGeom prst="rect">
                            <a:avLst/>
                          </a:prstGeom>
                          <a:noFill/>
                          <a:ln>
                            <a:noFill/>
                          </a:ln>
                        </pic:spPr>
                      </pic:pic>
                    </a:graphicData>
                  </a:graphic>
                </wp:inline>
              </w:drawing>
            </w:r>
            <w:commentRangeEnd w:id="3"/>
            <w:r>
              <w:rPr>
                <w:rStyle w:val="CommentReference"/>
                <w:rFonts w:ascii="Arial" w:eastAsia="Arial" w:hAnsi="Arial" w:cs="Arial"/>
              </w:rPr>
              <w:commentReference w:id="3"/>
            </w:r>
            <w:commentRangeEnd w:id="4"/>
            <w:r>
              <w:rPr>
                <w:rStyle w:val="CommentReference"/>
                <w:rFonts w:ascii="Arial" w:eastAsia="Arial" w:hAnsi="Arial" w:cs="Arial"/>
              </w:rPr>
              <w:commentReference w:id="4"/>
            </w:r>
            <w:commentRangeEnd w:id="5"/>
            <w:r>
              <w:rPr>
                <w:rStyle w:val="CommentReference"/>
                <w:rFonts w:ascii="Arial" w:eastAsia="Arial" w:hAnsi="Arial" w:cs="Arial"/>
              </w:rPr>
              <w:commentReference w:id="5"/>
            </w:r>
          </w:p>
          <w:p w14:paraId="6E776A26" w14:textId="74E92E83" w:rsidR="000119EF" w:rsidRDefault="000119EF" w:rsidP="000119EF">
            <w:pPr>
              <w:widowControl w:val="0"/>
              <w:spacing w:line="240" w:lineRule="auto"/>
              <w:rPr>
                <w:sz w:val="20"/>
                <w:szCs w:val="20"/>
              </w:rPr>
            </w:pPr>
            <w:proofErr w:type="spellStart"/>
            <w:r>
              <w:rPr>
                <w:sz w:val="20"/>
                <w:szCs w:val="20"/>
              </w:rPr>
              <w:lastRenderedPageBreak/>
              <w:t>UMSA</w:t>
            </w:r>
            <w:proofErr w:type="spellEnd"/>
            <w:r>
              <w:rPr>
                <w:sz w:val="20"/>
                <w:szCs w:val="20"/>
              </w:rPr>
              <w:t>. (s.f.).</w:t>
            </w:r>
          </w:p>
        </w:tc>
      </w:tr>
      <w:tr w:rsidR="000119EF" w14:paraId="357718EC" w14:textId="77777777">
        <w:trPr>
          <w:trHeight w:val="420"/>
        </w:trPr>
        <w:tc>
          <w:tcPr>
            <w:tcW w:w="2565" w:type="dxa"/>
            <w:shd w:val="clear" w:color="auto" w:fill="auto"/>
            <w:tcMar>
              <w:top w:w="100" w:type="dxa"/>
              <w:left w:w="100" w:type="dxa"/>
              <w:bottom w:w="100" w:type="dxa"/>
              <w:right w:w="100" w:type="dxa"/>
            </w:tcMar>
          </w:tcPr>
          <w:p w14:paraId="4742F451" w14:textId="5BC4B99E" w:rsidR="000119EF" w:rsidRDefault="000119EF" w:rsidP="000119EF">
            <w:pPr>
              <w:widowControl w:val="0"/>
              <w:spacing w:line="240" w:lineRule="auto"/>
            </w:pPr>
          </w:p>
        </w:tc>
        <w:tc>
          <w:tcPr>
            <w:tcW w:w="7200" w:type="dxa"/>
            <w:shd w:val="clear" w:color="auto" w:fill="auto"/>
            <w:tcMar>
              <w:top w:w="100" w:type="dxa"/>
              <w:left w:w="100" w:type="dxa"/>
              <w:bottom w:w="100" w:type="dxa"/>
              <w:right w:w="100" w:type="dxa"/>
            </w:tcMar>
          </w:tcPr>
          <w:p w14:paraId="15F8A4AE" w14:textId="1B59B6C1" w:rsidR="000119EF" w:rsidRDefault="000119EF" w:rsidP="000119EF">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4069C9FF" w14:textId="093A4445" w:rsidR="000119EF" w:rsidRDefault="000119EF" w:rsidP="000119EF">
            <w:pPr>
              <w:widowControl w:val="0"/>
              <w:spacing w:line="240" w:lineRule="auto"/>
              <w:rPr>
                <w:sz w:val="20"/>
                <w:szCs w:val="20"/>
              </w:rPr>
            </w:pPr>
          </w:p>
        </w:tc>
      </w:tr>
    </w:tbl>
    <w:p w14:paraId="3503F50B" w14:textId="77777777" w:rsidR="00CE7131" w:rsidRDefault="00CE7131">
      <w:pPr>
        <w:spacing w:line="240" w:lineRule="auto"/>
        <w:rPr>
          <w:b/>
        </w:rPr>
      </w:pPr>
    </w:p>
    <w:sectPr w:rsidR="00CE7131">
      <w:headerReference w:type="default" r:id="rId15"/>
      <w:footerReference w:type="default" r:id="rId16"/>
      <w:pgSz w:w="15840" w:h="12240" w:orient="landscape"/>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ola Moya" w:date="2025-02-23T09:10:00Z" w:initials="PM">
    <w:p w14:paraId="533292AC" w14:textId="77777777" w:rsidR="000119EF" w:rsidRDefault="000119EF" w:rsidP="00FF5129">
      <w:pPr>
        <w:pStyle w:val="CommentText"/>
      </w:pPr>
      <w:r>
        <w:rPr>
          <w:rStyle w:val="CommentReference"/>
        </w:rPr>
        <w:annotationRef/>
      </w:r>
      <w:r>
        <w:rPr>
          <w:highlight w:val="magenta"/>
        </w:rPr>
        <w:t>Texto alternativo</w:t>
      </w:r>
      <w:r>
        <w:t xml:space="preserve">: Diagrama del sistema de transmisión trasera con motor longitudinal, caja de cambios, eje de transmisión y diferencial trasero. </w:t>
      </w:r>
    </w:p>
  </w:comment>
  <w:comment w:id="1" w:author="Paola Moya" w:date="2025-02-23T09:16:00Z" w:initials="PM">
    <w:p w14:paraId="5631BB68" w14:textId="77777777" w:rsidR="000119EF" w:rsidRDefault="000119EF" w:rsidP="00FF5129">
      <w:pPr>
        <w:pStyle w:val="CommentText"/>
      </w:pPr>
      <w:r>
        <w:rPr>
          <w:rStyle w:val="CommentReference"/>
        </w:rPr>
        <w:annotationRef/>
      </w:r>
      <w:r>
        <w:rPr>
          <w:highlight w:val="darkCyan"/>
        </w:rPr>
        <w:t>Texto alternativo para PDF accesible</w:t>
      </w:r>
      <w:r>
        <w:t xml:space="preserve">: Esquema del sistema de transmisión con motor longitudinal, presentando los componentes principales: embrague, caja de cambios, árbol de transmisión, diferencial y eje trasero. Se destaca la caja del eje trasero, que transmite la potencia del motor a las ruedas motrices. </w:t>
      </w:r>
    </w:p>
  </w:comment>
  <w:comment w:id="2" w:author="Paola Moya" w:date="2025-02-23T11:16:00Z" w:initials="PM">
    <w:p w14:paraId="1E3EC9E4" w14:textId="77777777" w:rsidR="000119EF" w:rsidRDefault="000119EF" w:rsidP="000119EF">
      <w:pPr>
        <w:pStyle w:val="CommentText"/>
      </w:pPr>
      <w:r>
        <w:rPr>
          <w:rStyle w:val="CommentReference"/>
        </w:rPr>
        <w:annotationRef/>
      </w:r>
      <w:r>
        <w:t>Rediseñar  lo  carros</w:t>
      </w:r>
    </w:p>
  </w:comment>
  <w:comment w:id="3" w:author="Paola Moya" w:date="2025-02-23T09:10:00Z" w:initials="PM">
    <w:p w14:paraId="3EFE857C" w14:textId="2F926451" w:rsidR="000119EF" w:rsidRDefault="000119EF" w:rsidP="00FF5129">
      <w:pPr>
        <w:pStyle w:val="CommentText"/>
      </w:pPr>
      <w:r>
        <w:rPr>
          <w:rStyle w:val="CommentReference"/>
        </w:rPr>
        <w:annotationRef/>
      </w:r>
      <w:r>
        <w:rPr>
          <w:highlight w:val="magenta"/>
        </w:rPr>
        <w:t>Texto alternativo</w:t>
      </w:r>
      <w:r>
        <w:t xml:space="preserve">: Esquema de transmisión de un motor delantero con tracción delantera y junta homocinética. </w:t>
      </w:r>
    </w:p>
  </w:comment>
  <w:comment w:id="4" w:author="Paola Moya" w:date="2025-02-23T09:16:00Z" w:initials="PM">
    <w:p w14:paraId="4553B98E" w14:textId="77777777" w:rsidR="000119EF" w:rsidRDefault="000119EF" w:rsidP="00FF5129">
      <w:pPr>
        <w:pStyle w:val="CommentText"/>
      </w:pPr>
      <w:r>
        <w:rPr>
          <w:rStyle w:val="CommentReference"/>
        </w:rPr>
        <w:annotationRef/>
      </w:r>
      <w:r>
        <w:rPr>
          <w:highlight w:val="darkCyan"/>
        </w:rPr>
        <w:t>Texto alternativo para PDF accesible</w:t>
      </w:r>
      <w:r>
        <w:t xml:space="preserve">: Representación del sistema de transmisión de un vehículo con motor transversal y tracción delantera. Se detallan componentes como el diferencial, la caja de cambios, el palier y la junta elástica homocinética.  </w:t>
      </w:r>
    </w:p>
  </w:comment>
  <w:comment w:id="5" w:author="Paola Moya" w:date="2025-02-23T11:16:00Z" w:initials="PM">
    <w:p w14:paraId="056F72E6" w14:textId="77777777" w:rsidR="000119EF" w:rsidRDefault="000119EF" w:rsidP="000119EF">
      <w:pPr>
        <w:pStyle w:val="CommentText"/>
      </w:pPr>
      <w:r>
        <w:rPr>
          <w:rStyle w:val="CommentReference"/>
        </w:rPr>
        <w:annotationRef/>
      </w:r>
      <w:r>
        <w:t>Rediseñar  lo  carros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33292AC" w15:done="0"/>
  <w15:commentEx w15:paraId="5631BB68" w15:paraIdParent="533292AC" w15:done="0"/>
  <w15:commentEx w15:paraId="1E3EC9E4" w15:paraIdParent="533292AC" w15:done="0"/>
  <w15:commentEx w15:paraId="3EFE857C" w15:done="0"/>
  <w15:commentEx w15:paraId="4553B98E" w15:paraIdParent="3EFE857C" w15:done="0"/>
  <w15:commentEx w15:paraId="056F72E6" w15:paraIdParent="3EFE85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70AD40" w16cex:dateUtc="2025-02-23T14:10:00Z"/>
  <w16cex:commentExtensible w16cex:durableId="4D5127E9" w16cex:dateUtc="2025-02-23T14:16:00Z"/>
  <w16cex:commentExtensible w16cex:durableId="78B30A55" w16cex:dateUtc="2025-02-23T16:16:00Z"/>
  <w16cex:commentExtensible w16cex:durableId="59E2A809" w16cex:dateUtc="2025-02-23T14:10:00Z"/>
  <w16cex:commentExtensible w16cex:durableId="192D084A" w16cex:dateUtc="2025-02-23T14:16:00Z"/>
  <w16cex:commentExtensible w16cex:durableId="7FE1F7F6" w16cex:dateUtc="2025-02-23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33292AC" w16cid:durableId="7C70AD40"/>
  <w16cid:commentId w16cid:paraId="5631BB68" w16cid:durableId="4D5127E9"/>
  <w16cid:commentId w16cid:paraId="1E3EC9E4" w16cid:durableId="78B30A55"/>
  <w16cid:commentId w16cid:paraId="3EFE857C" w16cid:durableId="59E2A809"/>
  <w16cid:commentId w16cid:paraId="4553B98E" w16cid:durableId="192D084A"/>
  <w16cid:commentId w16cid:paraId="056F72E6" w16cid:durableId="7FE1F7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460ED" w14:textId="77777777" w:rsidR="006671FB" w:rsidRDefault="006671FB">
      <w:pPr>
        <w:spacing w:line="240" w:lineRule="auto"/>
      </w:pPr>
      <w:r>
        <w:separator/>
      </w:r>
    </w:p>
  </w:endnote>
  <w:endnote w:type="continuationSeparator" w:id="0">
    <w:p w14:paraId="3C94AA30" w14:textId="77777777" w:rsidR="006671FB" w:rsidRDefault="006671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AFF" w:usb1="5000217F" w:usb2="00000021" w:usb3="00000000" w:csb0="0000019F" w:csb1="00000000"/>
    <w:embedRegular r:id="rId1" w:fontKey="{A91A6299-1852-4309-A6EF-D35CD892529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918DB46-3F22-46C4-9FBA-2A41FD6C1001}"/>
  </w:font>
  <w:font w:name="Cambria">
    <w:panose1 w:val="02040503050406030204"/>
    <w:charset w:val="00"/>
    <w:family w:val="roman"/>
    <w:pitch w:val="variable"/>
    <w:sig w:usb0="E00006FF" w:usb1="420024FF" w:usb2="02000000" w:usb3="00000000" w:csb0="0000019F" w:csb1="00000000"/>
    <w:embedRegular r:id="rId3" w:fontKey="{3B1228C0-5FFD-47DB-9C25-E6AA955CFD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700C6" w14:textId="77777777" w:rsidR="00CE7131" w:rsidRDefault="00CE7131">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FAC32" w14:textId="77777777" w:rsidR="006671FB" w:rsidRDefault="006671FB">
      <w:pPr>
        <w:spacing w:line="240" w:lineRule="auto"/>
      </w:pPr>
      <w:r>
        <w:separator/>
      </w:r>
    </w:p>
  </w:footnote>
  <w:footnote w:type="continuationSeparator" w:id="0">
    <w:p w14:paraId="4D757248" w14:textId="77777777" w:rsidR="006671FB" w:rsidRDefault="006671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45821" w14:textId="77777777" w:rsidR="00CE7131"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7EB72C05" wp14:editId="5420B43A">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14:anchorId="05AEEB04" wp14:editId="227AB90B">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5919A480" w14:textId="77777777" w:rsidR="00CE7131" w:rsidRDefault="00000000">
                          <w:pPr>
                            <w:spacing w:line="240" w:lineRule="auto"/>
                            <w:textDirection w:val="btLr"/>
                          </w:pPr>
                          <w:r>
                            <w:rPr>
                              <w:b/>
                              <w:color w:val="000000"/>
                            </w:rPr>
                            <w:t xml:space="preserve">FORMATO DE DISEÑO INSTRUCCIONAL </w:t>
                          </w:r>
                        </w:p>
                        <w:p w14:paraId="47C8A39B" w14:textId="77777777" w:rsidR="00CE7131" w:rsidRDefault="00000000">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5AEEB04" id="Rectangle 1" o:spid="_x0000_s1026" style="position:absolute;margin-left:1pt;margin-top:-8.4pt;width:459.75pt;height:111.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" filled="f" stroked="f">
              <v:textbox inset="2.53958mm,1.2694mm,2.53958mm,1.2694mm">
                <w:txbxContent>
                  <w:p w14:paraId="5919A480" w14:textId="77777777" w:rsidR="00CE7131" w:rsidRDefault="00000000">
                    <w:pPr>
                      <w:spacing w:line="240" w:lineRule="auto"/>
                      <w:textDirection w:val="btLr"/>
                    </w:pPr>
                    <w:r>
                      <w:rPr>
                        <w:b/>
                        <w:color w:val="000000"/>
                      </w:rPr>
                      <w:t xml:space="preserve">FORMATO DE DISEÑO INSTRUCCIONAL </w:t>
                    </w:r>
                  </w:p>
                  <w:p w14:paraId="47C8A39B" w14:textId="77777777" w:rsidR="00CE7131" w:rsidRDefault="00000000">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A10D4"/>
    <w:multiLevelType w:val="multilevel"/>
    <w:tmpl w:val="B1A23300"/>
    <w:lvl w:ilvl="0">
      <w:start w:val="1"/>
      <w:numFmt w:val="bullet"/>
      <w:lvlText w:val="●"/>
      <w:lvlJc w:val="left"/>
      <w:pPr>
        <w:ind w:left="720" w:hanging="360"/>
      </w:pPr>
      <w:rPr>
        <w:rFonts w:ascii="Roboto" w:eastAsia="Roboto" w:hAnsi="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27195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131"/>
    <w:rsid w:val="000119EF"/>
    <w:rsid w:val="006671FB"/>
    <w:rsid w:val="008550AD"/>
    <w:rsid w:val="00A51A1C"/>
    <w:rsid w:val="00CE7131"/>
    <w:rsid w:val="00D63755"/>
    <w:rsid w:val="00E05B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5A320"/>
  <w15:docId w15:val="{3430EFF6-6C49-4A4D-8AC1-80C9AD6E3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119EF"/>
    <w:pPr>
      <w:spacing w:before="100" w:beforeAutospacing="1" w:after="100" w:afterAutospacing="1" w:line="240" w:lineRule="auto"/>
    </w:pPr>
    <w:rPr>
      <w:rFonts w:ascii="Times New Roman" w:eastAsia="Times New Roman" w:hAnsi="Times New Roman" w:cs="Times New Roman"/>
      <w:sz w:val="24"/>
      <w:szCs w:val="24"/>
      <w:lang w:val="es-CO" w:eastAsia="ja-JP"/>
    </w:rPr>
  </w:style>
  <w:style w:type="character" w:styleId="CommentReference">
    <w:name w:val="annotation reference"/>
    <w:basedOn w:val="DefaultParagraphFont"/>
    <w:uiPriority w:val="99"/>
    <w:semiHidden/>
    <w:unhideWhenUsed/>
    <w:rsid w:val="000119EF"/>
    <w:rPr>
      <w:sz w:val="16"/>
      <w:szCs w:val="16"/>
    </w:rPr>
  </w:style>
  <w:style w:type="paragraph" w:styleId="CommentText">
    <w:name w:val="annotation text"/>
    <w:basedOn w:val="Normal"/>
    <w:link w:val="CommentTextChar"/>
    <w:uiPriority w:val="99"/>
    <w:unhideWhenUsed/>
    <w:rsid w:val="000119EF"/>
    <w:pPr>
      <w:spacing w:before="120" w:after="120" w:line="240" w:lineRule="auto"/>
    </w:pPr>
    <w:rPr>
      <w:sz w:val="20"/>
      <w:szCs w:val="20"/>
      <w:lang w:val="es-CO" w:eastAsia="ja-JP"/>
    </w:rPr>
  </w:style>
  <w:style w:type="character" w:customStyle="1" w:styleId="CommentTextChar">
    <w:name w:val="Comment Text Char"/>
    <w:basedOn w:val="DefaultParagraphFont"/>
    <w:link w:val="CommentText"/>
    <w:uiPriority w:val="99"/>
    <w:rsid w:val="000119EF"/>
    <w:rPr>
      <w:sz w:val="20"/>
      <w:szCs w:val="20"/>
      <w:lang w:val="es-CO" w:eastAsia="ja-JP"/>
    </w:rPr>
  </w:style>
  <w:style w:type="paragraph" w:styleId="CommentSubject">
    <w:name w:val="annotation subject"/>
    <w:basedOn w:val="CommentText"/>
    <w:next w:val="CommentText"/>
    <w:link w:val="CommentSubjectChar"/>
    <w:uiPriority w:val="99"/>
    <w:semiHidden/>
    <w:unhideWhenUsed/>
    <w:rsid w:val="000119EF"/>
    <w:pPr>
      <w:spacing w:before="0" w:after="0"/>
    </w:pPr>
    <w:rPr>
      <w:b/>
      <w:bCs/>
      <w:lang w:val="es-MX" w:eastAsia="es-MX"/>
    </w:rPr>
  </w:style>
  <w:style w:type="character" w:customStyle="1" w:styleId="CommentSubjectChar">
    <w:name w:val="Comment Subject Char"/>
    <w:basedOn w:val="CommentTextChar"/>
    <w:link w:val="CommentSubject"/>
    <w:uiPriority w:val="99"/>
    <w:semiHidden/>
    <w:rsid w:val="000119EF"/>
    <w:rPr>
      <w:b/>
      <w:bCs/>
      <w:sz w:val="20"/>
      <w:szCs w:val="20"/>
      <w:lang w:val="es-C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0CD47D1-78D7-40AD-AB06-FF9099C75717}"/>
</file>

<file path=customXml/itemProps2.xml><?xml version="1.0" encoding="utf-8"?>
<ds:datastoreItem xmlns:ds="http://schemas.openxmlformats.org/officeDocument/2006/customXml" ds:itemID="{659E4945-53A7-4E4C-A8F0-6C00BEA0D5D2}"/>
</file>

<file path=customXml/itemProps3.xml><?xml version="1.0" encoding="utf-8"?>
<ds:datastoreItem xmlns:ds="http://schemas.openxmlformats.org/officeDocument/2006/customXml" ds:itemID="{DE4EF793-8115-42D8-8C34-3D44914332F2}"/>
</file>

<file path=docProps/app.xml><?xml version="1.0" encoding="utf-8"?>
<Properties xmlns="http://schemas.openxmlformats.org/officeDocument/2006/extended-properties" xmlns:vt="http://schemas.openxmlformats.org/officeDocument/2006/docPropsVTypes">
  <Template>Normal.dotm</Template>
  <TotalTime>0</TotalTime>
  <Pages>3</Pages>
  <Words>216</Words>
  <Characters>1193</Characters>
  <Application>Microsoft Office Word</Application>
  <DocSecurity>0</DocSecurity>
  <Lines>9</Lines>
  <Paragraphs>2</Paragraphs>
  <ScaleCrop>false</ScaleCrop>
  <Company/>
  <LinksUpToDate>false</LinksUpToDate>
  <CharactersWithSpaces>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Paola Moya</cp:lastModifiedBy>
  <cp:revision>3</cp:revision>
  <dcterms:created xsi:type="dcterms:W3CDTF">2024-10-30T00:34:00Z</dcterms:created>
  <dcterms:modified xsi:type="dcterms:W3CDTF">2025-02-23T16:16:00Z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