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2A9CEAB7">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5653C0">
      <w:pPr>
        <w:jc w:val="right"/>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55C3F297">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17C9CC"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275987E1" w:rsidR="00C407C1" w:rsidRPr="003758F7" w:rsidRDefault="00C407C1" w:rsidP="00C407C1">
      <w:pPr>
        <w:rPr>
          <w:rFonts w:ascii="Calibri" w:hAnsi="Calibri"/>
          <w:b/>
          <w:bCs/>
          <w:color w:val="000000" w:themeColor="text1"/>
          <w:kern w:val="0"/>
          <w14:ligatures w14:val="none"/>
        </w:rPr>
      </w:pPr>
    </w:p>
    <w:p w14:paraId="318F596D" w14:textId="30BE7DA2" w:rsidR="00C407C1" w:rsidRPr="003758F7" w:rsidRDefault="004336B6"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3A910827">
                <wp:simplePos x="0" y="0"/>
                <wp:positionH relativeFrom="column">
                  <wp:posOffset>-253365</wp:posOffset>
                </wp:positionH>
                <wp:positionV relativeFrom="paragraph">
                  <wp:posOffset>205105</wp:posOffset>
                </wp:positionV>
                <wp:extent cx="6972300" cy="12763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276350"/>
                        </a:xfrm>
                        <a:prstGeom prst="rect">
                          <a:avLst/>
                        </a:prstGeom>
                        <a:noFill/>
                        <a:ln>
                          <a:noFill/>
                        </a:ln>
                        <a:effectLst/>
                      </wps:spPr>
                      <wps:txbx>
                        <w:txbxContent>
                          <w:p w14:paraId="13999F63" w14:textId="3ECD7041" w:rsidR="00005140" w:rsidRPr="003758F7" w:rsidRDefault="006F6058" w:rsidP="007F2B44">
                            <w:pPr>
                              <w:pStyle w:val="TituloPortada"/>
                              <w:ind w:firstLine="0"/>
                              <w:rPr>
                                <w:lang w:val="es-CO"/>
                              </w:rPr>
                            </w:pPr>
                            <w:r w:rsidRPr="006F6058">
                              <w:rPr>
                                <w:lang w:val="es-ES"/>
                              </w:rPr>
                              <w:t>Válvulas y eje de levas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16.15pt;width:549pt;height:10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" filled="f" stroked="f">
                <v:textbox>
                  <w:txbxContent>
                    <w:p w14:paraId="13999F63" w14:textId="3ECD7041" w:rsidR="00005140" w:rsidRPr="003758F7" w:rsidRDefault="006F6058" w:rsidP="007F2B44">
                      <w:pPr>
                        <w:pStyle w:val="TituloPortada"/>
                        <w:ind w:firstLine="0"/>
                        <w:rPr>
                          <w:lang w:val="es-CO"/>
                        </w:rPr>
                      </w:pPr>
                      <w:r w:rsidRPr="006F6058">
                        <w:rPr>
                          <w:lang w:val="es-ES"/>
                        </w:rPr>
                        <w:t>Válvulas y eje de levas</w:t>
                      </w:r>
                    </w:p>
                  </w:txbxContent>
                </v:textbox>
              </v:shape>
            </w:pict>
          </mc:Fallback>
        </mc:AlternateContent>
      </w: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4C6B46F0" w:rsidR="000F49F4" w:rsidRPr="003758F7" w:rsidRDefault="006F6058" w:rsidP="003A3FB7">
      <w:pPr>
        <w:pBdr>
          <w:bottom w:val="single" w:sz="12" w:space="1" w:color="auto"/>
        </w:pBdr>
        <w:rPr>
          <w:rFonts w:ascii="Calibri" w:hAnsi="Calibri"/>
          <w:color w:val="000000" w:themeColor="text1"/>
          <w:kern w:val="0"/>
          <w14:ligatures w14:val="none"/>
        </w:rPr>
      </w:pPr>
      <w:r w:rsidRPr="006F6058">
        <w:rPr>
          <w:rFonts w:ascii="Calibri" w:hAnsi="Calibri"/>
          <w:color w:val="000000" w:themeColor="text1"/>
          <w:kern w:val="0"/>
          <w14:ligatures w14:val="none"/>
        </w:rPr>
        <w:t>El presente componente formativo describe el funcionamiento de componentes clave en motores de combustión interna, como la culata, válvulas y el árbol de levas. Explica cómo estos elementos regulan la admisión y escape de gases, mejorando la eficiencia del motor. También detalla los sistemas de distribución y su impacto en el rendimiento del vehículo.</w:t>
      </w:r>
    </w:p>
    <w:p w14:paraId="676EB408" w14:textId="6FE943FE" w:rsidR="00C407C1" w:rsidRPr="003758F7" w:rsidRDefault="00004F1E" w:rsidP="00C407C1">
      <w:pPr>
        <w:jc w:val="center"/>
      </w:pPr>
      <w:r>
        <w:rPr>
          <w:rFonts w:ascii="Calibri" w:hAnsi="Calibri"/>
          <w:b/>
          <w:bCs/>
          <w:color w:val="000000" w:themeColor="text1"/>
          <w:kern w:val="0"/>
          <w14:ligatures w14:val="none"/>
        </w:rPr>
        <w:t>Marzo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rsidP="00004F1E">
          <w:pPr>
            <w:pStyle w:val="TtuloTDC"/>
          </w:pPr>
          <w:r w:rsidRPr="003758F7">
            <w:t>Tabla de c</w:t>
          </w:r>
          <w:r w:rsidR="000434FA" w:rsidRPr="003758F7">
            <w:t>ontenido</w:t>
          </w:r>
        </w:p>
        <w:p w14:paraId="1ED4FF43" w14:textId="70B351F2" w:rsidR="00ED6937"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6558433" w:history="1">
            <w:r w:rsidR="00ED6937" w:rsidRPr="00DB4BC1">
              <w:rPr>
                <w:rStyle w:val="Hipervnculo"/>
                <w:noProof/>
              </w:rPr>
              <w:t>Introducción</w:t>
            </w:r>
            <w:r w:rsidR="00ED6937">
              <w:rPr>
                <w:noProof/>
                <w:webHidden/>
              </w:rPr>
              <w:tab/>
            </w:r>
            <w:r w:rsidR="00ED6937">
              <w:rPr>
                <w:noProof/>
                <w:webHidden/>
              </w:rPr>
              <w:fldChar w:fldCharType="begin"/>
            </w:r>
            <w:r w:rsidR="00ED6937">
              <w:rPr>
                <w:noProof/>
                <w:webHidden/>
              </w:rPr>
              <w:instrText xml:space="preserve"> PAGEREF _Toc196558433 \h </w:instrText>
            </w:r>
            <w:r w:rsidR="00ED6937">
              <w:rPr>
                <w:noProof/>
                <w:webHidden/>
              </w:rPr>
            </w:r>
            <w:r w:rsidR="00ED6937">
              <w:rPr>
                <w:noProof/>
                <w:webHidden/>
              </w:rPr>
              <w:fldChar w:fldCharType="separate"/>
            </w:r>
            <w:r w:rsidR="00470220">
              <w:rPr>
                <w:noProof/>
                <w:webHidden/>
              </w:rPr>
              <w:t>1</w:t>
            </w:r>
            <w:r w:rsidR="00ED6937">
              <w:rPr>
                <w:noProof/>
                <w:webHidden/>
              </w:rPr>
              <w:fldChar w:fldCharType="end"/>
            </w:r>
          </w:hyperlink>
        </w:p>
        <w:p w14:paraId="6C5177D1" w14:textId="157C0CD5" w:rsidR="00ED6937" w:rsidRDefault="00ED6937">
          <w:pPr>
            <w:pStyle w:val="TDC1"/>
            <w:tabs>
              <w:tab w:val="left" w:pos="1200"/>
              <w:tab w:val="right" w:leader="dot" w:pos="9962"/>
            </w:tabs>
            <w:rPr>
              <w:rFonts w:eastAsiaTheme="minorEastAsia"/>
              <w:noProof/>
              <w:sz w:val="24"/>
              <w:szCs w:val="24"/>
              <w:lang w:eastAsia="es-CO"/>
            </w:rPr>
          </w:pPr>
          <w:hyperlink w:anchor="_Toc196558434" w:history="1">
            <w:r w:rsidRPr="00DB4BC1">
              <w:rPr>
                <w:rStyle w:val="Hipervnculo"/>
                <w:noProof/>
              </w:rPr>
              <w:t>1.</w:t>
            </w:r>
            <w:r>
              <w:rPr>
                <w:rFonts w:eastAsiaTheme="minorEastAsia"/>
                <w:noProof/>
                <w:sz w:val="24"/>
                <w:szCs w:val="24"/>
                <w:lang w:eastAsia="es-CO"/>
              </w:rPr>
              <w:tab/>
            </w:r>
            <w:r w:rsidRPr="00DB4BC1">
              <w:rPr>
                <w:rStyle w:val="Hipervnculo"/>
                <w:noProof/>
              </w:rPr>
              <w:t>Partes de la culata</w:t>
            </w:r>
            <w:r>
              <w:rPr>
                <w:noProof/>
                <w:webHidden/>
              </w:rPr>
              <w:tab/>
            </w:r>
            <w:r>
              <w:rPr>
                <w:noProof/>
                <w:webHidden/>
              </w:rPr>
              <w:fldChar w:fldCharType="begin"/>
            </w:r>
            <w:r>
              <w:rPr>
                <w:noProof/>
                <w:webHidden/>
              </w:rPr>
              <w:instrText xml:space="preserve"> PAGEREF _Toc196558434 \h </w:instrText>
            </w:r>
            <w:r>
              <w:rPr>
                <w:noProof/>
                <w:webHidden/>
              </w:rPr>
            </w:r>
            <w:r>
              <w:rPr>
                <w:noProof/>
                <w:webHidden/>
              </w:rPr>
              <w:fldChar w:fldCharType="separate"/>
            </w:r>
            <w:r w:rsidR="00470220">
              <w:rPr>
                <w:noProof/>
                <w:webHidden/>
              </w:rPr>
              <w:t>2</w:t>
            </w:r>
            <w:r>
              <w:rPr>
                <w:noProof/>
                <w:webHidden/>
              </w:rPr>
              <w:fldChar w:fldCharType="end"/>
            </w:r>
          </w:hyperlink>
        </w:p>
        <w:p w14:paraId="0C6E7BE6" w14:textId="0306DEFE" w:rsidR="00ED6937" w:rsidRDefault="00ED6937">
          <w:pPr>
            <w:pStyle w:val="TDC2"/>
            <w:tabs>
              <w:tab w:val="left" w:pos="1680"/>
              <w:tab w:val="right" w:leader="dot" w:pos="9962"/>
            </w:tabs>
            <w:rPr>
              <w:rFonts w:eastAsiaTheme="minorEastAsia"/>
              <w:noProof/>
              <w:sz w:val="24"/>
              <w:szCs w:val="24"/>
              <w:lang w:eastAsia="es-CO"/>
            </w:rPr>
          </w:pPr>
          <w:hyperlink w:anchor="_Toc196558435" w:history="1">
            <w:r w:rsidRPr="00DB4BC1">
              <w:rPr>
                <w:rStyle w:val="Hipervnculo"/>
                <w:noProof/>
              </w:rPr>
              <w:t>1.1.</w:t>
            </w:r>
            <w:r>
              <w:rPr>
                <w:rFonts w:eastAsiaTheme="minorEastAsia"/>
                <w:noProof/>
                <w:sz w:val="24"/>
                <w:szCs w:val="24"/>
                <w:lang w:eastAsia="es-CO"/>
              </w:rPr>
              <w:tab/>
            </w:r>
            <w:r w:rsidRPr="00DB4BC1">
              <w:rPr>
                <w:rStyle w:val="Hipervnculo"/>
                <w:noProof/>
              </w:rPr>
              <w:t>Seguros y platillos</w:t>
            </w:r>
            <w:r>
              <w:rPr>
                <w:noProof/>
                <w:webHidden/>
              </w:rPr>
              <w:tab/>
            </w:r>
            <w:r>
              <w:rPr>
                <w:noProof/>
                <w:webHidden/>
              </w:rPr>
              <w:fldChar w:fldCharType="begin"/>
            </w:r>
            <w:r>
              <w:rPr>
                <w:noProof/>
                <w:webHidden/>
              </w:rPr>
              <w:instrText xml:space="preserve"> PAGEREF _Toc196558435 \h </w:instrText>
            </w:r>
            <w:r>
              <w:rPr>
                <w:noProof/>
                <w:webHidden/>
              </w:rPr>
            </w:r>
            <w:r>
              <w:rPr>
                <w:noProof/>
                <w:webHidden/>
              </w:rPr>
              <w:fldChar w:fldCharType="separate"/>
            </w:r>
            <w:r w:rsidR="00470220">
              <w:rPr>
                <w:noProof/>
                <w:webHidden/>
              </w:rPr>
              <w:t>2</w:t>
            </w:r>
            <w:r>
              <w:rPr>
                <w:noProof/>
                <w:webHidden/>
              </w:rPr>
              <w:fldChar w:fldCharType="end"/>
            </w:r>
          </w:hyperlink>
        </w:p>
        <w:p w14:paraId="0593DA7C" w14:textId="17081CC2" w:rsidR="00ED6937" w:rsidRDefault="00ED6937">
          <w:pPr>
            <w:pStyle w:val="TDC2"/>
            <w:tabs>
              <w:tab w:val="left" w:pos="1680"/>
              <w:tab w:val="right" w:leader="dot" w:pos="9962"/>
            </w:tabs>
            <w:rPr>
              <w:rFonts w:eastAsiaTheme="minorEastAsia"/>
              <w:noProof/>
              <w:sz w:val="24"/>
              <w:szCs w:val="24"/>
              <w:lang w:eastAsia="es-CO"/>
            </w:rPr>
          </w:pPr>
          <w:hyperlink w:anchor="_Toc196558436" w:history="1">
            <w:r w:rsidRPr="00DB4BC1">
              <w:rPr>
                <w:rStyle w:val="Hipervnculo"/>
                <w:noProof/>
              </w:rPr>
              <w:t>1.2.</w:t>
            </w:r>
            <w:r>
              <w:rPr>
                <w:rFonts w:eastAsiaTheme="minorEastAsia"/>
                <w:noProof/>
                <w:sz w:val="24"/>
                <w:szCs w:val="24"/>
                <w:lang w:eastAsia="es-CO"/>
              </w:rPr>
              <w:tab/>
            </w:r>
            <w:r w:rsidRPr="00DB4BC1">
              <w:rPr>
                <w:rStyle w:val="Hipervnculo"/>
                <w:noProof/>
              </w:rPr>
              <w:t>Conductos de admisión de la culata</w:t>
            </w:r>
            <w:r>
              <w:rPr>
                <w:noProof/>
                <w:webHidden/>
              </w:rPr>
              <w:tab/>
            </w:r>
            <w:r>
              <w:rPr>
                <w:noProof/>
                <w:webHidden/>
              </w:rPr>
              <w:fldChar w:fldCharType="begin"/>
            </w:r>
            <w:r>
              <w:rPr>
                <w:noProof/>
                <w:webHidden/>
              </w:rPr>
              <w:instrText xml:space="preserve"> PAGEREF _Toc196558436 \h </w:instrText>
            </w:r>
            <w:r>
              <w:rPr>
                <w:noProof/>
                <w:webHidden/>
              </w:rPr>
            </w:r>
            <w:r>
              <w:rPr>
                <w:noProof/>
                <w:webHidden/>
              </w:rPr>
              <w:fldChar w:fldCharType="separate"/>
            </w:r>
            <w:r w:rsidR="00470220">
              <w:rPr>
                <w:noProof/>
                <w:webHidden/>
              </w:rPr>
              <w:t>3</w:t>
            </w:r>
            <w:r>
              <w:rPr>
                <w:noProof/>
                <w:webHidden/>
              </w:rPr>
              <w:fldChar w:fldCharType="end"/>
            </w:r>
          </w:hyperlink>
        </w:p>
        <w:p w14:paraId="143175CE" w14:textId="253271F5" w:rsidR="00ED6937" w:rsidRDefault="00ED6937">
          <w:pPr>
            <w:pStyle w:val="TDC2"/>
            <w:tabs>
              <w:tab w:val="left" w:pos="1680"/>
              <w:tab w:val="right" w:leader="dot" w:pos="9962"/>
            </w:tabs>
            <w:rPr>
              <w:rFonts w:eastAsiaTheme="minorEastAsia"/>
              <w:noProof/>
              <w:sz w:val="24"/>
              <w:szCs w:val="24"/>
              <w:lang w:eastAsia="es-CO"/>
            </w:rPr>
          </w:pPr>
          <w:hyperlink w:anchor="_Toc196558437" w:history="1">
            <w:r w:rsidRPr="00DB4BC1">
              <w:rPr>
                <w:rStyle w:val="Hipervnculo"/>
                <w:noProof/>
              </w:rPr>
              <w:t>1.3.</w:t>
            </w:r>
            <w:r>
              <w:rPr>
                <w:rFonts w:eastAsiaTheme="minorEastAsia"/>
                <w:noProof/>
                <w:sz w:val="24"/>
                <w:szCs w:val="24"/>
                <w:lang w:eastAsia="es-CO"/>
              </w:rPr>
              <w:tab/>
            </w:r>
            <w:r w:rsidRPr="00DB4BC1">
              <w:rPr>
                <w:rStyle w:val="Hipervnculo"/>
                <w:noProof/>
              </w:rPr>
              <w:t>Conductos de escape de la culata</w:t>
            </w:r>
            <w:r>
              <w:rPr>
                <w:noProof/>
                <w:webHidden/>
              </w:rPr>
              <w:tab/>
            </w:r>
            <w:r>
              <w:rPr>
                <w:noProof/>
                <w:webHidden/>
              </w:rPr>
              <w:fldChar w:fldCharType="begin"/>
            </w:r>
            <w:r>
              <w:rPr>
                <w:noProof/>
                <w:webHidden/>
              </w:rPr>
              <w:instrText xml:space="preserve"> PAGEREF _Toc196558437 \h </w:instrText>
            </w:r>
            <w:r>
              <w:rPr>
                <w:noProof/>
                <w:webHidden/>
              </w:rPr>
            </w:r>
            <w:r>
              <w:rPr>
                <w:noProof/>
                <w:webHidden/>
              </w:rPr>
              <w:fldChar w:fldCharType="separate"/>
            </w:r>
            <w:r w:rsidR="00470220">
              <w:rPr>
                <w:noProof/>
                <w:webHidden/>
              </w:rPr>
              <w:t>5</w:t>
            </w:r>
            <w:r>
              <w:rPr>
                <w:noProof/>
                <w:webHidden/>
              </w:rPr>
              <w:fldChar w:fldCharType="end"/>
            </w:r>
          </w:hyperlink>
        </w:p>
        <w:p w14:paraId="48812080" w14:textId="164EB366" w:rsidR="00ED6937" w:rsidRDefault="00ED6937">
          <w:pPr>
            <w:pStyle w:val="TDC1"/>
            <w:tabs>
              <w:tab w:val="left" w:pos="1200"/>
              <w:tab w:val="right" w:leader="dot" w:pos="9962"/>
            </w:tabs>
            <w:rPr>
              <w:rFonts w:eastAsiaTheme="minorEastAsia"/>
              <w:noProof/>
              <w:sz w:val="24"/>
              <w:szCs w:val="24"/>
              <w:lang w:eastAsia="es-CO"/>
            </w:rPr>
          </w:pPr>
          <w:hyperlink w:anchor="_Toc196558438" w:history="1">
            <w:r w:rsidRPr="00DB4BC1">
              <w:rPr>
                <w:rStyle w:val="Hipervnculo"/>
                <w:noProof/>
              </w:rPr>
              <w:t>2.</w:t>
            </w:r>
            <w:r>
              <w:rPr>
                <w:rFonts w:eastAsiaTheme="minorEastAsia"/>
                <w:noProof/>
                <w:sz w:val="24"/>
                <w:szCs w:val="24"/>
                <w:lang w:eastAsia="es-CO"/>
              </w:rPr>
              <w:tab/>
            </w:r>
            <w:r w:rsidRPr="00DB4BC1">
              <w:rPr>
                <w:rStyle w:val="Hipervnculo"/>
                <w:noProof/>
              </w:rPr>
              <w:t>Muelles de las válvulas</w:t>
            </w:r>
            <w:r>
              <w:rPr>
                <w:noProof/>
                <w:webHidden/>
              </w:rPr>
              <w:tab/>
            </w:r>
            <w:r>
              <w:rPr>
                <w:noProof/>
                <w:webHidden/>
              </w:rPr>
              <w:fldChar w:fldCharType="begin"/>
            </w:r>
            <w:r>
              <w:rPr>
                <w:noProof/>
                <w:webHidden/>
              </w:rPr>
              <w:instrText xml:space="preserve"> PAGEREF _Toc196558438 \h </w:instrText>
            </w:r>
            <w:r>
              <w:rPr>
                <w:noProof/>
                <w:webHidden/>
              </w:rPr>
            </w:r>
            <w:r>
              <w:rPr>
                <w:noProof/>
                <w:webHidden/>
              </w:rPr>
              <w:fldChar w:fldCharType="separate"/>
            </w:r>
            <w:r w:rsidR="00470220">
              <w:rPr>
                <w:noProof/>
                <w:webHidden/>
              </w:rPr>
              <w:t>6</w:t>
            </w:r>
            <w:r>
              <w:rPr>
                <w:noProof/>
                <w:webHidden/>
              </w:rPr>
              <w:fldChar w:fldCharType="end"/>
            </w:r>
          </w:hyperlink>
        </w:p>
        <w:p w14:paraId="1CC89EFA" w14:textId="457777A8" w:rsidR="00ED6937" w:rsidRDefault="00ED6937">
          <w:pPr>
            <w:pStyle w:val="TDC1"/>
            <w:tabs>
              <w:tab w:val="left" w:pos="1200"/>
              <w:tab w:val="right" w:leader="dot" w:pos="9962"/>
            </w:tabs>
            <w:rPr>
              <w:rFonts w:eastAsiaTheme="minorEastAsia"/>
              <w:noProof/>
              <w:sz w:val="24"/>
              <w:szCs w:val="24"/>
              <w:lang w:eastAsia="es-CO"/>
            </w:rPr>
          </w:pPr>
          <w:hyperlink w:anchor="_Toc196558439" w:history="1">
            <w:r w:rsidRPr="00DB4BC1">
              <w:rPr>
                <w:rStyle w:val="Hipervnculo"/>
                <w:noProof/>
              </w:rPr>
              <w:t>3.</w:t>
            </w:r>
            <w:r>
              <w:rPr>
                <w:rFonts w:eastAsiaTheme="minorEastAsia"/>
                <w:noProof/>
                <w:sz w:val="24"/>
                <w:szCs w:val="24"/>
                <w:lang w:eastAsia="es-CO"/>
              </w:rPr>
              <w:tab/>
            </w:r>
            <w:r w:rsidRPr="00DB4BC1">
              <w:rPr>
                <w:rStyle w:val="Hipervnculo"/>
                <w:noProof/>
              </w:rPr>
              <w:t>Cámaras de combustión en la culata</w:t>
            </w:r>
            <w:r>
              <w:rPr>
                <w:noProof/>
                <w:webHidden/>
              </w:rPr>
              <w:tab/>
            </w:r>
            <w:r>
              <w:rPr>
                <w:noProof/>
                <w:webHidden/>
              </w:rPr>
              <w:fldChar w:fldCharType="begin"/>
            </w:r>
            <w:r>
              <w:rPr>
                <w:noProof/>
                <w:webHidden/>
              </w:rPr>
              <w:instrText xml:space="preserve"> PAGEREF _Toc196558439 \h </w:instrText>
            </w:r>
            <w:r>
              <w:rPr>
                <w:noProof/>
                <w:webHidden/>
              </w:rPr>
            </w:r>
            <w:r>
              <w:rPr>
                <w:noProof/>
                <w:webHidden/>
              </w:rPr>
              <w:fldChar w:fldCharType="separate"/>
            </w:r>
            <w:r w:rsidR="00470220">
              <w:rPr>
                <w:noProof/>
                <w:webHidden/>
              </w:rPr>
              <w:t>9</w:t>
            </w:r>
            <w:r>
              <w:rPr>
                <w:noProof/>
                <w:webHidden/>
              </w:rPr>
              <w:fldChar w:fldCharType="end"/>
            </w:r>
          </w:hyperlink>
        </w:p>
        <w:p w14:paraId="57879371" w14:textId="2513A7F8" w:rsidR="00ED6937" w:rsidRDefault="00ED6937">
          <w:pPr>
            <w:pStyle w:val="TDC1"/>
            <w:tabs>
              <w:tab w:val="left" w:pos="1200"/>
              <w:tab w:val="right" w:leader="dot" w:pos="9962"/>
            </w:tabs>
            <w:rPr>
              <w:rFonts w:eastAsiaTheme="minorEastAsia"/>
              <w:noProof/>
              <w:sz w:val="24"/>
              <w:szCs w:val="24"/>
              <w:lang w:eastAsia="es-CO"/>
            </w:rPr>
          </w:pPr>
          <w:hyperlink w:anchor="_Toc196558440" w:history="1">
            <w:r w:rsidRPr="00DB4BC1">
              <w:rPr>
                <w:rStyle w:val="Hipervnculo"/>
                <w:noProof/>
              </w:rPr>
              <w:t>4.</w:t>
            </w:r>
            <w:r>
              <w:rPr>
                <w:rFonts w:eastAsiaTheme="minorEastAsia"/>
                <w:noProof/>
                <w:sz w:val="24"/>
                <w:szCs w:val="24"/>
                <w:lang w:eastAsia="es-CO"/>
              </w:rPr>
              <w:tab/>
            </w:r>
            <w:r w:rsidRPr="00DB4BC1">
              <w:rPr>
                <w:rStyle w:val="Hipervnculo"/>
                <w:noProof/>
              </w:rPr>
              <w:t>Empaque de la culata</w:t>
            </w:r>
            <w:r>
              <w:rPr>
                <w:noProof/>
                <w:webHidden/>
              </w:rPr>
              <w:tab/>
            </w:r>
            <w:r>
              <w:rPr>
                <w:noProof/>
                <w:webHidden/>
              </w:rPr>
              <w:fldChar w:fldCharType="begin"/>
            </w:r>
            <w:r>
              <w:rPr>
                <w:noProof/>
                <w:webHidden/>
              </w:rPr>
              <w:instrText xml:space="preserve"> PAGEREF _Toc196558440 \h </w:instrText>
            </w:r>
            <w:r>
              <w:rPr>
                <w:noProof/>
                <w:webHidden/>
              </w:rPr>
            </w:r>
            <w:r>
              <w:rPr>
                <w:noProof/>
                <w:webHidden/>
              </w:rPr>
              <w:fldChar w:fldCharType="separate"/>
            </w:r>
            <w:r w:rsidR="00470220">
              <w:rPr>
                <w:noProof/>
                <w:webHidden/>
              </w:rPr>
              <w:t>12</w:t>
            </w:r>
            <w:r>
              <w:rPr>
                <w:noProof/>
                <w:webHidden/>
              </w:rPr>
              <w:fldChar w:fldCharType="end"/>
            </w:r>
          </w:hyperlink>
        </w:p>
        <w:p w14:paraId="07303FDA" w14:textId="1C56A8BD" w:rsidR="00ED6937" w:rsidRDefault="00ED6937">
          <w:pPr>
            <w:pStyle w:val="TDC1"/>
            <w:tabs>
              <w:tab w:val="left" w:pos="1200"/>
              <w:tab w:val="right" w:leader="dot" w:pos="9962"/>
            </w:tabs>
            <w:rPr>
              <w:rFonts w:eastAsiaTheme="minorEastAsia"/>
              <w:noProof/>
              <w:sz w:val="24"/>
              <w:szCs w:val="24"/>
              <w:lang w:eastAsia="es-CO"/>
            </w:rPr>
          </w:pPr>
          <w:hyperlink w:anchor="_Toc196558441" w:history="1">
            <w:r w:rsidRPr="00DB4BC1">
              <w:rPr>
                <w:rStyle w:val="Hipervnculo"/>
                <w:noProof/>
              </w:rPr>
              <w:t>5.</w:t>
            </w:r>
            <w:r>
              <w:rPr>
                <w:rFonts w:eastAsiaTheme="minorEastAsia"/>
                <w:noProof/>
                <w:sz w:val="24"/>
                <w:szCs w:val="24"/>
                <w:lang w:eastAsia="es-CO"/>
              </w:rPr>
              <w:tab/>
            </w:r>
            <w:r w:rsidRPr="00DB4BC1">
              <w:rPr>
                <w:rStyle w:val="Hipervnculo"/>
                <w:noProof/>
              </w:rPr>
              <w:t>Sistema de distribución válvulas</w:t>
            </w:r>
            <w:r>
              <w:rPr>
                <w:noProof/>
                <w:webHidden/>
              </w:rPr>
              <w:tab/>
            </w:r>
            <w:r>
              <w:rPr>
                <w:noProof/>
                <w:webHidden/>
              </w:rPr>
              <w:fldChar w:fldCharType="begin"/>
            </w:r>
            <w:r>
              <w:rPr>
                <w:noProof/>
                <w:webHidden/>
              </w:rPr>
              <w:instrText xml:space="preserve"> PAGEREF _Toc196558441 \h </w:instrText>
            </w:r>
            <w:r>
              <w:rPr>
                <w:noProof/>
                <w:webHidden/>
              </w:rPr>
            </w:r>
            <w:r>
              <w:rPr>
                <w:noProof/>
                <w:webHidden/>
              </w:rPr>
              <w:fldChar w:fldCharType="separate"/>
            </w:r>
            <w:r w:rsidR="00470220">
              <w:rPr>
                <w:noProof/>
                <w:webHidden/>
              </w:rPr>
              <w:t>14</w:t>
            </w:r>
            <w:r>
              <w:rPr>
                <w:noProof/>
                <w:webHidden/>
              </w:rPr>
              <w:fldChar w:fldCharType="end"/>
            </w:r>
          </w:hyperlink>
        </w:p>
        <w:p w14:paraId="610E53F4" w14:textId="22456282" w:rsidR="00ED6937" w:rsidRDefault="00ED6937">
          <w:pPr>
            <w:pStyle w:val="TDC1"/>
            <w:tabs>
              <w:tab w:val="left" w:pos="1200"/>
              <w:tab w:val="right" w:leader="dot" w:pos="9962"/>
            </w:tabs>
            <w:rPr>
              <w:rFonts w:eastAsiaTheme="minorEastAsia"/>
              <w:noProof/>
              <w:sz w:val="24"/>
              <w:szCs w:val="24"/>
              <w:lang w:eastAsia="es-CO"/>
            </w:rPr>
          </w:pPr>
          <w:hyperlink w:anchor="_Toc196558442" w:history="1">
            <w:r w:rsidRPr="00DB4BC1">
              <w:rPr>
                <w:rStyle w:val="Hipervnculo"/>
                <w:noProof/>
              </w:rPr>
              <w:t>6.</w:t>
            </w:r>
            <w:r>
              <w:rPr>
                <w:rFonts w:eastAsiaTheme="minorEastAsia"/>
                <w:noProof/>
                <w:sz w:val="24"/>
                <w:szCs w:val="24"/>
                <w:lang w:eastAsia="es-CO"/>
              </w:rPr>
              <w:tab/>
            </w:r>
            <w:r w:rsidRPr="00DB4BC1">
              <w:rPr>
                <w:rStyle w:val="Hipervnculo"/>
                <w:noProof/>
              </w:rPr>
              <w:t>Trabajo eje levas en el motor</w:t>
            </w:r>
            <w:r>
              <w:rPr>
                <w:noProof/>
                <w:webHidden/>
              </w:rPr>
              <w:tab/>
            </w:r>
            <w:r>
              <w:rPr>
                <w:noProof/>
                <w:webHidden/>
              </w:rPr>
              <w:fldChar w:fldCharType="begin"/>
            </w:r>
            <w:r>
              <w:rPr>
                <w:noProof/>
                <w:webHidden/>
              </w:rPr>
              <w:instrText xml:space="preserve"> PAGEREF _Toc196558442 \h </w:instrText>
            </w:r>
            <w:r>
              <w:rPr>
                <w:noProof/>
                <w:webHidden/>
              </w:rPr>
            </w:r>
            <w:r>
              <w:rPr>
                <w:noProof/>
                <w:webHidden/>
              </w:rPr>
              <w:fldChar w:fldCharType="separate"/>
            </w:r>
            <w:r w:rsidR="00470220">
              <w:rPr>
                <w:noProof/>
                <w:webHidden/>
              </w:rPr>
              <w:t>15</w:t>
            </w:r>
            <w:r>
              <w:rPr>
                <w:noProof/>
                <w:webHidden/>
              </w:rPr>
              <w:fldChar w:fldCharType="end"/>
            </w:r>
          </w:hyperlink>
        </w:p>
        <w:p w14:paraId="7DB79599" w14:textId="00E7405F" w:rsidR="00ED6937" w:rsidRDefault="00ED6937">
          <w:pPr>
            <w:pStyle w:val="TDC2"/>
            <w:tabs>
              <w:tab w:val="left" w:pos="1680"/>
              <w:tab w:val="right" w:leader="dot" w:pos="9962"/>
            </w:tabs>
            <w:rPr>
              <w:rFonts w:eastAsiaTheme="minorEastAsia"/>
              <w:noProof/>
              <w:sz w:val="24"/>
              <w:szCs w:val="24"/>
              <w:lang w:eastAsia="es-CO"/>
            </w:rPr>
          </w:pPr>
          <w:hyperlink w:anchor="_Toc196558443" w:history="1">
            <w:r w:rsidRPr="00DB4BC1">
              <w:rPr>
                <w:rStyle w:val="Hipervnculo"/>
                <w:noProof/>
                <w:lang w:val="es-419"/>
              </w:rPr>
              <w:t>6.1.</w:t>
            </w:r>
            <w:r>
              <w:rPr>
                <w:rFonts w:eastAsiaTheme="minorEastAsia"/>
                <w:noProof/>
                <w:sz w:val="24"/>
                <w:szCs w:val="24"/>
                <w:lang w:eastAsia="es-CO"/>
              </w:rPr>
              <w:tab/>
            </w:r>
            <w:r w:rsidRPr="00DB4BC1">
              <w:rPr>
                <w:rStyle w:val="Hipervnculo"/>
                <w:noProof/>
                <w:lang w:val="es-419"/>
              </w:rPr>
              <w:t>Eje de levas sencillo o doble eje de levas</w:t>
            </w:r>
            <w:r>
              <w:rPr>
                <w:noProof/>
                <w:webHidden/>
              </w:rPr>
              <w:tab/>
            </w:r>
            <w:r>
              <w:rPr>
                <w:noProof/>
                <w:webHidden/>
              </w:rPr>
              <w:fldChar w:fldCharType="begin"/>
            </w:r>
            <w:r>
              <w:rPr>
                <w:noProof/>
                <w:webHidden/>
              </w:rPr>
              <w:instrText xml:space="preserve"> PAGEREF _Toc196558443 \h </w:instrText>
            </w:r>
            <w:r>
              <w:rPr>
                <w:noProof/>
                <w:webHidden/>
              </w:rPr>
            </w:r>
            <w:r>
              <w:rPr>
                <w:noProof/>
                <w:webHidden/>
              </w:rPr>
              <w:fldChar w:fldCharType="separate"/>
            </w:r>
            <w:r w:rsidR="00470220">
              <w:rPr>
                <w:noProof/>
                <w:webHidden/>
              </w:rPr>
              <w:t>15</w:t>
            </w:r>
            <w:r>
              <w:rPr>
                <w:noProof/>
                <w:webHidden/>
              </w:rPr>
              <w:fldChar w:fldCharType="end"/>
            </w:r>
          </w:hyperlink>
        </w:p>
        <w:p w14:paraId="06F3063F" w14:textId="2294969A" w:rsidR="00ED6937" w:rsidRDefault="00ED6937">
          <w:pPr>
            <w:pStyle w:val="TDC1"/>
            <w:tabs>
              <w:tab w:val="right" w:leader="dot" w:pos="9962"/>
            </w:tabs>
            <w:rPr>
              <w:rFonts w:eastAsiaTheme="minorEastAsia"/>
              <w:noProof/>
              <w:sz w:val="24"/>
              <w:szCs w:val="24"/>
              <w:lang w:eastAsia="es-CO"/>
            </w:rPr>
          </w:pPr>
          <w:hyperlink w:anchor="_Toc196558444" w:history="1">
            <w:r w:rsidRPr="00DB4BC1">
              <w:rPr>
                <w:rStyle w:val="Hipervnculo"/>
                <w:noProof/>
              </w:rPr>
              <w:t>Síntesis</w:t>
            </w:r>
            <w:r>
              <w:rPr>
                <w:noProof/>
                <w:webHidden/>
              </w:rPr>
              <w:tab/>
            </w:r>
            <w:r>
              <w:rPr>
                <w:noProof/>
                <w:webHidden/>
              </w:rPr>
              <w:fldChar w:fldCharType="begin"/>
            </w:r>
            <w:r>
              <w:rPr>
                <w:noProof/>
                <w:webHidden/>
              </w:rPr>
              <w:instrText xml:space="preserve"> PAGEREF _Toc196558444 \h </w:instrText>
            </w:r>
            <w:r>
              <w:rPr>
                <w:noProof/>
                <w:webHidden/>
              </w:rPr>
            </w:r>
            <w:r>
              <w:rPr>
                <w:noProof/>
                <w:webHidden/>
              </w:rPr>
              <w:fldChar w:fldCharType="separate"/>
            </w:r>
            <w:r w:rsidR="00470220">
              <w:rPr>
                <w:noProof/>
                <w:webHidden/>
              </w:rPr>
              <w:t>17</w:t>
            </w:r>
            <w:r>
              <w:rPr>
                <w:noProof/>
                <w:webHidden/>
              </w:rPr>
              <w:fldChar w:fldCharType="end"/>
            </w:r>
          </w:hyperlink>
        </w:p>
        <w:p w14:paraId="34435583" w14:textId="0F803330" w:rsidR="00ED6937" w:rsidRDefault="00ED6937">
          <w:pPr>
            <w:pStyle w:val="TDC1"/>
            <w:tabs>
              <w:tab w:val="right" w:leader="dot" w:pos="9962"/>
            </w:tabs>
            <w:rPr>
              <w:rFonts w:eastAsiaTheme="minorEastAsia"/>
              <w:noProof/>
              <w:sz w:val="24"/>
              <w:szCs w:val="24"/>
              <w:lang w:eastAsia="es-CO"/>
            </w:rPr>
          </w:pPr>
          <w:hyperlink w:anchor="_Toc196558445" w:history="1">
            <w:r w:rsidRPr="00DB4BC1">
              <w:rPr>
                <w:rStyle w:val="Hipervnculo"/>
                <w:noProof/>
              </w:rPr>
              <w:t>Material complementario</w:t>
            </w:r>
            <w:r>
              <w:rPr>
                <w:noProof/>
                <w:webHidden/>
              </w:rPr>
              <w:tab/>
            </w:r>
            <w:r>
              <w:rPr>
                <w:noProof/>
                <w:webHidden/>
              </w:rPr>
              <w:fldChar w:fldCharType="begin"/>
            </w:r>
            <w:r>
              <w:rPr>
                <w:noProof/>
                <w:webHidden/>
              </w:rPr>
              <w:instrText xml:space="preserve"> PAGEREF _Toc196558445 \h </w:instrText>
            </w:r>
            <w:r>
              <w:rPr>
                <w:noProof/>
                <w:webHidden/>
              </w:rPr>
            </w:r>
            <w:r>
              <w:rPr>
                <w:noProof/>
                <w:webHidden/>
              </w:rPr>
              <w:fldChar w:fldCharType="separate"/>
            </w:r>
            <w:r w:rsidR="00470220">
              <w:rPr>
                <w:noProof/>
                <w:webHidden/>
              </w:rPr>
              <w:t>18</w:t>
            </w:r>
            <w:r>
              <w:rPr>
                <w:noProof/>
                <w:webHidden/>
              </w:rPr>
              <w:fldChar w:fldCharType="end"/>
            </w:r>
          </w:hyperlink>
        </w:p>
        <w:p w14:paraId="16344607" w14:textId="42ECE90D" w:rsidR="00ED6937" w:rsidRDefault="00ED6937">
          <w:pPr>
            <w:pStyle w:val="TDC1"/>
            <w:tabs>
              <w:tab w:val="right" w:leader="dot" w:pos="9962"/>
            </w:tabs>
            <w:rPr>
              <w:rFonts w:eastAsiaTheme="minorEastAsia"/>
              <w:noProof/>
              <w:sz w:val="24"/>
              <w:szCs w:val="24"/>
              <w:lang w:eastAsia="es-CO"/>
            </w:rPr>
          </w:pPr>
          <w:hyperlink w:anchor="_Toc196558446" w:history="1">
            <w:r w:rsidRPr="00DB4BC1">
              <w:rPr>
                <w:rStyle w:val="Hipervnculo"/>
                <w:noProof/>
              </w:rPr>
              <w:t>Glosario</w:t>
            </w:r>
            <w:r>
              <w:rPr>
                <w:noProof/>
                <w:webHidden/>
              </w:rPr>
              <w:tab/>
            </w:r>
            <w:r>
              <w:rPr>
                <w:noProof/>
                <w:webHidden/>
              </w:rPr>
              <w:fldChar w:fldCharType="begin"/>
            </w:r>
            <w:r>
              <w:rPr>
                <w:noProof/>
                <w:webHidden/>
              </w:rPr>
              <w:instrText xml:space="preserve"> PAGEREF _Toc196558446 \h </w:instrText>
            </w:r>
            <w:r>
              <w:rPr>
                <w:noProof/>
                <w:webHidden/>
              </w:rPr>
            </w:r>
            <w:r>
              <w:rPr>
                <w:noProof/>
                <w:webHidden/>
              </w:rPr>
              <w:fldChar w:fldCharType="separate"/>
            </w:r>
            <w:r w:rsidR="00470220">
              <w:rPr>
                <w:noProof/>
                <w:webHidden/>
              </w:rPr>
              <w:t>19</w:t>
            </w:r>
            <w:r>
              <w:rPr>
                <w:noProof/>
                <w:webHidden/>
              </w:rPr>
              <w:fldChar w:fldCharType="end"/>
            </w:r>
          </w:hyperlink>
        </w:p>
        <w:p w14:paraId="6E6F404C" w14:textId="6D764B9C" w:rsidR="00ED6937" w:rsidRDefault="00ED6937">
          <w:pPr>
            <w:pStyle w:val="TDC1"/>
            <w:tabs>
              <w:tab w:val="right" w:leader="dot" w:pos="9962"/>
            </w:tabs>
            <w:rPr>
              <w:rFonts w:eastAsiaTheme="minorEastAsia"/>
              <w:noProof/>
              <w:sz w:val="24"/>
              <w:szCs w:val="24"/>
              <w:lang w:eastAsia="es-CO"/>
            </w:rPr>
          </w:pPr>
          <w:hyperlink w:anchor="_Toc196558447" w:history="1">
            <w:r w:rsidRPr="00DB4BC1">
              <w:rPr>
                <w:rStyle w:val="Hipervnculo"/>
                <w:noProof/>
              </w:rPr>
              <w:t>Referencias bibliográficas</w:t>
            </w:r>
            <w:r>
              <w:rPr>
                <w:noProof/>
                <w:webHidden/>
              </w:rPr>
              <w:tab/>
            </w:r>
            <w:r>
              <w:rPr>
                <w:noProof/>
                <w:webHidden/>
              </w:rPr>
              <w:fldChar w:fldCharType="begin"/>
            </w:r>
            <w:r>
              <w:rPr>
                <w:noProof/>
                <w:webHidden/>
              </w:rPr>
              <w:instrText xml:space="preserve"> PAGEREF _Toc196558447 \h </w:instrText>
            </w:r>
            <w:r>
              <w:rPr>
                <w:noProof/>
                <w:webHidden/>
              </w:rPr>
            </w:r>
            <w:r>
              <w:rPr>
                <w:noProof/>
                <w:webHidden/>
              </w:rPr>
              <w:fldChar w:fldCharType="separate"/>
            </w:r>
            <w:r w:rsidR="00470220">
              <w:rPr>
                <w:noProof/>
                <w:webHidden/>
              </w:rPr>
              <w:t>20</w:t>
            </w:r>
            <w:r>
              <w:rPr>
                <w:noProof/>
                <w:webHidden/>
              </w:rPr>
              <w:fldChar w:fldCharType="end"/>
            </w:r>
          </w:hyperlink>
        </w:p>
        <w:p w14:paraId="3D02A7EF" w14:textId="191ECF1F" w:rsidR="00ED6937" w:rsidRDefault="00ED6937">
          <w:pPr>
            <w:pStyle w:val="TDC1"/>
            <w:tabs>
              <w:tab w:val="right" w:leader="dot" w:pos="9962"/>
            </w:tabs>
            <w:rPr>
              <w:rFonts w:eastAsiaTheme="minorEastAsia"/>
              <w:noProof/>
              <w:sz w:val="24"/>
              <w:szCs w:val="24"/>
              <w:lang w:eastAsia="es-CO"/>
            </w:rPr>
          </w:pPr>
          <w:hyperlink w:anchor="_Toc196558448" w:history="1">
            <w:r w:rsidRPr="00DB4BC1">
              <w:rPr>
                <w:rStyle w:val="Hipervnculo"/>
                <w:noProof/>
              </w:rPr>
              <w:t>Créditos</w:t>
            </w:r>
            <w:r>
              <w:rPr>
                <w:noProof/>
                <w:webHidden/>
              </w:rPr>
              <w:tab/>
            </w:r>
            <w:r>
              <w:rPr>
                <w:noProof/>
                <w:webHidden/>
              </w:rPr>
              <w:fldChar w:fldCharType="begin"/>
            </w:r>
            <w:r>
              <w:rPr>
                <w:noProof/>
                <w:webHidden/>
              </w:rPr>
              <w:instrText xml:space="preserve"> PAGEREF _Toc196558448 \h </w:instrText>
            </w:r>
            <w:r>
              <w:rPr>
                <w:noProof/>
                <w:webHidden/>
              </w:rPr>
            </w:r>
            <w:r>
              <w:rPr>
                <w:noProof/>
                <w:webHidden/>
              </w:rPr>
              <w:fldChar w:fldCharType="separate"/>
            </w:r>
            <w:r w:rsidR="00470220">
              <w:rPr>
                <w:noProof/>
                <w:webHidden/>
              </w:rPr>
              <w:t>21</w:t>
            </w:r>
            <w:r>
              <w:rPr>
                <w:noProof/>
                <w:webHidden/>
              </w:rPr>
              <w:fldChar w:fldCharType="end"/>
            </w:r>
          </w:hyperlink>
        </w:p>
        <w:p w14:paraId="3AFC5851" w14:textId="29F14D46"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004F1E">
      <w:pPr>
        <w:pStyle w:val="Titulosgenerales"/>
      </w:pPr>
      <w:bookmarkStart w:id="0" w:name="_Toc196558433"/>
      <w:r w:rsidRPr="003758F7">
        <w:lastRenderedPageBreak/>
        <w:t>Introducción</w:t>
      </w:r>
      <w:bookmarkEnd w:id="0"/>
    </w:p>
    <w:p w14:paraId="35FB37D9" w14:textId="02AC1E49" w:rsidR="00004F1E" w:rsidRDefault="006F6058" w:rsidP="00673D53">
      <w:r w:rsidRPr="006F6058">
        <w:t>Un árbol de levas es un mecanismo formado por un eje en el que se ubican distintas levas, que a su vez pueden tener diferentes formas, tamaños y estar orientadas de diferente manera, para activar mecanismos a intervalos repetitivos, como ocurre con las válvulas. Dicho de otro modo, un árbol de levas se constituye en un temporizador mecánico cíclico.</w:t>
      </w:r>
    </w:p>
    <w:p w14:paraId="027E4ABA" w14:textId="6887F03B" w:rsidR="006F6058" w:rsidRDefault="006F6058" w:rsidP="00673D53">
      <w:r w:rsidRPr="006F6058">
        <w:t>Su aplicación más desarrollada tiene que ver con el motor de combustión interna. Donde regula la carrera de apertura, el cierre de las válvulas, como la duración de esta fase de apertura; lo que permite la renovación de la carga en las fases de admisión y escape de gases en los cilindros.</w:t>
      </w:r>
    </w:p>
    <w:p w14:paraId="63A4B61E" w14:textId="53004034" w:rsidR="00673D53" w:rsidRDefault="00673D53" w:rsidP="00673D53"/>
    <w:p w14:paraId="1E4456A8" w14:textId="77777777" w:rsidR="00DA71CF" w:rsidRDefault="00DA71CF" w:rsidP="00673D53"/>
    <w:p w14:paraId="7BA68C19" w14:textId="77777777" w:rsidR="00DA71CF" w:rsidRDefault="00DA71CF" w:rsidP="00673D53"/>
    <w:p w14:paraId="6A48610B" w14:textId="77777777" w:rsidR="00DA71CF" w:rsidRDefault="00DA71CF" w:rsidP="00673D53"/>
    <w:p w14:paraId="59517D2E" w14:textId="77777777" w:rsidR="00DA71CF" w:rsidRDefault="00DA71CF" w:rsidP="00673D53"/>
    <w:p w14:paraId="6BE0283D" w14:textId="77777777" w:rsidR="00DA71CF" w:rsidRDefault="00DA71CF" w:rsidP="00673D53"/>
    <w:p w14:paraId="419E1935" w14:textId="77777777" w:rsidR="00DA71CF" w:rsidRDefault="00DA71CF" w:rsidP="00673D53"/>
    <w:p w14:paraId="6D3F9FEA" w14:textId="77777777" w:rsidR="00DA71CF" w:rsidRDefault="00DA71CF" w:rsidP="00673D53"/>
    <w:p w14:paraId="7A4EBCA4" w14:textId="77777777" w:rsidR="00DA71CF" w:rsidRDefault="00DA71CF" w:rsidP="00673D53"/>
    <w:p w14:paraId="374B92D6" w14:textId="77777777" w:rsidR="00673D53" w:rsidRDefault="00673D53" w:rsidP="00673D53"/>
    <w:p w14:paraId="7383D0F1" w14:textId="07E8C70F" w:rsidR="00946648" w:rsidRPr="003758F7" w:rsidRDefault="006F6058" w:rsidP="00004F1E">
      <w:pPr>
        <w:pStyle w:val="Ttulo1"/>
      </w:pPr>
      <w:bookmarkStart w:id="1" w:name="_Toc196558434"/>
      <w:r w:rsidRPr="006F6058">
        <w:lastRenderedPageBreak/>
        <w:t>Partes de la culata</w:t>
      </w:r>
      <w:bookmarkEnd w:id="1"/>
    </w:p>
    <w:p w14:paraId="750E6AB9" w14:textId="6D006F0D" w:rsidR="00BD4F67" w:rsidRDefault="006F6058" w:rsidP="00DA71CF">
      <w:pPr>
        <w:rPr>
          <w:lang w:eastAsia="es-CO"/>
        </w:rPr>
      </w:pPr>
      <w:r w:rsidRPr="006F6058">
        <w:rPr>
          <w:lang w:eastAsia="es-CO"/>
        </w:rPr>
        <w:t>A continuación, estudiaremos las partes de la culata.</w:t>
      </w:r>
    </w:p>
    <w:p w14:paraId="06C130E5" w14:textId="749C6FB9" w:rsidR="00BD4F67" w:rsidRDefault="006F6058" w:rsidP="00BD4F67">
      <w:pPr>
        <w:pStyle w:val="Ttulo2"/>
        <w:rPr>
          <w:noProof/>
        </w:rPr>
      </w:pPr>
      <w:bookmarkStart w:id="2" w:name="_Toc196558435"/>
      <w:r w:rsidRPr="006F6058">
        <w:rPr>
          <w:noProof/>
        </w:rPr>
        <w:t>Seguros y platillos</w:t>
      </w:r>
      <w:bookmarkEnd w:id="2"/>
    </w:p>
    <w:p w14:paraId="33994AB9" w14:textId="6BC362A7" w:rsidR="00BD4F67" w:rsidRDefault="006F6058" w:rsidP="00BD4F67">
      <w:pPr>
        <w:rPr>
          <w:lang w:eastAsia="es-CO"/>
        </w:rPr>
      </w:pPr>
      <w:r w:rsidRPr="006F6058">
        <w:rPr>
          <w:lang w:eastAsia="es-CO"/>
        </w:rPr>
        <w:t>La parte superior del vástago de la válvula dispone de una o varias ranuras, que sirven para instalar los seguros cónicos entre éstas y el platillo de apoyo del muelle de válvula. Según la fuerza del muelle que será instalado, los esfuerzos que estarán sujetos a cada válvula, se diseñan sus seguros y estos, se acoplarán en las ranuras superiores del vástago.</w:t>
      </w:r>
    </w:p>
    <w:p w14:paraId="1445D7F9" w14:textId="42157F47" w:rsidR="006F6058" w:rsidRDefault="006F6058" w:rsidP="00BD4F67">
      <w:pPr>
        <w:rPr>
          <w:lang w:eastAsia="es-CO"/>
        </w:rPr>
      </w:pPr>
      <w:r w:rsidRPr="006F6058">
        <w:rPr>
          <w:lang w:eastAsia="es-CO"/>
        </w:rPr>
        <w:t>La función principal que cumplen los seguros de la válvula, es la de mantener al platillo fijo. De manera que la acción del muelle, le permita ser impulsada por el balancín o propulsor y a su vez, por la leva del eje de levas y así obligar a la válvula a regresar hasta su asiento, sellándolo.</w:t>
      </w:r>
    </w:p>
    <w:p w14:paraId="70C86511" w14:textId="385FCEF4" w:rsidR="006F6058" w:rsidRDefault="006F6058" w:rsidP="00BD4F67">
      <w:pPr>
        <w:rPr>
          <w:lang w:eastAsia="es-CO"/>
        </w:rPr>
      </w:pPr>
      <w:r w:rsidRPr="006F6058">
        <w:rPr>
          <w:lang w:eastAsia="es-CO"/>
        </w:rPr>
        <w:t>Si la tensión del muelle es relativamente baja, se podrán utilizar solamente seguros de válvula con una sola ranura; pero si esta tensión de uno o varios muelles es elevada, se recomienda utilizar válvulas con varias ranuras y seguros apropiados que se inserten en ellas.</w:t>
      </w:r>
    </w:p>
    <w:p w14:paraId="4265DB63" w14:textId="77777777" w:rsidR="003F4688" w:rsidRDefault="003F4688" w:rsidP="00BD4F67">
      <w:pPr>
        <w:rPr>
          <w:lang w:eastAsia="es-CO"/>
        </w:rPr>
      </w:pPr>
    </w:p>
    <w:p w14:paraId="257B225E" w14:textId="77777777" w:rsidR="003F4688" w:rsidRDefault="003F4688" w:rsidP="00BD4F67">
      <w:pPr>
        <w:rPr>
          <w:lang w:eastAsia="es-CO"/>
        </w:rPr>
      </w:pPr>
    </w:p>
    <w:p w14:paraId="265A2ACD" w14:textId="77777777" w:rsidR="003F4688" w:rsidRDefault="003F4688" w:rsidP="00BD4F67">
      <w:pPr>
        <w:rPr>
          <w:lang w:eastAsia="es-CO"/>
        </w:rPr>
      </w:pPr>
    </w:p>
    <w:p w14:paraId="72637564" w14:textId="77777777" w:rsidR="003F4688" w:rsidRDefault="003F4688" w:rsidP="00BD4F67">
      <w:pPr>
        <w:rPr>
          <w:lang w:eastAsia="es-CO"/>
        </w:rPr>
      </w:pPr>
    </w:p>
    <w:p w14:paraId="22E9AAA4" w14:textId="77777777" w:rsidR="003F4688" w:rsidRDefault="003F4688" w:rsidP="00BD4F67">
      <w:pPr>
        <w:rPr>
          <w:lang w:eastAsia="es-CO"/>
        </w:rPr>
      </w:pPr>
    </w:p>
    <w:p w14:paraId="4347224F" w14:textId="77777777" w:rsidR="003F4688" w:rsidRDefault="003F4688" w:rsidP="00BD4F67">
      <w:pPr>
        <w:rPr>
          <w:lang w:eastAsia="es-CO"/>
        </w:rPr>
      </w:pPr>
    </w:p>
    <w:p w14:paraId="7FD8DA7A" w14:textId="2EF114E1" w:rsidR="006F6058" w:rsidRDefault="006F6058" w:rsidP="006F6058">
      <w:pPr>
        <w:pStyle w:val="Figura"/>
      </w:pPr>
      <w:r w:rsidRPr="006F6058">
        <w:lastRenderedPageBreak/>
        <w:t>Seguro</w:t>
      </w:r>
    </w:p>
    <w:p w14:paraId="29D7E3F3" w14:textId="06F67A59" w:rsidR="006F6058" w:rsidRDefault="006F6058" w:rsidP="006F6058">
      <w:pPr>
        <w:jc w:val="center"/>
        <w:rPr>
          <w:lang w:eastAsia="es-CO"/>
        </w:rPr>
      </w:pPr>
      <w:r>
        <w:rPr>
          <w:noProof/>
          <w:lang w:eastAsia="es-CO"/>
        </w:rPr>
        <w:drawing>
          <wp:inline distT="0" distB="0" distL="0" distR="0" wp14:anchorId="78672291" wp14:editId="5D70A357">
            <wp:extent cx="4440877" cy="3419475"/>
            <wp:effectExtent l="0" t="0" r="0" b="0"/>
            <wp:docPr id="1994719670" name="Imagen 5" descr="La imagen muestra un esquema detallado del mecanismo de una válvula de motor, destacando sus componentes principales: platillo, retenedor, válvula, seguro, muelle y cabez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9670" name="Imagen 5" descr="La imagen muestra un esquema detallado del mecanismo de una válvula de motor, destacando sus componentes principales: platillo, retenedor, válvula, seguro, muelle y cabezote."/>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483788" cy="3452517"/>
                    </a:xfrm>
                    <a:prstGeom prst="rect">
                      <a:avLst/>
                    </a:prstGeom>
                    <a:noFill/>
                  </pic:spPr>
                </pic:pic>
              </a:graphicData>
            </a:graphic>
          </wp:inline>
        </w:drawing>
      </w:r>
    </w:p>
    <w:p w14:paraId="570D3A48" w14:textId="2550AF7E" w:rsidR="003F4688" w:rsidRDefault="003F4688" w:rsidP="003F4688">
      <w:pPr>
        <w:pStyle w:val="Cita"/>
        <w:jc w:val="left"/>
        <w:rPr>
          <w:lang w:eastAsia="es-CO"/>
        </w:rPr>
      </w:pPr>
      <w:r w:rsidRPr="009B4B8A">
        <w:rPr>
          <w:lang w:eastAsia="es-CO"/>
        </w:rPr>
        <w:t xml:space="preserve">Nota. </w:t>
      </w:r>
      <w:r>
        <w:rPr>
          <w:lang w:eastAsia="es-CO"/>
        </w:rPr>
        <w:t>Seguro</w:t>
      </w:r>
      <w:r w:rsidRPr="009B4B8A">
        <w:rPr>
          <w:lang w:eastAsia="es-CO"/>
        </w:rPr>
        <w:t>. (s.f.). [Imagen].</w:t>
      </w:r>
    </w:p>
    <w:p w14:paraId="32AA2A63" w14:textId="362508A1" w:rsidR="009A2891" w:rsidRDefault="009A2891" w:rsidP="009A2891">
      <w:pPr>
        <w:pStyle w:val="Ttulo2"/>
      </w:pPr>
      <w:bookmarkStart w:id="3" w:name="_Toc196558436"/>
      <w:r w:rsidRPr="009A2891">
        <w:t>Conductos de admisión de la culata</w:t>
      </w:r>
      <w:bookmarkEnd w:id="3"/>
    </w:p>
    <w:p w14:paraId="44ED75B7" w14:textId="0C454DF9" w:rsidR="009A2891" w:rsidRDefault="009A2891" w:rsidP="009A2891">
      <w:pPr>
        <w:rPr>
          <w:lang w:eastAsia="es-CO"/>
        </w:rPr>
      </w:pPr>
      <w:r w:rsidRPr="009A2891">
        <w:rPr>
          <w:lang w:eastAsia="es-CO"/>
        </w:rPr>
        <w:t>Los conductos o toberas de admisión son indispensables en las culatas del motor, porque permiten el ingreso de la mezcla aire y combustible desde el colector o múltiple de admisión; donde a través de la válvula pueden ingresar al cilindro del motor.</w:t>
      </w:r>
    </w:p>
    <w:p w14:paraId="26838058" w14:textId="7F4749EE" w:rsidR="009A2891" w:rsidRDefault="009A2891" w:rsidP="009A2891">
      <w:pPr>
        <w:rPr>
          <w:lang w:eastAsia="es-CO"/>
        </w:rPr>
      </w:pPr>
      <w:r w:rsidRPr="009A2891">
        <w:rPr>
          <w:lang w:eastAsia="es-CO"/>
        </w:rPr>
        <w:t>Los primeros motores disponían de solamente dos válvulas por cilindro, es decir, una válvula de admisión y una válvula de escape, pero conforme han ido avanzando los diseños de los motores modernos, estos ya disponen de tres, cuatro, cinco y hasta seis válvulas por cada cilindro.</w:t>
      </w:r>
    </w:p>
    <w:p w14:paraId="718D9016" w14:textId="77777777" w:rsidR="003F4688" w:rsidRDefault="003F4688" w:rsidP="009A2891">
      <w:pPr>
        <w:rPr>
          <w:lang w:eastAsia="es-CO"/>
        </w:rPr>
      </w:pPr>
    </w:p>
    <w:p w14:paraId="765F2040" w14:textId="77777777" w:rsidR="003F4688" w:rsidRDefault="003F4688" w:rsidP="009A2891">
      <w:pPr>
        <w:rPr>
          <w:lang w:eastAsia="es-CO"/>
        </w:rPr>
      </w:pPr>
    </w:p>
    <w:p w14:paraId="3D910BA0" w14:textId="73DC22B6" w:rsidR="009A2891" w:rsidRDefault="009A2891" w:rsidP="009A2891">
      <w:pPr>
        <w:pStyle w:val="Figura"/>
      </w:pPr>
      <w:bookmarkStart w:id="4" w:name="_Hlk196557837"/>
      <w:r w:rsidRPr="009A2891">
        <w:lastRenderedPageBreak/>
        <w:t>Los motores modernos disponen de varias válvulas por cilindro</w:t>
      </w:r>
    </w:p>
    <w:bookmarkEnd w:id="4"/>
    <w:p w14:paraId="65E8396B" w14:textId="2A59E07A" w:rsidR="009A2891" w:rsidRDefault="009A2891" w:rsidP="009A2891">
      <w:pPr>
        <w:jc w:val="center"/>
        <w:rPr>
          <w:lang w:eastAsia="es-CO"/>
        </w:rPr>
      </w:pPr>
      <w:r>
        <w:rPr>
          <w:noProof/>
          <w:lang w:eastAsia="es-CO"/>
        </w:rPr>
        <w:drawing>
          <wp:inline distT="0" distB="0" distL="0" distR="0" wp14:anchorId="7C8AE9EB" wp14:editId="3DAE5877">
            <wp:extent cx="3921947" cy="4058126"/>
            <wp:effectExtent l="0" t="0" r="2540" b="0"/>
            <wp:docPr id="998585828" name="Imagen 7" descr="La imagen muestra un esquema técnico de la distribución de válvulas en un motor de combustión interna, destacando el funcionamiento del sistema de admisión y escape en la cámara de combust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585828" name="Imagen 7" descr="La imagen muestra un esquema técnico de la distribución de válvulas en un motor de combustión interna, destacando el funcionamiento del sistema de admisión y escape en la cámara de combustión."/>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l="14469" r="12426"/>
                    <a:stretch/>
                  </pic:blipFill>
                  <pic:spPr bwMode="auto">
                    <a:xfrm>
                      <a:off x="0" y="0"/>
                      <a:ext cx="3958049" cy="4095481"/>
                    </a:xfrm>
                    <a:prstGeom prst="rect">
                      <a:avLst/>
                    </a:prstGeom>
                    <a:noFill/>
                    <a:ln>
                      <a:noFill/>
                    </a:ln>
                    <a:extLst>
                      <a:ext uri="{53640926-AAD7-44D8-BBD7-CCE9431645EC}">
                        <a14:shadowObscured xmlns:a14="http://schemas.microsoft.com/office/drawing/2010/main"/>
                      </a:ext>
                    </a:extLst>
                  </pic:spPr>
                </pic:pic>
              </a:graphicData>
            </a:graphic>
          </wp:inline>
        </w:drawing>
      </w:r>
    </w:p>
    <w:p w14:paraId="5E1EC273" w14:textId="17C6F5D1" w:rsidR="003F4688" w:rsidRDefault="003F4688" w:rsidP="003F4688">
      <w:pPr>
        <w:pStyle w:val="Cita"/>
        <w:jc w:val="left"/>
        <w:rPr>
          <w:lang w:eastAsia="es-CO"/>
        </w:rPr>
      </w:pPr>
      <w:r w:rsidRPr="009B4B8A">
        <w:rPr>
          <w:lang w:eastAsia="es-CO"/>
        </w:rPr>
        <w:t xml:space="preserve">Nota. </w:t>
      </w:r>
      <w:r w:rsidRPr="003F4688">
        <w:rPr>
          <w:lang w:eastAsia="es-CO"/>
        </w:rPr>
        <w:t>Los motores modernos disponen de varias válvulas por cilindro</w:t>
      </w:r>
      <w:r w:rsidRPr="009B4B8A">
        <w:rPr>
          <w:lang w:eastAsia="es-CO"/>
        </w:rPr>
        <w:t>. (s.f.). [Imagen].</w:t>
      </w:r>
    </w:p>
    <w:p w14:paraId="7A2C18FB" w14:textId="052876FD" w:rsidR="00C86A8C" w:rsidRDefault="00C86A8C" w:rsidP="00C86A8C">
      <w:pPr>
        <w:rPr>
          <w:lang w:eastAsia="es-CO"/>
        </w:rPr>
      </w:pPr>
      <w:r w:rsidRPr="00C86A8C">
        <w:rPr>
          <w:lang w:eastAsia="es-CO"/>
        </w:rPr>
        <w:t>Estos conductos forman parte de la fundición de la culata, pero en algunos casos son maquinados para mejorarlos e igualar con ello, el flujo entre cilindros del motor.</w:t>
      </w:r>
    </w:p>
    <w:p w14:paraId="74818437" w14:textId="69FC197B" w:rsidR="00C86A8C" w:rsidRDefault="00C86A8C" w:rsidP="00C86A8C">
      <w:pPr>
        <w:rPr>
          <w:lang w:eastAsia="es-CO"/>
        </w:rPr>
      </w:pPr>
      <w:r w:rsidRPr="00C86A8C">
        <w:rPr>
          <w:lang w:eastAsia="es-CO"/>
        </w:rPr>
        <w:t>Podemos revisar varias culatas, en las cuales estos conductos tienden a ser redondeados; esto se debe a que tiene que producir un flujo remolinante a los gases o mezcla cuando están ingresando, para que las moléculas del combustible y del aire se mezclen adecuadamente.</w:t>
      </w:r>
    </w:p>
    <w:p w14:paraId="51E3BDFA" w14:textId="7D760430" w:rsidR="00C86A8C" w:rsidRDefault="00470535" w:rsidP="00470535">
      <w:pPr>
        <w:pStyle w:val="Ttulo2"/>
      </w:pPr>
      <w:bookmarkStart w:id="5" w:name="_Toc196558437"/>
      <w:r w:rsidRPr="00470535">
        <w:lastRenderedPageBreak/>
        <w:t>Conductos de escape de la culata</w:t>
      </w:r>
      <w:bookmarkEnd w:id="5"/>
    </w:p>
    <w:p w14:paraId="0D840BBE" w14:textId="26606256" w:rsidR="00470535" w:rsidRDefault="00470535" w:rsidP="00470535">
      <w:pPr>
        <w:rPr>
          <w:lang w:eastAsia="es-CO"/>
        </w:rPr>
      </w:pPr>
      <w:r w:rsidRPr="00470535">
        <w:rPr>
          <w:lang w:eastAsia="es-CO"/>
        </w:rPr>
        <w:t>Cuando se realizan las fundiciones de las culatas, resulta necesario diseñar unos ductos para los gases de escape. Esto, para que los gases quemados, producto de la combustión al interior de la cámara y empuje del pistón dentro del cilindro, salgan hacia la atmósfera rápidamente y así evitar un aumento de la temperatura en la culata del motor.</w:t>
      </w:r>
    </w:p>
    <w:p w14:paraId="2CB83B3A" w14:textId="6202AE29" w:rsidR="00470535" w:rsidRDefault="00470535" w:rsidP="00470535">
      <w:pPr>
        <w:rPr>
          <w:lang w:eastAsia="es-CO"/>
        </w:rPr>
      </w:pPr>
      <w:r w:rsidRPr="00470535">
        <w:rPr>
          <w:lang w:eastAsia="es-CO"/>
        </w:rPr>
        <w:t>Estos ductos tendrán una sola salida por cada cilindro del motor, permitiendo que una, dos o más válvulas de escape abran el paso del cilindro hasta el tubo de escape. Si se revisa cuidadosamente los diseños de tales conductos, se puede observar que intentan mantener una sección cuadrada o rectangular, justamente para que los gases de salida fluyan ágil y directamente hasta el colector de escape y luego por el tubo hasta la atmósfera.</w:t>
      </w:r>
    </w:p>
    <w:p w14:paraId="6D8EE823" w14:textId="77777777" w:rsidR="00470535" w:rsidRDefault="00470535" w:rsidP="00470535">
      <w:pPr>
        <w:rPr>
          <w:lang w:eastAsia="es-CO"/>
        </w:rPr>
      </w:pPr>
    </w:p>
    <w:p w14:paraId="7641AAFE" w14:textId="77777777" w:rsidR="00470535" w:rsidRDefault="00470535" w:rsidP="00470535">
      <w:pPr>
        <w:rPr>
          <w:lang w:eastAsia="es-CO"/>
        </w:rPr>
      </w:pPr>
    </w:p>
    <w:p w14:paraId="49E20068" w14:textId="77777777" w:rsidR="00470535" w:rsidRDefault="00470535" w:rsidP="00470535">
      <w:pPr>
        <w:rPr>
          <w:lang w:eastAsia="es-CO"/>
        </w:rPr>
      </w:pPr>
    </w:p>
    <w:p w14:paraId="7A870B6E" w14:textId="77777777" w:rsidR="00470535" w:rsidRDefault="00470535" w:rsidP="00470535">
      <w:pPr>
        <w:rPr>
          <w:lang w:eastAsia="es-CO"/>
        </w:rPr>
      </w:pPr>
    </w:p>
    <w:p w14:paraId="4E7F9352" w14:textId="77777777" w:rsidR="00470535" w:rsidRDefault="00470535" w:rsidP="00470535">
      <w:pPr>
        <w:rPr>
          <w:lang w:eastAsia="es-CO"/>
        </w:rPr>
      </w:pPr>
    </w:p>
    <w:p w14:paraId="164298A4" w14:textId="77777777" w:rsidR="00470535" w:rsidRDefault="00470535" w:rsidP="00470535">
      <w:pPr>
        <w:rPr>
          <w:lang w:eastAsia="es-CO"/>
        </w:rPr>
      </w:pPr>
    </w:p>
    <w:p w14:paraId="65232941" w14:textId="77777777" w:rsidR="00470535" w:rsidRDefault="00470535" w:rsidP="00470535">
      <w:pPr>
        <w:rPr>
          <w:lang w:eastAsia="es-CO"/>
        </w:rPr>
      </w:pPr>
    </w:p>
    <w:p w14:paraId="33E72249" w14:textId="77777777" w:rsidR="003F4688" w:rsidRDefault="003F4688" w:rsidP="00470535">
      <w:pPr>
        <w:rPr>
          <w:lang w:eastAsia="es-CO"/>
        </w:rPr>
      </w:pPr>
    </w:p>
    <w:p w14:paraId="3C09DDB5" w14:textId="77777777" w:rsidR="003F4688" w:rsidRDefault="003F4688" w:rsidP="00470535">
      <w:pPr>
        <w:rPr>
          <w:lang w:eastAsia="es-CO"/>
        </w:rPr>
      </w:pPr>
    </w:p>
    <w:p w14:paraId="5CEE10BF" w14:textId="5411220F" w:rsidR="00DA71CF" w:rsidRDefault="00470535" w:rsidP="00B44939">
      <w:pPr>
        <w:pStyle w:val="Ttulo1"/>
      </w:pPr>
      <w:bookmarkStart w:id="6" w:name="_Toc196558438"/>
      <w:r w:rsidRPr="00470535">
        <w:lastRenderedPageBreak/>
        <w:t>Muelles de las válvulas</w:t>
      </w:r>
      <w:bookmarkEnd w:id="6"/>
    </w:p>
    <w:p w14:paraId="25F41496" w14:textId="0C79B37A" w:rsidR="00B44939" w:rsidRDefault="00470535" w:rsidP="00B44939">
      <w:pPr>
        <w:rPr>
          <w:lang w:val="es-419" w:eastAsia="es-CO"/>
        </w:rPr>
      </w:pPr>
      <w:r w:rsidRPr="00470535">
        <w:rPr>
          <w:lang w:val="es-419" w:eastAsia="es-CO"/>
        </w:rPr>
        <w:t>Para que una válvula pueda estar cerrada en su asiento, se necesitan de muelles helicoidales que las mantengan en esta posición; cuando la válvula no es atacada por el empuje de la leva.</w:t>
      </w:r>
    </w:p>
    <w:p w14:paraId="40FB76ED" w14:textId="47A47B5C" w:rsidR="00470535" w:rsidRDefault="00470535" w:rsidP="00B44939">
      <w:pPr>
        <w:rPr>
          <w:lang w:val="es-419" w:eastAsia="es-CO"/>
        </w:rPr>
      </w:pPr>
      <w:r w:rsidRPr="00470535">
        <w:rPr>
          <w:lang w:val="es-419" w:eastAsia="es-CO"/>
        </w:rPr>
        <w:t>Así, cuando la leva empieza a atacar al balancín o al propulsor de válvula, el muelle debe permitir desplazarla en todo su recorrido, permitiendo con ello la entrada o la salida de los gases.</w:t>
      </w:r>
    </w:p>
    <w:p w14:paraId="5CC9DBEC" w14:textId="51D02426" w:rsidR="00470535" w:rsidRDefault="00470535" w:rsidP="00B44939">
      <w:pPr>
        <w:rPr>
          <w:lang w:val="es-419" w:eastAsia="es-CO"/>
        </w:rPr>
      </w:pPr>
      <w:r w:rsidRPr="00470535">
        <w:rPr>
          <w:lang w:val="es-419" w:eastAsia="es-CO"/>
        </w:rPr>
        <w:t>Este muelle está apoyado en su extremo bajo sobre una rodela plana de acero, la misma que está asentada sobre la superficie de la culata y especialmente, cuando está elaborada de metal liviano, como el aluminio, rodela que soporta la presión y evita el desgaste de esta superficie de apoyo.</w:t>
      </w:r>
    </w:p>
    <w:p w14:paraId="77306FD5" w14:textId="0B0C2D9A" w:rsidR="00470535" w:rsidRDefault="00470535" w:rsidP="00B44939">
      <w:pPr>
        <w:rPr>
          <w:lang w:val="es-419" w:eastAsia="es-CO"/>
        </w:rPr>
      </w:pPr>
      <w:r w:rsidRPr="00470535">
        <w:rPr>
          <w:lang w:val="es-419" w:eastAsia="es-CO"/>
        </w:rPr>
        <w:t>En su parte alta, el muelle está apoyado con el platillo de la válvula y mediante los seguros logra impulsarla hacia arriba, en contra del empuje de la leva.</w:t>
      </w:r>
    </w:p>
    <w:p w14:paraId="03D8FC20" w14:textId="00A81E19" w:rsidR="00470535" w:rsidRDefault="00470535" w:rsidP="00B44939">
      <w:pPr>
        <w:rPr>
          <w:lang w:val="es-419" w:eastAsia="es-CO"/>
        </w:rPr>
      </w:pPr>
      <w:r w:rsidRPr="00470535">
        <w:rPr>
          <w:lang w:val="es-419" w:eastAsia="es-CO"/>
        </w:rPr>
        <w:t>Ampliemos la información sobre este tema:</w:t>
      </w:r>
    </w:p>
    <w:p w14:paraId="67779D3D" w14:textId="5452F55B" w:rsidR="00470535" w:rsidRDefault="00470535" w:rsidP="00470535">
      <w:pPr>
        <w:pStyle w:val="Prrafodelista"/>
        <w:numPr>
          <w:ilvl w:val="0"/>
          <w:numId w:val="34"/>
        </w:numPr>
        <w:rPr>
          <w:lang w:val="es-419" w:eastAsia="es-CO"/>
        </w:rPr>
      </w:pPr>
      <w:r w:rsidRPr="00470535">
        <w:rPr>
          <w:b/>
          <w:bCs/>
          <w:lang w:val="es-419" w:eastAsia="es-CO"/>
        </w:rPr>
        <w:t>Muelles dobles y triples</w:t>
      </w:r>
      <w:r>
        <w:rPr>
          <w:lang w:val="es-419" w:eastAsia="es-CO"/>
        </w:rPr>
        <w:t xml:space="preserve">. </w:t>
      </w:r>
      <w:r w:rsidRPr="00470535">
        <w:rPr>
          <w:lang w:val="es-419" w:eastAsia="es-CO"/>
        </w:rPr>
        <w:t>Cuando un motor moderno necesita mejorar su rendimiento, se instalan en las válvulas más de un muelle, ya que la tensión que uno solo puede aportar se vería reducida, especialmente si se piensa en el trabajo más exigente y con mayor número de revoluciones de estos motores.</w:t>
      </w:r>
    </w:p>
    <w:p w14:paraId="252D84B5" w14:textId="4A0D4A9D" w:rsidR="00470535" w:rsidRDefault="00470535" w:rsidP="00470535">
      <w:pPr>
        <w:pStyle w:val="Prrafodelista"/>
        <w:ind w:left="1429" w:firstLine="0"/>
        <w:rPr>
          <w:lang w:val="es-419" w:eastAsia="es-CO"/>
        </w:rPr>
      </w:pPr>
      <w:r w:rsidRPr="00470535">
        <w:rPr>
          <w:lang w:val="es-419" w:eastAsia="es-CO"/>
        </w:rPr>
        <w:t>Este diseño permite a la válvula asegurar su cierre hermético en el asiento, inclusive en elevadas revoluciones del motor, cuando el rebote de ella contra su asiento se produce.</w:t>
      </w:r>
    </w:p>
    <w:p w14:paraId="07B3942F" w14:textId="1737C8C0" w:rsidR="00470535" w:rsidRDefault="00470535" w:rsidP="00470535">
      <w:pPr>
        <w:pStyle w:val="Prrafodelista"/>
        <w:ind w:left="1429" w:firstLine="0"/>
        <w:rPr>
          <w:lang w:val="es-419" w:eastAsia="es-CO"/>
        </w:rPr>
      </w:pPr>
      <w:r w:rsidRPr="00470535">
        <w:rPr>
          <w:lang w:val="es-419" w:eastAsia="es-CO"/>
        </w:rPr>
        <w:lastRenderedPageBreak/>
        <w:t>Además de este factor, un solo muelle requeriría de una mayor sección del alambre; en el caso de utilizarse dos o tres muelles, esta sección se puede reducir. Lo que permite inclusive, un mayor recorrido de la válvula, sin que las espiras de cada muelle topen entre sí.</w:t>
      </w:r>
    </w:p>
    <w:p w14:paraId="468CF1D5" w14:textId="62816185" w:rsidR="00470535" w:rsidRDefault="00470535" w:rsidP="00470535">
      <w:pPr>
        <w:pStyle w:val="Prrafodelista"/>
        <w:ind w:left="1429" w:firstLine="0"/>
        <w:rPr>
          <w:lang w:val="es-419" w:eastAsia="es-CO"/>
        </w:rPr>
      </w:pPr>
      <w:r w:rsidRPr="00470535">
        <w:rPr>
          <w:lang w:val="es-419" w:eastAsia="es-CO"/>
        </w:rPr>
        <w:t>Para instalar dos o más muelles en una válvula del motor se requiere un platillo especial, que dispone de dos alturas en su superficie de apoyo, así como en la rodela de apoyo en su base.</w:t>
      </w:r>
    </w:p>
    <w:p w14:paraId="5EEF8E09" w14:textId="77777777" w:rsidR="00470535" w:rsidRPr="00470535" w:rsidRDefault="00470535" w:rsidP="00470535">
      <w:pPr>
        <w:pStyle w:val="Prrafodelista"/>
        <w:numPr>
          <w:ilvl w:val="0"/>
          <w:numId w:val="34"/>
        </w:numPr>
        <w:rPr>
          <w:lang w:val="es-419" w:eastAsia="es-CO"/>
        </w:rPr>
      </w:pPr>
      <w:r w:rsidRPr="00470535">
        <w:rPr>
          <w:b/>
          <w:bCs/>
          <w:lang w:val="es-419" w:eastAsia="es-CO"/>
        </w:rPr>
        <w:t>Tensión previa de los muelles</w:t>
      </w:r>
      <w:r>
        <w:rPr>
          <w:lang w:val="es-419" w:eastAsia="es-CO"/>
        </w:rPr>
        <w:t xml:space="preserve">. </w:t>
      </w:r>
      <w:r w:rsidRPr="00470535">
        <w:rPr>
          <w:lang w:val="es-419" w:eastAsia="es-CO"/>
        </w:rPr>
        <w:t>Debido a que el muelle de válvula debe obligar a la válvula a sellar en contra de su asiento, tanto en bajas revoluciones, como altas del giro del motor, los muelles deben mantener una tensión previa el momento de instalarlos.</w:t>
      </w:r>
    </w:p>
    <w:p w14:paraId="660AE290" w14:textId="77777777" w:rsidR="00470535" w:rsidRPr="00470535" w:rsidRDefault="00470535" w:rsidP="00470535">
      <w:pPr>
        <w:pStyle w:val="Prrafodelista"/>
        <w:ind w:left="1429" w:firstLine="0"/>
        <w:rPr>
          <w:lang w:val="es-419" w:eastAsia="es-CO"/>
        </w:rPr>
      </w:pPr>
      <w:r w:rsidRPr="00470535">
        <w:rPr>
          <w:lang w:val="es-419" w:eastAsia="es-CO"/>
        </w:rPr>
        <w:t>Esta tensión previa se refiere a que el muelle debe ser comprimido previamente para instalar los platillos de válvula; cuando se los descomprime, deberán aún mantenerla empujando al platillo y con él, a la válvula. Para ello, se requiere de una herramienta apropiada, que puede comprimirlos con facilidad, mientras permite instalar los platillos y los seguros en su posición.</w:t>
      </w:r>
    </w:p>
    <w:p w14:paraId="110E27FD" w14:textId="5967C52A" w:rsidR="00470535" w:rsidRPr="00470535" w:rsidRDefault="00470535" w:rsidP="00470535">
      <w:pPr>
        <w:pStyle w:val="Prrafodelista"/>
        <w:ind w:left="1429" w:firstLine="0"/>
        <w:rPr>
          <w:lang w:val="es-419" w:eastAsia="es-CO"/>
        </w:rPr>
      </w:pPr>
      <w:r w:rsidRPr="00470535">
        <w:rPr>
          <w:lang w:val="es-419" w:eastAsia="es-CO"/>
        </w:rPr>
        <w:t>Luego de instalados, se podrá retirar la herramienta, asegurándonos antes de que tanto los seguros, los platillos y los mismos muelles están en su posición correcta y asegurados debidamente.</w:t>
      </w:r>
    </w:p>
    <w:p w14:paraId="60D04454" w14:textId="3B1DBD88" w:rsidR="00470535" w:rsidRDefault="00470535" w:rsidP="00470535">
      <w:pPr>
        <w:pStyle w:val="Prrafodelista"/>
        <w:numPr>
          <w:ilvl w:val="0"/>
          <w:numId w:val="34"/>
        </w:numPr>
        <w:rPr>
          <w:lang w:val="es-419" w:eastAsia="es-CO"/>
        </w:rPr>
      </w:pPr>
      <w:r w:rsidRPr="00470535">
        <w:rPr>
          <w:b/>
          <w:bCs/>
          <w:lang w:val="es-419" w:eastAsia="es-CO"/>
        </w:rPr>
        <w:t>Retenedores de las válvulas</w:t>
      </w:r>
      <w:r>
        <w:rPr>
          <w:lang w:val="es-419" w:eastAsia="es-CO"/>
        </w:rPr>
        <w:t xml:space="preserve">. </w:t>
      </w:r>
      <w:r w:rsidRPr="00470535">
        <w:rPr>
          <w:lang w:val="es-419" w:eastAsia="es-CO"/>
        </w:rPr>
        <w:t>Todas y cada una de las partes de un motor deben estar adecuadamente lubricadas, para que su trabajo en todas las condiciones, especialmente con altas temperaturas y grandes esfuerzos mecánicos, no puedan dañarlas o desgastarlas.</w:t>
      </w:r>
    </w:p>
    <w:p w14:paraId="439CBB4A" w14:textId="41D413DC" w:rsidR="00470535" w:rsidRDefault="00470535" w:rsidP="00470535">
      <w:pPr>
        <w:pStyle w:val="Prrafodelista"/>
        <w:ind w:left="1429" w:firstLine="0"/>
        <w:rPr>
          <w:lang w:val="es-419" w:eastAsia="es-CO"/>
        </w:rPr>
      </w:pPr>
      <w:r w:rsidRPr="00470535">
        <w:rPr>
          <w:lang w:val="es-419" w:eastAsia="es-CO"/>
        </w:rPr>
        <w:lastRenderedPageBreak/>
        <w:t>También que entre la válvula y la guía de las válvulas de admisión se producirán depresiones fuertes, ya que están localizadas en el flujo de entrada de los gases y forman parte de la depresión del motor durante el ciclo de admisión. En cambio, entre las válvulas de escape y sus guías podrán ingresar los gases de escape, pudiendo estos atravesar hasta la cámara de la tapa, válvulas a través de esta holgura, por lo que se hacen necesarios sellos o retenedores que no permitan este paso, y en el caso de las válvulas de admisión, no permitan la succión del aceite de lubricación.</w:t>
      </w:r>
    </w:p>
    <w:p w14:paraId="3342A656" w14:textId="77777777" w:rsidR="00470535" w:rsidRDefault="00470535" w:rsidP="00470535">
      <w:pPr>
        <w:pStyle w:val="Prrafodelista"/>
        <w:ind w:left="1429" w:firstLine="0"/>
        <w:rPr>
          <w:lang w:val="es-419" w:eastAsia="es-CO"/>
        </w:rPr>
      </w:pPr>
    </w:p>
    <w:p w14:paraId="6F199D68" w14:textId="77777777" w:rsidR="00470535" w:rsidRDefault="00470535" w:rsidP="00470535">
      <w:pPr>
        <w:pStyle w:val="Prrafodelista"/>
        <w:ind w:left="1429" w:firstLine="0"/>
        <w:rPr>
          <w:lang w:val="es-419" w:eastAsia="es-CO"/>
        </w:rPr>
      </w:pPr>
    </w:p>
    <w:p w14:paraId="31A8B18A" w14:textId="77777777" w:rsidR="00470535" w:rsidRDefault="00470535" w:rsidP="00470535">
      <w:pPr>
        <w:pStyle w:val="Prrafodelista"/>
        <w:ind w:left="1429" w:firstLine="0"/>
        <w:rPr>
          <w:lang w:val="es-419" w:eastAsia="es-CO"/>
        </w:rPr>
      </w:pPr>
    </w:p>
    <w:p w14:paraId="29EC70AF" w14:textId="77777777" w:rsidR="00470535" w:rsidRDefault="00470535" w:rsidP="00470535">
      <w:pPr>
        <w:pStyle w:val="Prrafodelista"/>
        <w:ind w:left="1429" w:firstLine="0"/>
        <w:rPr>
          <w:lang w:val="es-419" w:eastAsia="es-CO"/>
        </w:rPr>
      </w:pPr>
    </w:p>
    <w:p w14:paraId="7C7E6108" w14:textId="77777777" w:rsidR="00470535" w:rsidRDefault="00470535" w:rsidP="00470535">
      <w:pPr>
        <w:pStyle w:val="Prrafodelista"/>
        <w:ind w:left="1429" w:firstLine="0"/>
        <w:rPr>
          <w:lang w:val="es-419" w:eastAsia="es-CO"/>
        </w:rPr>
      </w:pPr>
    </w:p>
    <w:p w14:paraId="601DD6B2" w14:textId="77777777" w:rsidR="00470535" w:rsidRDefault="00470535" w:rsidP="00470535">
      <w:pPr>
        <w:pStyle w:val="Prrafodelista"/>
        <w:ind w:left="1429" w:firstLine="0"/>
        <w:rPr>
          <w:lang w:val="es-419" w:eastAsia="es-CO"/>
        </w:rPr>
      </w:pPr>
    </w:p>
    <w:p w14:paraId="0FDF7204" w14:textId="77777777" w:rsidR="00470535" w:rsidRDefault="00470535" w:rsidP="00470535">
      <w:pPr>
        <w:pStyle w:val="Prrafodelista"/>
        <w:ind w:left="1429" w:firstLine="0"/>
        <w:rPr>
          <w:lang w:val="es-419" w:eastAsia="es-CO"/>
        </w:rPr>
      </w:pPr>
    </w:p>
    <w:p w14:paraId="3F2D317A" w14:textId="77777777" w:rsidR="00470535" w:rsidRDefault="00470535" w:rsidP="00470535">
      <w:pPr>
        <w:pStyle w:val="Prrafodelista"/>
        <w:ind w:left="1429" w:firstLine="0"/>
        <w:rPr>
          <w:lang w:val="es-419" w:eastAsia="es-CO"/>
        </w:rPr>
      </w:pPr>
    </w:p>
    <w:p w14:paraId="71C00233" w14:textId="77777777" w:rsidR="00470535" w:rsidRDefault="00470535" w:rsidP="00470535">
      <w:pPr>
        <w:pStyle w:val="Prrafodelista"/>
        <w:ind w:left="1429" w:firstLine="0"/>
        <w:rPr>
          <w:lang w:val="es-419" w:eastAsia="es-CO"/>
        </w:rPr>
      </w:pPr>
    </w:p>
    <w:p w14:paraId="74ACB509" w14:textId="77777777" w:rsidR="00470535" w:rsidRDefault="00470535" w:rsidP="00470535">
      <w:pPr>
        <w:pStyle w:val="Prrafodelista"/>
        <w:ind w:left="1429" w:firstLine="0"/>
        <w:rPr>
          <w:lang w:val="es-419" w:eastAsia="es-CO"/>
        </w:rPr>
      </w:pPr>
    </w:p>
    <w:p w14:paraId="326573CC" w14:textId="77777777" w:rsidR="00470535" w:rsidRDefault="00470535" w:rsidP="00470535">
      <w:pPr>
        <w:pStyle w:val="Prrafodelista"/>
        <w:ind w:left="1429" w:firstLine="0"/>
        <w:rPr>
          <w:lang w:val="es-419" w:eastAsia="es-CO"/>
        </w:rPr>
      </w:pPr>
    </w:p>
    <w:p w14:paraId="7AA7C3EC" w14:textId="77777777" w:rsidR="00470535" w:rsidRDefault="00470535" w:rsidP="00470535">
      <w:pPr>
        <w:pStyle w:val="Prrafodelista"/>
        <w:ind w:left="1429" w:firstLine="0"/>
        <w:rPr>
          <w:lang w:val="es-419" w:eastAsia="es-CO"/>
        </w:rPr>
      </w:pPr>
    </w:p>
    <w:p w14:paraId="59C42BA4" w14:textId="77777777" w:rsidR="00470535" w:rsidRDefault="00470535" w:rsidP="00470535">
      <w:pPr>
        <w:pStyle w:val="Prrafodelista"/>
        <w:ind w:left="1429" w:firstLine="0"/>
        <w:rPr>
          <w:lang w:val="es-419" w:eastAsia="es-CO"/>
        </w:rPr>
      </w:pPr>
    </w:p>
    <w:p w14:paraId="34F3173A" w14:textId="77777777" w:rsidR="00470535" w:rsidRDefault="00470535" w:rsidP="00470535">
      <w:pPr>
        <w:pStyle w:val="Prrafodelista"/>
        <w:ind w:left="1429" w:firstLine="0"/>
        <w:rPr>
          <w:lang w:val="es-419" w:eastAsia="es-CO"/>
        </w:rPr>
      </w:pPr>
    </w:p>
    <w:p w14:paraId="6A8B2E4E" w14:textId="77777777" w:rsidR="00470535" w:rsidRDefault="00470535" w:rsidP="00470535">
      <w:pPr>
        <w:pStyle w:val="Prrafodelista"/>
        <w:ind w:left="1429" w:firstLine="0"/>
        <w:rPr>
          <w:lang w:val="es-419" w:eastAsia="es-CO"/>
        </w:rPr>
      </w:pPr>
    </w:p>
    <w:p w14:paraId="42413553" w14:textId="77777777" w:rsidR="00470535" w:rsidRPr="00470535" w:rsidRDefault="00470535" w:rsidP="00470535">
      <w:pPr>
        <w:pStyle w:val="Prrafodelista"/>
        <w:ind w:left="1429" w:firstLine="0"/>
        <w:rPr>
          <w:lang w:val="es-419" w:eastAsia="es-CO"/>
        </w:rPr>
      </w:pPr>
    </w:p>
    <w:p w14:paraId="5F912BB6" w14:textId="4E3E1942" w:rsidR="009075DA" w:rsidRDefault="003D0379" w:rsidP="009075DA">
      <w:pPr>
        <w:pStyle w:val="Ttulo1"/>
      </w:pPr>
      <w:bookmarkStart w:id="7" w:name="_Toc196558439"/>
      <w:r w:rsidRPr="003D0379">
        <w:lastRenderedPageBreak/>
        <w:t>Cámaras de combustión en la culata</w:t>
      </w:r>
      <w:bookmarkEnd w:id="7"/>
    </w:p>
    <w:p w14:paraId="515394AC" w14:textId="4A3D84C2" w:rsidR="00D064C7" w:rsidRDefault="003D0379" w:rsidP="009075DA">
      <w:pPr>
        <w:rPr>
          <w:lang w:val="es-419" w:eastAsia="es-CO"/>
        </w:rPr>
      </w:pPr>
      <w:r w:rsidRPr="003D0379">
        <w:rPr>
          <w:lang w:val="es-419" w:eastAsia="es-CO"/>
        </w:rPr>
        <w:t>En los motores de dos ciclos, a gasolina, la combustión que se produce dentro de la cámara de combustión, es la encargada de empujar con gran fuerza al pistón hacia el PMI.</w:t>
      </w:r>
    </w:p>
    <w:p w14:paraId="631C5519" w14:textId="760CB699" w:rsidR="003D0379" w:rsidRDefault="003D0379" w:rsidP="009075DA">
      <w:pPr>
        <w:rPr>
          <w:lang w:val="es-419" w:eastAsia="es-CO"/>
        </w:rPr>
      </w:pPr>
      <w:r w:rsidRPr="003D0379">
        <w:rPr>
          <w:lang w:val="es-419" w:eastAsia="es-CO"/>
        </w:rPr>
        <w:t>Así pues, para que la mezcla ingrese hasta la cámara de combustión, la válvula de admisión se abre y la mezcla aire y combustible ingresa por el dueto o tobera de admisión, se cierra la válvula, se comprime la mezcla dentro de la cámara y una chispa eléctrica salta entre los electrodos de una bujía, para dar inicio a la combustión.</w:t>
      </w:r>
    </w:p>
    <w:p w14:paraId="3E5386F9" w14:textId="366CD07A" w:rsidR="003D0379" w:rsidRDefault="00DD1B0E" w:rsidP="009075DA">
      <w:pPr>
        <w:rPr>
          <w:lang w:val="es-419" w:eastAsia="es-CO"/>
        </w:rPr>
      </w:pPr>
      <w:r w:rsidRPr="00DD1B0E">
        <w:rPr>
          <w:lang w:val="es-419" w:eastAsia="es-CO"/>
        </w:rPr>
        <w:t>La expansión de los gases de la combustión empuja con gran fuerza al pistón hacia el PM1 y cuando el pistón inicia su ascenso, la válvula de escape se abre para que salgan los gases combustionados hacia la atmósfera, por medio del dueto o tobera de escape.</w:t>
      </w:r>
    </w:p>
    <w:p w14:paraId="52BE9F79" w14:textId="15453832" w:rsidR="00DD1B0E" w:rsidRDefault="00DD1B0E" w:rsidP="00DD1B0E">
      <w:pPr>
        <w:pStyle w:val="Figura"/>
        <w:rPr>
          <w:lang w:val="es-419"/>
        </w:rPr>
      </w:pPr>
      <w:r w:rsidRPr="00DD1B0E">
        <w:rPr>
          <w:lang w:val="es-419"/>
        </w:rPr>
        <w:t>Cámara de combustión</w:t>
      </w:r>
    </w:p>
    <w:p w14:paraId="1F9DE09A" w14:textId="3843FB72" w:rsidR="00DD1B0E" w:rsidRDefault="00DD1B0E" w:rsidP="00DD1B0E">
      <w:pPr>
        <w:jc w:val="center"/>
        <w:rPr>
          <w:lang w:val="es-419" w:eastAsia="es-CO"/>
        </w:rPr>
      </w:pPr>
      <w:r>
        <w:rPr>
          <w:noProof/>
        </w:rPr>
        <w:drawing>
          <wp:inline distT="0" distB="0" distL="0" distR="0" wp14:anchorId="22B920F6" wp14:editId="2080CDC6">
            <wp:extent cx="3686299" cy="2838450"/>
            <wp:effectExtent l="0" t="0" r="9525" b="0"/>
            <wp:docPr id="276941319" name="Imagen 8" descr="La imagen muestra un esquema del proceso de admisión en un motor de combustión interna, destacando el flujo de aire y combustible hacia la cámara de combust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 imagen muestra un esquema del proceso de admisión en un motor de combustión interna, destacando el flujo de aire y combustible hacia la cámara de combustión."/>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693571" cy="2844050"/>
                    </a:xfrm>
                    <a:prstGeom prst="rect">
                      <a:avLst/>
                    </a:prstGeom>
                    <a:noFill/>
                    <a:ln>
                      <a:noFill/>
                    </a:ln>
                  </pic:spPr>
                </pic:pic>
              </a:graphicData>
            </a:graphic>
          </wp:inline>
        </w:drawing>
      </w:r>
    </w:p>
    <w:p w14:paraId="053E3EE1" w14:textId="2C5520F2" w:rsidR="003F4688" w:rsidRDefault="003F4688" w:rsidP="003F4688">
      <w:pPr>
        <w:pStyle w:val="Cita"/>
        <w:jc w:val="left"/>
        <w:rPr>
          <w:lang w:eastAsia="es-CO"/>
        </w:rPr>
      </w:pPr>
      <w:r w:rsidRPr="009B4B8A">
        <w:rPr>
          <w:lang w:eastAsia="es-CO"/>
        </w:rPr>
        <w:t xml:space="preserve">Nota. </w:t>
      </w:r>
      <w:r w:rsidRPr="00DD1B0E">
        <w:rPr>
          <w:lang w:val="es-419"/>
        </w:rPr>
        <w:t>Cámara de combustión</w:t>
      </w:r>
      <w:r w:rsidRPr="009B4B8A">
        <w:rPr>
          <w:lang w:eastAsia="es-CO"/>
        </w:rPr>
        <w:t>. (s.f.). [Imagen].</w:t>
      </w:r>
    </w:p>
    <w:p w14:paraId="2DC54441" w14:textId="746259A1" w:rsidR="00A27067" w:rsidRDefault="00A27067" w:rsidP="00A27067">
      <w:pPr>
        <w:rPr>
          <w:lang w:val="es-419" w:eastAsia="es-CO"/>
        </w:rPr>
      </w:pPr>
      <w:r w:rsidRPr="00A27067">
        <w:rPr>
          <w:lang w:val="es-419" w:eastAsia="es-CO"/>
        </w:rPr>
        <w:lastRenderedPageBreak/>
        <w:t>A continuación, conozcamos los diferentes tipos de cámaras:</w:t>
      </w:r>
    </w:p>
    <w:p w14:paraId="5B069F03" w14:textId="40BA0E67" w:rsidR="00A27067" w:rsidRDefault="00A27067" w:rsidP="00A27067">
      <w:pPr>
        <w:pStyle w:val="Prrafodelista"/>
        <w:numPr>
          <w:ilvl w:val="0"/>
          <w:numId w:val="34"/>
        </w:numPr>
        <w:rPr>
          <w:lang w:val="es-419" w:eastAsia="es-CO"/>
        </w:rPr>
      </w:pPr>
      <w:r w:rsidRPr="00A27067">
        <w:rPr>
          <w:b/>
          <w:bCs/>
          <w:lang w:val="es-419" w:eastAsia="es-CO"/>
        </w:rPr>
        <w:t>Cámara de combustión de dos válvulas por cilindro</w:t>
      </w:r>
      <w:r>
        <w:rPr>
          <w:lang w:val="es-419" w:eastAsia="es-CO"/>
        </w:rPr>
        <w:t xml:space="preserve">. </w:t>
      </w:r>
      <w:r w:rsidRPr="00A27067">
        <w:rPr>
          <w:lang w:val="es-419" w:eastAsia="es-CO"/>
        </w:rPr>
        <w:t>La cámara de combustión en los motores a gasolina está formada por una cavidad en la culata, además de alojar a las válvulas de admisión y escape. Esta permite que los electrodos de la bujía estén en contacto con los gases comprimidos y la tobera del inyector se proyecte dentro de la cámara en los motores de inyección directa.</w:t>
      </w:r>
    </w:p>
    <w:p w14:paraId="44DDF855" w14:textId="6EBBB3FC" w:rsidR="00A27067" w:rsidRDefault="00A27067" w:rsidP="00A27067">
      <w:pPr>
        <w:pStyle w:val="Prrafodelista"/>
        <w:ind w:left="1429" w:firstLine="0"/>
        <w:rPr>
          <w:lang w:val="es-419" w:eastAsia="es-CO"/>
        </w:rPr>
      </w:pPr>
      <w:r w:rsidRPr="00A27067">
        <w:rPr>
          <w:lang w:val="es-419" w:eastAsia="es-CO"/>
        </w:rPr>
        <w:t>La forma de dicha cámara puede ser diseñada por cada fabricante, pero fundamentalmente debe responder a la relación de compresión que requiere este tipo de motor respecto al diseño de la cabeza del pistón; para que el flujo del ingreso de la mezcla hasta el cilindro se produzca sin restricciones y el combustible inyectado en el aire aspirado se vaya mezclando homogéneamente, y así al final del trabajo del motor, los gases combustionados salgan con gran facilidad hacia la atmósfera.</w:t>
      </w:r>
    </w:p>
    <w:p w14:paraId="169A3EEE" w14:textId="3BD52B8D" w:rsidR="00A27067" w:rsidRDefault="00A27067" w:rsidP="00A27067">
      <w:pPr>
        <w:pStyle w:val="Prrafodelista"/>
        <w:numPr>
          <w:ilvl w:val="0"/>
          <w:numId w:val="34"/>
        </w:numPr>
        <w:rPr>
          <w:lang w:val="es-419" w:eastAsia="es-CO"/>
        </w:rPr>
      </w:pPr>
      <w:r w:rsidRPr="00A27067">
        <w:rPr>
          <w:b/>
          <w:bCs/>
          <w:lang w:val="es-419" w:eastAsia="es-CO"/>
        </w:rPr>
        <w:t>Cámara de combustión de tres válvulas por cilindro</w:t>
      </w:r>
      <w:r>
        <w:rPr>
          <w:lang w:val="es-419" w:eastAsia="es-CO"/>
        </w:rPr>
        <w:t xml:space="preserve">. </w:t>
      </w:r>
      <w:r w:rsidRPr="00A27067">
        <w:rPr>
          <w:lang w:val="es-419" w:eastAsia="es-CO"/>
        </w:rPr>
        <w:t>Fácilmente se puede suponer que una sola válvula de admisión solamente podrá permitir el ingreso de una cierta cantidad limitada de mezcla y por esta razón cada fabricante ha buscado la forma de mejorar esta respiración del motor, diseñando las culatas del motor con más de dos válvulas por cilindro.</w:t>
      </w:r>
    </w:p>
    <w:p w14:paraId="71E9A7EE" w14:textId="507185F7" w:rsidR="00A27067" w:rsidRDefault="00A27067" w:rsidP="00A27067">
      <w:pPr>
        <w:pStyle w:val="Prrafodelista"/>
        <w:ind w:left="1429" w:firstLine="0"/>
        <w:rPr>
          <w:lang w:val="es-419" w:eastAsia="es-CO"/>
        </w:rPr>
      </w:pPr>
      <w:r w:rsidRPr="00A27067">
        <w:rPr>
          <w:lang w:val="es-419" w:eastAsia="es-CO"/>
        </w:rPr>
        <w:t>Sin embargo, una culata puede ser diseñada para que disponga de tres válvulas, dos de ellas de admisión con diámetros menores y una válvula de escape de mayor dimensión. Con este aumento de válvulas de admisión se logra el mayor llenado del cilindro y con ello mayores potencias del motor.</w:t>
      </w:r>
    </w:p>
    <w:p w14:paraId="1812752F" w14:textId="4C69CEB4" w:rsidR="00A27067" w:rsidRDefault="00A27067" w:rsidP="00A27067">
      <w:pPr>
        <w:pStyle w:val="Prrafodelista"/>
        <w:numPr>
          <w:ilvl w:val="0"/>
          <w:numId w:val="34"/>
        </w:numPr>
        <w:rPr>
          <w:lang w:val="es-419" w:eastAsia="es-CO"/>
        </w:rPr>
      </w:pPr>
      <w:r w:rsidRPr="00A27067">
        <w:rPr>
          <w:b/>
          <w:bCs/>
          <w:lang w:val="es-419" w:eastAsia="es-CO"/>
        </w:rPr>
        <w:lastRenderedPageBreak/>
        <w:t>Cámaras combustión cuatro válvulas por cilindro</w:t>
      </w:r>
      <w:r>
        <w:rPr>
          <w:lang w:val="es-419" w:eastAsia="es-CO"/>
        </w:rPr>
        <w:t xml:space="preserve">. </w:t>
      </w:r>
      <w:r w:rsidRPr="00A27067">
        <w:rPr>
          <w:lang w:val="es-419" w:eastAsia="es-CO"/>
        </w:rPr>
        <w:t>Al aumentar el número de válvulas por cada cilindro del motor estaremos permitiendo un mayor ingreso y salida de los gases hasta el cilindro; con ello una mayor potencia del motor.</w:t>
      </w:r>
    </w:p>
    <w:p w14:paraId="30138D97" w14:textId="45F87A2A" w:rsidR="00A27067" w:rsidRDefault="00A27067" w:rsidP="00A27067">
      <w:pPr>
        <w:pStyle w:val="Prrafodelista"/>
        <w:ind w:left="1429" w:firstLine="0"/>
        <w:rPr>
          <w:lang w:val="es-419" w:eastAsia="es-CO"/>
        </w:rPr>
      </w:pPr>
      <w:r w:rsidRPr="00A27067">
        <w:rPr>
          <w:lang w:val="es-419" w:eastAsia="es-CO"/>
        </w:rPr>
        <w:t>Si se tiene un motor con cuatro válvulas por cilindro, dos de ellas de admisión, estaremos aumentando el volumen de la mezcla que puede ingresar; pero, para poder dar mayor dimensión a las válvulas, se les instala inclinadas o en forma de tejado.</w:t>
      </w:r>
    </w:p>
    <w:p w14:paraId="31F19D24" w14:textId="7067A2EC" w:rsidR="00A27067" w:rsidRPr="00A27067" w:rsidRDefault="00A27067" w:rsidP="00A27067">
      <w:pPr>
        <w:pStyle w:val="Prrafodelista"/>
        <w:ind w:left="1429" w:firstLine="0"/>
        <w:rPr>
          <w:lang w:val="es-419" w:eastAsia="es-CO"/>
        </w:rPr>
      </w:pPr>
      <w:r w:rsidRPr="00A27067">
        <w:rPr>
          <w:lang w:val="es-419" w:eastAsia="es-CO"/>
        </w:rPr>
        <w:t>También se han instalado dentro de esta cámara a dos válvulas de escape, que a pesar de tener menor diámetro que las válvulas de admisión.</w:t>
      </w:r>
    </w:p>
    <w:p w14:paraId="2FE824D0" w14:textId="77777777" w:rsidR="00A53A10" w:rsidRDefault="00A53A10" w:rsidP="00A53A10">
      <w:pPr>
        <w:rPr>
          <w:lang w:val="es-419" w:eastAsia="es-CO"/>
        </w:rPr>
      </w:pPr>
    </w:p>
    <w:p w14:paraId="439B479E" w14:textId="77777777" w:rsidR="00C743A9" w:rsidRDefault="00C743A9" w:rsidP="00A53A10">
      <w:pPr>
        <w:rPr>
          <w:lang w:val="es-419" w:eastAsia="es-CO"/>
        </w:rPr>
      </w:pPr>
    </w:p>
    <w:p w14:paraId="120BBEBE" w14:textId="77777777" w:rsidR="00C743A9" w:rsidRDefault="00C743A9" w:rsidP="00A53A10">
      <w:pPr>
        <w:rPr>
          <w:lang w:val="es-419" w:eastAsia="es-CO"/>
        </w:rPr>
      </w:pPr>
    </w:p>
    <w:p w14:paraId="6D3D3B49" w14:textId="77777777" w:rsidR="00C743A9" w:rsidRDefault="00C743A9" w:rsidP="00A53A10">
      <w:pPr>
        <w:rPr>
          <w:lang w:val="es-419" w:eastAsia="es-CO"/>
        </w:rPr>
      </w:pPr>
    </w:p>
    <w:p w14:paraId="08AC128C" w14:textId="77777777" w:rsidR="00C743A9" w:rsidRDefault="00C743A9" w:rsidP="00A53A10">
      <w:pPr>
        <w:rPr>
          <w:lang w:val="es-419" w:eastAsia="es-CO"/>
        </w:rPr>
      </w:pPr>
    </w:p>
    <w:p w14:paraId="18E04C5E" w14:textId="77777777" w:rsidR="00C743A9" w:rsidRDefault="00C743A9" w:rsidP="00A53A10">
      <w:pPr>
        <w:rPr>
          <w:lang w:val="es-419" w:eastAsia="es-CO"/>
        </w:rPr>
      </w:pPr>
    </w:p>
    <w:p w14:paraId="10042866" w14:textId="77777777" w:rsidR="00C743A9" w:rsidRDefault="00C743A9" w:rsidP="00A53A10">
      <w:pPr>
        <w:rPr>
          <w:lang w:val="es-419" w:eastAsia="es-CO"/>
        </w:rPr>
      </w:pPr>
    </w:p>
    <w:p w14:paraId="3632E48E" w14:textId="77777777" w:rsidR="00C743A9" w:rsidRDefault="00C743A9" w:rsidP="00A53A10">
      <w:pPr>
        <w:rPr>
          <w:lang w:val="es-419" w:eastAsia="es-CO"/>
        </w:rPr>
      </w:pPr>
    </w:p>
    <w:p w14:paraId="0DABD3FA" w14:textId="77777777" w:rsidR="00C743A9" w:rsidRDefault="00C743A9" w:rsidP="00A53A10">
      <w:pPr>
        <w:rPr>
          <w:lang w:val="es-419" w:eastAsia="es-CO"/>
        </w:rPr>
      </w:pPr>
    </w:p>
    <w:p w14:paraId="769A0F0B" w14:textId="77777777" w:rsidR="00C743A9" w:rsidRDefault="00C743A9" w:rsidP="00A53A10">
      <w:pPr>
        <w:rPr>
          <w:lang w:val="es-419" w:eastAsia="es-CO"/>
        </w:rPr>
      </w:pPr>
    </w:p>
    <w:p w14:paraId="1A5034EA" w14:textId="77777777" w:rsidR="00C743A9" w:rsidRDefault="00C743A9" w:rsidP="00A53A10">
      <w:pPr>
        <w:rPr>
          <w:lang w:val="es-419" w:eastAsia="es-CO"/>
        </w:rPr>
      </w:pPr>
    </w:p>
    <w:p w14:paraId="52471EF1" w14:textId="6E1AA495" w:rsidR="00C743A9" w:rsidRDefault="00C743A9" w:rsidP="00C743A9">
      <w:pPr>
        <w:pStyle w:val="Ttulo1"/>
      </w:pPr>
      <w:bookmarkStart w:id="8" w:name="_Toc196558440"/>
      <w:r w:rsidRPr="00C743A9">
        <w:lastRenderedPageBreak/>
        <w:t>Empaque de la culata</w:t>
      </w:r>
      <w:bookmarkEnd w:id="8"/>
    </w:p>
    <w:p w14:paraId="2DE787E7" w14:textId="1F6BCE69" w:rsidR="00C743A9" w:rsidRDefault="00C743A9" w:rsidP="00C743A9">
      <w:pPr>
        <w:rPr>
          <w:lang w:val="es-419" w:eastAsia="es-CO"/>
        </w:rPr>
      </w:pPr>
      <w:r w:rsidRPr="00C743A9">
        <w:rPr>
          <w:lang w:val="es-419" w:eastAsia="es-CO"/>
        </w:rPr>
        <w:t>Entre la superficie plana de la culata y la superficie plana del bloque de cilindros se necesita de una empaquetadura, diseñada para evitar fugar la compresión del motor y a su vez para permitir el paso de lubricación desde el bloque de cilindros hasta los conductos de la culata, el paso del agua de refrigeración y los orificios para los pernos o espárragos de ajuste.</w:t>
      </w:r>
    </w:p>
    <w:p w14:paraId="2262CE4A" w14:textId="03B115C8" w:rsidR="00C743A9" w:rsidRDefault="00C743A9" w:rsidP="00C743A9">
      <w:pPr>
        <w:rPr>
          <w:lang w:val="es-419" w:eastAsia="es-CO"/>
        </w:rPr>
      </w:pPr>
      <w:r w:rsidRPr="00C743A9">
        <w:rPr>
          <w:lang w:val="es-419" w:eastAsia="es-CO"/>
        </w:rPr>
        <w:t>Como el esfuerzo de temperatura y presión es muy grande, el empaque del cabezote debe estar diseñado de manera muy especial. Para ello se lo construye de una lámina de ‘asbesto’, tejida de malla fina de alambre (o chapa dentada) y en los bordes de los cilindros tiene unos anillos de metal, que puede ser de cobre, acero o aluminio, y que se encargan de protegerlo contra la alta temperatura de la cámara de combustión.</w:t>
      </w:r>
    </w:p>
    <w:p w14:paraId="70103E45" w14:textId="624E8B32" w:rsidR="00C743A9" w:rsidRDefault="00C743A9" w:rsidP="00C743A9">
      <w:pPr>
        <w:rPr>
          <w:lang w:val="es-419" w:eastAsia="es-CO"/>
        </w:rPr>
      </w:pPr>
      <w:r w:rsidRPr="00C743A9">
        <w:rPr>
          <w:lang w:val="es-419" w:eastAsia="es-CO"/>
        </w:rPr>
        <w:t>En algunos casos, en los bordes de los orificios de lubricación también se instalan anillos metálicos, que sellan las posibles fugas hacia los costados, pudiendo tener adicionalmente sellos de goma (</w:t>
      </w:r>
      <w:r w:rsidRPr="00C743A9">
        <w:rPr>
          <w:rStyle w:val="Extranjerismo"/>
          <w:lang w:val="es-419" w:eastAsia="es-CO"/>
        </w:rPr>
        <w:t>O-rings</w:t>
      </w:r>
      <w:r w:rsidRPr="00C743A9">
        <w:rPr>
          <w:lang w:val="es-419" w:eastAsia="es-CO"/>
        </w:rPr>
        <w:t>).</w:t>
      </w:r>
    </w:p>
    <w:p w14:paraId="3B82E833" w14:textId="25A2B2A6" w:rsidR="00C743A9" w:rsidRDefault="00C743A9" w:rsidP="00C743A9">
      <w:pPr>
        <w:pStyle w:val="Figura"/>
        <w:rPr>
          <w:lang w:val="es-419"/>
        </w:rPr>
      </w:pPr>
      <w:r w:rsidRPr="00C743A9">
        <w:rPr>
          <w:lang w:val="es-419"/>
        </w:rPr>
        <w:t>Junta de culata</w:t>
      </w:r>
    </w:p>
    <w:p w14:paraId="0B72BC3D" w14:textId="63372C32" w:rsidR="00C743A9" w:rsidRDefault="00C743A9" w:rsidP="00C743A9">
      <w:pPr>
        <w:jc w:val="center"/>
        <w:rPr>
          <w:lang w:val="es-419" w:eastAsia="es-CO"/>
        </w:rPr>
      </w:pPr>
      <w:r>
        <w:rPr>
          <w:noProof/>
        </w:rPr>
        <w:drawing>
          <wp:inline distT="0" distB="0" distL="0" distR="0" wp14:anchorId="45E03EA8" wp14:editId="1CDAE7F1">
            <wp:extent cx="3468370" cy="2245854"/>
            <wp:effectExtent l="0" t="0" r="0" b="2540"/>
            <wp:docPr id="1064616039" name="Imagen 9" descr="La imagen muestra una junta de culata, un componente esencial en los motores de combustión inte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a imagen muestra una junta de culata, un componente esencial en los motores de combustión intern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5263" cy="2269743"/>
                    </a:xfrm>
                    <a:prstGeom prst="rect">
                      <a:avLst/>
                    </a:prstGeom>
                    <a:noFill/>
                    <a:ln>
                      <a:noFill/>
                    </a:ln>
                  </pic:spPr>
                </pic:pic>
              </a:graphicData>
            </a:graphic>
          </wp:inline>
        </w:drawing>
      </w:r>
    </w:p>
    <w:p w14:paraId="10512CB2" w14:textId="673FA661" w:rsidR="003F4688" w:rsidRDefault="003F4688" w:rsidP="003F4688">
      <w:pPr>
        <w:pStyle w:val="Cita"/>
        <w:jc w:val="left"/>
        <w:rPr>
          <w:lang w:eastAsia="es-CO"/>
        </w:rPr>
      </w:pPr>
      <w:r w:rsidRPr="009B4B8A">
        <w:rPr>
          <w:lang w:eastAsia="es-CO"/>
        </w:rPr>
        <w:t xml:space="preserve">Nota. </w:t>
      </w:r>
      <w:r w:rsidRPr="003F4688">
        <w:rPr>
          <w:lang w:val="es-419"/>
        </w:rPr>
        <w:t>Junta de culata</w:t>
      </w:r>
      <w:r w:rsidRPr="009B4B8A">
        <w:rPr>
          <w:lang w:eastAsia="es-CO"/>
        </w:rPr>
        <w:t>. (s.f.). [Imagen].</w:t>
      </w:r>
    </w:p>
    <w:p w14:paraId="3DEB1005" w14:textId="00383BF7" w:rsidR="00C743A9" w:rsidRDefault="00C743A9" w:rsidP="00C743A9">
      <w:pPr>
        <w:rPr>
          <w:lang w:val="es-419" w:eastAsia="es-CO"/>
        </w:rPr>
      </w:pPr>
      <w:r w:rsidRPr="00C743A9">
        <w:rPr>
          <w:lang w:val="es-419" w:eastAsia="es-CO"/>
        </w:rPr>
        <w:lastRenderedPageBreak/>
        <w:t>También según del diseño del motor, el empaque es construido totalmente de metal. No obstante, para generar un mejor sello, se troquela con formas ondeadas en las partes que debe mejorarse el sellado, en especial en el contorno de los cilindros del motor y en los bordes externos; lo que evita las posibles fugas del refrigerante y el aceite de lubricación.</w:t>
      </w:r>
    </w:p>
    <w:p w14:paraId="59FF8153" w14:textId="2B743356" w:rsidR="00C743A9" w:rsidRDefault="00C743A9" w:rsidP="00C743A9">
      <w:pPr>
        <w:rPr>
          <w:lang w:val="es-419" w:eastAsia="es-CO"/>
        </w:rPr>
      </w:pPr>
      <w:r w:rsidRPr="00C743A9">
        <w:rPr>
          <w:lang w:val="es-419" w:eastAsia="es-CO"/>
        </w:rPr>
        <w:t>El espesor del empaque de la culata está definido por el fabricante, ya que de él también depende la relación de compresión que posea el motor. Algunos fabricantes producen empaques con variados espesores, para que sirva de reemplazo en caso de rectificación de la superficie, compensando el incremento del índice de compresión que se generaría.</w:t>
      </w:r>
    </w:p>
    <w:p w14:paraId="3794AB3F" w14:textId="3FFE01F6" w:rsidR="00C743A9" w:rsidRDefault="00C743A9" w:rsidP="00C743A9">
      <w:pPr>
        <w:rPr>
          <w:lang w:val="es-419" w:eastAsia="es-CO"/>
        </w:rPr>
      </w:pPr>
      <w:r w:rsidRPr="00C743A9">
        <w:rPr>
          <w:lang w:val="es-419" w:eastAsia="es-CO"/>
        </w:rPr>
        <w:t>Esta variación en el espesor del empaque también puede tomarse en cuenta para aumentar o disminuir el índice de compresión, cuando se necesita modificarlo sin dañar las partes originales del motor, como la misma culata o los pistones. Generalmente, y para formar un sello más hermético, sobre algunas partes del empaque se impregna un pegante especial, que se adhiere de mejor forma con las superficies del bloque y de la culata.</w:t>
      </w:r>
    </w:p>
    <w:p w14:paraId="615A6859" w14:textId="77777777" w:rsidR="00C743A9" w:rsidRDefault="00C743A9" w:rsidP="00C743A9">
      <w:pPr>
        <w:rPr>
          <w:lang w:val="es-419" w:eastAsia="es-CO"/>
        </w:rPr>
      </w:pPr>
    </w:p>
    <w:p w14:paraId="2071F749" w14:textId="77777777" w:rsidR="00A56EC6" w:rsidRDefault="00A56EC6" w:rsidP="00C743A9">
      <w:pPr>
        <w:rPr>
          <w:lang w:val="es-419" w:eastAsia="es-CO"/>
        </w:rPr>
      </w:pPr>
    </w:p>
    <w:p w14:paraId="5D0A54B3" w14:textId="77777777" w:rsidR="00A56EC6" w:rsidRDefault="00A56EC6" w:rsidP="00C743A9">
      <w:pPr>
        <w:rPr>
          <w:lang w:val="es-419" w:eastAsia="es-CO"/>
        </w:rPr>
      </w:pPr>
    </w:p>
    <w:p w14:paraId="396156BB" w14:textId="77777777" w:rsidR="00A56EC6" w:rsidRDefault="00A56EC6" w:rsidP="00C743A9">
      <w:pPr>
        <w:rPr>
          <w:lang w:val="es-419" w:eastAsia="es-CO"/>
        </w:rPr>
      </w:pPr>
    </w:p>
    <w:p w14:paraId="1AEEAA4C" w14:textId="77777777" w:rsidR="00A56EC6" w:rsidRDefault="00A56EC6" w:rsidP="00C743A9">
      <w:pPr>
        <w:rPr>
          <w:lang w:val="es-419" w:eastAsia="es-CO"/>
        </w:rPr>
      </w:pPr>
    </w:p>
    <w:p w14:paraId="38C90881" w14:textId="77777777" w:rsidR="00A56EC6" w:rsidRDefault="00A56EC6" w:rsidP="00C743A9">
      <w:pPr>
        <w:rPr>
          <w:lang w:val="es-419" w:eastAsia="es-CO"/>
        </w:rPr>
      </w:pPr>
    </w:p>
    <w:p w14:paraId="1288FB38" w14:textId="7752CE6B" w:rsidR="00A56EC6" w:rsidRDefault="00A56EC6" w:rsidP="00A56EC6">
      <w:pPr>
        <w:pStyle w:val="Ttulo1"/>
      </w:pPr>
      <w:bookmarkStart w:id="9" w:name="_Toc196558441"/>
      <w:r w:rsidRPr="00A56EC6">
        <w:lastRenderedPageBreak/>
        <w:t>Sistema de distribución válvulas</w:t>
      </w:r>
      <w:bookmarkEnd w:id="9"/>
    </w:p>
    <w:p w14:paraId="46903EB8" w14:textId="39C45810" w:rsidR="00A56EC6" w:rsidRDefault="00A56EC6" w:rsidP="00A56EC6">
      <w:pPr>
        <w:rPr>
          <w:lang w:val="es-419" w:eastAsia="es-CO"/>
        </w:rPr>
      </w:pPr>
      <w:r w:rsidRPr="00A56EC6">
        <w:rPr>
          <w:lang w:val="es-419" w:eastAsia="es-CO"/>
        </w:rPr>
        <w:t>La distribución de un motor de combustión interna tiene por objeto comandar a las válvulas de admisión y de escape; estas permiten el ingreso de la mezcla aire y combustible al cilindro y a la cámara de combustión, permitiendo luego la salida de los gases combustionados. Este comando de las válvulas lo realiza un eje de levas (árbol de levas), eje que como su nombre lo indica, dispone de tantas levas como número de válvulas que debe obligar a abrir y cerrar. Cada leva se encarga de empujar a la válvula a través de mecanismos, como balancines, propulsores, varillas de empuje, o sencillamente de forma directa sobre un propulsor mecánico o hidráulico.</w:t>
      </w:r>
    </w:p>
    <w:p w14:paraId="2B4A71EB" w14:textId="2363A502" w:rsidR="00A56EC6" w:rsidRDefault="00A56EC6" w:rsidP="00A56EC6">
      <w:pPr>
        <w:rPr>
          <w:lang w:val="es-419" w:eastAsia="es-CO"/>
        </w:rPr>
      </w:pPr>
      <w:r w:rsidRPr="00A56EC6">
        <w:rPr>
          <w:lang w:val="es-419" w:eastAsia="es-CO"/>
        </w:rPr>
        <w:t>El ángulo que la leva mantiene empujada a la válvula depende de su diseño particular, el mismo que ha sido cuidadosamente estudiado por el constructor, para conseguir con ello la mejor potencia del motor. Este ángulo está relacionado con la posición del pistón, para que, de forma sincronizada se abran o cierren las válvulas, produciéndose las etapas de admisión de los gases y la salida.</w:t>
      </w:r>
    </w:p>
    <w:p w14:paraId="54EEC620" w14:textId="7F4CF15E" w:rsidR="00A56EC6" w:rsidRDefault="00A56EC6" w:rsidP="00A56EC6">
      <w:pPr>
        <w:pStyle w:val="Figura"/>
        <w:rPr>
          <w:lang w:val="es-419"/>
        </w:rPr>
      </w:pPr>
      <w:r w:rsidRPr="00A56EC6">
        <w:rPr>
          <w:lang w:val="es-419"/>
        </w:rPr>
        <w:t>Etapas de admisión de los gases y la salida</w:t>
      </w:r>
    </w:p>
    <w:p w14:paraId="680122BF" w14:textId="30F9AFAF" w:rsidR="00A56EC6" w:rsidRDefault="00A56EC6" w:rsidP="00A56EC6">
      <w:pPr>
        <w:jc w:val="center"/>
        <w:rPr>
          <w:lang w:val="es-419" w:eastAsia="es-CO"/>
        </w:rPr>
      </w:pPr>
      <w:r>
        <w:rPr>
          <w:noProof/>
        </w:rPr>
        <w:drawing>
          <wp:inline distT="0" distB="0" distL="0" distR="0" wp14:anchorId="14A1A6B8" wp14:editId="3BD792D7">
            <wp:extent cx="3662757" cy="2371725"/>
            <wp:effectExtent l="0" t="0" r="0" b="0"/>
            <wp:docPr id="310268516" name="Imagen 10" descr="La imagen muestra un esquema del funcionamiento del sistema de admisión y escape en un motor de combustión interna, resaltando los componentes clave involucrados en la mezcla de combustible y la expulsión de gases quem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 imagen muestra un esquema del funcionamiento del sistema de admisión y escape en un motor de combustión interna, resaltando los componentes clave involucrados en la mezcla de combustible y la expulsión de gases quemados."/>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677378" cy="2381193"/>
                    </a:xfrm>
                    <a:prstGeom prst="rect">
                      <a:avLst/>
                    </a:prstGeom>
                    <a:noFill/>
                    <a:ln>
                      <a:noFill/>
                    </a:ln>
                  </pic:spPr>
                </pic:pic>
              </a:graphicData>
            </a:graphic>
          </wp:inline>
        </w:drawing>
      </w:r>
    </w:p>
    <w:p w14:paraId="7982D61B" w14:textId="3957F6AB" w:rsidR="003F4688" w:rsidRDefault="003F4688" w:rsidP="003F4688">
      <w:pPr>
        <w:pStyle w:val="Cita"/>
        <w:jc w:val="left"/>
        <w:rPr>
          <w:lang w:eastAsia="es-CO"/>
        </w:rPr>
      </w:pPr>
      <w:r w:rsidRPr="009B4B8A">
        <w:rPr>
          <w:lang w:eastAsia="es-CO"/>
        </w:rPr>
        <w:t xml:space="preserve">Nota. </w:t>
      </w:r>
      <w:r w:rsidRPr="003F4688">
        <w:rPr>
          <w:lang w:val="es-419"/>
        </w:rPr>
        <w:t>Etapas de admisión de los gases y la salida</w:t>
      </w:r>
      <w:r w:rsidRPr="009B4B8A">
        <w:rPr>
          <w:lang w:eastAsia="es-CO"/>
        </w:rPr>
        <w:t>. (s.f.). [Imagen].</w:t>
      </w:r>
    </w:p>
    <w:p w14:paraId="4A2CE7A1" w14:textId="500C69D6" w:rsidR="008C266B" w:rsidRDefault="008C266B" w:rsidP="008C266B">
      <w:pPr>
        <w:pStyle w:val="Ttulo1"/>
      </w:pPr>
      <w:bookmarkStart w:id="10" w:name="_Toc196558442"/>
      <w:r w:rsidRPr="008C266B">
        <w:lastRenderedPageBreak/>
        <w:t>Trabajo eje levas en el motor</w:t>
      </w:r>
      <w:bookmarkEnd w:id="10"/>
    </w:p>
    <w:p w14:paraId="01BEFD1B" w14:textId="0543DD9C" w:rsidR="008C266B" w:rsidRDefault="008C266B" w:rsidP="008C266B">
      <w:pPr>
        <w:rPr>
          <w:lang w:val="es-419" w:eastAsia="es-CO"/>
        </w:rPr>
      </w:pPr>
      <w:r w:rsidRPr="008C266B">
        <w:rPr>
          <w:lang w:val="es-419" w:eastAsia="es-CO"/>
        </w:rPr>
        <w:t>Como un ciclo completo de trabajo de un motor de cuatro tiempos, corresponde a dos vueltas completas del eje cigüeñal, y el eje de levas necesita solamente una vuelta para cumplir su función de apertura y cierre de todas las válvulas, el cigüeñal está sincronizado con el eje de levas en relación de 2:1, lo que significa que el cigüeñal necesitará girar dos vueltas y el eje de levas girará solamente una, para que se cumplan los cuatro ciclos del motor. Para ello, todo motor dispone de un sistema de transmisión del movimiento del cigüeñal hasta el eje de levas y esta transmisión puede darse por medio de piñones en toma constante, por medio de cadenas, bandas o cualquier otro sistema apropiado, pero lo más importante de esta transmisión es mantener la relación indicada.</w:t>
      </w:r>
    </w:p>
    <w:p w14:paraId="722CC5C0" w14:textId="45FE6A2A" w:rsidR="008C266B" w:rsidRDefault="00CC35C6" w:rsidP="00CC35C6">
      <w:pPr>
        <w:pStyle w:val="Figura"/>
        <w:rPr>
          <w:lang w:val="es-419"/>
        </w:rPr>
      </w:pPr>
      <w:r w:rsidRPr="00CC35C6">
        <w:rPr>
          <w:lang w:val="es-419"/>
        </w:rPr>
        <w:t>Árbol de levas</w:t>
      </w:r>
    </w:p>
    <w:p w14:paraId="2E1CA5F9" w14:textId="1928B02D" w:rsidR="00CC35C6" w:rsidRDefault="00CC35C6" w:rsidP="00CC35C6">
      <w:pPr>
        <w:jc w:val="center"/>
        <w:rPr>
          <w:lang w:val="es-419" w:eastAsia="es-CO"/>
        </w:rPr>
      </w:pPr>
      <w:r>
        <w:rPr>
          <w:noProof/>
        </w:rPr>
        <w:drawing>
          <wp:inline distT="0" distB="0" distL="0" distR="0" wp14:anchorId="539A12F0" wp14:editId="2823FB33">
            <wp:extent cx="4386326" cy="1971675"/>
            <wp:effectExtent l="0" t="0" r="0" b="0"/>
            <wp:docPr id="436042297" name="Imagen 11" descr="La imagen muestra un árbol de levas, un componente fundamental en los motores de combustión inte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a imagen muestra un árbol de levas, un componente fundamental en los motores de combustión interna."/>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415821" cy="1984933"/>
                    </a:xfrm>
                    <a:prstGeom prst="rect">
                      <a:avLst/>
                    </a:prstGeom>
                    <a:noFill/>
                    <a:ln>
                      <a:noFill/>
                    </a:ln>
                  </pic:spPr>
                </pic:pic>
              </a:graphicData>
            </a:graphic>
          </wp:inline>
        </w:drawing>
      </w:r>
    </w:p>
    <w:p w14:paraId="0FD0D840" w14:textId="348F34A1" w:rsidR="003F4688" w:rsidRDefault="003F4688" w:rsidP="003F4688">
      <w:pPr>
        <w:pStyle w:val="Cita"/>
        <w:jc w:val="left"/>
        <w:rPr>
          <w:lang w:eastAsia="es-CO"/>
        </w:rPr>
      </w:pPr>
      <w:r w:rsidRPr="009B4B8A">
        <w:rPr>
          <w:lang w:eastAsia="es-CO"/>
        </w:rPr>
        <w:t xml:space="preserve">Nota. </w:t>
      </w:r>
      <w:r w:rsidRPr="003F4688">
        <w:rPr>
          <w:lang w:val="es-419"/>
        </w:rPr>
        <w:t>Árbol de levas</w:t>
      </w:r>
      <w:r w:rsidRPr="009B4B8A">
        <w:rPr>
          <w:lang w:eastAsia="es-CO"/>
        </w:rPr>
        <w:t>. (s.f.). [Imagen].</w:t>
      </w:r>
    </w:p>
    <w:p w14:paraId="3057DA1F" w14:textId="590E09C1" w:rsidR="0053319C" w:rsidRDefault="0053319C" w:rsidP="0053319C">
      <w:pPr>
        <w:pStyle w:val="Ttulo2"/>
        <w:rPr>
          <w:lang w:val="es-419"/>
        </w:rPr>
      </w:pPr>
      <w:bookmarkStart w:id="11" w:name="_Toc196558443"/>
      <w:r w:rsidRPr="0053319C">
        <w:rPr>
          <w:lang w:val="es-419"/>
        </w:rPr>
        <w:t>Eje de levas sencillo o doble eje de levas</w:t>
      </w:r>
      <w:bookmarkEnd w:id="11"/>
    </w:p>
    <w:p w14:paraId="2F65205C" w14:textId="39D0775F" w:rsidR="0053319C" w:rsidRDefault="0053319C" w:rsidP="0053319C">
      <w:pPr>
        <w:rPr>
          <w:lang w:val="es-419" w:eastAsia="es-CO"/>
        </w:rPr>
      </w:pPr>
      <w:r w:rsidRPr="0053319C">
        <w:rPr>
          <w:lang w:val="es-419" w:eastAsia="es-CO"/>
        </w:rPr>
        <w:t>El eje de levas de un motor de cuatro ciclos dispone de tantas levas como válvulas del motor debe impulsar.</w:t>
      </w:r>
    </w:p>
    <w:p w14:paraId="0DF1A48D" w14:textId="19823FB5" w:rsidR="0053319C" w:rsidRDefault="0053319C" w:rsidP="0053319C">
      <w:pPr>
        <w:rPr>
          <w:lang w:val="es-419" w:eastAsia="es-CO"/>
        </w:rPr>
      </w:pPr>
      <w:r w:rsidRPr="0053319C">
        <w:rPr>
          <w:lang w:val="es-419" w:eastAsia="es-CO"/>
        </w:rPr>
        <w:lastRenderedPageBreak/>
        <w:t>El eje de levas sencillo, independiente de que el eje esté instalado en el mismo bloque de cilindros o en la parte superior de la culata, dispone tanto de las levas de admisión como las levas de escape en el mismo eje y estas se encargarán de impulsar a las válvulas por medio de propulsores, varillas, o balancines a cada una de las válvulas del motor, de acuerdo al sistema utilizado.</w:t>
      </w:r>
    </w:p>
    <w:p w14:paraId="11979344" w14:textId="51940E98" w:rsidR="0053319C" w:rsidRDefault="0053319C" w:rsidP="0053319C">
      <w:pPr>
        <w:rPr>
          <w:lang w:val="es-419" w:eastAsia="es-CO"/>
        </w:rPr>
      </w:pPr>
      <w:r w:rsidRPr="0053319C">
        <w:rPr>
          <w:lang w:val="es-419" w:eastAsia="es-CO"/>
        </w:rPr>
        <w:t>Cuando se utilizan dos ejes de levas en un motor, tendremos un eje de levas que impulsará a las válvulas de admisión únicamente y otro eje de levas que impulsará a las válvulas de escape.</w:t>
      </w:r>
    </w:p>
    <w:p w14:paraId="122A61B5" w14:textId="1C9A4BBA" w:rsidR="0053319C" w:rsidRPr="0053319C" w:rsidRDefault="0053319C" w:rsidP="0053319C">
      <w:pPr>
        <w:rPr>
          <w:lang w:val="es-419" w:eastAsia="es-CO"/>
        </w:rPr>
      </w:pPr>
      <w:r w:rsidRPr="0053319C">
        <w:rPr>
          <w:lang w:val="es-419" w:eastAsia="es-CO"/>
        </w:rPr>
        <w:t>El eje sencillo estará girando de forma sincronizada con el motor y requerirá una sola señal de sincronización. Cuando existen dos ejes de levas, deberán de igual forma estar sincronizados, pero existirá una señal en cada uno de ellos para su sincronización.</w:t>
      </w:r>
    </w:p>
    <w:p w14:paraId="13B87D46" w14:textId="77777777" w:rsidR="00C743A9" w:rsidRPr="00C743A9" w:rsidRDefault="00C743A9" w:rsidP="00C743A9">
      <w:pPr>
        <w:rPr>
          <w:lang w:val="es-419" w:eastAsia="es-CO"/>
        </w:rPr>
      </w:pPr>
    </w:p>
    <w:p w14:paraId="427B7F23" w14:textId="3CD5D2D6" w:rsidR="00EE4C61" w:rsidRDefault="00EE4C61" w:rsidP="00004F1E">
      <w:pPr>
        <w:pStyle w:val="Titulosgenerales"/>
      </w:pPr>
      <w:bookmarkStart w:id="12" w:name="_Toc196558444"/>
      <w:r w:rsidRPr="003758F7">
        <w:lastRenderedPageBreak/>
        <w:t>Síntesis</w:t>
      </w:r>
      <w:bookmarkEnd w:id="12"/>
      <w:r w:rsidRPr="003758F7">
        <w:t xml:space="preserve"> </w:t>
      </w:r>
    </w:p>
    <w:p w14:paraId="15A97ED0" w14:textId="5E18EE8B" w:rsidR="00E37D9D" w:rsidRPr="003758F7" w:rsidRDefault="00E37D9D" w:rsidP="00E37D9D">
      <w:r w:rsidRPr="00E37D9D">
        <w:t>A continuación, se presenta a manera de síntesis, un esquema que articula los elementos principales abordados en el desarrollo del componente formativo.</w:t>
      </w:r>
    </w:p>
    <w:p w14:paraId="1D83359D" w14:textId="06D8BDC6" w:rsidR="00532503" w:rsidRDefault="0076306C" w:rsidP="00A53A10">
      <w:pPr>
        <w:ind w:firstLine="0"/>
        <w:jc w:val="center"/>
        <w:rPr>
          <w:noProof/>
          <w:lang w:eastAsia="es-CO"/>
        </w:rPr>
      </w:pPr>
      <w:r>
        <w:rPr>
          <w:noProof/>
          <w:lang w:eastAsia="es-CO"/>
        </w:rPr>
        <w:drawing>
          <wp:inline distT="0" distB="0" distL="0" distR="0" wp14:anchorId="43F50483" wp14:editId="7F37F8A1">
            <wp:extent cx="6608803" cy="3019425"/>
            <wp:effectExtent l="0" t="0" r="1905" b="0"/>
            <wp:docPr id="400301921" name="Gráfico 12" descr="Esquema general del componente formativo, que enuncia las temáticas desarrolladas y destaca aspectos clave estudiados. Tema central: válvulas y eje de levas. Temas integradores: partes de la culata, muelles de las válvulas, cámaras de combustión en la culata, empaque de la culata, sistema de distribución válvulas y trabajo eje levas en el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01921" name="Gráfico 12" descr="Esquema general del componente formativo, que enuncia las temáticas desarrolladas y destaca aspectos clave estudiados. Tema central: válvulas y eje de levas. Temas integradores: partes de la culata, muelles de las válvulas, cámaras de combustión en la culata, empaque de la culata, sistema de distribución válvulas y trabajo eje levas en el motor."/>
                    <pic:cNvPicPr/>
                  </pic:nvPicPr>
                  <pic:blipFill>
                    <a:blip r:embed="rId21">
                      <a:extLst>
                        <a:ext uri="{96DAC541-7B7A-43D3-8B79-37D633B846F1}">
                          <asvg:svgBlip xmlns:asvg="http://schemas.microsoft.com/office/drawing/2016/SVG/main" r:embed="rId22"/>
                        </a:ext>
                      </a:extLst>
                    </a:blip>
                    <a:stretch>
                      <a:fillRect/>
                    </a:stretch>
                  </pic:blipFill>
                  <pic:spPr>
                    <a:xfrm>
                      <a:off x="0" y="0"/>
                      <a:ext cx="6614010" cy="3021804"/>
                    </a:xfrm>
                    <a:prstGeom prst="rect">
                      <a:avLst/>
                    </a:prstGeom>
                  </pic:spPr>
                </pic:pic>
              </a:graphicData>
            </a:graphic>
          </wp:inline>
        </w:drawing>
      </w:r>
    </w:p>
    <w:p w14:paraId="1D10F012" w14:textId="15AFE530" w:rsidR="00CE2C4A" w:rsidRPr="003758F7" w:rsidRDefault="00EE4C61" w:rsidP="00004F1E">
      <w:pPr>
        <w:pStyle w:val="Titulosgenerales"/>
      </w:pPr>
      <w:bookmarkStart w:id="13" w:name="_Toc196558445"/>
      <w:r w:rsidRPr="003758F7">
        <w:lastRenderedPageBreak/>
        <w:t>Material complementario</w:t>
      </w:r>
      <w:bookmarkEnd w:id="13"/>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0C6BF0EE" w:rsidR="00F36C9D" w:rsidRPr="003758F7" w:rsidRDefault="00CB1AEF" w:rsidP="008B497D">
            <w:pPr>
              <w:pStyle w:val="TextoTablas"/>
              <w:rPr>
                <w:lang w:val="es-CO"/>
              </w:rPr>
            </w:pPr>
            <w:r w:rsidRPr="00CB1AEF">
              <w:rPr>
                <w:lang w:val="es-CO"/>
              </w:rPr>
              <w:t>Trabajo eje levas en el motor</w:t>
            </w:r>
          </w:p>
        </w:tc>
        <w:tc>
          <w:tcPr>
            <w:tcW w:w="2835" w:type="dxa"/>
          </w:tcPr>
          <w:p w14:paraId="6B46D09D" w14:textId="3B341677" w:rsidR="00F36C9D" w:rsidRPr="003758F7" w:rsidRDefault="00CB1AEF" w:rsidP="00F36C9D">
            <w:pPr>
              <w:pStyle w:val="TextoTablas"/>
              <w:rPr>
                <w:lang w:val="es-CO"/>
              </w:rPr>
            </w:pPr>
            <w:r w:rsidRPr="00CB1AEF">
              <w:rPr>
                <w:lang w:val="es-CO"/>
              </w:rPr>
              <w:t>Repman22. (22021). Todo Sobre el ARBOL DE LEVAS, CRUCE, ALZADA, POTENCIA Y MAS Leva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069041FC" w:rsidR="006B4ED7" w:rsidRPr="00B73E70" w:rsidRDefault="00CB1AEF" w:rsidP="00FB3519">
            <w:pPr>
              <w:pStyle w:val="TextoTablas"/>
              <w:rPr>
                <w:rStyle w:val="Hipervnculo"/>
              </w:rPr>
            </w:pPr>
            <w:hyperlink r:id="rId23" w:history="1">
              <w:r w:rsidRPr="00CB1AEF">
                <w:rPr>
                  <w:rStyle w:val="Hipervnculo"/>
                </w:rPr>
                <w:t>https://www.youtube.com/watch?v=5mE-rTCcgEU</w:t>
              </w:r>
            </w:hyperlink>
          </w:p>
        </w:tc>
      </w:tr>
      <w:tr w:rsidR="00CB1AEF" w:rsidRPr="003758F7" w14:paraId="60E8BA8D" w14:textId="77777777" w:rsidTr="00EC1AB3">
        <w:tc>
          <w:tcPr>
            <w:tcW w:w="1980" w:type="dxa"/>
          </w:tcPr>
          <w:p w14:paraId="6B062929" w14:textId="0EC74FF5" w:rsidR="00CB1AEF" w:rsidRPr="00CB1AEF" w:rsidRDefault="00CB1AEF" w:rsidP="008B497D">
            <w:pPr>
              <w:pStyle w:val="TextoTablas"/>
              <w:rPr>
                <w:lang w:val="es-CO"/>
              </w:rPr>
            </w:pPr>
            <w:r w:rsidRPr="00CB1AEF">
              <w:rPr>
                <w:lang w:val="es-CO"/>
              </w:rPr>
              <w:t>Trabajo eje levas en el motor</w:t>
            </w:r>
          </w:p>
        </w:tc>
        <w:tc>
          <w:tcPr>
            <w:tcW w:w="2835" w:type="dxa"/>
          </w:tcPr>
          <w:p w14:paraId="6665F2A4" w14:textId="6BDDF7AC" w:rsidR="00CB1AEF" w:rsidRPr="00CB1AEF" w:rsidRDefault="00CB1AEF" w:rsidP="00F36C9D">
            <w:pPr>
              <w:pStyle w:val="TextoTablas"/>
              <w:rPr>
                <w:lang w:val="es-CO"/>
              </w:rPr>
            </w:pPr>
            <w:r w:rsidRPr="00CB1AEF">
              <w:rPr>
                <w:lang w:val="es-CO"/>
              </w:rPr>
              <w:t>El Char. (2022). PARA QUÉ SIRVE Y QUÉ ES EL ÁRBOL DE LEVAS | Aprende Mecánica En 3 Minutos (video). YouTube.</w:t>
            </w:r>
          </w:p>
        </w:tc>
        <w:tc>
          <w:tcPr>
            <w:tcW w:w="2268" w:type="dxa"/>
          </w:tcPr>
          <w:p w14:paraId="701A7B61" w14:textId="71C075F5" w:rsidR="00CB1AEF" w:rsidRPr="00B73E70" w:rsidRDefault="00CB1AEF" w:rsidP="00FB3519">
            <w:pPr>
              <w:pStyle w:val="TextoTablas"/>
              <w:jc w:val="center"/>
              <w:rPr>
                <w:lang w:val="es-CO"/>
              </w:rPr>
            </w:pPr>
            <w:r w:rsidRPr="00CB1AEF">
              <w:rPr>
                <w:lang w:val="es-CO"/>
              </w:rPr>
              <w:t>Video</w:t>
            </w:r>
          </w:p>
        </w:tc>
        <w:tc>
          <w:tcPr>
            <w:tcW w:w="2879" w:type="dxa"/>
          </w:tcPr>
          <w:p w14:paraId="42FC3777" w14:textId="0AF3749F" w:rsidR="00CB1AEF" w:rsidRPr="00B73E70" w:rsidRDefault="00CB1AEF" w:rsidP="00FB3519">
            <w:pPr>
              <w:pStyle w:val="TextoTablas"/>
              <w:rPr>
                <w:rStyle w:val="Hipervnculo"/>
              </w:rPr>
            </w:pPr>
            <w:hyperlink r:id="rId24" w:history="1">
              <w:r w:rsidRPr="00CB1AEF">
                <w:rPr>
                  <w:rStyle w:val="Hipervnculo"/>
                </w:rPr>
                <w:t>https://www.youtube.com/watch?v=4zLPBsoSfqo</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004F1E">
      <w:pPr>
        <w:pStyle w:val="Titulosgenerales"/>
      </w:pPr>
      <w:bookmarkStart w:id="14" w:name="_Toc196558446"/>
      <w:r w:rsidRPr="003758F7">
        <w:lastRenderedPageBreak/>
        <w:t>Glosario</w:t>
      </w:r>
      <w:bookmarkEnd w:id="14"/>
    </w:p>
    <w:p w14:paraId="4325253D" w14:textId="2B0F7142" w:rsidR="007D6E47" w:rsidRDefault="008E504E" w:rsidP="002F6543">
      <w:pPr>
        <w:rPr>
          <w:bCs/>
        </w:rPr>
      </w:pPr>
      <w:r w:rsidRPr="008E504E">
        <w:rPr>
          <w:b/>
        </w:rPr>
        <w:t>Árbol de levas</w:t>
      </w:r>
      <w:r w:rsidRPr="008E504E">
        <w:rPr>
          <w:bCs/>
        </w:rPr>
        <w:t>: mecanismo formado por un eje con levas que regulan la apertura y cierre de las válvulas del motor, permitiendo el control de la admisión y el escape de gases.</w:t>
      </w:r>
    </w:p>
    <w:p w14:paraId="3C63AFEE" w14:textId="55E250E4" w:rsidR="008E504E" w:rsidRDefault="008E504E" w:rsidP="002F6543">
      <w:pPr>
        <w:rPr>
          <w:bCs/>
        </w:rPr>
      </w:pPr>
      <w:r w:rsidRPr="008E504E">
        <w:rPr>
          <w:b/>
        </w:rPr>
        <w:t>Cámara de combustión</w:t>
      </w:r>
      <w:r w:rsidRPr="008E504E">
        <w:rPr>
          <w:bCs/>
        </w:rPr>
        <w:t>: espacio dentro de la culata donde se comprime la mezcla aire-combustible y ocurre la combustión, generando la fuerza que impulsa el pistón.</w:t>
      </w:r>
    </w:p>
    <w:p w14:paraId="2AB05475" w14:textId="762A070E" w:rsidR="008E504E" w:rsidRDefault="008E504E" w:rsidP="002F6543">
      <w:pPr>
        <w:rPr>
          <w:bCs/>
        </w:rPr>
      </w:pPr>
      <w:r w:rsidRPr="008E504E">
        <w:rPr>
          <w:b/>
        </w:rPr>
        <w:t>Culata</w:t>
      </w:r>
      <w:r w:rsidRPr="008E504E">
        <w:rPr>
          <w:bCs/>
        </w:rPr>
        <w:t>: parte superior del motor que sella los cilindros y aloja componentes como las válvulas, los conductos de admisión y escape, y la cámara de combustión.</w:t>
      </w:r>
    </w:p>
    <w:p w14:paraId="31F37965" w14:textId="4CC2FAD9" w:rsidR="008E504E" w:rsidRDefault="008E504E" w:rsidP="002F6543">
      <w:pPr>
        <w:rPr>
          <w:bCs/>
        </w:rPr>
      </w:pPr>
      <w:r w:rsidRPr="008E504E">
        <w:rPr>
          <w:b/>
        </w:rPr>
        <w:t>Empaque de culata</w:t>
      </w:r>
      <w:r w:rsidRPr="008E504E">
        <w:rPr>
          <w:bCs/>
        </w:rPr>
        <w:t>: junta que sella herméticamente la unión entre la culata y el bloque del motor, evitando fugas de compresión, aceite y refrigerante.</w:t>
      </w:r>
    </w:p>
    <w:p w14:paraId="74DF00E9" w14:textId="1A0D9C75" w:rsidR="008E504E" w:rsidRDefault="008E504E" w:rsidP="002F6543">
      <w:pPr>
        <w:rPr>
          <w:bCs/>
        </w:rPr>
      </w:pPr>
      <w:r w:rsidRPr="008E504E">
        <w:rPr>
          <w:b/>
        </w:rPr>
        <w:t>Muelle de válvula</w:t>
      </w:r>
      <w:r w:rsidRPr="008E504E">
        <w:rPr>
          <w:bCs/>
        </w:rPr>
        <w:t>: resorte helicoidal que mantiene la válvula en su posición cerrada y permite su retorno tras la apertura provocada por el árbol de levas.</w:t>
      </w:r>
    </w:p>
    <w:p w14:paraId="559C7605" w14:textId="77777777" w:rsidR="008E504E" w:rsidRPr="008E504E" w:rsidRDefault="008E504E" w:rsidP="002F6543">
      <w:pPr>
        <w:rPr>
          <w:bCs/>
        </w:rPr>
      </w:pPr>
    </w:p>
    <w:p w14:paraId="7C3DA0C9" w14:textId="77777777" w:rsidR="002F6543" w:rsidRDefault="002F6543" w:rsidP="002F6543">
      <w:pPr>
        <w:rPr>
          <w:bCs/>
        </w:rPr>
      </w:pPr>
    </w:p>
    <w:p w14:paraId="0ED41862" w14:textId="77777777" w:rsidR="002F6543" w:rsidRDefault="002F6543" w:rsidP="002F6543">
      <w:pPr>
        <w:rPr>
          <w:b/>
        </w:rPr>
      </w:pPr>
    </w:p>
    <w:p w14:paraId="627A7348" w14:textId="77777777" w:rsidR="007D6E47" w:rsidRPr="007D6E47" w:rsidRDefault="007D6E47" w:rsidP="007D6E47">
      <w:pPr>
        <w:rPr>
          <w:b/>
        </w:rPr>
      </w:pPr>
    </w:p>
    <w:p w14:paraId="40B682D2" w14:textId="77777777" w:rsidR="002E5B3A" w:rsidRPr="003758F7" w:rsidRDefault="002E5B3A" w:rsidP="00004F1E">
      <w:pPr>
        <w:pStyle w:val="Titulosgenerales"/>
      </w:pPr>
      <w:bookmarkStart w:id="15" w:name="_Toc196558447"/>
      <w:r w:rsidRPr="003758F7">
        <w:lastRenderedPageBreak/>
        <w:t>Referencias bibliográficas</w:t>
      </w:r>
      <w:bookmarkEnd w:id="15"/>
      <w:r w:rsidRPr="003758F7">
        <w:t xml:space="preserve"> </w:t>
      </w:r>
    </w:p>
    <w:p w14:paraId="3D52D7A3" w14:textId="535F384B" w:rsidR="00F55D77" w:rsidRDefault="008E504E" w:rsidP="007D6E47">
      <w:r w:rsidRPr="008E504E">
        <w:t>Endad. (s.f.). Cómo cambiar la junta de la culata.</w:t>
      </w:r>
    </w:p>
    <w:p w14:paraId="0F839A1C" w14:textId="40C0D8B1" w:rsidR="008E504E" w:rsidRDefault="008E504E" w:rsidP="007D6E47">
      <w:hyperlink r:id="rId25" w:tgtFrame="_blank" w:history="1">
        <w:r w:rsidRPr="008E504E">
          <w:rPr>
            <w:rStyle w:val="Hipervnculo"/>
          </w:rPr>
          <w:t>https://www.endado.com/consejos/como-cambiar-la-junta-de-la-culata/</w:t>
        </w:r>
      </w:hyperlink>
    </w:p>
    <w:p w14:paraId="0604A7D5" w14:textId="77777777" w:rsidR="002F6543" w:rsidRDefault="002F6543" w:rsidP="007D6E47"/>
    <w:p w14:paraId="0ACDF4A3" w14:textId="5F5F13AA" w:rsidR="002E5B3A" w:rsidRPr="003758F7" w:rsidRDefault="00F36C9D" w:rsidP="00004F1E">
      <w:pPr>
        <w:pStyle w:val="Titulosgenerales"/>
      </w:pPr>
      <w:bookmarkStart w:id="16" w:name="_Toc196558448"/>
      <w:r w:rsidRPr="003758F7">
        <w:lastRenderedPageBreak/>
        <w:t>Créditos</w:t>
      </w:r>
      <w:bookmarkEnd w:id="16"/>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763510">
        <w:trPr>
          <w:cnfStyle w:val="100000000000" w:firstRow="1" w:lastRow="0" w:firstColumn="0" w:lastColumn="0" w:oddVBand="0" w:evenVBand="0" w:oddHBand="0" w:evenHBand="0" w:firstRowFirstColumn="0" w:firstRowLastColumn="0" w:lastRowFirstColumn="0" w:lastRowLastColumn="0"/>
          <w:cantSplit/>
          <w:trHeight w:val="656"/>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0CE98884" w:rsidR="004554CA" w:rsidRPr="003758F7" w:rsidRDefault="004554CA" w:rsidP="00005140">
            <w:pPr>
              <w:ind w:firstLine="0"/>
              <w:rPr>
                <w:lang w:eastAsia="es-CO"/>
              </w:rPr>
            </w:pPr>
            <w:r w:rsidRPr="003758F7">
              <w:rPr>
                <w:lang w:eastAsia="es-CO"/>
              </w:rPr>
              <w:t>Centro de Formación</w:t>
            </w:r>
            <w:r w:rsidR="00E37D9D">
              <w:rPr>
                <w:lang w:eastAsia="es-CO"/>
              </w:rPr>
              <w:t xml:space="preserve"> y </w:t>
            </w:r>
            <w:r w:rsidR="00E37D9D"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168F9B08" w:rsidR="004554CA" w:rsidRPr="003758F7" w:rsidRDefault="005661FE" w:rsidP="004554CA">
            <w:pPr>
              <w:pStyle w:val="TextoTablas"/>
              <w:rPr>
                <w:lang w:val="es-CO"/>
              </w:rPr>
            </w:pPr>
            <w:r>
              <w:rPr>
                <w:lang w:val="es-CO"/>
              </w:rPr>
              <w:t>L</w:t>
            </w:r>
            <w:r w:rsidRPr="008B7CEB">
              <w:rPr>
                <w:lang w:val="es-CO"/>
              </w:rPr>
              <w:t>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63CE9BFE" w:rsidR="004554CA" w:rsidRPr="003758F7" w:rsidRDefault="005661FE"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482DB29" w:rsidR="004554CA" w:rsidRPr="003758F7" w:rsidRDefault="008B7CEB" w:rsidP="004554CA">
            <w:pPr>
              <w:pStyle w:val="TextoTablas"/>
              <w:rPr>
                <w:lang w:val="es-CO"/>
              </w:rPr>
            </w:pPr>
            <w:r w:rsidRPr="008B7CEB">
              <w:rPr>
                <w:lang w:val="es-CO"/>
              </w:rPr>
              <w:t>Carlos Edwin Abelló Rubiano</w:t>
            </w:r>
          </w:p>
        </w:tc>
        <w:tc>
          <w:tcPr>
            <w:tcW w:w="3261" w:type="dxa"/>
          </w:tcPr>
          <w:p w14:paraId="7BB9A540" w14:textId="170C9289" w:rsidR="004554CA" w:rsidRPr="003758F7" w:rsidRDefault="005661FE" w:rsidP="004554CA">
            <w:pPr>
              <w:pStyle w:val="TextoTablas"/>
              <w:rPr>
                <w:lang w:val="es-CO"/>
              </w:rPr>
            </w:pPr>
            <w:r>
              <w:rPr>
                <w:lang w:val="es-CO"/>
              </w:rPr>
              <w:t>E</w:t>
            </w:r>
            <w:r w:rsidRPr="007664E9">
              <w:rPr>
                <w:lang w:val="es-CO"/>
              </w:rPr>
              <w:t>xperto temático</w:t>
            </w:r>
          </w:p>
        </w:tc>
        <w:tc>
          <w:tcPr>
            <w:tcW w:w="3969" w:type="dxa"/>
          </w:tcPr>
          <w:p w14:paraId="1C05866F" w14:textId="467F598C" w:rsidR="004554CA" w:rsidRPr="003758F7" w:rsidRDefault="00E37D9D" w:rsidP="004554CA">
            <w:pPr>
              <w:pStyle w:val="TextoTablas"/>
              <w:rPr>
                <w:lang w:val="es-CO"/>
              </w:rPr>
            </w:pPr>
            <w:r w:rsidRPr="003255EC">
              <w:rPr>
                <w:lang w:val="es-CO"/>
              </w:rPr>
              <w:t>Centro de Comercio y Turismo</w:t>
            </w:r>
            <w:r w:rsidRPr="003255EC">
              <w:rPr>
                <w:lang w:val="es-CO"/>
              </w:rPr>
              <w:t xml:space="preserve"> </w:t>
            </w:r>
            <w:r>
              <w:rPr>
                <w:lang w:val="es-CO"/>
              </w:rPr>
              <w:t>-</w:t>
            </w:r>
            <w:r w:rsidR="005661FE" w:rsidRPr="003255EC">
              <w:rPr>
                <w:lang w:val="es-CO"/>
              </w:rPr>
              <w:t>Regional Quindío</w:t>
            </w:r>
            <w:r w:rsidR="005661FE">
              <w:rPr>
                <w:lang w:val="es-CO"/>
              </w:rPr>
              <w:t xml:space="preserve"> </w:t>
            </w:r>
          </w:p>
        </w:tc>
      </w:tr>
      <w:tr w:rsidR="004554CA" w:rsidRPr="003758F7" w14:paraId="34080B41" w14:textId="77777777" w:rsidTr="004554CA">
        <w:tc>
          <w:tcPr>
            <w:tcW w:w="2830" w:type="dxa"/>
          </w:tcPr>
          <w:p w14:paraId="4EF8DEC6" w14:textId="21B8E059" w:rsidR="004554CA" w:rsidRPr="003758F7" w:rsidRDefault="00D469FD" w:rsidP="004554CA">
            <w:pPr>
              <w:pStyle w:val="TextoTablas"/>
              <w:rPr>
                <w:lang w:val="es-CO"/>
              </w:rPr>
            </w:pPr>
            <w:r w:rsidRPr="00D469FD">
              <w:rPr>
                <w:lang w:val="es-CO"/>
              </w:rPr>
              <w:t>Ana Catalina Córdoba Sus</w:t>
            </w:r>
          </w:p>
        </w:tc>
        <w:tc>
          <w:tcPr>
            <w:tcW w:w="3261" w:type="dxa"/>
          </w:tcPr>
          <w:p w14:paraId="3C872D58" w14:textId="3639B50A" w:rsidR="004554CA" w:rsidRPr="003758F7" w:rsidRDefault="005661FE" w:rsidP="004554CA">
            <w:pPr>
              <w:pStyle w:val="TextoTablas"/>
              <w:rPr>
                <w:lang w:val="es-CO"/>
              </w:rPr>
            </w:pPr>
            <w:r>
              <w:rPr>
                <w:lang w:val="es-CO"/>
              </w:rPr>
              <w:t>E</w:t>
            </w:r>
            <w:r w:rsidRPr="007664E9">
              <w:rPr>
                <w:lang w:val="es-CO"/>
              </w:rPr>
              <w:t>valuadora instruccional</w:t>
            </w:r>
          </w:p>
        </w:tc>
        <w:tc>
          <w:tcPr>
            <w:tcW w:w="3969" w:type="dxa"/>
          </w:tcPr>
          <w:p w14:paraId="28E35386" w14:textId="1A1E972C" w:rsidR="004554CA" w:rsidRPr="003758F7" w:rsidRDefault="005661FE" w:rsidP="004554CA">
            <w:pPr>
              <w:pStyle w:val="TextoTablas"/>
              <w:rPr>
                <w:lang w:val="es-CO"/>
              </w:rPr>
            </w:pPr>
            <w:r w:rsidRPr="0022735F">
              <w:rPr>
                <w:lang w:val="es-CO"/>
              </w:rPr>
              <w:t>Centro Agroempresarial y Desarrollo Pecuario</w:t>
            </w:r>
            <w:r w:rsidR="00E37D9D">
              <w:rPr>
                <w:lang w:val="es-CO"/>
              </w:rPr>
              <w:t xml:space="preserve"> - </w:t>
            </w:r>
            <w:r w:rsidR="00E37D9D" w:rsidRPr="0022735F">
              <w:rPr>
                <w:lang w:val="es-CO"/>
              </w:rPr>
              <w:t>Regional Huila</w:t>
            </w:r>
          </w:p>
        </w:tc>
      </w:tr>
      <w:tr w:rsidR="004554CA"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3D7306F3" w:rsidR="004554CA" w:rsidRPr="003758F7" w:rsidRDefault="00F733B0" w:rsidP="004554CA">
            <w:pPr>
              <w:pStyle w:val="TextoTablas"/>
              <w:rPr>
                <w:lang w:val="es-CO"/>
              </w:rPr>
            </w:pPr>
            <w:r w:rsidRPr="00F733B0">
              <w:rPr>
                <w:lang w:val="es-CO"/>
              </w:rPr>
              <w:t>Blanca Flor Tinoco Torres</w:t>
            </w:r>
          </w:p>
        </w:tc>
        <w:tc>
          <w:tcPr>
            <w:tcW w:w="3261" w:type="dxa"/>
          </w:tcPr>
          <w:p w14:paraId="1F51BEF4" w14:textId="4764BDAF" w:rsidR="004554CA" w:rsidRPr="003758F7" w:rsidRDefault="005661FE" w:rsidP="004554CA">
            <w:pPr>
              <w:pStyle w:val="TextoTablas"/>
              <w:rPr>
                <w:lang w:val="es-CO"/>
              </w:rPr>
            </w:pPr>
            <w:r>
              <w:rPr>
                <w:lang w:val="es-CO"/>
              </w:rPr>
              <w:t>D</w:t>
            </w:r>
            <w:r w:rsidRPr="007664E9">
              <w:rPr>
                <w:lang w:val="es-CO"/>
              </w:rPr>
              <w:t>iseñador de contenidos digitales</w:t>
            </w:r>
          </w:p>
        </w:tc>
        <w:tc>
          <w:tcPr>
            <w:tcW w:w="3969" w:type="dxa"/>
          </w:tcPr>
          <w:p w14:paraId="1E175D13" w14:textId="76E8482A" w:rsidR="004554CA" w:rsidRPr="003758F7" w:rsidRDefault="00D469FD" w:rsidP="004554CA">
            <w:pPr>
              <w:pStyle w:val="TextoTablas"/>
              <w:rPr>
                <w:lang w:val="es-CO"/>
              </w:rPr>
            </w:pPr>
            <w:r w:rsidRPr="00D469FD">
              <w:rPr>
                <w:lang w:val="es-CO"/>
              </w:rPr>
              <w:t>Centro de Formación Centro de Servicios de Salud</w:t>
            </w:r>
            <w:r w:rsidR="00E37D9D">
              <w:rPr>
                <w:lang w:val="es-CO"/>
              </w:rPr>
              <w:t xml:space="preserve"> - </w:t>
            </w:r>
            <w:r w:rsidR="00E37D9D" w:rsidRPr="00D469FD">
              <w:rPr>
                <w:lang w:val="es-CO"/>
              </w:rPr>
              <w:t>Regional Antioquia</w:t>
            </w:r>
          </w:p>
        </w:tc>
      </w:tr>
      <w:tr w:rsidR="00E37D9D" w:rsidRPr="003758F7" w14:paraId="6D5608AD" w14:textId="77777777" w:rsidTr="004554CA">
        <w:tc>
          <w:tcPr>
            <w:tcW w:w="2830" w:type="dxa"/>
          </w:tcPr>
          <w:p w14:paraId="54F2E002" w14:textId="07DCA5C4" w:rsidR="00E37D9D" w:rsidRPr="003758F7" w:rsidRDefault="00E37D9D" w:rsidP="00E37D9D">
            <w:pPr>
              <w:pStyle w:val="TextoTablas"/>
              <w:rPr>
                <w:lang w:val="es-CO"/>
              </w:rPr>
            </w:pPr>
            <w:r w:rsidRPr="00F733B0">
              <w:rPr>
                <w:lang w:val="es-CO"/>
              </w:rPr>
              <w:t>Jhon Jairo Urueta Álvarez</w:t>
            </w:r>
          </w:p>
        </w:tc>
        <w:tc>
          <w:tcPr>
            <w:tcW w:w="3261" w:type="dxa"/>
          </w:tcPr>
          <w:p w14:paraId="04888E23" w14:textId="35940240" w:rsidR="00E37D9D" w:rsidRPr="003758F7" w:rsidRDefault="00E37D9D" w:rsidP="00E37D9D">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7E0EB082" w:rsidR="00E37D9D" w:rsidRPr="003758F7" w:rsidRDefault="00E37D9D" w:rsidP="00E37D9D">
            <w:pPr>
              <w:pStyle w:val="TextoTablas"/>
              <w:rPr>
                <w:lang w:val="es-CO"/>
              </w:rPr>
            </w:pPr>
            <w:r w:rsidRPr="0022735F">
              <w:rPr>
                <w:lang w:val="es-CO"/>
              </w:rPr>
              <w:t>Centro Agroempresarial y Desarrollo Pecuario</w:t>
            </w:r>
            <w:r>
              <w:rPr>
                <w:lang w:val="es-CO"/>
              </w:rPr>
              <w:t xml:space="preserve"> - </w:t>
            </w:r>
            <w:r w:rsidRPr="0022735F">
              <w:rPr>
                <w:lang w:val="es-CO"/>
              </w:rPr>
              <w:t>Regional Huila</w:t>
            </w:r>
          </w:p>
        </w:tc>
      </w:tr>
      <w:tr w:rsidR="00E37D9D"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E37D9D" w:rsidRPr="003758F7" w:rsidRDefault="00E37D9D" w:rsidP="00E37D9D">
            <w:pPr>
              <w:pStyle w:val="TextoTablas"/>
              <w:rPr>
                <w:lang w:val="es-CO"/>
              </w:rPr>
            </w:pPr>
            <w:r w:rsidRPr="007664E9">
              <w:rPr>
                <w:lang w:val="es-CO"/>
              </w:rPr>
              <w:t>Alejandro Delgado Acosta</w:t>
            </w:r>
          </w:p>
        </w:tc>
        <w:tc>
          <w:tcPr>
            <w:tcW w:w="3261" w:type="dxa"/>
          </w:tcPr>
          <w:p w14:paraId="7CA57FBC" w14:textId="1A03762C" w:rsidR="00E37D9D" w:rsidRPr="003758F7" w:rsidRDefault="00E37D9D" w:rsidP="00E37D9D">
            <w:pPr>
              <w:pStyle w:val="TextoTablas"/>
              <w:rPr>
                <w:lang w:val="es-CO"/>
              </w:rPr>
            </w:pPr>
            <w:r>
              <w:rPr>
                <w:lang w:val="es-CO"/>
              </w:rPr>
              <w:t>I</w:t>
            </w:r>
            <w:r w:rsidRPr="007664E9">
              <w:rPr>
                <w:lang w:val="es-CO"/>
              </w:rPr>
              <w:t>ntérprete lenguaje de señas</w:t>
            </w:r>
          </w:p>
        </w:tc>
        <w:tc>
          <w:tcPr>
            <w:tcW w:w="3969" w:type="dxa"/>
          </w:tcPr>
          <w:p w14:paraId="74223EB6" w14:textId="68D25639" w:rsidR="00E37D9D" w:rsidRPr="003758F7" w:rsidRDefault="00E37D9D" w:rsidP="00E37D9D">
            <w:pPr>
              <w:pStyle w:val="TextoTablas"/>
              <w:rPr>
                <w:lang w:val="es-CO"/>
              </w:rPr>
            </w:pPr>
            <w:r w:rsidRPr="0022735F">
              <w:rPr>
                <w:lang w:val="es-CO"/>
              </w:rPr>
              <w:t>Centro Agroempresarial y Desarrollo Pecuario</w:t>
            </w:r>
            <w:r>
              <w:rPr>
                <w:lang w:val="es-CO"/>
              </w:rPr>
              <w:t xml:space="preserve"> - </w:t>
            </w:r>
            <w:r w:rsidRPr="0022735F">
              <w:rPr>
                <w:lang w:val="es-CO"/>
              </w:rPr>
              <w:t>Regional Huila</w:t>
            </w:r>
          </w:p>
        </w:tc>
      </w:tr>
      <w:tr w:rsidR="00E37D9D" w:rsidRPr="003758F7" w14:paraId="0737D40F" w14:textId="77777777" w:rsidTr="004554CA">
        <w:tc>
          <w:tcPr>
            <w:tcW w:w="2830" w:type="dxa"/>
          </w:tcPr>
          <w:p w14:paraId="67CABB3B" w14:textId="68C037B3" w:rsidR="00E37D9D" w:rsidRPr="003758F7" w:rsidRDefault="00E37D9D" w:rsidP="00E37D9D">
            <w:pPr>
              <w:pStyle w:val="TextoTablas"/>
              <w:rPr>
                <w:lang w:val="es-CO"/>
              </w:rPr>
            </w:pPr>
            <w:r w:rsidRPr="007664E9">
              <w:rPr>
                <w:lang w:val="es-CO"/>
              </w:rPr>
              <w:t>Cristhian Giovanni Gordillo Segura</w:t>
            </w:r>
          </w:p>
        </w:tc>
        <w:tc>
          <w:tcPr>
            <w:tcW w:w="3261" w:type="dxa"/>
          </w:tcPr>
          <w:p w14:paraId="677DC104" w14:textId="5271AD0A" w:rsidR="00E37D9D" w:rsidRPr="003758F7" w:rsidRDefault="00E37D9D" w:rsidP="00E37D9D">
            <w:pPr>
              <w:pStyle w:val="TextoTablas"/>
              <w:rPr>
                <w:lang w:val="es-CO"/>
              </w:rPr>
            </w:pPr>
            <w:r>
              <w:rPr>
                <w:lang w:val="es-CO"/>
              </w:rPr>
              <w:t>I</w:t>
            </w:r>
            <w:r w:rsidRPr="007664E9">
              <w:rPr>
                <w:lang w:val="es-CO"/>
              </w:rPr>
              <w:t>ntérprete lenguaje de señas</w:t>
            </w:r>
          </w:p>
        </w:tc>
        <w:tc>
          <w:tcPr>
            <w:tcW w:w="3969" w:type="dxa"/>
          </w:tcPr>
          <w:p w14:paraId="5E629696" w14:textId="607F39BA" w:rsidR="00E37D9D" w:rsidRPr="003758F7" w:rsidRDefault="00E37D9D" w:rsidP="00E37D9D">
            <w:pPr>
              <w:pStyle w:val="TextoTablas"/>
              <w:rPr>
                <w:lang w:val="es-CO"/>
              </w:rPr>
            </w:pPr>
            <w:r w:rsidRPr="0022735F">
              <w:rPr>
                <w:lang w:val="es-CO"/>
              </w:rPr>
              <w:t>Centro Agroempresarial y Desarrollo Pecuario</w:t>
            </w:r>
            <w:r>
              <w:rPr>
                <w:lang w:val="es-CO"/>
              </w:rPr>
              <w:t xml:space="preserve"> - </w:t>
            </w:r>
            <w:r w:rsidRPr="0022735F">
              <w:rPr>
                <w:lang w:val="es-CO"/>
              </w:rPr>
              <w:t>Regional Huila</w:t>
            </w:r>
          </w:p>
        </w:tc>
      </w:tr>
      <w:tr w:rsidR="00E37D9D"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7A7F1DF2" w:rsidR="00E37D9D" w:rsidRPr="003758F7" w:rsidRDefault="00E37D9D" w:rsidP="00E37D9D">
            <w:pPr>
              <w:pStyle w:val="TextoTablas"/>
              <w:rPr>
                <w:lang w:val="es-CO"/>
              </w:rPr>
            </w:pPr>
            <w:r w:rsidRPr="00F733B0">
              <w:rPr>
                <w:lang w:val="es-CO"/>
              </w:rPr>
              <w:t>Daniela Muñoz Bedoya</w:t>
            </w:r>
          </w:p>
        </w:tc>
        <w:tc>
          <w:tcPr>
            <w:tcW w:w="3261" w:type="dxa"/>
          </w:tcPr>
          <w:p w14:paraId="46CA6BD9" w14:textId="4CC70F25" w:rsidR="00E37D9D" w:rsidRPr="003758F7" w:rsidRDefault="00E37D9D" w:rsidP="00E37D9D">
            <w:pPr>
              <w:pStyle w:val="TextoTablas"/>
              <w:rPr>
                <w:lang w:val="es-CO"/>
              </w:rPr>
            </w:pPr>
            <w:r>
              <w:rPr>
                <w:lang w:val="es-CO"/>
              </w:rPr>
              <w:t>A</w:t>
            </w:r>
            <w:r w:rsidRPr="007664E9">
              <w:rPr>
                <w:lang w:val="es-CO"/>
              </w:rPr>
              <w:t>nimador y productor multimedia</w:t>
            </w:r>
          </w:p>
        </w:tc>
        <w:tc>
          <w:tcPr>
            <w:tcW w:w="3969" w:type="dxa"/>
          </w:tcPr>
          <w:p w14:paraId="5E983F3E" w14:textId="3E5ECC69" w:rsidR="00E37D9D" w:rsidRPr="003758F7" w:rsidRDefault="00E37D9D" w:rsidP="00E37D9D">
            <w:pPr>
              <w:pStyle w:val="TextoTablas"/>
              <w:rPr>
                <w:lang w:val="es-CO"/>
              </w:rPr>
            </w:pPr>
            <w:r w:rsidRPr="0022735F">
              <w:rPr>
                <w:lang w:val="es-CO"/>
              </w:rPr>
              <w:t>Centro Agroempresarial y Desarrollo Pecuario</w:t>
            </w:r>
            <w:r>
              <w:rPr>
                <w:lang w:val="es-CO"/>
              </w:rPr>
              <w:t xml:space="preserve"> - </w:t>
            </w:r>
            <w:r w:rsidRPr="0022735F">
              <w:rPr>
                <w:lang w:val="es-CO"/>
              </w:rPr>
              <w:t>Regional Huila</w:t>
            </w:r>
          </w:p>
        </w:tc>
      </w:tr>
      <w:tr w:rsidR="00E37D9D" w:rsidRPr="003758F7" w14:paraId="16F56A94" w14:textId="77777777" w:rsidTr="004554CA">
        <w:tc>
          <w:tcPr>
            <w:tcW w:w="2830" w:type="dxa"/>
          </w:tcPr>
          <w:p w14:paraId="544A9499" w14:textId="455FA724" w:rsidR="00E37D9D" w:rsidRPr="003758F7" w:rsidRDefault="00E37D9D" w:rsidP="00E37D9D">
            <w:pPr>
              <w:pStyle w:val="TextoTablas"/>
              <w:rPr>
                <w:lang w:val="es-CO"/>
              </w:rPr>
            </w:pPr>
            <w:r w:rsidRPr="007664E9">
              <w:rPr>
                <w:lang w:val="es-CO"/>
              </w:rPr>
              <w:t>Andrés Felipe Guevara Ariza</w:t>
            </w:r>
          </w:p>
        </w:tc>
        <w:tc>
          <w:tcPr>
            <w:tcW w:w="3261" w:type="dxa"/>
          </w:tcPr>
          <w:p w14:paraId="4C338760" w14:textId="1AE8966B" w:rsidR="00E37D9D" w:rsidRPr="003758F7" w:rsidRDefault="00E37D9D" w:rsidP="00E37D9D">
            <w:pPr>
              <w:pStyle w:val="TextoTablas"/>
              <w:rPr>
                <w:lang w:val="es-CO"/>
              </w:rPr>
            </w:pPr>
            <w:r>
              <w:rPr>
                <w:lang w:val="es-CO"/>
              </w:rPr>
              <w:t>L</w:t>
            </w:r>
            <w:r w:rsidRPr="007664E9">
              <w:rPr>
                <w:lang w:val="es-CO"/>
              </w:rPr>
              <w:t>ocución</w:t>
            </w:r>
          </w:p>
        </w:tc>
        <w:tc>
          <w:tcPr>
            <w:tcW w:w="3969" w:type="dxa"/>
          </w:tcPr>
          <w:p w14:paraId="6FDD46E3" w14:textId="591F205A" w:rsidR="00E37D9D" w:rsidRPr="003758F7" w:rsidRDefault="00E37D9D" w:rsidP="00E37D9D">
            <w:pPr>
              <w:pStyle w:val="TextoTablas"/>
              <w:rPr>
                <w:lang w:val="es-CO"/>
              </w:rPr>
            </w:pPr>
            <w:r w:rsidRPr="0022735F">
              <w:rPr>
                <w:lang w:val="es-CO"/>
              </w:rPr>
              <w:t>Centro Agroempresarial y Desarrollo Pecuario</w:t>
            </w:r>
            <w:r>
              <w:rPr>
                <w:lang w:val="es-CO"/>
              </w:rPr>
              <w:t xml:space="preserve"> - </w:t>
            </w:r>
            <w:r w:rsidRPr="0022735F">
              <w:rPr>
                <w:lang w:val="es-CO"/>
              </w:rPr>
              <w:t>Regional Huila</w:t>
            </w:r>
          </w:p>
        </w:tc>
      </w:tr>
      <w:tr w:rsidR="00E37D9D" w:rsidRPr="003758F7" w14:paraId="32CEFA4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2FAB098" w14:textId="6F55F0AE" w:rsidR="00E37D9D" w:rsidRPr="007664E9" w:rsidRDefault="00E37D9D" w:rsidP="00E37D9D">
            <w:pPr>
              <w:pStyle w:val="TextoTablas"/>
              <w:rPr>
                <w:lang w:val="es-CO"/>
              </w:rPr>
            </w:pPr>
            <w:r w:rsidRPr="00A82313">
              <w:rPr>
                <w:lang w:val="es-CO"/>
              </w:rPr>
              <w:t>Aixa Natalia Sendoya Fernández</w:t>
            </w:r>
          </w:p>
        </w:tc>
        <w:tc>
          <w:tcPr>
            <w:tcW w:w="3261" w:type="dxa"/>
          </w:tcPr>
          <w:p w14:paraId="36557B68" w14:textId="7A9770F3" w:rsidR="00E37D9D" w:rsidRPr="007664E9" w:rsidRDefault="00E37D9D" w:rsidP="00E37D9D">
            <w:pPr>
              <w:pStyle w:val="TextoTablas"/>
              <w:rPr>
                <w:lang w:val="es-CO"/>
              </w:rPr>
            </w:pPr>
            <w:r>
              <w:rPr>
                <w:lang w:val="es-CO"/>
              </w:rPr>
              <w:t>V</w:t>
            </w:r>
            <w:r w:rsidRPr="007664E9">
              <w:rPr>
                <w:lang w:val="es-CO"/>
              </w:rPr>
              <w:t>alidador de recursos educativos digitales</w:t>
            </w:r>
          </w:p>
        </w:tc>
        <w:tc>
          <w:tcPr>
            <w:tcW w:w="3969" w:type="dxa"/>
          </w:tcPr>
          <w:p w14:paraId="086C0380" w14:textId="30A09647" w:rsidR="00E37D9D" w:rsidRPr="007664E9" w:rsidRDefault="00E37D9D" w:rsidP="00E37D9D">
            <w:pPr>
              <w:pStyle w:val="TextoTablas"/>
              <w:rPr>
                <w:lang w:val="es-CO"/>
              </w:rPr>
            </w:pPr>
            <w:r w:rsidRPr="0022735F">
              <w:rPr>
                <w:lang w:val="es-CO"/>
              </w:rPr>
              <w:t>Centro Agroempresarial y Desarrollo Pecuario</w:t>
            </w:r>
            <w:r>
              <w:rPr>
                <w:lang w:val="es-CO"/>
              </w:rPr>
              <w:t xml:space="preserve"> - </w:t>
            </w:r>
            <w:r w:rsidRPr="0022735F">
              <w:rPr>
                <w:lang w:val="es-CO"/>
              </w:rPr>
              <w:t>Regional Huila</w:t>
            </w:r>
          </w:p>
        </w:tc>
      </w:tr>
      <w:tr w:rsidR="00E37D9D" w:rsidRPr="003758F7" w14:paraId="4CB7BCDB" w14:textId="77777777" w:rsidTr="004554CA">
        <w:tc>
          <w:tcPr>
            <w:tcW w:w="2830" w:type="dxa"/>
          </w:tcPr>
          <w:p w14:paraId="3C3E836D" w14:textId="18DB80EF" w:rsidR="00E37D9D" w:rsidRPr="003758F7" w:rsidRDefault="00E37D9D" w:rsidP="00E37D9D">
            <w:pPr>
              <w:pStyle w:val="TextoTablas"/>
              <w:rPr>
                <w:lang w:val="es-CO"/>
              </w:rPr>
            </w:pPr>
            <w:r w:rsidRPr="007664E9">
              <w:rPr>
                <w:lang w:val="es-CO"/>
              </w:rPr>
              <w:t>Jaime Hernán Tejada Llano</w:t>
            </w:r>
          </w:p>
        </w:tc>
        <w:tc>
          <w:tcPr>
            <w:tcW w:w="3261" w:type="dxa"/>
          </w:tcPr>
          <w:p w14:paraId="4544C3AA" w14:textId="6D57D59B" w:rsidR="00E37D9D" w:rsidRPr="003758F7" w:rsidRDefault="00E37D9D" w:rsidP="00E37D9D">
            <w:pPr>
              <w:pStyle w:val="TextoTablas"/>
              <w:rPr>
                <w:lang w:val="es-CO"/>
              </w:rPr>
            </w:pPr>
            <w:r>
              <w:rPr>
                <w:lang w:val="es-CO"/>
              </w:rPr>
              <w:t>V</w:t>
            </w:r>
            <w:r w:rsidRPr="007664E9">
              <w:rPr>
                <w:lang w:val="es-CO"/>
              </w:rPr>
              <w:t>alidador de recursos educativos digitales</w:t>
            </w:r>
          </w:p>
        </w:tc>
        <w:tc>
          <w:tcPr>
            <w:tcW w:w="3969" w:type="dxa"/>
          </w:tcPr>
          <w:p w14:paraId="7A132D24" w14:textId="162EE61B" w:rsidR="00E37D9D" w:rsidRPr="003758F7" w:rsidRDefault="00E37D9D" w:rsidP="00E37D9D">
            <w:pPr>
              <w:pStyle w:val="TextoTablas"/>
              <w:rPr>
                <w:lang w:val="es-CO"/>
              </w:rPr>
            </w:pPr>
            <w:r w:rsidRPr="0022735F">
              <w:rPr>
                <w:lang w:val="es-CO"/>
              </w:rPr>
              <w:t>Centro Agroempresarial y Desarrollo Pecuario</w:t>
            </w:r>
            <w:r>
              <w:rPr>
                <w:lang w:val="es-CO"/>
              </w:rPr>
              <w:t xml:space="preserve"> - </w:t>
            </w:r>
            <w:r w:rsidRPr="0022735F">
              <w:rPr>
                <w:lang w:val="es-CO"/>
              </w:rPr>
              <w:t>Regional Huila</w:t>
            </w:r>
          </w:p>
        </w:tc>
      </w:tr>
      <w:tr w:rsidR="00E37D9D"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E37D9D" w:rsidRPr="003758F7" w:rsidRDefault="00E37D9D" w:rsidP="00E37D9D">
            <w:pPr>
              <w:pStyle w:val="TextoTablas"/>
              <w:rPr>
                <w:lang w:val="es-CO"/>
              </w:rPr>
            </w:pPr>
            <w:r w:rsidRPr="007664E9">
              <w:rPr>
                <w:lang w:val="es-CO"/>
              </w:rPr>
              <w:lastRenderedPageBreak/>
              <w:t>Raúl Mosquera Serrano</w:t>
            </w:r>
          </w:p>
        </w:tc>
        <w:tc>
          <w:tcPr>
            <w:tcW w:w="3261" w:type="dxa"/>
          </w:tcPr>
          <w:p w14:paraId="3CC86634" w14:textId="71990AE3" w:rsidR="00E37D9D" w:rsidRPr="003758F7" w:rsidRDefault="00E37D9D" w:rsidP="00E37D9D">
            <w:pPr>
              <w:pStyle w:val="TextoTablas"/>
              <w:rPr>
                <w:lang w:val="es-CO"/>
              </w:rPr>
            </w:pPr>
            <w:r>
              <w:rPr>
                <w:lang w:val="es-CO"/>
              </w:rPr>
              <w:t>E</w:t>
            </w:r>
            <w:r w:rsidRPr="007664E9">
              <w:rPr>
                <w:lang w:val="es-CO"/>
              </w:rPr>
              <w:t>valuador para contenidos inclusivos y accesibles</w:t>
            </w:r>
          </w:p>
        </w:tc>
        <w:tc>
          <w:tcPr>
            <w:tcW w:w="3969" w:type="dxa"/>
          </w:tcPr>
          <w:p w14:paraId="6F059AC0" w14:textId="100B27FF" w:rsidR="00E37D9D" w:rsidRPr="003758F7" w:rsidRDefault="00E37D9D" w:rsidP="00E37D9D">
            <w:pPr>
              <w:pStyle w:val="TextoTablas"/>
              <w:rPr>
                <w:lang w:val="es-CO"/>
              </w:rPr>
            </w:pPr>
            <w:r w:rsidRPr="0022735F">
              <w:rPr>
                <w:lang w:val="es-CO"/>
              </w:rPr>
              <w:t>Centro Agroempresarial y Desarrollo Pecuario</w:t>
            </w:r>
            <w:r>
              <w:rPr>
                <w:lang w:val="es-CO"/>
              </w:rPr>
              <w:t xml:space="preserve"> - </w:t>
            </w:r>
            <w:r w:rsidRPr="0022735F">
              <w:rPr>
                <w:lang w:val="es-CO"/>
              </w:rPr>
              <w:t>Regional Huila</w:t>
            </w:r>
          </w:p>
        </w:tc>
      </w:tr>
      <w:tr w:rsidR="00E37D9D" w:rsidRPr="003758F7" w14:paraId="0D895D92" w14:textId="77777777" w:rsidTr="004554CA">
        <w:tc>
          <w:tcPr>
            <w:tcW w:w="2830" w:type="dxa"/>
          </w:tcPr>
          <w:p w14:paraId="0AB66EC7" w14:textId="6C191466" w:rsidR="00E37D9D" w:rsidRPr="007664E9" w:rsidRDefault="00E37D9D" w:rsidP="00E37D9D">
            <w:pPr>
              <w:pStyle w:val="TextoTablas"/>
              <w:rPr>
                <w:lang w:val="es-CO"/>
              </w:rPr>
            </w:pPr>
            <w:r w:rsidRPr="00A82313">
              <w:rPr>
                <w:lang w:val="es-CO"/>
              </w:rPr>
              <w:t>Daniel Ricardo Mutis Gómez</w:t>
            </w:r>
          </w:p>
        </w:tc>
        <w:tc>
          <w:tcPr>
            <w:tcW w:w="3261" w:type="dxa"/>
          </w:tcPr>
          <w:p w14:paraId="13C4813E" w14:textId="193861A0" w:rsidR="00E37D9D" w:rsidRPr="007664E9" w:rsidRDefault="00E37D9D" w:rsidP="00E37D9D">
            <w:pPr>
              <w:pStyle w:val="TextoTablas"/>
              <w:rPr>
                <w:lang w:val="es-CO"/>
              </w:rPr>
            </w:pPr>
            <w:r>
              <w:rPr>
                <w:lang w:val="es-CO"/>
              </w:rPr>
              <w:t>E</w:t>
            </w:r>
            <w:r w:rsidRPr="007664E9">
              <w:rPr>
                <w:lang w:val="es-CO"/>
              </w:rPr>
              <w:t>valuador para contenidos inclusivos y accesibles</w:t>
            </w:r>
          </w:p>
        </w:tc>
        <w:tc>
          <w:tcPr>
            <w:tcW w:w="3969" w:type="dxa"/>
          </w:tcPr>
          <w:p w14:paraId="749EDCCB" w14:textId="7C6DC1F3" w:rsidR="00E37D9D" w:rsidRPr="007664E9" w:rsidRDefault="00E37D9D" w:rsidP="00E37D9D">
            <w:pPr>
              <w:pStyle w:val="TextoTablas"/>
              <w:rPr>
                <w:lang w:val="es-CO"/>
              </w:rPr>
            </w:pPr>
            <w:r w:rsidRPr="0022735F">
              <w:rPr>
                <w:lang w:val="es-CO"/>
              </w:rPr>
              <w:t>Centro Agroempresarial y Desarrollo Pecuario</w:t>
            </w:r>
            <w:r>
              <w:rPr>
                <w:lang w:val="es-CO"/>
              </w:rPr>
              <w:t xml:space="preserve"> - </w:t>
            </w:r>
            <w:r w:rsidRPr="0022735F">
              <w:rPr>
                <w:lang w:val="es-CO"/>
              </w:rPr>
              <w:t>Regional Huila</w:t>
            </w:r>
          </w:p>
        </w:tc>
      </w:tr>
    </w:tbl>
    <w:p w14:paraId="77109462" w14:textId="77777777" w:rsidR="004554CA" w:rsidRPr="00A82313" w:rsidRDefault="004554CA" w:rsidP="00A82313">
      <w:pPr>
        <w:ind w:left="709" w:firstLine="0"/>
      </w:pPr>
    </w:p>
    <w:sectPr w:rsidR="004554CA" w:rsidRPr="00A82313" w:rsidSect="00FD6467">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2479E0" w14:textId="77777777" w:rsidR="0010760E" w:rsidRPr="003758F7" w:rsidRDefault="0010760E" w:rsidP="00EC0858">
      <w:pPr>
        <w:spacing w:before="0" w:after="0" w:line="240" w:lineRule="auto"/>
      </w:pPr>
      <w:r w:rsidRPr="003758F7">
        <w:separator/>
      </w:r>
    </w:p>
  </w:endnote>
  <w:endnote w:type="continuationSeparator" w:id="0">
    <w:p w14:paraId="47EE1715" w14:textId="77777777" w:rsidR="0010760E" w:rsidRPr="003758F7" w:rsidRDefault="0010760E"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8299F2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C4074A">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466E94" w14:textId="77777777" w:rsidR="0010760E" w:rsidRPr="003758F7" w:rsidRDefault="0010760E" w:rsidP="00EC0858">
      <w:pPr>
        <w:spacing w:before="0" w:after="0" w:line="240" w:lineRule="auto"/>
      </w:pPr>
      <w:r w:rsidRPr="003758F7">
        <w:separator/>
      </w:r>
    </w:p>
  </w:footnote>
  <w:footnote w:type="continuationSeparator" w:id="0">
    <w:p w14:paraId="546CA957" w14:textId="77777777" w:rsidR="0010760E" w:rsidRPr="003758F7" w:rsidRDefault="0010760E"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4CDD0D7A">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3A6044B"/>
    <w:multiLevelType w:val="hybridMultilevel"/>
    <w:tmpl w:val="E54A093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542293B"/>
    <w:multiLevelType w:val="hybridMultilevel"/>
    <w:tmpl w:val="06BCDD5C"/>
    <w:lvl w:ilvl="0" w:tplc="9664E69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22F1393A"/>
    <w:multiLevelType w:val="hybridMultilevel"/>
    <w:tmpl w:val="2FD67D04"/>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230C2E86"/>
    <w:multiLevelType w:val="hybridMultilevel"/>
    <w:tmpl w:val="F6E2045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9AB4F42"/>
    <w:multiLevelType w:val="hybridMultilevel"/>
    <w:tmpl w:val="C2C69C0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E4F3DEF"/>
    <w:multiLevelType w:val="hybridMultilevel"/>
    <w:tmpl w:val="DF985A7A"/>
    <w:lvl w:ilvl="0" w:tplc="9064AFF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4F3174A"/>
    <w:multiLevelType w:val="hybridMultilevel"/>
    <w:tmpl w:val="434C0D1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2" w15:restartNumberingAfterBreak="0">
    <w:nsid w:val="39163650"/>
    <w:multiLevelType w:val="hybridMultilevel"/>
    <w:tmpl w:val="6B4EF086"/>
    <w:lvl w:ilvl="0" w:tplc="F982B7E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B2710CD"/>
    <w:multiLevelType w:val="hybridMultilevel"/>
    <w:tmpl w:val="5E2E9EA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B8115FA"/>
    <w:multiLevelType w:val="hybridMultilevel"/>
    <w:tmpl w:val="A4D866F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5EC26D3"/>
    <w:multiLevelType w:val="hybridMultilevel"/>
    <w:tmpl w:val="659A5AE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46171AC8"/>
    <w:multiLevelType w:val="hybridMultilevel"/>
    <w:tmpl w:val="489298B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67A0697"/>
    <w:multiLevelType w:val="hybridMultilevel"/>
    <w:tmpl w:val="FD3A244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A8D54D8"/>
    <w:multiLevelType w:val="hybridMultilevel"/>
    <w:tmpl w:val="6F3E1DF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415797E"/>
    <w:multiLevelType w:val="hybridMultilevel"/>
    <w:tmpl w:val="A74469FE"/>
    <w:lvl w:ilvl="0" w:tplc="E2C40E5E">
      <w:numFmt w:val="bullet"/>
      <w:lvlText w:val="•"/>
      <w:lvlJc w:val="left"/>
      <w:pPr>
        <w:ind w:left="1069" w:hanging="360"/>
      </w:pPr>
      <w:rPr>
        <w:rFonts w:ascii="Calibri" w:eastAsiaTheme="minorHAnsi"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15:restartNumberingAfterBreak="0">
    <w:nsid w:val="55D7690C"/>
    <w:multiLevelType w:val="hybridMultilevel"/>
    <w:tmpl w:val="5DBC61F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FC26333"/>
    <w:multiLevelType w:val="hybridMultilevel"/>
    <w:tmpl w:val="AED6B93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B0A28D1"/>
    <w:multiLevelType w:val="hybridMultilevel"/>
    <w:tmpl w:val="0DD029C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B422123"/>
    <w:multiLevelType w:val="hybridMultilevel"/>
    <w:tmpl w:val="D640FC4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D192B3A"/>
    <w:multiLevelType w:val="hybridMultilevel"/>
    <w:tmpl w:val="0FF8F19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6514052"/>
    <w:multiLevelType w:val="hybridMultilevel"/>
    <w:tmpl w:val="84728EB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ADD33F3"/>
    <w:multiLevelType w:val="multilevel"/>
    <w:tmpl w:val="CDF49316"/>
    <w:lvl w:ilvl="0">
      <w:start w:val="1"/>
      <w:numFmt w:val="decimal"/>
      <w:lvlText w:val="%1"/>
      <w:lvlJc w:val="left"/>
      <w:pPr>
        <w:ind w:left="930" w:hanging="930"/>
      </w:pPr>
      <w:rPr>
        <w:rFonts w:hint="default"/>
      </w:rPr>
    </w:lvl>
    <w:lvl w:ilvl="1">
      <w:start w:val="2"/>
      <w:numFmt w:val="decimal"/>
      <w:lvlText w:val="%1.%2"/>
      <w:lvlJc w:val="left"/>
      <w:pPr>
        <w:ind w:left="930" w:hanging="930"/>
      </w:pPr>
      <w:rPr>
        <w:rFonts w:hint="default"/>
      </w:rPr>
    </w:lvl>
    <w:lvl w:ilvl="2">
      <w:start w:val="2"/>
      <w:numFmt w:val="decimal"/>
      <w:lvlText w:val="%1.%2.%3"/>
      <w:lvlJc w:val="left"/>
      <w:pPr>
        <w:ind w:left="930" w:hanging="93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B873014"/>
    <w:multiLevelType w:val="hybridMultilevel"/>
    <w:tmpl w:val="679E76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7C161D1C"/>
    <w:multiLevelType w:val="multilevel"/>
    <w:tmpl w:val="E252E2EA"/>
    <w:lvl w:ilvl="0">
      <w:start w:val="1"/>
      <w:numFmt w:val="decimal"/>
      <w:pStyle w:val="Ttulo1"/>
      <w:lvlText w:val="%1."/>
      <w:lvlJc w:val="left"/>
      <w:pPr>
        <w:ind w:left="360" w:hanging="360"/>
      </w:pPr>
    </w:lvl>
    <w:lvl w:ilvl="1">
      <w:start w:val="1"/>
      <w:numFmt w:val="decimal"/>
      <w:pStyle w:val="Ttulo2"/>
      <w:lvlText w:val="%1.%2."/>
      <w:lvlJc w:val="left"/>
      <w:pPr>
        <w:ind w:left="3402" w:hanging="432"/>
      </w:pPr>
      <w:rPr>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83837403">
    <w:abstractNumId w:val="33"/>
  </w:num>
  <w:num w:numId="2" w16cid:durableId="1994601002">
    <w:abstractNumId w:val="0"/>
  </w:num>
  <w:num w:numId="3" w16cid:durableId="1401245196">
    <w:abstractNumId w:val="6"/>
  </w:num>
  <w:num w:numId="4" w16cid:durableId="1186216501">
    <w:abstractNumId w:val="21"/>
  </w:num>
  <w:num w:numId="5" w16cid:durableId="1434519979">
    <w:abstractNumId w:val="11"/>
  </w:num>
  <w:num w:numId="6" w16cid:durableId="808665760">
    <w:abstractNumId w:val="25"/>
  </w:num>
  <w:num w:numId="7" w16cid:durableId="1966814489">
    <w:abstractNumId w:val="29"/>
  </w:num>
  <w:num w:numId="8" w16cid:durableId="2128154143">
    <w:abstractNumId w:val="17"/>
  </w:num>
  <w:num w:numId="9" w16cid:durableId="80835156">
    <w:abstractNumId w:val="13"/>
  </w:num>
  <w:num w:numId="10" w16cid:durableId="400107382">
    <w:abstractNumId w:val="5"/>
  </w:num>
  <w:num w:numId="11" w16cid:durableId="201744988">
    <w:abstractNumId w:val="15"/>
  </w:num>
  <w:num w:numId="12" w16cid:durableId="1107197879">
    <w:abstractNumId w:val="9"/>
  </w:num>
  <w:num w:numId="13" w16cid:durableId="1334645840">
    <w:abstractNumId w:val="27"/>
  </w:num>
  <w:num w:numId="14" w16cid:durableId="737824480">
    <w:abstractNumId w:val="3"/>
  </w:num>
  <w:num w:numId="15" w16cid:durableId="1967423137">
    <w:abstractNumId w:val="19"/>
  </w:num>
  <w:num w:numId="16" w16cid:durableId="1213076405">
    <w:abstractNumId w:val="31"/>
  </w:num>
  <w:num w:numId="17" w16cid:durableId="681510012">
    <w:abstractNumId w:val="12"/>
  </w:num>
  <w:num w:numId="18" w16cid:durableId="1966882419">
    <w:abstractNumId w:val="32"/>
  </w:num>
  <w:num w:numId="19" w16cid:durableId="412315764">
    <w:abstractNumId w:val="22"/>
  </w:num>
  <w:num w:numId="20" w16cid:durableId="2017919182">
    <w:abstractNumId w:val="2"/>
  </w:num>
  <w:num w:numId="21" w16cid:durableId="996227349">
    <w:abstractNumId w:val="1"/>
  </w:num>
  <w:num w:numId="22" w16cid:durableId="166797218">
    <w:abstractNumId w:val="20"/>
  </w:num>
  <w:num w:numId="23" w16cid:durableId="2023048314">
    <w:abstractNumId w:val="18"/>
  </w:num>
  <w:num w:numId="24" w16cid:durableId="98066486">
    <w:abstractNumId w:val="14"/>
  </w:num>
  <w:num w:numId="25" w16cid:durableId="515387926">
    <w:abstractNumId w:val="8"/>
  </w:num>
  <w:num w:numId="26" w16cid:durableId="1868635576">
    <w:abstractNumId w:val="23"/>
  </w:num>
  <w:num w:numId="27" w16cid:durableId="1650018734">
    <w:abstractNumId w:val="28"/>
  </w:num>
  <w:num w:numId="28" w16cid:durableId="1516191250">
    <w:abstractNumId w:val="26"/>
  </w:num>
  <w:num w:numId="29" w16cid:durableId="1451245196">
    <w:abstractNumId w:val="10"/>
  </w:num>
  <w:num w:numId="30" w16cid:durableId="211582554">
    <w:abstractNumId w:val="4"/>
  </w:num>
  <w:num w:numId="31" w16cid:durableId="1276404154">
    <w:abstractNumId w:val="24"/>
  </w:num>
  <w:num w:numId="32" w16cid:durableId="197163627">
    <w:abstractNumId w:val="7"/>
  </w:num>
  <w:num w:numId="33" w16cid:durableId="505632591">
    <w:abstractNumId w:val="16"/>
  </w:num>
  <w:num w:numId="34" w16cid:durableId="636760400">
    <w:abstractNumId w:val="3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05F"/>
    <w:rsid w:val="00004F1E"/>
    <w:rsid w:val="00004F89"/>
    <w:rsid w:val="00005140"/>
    <w:rsid w:val="00007C81"/>
    <w:rsid w:val="00011915"/>
    <w:rsid w:val="00015B8E"/>
    <w:rsid w:val="00017FE6"/>
    <w:rsid w:val="00020A5F"/>
    <w:rsid w:val="000234D2"/>
    <w:rsid w:val="00024D63"/>
    <w:rsid w:val="00031B7B"/>
    <w:rsid w:val="00032F38"/>
    <w:rsid w:val="00040172"/>
    <w:rsid w:val="000434FA"/>
    <w:rsid w:val="0004436A"/>
    <w:rsid w:val="00046509"/>
    <w:rsid w:val="0004747D"/>
    <w:rsid w:val="00052297"/>
    <w:rsid w:val="0005476E"/>
    <w:rsid w:val="0006594F"/>
    <w:rsid w:val="00072B04"/>
    <w:rsid w:val="00072B1B"/>
    <w:rsid w:val="0007758C"/>
    <w:rsid w:val="000822A7"/>
    <w:rsid w:val="00083DF5"/>
    <w:rsid w:val="0008498F"/>
    <w:rsid w:val="000916B6"/>
    <w:rsid w:val="000950D5"/>
    <w:rsid w:val="000A4731"/>
    <w:rsid w:val="000A4B5D"/>
    <w:rsid w:val="000A50A1"/>
    <w:rsid w:val="000A5361"/>
    <w:rsid w:val="000A5E72"/>
    <w:rsid w:val="000B5E57"/>
    <w:rsid w:val="000C3F4A"/>
    <w:rsid w:val="000C5052"/>
    <w:rsid w:val="000C5834"/>
    <w:rsid w:val="000C5A51"/>
    <w:rsid w:val="000C696B"/>
    <w:rsid w:val="000C77C0"/>
    <w:rsid w:val="000D3B7D"/>
    <w:rsid w:val="000D5447"/>
    <w:rsid w:val="000E2476"/>
    <w:rsid w:val="000E2C8A"/>
    <w:rsid w:val="000E3397"/>
    <w:rsid w:val="000F42B7"/>
    <w:rsid w:val="000F49F4"/>
    <w:rsid w:val="000F51A5"/>
    <w:rsid w:val="000F6474"/>
    <w:rsid w:val="000F670F"/>
    <w:rsid w:val="0010074B"/>
    <w:rsid w:val="0010760E"/>
    <w:rsid w:val="00114417"/>
    <w:rsid w:val="00114B6A"/>
    <w:rsid w:val="001150F3"/>
    <w:rsid w:val="00115E35"/>
    <w:rsid w:val="00122552"/>
    <w:rsid w:val="00123EA6"/>
    <w:rsid w:val="00125AFB"/>
    <w:rsid w:val="00127C17"/>
    <w:rsid w:val="00132A2D"/>
    <w:rsid w:val="00133E94"/>
    <w:rsid w:val="00142F5E"/>
    <w:rsid w:val="00147156"/>
    <w:rsid w:val="0015387C"/>
    <w:rsid w:val="001568AC"/>
    <w:rsid w:val="00157993"/>
    <w:rsid w:val="00160D56"/>
    <w:rsid w:val="00160F74"/>
    <w:rsid w:val="00171A25"/>
    <w:rsid w:val="00171FE6"/>
    <w:rsid w:val="001763C0"/>
    <w:rsid w:val="0017719B"/>
    <w:rsid w:val="00182157"/>
    <w:rsid w:val="001842D7"/>
    <w:rsid w:val="00185A32"/>
    <w:rsid w:val="00186579"/>
    <w:rsid w:val="001909FD"/>
    <w:rsid w:val="001912A1"/>
    <w:rsid w:val="00192B86"/>
    <w:rsid w:val="00194642"/>
    <w:rsid w:val="001947BE"/>
    <w:rsid w:val="00194FA7"/>
    <w:rsid w:val="001968DB"/>
    <w:rsid w:val="0019769B"/>
    <w:rsid w:val="001A3994"/>
    <w:rsid w:val="001A6D42"/>
    <w:rsid w:val="001A6FA5"/>
    <w:rsid w:val="001B3C10"/>
    <w:rsid w:val="001B57A6"/>
    <w:rsid w:val="001C3617"/>
    <w:rsid w:val="001D62D8"/>
    <w:rsid w:val="00203367"/>
    <w:rsid w:val="00206205"/>
    <w:rsid w:val="002144B6"/>
    <w:rsid w:val="00214A9C"/>
    <w:rsid w:val="0021605F"/>
    <w:rsid w:val="00216BFD"/>
    <w:rsid w:val="0022249E"/>
    <w:rsid w:val="002227A0"/>
    <w:rsid w:val="00226DC2"/>
    <w:rsid w:val="00227AC6"/>
    <w:rsid w:val="0023209A"/>
    <w:rsid w:val="002326B9"/>
    <w:rsid w:val="002401C2"/>
    <w:rsid w:val="002450B6"/>
    <w:rsid w:val="002500BF"/>
    <w:rsid w:val="00252898"/>
    <w:rsid w:val="002654AC"/>
    <w:rsid w:val="002743D9"/>
    <w:rsid w:val="00275F91"/>
    <w:rsid w:val="00284FD1"/>
    <w:rsid w:val="00291787"/>
    <w:rsid w:val="00292D40"/>
    <w:rsid w:val="00296B7D"/>
    <w:rsid w:val="002A3659"/>
    <w:rsid w:val="002A3C99"/>
    <w:rsid w:val="002A6445"/>
    <w:rsid w:val="002B4853"/>
    <w:rsid w:val="002C1BC2"/>
    <w:rsid w:val="002C24B0"/>
    <w:rsid w:val="002D0E97"/>
    <w:rsid w:val="002D4492"/>
    <w:rsid w:val="002D66CC"/>
    <w:rsid w:val="002E5B3A"/>
    <w:rsid w:val="002E6A2F"/>
    <w:rsid w:val="002E6FE5"/>
    <w:rsid w:val="002F6543"/>
    <w:rsid w:val="002F6C63"/>
    <w:rsid w:val="00306321"/>
    <w:rsid w:val="003137E4"/>
    <w:rsid w:val="003141A1"/>
    <w:rsid w:val="00314E6F"/>
    <w:rsid w:val="0031632D"/>
    <w:rsid w:val="003219FD"/>
    <w:rsid w:val="00322E2D"/>
    <w:rsid w:val="003232DF"/>
    <w:rsid w:val="00323422"/>
    <w:rsid w:val="00323FD8"/>
    <w:rsid w:val="003243D4"/>
    <w:rsid w:val="003255EC"/>
    <w:rsid w:val="003431DA"/>
    <w:rsid w:val="003432A7"/>
    <w:rsid w:val="00353681"/>
    <w:rsid w:val="00354AD7"/>
    <w:rsid w:val="00356B62"/>
    <w:rsid w:val="003630C5"/>
    <w:rsid w:val="00374ABF"/>
    <w:rsid w:val="0037503D"/>
    <w:rsid w:val="003758F7"/>
    <w:rsid w:val="003771F7"/>
    <w:rsid w:val="00382111"/>
    <w:rsid w:val="0038306E"/>
    <w:rsid w:val="003842F1"/>
    <w:rsid w:val="00384EBA"/>
    <w:rsid w:val="003A0FFD"/>
    <w:rsid w:val="003A248C"/>
    <w:rsid w:val="003A3FB7"/>
    <w:rsid w:val="003A557F"/>
    <w:rsid w:val="003A5F81"/>
    <w:rsid w:val="003B0EC6"/>
    <w:rsid w:val="003B15D0"/>
    <w:rsid w:val="003C4559"/>
    <w:rsid w:val="003D0211"/>
    <w:rsid w:val="003D0379"/>
    <w:rsid w:val="003D1FAE"/>
    <w:rsid w:val="003D3FB7"/>
    <w:rsid w:val="003D6417"/>
    <w:rsid w:val="003E4B80"/>
    <w:rsid w:val="003E7363"/>
    <w:rsid w:val="003F4688"/>
    <w:rsid w:val="00402C5B"/>
    <w:rsid w:val="00402C7A"/>
    <w:rsid w:val="00405967"/>
    <w:rsid w:val="004111A4"/>
    <w:rsid w:val="004139C8"/>
    <w:rsid w:val="00424EB1"/>
    <w:rsid w:val="00425E49"/>
    <w:rsid w:val="00427EA4"/>
    <w:rsid w:val="004300AD"/>
    <w:rsid w:val="00432753"/>
    <w:rsid w:val="004336B6"/>
    <w:rsid w:val="00436C80"/>
    <w:rsid w:val="004376E8"/>
    <w:rsid w:val="00444C23"/>
    <w:rsid w:val="00453D0B"/>
    <w:rsid w:val="00455093"/>
    <w:rsid w:val="004554CA"/>
    <w:rsid w:val="00461F53"/>
    <w:rsid w:val="004628BC"/>
    <w:rsid w:val="00462E85"/>
    <w:rsid w:val="00464643"/>
    <w:rsid w:val="00470220"/>
    <w:rsid w:val="00470535"/>
    <w:rsid w:val="004741DD"/>
    <w:rsid w:val="00474E98"/>
    <w:rsid w:val="00484A96"/>
    <w:rsid w:val="004851DF"/>
    <w:rsid w:val="00494298"/>
    <w:rsid w:val="00495F48"/>
    <w:rsid w:val="004A24F6"/>
    <w:rsid w:val="004A4567"/>
    <w:rsid w:val="004B15E9"/>
    <w:rsid w:val="004B2C53"/>
    <w:rsid w:val="004B6B9D"/>
    <w:rsid w:val="004C2653"/>
    <w:rsid w:val="004D119C"/>
    <w:rsid w:val="004D32F3"/>
    <w:rsid w:val="004D5F44"/>
    <w:rsid w:val="004D6198"/>
    <w:rsid w:val="004D787E"/>
    <w:rsid w:val="004E3B2A"/>
    <w:rsid w:val="004E663E"/>
    <w:rsid w:val="004F0542"/>
    <w:rsid w:val="004F3DE2"/>
    <w:rsid w:val="004F3E60"/>
    <w:rsid w:val="00503E0E"/>
    <w:rsid w:val="005059E4"/>
    <w:rsid w:val="0050650A"/>
    <w:rsid w:val="00512394"/>
    <w:rsid w:val="00516E89"/>
    <w:rsid w:val="00523DB4"/>
    <w:rsid w:val="0052729E"/>
    <w:rsid w:val="00532503"/>
    <w:rsid w:val="00532B06"/>
    <w:rsid w:val="0053319C"/>
    <w:rsid w:val="00533FD9"/>
    <w:rsid w:val="00534EA0"/>
    <w:rsid w:val="00535238"/>
    <w:rsid w:val="00540F7F"/>
    <w:rsid w:val="005468A8"/>
    <w:rsid w:val="00547D44"/>
    <w:rsid w:val="00551BD8"/>
    <w:rsid w:val="005653C0"/>
    <w:rsid w:val="005661FE"/>
    <w:rsid w:val="00572629"/>
    <w:rsid w:val="00572AB2"/>
    <w:rsid w:val="00577097"/>
    <w:rsid w:val="00580458"/>
    <w:rsid w:val="0058441F"/>
    <w:rsid w:val="00586C22"/>
    <w:rsid w:val="00590D20"/>
    <w:rsid w:val="00596965"/>
    <w:rsid w:val="005A060C"/>
    <w:rsid w:val="005A2680"/>
    <w:rsid w:val="005A3C94"/>
    <w:rsid w:val="005A4AE4"/>
    <w:rsid w:val="005A6546"/>
    <w:rsid w:val="005A6C61"/>
    <w:rsid w:val="005B0FB3"/>
    <w:rsid w:val="005B371B"/>
    <w:rsid w:val="005B5222"/>
    <w:rsid w:val="005B54D0"/>
    <w:rsid w:val="005C54FC"/>
    <w:rsid w:val="005D3F85"/>
    <w:rsid w:val="005D4958"/>
    <w:rsid w:val="005D7A22"/>
    <w:rsid w:val="005E0DC0"/>
    <w:rsid w:val="006074C9"/>
    <w:rsid w:val="00610608"/>
    <w:rsid w:val="00614C05"/>
    <w:rsid w:val="00616A9A"/>
    <w:rsid w:val="00630992"/>
    <w:rsid w:val="006345AD"/>
    <w:rsid w:val="006411B1"/>
    <w:rsid w:val="00647F14"/>
    <w:rsid w:val="00653546"/>
    <w:rsid w:val="006565B3"/>
    <w:rsid w:val="00665D60"/>
    <w:rsid w:val="00671AC2"/>
    <w:rsid w:val="00673D53"/>
    <w:rsid w:val="00680229"/>
    <w:rsid w:val="006830F5"/>
    <w:rsid w:val="006927D0"/>
    <w:rsid w:val="006940DA"/>
    <w:rsid w:val="00694E6C"/>
    <w:rsid w:val="0069718E"/>
    <w:rsid w:val="006B08CE"/>
    <w:rsid w:val="006B14D2"/>
    <w:rsid w:val="006B4B71"/>
    <w:rsid w:val="006B4ED7"/>
    <w:rsid w:val="006B55C4"/>
    <w:rsid w:val="006B59E0"/>
    <w:rsid w:val="006C4664"/>
    <w:rsid w:val="006D3FEA"/>
    <w:rsid w:val="006D5341"/>
    <w:rsid w:val="006E1DD0"/>
    <w:rsid w:val="006E6440"/>
    <w:rsid w:val="006E6D23"/>
    <w:rsid w:val="006F1AAC"/>
    <w:rsid w:val="006F6058"/>
    <w:rsid w:val="006F63AA"/>
    <w:rsid w:val="006F6971"/>
    <w:rsid w:val="006F6E95"/>
    <w:rsid w:val="006F7C0F"/>
    <w:rsid w:val="0070112D"/>
    <w:rsid w:val="00702384"/>
    <w:rsid w:val="0071459E"/>
    <w:rsid w:val="0071528F"/>
    <w:rsid w:val="007170B1"/>
    <w:rsid w:val="00723503"/>
    <w:rsid w:val="007274CA"/>
    <w:rsid w:val="007275C8"/>
    <w:rsid w:val="00731A57"/>
    <w:rsid w:val="00736083"/>
    <w:rsid w:val="0074065E"/>
    <w:rsid w:val="00743882"/>
    <w:rsid w:val="00744303"/>
    <w:rsid w:val="00746AD1"/>
    <w:rsid w:val="00752A5E"/>
    <w:rsid w:val="0076306C"/>
    <w:rsid w:val="00763510"/>
    <w:rsid w:val="007664E9"/>
    <w:rsid w:val="00787EB0"/>
    <w:rsid w:val="007B1201"/>
    <w:rsid w:val="007B2854"/>
    <w:rsid w:val="007B5EF2"/>
    <w:rsid w:val="007B6BE5"/>
    <w:rsid w:val="007B700E"/>
    <w:rsid w:val="007C2DD9"/>
    <w:rsid w:val="007D6E47"/>
    <w:rsid w:val="007E7603"/>
    <w:rsid w:val="007F2003"/>
    <w:rsid w:val="007F2B44"/>
    <w:rsid w:val="007F6944"/>
    <w:rsid w:val="007F6EDB"/>
    <w:rsid w:val="00803420"/>
    <w:rsid w:val="00804D03"/>
    <w:rsid w:val="00810D90"/>
    <w:rsid w:val="00815320"/>
    <w:rsid w:val="008326A1"/>
    <w:rsid w:val="00833112"/>
    <w:rsid w:val="008353DB"/>
    <w:rsid w:val="00845BCB"/>
    <w:rsid w:val="008530FC"/>
    <w:rsid w:val="00854A30"/>
    <w:rsid w:val="00854C55"/>
    <w:rsid w:val="00856DA8"/>
    <w:rsid w:val="0085782B"/>
    <w:rsid w:val="00857E24"/>
    <w:rsid w:val="00862BBA"/>
    <w:rsid w:val="008700BC"/>
    <w:rsid w:val="00877656"/>
    <w:rsid w:val="00880BC2"/>
    <w:rsid w:val="00883FD3"/>
    <w:rsid w:val="0089468F"/>
    <w:rsid w:val="00897D1F"/>
    <w:rsid w:val="008A1BBB"/>
    <w:rsid w:val="008A211B"/>
    <w:rsid w:val="008A2D58"/>
    <w:rsid w:val="008A781A"/>
    <w:rsid w:val="008B1FDD"/>
    <w:rsid w:val="008B231A"/>
    <w:rsid w:val="008B497D"/>
    <w:rsid w:val="008B7CEB"/>
    <w:rsid w:val="008C258A"/>
    <w:rsid w:val="008C2614"/>
    <w:rsid w:val="008C266B"/>
    <w:rsid w:val="008C3103"/>
    <w:rsid w:val="008C3DDB"/>
    <w:rsid w:val="008C7CC5"/>
    <w:rsid w:val="008E1302"/>
    <w:rsid w:val="008E504E"/>
    <w:rsid w:val="008E6D85"/>
    <w:rsid w:val="008E76A1"/>
    <w:rsid w:val="008F294F"/>
    <w:rsid w:val="008F49B8"/>
    <w:rsid w:val="008F4A25"/>
    <w:rsid w:val="008F4C05"/>
    <w:rsid w:val="008F66F8"/>
    <w:rsid w:val="00901543"/>
    <w:rsid w:val="00901D29"/>
    <w:rsid w:val="00902033"/>
    <w:rsid w:val="0090588C"/>
    <w:rsid w:val="009075DA"/>
    <w:rsid w:val="00913AA2"/>
    <w:rsid w:val="00913EEF"/>
    <w:rsid w:val="009223EA"/>
    <w:rsid w:val="00922E84"/>
    <w:rsid w:val="00923276"/>
    <w:rsid w:val="00924D00"/>
    <w:rsid w:val="00931413"/>
    <w:rsid w:val="009366E8"/>
    <w:rsid w:val="009421FD"/>
    <w:rsid w:val="00943226"/>
    <w:rsid w:val="00946648"/>
    <w:rsid w:val="00946EBE"/>
    <w:rsid w:val="00950BFF"/>
    <w:rsid w:val="00951C59"/>
    <w:rsid w:val="00953593"/>
    <w:rsid w:val="00966B86"/>
    <w:rsid w:val="009714D3"/>
    <w:rsid w:val="00973829"/>
    <w:rsid w:val="0097598F"/>
    <w:rsid w:val="00981DC3"/>
    <w:rsid w:val="0098428C"/>
    <w:rsid w:val="00990035"/>
    <w:rsid w:val="00990CB5"/>
    <w:rsid w:val="009A2891"/>
    <w:rsid w:val="009B463E"/>
    <w:rsid w:val="009B57D3"/>
    <w:rsid w:val="009C0961"/>
    <w:rsid w:val="009C7C04"/>
    <w:rsid w:val="009D0E11"/>
    <w:rsid w:val="009E0CC6"/>
    <w:rsid w:val="00A00B19"/>
    <w:rsid w:val="00A03383"/>
    <w:rsid w:val="00A060DA"/>
    <w:rsid w:val="00A07C5B"/>
    <w:rsid w:val="00A1061E"/>
    <w:rsid w:val="00A27067"/>
    <w:rsid w:val="00A2799A"/>
    <w:rsid w:val="00A306EE"/>
    <w:rsid w:val="00A31E70"/>
    <w:rsid w:val="00A32EE3"/>
    <w:rsid w:val="00A43100"/>
    <w:rsid w:val="00A46AA1"/>
    <w:rsid w:val="00A50DBF"/>
    <w:rsid w:val="00A53A10"/>
    <w:rsid w:val="00A56E30"/>
    <w:rsid w:val="00A56E7C"/>
    <w:rsid w:val="00A56EC6"/>
    <w:rsid w:val="00A6090B"/>
    <w:rsid w:val="00A645B3"/>
    <w:rsid w:val="00A667F5"/>
    <w:rsid w:val="00A67D01"/>
    <w:rsid w:val="00A72866"/>
    <w:rsid w:val="00A76858"/>
    <w:rsid w:val="00A82313"/>
    <w:rsid w:val="00A82EB8"/>
    <w:rsid w:val="00A83B1E"/>
    <w:rsid w:val="00A84338"/>
    <w:rsid w:val="00A85E79"/>
    <w:rsid w:val="00A8600F"/>
    <w:rsid w:val="00A86529"/>
    <w:rsid w:val="00A87B9F"/>
    <w:rsid w:val="00A92452"/>
    <w:rsid w:val="00AB2E61"/>
    <w:rsid w:val="00AB4938"/>
    <w:rsid w:val="00AB7FB5"/>
    <w:rsid w:val="00AC2C5F"/>
    <w:rsid w:val="00AD11EC"/>
    <w:rsid w:val="00AF1D9D"/>
    <w:rsid w:val="00AF3441"/>
    <w:rsid w:val="00AF38F7"/>
    <w:rsid w:val="00AF71A6"/>
    <w:rsid w:val="00AF7577"/>
    <w:rsid w:val="00B00EFB"/>
    <w:rsid w:val="00B05083"/>
    <w:rsid w:val="00B078C2"/>
    <w:rsid w:val="00B155B6"/>
    <w:rsid w:val="00B23F74"/>
    <w:rsid w:val="00B25BE9"/>
    <w:rsid w:val="00B26FA4"/>
    <w:rsid w:val="00B27EBF"/>
    <w:rsid w:val="00B30705"/>
    <w:rsid w:val="00B41B36"/>
    <w:rsid w:val="00B44939"/>
    <w:rsid w:val="00B614A2"/>
    <w:rsid w:val="00B63204"/>
    <w:rsid w:val="00B73E70"/>
    <w:rsid w:val="00B752A4"/>
    <w:rsid w:val="00B8055E"/>
    <w:rsid w:val="00B82868"/>
    <w:rsid w:val="00B82A2D"/>
    <w:rsid w:val="00B8508E"/>
    <w:rsid w:val="00B8759F"/>
    <w:rsid w:val="00B94CE1"/>
    <w:rsid w:val="00B9538F"/>
    <w:rsid w:val="00B9733A"/>
    <w:rsid w:val="00BB016D"/>
    <w:rsid w:val="00BB1210"/>
    <w:rsid w:val="00BB207C"/>
    <w:rsid w:val="00BB336E"/>
    <w:rsid w:val="00BB603D"/>
    <w:rsid w:val="00BB7DBF"/>
    <w:rsid w:val="00BC20BA"/>
    <w:rsid w:val="00BC23B1"/>
    <w:rsid w:val="00BD2BA7"/>
    <w:rsid w:val="00BD3730"/>
    <w:rsid w:val="00BD4F67"/>
    <w:rsid w:val="00BE22B9"/>
    <w:rsid w:val="00BE7BBC"/>
    <w:rsid w:val="00BF015C"/>
    <w:rsid w:val="00BF17FE"/>
    <w:rsid w:val="00BF2E8A"/>
    <w:rsid w:val="00BF4260"/>
    <w:rsid w:val="00BF620C"/>
    <w:rsid w:val="00BF7EA6"/>
    <w:rsid w:val="00C02758"/>
    <w:rsid w:val="00C033DD"/>
    <w:rsid w:val="00C05612"/>
    <w:rsid w:val="00C0602C"/>
    <w:rsid w:val="00C129EB"/>
    <w:rsid w:val="00C2046D"/>
    <w:rsid w:val="00C25F9B"/>
    <w:rsid w:val="00C325FC"/>
    <w:rsid w:val="00C35F11"/>
    <w:rsid w:val="00C4074A"/>
    <w:rsid w:val="00C40755"/>
    <w:rsid w:val="00C407C1"/>
    <w:rsid w:val="00C4321A"/>
    <w:rsid w:val="00C432EF"/>
    <w:rsid w:val="00C437F3"/>
    <w:rsid w:val="00C467A9"/>
    <w:rsid w:val="00C5146D"/>
    <w:rsid w:val="00C64C40"/>
    <w:rsid w:val="00C72FB3"/>
    <w:rsid w:val="00C7377B"/>
    <w:rsid w:val="00C73BE0"/>
    <w:rsid w:val="00C743A9"/>
    <w:rsid w:val="00C82BDA"/>
    <w:rsid w:val="00C86A8C"/>
    <w:rsid w:val="00C9005E"/>
    <w:rsid w:val="00C90391"/>
    <w:rsid w:val="00C92EFD"/>
    <w:rsid w:val="00CA53DA"/>
    <w:rsid w:val="00CA6734"/>
    <w:rsid w:val="00CB1AEF"/>
    <w:rsid w:val="00CB3217"/>
    <w:rsid w:val="00CB479E"/>
    <w:rsid w:val="00CC35C6"/>
    <w:rsid w:val="00CC4C31"/>
    <w:rsid w:val="00CD0EF6"/>
    <w:rsid w:val="00CD5342"/>
    <w:rsid w:val="00CD5C21"/>
    <w:rsid w:val="00CE111A"/>
    <w:rsid w:val="00CE1168"/>
    <w:rsid w:val="00CE2C4A"/>
    <w:rsid w:val="00CF01EC"/>
    <w:rsid w:val="00CF37B1"/>
    <w:rsid w:val="00CF7D52"/>
    <w:rsid w:val="00D02957"/>
    <w:rsid w:val="00D0637F"/>
    <w:rsid w:val="00D064C7"/>
    <w:rsid w:val="00D079E7"/>
    <w:rsid w:val="00D12208"/>
    <w:rsid w:val="00D13E46"/>
    <w:rsid w:val="00D166BE"/>
    <w:rsid w:val="00D16756"/>
    <w:rsid w:val="00D233B1"/>
    <w:rsid w:val="00D32814"/>
    <w:rsid w:val="00D32E44"/>
    <w:rsid w:val="00D33F99"/>
    <w:rsid w:val="00D461E0"/>
    <w:rsid w:val="00D469FD"/>
    <w:rsid w:val="00D51197"/>
    <w:rsid w:val="00D5164C"/>
    <w:rsid w:val="00D52EF5"/>
    <w:rsid w:val="00D55F04"/>
    <w:rsid w:val="00D578C7"/>
    <w:rsid w:val="00D6050A"/>
    <w:rsid w:val="00D61103"/>
    <w:rsid w:val="00D61691"/>
    <w:rsid w:val="00D644B1"/>
    <w:rsid w:val="00D667CC"/>
    <w:rsid w:val="00D672C1"/>
    <w:rsid w:val="00D67509"/>
    <w:rsid w:val="00D67B9C"/>
    <w:rsid w:val="00D77283"/>
    <w:rsid w:val="00D77E5E"/>
    <w:rsid w:val="00D81496"/>
    <w:rsid w:val="00D8180B"/>
    <w:rsid w:val="00D83F26"/>
    <w:rsid w:val="00D92044"/>
    <w:rsid w:val="00D92EC4"/>
    <w:rsid w:val="00D93843"/>
    <w:rsid w:val="00DA08BB"/>
    <w:rsid w:val="00DA71CF"/>
    <w:rsid w:val="00DB32D3"/>
    <w:rsid w:val="00DB4017"/>
    <w:rsid w:val="00DB66F2"/>
    <w:rsid w:val="00DC10D3"/>
    <w:rsid w:val="00DC69C8"/>
    <w:rsid w:val="00DD0194"/>
    <w:rsid w:val="00DD023A"/>
    <w:rsid w:val="00DD1B0E"/>
    <w:rsid w:val="00DD2760"/>
    <w:rsid w:val="00DD6B45"/>
    <w:rsid w:val="00DE2964"/>
    <w:rsid w:val="00DE6BFC"/>
    <w:rsid w:val="00E062E4"/>
    <w:rsid w:val="00E10946"/>
    <w:rsid w:val="00E14470"/>
    <w:rsid w:val="00E2626D"/>
    <w:rsid w:val="00E32E48"/>
    <w:rsid w:val="00E37D9D"/>
    <w:rsid w:val="00E452BB"/>
    <w:rsid w:val="00E5020B"/>
    <w:rsid w:val="00E50578"/>
    <w:rsid w:val="00E5193B"/>
    <w:rsid w:val="00E57096"/>
    <w:rsid w:val="00E611DA"/>
    <w:rsid w:val="00E7094A"/>
    <w:rsid w:val="00E72DAA"/>
    <w:rsid w:val="00E74935"/>
    <w:rsid w:val="00E7503E"/>
    <w:rsid w:val="00E8659E"/>
    <w:rsid w:val="00E87120"/>
    <w:rsid w:val="00E87A96"/>
    <w:rsid w:val="00E92C3E"/>
    <w:rsid w:val="00E9342D"/>
    <w:rsid w:val="00E9769F"/>
    <w:rsid w:val="00EA0555"/>
    <w:rsid w:val="00EA6EA9"/>
    <w:rsid w:val="00EA787D"/>
    <w:rsid w:val="00EB1C79"/>
    <w:rsid w:val="00EC0858"/>
    <w:rsid w:val="00EC1AB3"/>
    <w:rsid w:val="00EC279D"/>
    <w:rsid w:val="00ED0B1D"/>
    <w:rsid w:val="00ED50EA"/>
    <w:rsid w:val="00ED6937"/>
    <w:rsid w:val="00EE4C61"/>
    <w:rsid w:val="00EE7D2F"/>
    <w:rsid w:val="00F02902"/>
    <w:rsid w:val="00F02D19"/>
    <w:rsid w:val="00F14B37"/>
    <w:rsid w:val="00F20C04"/>
    <w:rsid w:val="00F235C7"/>
    <w:rsid w:val="00F24245"/>
    <w:rsid w:val="00F26557"/>
    <w:rsid w:val="00F353FF"/>
    <w:rsid w:val="00F35D2B"/>
    <w:rsid w:val="00F36C9D"/>
    <w:rsid w:val="00F454D7"/>
    <w:rsid w:val="00F50275"/>
    <w:rsid w:val="00F51B18"/>
    <w:rsid w:val="00F55D77"/>
    <w:rsid w:val="00F56E1B"/>
    <w:rsid w:val="00F61B69"/>
    <w:rsid w:val="00F66229"/>
    <w:rsid w:val="00F6624E"/>
    <w:rsid w:val="00F66C72"/>
    <w:rsid w:val="00F731F5"/>
    <w:rsid w:val="00F733B0"/>
    <w:rsid w:val="00F7752F"/>
    <w:rsid w:val="00F83B54"/>
    <w:rsid w:val="00F85444"/>
    <w:rsid w:val="00F938DA"/>
    <w:rsid w:val="00FA0226"/>
    <w:rsid w:val="00FA0555"/>
    <w:rsid w:val="00FA4D35"/>
    <w:rsid w:val="00FA620A"/>
    <w:rsid w:val="00FA6C61"/>
    <w:rsid w:val="00FB3519"/>
    <w:rsid w:val="00FC5451"/>
    <w:rsid w:val="00FD6467"/>
    <w:rsid w:val="00FE0171"/>
    <w:rsid w:val="00FE127C"/>
    <w:rsid w:val="00FE2323"/>
    <w:rsid w:val="00FE3630"/>
    <w:rsid w:val="00FF472E"/>
    <w:rsid w:val="00FF7F0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F1E"/>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B27EB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eastAsia="es-CO"/>
      <w14:ligatures w14:val="none"/>
    </w:rPr>
  </w:style>
  <w:style w:type="paragraph" w:styleId="Ttulo3">
    <w:name w:val="heading 3"/>
    <w:basedOn w:val="Ttulo2"/>
    <w:next w:val="Normal"/>
    <w:link w:val="Ttulo3Car"/>
    <w:autoRedefine/>
    <w:uiPriority w:val="9"/>
    <w:unhideWhenUsed/>
    <w:qFormat/>
    <w:rsid w:val="003A557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F1E"/>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B27EBF"/>
    <w:rPr>
      <w:rFonts w:ascii="Calibri" w:eastAsiaTheme="majorEastAsia" w:hAnsi="Calibri" w:cstheme="majorBidi"/>
      <w:b/>
      <w:color w:val="000000" w:themeColor="text1"/>
      <w:kern w:val="0"/>
      <w:sz w:val="32"/>
      <w:szCs w:val="26"/>
      <w:lang w:eastAsia="es-CO"/>
      <w14:ligatures w14:val="none"/>
    </w:rPr>
  </w:style>
  <w:style w:type="character" w:customStyle="1" w:styleId="Ttulo3Car">
    <w:name w:val="Título 3 Car"/>
    <w:basedOn w:val="Fuentedeprrafopredeter"/>
    <w:link w:val="Ttulo3"/>
    <w:uiPriority w:val="9"/>
    <w:rsid w:val="003A557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paragraph" w:styleId="Sinespaciado">
    <w:name w:val="No Spacing"/>
    <w:uiPriority w:val="1"/>
    <w:qFormat/>
    <w:rsid w:val="00BC23B1"/>
    <w:pPr>
      <w:spacing w:after="0" w:line="240" w:lineRule="auto"/>
      <w:ind w:firstLine="709"/>
    </w:pPr>
    <w:rPr>
      <w:sz w:val="28"/>
    </w:rPr>
  </w:style>
  <w:style w:type="paragraph" w:styleId="Subttulo">
    <w:name w:val="Subtitle"/>
    <w:basedOn w:val="Normal"/>
    <w:next w:val="Normal"/>
    <w:link w:val="SubttuloCar"/>
    <w:uiPriority w:val="11"/>
    <w:qFormat/>
    <w:rsid w:val="00B26FA4"/>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B26FA4"/>
    <w:rPr>
      <w:rFonts w:eastAsiaTheme="minorEastAsia"/>
      <w:color w:val="5A5A5A" w:themeColor="text1" w:themeTint="A5"/>
      <w:spacing w:val="15"/>
    </w:rPr>
  </w:style>
  <w:style w:type="character" w:styleId="Mencinsinresolver">
    <w:name w:val="Unresolved Mention"/>
    <w:basedOn w:val="Fuentedeprrafopredeter"/>
    <w:uiPriority w:val="99"/>
    <w:semiHidden/>
    <w:unhideWhenUsed/>
    <w:rsid w:val="004B2C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976292">
      <w:bodyDiv w:val="1"/>
      <w:marLeft w:val="0"/>
      <w:marRight w:val="0"/>
      <w:marTop w:val="0"/>
      <w:marBottom w:val="0"/>
      <w:divBdr>
        <w:top w:val="none" w:sz="0" w:space="0" w:color="auto"/>
        <w:left w:val="none" w:sz="0" w:space="0" w:color="auto"/>
        <w:bottom w:val="none" w:sz="0" w:space="0" w:color="auto"/>
        <w:right w:val="none" w:sz="0" w:space="0" w:color="auto"/>
      </w:divBdr>
    </w:div>
    <w:div w:id="10302062">
      <w:bodyDiv w:val="1"/>
      <w:marLeft w:val="0"/>
      <w:marRight w:val="0"/>
      <w:marTop w:val="0"/>
      <w:marBottom w:val="0"/>
      <w:divBdr>
        <w:top w:val="none" w:sz="0" w:space="0" w:color="auto"/>
        <w:left w:val="none" w:sz="0" w:space="0" w:color="auto"/>
        <w:bottom w:val="none" w:sz="0" w:space="0" w:color="auto"/>
        <w:right w:val="none" w:sz="0" w:space="0" w:color="auto"/>
      </w:divBdr>
    </w:div>
    <w:div w:id="17699895">
      <w:bodyDiv w:val="1"/>
      <w:marLeft w:val="0"/>
      <w:marRight w:val="0"/>
      <w:marTop w:val="0"/>
      <w:marBottom w:val="0"/>
      <w:divBdr>
        <w:top w:val="none" w:sz="0" w:space="0" w:color="auto"/>
        <w:left w:val="none" w:sz="0" w:space="0" w:color="auto"/>
        <w:bottom w:val="none" w:sz="0" w:space="0" w:color="auto"/>
        <w:right w:val="none" w:sz="0" w:space="0" w:color="auto"/>
      </w:divBdr>
    </w:div>
    <w:div w:id="26032492">
      <w:bodyDiv w:val="1"/>
      <w:marLeft w:val="0"/>
      <w:marRight w:val="0"/>
      <w:marTop w:val="0"/>
      <w:marBottom w:val="0"/>
      <w:divBdr>
        <w:top w:val="none" w:sz="0" w:space="0" w:color="auto"/>
        <w:left w:val="none" w:sz="0" w:space="0" w:color="auto"/>
        <w:bottom w:val="none" w:sz="0" w:space="0" w:color="auto"/>
        <w:right w:val="none" w:sz="0" w:space="0" w:color="auto"/>
      </w:divBdr>
      <w:divsChild>
        <w:div w:id="88744335">
          <w:marLeft w:val="0"/>
          <w:marRight w:val="0"/>
          <w:marTop w:val="0"/>
          <w:marBottom w:val="0"/>
          <w:divBdr>
            <w:top w:val="none" w:sz="0" w:space="0" w:color="auto"/>
            <w:left w:val="none" w:sz="0" w:space="0" w:color="auto"/>
            <w:bottom w:val="none" w:sz="0" w:space="0" w:color="auto"/>
            <w:right w:val="none" w:sz="0" w:space="0" w:color="auto"/>
          </w:divBdr>
          <w:divsChild>
            <w:div w:id="669991437">
              <w:marLeft w:val="0"/>
              <w:marRight w:val="0"/>
              <w:marTop w:val="0"/>
              <w:marBottom w:val="0"/>
              <w:divBdr>
                <w:top w:val="none" w:sz="0" w:space="0" w:color="auto"/>
                <w:left w:val="none" w:sz="0" w:space="0" w:color="auto"/>
                <w:bottom w:val="none" w:sz="0" w:space="0" w:color="auto"/>
                <w:right w:val="none" w:sz="0" w:space="0" w:color="auto"/>
              </w:divBdr>
              <w:divsChild>
                <w:div w:id="142811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82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272108">
      <w:bodyDiv w:val="1"/>
      <w:marLeft w:val="0"/>
      <w:marRight w:val="0"/>
      <w:marTop w:val="0"/>
      <w:marBottom w:val="0"/>
      <w:divBdr>
        <w:top w:val="none" w:sz="0" w:space="0" w:color="auto"/>
        <w:left w:val="none" w:sz="0" w:space="0" w:color="auto"/>
        <w:bottom w:val="none" w:sz="0" w:space="0" w:color="auto"/>
        <w:right w:val="none" w:sz="0" w:space="0" w:color="auto"/>
      </w:divBdr>
    </w:div>
    <w:div w:id="112527001">
      <w:bodyDiv w:val="1"/>
      <w:marLeft w:val="0"/>
      <w:marRight w:val="0"/>
      <w:marTop w:val="0"/>
      <w:marBottom w:val="0"/>
      <w:divBdr>
        <w:top w:val="none" w:sz="0" w:space="0" w:color="auto"/>
        <w:left w:val="none" w:sz="0" w:space="0" w:color="auto"/>
        <w:bottom w:val="none" w:sz="0" w:space="0" w:color="auto"/>
        <w:right w:val="none" w:sz="0" w:space="0" w:color="auto"/>
      </w:divBdr>
    </w:div>
    <w:div w:id="137264561">
      <w:bodyDiv w:val="1"/>
      <w:marLeft w:val="0"/>
      <w:marRight w:val="0"/>
      <w:marTop w:val="0"/>
      <w:marBottom w:val="0"/>
      <w:divBdr>
        <w:top w:val="none" w:sz="0" w:space="0" w:color="auto"/>
        <w:left w:val="none" w:sz="0" w:space="0" w:color="auto"/>
        <w:bottom w:val="none" w:sz="0" w:space="0" w:color="auto"/>
        <w:right w:val="none" w:sz="0" w:space="0" w:color="auto"/>
      </w:divBdr>
      <w:divsChild>
        <w:div w:id="1249266038">
          <w:marLeft w:val="0"/>
          <w:marRight w:val="0"/>
          <w:marTop w:val="0"/>
          <w:marBottom w:val="0"/>
          <w:divBdr>
            <w:top w:val="none" w:sz="0" w:space="0" w:color="auto"/>
            <w:left w:val="none" w:sz="0" w:space="0" w:color="auto"/>
            <w:bottom w:val="none" w:sz="0" w:space="0" w:color="auto"/>
            <w:right w:val="none" w:sz="0" w:space="0" w:color="auto"/>
          </w:divBdr>
          <w:divsChild>
            <w:div w:id="690497761">
              <w:marLeft w:val="0"/>
              <w:marRight w:val="0"/>
              <w:marTop w:val="0"/>
              <w:marBottom w:val="0"/>
              <w:divBdr>
                <w:top w:val="none" w:sz="0" w:space="0" w:color="auto"/>
                <w:left w:val="none" w:sz="0" w:space="0" w:color="auto"/>
                <w:bottom w:val="none" w:sz="0" w:space="0" w:color="auto"/>
                <w:right w:val="none" w:sz="0" w:space="0" w:color="auto"/>
              </w:divBdr>
              <w:divsChild>
                <w:div w:id="14427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28817">
      <w:bodyDiv w:val="1"/>
      <w:marLeft w:val="0"/>
      <w:marRight w:val="0"/>
      <w:marTop w:val="0"/>
      <w:marBottom w:val="0"/>
      <w:divBdr>
        <w:top w:val="none" w:sz="0" w:space="0" w:color="auto"/>
        <w:left w:val="none" w:sz="0" w:space="0" w:color="auto"/>
        <w:bottom w:val="none" w:sz="0" w:space="0" w:color="auto"/>
        <w:right w:val="none" w:sz="0" w:space="0" w:color="auto"/>
      </w:divBdr>
    </w:div>
    <w:div w:id="162279226">
      <w:bodyDiv w:val="1"/>
      <w:marLeft w:val="0"/>
      <w:marRight w:val="0"/>
      <w:marTop w:val="0"/>
      <w:marBottom w:val="0"/>
      <w:divBdr>
        <w:top w:val="none" w:sz="0" w:space="0" w:color="auto"/>
        <w:left w:val="none" w:sz="0" w:space="0" w:color="auto"/>
        <w:bottom w:val="none" w:sz="0" w:space="0" w:color="auto"/>
        <w:right w:val="none" w:sz="0" w:space="0" w:color="auto"/>
      </w:divBdr>
    </w:div>
    <w:div w:id="165633911">
      <w:bodyDiv w:val="1"/>
      <w:marLeft w:val="0"/>
      <w:marRight w:val="0"/>
      <w:marTop w:val="0"/>
      <w:marBottom w:val="0"/>
      <w:divBdr>
        <w:top w:val="none" w:sz="0" w:space="0" w:color="auto"/>
        <w:left w:val="none" w:sz="0" w:space="0" w:color="auto"/>
        <w:bottom w:val="none" w:sz="0" w:space="0" w:color="auto"/>
        <w:right w:val="none" w:sz="0" w:space="0" w:color="auto"/>
      </w:divBdr>
    </w:div>
    <w:div w:id="173039232">
      <w:bodyDiv w:val="1"/>
      <w:marLeft w:val="0"/>
      <w:marRight w:val="0"/>
      <w:marTop w:val="0"/>
      <w:marBottom w:val="0"/>
      <w:divBdr>
        <w:top w:val="none" w:sz="0" w:space="0" w:color="auto"/>
        <w:left w:val="none" w:sz="0" w:space="0" w:color="auto"/>
        <w:bottom w:val="none" w:sz="0" w:space="0" w:color="auto"/>
        <w:right w:val="none" w:sz="0" w:space="0" w:color="auto"/>
      </w:divBdr>
    </w:div>
    <w:div w:id="176164360">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293006">
      <w:bodyDiv w:val="1"/>
      <w:marLeft w:val="0"/>
      <w:marRight w:val="0"/>
      <w:marTop w:val="0"/>
      <w:marBottom w:val="0"/>
      <w:divBdr>
        <w:top w:val="none" w:sz="0" w:space="0" w:color="auto"/>
        <w:left w:val="none" w:sz="0" w:space="0" w:color="auto"/>
        <w:bottom w:val="none" w:sz="0" w:space="0" w:color="auto"/>
        <w:right w:val="none" w:sz="0" w:space="0" w:color="auto"/>
      </w:divBdr>
    </w:div>
    <w:div w:id="190076947">
      <w:bodyDiv w:val="1"/>
      <w:marLeft w:val="0"/>
      <w:marRight w:val="0"/>
      <w:marTop w:val="0"/>
      <w:marBottom w:val="0"/>
      <w:divBdr>
        <w:top w:val="none" w:sz="0" w:space="0" w:color="auto"/>
        <w:left w:val="none" w:sz="0" w:space="0" w:color="auto"/>
        <w:bottom w:val="none" w:sz="0" w:space="0" w:color="auto"/>
        <w:right w:val="none" w:sz="0" w:space="0" w:color="auto"/>
      </w:divBdr>
    </w:div>
    <w:div w:id="221336543">
      <w:bodyDiv w:val="1"/>
      <w:marLeft w:val="0"/>
      <w:marRight w:val="0"/>
      <w:marTop w:val="0"/>
      <w:marBottom w:val="0"/>
      <w:divBdr>
        <w:top w:val="none" w:sz="0" w:space="0" w:color="auto"/>
        <w:left w:val="none" w:sz="0" w:space="0" w:color="auto"/>
        <w:bottom w:val="none" w:sz="0" w:space="0" w:color="auto"/>
        <w:right w:val="none" w:sz="0" w:space="0" w:color="auto"/>
      </w:divBdr>
    </w:div>
    <w:div w:id="223954947">
      <w:bodyDiv w:val="1"/>
      <w:marLeft w:val="0"/>
      <w:marRight w:val="0"/>
      <w:marTop w:val="0"/>
      <w:marBottom w:val="0"/>
      <w:divBdr>
        <w:top w:val="none" w:sz="0" w:space="0" w:color="auto"/>
        <w:left w:val="none" w:sz="0" w:space="0" w:color="auto"/>
        <w:bottom w:val="none" w:sz="0" w:space="0" w:color="auto"/>
        <w:right w:val="none" w:sz="0" w:space="0" w:color="auto"/>
      </w:divBdr>
    </w:div>
    <w:div w:id="226763327">
      <w:bodyDiv w:val="1"/>
      <w:marLeft w:val="0"/>
      <w:marRight w:val="0"/>
      <w:marTop w:val="0"/>
      <w:marBottom w:val="0"/>
      <w:divBdr>
        <w:top w:val="none" w:sz="0" w:space="0" w:color="auto"/>
        <w:left w:val="none" w:sz="0" w:space="0" w:color="auto"/>
        <w:bottom w:val="none" w:sz="0" w:space="0" w:color="auto"/>
        <w:right w:val="none" w:sz="0" w:space="0" w:color="auto"/>
      </w:divBdr>
    </w:div>
    <w:div w:id="231737020">
      <w:bodyDiv w:val="1"/>
      <w:marLeft w:val="0"/>
      <w:marRight w:val="0"/>
      <w:marTop w:val="0"/>
      <w:marBottom w:val="0"/>
      <w:divBdr>
        <w:top w:val="none" w:sz="0" w:space="0" w:color="auto"/>
        <w:left w:val="none" w:sz="0" w:space="0" w:color="auto"/>
        <w:bottom w:val="none" w:sz="0" w:space="0" w:color="auto"/>
        <w:right w:val="none" w:sz="0" w:space="0" w:color="auto"/>
      </w:divBdr>
    </w:div>
    <w:div w:id="234977126">
      <w:bodyDiv w:val="1"/>
      <w:marLeft w:val="0"/>
      <w:marRight w:val="0"/>
      <w:marTop w:val="0"/>
      <w:marBottom w:val="0"/>
      <w:divBdr>
        <w:top w:val="none" w:sz="0" w:space="0" w:color="auto"/>
        <w:left w:val="none" w:sz="0" w:space="0" w:color="auto"/>
        <w:bottom w:val="none" w:sz="0" w:space="0" w:color="auto"/>
        <w:right w:val="none" w:sz="0" w:space="0" w:color="auto"/>
      </w:divBdr>
    </w:div>
    <w:div w:id="254217264">
      <w:bodyDiv w:val="1"/>
      <w:marLeft w:val="0"/>
      <w:marRight w:val="0"/>
      <w:marTop w:val="0"/>
      <w:marBottom w:val="0"/>
      <w:divBdr>
        <w:top w:val="none" w:sz="0" w:space="0" w:color="auto"/>
        <w:left w:val="none" w:sz="0" w:space="0" w:color="auto"/>
        <w:bottom w:val="none" w:sz="0" w:space="0" w:color="auto"/>
        <w:right w:val="none" w:sz="0" w:space="0" w:color="auto"/>
      </w:divBdr>
    </w:div>
    <w:div w:id="266083057">
      <w:bodyDiv w:val="1"/>
      <w:marLeft w:val="0"/>
      <w:marRight w:val="0"/>
      <w:marTop w:val="0"/>
      <w:marBottom w:val="0"/>
      <w:divBdr>
        <w:top w:val="none" w:sz="0" w:space="0" w:color="auto"/>
        <w:left w:val="none" w:sz="0" w:space="0" w:color="auto"/>
        <w:bottom w:val="none" w:sz="0" w:space="0" w:color="auto"/>
        <w:right w:val="none" w:sz="0" w:space="0" w:color="auto"/>
      </w:divBdr>
    </w:div>
    <w:div w:id="266885095">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0060901">
      <w:bodyDiv w:val="1"/>
      <w:marLeft w:val="0"/>
      <w:marRight w:val="0"/>
      <w:marTop w:val="0"/>
      <w:marBottom w:val="0"/>
      <w:divBdr>
        <w:top w:val="none" w:sz="0" w:space="0" w:color="auto"/>
        <w:left w:val="none" w:sz="0" w:space="0" w:color="auto"/>
        <w:bottom w:val="none" w:sz="0" w:space="0" w:color="auto"/>
        <w:right w:val="none" w:sz="0" w:space="0" w:color="auto"/>
      </w:divBdr>
    </w:div>
    <w:div w:id="330567728">
      <w:bodyDiv w:val="1"/>
      <w:marLeft w:val="0"/>
      <w:marRight w:val="0"/>
      <w:marTop w:val="0"/>
      <w:marBottom w:val="0"/>
      <w:divBdr>
        <w:top w:val="none" w:sz="0" w:space="0" w:color="auto"/>
        <w:left w:val="none" w:sz="0" w:space="0" w:color="auto"/>
        <w:bottom w:val="none" w:sz="0" w:space="0" w:color="auto"/>
        <w:right w:val="none" w:sz="0" w:space="0" w:color="auto"/>
      </w:divBdr>
    </w:div>
    <w:div w:id="332343896">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5885911">
      <w:bodyDiv w:val="1"/>
      <w:marLeft w:val="0"/>
      <w:marRight w:val="0"/>
      <w:marTop w:val="0"/>
      <w:marBottom w:val="0"/>
      <w:divBdr>
        <w:top w:val="none" w:sz="0" w:space="0" w:color="auto"/>
        <w:left w:val="none" w:sz="0" w:space="0" w:color="auto"/>
        <w:bottom w:val="none" w:sz="0" w:space="0" w:color="auto"/>
        <w:right w:val="none" w:sz="0" w:space="0" w:color="auto"/>
      </w:divBdr>
    </w:div>
    <w:div w:id="356003729">
      <w:bodyDiv w:val="1"/>
      <w:marLeft w:val="0"/>
      <w:marRight w:val="0"/>
      <w:marTop w:val="0"/>
      <w:marBottom w:val="0"/>
      <w:divBdr>
        <w:top w:val="none" w:sz="0" w:space="0" w:color="auto"/>
        <w:left w:val="none" w:sz="0" w:space="0" w:color="auto"/>
        <w:bottom w:val="none" w:sz="0" w:space="0" w:color="auto"/>
        <w:right w:val="none" w:sz="0" w:space="0" w:color="auto"/>
      </w:divBdr>
    </w:div>
    <w:div w:id="381099960">
      <w:bodyDiv w:val="1"/>
      <w:marLeft w:val="0"/>
      <w:marRight w:val="0"/>
      <w:marTop w:val="0"/>
      <w:marBottom w:val="0"/>
      <w:divBdr>
        <w:top w:val="none" w:sz="0" w:space="0" w:color="auto"/>
        <w:left w:val="none" w:sz="0" w:space="0" w:color="auto"/>
        <w:bottom w:val="none" w:sz="0" w:space="0" w:color="auto"/>
        <w:right w:val="none" w:sz="0" w:space="0" w:color="auto"/>
      </w:divBdr>
    </w:div>
    <w:div w:id="414204806">
      <w:bodyDiv w:val="1"/>
      <w:marLeft w:val="0"/>
      <w:marRight w:val="0"/>
      <w:marTop w:val="0"/>
      <w:marBottom w:val="0"/>
      <w:divBdr>
        <w:top w:val="none" w:sz="0" w:space="0" w:color="auto"/>
        <w:left w:val="none" w:sz="0" w:space="0" w:color="auto"/>
        <w:bottom w:val="none" w:sz="0" w:space="0" w:color="auto"/>
        <w:right w:val="none" w:sz="0" w:space="0" w:color="auto"/>
      </w:divBdr>
    </w:div>
    <w:div w:id="438641581">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88909846">
      <w:bodyDiv w:val="1"/>
      <w:marLeft w:val="0"/>
      <w:marRight w:val="0"/>
      <w:marTop w:val="0"/>
      <w:marBottom w:val="0"/>
      <w:divBdr>
        <w:top w:val="none" w:sz="0" w:space="0" w:color="auto"/>
        <w:left w:val="none" w:sz="0" w:space="0" w:color="auto"/>
        <w:bottom w:val="none" w:sz="0" w:space="0" w:color="auto"/>
        <w:right w:val="none" w:sz="0" w:space="0" w:color="auto"/>
      </w:divBdr>
    </w:div>
    <w:div w:id="492601221">
      <w:bodyDiv w:val="1"/>
      <w:marLeft w:val="0"/>
      <w:marRight w:val="0"/>
      <w:marTop w:val="0"/>
      <w:marBottom w:val="0"/>
      <w:divBdr>
        <w:top w:val="none" w:sz="0" w:space="0" w:color="auto"/>
        <w:left w:val="none" w:sz="0" w:space="0" w:color="auto"/>
        <w:bottom w:val="none" w:sz="0" w:space="0" w:color="auto"/>
        <w:right w:val="none" w:sz="0" w:space="0" w:color="auto"/>
      </w:divBdr>
    </w:div>
    <w:div w:id="525826517">
      <w:bodyDiv w:val="1"/>
      <w:marLeft w:val="0"/>
      <w:marRight w:val="0"/>
      <w:marTop w:val="0"/>
      <w:marBottom w:val="0"/>
      <w:divBdr>
        <w:top w:val="none" w:sz="0" w:space="0" w:color="auto"/>
        <w:left w:val="none" w:sz="0" w:space="0" w:color="auto"/>
        <w:bottom w:val="none" w:sz="0" w:space="0" w:color="auto"/>
        <w:right w:val="none" w:sz="0" w:space="0" w:color="auto"/>
      </w:divBdr>
    </w:div>
    <w:div w:id="530342963">
      <w:bodyDiv w:val="1"/>
      <w:marLeft w:val="0"/>
      <w:marRight w:val="0"/>
      <w:marTop w:val="0"/>
      <w:marBottom w:val="0"/>
      <w:divBdr>
        <w:top w:val="none" w:sz="0" w:space="0" w:color="auto"/>
        <w:left w:val="none" w:sz="0" w:space="0" w:color="auto"/>
        <w:bottom w:val="none" w:sz="0" w:space="0" w:color="auto"/>
        <w:right w:val="none" w:sz="0" w:space="0" w:color="auto"/>
      </w:divBdr>
      <w:divsChild>
        <w:div w:id="1105273469">
          <w:marLeft w:val="0"/>
          <w:marRight w:val="0"/>
          <w:marTop w:val="0"/>
          <w:marBottom w:val="0"/>
          <w:divBdr>
            <w:top w:val="none" w:sz="0" w:space="0" w:color="auto"/>
            <w:left w:val="none" w:sz="0" w:space="0" w:color="auto"/>
            <w:bottom w:val="none" w:sz="0" w:space="0" w:color="auto"/>
            <w:right w:val="none" w:sz="0" w:space="0" w:color="auto"/>
          </w:divBdr>
        </w:div>
        <w:div w:id="760026003">
          <w:marLeft w:val="0"/>
          <w:marRight w:val="0"/>
          <w:marTop w:val="0"/>
          <w:marBottom w:val="0"/>
          <w:divBdr>
            <w:top w:val="none" w:sz="0" w:space="0" w:color="auto"/>
            <w:left w:val="none" w:sz="0" w:space="0" w:color="auto"/>
            <w:bottom w:val="none" w:sz="0" w:space="0" w:color="auto"/>
            <w:right w:val="none" w:sz="0" w:space="0" w:color="auto"/>
          </w:divBdr>
        </w:div>
        <w:div w:id="221985264">
          <w:marLeft w:val="0"/>
          <w:marRight w:val="0"/>
          <w:marTop w:val="0"/>
          <w:marBottom w:val="0"/>
          <w:divBdr>
            <w:top w:val="none" w:sz="0" w:space="0" w:color="auto"/>
            <w:left w:val="none" w:sz="0" w:space="0" w:color="auto"/>
            <w:bottom w:val="none" w:sz="0" w:space="0" w:color="auto"/>
            <w:right w:val="none" w:sz="0" w:space="0" w:color="auto"/>
          </w:divBdr>
        </w:div>
        <w:div w:id="1066564819">
          <w:marLeft w:val="0"/>
          <w:marRight w:val="0"/>
          <w:marTop w:val="0"/>
          <w:marBottom w:val="0"/>
          <w:divBdr>
            <w:top w:val="none" w:sz="0" w:space="0" w:color="auto"/>
            <w:left w:val="none" w:sz="0" w:space="0" w:color="auto"/>
            <w:bottom w:val="none" w:sz="0" w:space="0" w:color="auto"/>
            <w:right w:val="none" w:sz="0" w:space="0" w:color="auto"/>
          </w:divBdr>
        </w:div>
        <w:div w:id="1187984901">
          <w:marLeft w:val="0"/>
          <w:marRight w:val="0"/>
          <w:marTop w:val="0"/>
          <w:marBottom w:val="0"/>
          <w:divBdr>
            <w:top w:val="none" w:sz="0" w:space="0" w:color="auto"/>
            <w:left w:val="none" w:sz="0" w:space="0" w:color="auto"/>
            <w:bottom w:val="none" w:sz="0" w:space="0" w:color="auto"/>
            <w:right w:val="none" w:sz="0" w:space="0" w:color="auto"/>
          </w:divBdr>
        </w:div>
        <w:div w:id="1861698256">
          <w:marLeft w:val="0"/>
          <w:marRight w:val="0"/>
          <w:marTop w:val="0"/>
          <w:marBottom w:val="0"/>
          <w:divBdr>
            <w:top w:val="none" w:sz="0" w:space="0" w:color="auto"/>
            <w:left w:val="none" w:sz="0" w:space="0" w:color="auto"/>
            <w:bottom w:val="none" w:sz="0" w:space="0" w:color="auto"/>
            <w:right w:val="none" w:sz="0" w:space="0" w:color="auto"/>
          </w:divBdr>
        </w:div>
        <w:div w:id="1125848506">
          <w:marLeft w:val="0"/>
          <w:marRight w:val="0"/>
          <w:marTop w:val="0"/>
          <w:marBottom w:val="0"/>
          <w:divBdr>
            <w:top w:val="none" w:sz="0" w:space="0" w:color="auto"/>
            <w:left w:val="none" w:sz="0" w:space="0" w:color="auto"/>
            <w:bottom w:val="none" w:sz="0" w:space="0" w:color="auto"/>
            <w:right w:val="none" w:sz="0" w:space="0" w:color="auto"/>
          </w:divBdr>
        </w:div>
      </w:divsChild>
    </w:div>
    <w:div w:id="537083153">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8080978">
      <w:bodyDiv w:val="1"/>
      <w:marLeft w:val="0"/>
      <w:marRight w:val="0"/>
      <w:marTop w:val="0"/>
      <w:marBottom w:val="0"/>
      <w:divBdr>
        <w:top w:val="none" w:sz="0" w:space="0" w:color="auto"/>
        <w:left w:val="none" w:sz="0" w:space="0" w:color="auto"/>
        <w:bottom w:val="none" w:sz="0" w:space="0" w:color="auto"/>
        <w:right w:val="none" w:sz="0" w:space="0" w:color="auto"/>
      </w:divBdr>
    </w:div>
    <w:div w:id="573319653">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7105518">
      <w:bodyDiv w:val="1"/>
      <w:marLeft w:val="0"/>
      <w:marRight w:val="0"/>
      <w:marTop w:val="0"/>
      <w:marBottom w:val="0"/>
      <w:divBdr>
        <w:top w:val="none" w:sz="0" w:space="0" w:color="auto"/>
        <w:left w:val="none" w:sz="0" w:space="0" w:color="auto"/>
        <w:bottom w:val="none" w:sz="0" w:space="0" w:color="auto"/>
        <w:right w:val="none" w:sz="0" w:space="0" w:color="auto"/>
      </w:divBdr>
    </w:div>
    <w:div w:id="618027144">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74697238">
      <w:bodyDiv w:val="1"/>
      <w:marLeft w:val="0"/>
      <w:marRight w:val="0"/>
      <w:marTop w:val="0"/>
      <w:marBottom w:val="0"/>
      <w:divBdr>
        <w:top w:val="none" w:sz="0" w:space="0" w:color="auto"/>
        <w:left w:val="none" w:sz="0" w:space="0" w:color="auto"/>
        <w:bottom w:val="none" w:sz="0" w:space="0" w:color="auto"/>
        <w:right w:val="none" w:sz="0" w:space="0" w:color="auto"/>
      </w:divBdr>
    </w:div>
    <w:div w:id="701856575">
      <w:bodyDiv w:val="1"/>
      <w:marLeft w:val="0"/>
      <w:marRight w:val="0"/>
      <w:marTop w:val="0"/>
      <w:marBottom w:val="0"/>
      <w:divBdr>
        <w:top w:val="none" w:sz="0" w:space="0" w:color="auto"/>
        <w:left w:val="none" w:sz="0" w:space="0" w:color="auto"/>
        <w:bottom w:val="none" w:sz="0" w:space="0" w:color="auto"/>
        <w:right w:val="none" w:sz="0" w:space="0" w:color="auto"/>
      </w:divBdr>
    </w:div>
    <w:div w:id="715810500">
      <w:bodyDiv w:val="1"/>
      <w:marLeft w:val="0"/>
      <w:marRight w:val="0"/>
      <w:marTop w:val="0"/>
      <w:marBottom w:val="0"/>
      <w:divBdr>
        <w:top w:val="none" w:sz="0" w:space="0" w:color="auto"/>
        <w:left w:val="none" w:sz="0" w:space="0" w:color="auto"/>
        <w:bottom w:val="none" w:sz="0" w:space="0" w:color="auto"/>
        <w:right w:val="none" w:sz="0" w:space="0" w:color="auto"/>
      </w:divBdr>
    </w:div>
    <w:div w:id="720399760">
      <w:bodyDiv w:val="1"/>
      <w:marLeft w:val="0"/>
      <w:marRight w:val="0"/>
      <w:marTop w:val="0"/>
      <w:marBottom w:val="0"/>
      <w:divBdr>
        <w:top w:val="none" w:sz="0" w:space="0" w:color="auto"/>
        <w:left w:val="none" w:sz="0" w:space="0" w:color="auto"/>
        <w:bottom w:val="none" w:sz="0" w:space="0" w:color="auto"/>
        <w:right w:val="none" w:sz="0" w:space="0" w:color="auto"/>
      </w:divBdr>
    </w:div>
    <w:div w:id="755857175">
      <w:bodyDiv w:val="1"/>
      <w:marLeft w:val="0"/>
      <w:marRight w:val="0"/>
      <w:marTop w:val="0"/>
      <w:marBottom w:val="0"/>
      <w:divBdr>
        <w:top w:val="none" w:sz="0" w:space="0" w:color="auto"/>
        <w:left w:val="none" w:sz="0" w:space="0" w:color="auto"/>
        <w:bottom w:val="none" w:sz="0" w:space="0" w:color="auto"/>
        <w:right w:val="none" w:sz="0" w:space="0" w:color="auto"/>
      </w:divBdr>
    </w:div>
    <w:div w:id="7565548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41820891">
      <w:bodyDiv w:val="1"/>
      <w:marLeft w:val="0"/>
      <w:marRight w:val="0"/>
      <w:marTop w:val="0"/>
      <w:marBottom w:val="0"/>
      <w:divBdr>
        <w:top w:val="none" w:sz="0" w:space="0" w:color="auto"/>
        <w:left w:val="none" w:sz="0" w:space="0" w:color="auto"/>
        <w:bottom w:val="none" w:sz="0" w:space="0" w:color="auto"/>
        <w:right w:val="none" w:sz="0" w:space="0" w:color="auto"/>
      </w:divBdr>
    </w:div>
    <w:div w:id="850948658">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5222537">
      <w:bodyDiv w:val="1"/>
      <w:marLeft w:val="0"/>
      <w:marRight w:val="0"/>
      <w:marTop w:val="0"/>
      <w:marBottom w:val="0"/>
      <w:divBdr>
        <w:top w:val="none" w:sz="0" w:space="0" w:color="auto"/>
        <w:left w:val="none" w:sz="0" w:space="0" w:color="auto"/>
        <w:bottom w:val="none" w:sz="0" w:space="0" w:color="auto"/>
        <w:right w:val="none" w:sz="0" w:space="0" w:color="auto"/>
      </w:divBdr>
    </w:div>
    <w:div w:id="886914047">
      <w:bodyDiv w:val="1"/>
      <w:marLeft w:val="0"/>
      <w:marRight w:val="0"/>
      <w:marTop w:val="0"/>
      <w:marBottom w:val="0"/>
      <w:divBdr>
        <w:top w:val="none" w:sz="0" w:space="0" w:color="auto"/>
        <w:left w:val="none" w:sz="0" w:space="0" w:color="auto"/>
        <w:bottom w:val="none" w:sz="0" w:space="0" w:color="auto"/>
        <w:right w:val="none" w:sz="0" w:space="0" w:color="auto"/>
      </w:divBdr>
    </w:div>
    <w:div w:id="898974855">
      <w:bodyDiv w:val="1"/>
      <w:marLeft w:val="0"/>
      <w:marRight w:val="0"/>
      <w:marTop w:val="0"/>
      <w:marBottom w:val="0"/>
      <w:divBdr>
        <w:top w:val="none" w:sz="0" w:space="0" w:color="auto"/>
        <w:left w:val="none" w:sz="0" w:space="0" w:color="auto"/>
        <w:bottom w:val="none" w:sz="0" w:space="0" w:color="auto"/>
        <w:right w:val="none" w:sz="0" w:space="0" w:color="auto"/>
      </w:divBdr>
    </w:div>
    <w:div w:id="907685785">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777443">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9458184">
      <w:bodyDiv w:val="1"/>
      <w:marLeft w:val="0"/>
      <w:marRight w:val="0"/>
      <w:marTop w:val="0"/>
      <w:marBottom w:val="0"/>
      <w:divBdr>
        <w:top w:val="none" w:sz="0" w:space="0" w:color="auto"/>
        <w:left w:val="none" w:sz="0" w:space="0" w:color="auto"/>
        <w:bottom w:val="none" w:sz="0" w:space="0" w:color="auto"/>
        <w:right w:val="none" w:sz="0" w:space="0" w:color="auto"/>
      </w:divBdr>
    </w:div>
    <w:div w:id="962153503">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7000683">
      <w:bodyDiv w:val="1"/>
      <w:marLeft w:val="0"/>
      <w:marRight w:val="0"/>
      <w:marTop w:val="0"/>
      <w:marBottom w:val="0"/>
      <w:divBdr>
        <w:top w:val="none" w:sz="0" w:space="0" w:color="auto"/>
        <w:left w:val="none" w:sz="0" w:space="0" w:color="auto"/>
        <w:bottom w:val="none" w:sz="0" w:space="0" w:color="auto"/>
        <w:right w:val="none" w:sz="0" w:space="0" w:color="auto"/>
      </w:divBdr>
    </w:div>
    <w:div w:id="1025057931">
      <w:bodyDiv w:val="1"/>
      <w:marLeft w:val="0"/>
      <w:marRight w:val="0"/>
      <w:marTop w:val="0"/>
      <w:marBottom w:val="0"/>
      <w:divBdr>
        <w:top w:val="none" w:sz="0" w:space="0" w:color="auto"/>
        <w:left w:val="none" w:sz="0" w:space="0" w:color="auto"/>
        <w:bottom w:val="none" w:sz="0" w:space="0" w:color="auto"/>
        <w:right w:val="none" w:sz="0" w:space="0" w:color="auto"/>
      </w:divBdr>
    </w:div>
    <w:div w:id="1027293002">
      <w:bodyDiv w:val="1"/>
      <w:marLeft w:val="0"/>
      <w:marRight w:val="0"/>
      <w:marTop w:val="0"/>
      <w:marBottom w:val="0"/>
      <w:divBdr>
        <w:top w:val="none" w:sz="0" w:space="0" w:color="auto"/>
        <w:left w:val="none" w:sz="0" w:space="0" w:color="auto"/>
        <w:bottom w:val="none" w:sz="0" w:space="0" w:color="auto"/>
        <w:right w:val="none" w:sz="0" w:space="0" w:color="auto"/>
      </w:divBdr>
    </w:div>
    <w:div w:id="1027874465">
      <w:bodyDiv w:val="1"/>
      <w:marLeft w:val="0"/>
      <w:marRight w:val="0"/>
      <w:marTop w:val="0"/>
      <w:marBottom w:val="0"/>
      <w:divBdr>
        <w:top w:val="none" w:sz="0" w:space="0" w:color="auto"/>
        <w:left w:val="none" w:sz="0" w:space="0" w:color="auto"/>
        <w:bottom w:val="none" w:sz="0" w:space="0" w:color="auto"/>
        <w:right w:val="none" w:sz="0" w:space="0" w:color="auto"/>
      </w:divBdr>
    </w:div>
    <w:div w:id="1029647382">
      <w:bodyDiv w:val="1"/>
      <w:marLeft w:val="0"/>
      <w:marRight w:val="0"/>
      <w:marTop w:val="0"/>
      <w:marBottom w:val="0"/>
      <w:divBdr>
        <w:top w:val="none" w:sz="0" w:space="0" w:color="auto"/>
        <w:left w:val="none" w:sz="0" w:space="0" w:color="auto"/>
        <w:bottom w:val="none" w:sz="0" w:space="0" w:color="auto"/>
        <w:right w:val="none" w:sz="0" w:space="0" w:color="auto"/>
      </w:divBdr>
    </w:div>
    <w:div w:id="1038895473">
      <w:bodyDiv w:val="1"/>
      <w:marLeft w:val="0"/>
      <w:marRight w:val="0"/>
      <w:marTop w:val="0"/>
      <w:marBottom w:val="0"/>
      <w:divBdr>
        <w:top w:val="none" w:sz="0" w:space="0" w:color="auto"/>
        <w:left w:val="none" w:sz="0" w:space="0" w:color="auto"/>
        <w:bottom w:val="none" w:sz="0" w:space="0" w:color="auto"/>
        <w:right w:val="none" w:sz="0" w:space="0" w:color="auto"/>
      </w:divBdr>
    </w:div>
    <w:div w:id="1053388296">
      <w:bodyDiv w:val="1"/>
      <w:marLeft w:val="0"/>
      <w:marRight w:val="0"/>
      <w:marTop w:val="0"/>
      <w:marBottom w:val="0"/>
      <w:divBdr>
        <w:top w:val="none" w:sz="0" w:space="0" w:color="auto"/>
        <w:left w:val="none" w:sz="0" w:space="0" w:color="auto"/>
        <w:bottom w:val="none" w:sz="0" w:space="0" w:color="auto"/>
        <w:right w:val="none" w:sz="0" w:space="0" w:color="auto"/>
      </w:divBdr>
    </w:div>
    <w:div w:id="1079786648">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13130028">
      <w:bodyDiv w:val="1"/>
      <w:marLeft w:val="0"/>
      <w:marRight w:val="0"/>
      <w:marTop w:val="0"/>
      <w:marBottom w:val="0"/>
      <w:divBdr>
        <w:top w:val="none" w:sz="0" w:space="0" w:color="auto"/>
        <w:left w:val="none" w:sz="0" w:space="0" w:color="auto"/>
        <w:bottom w:val="none" w:sz="0" w:space="0" w:color="auto"/>
        <w:right w:val="none" w:sz="0" w:space="0" w:color="auto"/>
      </w:divBdr>
    </w:div>
    <w:div w:id="1132559907">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60072698">
      <w:bodyDiv w:val="1"/>
      <w:marLeft w:val="0"/>
      <w:marRight w:val="0"/>
      <w:marTop w:val="0"/>
      <w:marBottom w:val="0"/>
      <w:divBdr>
        <w:top w:val="none" w:sz="0" w:space="0" w:color="auto"/>
        <w:left w:val="none" w:sz="0" w:space="0" w:color="auto"/>
        <w:bottom w:val="none" w:sz="0" w:space="0" w:color="auto"/>
        <w:right w:val="none" w:sz="0" w:space="0" w:color="auto"/>
      </w:divBdr>
    </w:div>
    <w:div w:id="1174152375">
      <w:bodyDiv w:val="1"/>
      <w:marLeft w:val="0"/>
      <w:marRight w:val="0"/>
      <w:marTop w:val="0"/>
      <w:marBottom w:val="0"/>
      <w:divBdr>
        <w:top w:val="none" w:sz="0" w:space="0" w:color="auto"/>
        <w:left w:val="none" w:sz="0" w:space="0" w:color="auto"/>
        <w:bottom w:val="none" w:sz="0" w:space="0" w:color="auto"/>
        <w:right w:val="none" w:sz="0" w:space="0" w:color="auto"/>
      </w:divBdr>
    </w:div>
    <w:div w:id="1181360068">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9030771">
      <w:bodyDiv w:val="1"/>
      <w:marLeft w:val="0"/>
      <w:marRight w:val="0"/>
      <w:marTop w:val="0"/>
      <w:marBottom w:val="0"/>
      <w:divBdr>
        <w:top w:val="none" w:sz="0" w:space="0" w:color="auto"/>
        <w:left w:val="none" w:sz="0" w:space="0" w:color="auto"/>
        <w:bottom w:val="none" w:sz="0" w:space="0" w:color="auto"/>
        <w:right w:val="none" w:sz="0" w:space="0" w:color="auto"/>
      </w:divBdr>
    </w:div>
    <w:div w:id="120705877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63534693">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4746416">
      <w:bodyDiv w:val="1"/>
      <w:marLeft w:val="0"/>
      <w:marRight w:val="0"/>
      <w:marTop w:val="0"/>
      <w:marBottom w:val="0"/>
      <w:divBdr>
        <w:top w:val="none" w:sz="0" w:space="0" w:color="auto"/>
        <w:left w:val="none" w:sz="0" w:space="0" w:color="auto"/>
        <w:bottom w:val="none" w:sz="0" w:space="0" w:color="auto"/>
        <w:right w:val="none" w:sz="0" w:space="0" w:color="auto"/>
      </w:divBdr>
    </w:div>
    <w:div w:id="1290473132">
      <w:bodyDiv w:val="1"/>
      <w:marLeft w:val="0"/>
      <w:marRight w:val="0"/>
      <w:marTop w:val="0"/>
      <w:marBottom w:val="0"/>
      <w:divBdr>
        <w:top w:val="none" w:sz="0" w:space="0" w:color="auto"/>
        <w:left w:val="none" w:sz="0" w:space="0" w:color="auto"/>
        <w:bottom w:val="none" w:sz="0" w:space="0" w:color="auto"/>
        <w:right w:val="none" w:sz="0" w:space="0" w:color="auto"/>
      </w:divBdr>
    </w:div>
    <w:div w:id="1303922191">
      <w:bodyDiv w:val="1"/>
      <w:marLeft w:val="0"/>
      <w:marRight w:val="0"/>
      <w:marTop w:val="0"/>
      <w:marBottom w:val="0"/>
      <w:divBdr>
        <w:top w:val="none" w:sz="0" w:space="0" w:color="auto"/>
        <w:left w:val="none" w:sz="0" w:space="0" w:color="auto"/>
        <w:bottom w:val="none" w:sz="0" w:space="0" w:color="auto"/>
        <w:right w:val="none" w:sz="0" w:space="0" w:color="auto"/>
      </w:divBdr>
    </w:div>
    <w:div w:id="1307051660">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24890668">
      <w:bodyDiv w:val="1"/>
      <w:marLeft w:val="0"/>
      <w:marRight w:val="0"/>
      <w:marTop w:val="0"/>
      <w:marBottom w:val="0"/>
      <w:divBdr>
        <w:top w:val="none" w:sz="0" w:space="0" w:color="auto"/>
        <w:left w:val="none" w:sz="0" w:space="0" w:color="auto"/>
        <w:bottom w:val="none" w:sz="0" w:space="0" w:color="auto"/>
        <w:right w:val="none" w:sz="0" w:space="0" w:color="auto"/>
      </w:divBdr>
    </w:div>
    <w:div w:id="1332175119">
      <w:bodyDiv w:val="1"/>
      <w:marLeft w:val="0"/>
      <w:marRight w:val="0"/>
      <w:marTop w:val="0"/>
      <w:marBottom w:val="0"/>
      <w:divBdr>
        <w:top w:val="none" w:sz="0" w:space="0" w:color="auto"/>
        <w:left w:val="none" w:sz="0" w:space="0" w:color="auto"/>
        <w:bottom w:val="none" w:sz="0" w:space="0" w:color="auto"/>
        <w:right w:val="none" w:sz="0" w:space="0" w:color="auto"/>
      </w:divBdr>
    </w:div>
    <w:div w:id="1354375914">
      <w:bodyDiv w:val="1"/>
      <w:marLeft w:val="0"/>
      <w:marRight w:val="0"/>
      <w:marTop w:val="0"/>
      <w:marBottom w:val="0"/>
      <w:divBdr>
        <w:top w:val="none" w:sz="0" w:space="0" w:color="auto"/>
        <w:left w:val="none" w:sz="0" w:space="0" w:color="auto"/>
        <w:bottom w:val="none" w:sz="0" w:space="0" w:color="auto"/>
        <w:right w:val="none" w:sz="0" w:space="0" w:color="auto"/>
      </w:divBdr>
    </w:div>
    <w:div w:id="1361516485">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87100095">
      <w:bodyDiv w:val="1"/>
      <w:marLeft w:val="0"/>
      <w:marRight w:val="0"/>
      <w:marTop w:val="0"/>
      <w:marBottom w:val="0"/>
      <w:divBdr>
        <w:top w:val="none" w:sz="0" w:space="0" w:color="auto"/>
        <w:left w:val="none" w:sz="0" w:space="0" w:color="auto"/>
        <w:bottom w:val="none" w:sz="0" w:space="0" w:color="auto"/>
        <w:right w:val="none" w:sz="0" w:space="0" w:color="auto"/>
      </w:divBdr>
    </w:div>
    <w:div w:id="1398014510">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9228421">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34785832">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4105134">
      <w:bodyDiv w:val="1"/>
      <w:marLeft w:val="0"/>
      <w:marRight w:val="0"/>
      <w:marTop w:val="0"/>
      <w:marBottom w:val="0"/>
      <w:divBdr>
        <w:top w:val="none" w:sz="0" w:space="0" w:color="auto"/>
        <w:left w:val="none" w:sz="0" w:space="0" w:color="auto"/>
        <w:bottom w:val="none" w:sz="0" w:space="0" w:color="auto"/>
        <w:right w:val="none" w:sz="0" w:space="0" w:color="auto"/>
      </w:divBdr>
    </w:div>
    <w:div w:id="1521893202">
      <w:bodyDiv w:val="1"/>
      <w:marLeft w:val="0"/>
      <w:marRight w:val="0"/>
      <w:marTop w:val="0"/>
      <w:marBottom w:val="0"/>
      <w:divBdr>
        <w:top w:val="none" w:sz="0" w:space="0" w:color="auto"/>
        <w:left w:val="none" w:sz="0" w:space="0" w:color="auto"/>
        <w:bottom w:val="none" w:sz="0" w:space="0" w:color="auto"/>
        <w:right w:val="none" w:sz="0" w:space="0" w:color="auto"/>
      </w:divBdr>
    </w:div>
    <w:div w:id="1537161034">
      <w:bodyDiv w:val="1"/>
      <w:marLeft w:val="0"/>
      <w:marRight w:val="0"/>
      <w:marTop w:val="0"/>
      <w:marBottom w:val="0"/>
      <w:divBdr>
        <w:top w:val="none" w:sz="0" w:space="0" w:color="auto"/>
        <w:left w:val="none" w:sz="0" w:space="0" w:color="auto"/>
        <w:bottom w:val="none" w:sz="0" w:space="0" w:color="auto"/>
        <w:right w:val="none" w:sz="0" w:space="0" w:color="auto"/>
      </w:divBdr>
    </w:div>
    <w:div w:id="1537354865">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71496652">
      <w:bodyDiv w:val="1"/>
      <w:marLeft w:val="0"/>
      <w:marRight w:val="0"/>
      <w:marTop w:val="0"/>
      <w:marBottom w:val="0"/>
      <w:divBdr>
        <w:top w:val="none" w:sz="0" w:space="0" w:color="auto"/>
        <w:left w:val="none" w:sz="0" w:space="0" w:color="auto"/>
        <w:bottom w:val="none" w:sz="0" w:space="0" w:color="auto"/>
        <w:right w:val="none" w:sz="0" w:space="0" w:color="auto"/>
      </w:divBdr>
    </w:div>
    <w:div w:id="1585064640">
      <w:bodyDiv w:val="1"/>
      <w:marLeft w:val="0"/>
      <w:marRight w:val="0"/>
      <w:marTop w:val="0"/>
      <w:marBottom w:val="0"/>
      <w:divBdr>
        <w:top w:val="none" w:sz="0" w:space="0" w:color="auto"/>
        <w:left w:val="none" w:sz="0" w:space="0" w:color="auto"/>
        <w:bottom w:val="none" w:sz="0" w:space="0" w:color="auto"/>
        <w:right w:val="none" w:sz="0" w:space="0" w:color="auto"/>
      </w:divBdr>
    </w:div>
    <w:div w:id="1588416130">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4264293">
      <w:bodyDiv w:val="1"/>
      <w:marLeft w:val="0"/>
      <w:marRight w:val="0"/>
      <w:marTop w:val="0"/>
      <w:marBottom w:val="0"/>
      <w:divBdr>
        <w:top w:val="none" w:sz="0" w:space="0" w:color="auto"/>
        <w:left w:val="none" w:sz="0" w:space="0" w:color="auto"/>
        <w:bottom w:val="none" w:sz="0" w:space="0" w:color="auto"/>
        <w:right w:val="none" w:sz="0" w:space="0" w:color="auto"/>
      </w:divBdr>
    </w:div>
    <w:div w:id="1610236698">
      <w:bodyDiv w:val="1"/>
      <w:marLeft w:val="0"/>
      <w:marRight w:val="0"/>
      <w:marTop w:val="0"/>
      <w:marBottom w:val="0"/>
      <w:divBdr>
        <w:top w:val="none" w:sz="0" w:space="0" w:color="auto"/>
        <w:left w:val="none" w:sz="0" w:space="0" w:color="auto"/>
        <w:bottom w:val="none" w:sz="0" w:space="0" w:color="auto"/>
        <w:right w:val="none" w:sz="0" w:space="0" w:color="auto"/>
      </w:divBdr>
    </w:div>
    <w:div w:id="1636329468">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49170444">
      <w:bodyDiv w:val="1"/>
      <w:marLeft w:val="0"/>
      <w:marRight w:val="0"/>
      <w:marTop w:val="0"/>
      <w:marBottom w:val="0"/>
      <w:divBdr>
        <w:top w:val="none" w:sz="0" w:space="0" w:color="auto"/>
        <w:left w:val="none" w:sz="0" w:space="0" w:color="auto"/>
        <w:bottom w:val="none" w:sz="0" w:space="0" w:color="auto"/>
        <w:right w:val="none" w:sz="0" w:space="0" w:color="auto"/>
      </w:divBdr>
    </w:div>
    <w:div w:id="1655836281">
      <w:bodyDiv w:val="1"/>
      <w:marLeft w:val="0"/>
      <w:marRight w:val="0"/>
      <w:marTop w:val="0"/>
      <w:marBottom w:val="0"/>
      <w:divBdr>
        <w:top w:val="none" w:sz="0" w:space="0" w:color="auto"/>
        <w:left w:val="none" w:sz="0" w:space="0" w:color="auto"/>
        <w:bottom w:val="none" w:sz="0" w:space="0" w:color="auto"/>
        <w:right w:val="none" w:sz="0" w:space="0" w:color="auto"/>
      </w:divBdr>
    </w:div>
    <w:div w:id="1665236721">
      <w:bodyDiv w:val="1"/>
      <w:marLeft w:val="0"/>
      <w:marRight w:val="0"/>
      <w:marTop w:val="0"/>
      <w:marBottom w:val="0"/>
      <w:divBdr>
        <w:top w:val="none" w:sz="0" w:space="0" w:color="auto"/>
        <w:left w:val="none" w:sz="0" w:space="0" w:color="auto"/>
        <w:bottom w:val="none" w:sz="0" w:space="0" w:color="auto"/>
        <w:right w:val="none" w:sz="0" w:space="0" w:color="auto"/>
      </w:divBdr>
    </w:div>
    <w:div w:id="1667325105">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7523148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8235985">
      <w:bodyDiv w:val="1"/>
      <w:marLeft w:val="0"/>
      <w:marRight w:val="0"/>
      <w:marTop w:val="0"/>
      <w:marBottom w:val="0"/>
      <w:divBdr>
        <w:top w:val="none" w:sz="0" w:space="0" w:color="auto"/>
        <w:left w:val="none" w:sz="0" w:space="0" w:color="auto"/>
        <w:bottom w:val="none" w:sz="0" w:space="0" w:color="auto"/>
        <w:right w:val="none" w:sz="0" w:space="0" w:color="auto"/>
      </w:divBdr>
      <w:divsChild>
        <w:div w:id="1445686747">
          <w:marLeft w:val="0"/>
          <w:marRight w:val="0"/>
          <w:marTop w:val="0"/>
          <w:marBottom w:val="360"/>
          <w:divBdr>
            <w:top w:val="none" w:sz="0" w:space="4" w:color="auto"/>
            <w:left w:val="single" w:sz="36" w:space="11" w:color="2D3BF3"/>
            <w:bottom w:val="none" w:sz="0" w:space="4" w:color="auto"/>
            <w:right w:val="none" w:sz="0" w:space="0" w:color="auto"/>
          </w:divBdr>
        </w:div>
      </w:divsChild>
    </w:div>
    <w:div w:id="1702629650">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48457853">
      <w:bodyDiv w:val="1"/>
      <w:marLeft w:val="0"/>
      <w:marRight w:val="0"/>
      <w:marTop w:val="0"/>
      <w:marBottom w:val="0"/>
      <w:divBdr>
        <w:top w:val="none" w:sz="0" w:space="0" w:color="auto"/>
        <w:left w:val="none" w:sz="0" w:space="0" w:color="auto"/>
        <w:bottom w:val="none" w:sz="0" w:space="0" w:color="auto"/>
        <w:right w:val="none" w:sz="0" w:space="0" w:color="auto"/>
      </w:divBdr>
    </w:div>
    <w:div w:id="1769502150">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9160789">
      <w:bodyDiv w:val="1"/>
      <w:marLeft w:val="0"/>
      <w:marRight w:val="0"/>
      <w:marTop w:val="0"/>
      <w:marBottom w:val="0"/>
      <w:divBdr>
        <w:top w:val="none" w:sz="0" w:space="0" w:color="auto"/>
        <w:left w:val="none" w:sz="0" w:space="0" w:color="auto"/>
        <w:bottom w:val="none" w:sz="0" w:space="0" w:color="auto"/>
        <w:right w:val="none" w:sz="0" w:space="0" w:color="auto"/>
      </w:divBdr>
    </w:div>
    <w:div w:id="1789935837">
      <w:bodyDiv w:val="1"/>
      <w:marLeft w:val="0"/>
      <w:marRight w:val="0"/>
      <w:marTop w:val="0"/>
      <w:marBottom w:val="0"/>
      <w:divBdr>
        <w:top w:val="none" w:sz="0" w:space="0" w:color="auto"/>
        <w:left w:val="none" w:sz="0" w:space="0" w:color="auto"/>
        <w:bottom w:val="none" w:sz="0" w:space="0" w:color="auto"/>
        <w:right w:val="none" w:sz="0" w:space="0" w:color="auto"/>
      </w:divBdr>
    </w:div>
    <w:div w:id="1802268009">
      <w:bodyDiv w:val="1"/>
      <w:marLeft w:val="0"/>
      <w:marRight w:val="0"/>
      <w:marTop w:val="0"/>
      <w:marBottom w:val="0"/>
      <w:divBdr>
        <w:top w:val="none" w:sz="0" w:space="0" w:color="auto"/>
        <w:left w:val="none" w:sz="0" w:space="0" w:color="auto"/>
        <w:bottom w:val="none" w:sz="0" w:space="0" w:color="auto"/>
        <w:right w:val="none" w:sz="0" w:space="0" w:color="auto"/>
      </w:divBdr>
    </w:div>
    <w:div w:id="1804157030">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2506157">
      <w:bodyDiv w:val="1"/>
      <w:marLeft w:val="0"/>
      <w:marRight w:val="0"/>
      <w:marTop w:val="0"/>
      <w:marBottom w:val="0"/>
      <w:divBdr>
        <w:top w:val="none" w:sz="0" w:space="0" w:color="auto"/>
        <w:left w:val="none" w:sz="0" w:space="0" w:color="auto"/>
        <w:bottom w:val="none" w:sz="0" w:space="0" w:color="auto"/>
        <w:right w:val="none" w:sz="0" w:space="0" w:color="auto"/>
      </w:divBdr>
    </w:div>
    <w:div w:id="1854494414">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8345661">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7866204">
      <w:bodyDiv w:val="1"/>
      <w:marLeft w:val="0"/>
      <w:marRight w:val="0"/>
      <w:marTop w:val="0"/>
      <w:marBottom w:val="0"/>
      <w:divBdr>
        <w:top w:val="none" w:sz="0" w:space="0" w:color="auto"/>
        <w:left w:val="none" w:sz="0" w:space="0" w:color="auto"/>
        <w:bottom w:val="none" w:sz="0" w:space="0" w:color="auto"/>
        <w:right w:val="none" w:sz="0" w:space="0" w:color="auto"/>
      </w:divBdr>
    </w:div>
    <w:div w:id="1881431038">
      <w:bodyDiv w:val="1"/>
      <w:marLeft w:val="0"/>
      <w:marRight w:val="0"/>
      <w:marTop w:val="0"/>
      <w:marBottom w:val="0"/>
      <w:divBdr>
        <w:top w:val="none" w:sz="0" w:space="0" w:color="auto"/>
        <w:left w:val="none" w:sz="0" w:space="0" w:color="auto"/>
        <w:bottom w:val="none" w:sz="0" w:space="0" w:color="auto"/>
        <w:right w:val="none" w:sz="0" w:space="0" w:color="auto"/>
      </w:divBdr>
    </w:div>
    <w:div w:id="1897204950">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5718828">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0676506">
      <w:bodyDiv w:val="1"/>
      <w:marLeft w:val="0"/>
      <w:marRight w:val="0"/>
      <w:marTop w:val="0"/>
      <w:marBottom w:val="0"/>
      <w:divBdr>
        <w:top w:val="none" w:sz="0" w:space="0" w:color="auto"/>
        <w:left w:val="none" w:sz="0" w:space="0" w:color="auto"/>
        <w:bottom w:val="none" w:sz="0" w:space="0" w:color="auto"/>
        <w:right w:val="none" w:sz="0" w:space="0" w:color="auto"/>
      </w:divBdr>
    </w:div>
    <w:div w:id="1946115494">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69630718">
      <w:bodyDiv w:val="1"/>
      <w:marLeft w:val="0"/>
      <w:marRight w:val="0"/>
      <w:marTop w:val="0"/>
      <w:marBottom w:val="0"/>
      <w:divBdr>
        <w:top w:val="none" w:sz="0" w:space="0" w:color="auto"/>
        <w:left w:val="none" w:sz="0" w:space="0" w:color="auto"/>
        <w:bottom w:val="none" w:sz="0" w:space="0" w:color="auto"/>
        <w:right w:val="none" w:sz="0" w:space="0" w:color="auto"/>
      </w:divBdr>
    </w:div>
    <w:div w:id="1999456174">
      <w:bodyDiv w:val="1"/>
      <w:marLeft w:val="0"/>
      <w:marRight w:val="0"/>
      <w:marTop w:val="0"/>
      <w:marBottom w:val="0"/>
      <w:divBdr>
        <w:top w:val="none" w:sz="0" w:space="0" w:color="auto"/>
        <w:left w:val="none" w:sz="0" w:space="0" w:color="auto"/>
        <w:bottom w:val="none" w:sz="0" w:space="0" w:color="auto"/>
        <w:right w:val="none" w:sz="0" w:space="0" w:color="auto"/>
      </w:divBdr>
    </w:div>
    <w:div w:id="2004506184">
      <w:bodyDiv w:val="1"/>
      <w:marLeft w:val="0"/>
      <w:marRight w:val="0"/>
      <w:marTop w:val="0"/>
      <w:marBottom w:val="0"/>
      <w:divBdr>
        <w:top w:val="none" w:sz="0" w:space="0" w:color="auto"/>
        <w:left w:val="none" w:sz="0" w:space="0" w:color="auto"/>
        <w:bottom w:val="none" w:sz="0" w:space="0" w:color="auto"/>
        <w:right w:val="none" w:sz="0" w:space="0" w:color="auto"/>
      </w:divBdr>
    </w:div>
    <w:div w:id="2009556520">
      <w:bodyDiv w:val="1"/>
      <w:marLeft w:val="0"/>
      <w:marRight w:val="0"/>
      <w:marTop w:val="0"/>
      <w:marBottom w:val="0"/>
      <w:divBdr>
        <w:top w:val="none" w:sz="0" w:space="0" w:color="auto"/>
        <w:left w:val="none" w:sz="0" w:space="0" w:color="auto"/>
        <w:bottom w:val="none" w:sz="0" w:space="0" w:color="auto"/>
        <w:right w:val="none" w:sz="0" w:space="0" w:color="auto"/>
      </w:divBdr>
    </w:div>
    <w:div w:id="2031102202">
      <w:bodyDiv w:val="1"/>
      <w:marLeft w:val="0"/>
      <w:marRight w:val="0"/>
      <w:marTop w:val="0"/>
      <w:marBottom w:val="0"/>
      <w:divBdr>
        <w:top w:val="none" w:sz="0" w:space="0" w:color="auto"/>
        <w:left w:val="none" w:sz="0" w:space="0" w:color="auto"/>
        <w:bottom w:val="none" w:sz="0" w:space="0" w:color="auto"/>
        <w:right w:val="none" w:sz="0" w:space="0" w:color="auto"/>
      </w:divBdr>
    </w:div>
    <w:div w:id="2046906774">
      <w:bodyDiv w:val="1"/>
      <w:marLeft w:val="0"/>
      <w:marRight w:val="0"/>
      <w:marTop w:val="0"/>
      <w:marBottom w:val="0"/>
      <w:divBdr>
        <w:top w:val="none" w:sz="0" w:space="0" w:color="auto"/>
        <w:left w:val="none" w:sz="0" w:space="0" w:color="auto"/>
        <w:bottom w:val="none" w:sz="0" w:space="0" w:color="auto"/>
        <w:right w:val="none" w:sz="0" w:space="0" w:color="auto"/>
      </w:divBdr>
    </w:div>
    <w:div w:id="2063098374">
      <w:bodyDiv w:val="1"/>
      <w:marLeft w:val="0"/>
      <w:marRight w:val="0"/>
      <w:marTop w:val="0"/>
      <w:marBottom w:val="0"/>
      <w:divBdr>
        <w:top w:val="none" w:sz="0" w:space="0" w:color="auto"/>
        <w:left w:val="none" w:sz="0" w:space="0" w:color="auto"/>
        <w:bottom w:val="none" w:sz="0" w:space="0" w:color="auto"/>
        <w:right w:val="none" w:sz="0" w:space="0" w:color="auto"/>
      </w:divBdr>
    </w:div>
    <w:div w:id="2067341082">
      <w:bodyDiv w:val="1"/>
      <w:marLeft w:val="0"/>
      <w:marRight w:val="0"/>
      <w:marTop w:val="0"/>
      <w:marBottom w:val="0"/>
      <w:divBdr>
        <w:top w:val="none" w:sz="0" w:space="0" w:color="auto"/>
        <w:left w:val="none" w:sz="0" w:space="0" w:color="auto"/>
        <w:bottom w:val="none" w:sz="0" w:space="0" w:color="auto"/>
        <w:right w:val="none" w:sz="0" w:space="0" w:color="auto"/>
      </w:divBdr>
    </w:div>
    <w:div w:id="2100132956">
      <w:bodyDiv w:val="1"/>
      <w:marLeft w:val="0"/>
      <w:marRight w:val="0"/>
      <w:marTop w:val="0"/>
      <w:marBottom w:val="0"/>
      <w:divBdr>
        <w:top w:val="none" w:sz="0" w:space="0" w:color="auto"/>
        <w:left w:val="none" w:sz="0" w:space="0" w:color="auto"/>
        <w:bottom w:val="none" w:sz="0" w:space="0" w:color="auto"/>
        <w:right w:val="none" w:sz="0" w:space="0" w:color="auto"/>
      </w:divBdr>
    </w:div>
    <w:div w:id="2100520347">
      <w:bodyDiv w:val="1"/>
      <w:marLeft w:val="0"/>
      <w:marRight w:val="0"/>
      <w:marTop w:val="0"/>
      <w:marBottom w:val="0"/>
      <w:divBdr>
        <w:top w:val="none" w:sz="0" w:space="0" w:color="auto"/>
        <w:left w:val="none" w:sz="0" w:space="0" w:color="auto"/>
        <w:bottom w:val="none" w:sz="0" w:space="0" w:color="auto"/>
        <w:right w:val="none" w:sz="0" w:space="0" w:color="auto"/>
      </w:divBdr>
    </w:div>
    <w:div w:id="2113089372">
      <w:bodyDiv w:val="1"/>
      <w:marLeft w:val="0"/>
      <w:marRight w:val="0"/>
      <w:marTop w:val="0"/>
      <w:marBottom w:val="0"/>
      <w:divBdr>
        <w:top w:val="none" w:sz="0" w:space="0" w:color="auto"/>
        <w:left w:val="none" w:sz="0" w:space="0" w:color="auto"/>
        <w:bottom w:val="none" w:sz="0" w:space="0" w:color="auto"/>
        <w:right w:val="none" w:sz="0" w:space="0" w:color="auto"/>
      </w:divBdr>
      <w:divsChild>
        <w:div w:id="727919249">
          <w:marLeft w:val="0"/>
          <w:marRight w:val="0"/>
          <w:marTop w:val="0"/>
          <w:marBottom w:val="360"/>
          <w:divBdr>
            <w:top w:val="none" w:sz="0" w:space="4" w:color="auto"/>
            <w:left w:val="single" w:sz="36" w:space="11" w:color="2D3BF3"/>
            <w:bottom w:val="none" w:sz="0" w:space="4" w:color="auto"/>
            <w:right w:val="none" w:sz="0" w:space="0" w:color="auto"/>
          </w:divBdr>
        </w:div>
      </w:divsChild>
    </w:div>
    <w:div w:id="2127969633">
      <w:bodyDiv w:val="1"/>
      <w:marLeft w:val="0"/>
      <w:marRight w:val="0"/>
      <w:marTop w:val="0"/>
      <w:marBottom w:val="0"/>
      <w:divBdr>
        <w:top w:val="none" w:sz="0" w:space="0" w:color="auto"/>
        <w:left w:val="none" w:sz="0" w:space="0" w:color="auto"/>
        <w:bottom w:val="none" w:sz="0" w:space="0" w:color="auto"/>
        <w:right w:val="none" w:sz="0" w:space="0" w:color="auto"/>
      </w:divBdr>
    </w:div>
    <w:div w:id="2135129071">
      <w:bodyDiv w:val="1"/>
      <w:marLeft w:val="0"/>
      <w:marRight w:val="0"/>
      <w:marTop w:val="0"/>
      <w:marBottom w:val="0"/>
      <w:divBdr>
        <w:top w:val="none" w:sz="0" w:space="0" w:color="auto"/>
        <w:left w:val="none" w:sz="0" w:space="0" w:color="auto"/>
        <w:bottom w:val="none" w:sz="0" w:space="0" w:color="auto"/>
        <w:right w:val="none" w:sz="0" w:space="0" w:color="auto"/>
      </w:divBdr>
    </w:div>
    <w:div w:id="2140879555">
      <w:bodyDiv w:val="1"/>
      <w:marLeft w:val="0"/>
      <w:marRight w:val="0"/>
      <w:marTop w:val="0"/>
      <w:marBottom w:val="0"/>
      <w:divBdr>
        <w:top w:val="none" w:sz="0" w:space="0" w:color="auto"/>
        <w:left w:val="none" w:sz="0" w:space="0" w:color="auto"/>
        <w:bottom w:val="none" w:sz="0" w:space="0" w:color="auto"/>
        <w:right w:val="none" w:sz="0" w:space="0" w:color="auto"/>
      </w:divBdr>
    </w:div>
    <w:div w:id="214410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2.wdp"/><Relationship Id="rId18" Type="http://schemas.microsoft.com/office/2007/relationships/hdphoto" Target="media/hdphoto4.wdp"/><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endado.com/consejos/como-cambiar-la-junta-de-la-culata/" TargetMode="External"/><Relationship Id="rId2" Type="http://schemas.openxmlformats.org/officeDocument/2006/relationships/numbering" Target="numbering.xml"/><Relationship Id="rId16" Type="http://schemas.openxmlformats.org/officeDocument/2006/relationships/image" Target="media/image5.png"/><Relationship Id="rId20" Type="http://schemas.microsoft.com/office/2007/relationships/hdphoto" Target="media/hdphoto5.wd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s://www.youtube.com/watch?v=4zLPBsoSfqo" TargetMode="External"/><Relationship Id="rId32" Type="http://schemas.openxmlformats.org/officeDocument/2006/relationships/customXml" Target="../customXml/item4.xml"/><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hyperlink" Target="https://www.youtube.com/watch?v=5mE-rTCcgEU"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9.svg"/><Relationship Id="rId27" Type="http://schemas.openxmlformats.org/officeDocument/2006/relationships/footer" Target="footer2.xml"/><Relationship Id="rId30"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928CAED-AF42-4B6C-B861-4C96822A97DC}">
  <ds:schemaRefs>
    <ds:schemaRef ds:uri="http://schemas.openxmlformats.org/officeDocument/2006/bibliography"/>
  </ds:schemaRefs>
</ds:datastoreItem>
</file>

<file path=customXml/itemProps2.xml><?xml version="1.0" encoding="utf-8"?>
<ds:datastoreItem xmlns:ds="http://schemas.openxmlformats.org/officeDocument/2006/customXml" ds:itemID="{415030C8-7AF3-495A-BB07-9B44B1ED6B92}"/>
</file>

<file path=customXml/itemProps3.xml><?xml version="1.0" encoding="utf-8"?>
<ds:datastoreItem xmlns:ds="http://schemas.openxmlformats.org/officeDocument/2006/customXml" ds:itemID="{B02F6C21-D46E-42C4-847C-EEF15663D547}"/>
</file>

<file path=customXml/itemProps4.xml><?xml version="1.0" encoding="utf-8"?>
<ds:datastoreItem xmlns:ds="http://schemas.openxmlformats.org/officeDocument/2006/customXml" ds:itemID="{1D464DD9-4A0C-4EFF-BB14-84EE7100F017}"/>
</file>

<file path=docProps/app.xml><?xml version="1.0" encoding="utf-8"?>
<Properties xmlns="http://schemas.openxmlformats.org/officeDocument/2006/extended-properties" xmlns:vt="http://schemas.openxmlformats.org/officeDocument/2006/docPropsVTypes">
  <Template>Normal</Template>
  <TotalTime>438</TotalTime>
  <Pages>24</Pages>
  <Words>3225</Words>
  <Characters>17739</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Válvulas y eje de levas</vt:lpstr>
    </vt:vector>
  </TitlesOfParts>
  <Company/>
  <LinksUpToDate>false</LinksUpToDate>
  <CharactersWithSpaces>20923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Válvulas y eje de levas</dc:title>
  <dc:subject/>
  <dc:creator>SENA</dc:creator>
  <cp:keywords/>
  <dc:description/>
  <cp:lastModifiedBy>Raul</cp:lastModifiedBy>
  <cp:revision>38</cp:revision>
  <cp:lastPrinted>2025-04-26T16:14:00Z</cp:lastPrinted>
  <dcterms:created xsi:type="dcterms:W3CDTF">2025-03-20T21:40:00Z</dcterms:created>
  <dcterms:modified xsi:type="dcterms:W3CDTF">2025-04-26T16:15:00Z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