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026BF" w14:textId="77777777" w:rsidR="0059034F" w:rsidRPr="00404526" w:rsidRDefault="00D55C84" w:rsidP="00404526">
      <w:pPr>
        <w:snapToGrid w:val="0"/>
        <w:spacing w:after="120"/>
        <w:jc w:val="center"/>
        <w:rPr>
          <w:b/>
          <w:sz w:val="20"/>
          <w:szCs w:val="20"/>
          <w:lang w:val="es-ES"/>
        </w:rPr>
      </w:pPr>
      <w:r w:rsidRPr="00404526">
        <w:rPr>
          <w:b/>
          <w:sz w:val="20"/>
          <w:szCs w:val="20"/>
          <w:lang w:val="es-ES"/>
        </w:rPr>
        <w:t>FORMATO PARA EL DESARROLLO DE COMPONENTE FORMATIVO</w:t>
      </w:r>
    </w:p>
    <w:p w14:paraId="1C3B5BFC" w14:textId="77777777" w:rsidR="0059034F" w:rsidRPr="00404526" w:rsidRDefault="0059034F" w:rsidP="00404526">
      <w:pPr>
        <w:tabs>
          <w:tab w:val="left" w:pos="3224"/>
        </w:tabs>
        <w:snapToGrid w:val="0"/>
        <w:spacing w:after="120"/>
        <w:rPr>
          <w:sz w:val="20"/>
          <w:szCs w:val="20"/>
          <w:lang w:val="es-ES"/>
        </w:rPr>
      </w:pPr>
    </w:p>
    <w:tbl>
      <w:tblPr>
        <w:tblStyle w:val="a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72750F" w:rsidRPr="00404526" w14:paraId="315BB7E7" w14:textId="77777777">
        <w:trPr>
          <w:trHeight w:val="340"/>
        </w:trPr>
        <w:tc>
          <w:tcPr>
            <w:tcW w:w="3397" w:type="dxa"/>
            <w:vAlign w:val="center"/>
          </w:tcPr>
          <w:p w14:paraId="2C4489EC" w14:textId="77777777" w:rsidR="0059034F" w:rsidRPr="00404526" w:rsidRDefault="00D55C84" w:rsidP="00404526">
            <w:pPr>
              <w:snapToGrid w:val="0"/>
              <w:spacing w:after="120" w:line="276" w:lineRule="auto"/>
              <w:rPr>
                <w:sz w:val="20"/>
                <w:szCs w:val="20"/>
                <w:lang w:val="es-ES"/>
              </w:rPr>
            </w:pPr>
            <w:r w:rsidRPr="00404526">
              <w:rPr>
                <w:sz w:val="20"/>
                <w:szCs w:val="20"/>
                <w:lang w:val="es-ES"/>
              </w:rPr>
              <w:t>PROGRAMA DE FORMACIÓN</w:t>
            </w:r>
          </w:p>
        </w:tc>
        <w:tc>
          <w:tcPr>
            <w:tcW w:w="6565" w:type="dxa"/>
            <w:vAlign w:val="center"/>
          </w:tcPr>
          <w:p w14:paraId="5C6BDF20" w14:textId="0DF613B3" w:rsidR="0059034F" w:rsidRPr="00404526" w:rsidRDefault="0072750F" w:rsidP="00404526">
            <w:pPr>
              <w:snapToGrid w:val="0"/>
              <w:spacing w:after="120" w:line="276" w:lineRule="auto"/>
              <w:rPr>
                <w:sz w:val="20"/>
                <w:szCs w:val="20"/>
                <w:lang w:val="es-ES"/>
              </w:rPr>
            </w:pPr>
            <w:r w:rsidRPr="00404526">
              <w:rPr>
                <w:sz w:val="20"/>
                <w:szCs w:val="20"/>
                <w:lang w:val="es-ES"/>
              </w:rPr>
              <w:t xml:space="preserve">Descripción y funcionamiento del motor de combustión interna a gasolina (la culata) </w:t>
            </w:r>
          </w:p>
        </w:tc>
      </w:tr>
    </w:tbl>
    <w:p w14:paraId="26AAD443" w14:textId="77777777" w:rsidR="0059034F" w:rsidRPr="00404526" w:rsidRDefault="0059034F" w:rsidP="00404526">
      <w:pPr>
        <w:snapToGrid w:val="0"/>
        <w:spacing w:after="120"/>
        <w:rPr>
          <w:sz w:val="20"/>
          <w:szCs w:val="20"/>
          <w:lang w:val="es-ES"/>
        </w:rPr>
      </w:pPr>
    </w:p>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72750F" w:rsidRPr="00404526" w14:paraId="5E9F43FB" w14:textId="77777777">
        <w:trPr>
          <w:trHeight w:val="340"/>
        </w:trPr>
        <w:tc>
          <w:tcPr>
            <w:tcW w:w="1838" w:type="dxa"/>
            <w:vAlign w:val="center"/>
          </w:tcPr>
          <w:p w14:paraId="029DE2CA" w14:textId="77777777" w:rsidR="0059034F" w:rsidRPr="00404526" w:rsidRDefault="00D55C84" w:rsidP="00404526">
            <w:pPr>
              <w:snapToGrid w:val="0"/>
              <w:spacing w:after="120" w:line="276" w:lineRule="auto"/>
              <w:rPr>
                <w:sz w:val="20"/>
                <w:szCs w:val="20"/>
                <w:lang w:val="es-ES"/>
              </w:rPr>
            </w:pPr>
            <w:r w:rsidRPr="00404526">
              <w:rPr>
                <w:sz w:val="20"/>
                <w:szCs w:val="20"/>
                <w:lang w:val="es-ES"/>
              </w:rPr>
              <w:t>COMPETENCIA</w:t>
            </w:r>
          </w:p>
        </w:tc>
        <w:tc>
          <w:tcPr>
            <w:tcW w:w="2835" w:type="dxa"/>
            <w:vAlign w:val="center"/>
          </w:tcPr>
          <w:p w14:paraId="7E1207B1" w14:textId="2196B969" w:rsidR="0059034F" w:rsidRPr="00404526" w:rsidRDefault="0072750F" w:rsidP="00404526">
            <w:pPr>
              <w:snapToGrid w:val="0"/>
              <w:spacing w:after="120" w:line="276" w:lineRule="auto"/>
              <w:rPr>
                <w:b w:val="0"/>
                <w:bCs/>
                <w:sz w:val="20"/>
                <w:szCs w:val="20"/>
                <w:lang w:val="es-ES"/>
              </w:rPr>
            </w:pPr>
            <w:r w:rsidRPr="00404526">
              <w:rPr>
                <w:b w:val="0"/>
                <w:bCs/>
                <w:sz w:val="20"/>
                <w:szCs w:val="20"/>
                <w:lang w:val="es-ES"/>
              </w:rPr>
              <w:t xml:space="preserve">280601020. </w:t>
            </w:r>
            <w:r w:rsidRPr="00404526">
              <w:rPr>
                <w:b w:val="0"/>
                <w:sz w:val="20"/>
                <w:szCs w:val="20"/>
                <w:lang w:val="es-ES"/>
              </w:rPr>
              <w:t>C</w:t>
            </w:r>
            <w:r w:rsidRPr="00404526">
              <w:rPr>
                <w:b w:val="0"/>
                <w:bCs/>
                <w:sz w:val="20"/>
                <w:szCs w:val="20"/>
                <w:lang w:val="es-ES"/>
              </w:rPr>
              <w:t>orregir fallas de componentes de los motores a gasolina y gas de acuerdo a parámetros del fabricante y/o empresa.</w:t>
            </w:r>
          </w:p>
        </w:tc>
        <w:tc>
          <w:tcPr>
            <w:tcW w:w="2126" w:type="dxa"/>
            <w:vAlign w:val="center"/>
          </w:tcPr>
          <w:p w14:paraId="14BE06DE" w14:textId="77777777" w:rsidR="0059034F" w:rsidRPr="00404526" w:rsidRDefault="00D55C84" w:rsidP="00404526">
            <w:pPr>
              <w:snapToGrid w:val="0"/>
              <w:spacing w:after="120" w:line="276" w:lineRule="auto"/>
              <w:rPr>
                <w:sz w:val="20"/>
                <w:szCs w:val="20"/>
                <w:lang w:val="es-ES"/>
              </w:rPr>
            </w:pPr>
            <w:r w:rsidRPr="00404526">
              <w:rPr>
                <w:sz w:val="20"/>
                <w:szCs w:val="20"/>
                <w:lang w:val="es-ES"/>
              </w:rPr>
              <w:t>RESULTADOS DE APRENDIZAJE</w:t>
            </w:r>
          </w:p>
        </w:tc>
        <w:tc>
          <w:tcPr>
            <w:tcW w:w="3163" w:type="dxa"/>
            <w:vAlign w:val="center"/>
          </w:tcPr>
          <w:p w14:paraId="591A3CE7" w14:textId="7A17B9FF" w:rsidR="0059034F" w:rsidRPr="00404526" w:rsidRDefault="0072750F" w:rsidP="00404526">
            <w:pPr>
              <w:snapToGrid w:val="0"/>
              <w:spacing w:after="120" w:line="276" w:lineRule="auto"/>
              <w:ind w:left="66"/>
              <w:rPr>
                <w:b w:val="0"/>
                <w:sz w:val="20"/>
                <w:szCs w:val="20"/>
                <w:lang w:val="es-ES"/>
              </w:rPr>
            </w:pPr>
            <w:r w:rsidRPr="00404526">
              <w:rPr>
                <w:b w:val="0"/>
                <w:bCs/>
                <w:sz w:val="20"/>
                <w:szCs w:val="20"/>
                <w:lang w:val="es-ES"/>
              </w:rPr>
              <w:t>280601020</w:t>
            </w:r>
            <w:r w:rsidRPr="00404526">
              <w:rPr>
                <w:b w:val="0"/>
                <w:sz w:val="20"/>
                <w:szCs w:val="20"/>
                <w:lang w:val="es-ES"/>
              </w:rPr>
              <w:t>-01. Identificar el estado y funcionamiento del motor con productividad y eficiencia, ajustados a los estándares de calidad, seguridad y manuales del fabricante.</w:t>
            </w:r>
          </w:p>
        </w:tc>
      </w:tr>
    </w:tbl>
    <w:p w14:paraId="587837DD" w14:textId="77777777" w:rsidR="0059034F" w:rsidRPr="00404526" w:rsidRDefault="0059034F" w:rsidP="00404526">
      <w:pPr>
        <w:snapToGrid w:val="0"/>
        <w:spacing w:after="120"/>
        <w:rPr>
          <w:sz w:val="20"/>
          <w:szCs w:val="20"/>
          <w:lang w:val="es-ES"/>
        </w:rPr>
      </w:pPr>
    </w:p>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72750F" w:rsidRPr="00404526" w14:paraId="159EF054" w14:textId="77777777">
        <w:trPr>
          <w:trHeight w:val="340"/>
        </w:trPr>
        <w:tc>
          <w:tcPr>
            <w:tcW w:w="3397" w:type="dxa"/>
            <w:vAlign w:val="center"/>
          </w:tcPr>
          <w:p w14:paraId="17040F00" w14:textId="77777777" w:rsidR="0059034F" w:rsidRPr="00404526" w:rsidRDefault="00D55C84" w:rsidP="00404526">
            <w:pPr>
              <w:snapToGrid w:val="0"/>
              <w:spacing w:after="120" w:line="276" w:lineRule="auto"/>
              <w:rPr>
                <w:sz w:val="20"/>
                <w:szCs w:val="20"/>
                <w:lang w:val="es-ES"/>
              </w:rPr>
            </w:pPr>
            <w:r w:rsidRPr="00404526">
              <w:rPr>
                <w:sz w:val="20"/>
                <w:szCs w:val="20"/>
                <w:lang w:val="es-ES"/>
              </w:rPr>
              <w:t>NÚMERO DEL COMPONENTE FORMATIVO</w:t>
            </w:r>
          </w:p>
        </w:tc>
        <w:tc>
          <w:tcPr>
            <w:tcW w:w="6565" w:type="dxa"/>
            <w:vAlign w:val="center"/>
          </w:tcPr>
          <w:p w14:paraId="11C03431" w14:textId="693CCF8C" w:rsidR="0059034F" w:rsidRPr="00404526" w:rsidRDefault="007A701C" w:rsidP="00404526">
            <w:pPr>
              <w:snapToGrid w:val="0"/>
              <w:spacing w:after="120" w:line="276" w:lineRule="auto"/>
              <w:rPr>
                <w:b w:val="0"/>
                <w:bCs/>
                <w:sz w:val="20"/>
                <w:szCs w:val="20"/>
                <w:lang w:val="es-ES"/>
              </w:rPr>
            </w:pPr>
            <w:r w:rsidRPr="00404526">
              <w:rPr>
                <w:b w:val="0"/>
                <w:bCs/>
                <w:sz w:val="20"/>
                <w:szCs w:val="20"/>
                <w:lang w:val="es-ES"/>
              </w:rPr>
              <w:t>2</w:t>
            </w:r>
          </w:p>
        </w:tc>
      </w:tr>
      <w:tr w:rsidR="0072750F" w:rsidRPr="00404526" w14:paraId="26E8C2D4" w14:textId="77777777">
        <w:trPr>
          <w:trHeight w:val="340"/>
        </w:trPr>
        <w:tc>
          <w:tcPr>
            <w:tcW w:w="3397" w:type="dxa"/>
            <w:vAlign w:val="center"/>
          </w:tcPr>
          <w:p w14:paraId="0D7686A8" w14:textId="77777777" w:rsidR="0059034F" w:rsidRPr="00404526" w:rsidRDefault="00D55C84" w:rsidP="00404526">
            <w:pPr>
              <w:snapToGrid w:val="0"/>
              <w:spacing w:after="120" w:line="276" w:lineRule="auto"/>
              <w:rPr>
                <w:sz w:val="20"/>
                <w:szCs w:val="20"/>
                <w:lang w:val="es-ES"/>
              </w:rPr>
            </w:pPr>
            <w:r w:rsidRPr="00404526">
              <w:rPr>
                <w:sz w:val="20"/>
                <w:szCs w:val="20"/>
                <w:lang w:val="es-ES"/>
              </w:rPr>
              <w:t>NOMBRE DEL COMPONENTE FORMATIVO</w:t>
            </w:r>
          </w:p>
        </w:tc>
        <w:tc>
          <w:tcPr>
            <w:tcW w:w="6565" w:type="dxa"/>
            <w:vAlign w:val="center"/>
          </w:tcPr>
          <w:p w14:paraId="1718A118" w14:textId="0B224D60" w:rsidR="0059034F" w:rsidRPr="00404526" w:rsidRDefault="007A701C" w:rsidP="00404526">
            <w:pPr>
              <w:snapToGrid w:val="0"/>
              <w:spacing w:after="120" w:line="276" w:lineRule="auto"/>
              <w:rPr>
                <w:b w:val="0"/>
                <w:bCs/>
                <w:sz w:val="20"/>
                <w:szCs w:val="20"/>
                <w:lang w:val="es-ES"/>
              </w:rPr>
            </w:pPr>
            <w:r w:rsidRPr="00404526">
              <w:rPr>
                <w:b w:val="0"/>
                <w:bCs/>
                <w:sz w:val="20"/>
                <w:szCs w:val="20"/>
                <w:lang w:val="es-ES"/>
              </w:rPr>
              <w:t>Válvulas</w:t>
            </w:r>
            <w:r w:rsidR="008D5BC7">
              <w:rPr>
                <w:b w:val="0"/>
                <w:bCs/>
                <w:sz w:val="20"/>
                <w:szCs w:val="20"/>
                <w:lang w:val="es-ES"/>
              </w:rPr>
              <w:t xml:space="preserve"> y</w:t>
            </w:r>
            <w:r w:rsidRPr="00404526">
              <w:rPr>
                <w:b w:val="0"/>
                <w:bCs/>
                <w:sz w:val="20"/>
                <w:szCs w:val="20"/>
                <w:lang w:val="es-ES"/>
              </w:rPr>
              <w:t xml:space="preserve"> </w:t>
            </w:r>
            <w:r w:rsidR="008D5BC7">
              <w:rPr>
                <w:b w:val="0"/>
                <w:bCs/>
                <w:sz w:val="20"/>
                <w:szCs w:val="20"/>
                <w:lang w:val="es-ES"/>
              </w:rPr>
              <w:t>e</w:t>
            </w:r>
            <w:r w:rsidRPr="00404526">
              <w:rPr>
                <w:b w:val="0"/>
                <w:bCs/>
                <w:sz w:val="20"/>
                <w:szCs w:val="20"/>
                <w:lang w:val="es-ES"/>
              </w:rPr>
              <w:t xml:space="preserve">je de </w:t>
            </w:r>
            <w:r w:rsidR="008D5BC7" w:rsidRPr="00404526">
              <w:rPr>
                <w:b w:val="0"/>
                <w:bCs/>
                <w:sz w:val="20"/>
                <w:szCs w:val="20"/>
                <w:lang w:val="es-ES"/>
              </w:rPr>
              <w:t>levas</w:t>
            </w:r>
            <w:r w:rsidR="00D55C84" w:rsidRPr="00404526">
              <w:rPr>
                <w:b w:val="0"/>
                <w:bCs/>
                <w:sz w:val="20"/>
                <w:szCs w:val="20"/>
                <w:lang w:val="es-ES"/>
              </w:rPr>
              <w:t xml:space="preserve"> </w:t>
            </w:r>
          </w:p>
        </w:tc>
      </w:tr>
      <w:tr w:rsidR="0072750F" w:rsidRPr="00404526" w14:paraId="09C79858" w14:textId="77777777">
        <w:trPr>
          <w:trHeight w:val="340"/>
        </w:trPr>
        <w:tc>
          <w:tcPr>
            <w:tcW w:w="3397" w:type="dxa"/>
            <w:vAlign w:val="center"/>
          </w:tcPr>
          <w:p w14:paraId="4A86FFD4" w14:textId="77777777" w:rsidR="0059034F" w:rsidRPr="00404526" w:rsidRDefault="00D55C84" w:rsidP="00404526">
            <w:pPr>
              <w:snapToGrid w:val="0"/>
              <w:spacing w:after="120" w:line="276" w:lineRule="auto"/>
              <w:rPr>
                <w:sz w:val="20"/>
                <w:szCs w:val="20"/>
                <w:lang w:val="es-ES"/>
              </w:rPr>
            </w:pPr>
            <w:r w:rsidRPr="00404526">
              <w:rPr>
                <w:sz w:val="20"/>
                <w:szCs w:val="20"/>
                <w:lang w:val="es-ES"/>
              </w:rPr>
              <w:t>BREVE DESCRIPCIÓN</w:t>
            </w:r>
          </w:p>
        </w:tc>
        <w:tc>
          <w:tcPr>
            <w:tcW w:w="6565" w:type="dxa"/>
            <w:vAlign w:val="center"/>
          </w:tcPr>
          <w:p w14:paraId="3811466D" w14:textId="7AB5C6F3" w:rsidR="0059034F" w:rsidRPr="00404526" w:rsidRDefault="009F78D0" w:rsidP="00404526">
            <w:pPr>
              <w:snapToGrid w:val="0"/>
              <w:spacing w:after="120" w:line="276" w:lineRule="auto"/>
              <w:rPr>
                <w:b w:val="0"/>
                <w:bCs/>
                <w:sz w:val="20"/>
                <w:szCs w:val="20"/>
                <w:lang w:val="es-ES"/>
              </w:rPr>
            </w:pPr>
            <w:r>
              <w:rPr>
                <w:b w:val="0"/>
                <w:bCs/>
                <w:sz w:val="20"/>
                <w:szCs w:val="20"/>
                <w:lang w:val="es-ES"/>
              </w:rPr>
              <w:t xml:space="preserve">El presente componente formativo </w:t>
            </w:r>
            <w:r w:rsidRPr="009F78D0">
              <w:rPr>
                <w:b w:val="0"/>
                <w:bCs/>
                <w:sz w:val="20"/>
                <w:szCs w:val="20"/>
                <w:lang w:val="es-ES"/>
              </w:rPr>
              <w:t>describe el funcionamiento de componentes clave en motores de combustión interna, como la culata, válvulas y el árbol de levas. Explica cómo estos elementos regulan la admisión y escape de gases, mejorando la eficiencia del motor. También detalla los sistemas de distribución y su impacto en el rendimiento del vehículo.</w:t>
            </w:r>
          </w:p>
        </w:tc>
      </w:tr>
      <w:tr w:rsidR="0072750F" w:rsidRPr="00404526" w14:paraId="1D1D8101" w14:textId="77777777">
        <w:trPr>
          <w:trHeight w:val="340"/>
        </w:trPr>
        <w:tc>
          <w:tcPr>
            <w:tcW w:w="3397" w:type="dxa"/>
            <w:vAlign w:val="center"/>
          </w:tcPr>
          <w:p w14:paraId="492C2C27" w14:textId="77777777" w:rsidR="0059034F" w:rsidRPr="00404526" w:rsidRDefault="00D55C84" w:rsidP="00404526">
            <w:pPr>
              <w:snapToGrid w:val="0"/>
              <w:spacing w:after="120" w:line="276" w:lineRule="auto"/>
              <w:rPr>
                <w:sz w:val="20"/>
                <w:szCs w:val="20"/>
                <w:lang w:val="es-ES"/>
              </w:rPr>
            </w:pPr>
            <w:r w:rsidRPr="00404526">
              <w:rPr>
                <w:sz w:val="20"/>
                <w:szCs w:val="20"/>
                <w:lang w:val="es-ES"/>
              </w:rPr>
              <w:t>PALABRAS CLAVE</w:t>
            </w:r>
          </w:p>
        </w:tc>
        <w:tc>
          <w:tcPr>
            <w:tcW w:w="6565" w:type="dxa"/>
            <w:vAlign w:val="center"/>
          </w:tcPr>
          <w:p w14:paraId="3EA6B93F" w14:textId="0B113910" w:rsidR="0059034F" w:rsidRPr="00404526" w:rsidRDefault="009F78D0" w:rsidP="00404526">
            <w:pPr>
              <w:snapToGrid w:val="0"/>
              <w:spacing w:after="120" w:line="276" w:lineRule="auto"/>
              <w:rPr>
                <w:b w:val="0"/>
                <w:bCs/>
                <w:sz w:val="20"/>
                <w:szCs w:val="20"/>
                <w:lang w:val="es-ES"/>
              </w:rPr>
            </w:pPr>
            <w:r>
              <w:rPr>
                <w:b w:val="0"/>
                <w:bCs/>
                <w:sz w:val="20"/>
                <w:szCs w:val="20"/>
                <w:lang w:val="es-ES"/>
              </w:rPr>
              <w:t>Válvulas, motores, eje de levas, eficiencia.</w:t>
            </w:r>
          </w:p>
        </w:tc>
      </w:tr>
    </w:tbl>
    <w:p w14:paraId="0FEAB20C" w14:textId="77777777" w:rsidR="0059034F" w:rsidRPr="00404526" w:rsidRDefault="0059034F" w:rsidP="00404526">
      <w:pPr>
        <w:snapToGrid w:val="0"/>
        <w:spacing w:after="120"/>
        <w:rPr>
          <w:sz w:val="20"/>
          <w:szCs w:val="20"/>
          <w:lang w:val="es-ES"/>
        </w:rPr>
      </w:pPr>
    </w:p>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72750F" w:rsidRPr="00404526" w14:paraId="656B9C5F" w14:textId="77777777">
        <w:trPr>
          <w:trHeight w:val="340"/>
        </w:trPr>
        <w:tc>
          <w:tcPr>
            <w:tcW w:w="3397" w:type="dxa"/>
            <w:vAlign w:val="center"/>
          </w:tcPr>
          <w:p w14:paraId="39BD300E" w14:textId="77777777" w:rsidR="0059034F" w:rsidRPr="00404526" w:rsidRDefault="00D55C84" w:rsidP="00404526">
            <w:pPr>
              <w:snapToGrid w:val="0"/>
              <w:spacing w:after="120" w:line="276" w:lineRule="auto"/>
              <w:rPr>
                <w:sz w:val="20"/>
                <w:szCs w:val="20"/>
                <w:lang w:val="es-ES"/>
              </w:rPr>
            </w:pPr>
            <w:r w:rsidRPr="00404526">
              <w:rPr>
                <w:sz w:val="20"/>
                <w:szCs w:val="20"/>
                <w:lang w:val="es-ES"/>
              </w:rPr>
              <w:t>ÁREA OCUPACIONAL</w:t>
            </w:r>
          </w:p>
        </w:tc>
        <w:tc>
          <w:tcPr>
            <w:tcW w:w="6565" w:type="dxa"/>
            <w:vAlign w:val="center"/>
          </w:tcPr>
          <w:p w14:paraId="5959CF1E" w14:textId="3029C8DA" w:rsidR="0059034F" w:rsidRPr="00404526" w:rsidRDefault="0059034F" w:rsidP="00404526">
            <w:pPr>
              <w:snapToGrid w:val="0"/>
              <w:spacing w:after="120" w:line="276" w:lineRule="auto"/>
              <w:rPr>
                <w:b w:val="0"/>
                <w:bCs/>
                <w:sz w:val="20"/>
                <w:szCs w:val="20"/>
                <w:lang w:val="es-ES"/>
              </w:rPr>
            </w:pPr>
          </w:p>
        </w:tc>
      </w:tr>
      <w:tr w:rsidR="0072750F" w:rsidRPr="00404526" w14:paraId="3B672B62" w14:textId="77777777">
        <w:trPr>
          <w:trHeight w:val="465"/>
        </w:trPr>
        <w:tc>
          <w:tcPr>
            <w:tcW w:w="3397" w:type="dxa"/>
            <w:vAlign w:val="center"/>
          </w:tcPr>
          <w:p w14:paraId="6C5AC69F" w14:textId="77777777" w:rsidR="0059034F" w:rsidRPr="00404526" w:rsidRDefault="00D55C84" w:rsidP="00404526">
            <w:pPr>
              <w:snapToGrid w:val="0"/>
              <w:spacing w:after="120" w:line="276" w:lineRule="auto"/>
              <w:rPr>
                <w:sz w:val="20"/>
                <w:szCs w:val="20"/>
                <w:lang w:val="es-ES"/>
              </w:rPr>
            </w:pPr>
            <w:r w:rsidRPr="00404526">
              <w:rPr>
                <w:sz w:val="20"/>
                <w:szCs w:val="20"/>
                <w:lang w:val="es-ES"/>
              </w:rPr>
              <w:t>IDIOMA</w:t>
            </w:r>
          </w:p>
        </w:tc>
        <w:tc>
          <w:tcPr>
            <w:tcW w:w="6565" w:type="dxa"/>
            <w:vAlign w:val="center"/>
          </w:tcPr>
          <w:p w14:paraId="7182A0FE" w14:textId="71FC8EC1" w:rsidR="0059034F" w:rsidRPr="00404526" w:rsidRDefault="0072750F" w:rsidP="00404526">
            <w:pPr>
              <w:snapToGrid w:val="0"/>
              <w:spacing w:after="120" w:line="276" w:lineRule="auto"/>
              <w:rPr>
                <w:b w:val="0"/>
                <w:bCs/>
                <w:sz w:val="20"/>
                <w:szCs w:val="20"/>
                <w:lang w:val="es-ES"/>
              </w:rPr>
            </w:pPr>
            <w:r w:rsidRPr="00404526">
              <w:rPr>
                <w:b w:val="0"/>
                <w:bCs/>
                <w:sz w:val="20"/>
                <w:szCs w:val="20"/>
                <w:lang w:val="es-ES"/>
              </w:rPr>
              <w:t>Español</w:t>
            </w:r>
          </w:p>
        </w:tc>
      </w:tr>
    </w:tbl>
    <w:p w14:paraId="7FF812DC" w14:textId="77777777" w:rsidR="0059034F" w:rsidRPr="00404526" w:rsidRDefault="0059034F" w:rsidP="00404526">
      <w:pPr>
        <w:snapToGrid w:val="0"/>
        <w:spacing w:after="120"/>
        <w:rPr>
          <w:sz w:val="20"/>
          <w:szCs w:val="20"/>
          <w:lang w:val="es-ES"/>
        </w:rPr>
      </w:pPr>
    </w:p>
    <w:p w14:paraId="38703355" w14:textId="77777777" w:rsidR="0059034F" w:rsidRPr="00404526" w:rsidRDefault="0059034F" w:rsidP="00404526">
      <w:pPr>
        <w:snapToGrid w:val="0"/>
        <w:spacing w:after="120"/>
        <w:rPr>
          <w:sz w:val="20"/>
          <w:szCs w:val="20"/>
          <w:lang w:val="es-ES"/>
        </w:rPr>
      </w:pPr>
    </w:p>
    <w:p w14:paraId="436E26DC" w14:textId="77777777" w:rsidR="0059034F" w:rsidRPr="00404526" w:rsidRDefault="00D55C84" w:rsidP="00404526">
      <w:pPr>
        <w:numPr>
          <w:ilvl w:val="0"/>
          <w:numId w:val="1"/>
        </w:numPr>
        <w:pBdr>
          <w:top w:val="nil"/>
          <w:left w:val="nil"/>
          <w:bottom w:val="nil"/>
          <w:right w:val="nil"/>
          <w:between w:val="nil"/>
        </w:pBdr>
        <w:snapToGrid w:val="0"/>
        <w:spacing w:after="120"/>
        <w:ind w:left="284" w:hanging="284"/>
        <w:jc w:val="both"/>
        <w:rPr>
          <w:b/>
          <w:sz w:val="20"/>
          <w:szCs w:val="20"/>
          <w:lang w:val="es-ES"/>
        </w:rPr>
      </w:pPr>
      <w:r w:rsidRPr="00404526">
        <w:rPr>
          <w:b/>
          <w:sz w:val="20"/>
          <w:szCs w:val="20"/>
          <w:lang w:val="es-ES"/>
        </w:rPr>
        <w:t xml:space="preserve">TABLA DE CONTENIDOS: </w:t>
      </w:r>
    </w:p>
    <w:p w14:paraId="73D59DBC" w14:textId="215DEA11" w:rsidR="0059034F" w:rsidRDefault="0059034F" w:rsidP="00404526">
      <w:pPr>
        <w:snapToGrid w:val="0"/>
        <w:spacing w:after="120"/>
        <w:rPr>
          <w:b/>
          <w:sz w:val="20"/>
          <w:szCs w:val="20"/>
          <w:lang w:val="es-ES"/>
        </w:rPr>
      </w:pPr>
    </w:p>
    <w:p w14:paraId="33AD11A1" w14:textId="77777777" w:rsidR="00D15F71" w:rsidRPr="00056CDC" w:rsidRDefault="00D15F71" w:rsidP="00D15F71">
      <w:pPr>
        <w:snapToGrid w:val="0"/>
        <w:spacing w:after="120"/>
        <w:rPr>
          <w:b/>
          <w:bCs/>
          <w:sz w:val="20"/>
          <w:szCs w:val="20"/>
          <w:lang w:val="es-ES"/>
        </w:rPr>
      </w:pPr>
      <w:r w:rsidRPr="00056CDC">
        <w:rPr>
          <w:b/>
          <w:bCs/>
          <w:sz w:val="20"/>
          <w:szCs w:val="20"/>
          <w:lang w:val="es-ES"/>
        </w:rPr>
        <w:t>1. Partes de la culata</w:t>
      </w:r>
    </w:p>
    <w:p w14:paraId="118A1C9E" w14:textId="77777777" w:rsidR="00D15F71" w:rsidRPr="00677469" w:rsidRDefault="00D15F71" w:rsidP="00D15F71">
      <w:pPr>
        <w:snapToGrid w:val="0"/>
        <w:spacing w:after="120"/>
        <w:rPr>
          <w:sz w:val="20"/>
          <w:szCs w:val="20"/>
          <w:lang w:val="es-ES"/>
        </w:rPr>
      </w:pPr>
      <w:r w:rsidRPr="00677469">
        <w:rPr>
          <w:sz w:val="20"/>
          <w:szCs w:val="20"/>
          <w:lang w:val="es-ES"/>
        </w:rPr>
        <w:t>1.1 Seguros y platillos</w:t>
      </w:r>
    </w:p>
    <w:p w14:paraId="7A7885AE" w14:textId="77777777" w:rsidR="00D15F71" w:rsidRPr="00404526" w:rsidRDefault="00D15F71" w:rsidP="00D15F71">
      <w:pPr>
        <w:snapToGrid w:val="0"/>
        <w:spacing w:after="120"/>
        <w:rPr>
          <w:sz w:val="20"/>
          <w:szCs w:val="20"/>
          <w:lang w:val="es-ES"/>
        </w:rPr>
      </w:pPr>
      <w:r>
        <w:rPr>
          <w:sz w:val="20"/>
          <w:szCs w:val="20"/>
          <w:lang w:val="es-ES"/>
        </w:rPr>
        <w:t xml:space="preserve">1.2 </w:t>
      </w:r>
      <w:r w:rsidRPr="00404526">
        <w:rPr>
          <w:sz w:val="20"/>
          <w:szCs w:val="20"/>
          <w:lang w:val="es-ES"/>
        </w:rPr>
        <w:t>Conductos de admisión de la culata</w:t>
      </w:r>
    </w:p>
    <w:p w14:paraId="7CAD4B75" w14:textId="77777777" w:rsidR="00D15F71" w:rsidRPr="00404526" w:rsidRDefault="00D15F71" w:rsidP="00D15F71">
      <w:pPr>
        <w:snapToGrid w:val="0"/>
        <w:spacing w:after="120"/>
        <w:rPr>
          <w:sz w:val="20"/>
          <w:szCs w:val="20"/>
          <w:lang w:val="es-ES"/>
        </w:rPr>
      </w:pPr>
      <w:r>
        <w:rPr>
          <w:sz w:val="20"/>
          <w:szCs w:val="20"/>
          <w:lang w:val="es-ES"/>
        </w:rPr>
        <w:t xml:space="preserve">1.3 </w:t>
      </w:r>
      <w:r w:rsidRPr="00404526">
        <w:rPr>
          <w:sz w:val="20"/>
          <w:szCs w:val="20"/>
          <w:lang w:val="es-ES"/>
        </w:rPr>
        <w:t>Conductos de escape de la culata</w:t>
      </w:r>
    </w:p>
    <w:p w14:paraId="1F34D366" w14:textId="77777777" w:rsidR="00D15F71" w:rsidRPr="00677469" w:rsidRDefault="00D15F71" w:rsidP="00D15F71">
      <w:pPr>
        <w:snapToGrid w:val="0"/>
        <w:spacing w:after="120"/>
        <w:rPr>
          <w:b/>
          <w:bCs/>
          <w:sz w:val="20"/>
          <w:szCs w:val="20"/>
          <w:lang w:val="es-ES"/>
        </w:rPr>
      </w:pPr>
      <w:r w:rsidRPr="00677469">
        <w:rPr>
          <w:b/>
          <w:bCs/>
          <w:sz w:val="20"/>
          <w:szCs w:val="20"/>
          <w:lang w:val="es-ES"/>
        </w:rPr>
        <w:t>2. Muelles de las válvulas</w:t>
      </w:r>
    </w:p>
    <w:p w14:paraId="489EA853" w14:textId="77777777" w:rsidR="00D15F71" w:rsidRPr="00677469" w:rsidRDefault="00D15F71" w:rsidP="00D15F71">
      <w:pPr>
        <w:snapToGrid w:val="0"/>
        <w:spacing w:after="120"/>
        <w:rPr>
          <w:b/>
          <w:bCs/>
          <w:sz w:val="20"/>
          <w:szCs w:val="20"/>
          <w:lang w:val="es-ES"/>
        </w:rPr>
      </w:pPr>
      <w:r w:rsidRPr="00677469">
        <w:rPr>
          <w:b/>
          <w:bCs/>
          <w:sz w:val="20"/>
          <w:szCs w:val="20"/>
          <w:lang w:val="es-ES"/>
        </w:rPr>
        <w:t>3. Cámaras de combustión en la culata</w:t>
      </w:r>
    </w:p>
    <w:p w14:paraId="09AC61CE" w14:textId="77777777" w:rsidR="00D15F71" w:rsidRPr="00056CDC" w:rsidRDefault="00D15F71" w:rsidP="00D15F71">
      <w:pPr>
        <w:snapToGrid w:val="0"/>
        <w:spacing w:after="120"/>
        <w:rPr>
          <w:b/>
          <w:bCs/>
          <w:sz w:val="20"/>
          <w:szCs w:val="20"/>
          <w:lang w:val="es-ES"/>
        </w:rPr>
      </w:pPr>
      <w:r w:rsidRPr="00056CDC">
        <w:rPr>
          <w:b/>
          <w:bCs/>
          <w:sz w:val="20"/>
          <w:szCs w:val="20"/>
          <w:lang w:val="es-ES"/>
        </w:rPr>
        <w:t>4. Empaque de la culata</w:t>
      </w:r>
    </w:p>
    <w:p w14:paraId="3530D3A9" w14:textId="77777777" w:rsidR="00D15F71" w:rsidRPr="00056CDC" w:rsidRDefault="00D15F71" w:rsidP="00D15F71">
      <w:pPr>
        <w:snapToGrid w:val="0"/>
        <w:spacing w:after="120"/>
        <w:rPr>
          <w:b/>
          <w:bCs/>
          <w:sz w:val="20"/>
          <w:szCs w:val="20"/>
          <w:lang w:val="es-ES"/>
        </w:rPr>
      </w:pPr>
      <w:r w:rsidRPr="00056CDC">
        <w:rPr>
          <w:b/>
          <w:bCs/>
          <w:sz w:val="20"/>
          <w:szCs w:val="20"/>
          <w:lang w:val="es-ES"/>
        </w:rPr>
        <w:lastRenderedPageBreak/>
        <w:t>5. Sistema de distribución válvulas</w:t>
      </w:r>
    </w:p>
    <w:p w14:paraId="2D34BA3C" w14:textId="77777777" w:rsidR="00D15F71" w:rsidRPr="00056CDC" w:rsidRDefault="00D15F71" w:rsidP="00D15F71">
      <w:pPr>
        <w:snapToGrid w:val="0"/>
        <w:spacing w:after="120"/>
        <w:rPr>
          <w:b/>
          <w:bCs/>
          <w:sz w:val="20"/>
          <w:szCs w:val="20"/>
          <w:lang w:val="es-ES"/>
        </w:rPr>
      </w:pPr>
      <w:r w:rsidRPr="00056CDC">
        <w:rPr>
          <w:b/>
          <w:bCs/>
          <w:sz w:val="20"/>
          <w:szCs w:val="20"/>
          <w:lang w:val="es-ES"/>
        </w:rPr>
        <w:t>6. Trabajo eje levas en el motor</w:t>
      </w:r>
    </w:p>
    <w:p w14:paraId="3C76C695" w14:textId="0C9F442D" w:rsidR="00D15F71" w:rsidRPr="00D15F71" w:rsidRDefault="00D15F71" w:rsidP="00404526">
      <w:pPr>
        <w:snapToGrid w:val="0"/>
        <w:spacing w:after="120"/>
        <w:rPr>
          <w:sz w:val="20"/>
          <w:szCs w:val="20"/>
          <w:lang w:val="es-ES"/>
        </w:rPr>
      </w:pPr>
      <w:r>
        <w:rPr>
          <w:sz w:val="20"/>
          <w:szCs w:val="20"/>
          <w:lang w:val="es-ES"/>
        </w:rPr>
        <w:t xml:space="preserve">6.1 </w:t>
      </w:r>
      <w:r w:rsidRPr="00DE4AF6">
        <w:rPr>
          <w:sz w:val="20"/>
          <w:szCs w:val="20"/>
          <w:lang w:val="es-ES"/>
        </w:rPr>
        <w:t>Eje de levas sencillo o doble eje de levas</w:t>
      </w:r>
    </w:p>
    <w:p w14:paraId="51965C4C" w14:textId="77777777" w:rsidR="0059034F" w:rsidRPr="00404526" w:rsidRDefault="0059034F" w:rsidP="00404526">
      <w:pPr>
        <w:pBdr>
          <w:top w:val="nil"/>
          <w:left w:val="nil"/>
          <w:bottom w:val="nil"/>
          <w:right w:val="nil"/>
          <w:between w:val="nil"/>
        </w:pBdr>
        <w:snapToGrid w:val="0"/>
        <w:spacing w:after="120"/>
        <w:rPr>
          <w:b/>
          <w:sz w:val="20"/>
          <w:szCs w:val="20"/>
          <w:lang w:val="es-ES"/>
        </w:rPr>
      </w:pPr>
    </w:p>
    <w:p w14:paraId="105FA661" w14:textId="77777777" w:rsidR="0059034F" w:rsidRPr="00404526" w:rsidRDefault="00D55C84" w:rsidP="00404526">
      <w:pPr>
        <w:numPr>
          <w:ilvl w:val="0"/>
          <w:numId w:val="1"/>
        </w:numPr>
        <w:pBdr>
          <w:top w:val="nil"/>
          <w:left w:val="nil"/>
          <w:bottom w:val="nil"/>
          <w:right w:val="nil"/>
          <w:between w:val="nil"/>
        </w:pBdr>
        <w:snapToGrid w:val="0"/>
        <w:spacing w:after="120"/>
        <w:ind w:left="284" w:hanging="284"/>
        <w:jc w:val="both"/>
        <w:rPr>
          <w:b/>
          <w:sz w:val="20"/>
          <w:szCs w:val="20"/>
          <w:lang w:val="es-ES"/>
        </w:rPr>
      </w:pPr>
      <w:r w:rsidRPr="00404526">
        <w:rPr>
          <w:b/>
          <w:sz w:val="20"/>
          <w:szCs w:val="20"/>
          <w:lang w:val="es-ES"/>
        </w:rPr>
        <w:t>INTRODUCCIÓN</w:t>
      </w:r>
    </w:p>
    <w:commentRangeStart w:id="0"/>
    <w:p w14:paraId="7A5F5490" w14:textId="07AD75B3" w:rsidR="00404526" w:rsidRPr="00404526" w:rsidRDefault="009F78D0" w:rsidP="00404526">
      <w:pPr>
        <w:pBdr>
          <w:top w:val="nil"/>
          <w:left w:val="nil"/>
          <w:bottom w:val="nil"/>
          <w:right w:val="nil"/>
          <w:between w:val="nil"/>
        </w:pBdr>
        <w:snapToGrid w:val="0"/>
        <w:spacing w:after="120"/>
        <w:rPr>
          <w:rStyle w:val="CommentReference"/>
          <w:sz w:val="20"/>
          <w:szCs w:val="20"/>
        </w:rPr>
      </w:pPr>
      <w:r>
        <w:fldChar w:fldCharType="begin"/>
      </w:r>
      <w:r>
        <w:instrText xml:space="preserve"> INCLUDEPICTURE "https://t4.ftcdn.net/jpg/12/48/51/31/240_F_1248513161_8DTFkZTcZRFSwwFjXpEFWQIDc3rdqqKf.jpg" \* MERGEFORMATINET </w:instrText>
      </w:r>
      <w:r>
        <w:fldChar w:fldCharType="separate"/>
      </w:r>
      <w:r>
        <w:rPr>
          <w:noProof/>
        </w:rPr>
        <w:drawing>
          <wp:anchor distT="0" distB="0" distL="114300" distR="114300" simplePos="0" relativeHeight="251658240" behindDoc="0" locked="0" layoutInCell="1" allowOverlap="1" wp14:anchorId="5C77F374" wp14:editId="4A901A96">
            <wp:simplePos x="0" y="0"/>
            <wp:positionH relativeFrom="column">
              <wp:posOffset>0</wp:posOffset>
            </wp:positionH>
            <wp:positionV relativeFrom="paragraph">
              <wp:posOffset>0</wp:posOffset>
            </wp:positionV>
            <wp:extent cx="2071370" cy="1379855"/>
            <wp:effectExtent l="0" t="0" r="0" b="4445"/>
            <wp:wrapSquare wrapText="bothSides"/>
            <wp:docPr id="1422546323" name="Picture 3" descr="Close-up of a metal engine camshaft with mechanical components in a workshop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se-up of a metal engine camshaft with mechanical components in a workshop sett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1370" cy="1379855"/>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end"/>
      </w:r>
      <w:commentRangeEnd w:id="0"/>
      <w:r>
        <w:rPr>
          <w:rStyle w:val="CommentReference"/>
        </w:rPr>
        <w:commentReference w:id="0"/>
      </w:r>
      <w:r w:rsidRPr="00404526">
        <w:rPr>
          <w:rStyle w:val="CommentReference"/>
          <w:sz w:val="20"/>
          <w:szCs w:val="20"/>
        </w:rPr>
        <w:t xml:space="preserve"> </w:t>
      </w:r>
      <w:r w:rsidR="00404526" w:rsidRPr="00404526">
        <w:rPr>
          <w:rStyle w:val="CommentReference"/>
          <w:sz w:val="20"/>
          <w:szCs w:val="20"/>
        </w:rPr>
        <w:t>Un árbol de levas, es un mecanismo formado por un eje en el que se ubican distintas levas; que a su vez, pueden tener diferentes formas, tamaños y estar orientadas de diferente manera, para activar mecanismos a intervalos repetitivos como ocurre con las válvulas. Dicho de otro modo, un árbol de levas se constituye un temporizador mecánico cíclico.</w:t>
      </w:r>
    </w:p>
    <w:p w14:paraId="7E0718AB" w14:textId="363C1D76" w:rsidR="00404526" w:rsidRPr="00404526" w:rsidRDefault="00404526" w:rsidP="00404526">
      <w:pPr>
        <w:pBdr>
          <w:top w:val="nil"/>
          <w:left w:val="nil"/>
          <w:bottom w:val="nil"/>
          <w:right w:val="nil"/>
          <w:between w:val="nil"/>
        </w:pBdr>
        <w:snapToGrid w:val="0"/>
        <w:spacing w:after="120"/>
        <w:rPr>
          <w:rStyle w:val="CommentReference"/>
          <w:sz w:val="20"/>
          <w:szCs w:val="20"/>
        </w:rPr>
      </w:pPr>
      <w:r w:rsidRPr="00404526">
        <w:rPr>
          <w:rStyle w:val="CommentReference"/>
          <w:sz w:val="20"/>
          <w:szCs w:val="20"/>
        </w:rPr>
        <w:t>Su aplicación más desarrollada tiene que ver con el motor de combustión interna. Donde regula la carrera de apertura, el cierre de las válvulas, como la duración de esta fase de apertura; lo que permite la renovación de la carga en las fases de admisión y escape de gases en los cilindros.</w:t>
      </w:r>
    </w:p>
    <w:p w14:paraId="682B2F83" w14:textId="76CC356C" w:rsidR="00617B77" w:rsidRPr="00404526" w:rsidRDefault="00617B77" w:rsidP="00404526">
      <w:pPr>
        <w:pBdr>
          <w:top w:val="nil"/>
          <w:left w:val="nil"/>
          <w:bottom w:val="nil"/>
          <w:right w:val="nil"/>
          <w:between w:val="nil"/>
        </w:pBdr>
        <w:snapToGrid w:val="0"/>
        <w:spacing w:after="120"/>
        <w:rPr>
          <w:bCs/>
          <w:sz w:val="20"/>
          <w:szCs w:val="20"/>
        </w:rPr>
      </w:pPr>
      <w:r w:rsidRPr="00404526">
        <w:rPr>
          <w:bCs/>
          <w:sz w:val="20"/>
          <w:szCs w:val="20"/>
        </w:rPr>
        <w:t>¡Muchos éxitos en esta experiencia de aprendizaje!</w:t>
      </w:r>
    </w:p>
    <w:p w14:paraId="3A3A347A" w14:textId="77777777" w:rsidR="0059034F" w:rsidRPr="00404526" w:rsidRDefault="0059034F" w:rsidP="00404526">
      <w:pPr>
        <w:pBdr>
          <w:top w:val="nil"/>
          <w:left w:val="nil"/>
          <w:bottom w:val="nil"/>
          <w:right w:val="nil"/>
          <w:between w:val="nil"/>
        </w:pBdr>
        <w:snapToGrid w:val="0"/>
        <w:spacing w:after="120"/>
        <w:rPr>
          <w:b/>
          <w:sz w:val="20"/>
          <w:szCs w:val="20"/>
          <w:lang w:val="es-ES"/>
        </w:rPr>
      </w:pPr>
    </w:p>
    <w:p w14:paraId="65FBFB5E" w14:textId="77777777" w:rsidR="0059034F" w:rsidRPr="00404526" w:rsidRDefault="00D55C84" w:rsidP="00404526">
      <w:pPr>
        <w:numPr>
          <w:ilvl w:val="0"/>
          <w:numId w:val="1"/>
        </w:numPr>
        <w:pBdr>
          <w:top w:val="nil"/>
          <w:left w:val="nil"/>
          <w:bottom w:val="nil"/>
          <w:right w:val="nil"/>
          <w:between w:val="nil"/>
        </w:pBdr>
        <w:snapToGrid w:val="0"/>
        <w:spacing w:after="120"/>
        <w:ind w:left="284" w:hanging="284"/>
        <w:jc w:val="both"/>
        <w:rPr>
          <w:b/>
          <w:sz w:val="20"/>
          <w:szCs w:val="20"/>
          <w:lang w:val="es-ES"/>
        </w:rPr>
      </w:pPr>
      <w:r w:rsidRPr="00404526">
        <w:rPr>
          <w:b/>
          <w:sz w:val="20"/>
          <w:szCs w:val="20"/>
          <w:lang w:val="es-ES"/>
        </w:rPr>
        <w:t xml:space="preserve">DESARROLLO DE CONTENIDOS: </w:t>
      </w:r>
    </w:p>
    <w:p w14:paraId="5059DAA6" w14:textId="06FBDA54" w:rsidR="00404526" w:rsidRDefault="00404526" w:rsidP="00404526">
      <w:pPr>
        <w:snapToGrid w:val="0"/>
        <w:spacing w:after="120"/>
        <w:rPr>
          <w:b/>
          <w:bCs/>
          <w:sz w:val="20"/>
          <w:szCs w:val="20"/>
          <w:lang w:val="es-ES"/>
        </w:rPr>
      </w:pPr>
      <w:r w:rsidRPr="00056CDC">
        <w:rPr>
          <w:b/>
          <w:bCs/>
          <w:sz w:val="20"/>
          <w:szCs w:val="20"/>
          <w:lang w:val="es-ES"/>
        </w:rPr>
        <w:t>1. Partes de la culata</w:t>
      </w:r>
    </w:p>
    <w:p w14:paraId="548A2662" w14:textId="101C350B" w:rsidR="009F78D0" w:rsidRDefault="009F78D0" w:rsidP="00404526">
      <w:pPr>
        <w:snapToGrid w:val="0"/>
        <w:spacing w:after="120"/>
        <w:rPr>
          <w:sz w:val="20"/>
          <w:szCs w:val="20"/>
          <w:lang w:val="es-ES"/>
        </w:rPr>
      </w:pPr>
      <w:r>
        <w:rPr>
          <w:sz w:val="20"/>
          <w:szCs w:val="20"/>
          <w:lang w:val="es-ES"/>
        </w:rPr>
        <w:t>A continuación, estudiaremos las partes de la culata.</w:t>
      </w:r>
    </w:p>
    <w:p w14:paraId="43D2F507" w14:textId="77777777" w:rsidR="009F78D0" w:rsidRPr="009F78D0" w:rsidRDefault="009F78D0" w:rsidP="00404526">
      <w:pPr>
        <w:snapToGrid w:val="0"/>
        <w:spacing w:after="120"/>
        <w:rPr>
          <w:sz w:val="20"/>
          <w:szCs w:val="20"/>
          <w:lang w:val="es-ES"/>
        </w:rPr>
      </w:pPr>
    </w:p>
    <w:p w14:paraId="2225E27B" w14:textId="63FCFF2D" w:rsidR="00404526" w:rsidRPr="00056CDC" w:rsidRDefault="00404526" w:rsidP="00404526">
      <w:pPr>
        <w:snapToGrid w:val="0"/>
        <w:spacing w:after="120"/>
        <w:rPr>
          <w:b/>
          <w:bCs/>
          <w:sz w:val="20"/>
          <w:szCs w:val="20"/>
          <w:lang w:val="es-ES"/>
        </w:rPr>
      </w:pPr>
      <w:r w:rsidRPr="00056CDC">
        <w:rPr>
          <w:b/>
          <w:bCs/>
          <w:sz w:val="20"/>
          <w:szCs w:val="20"/>
          <w:lang w:val="es-ES"/>
        </w:rPr>
        <w:t>1.1 Seguros y platillos</w:t>
      </w:r>
    </w:p>
    <w:commentRangeStart w:id="1"/>
    <w:p w14:paraId="226E49CC" w14:textId="7A9F9798" w:rsidR="00404526" w:rsidRPr="00404526" w:rsidRDefault="009F78D0" w:rsidP="00404526">
      <w:pPr>
        <w:snapToGrid w:val="0"/>
        <w:spacing w:after="120"/>
        <w:rPr>
          <w:sz w:val="20"/>
          <w:szCs w:val="20"/>
          <w:lang w:val="es-ES"/>
        </w:rPr>
      </w:pPr>
      <w:r>
        <w:fldChar w:fldCharType="begin"/>
      </w:r>
      <w:r>
        <w:instrText xml:space="preserve"> INCLUDEPICTURE "https://t3.ftcdn.net/jpg/12/50/86/48/240_F_1250864811_bflzwUKH2QEZQB71hkM38Rwp1IOXMqiH.jpg" \* MERGEFORMATINET </w:instrText>
      </w:r>
      <w:r>
        <w:fldChar w:fldCharType="separate"/>
      </w:r>
      <w:r>
        <w:rPr>
          <w:noProof/>
        </w:rPr>
        <w:drawing>
          <wp:anchor distT="0" distB="0" distL="114300" distR="114300" simplePos="0" relativeHeight="251659264" behindDoc="0" locked="0" layoutInCell="1" allowOverlap="1" wp14:anchorId="088A9732" wp14:editId="3F9E3FE1">
            <wp:simplePos x="0" y="0"/>
            <wp:positionH relativeFrom="column">
              <wp:posOffset>0</wp:posOffset>
            </wp:positionH>
            <wp:positionV relativeFrom="paragraph">
              <wp:posOffset>2540</wp:posOffset>
            </wp:positionV>
            <wp:extent cx="2314575" cy="1293495"/>
            <wp:effectExtent l="0" t="0" r="0" b="1905"/>
            <wp:wrapSquare wrapText="bothSides"/>
            <wp:docPr id="1248926358" name="Picture 4" descr="Detailed Close-Up of a Metallic Engine Cylinder Head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tailed Close-Up of a Metallic Engine Cylinder Head Compon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4575" cy="1293495"/>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end"/>
      </w:r>
      <w:commentRangeEnd w:id="1"/>
      <w:r>
        <w:rPr>
          <w:rStyle w:val="CommentReference"/>
        </w:rPr>
        <w:commentReference w:id="1"/>
      </w:r>
      <w:r w:rsidRPr="00404526">
        <w:rPr>
          <w:sz w:val="20"/>
          <w:szCs w:val="20"/>
          <w:lang w:val="es-ES"/>
        </w:rPr>
        <w:t xml:space="preserve"> </w:t>
      </w:r>
      <w:r w:rsidR="00404526" w:rsidRPr="00404526">
        <w:rPr>
          <w:sz w:val="20"/>
          <w:szCs w:val="20"/>
          <w:lang w:val="es-ES"/>
        </w:rPr>
        <w:t>La parte superior del vástago de la válvula dispone de una o varias ranuras, que sirven para instalar los seguros cónicos entre éstas y el platillo de apoyo del muelle de válvula. Según la fuerza del muelle que será instalado, los esfuerzos que estarán sujetos a cada válvula, se diseñan sus seguros y estos, se acoplarán en las ranuras superiores del vástago.</w:t>
      </w:r>
    </w:p>
    <w:p w14:paraId="7C11EB07" w14:textId="77777777" w:rsidR="00404526" w:rsidRPr="00404526" w:rsidRDefault="00404526" w:rsidP="00404526">
      <w:pPr>
        <w:snapToGrid w:val="0"/>
        <w:spacing w:after="120"/>
        <w:rPr>
          <w:sz w:val="20"/>
          <w:szCs w:val="20"/>
          <w:lang w:val="es-ES"/>
        </w:rPr>
      </w:pPr>
      <w:r w:rsidRPr="00404526">
        <w:rPr>
          <w:sz w:val="20"/>
          <w:szCs w:val="20"/>
          <w:lang w:val="es-ES"/>
        </w:rPr>
        <w:t>La función principal que cumplen los seguros de la válvula, es la de mantener al platillo fijo. De manera que la acción del muelle, le permita ser impulsada por el balancín o propulsor y a su vez, por la leva del eje de levas y así obligar a la válvula a regresar hasta su asiento, sellándolo.</w:t>
      </w:r>
    </w:p>
    <w:p w14:paraId="59F97ECB" w14:textId="5672562A" w:rsidR="007A701C" w:rsidRPr="00404526" w:rsidRDefault="00404526" w:rsidP="00404526">
      <w:pPr>
        <w:snapToGrid w:val="0"/>
        <w:spacing w:after="120"/>
        <w:rPr>
          <w:sz w:val="20"/>
          <w:szCs w:val="20"/>
          <w:lang w:val="es-ES"/>
        </w:rPr>
      </w:pPr>
      <w:r w:rsidRPr="00404526">
        <w:rPr>
          <w:sz w:val="20"/>
          <w:szCs w:val="20"/>
          <w:lang w:val="es-ES"/>
        </w:rPr>
        <w:t>Si la tensión del muelle es relativamente baja, se podrán utilizar solamente seguros de válvula con una sola ranura; pero si esta tensión de uno o varios muelles es elevada, se recomienda utilizar válvulas con varias ranuras y seguros apropiados que se inserten en ellas.</w:t>
      </w:r>
    </w:p>
    <w:p w14:paraId="43251B92" w14:textId="77777777" w:rsidR="007A701C" w:rsidRDefault="007A701C" w:rsidP="00404526">
      <w:pPr>
        <w:snapToGrid w:val="0"/>
        <w:spacing w:after="120"/>
        <w:rPr>
          <w:sz w:val="20"/>
          <w:szCs w:val="20"/>
          <w:lang w:val="es-ES"/>
        </w:rPr>
      </w:pPr>
    </w:p>
    <w:p w14:paraId="2CCA2B4C" w14:textId="2F7AA243" w:rsidR="00404526" w:rsidRPr="00404526" w:rsidRDefault="00404526" w:rsidP="00404526">
      <w:pPr>
        <w:snapToGrid w:val="0"/>
        <w:spacing w:after="120"/>
        <w:rPr>
          <w:b/>
          <w:bCs/>
          <w:sz w:val="20"/>
          <w:szCs w:val="20"/>
          <w:lang w:val="es-ES"/>
        </w:rPr>
      </w:pPr>
      <w:r w:rsidRPr="00404526">
        <w:rPr>
          <w:b/>
          <w:bCs/>
          <w:sz w:val="20"/>
          <w:szCs w:val="20"/>
          <w:lang w:val="es-ES"/>
        </w:rPr>
        <w:t>Figura</w:t>
      </w:r>
      <w:r w:rsidRPr="00404526">
        <w:rPr>
          <w:b/>
          <w:bCs/>
          <w:sz w:val="20"/>
          <w:szCs w:val="20"/>
          <w:lang w:val="es-ES"/>
        </w:rPr>
        <w:t xml:space="preserve"> 1</w:t>
      </w:r>
    </w:p>
    <w:p w14:paraId="65222CAD" w14:textId="5A3F8498" w:rsidR="00404526" w:rsidRPr="00833A09" w:rsidRDefault="0081097E" w:rsidP="00404526">
      <w:pPr>
        <w:snapToGrid w:val="0"/>
        <w:spacing w:after="120"/>
        <w:rPr>
          <w:i/>
          <w:iCs/>
          <w:sz w:val="20"/>
          <w:szCs w:val="20"/>
          <w:lang w:val="es-ES"/>
        </w:rPr>
      </w:pPr>
      <w:r w:rsidRPr="00833A09">
        <w:rPr>
          <w:i/>
          <w:iCs/>
          <w:sz w:val="20"/>
          <w:szCs w:val="20"/>
          <w:lang w:val="es-ES"/>
        </w:rPr>
        <w:t>Seguro</w:t>
      </w:r>
    </w:p>
    <w:p w14:paraId="3705A68A" w14:textId="68665FCA" w:rsidR="00404526" w:rsidRPr="00404526" w:rsidRDefault="00404526" w:rsidP="00404526">
      <w:pPr>
        <w:snapToGrid w:val="0"/>
        <w:spacing w:after="120"/>
        <w:jc w:val="center"/>
        <w:rPr>
          <w:sz w:val="20"/>
          <w:szCs w:val="20"/>
          <w:lang w:val="es-ES"/>
        </w:rPr>
      </w:pPr>
      <w:commentRangeStart w:id="2"/>
      <w:commentRangeStart w:id="3"/>
      <w:r w:rsidRPr="00404526">
        <w:rPr>
          <w:sz w:val="20"/>
          <w:szCs w:val="20"/>
          <w:lang w:val="es-ES"/>
        </w:rPr>
        <w:lastRenderedPageBreak/>
        <w:drawing>
          <wp:inline distT="0" distB="0" distL="0" distR="0" wp14:anchorId="3A75C92F" wp14:editId="53B3F321">
            <wp:extent cx="3810000" cy="2870200"/>
            <wp:effectExtent l="0" t="0" r="0" b="0"/>
            <wp:docPr id="204973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35861" name=""/>
                    <pic:cNvPicPr/>
                  </pic:nvPicPr>
                  <pic:blipFill>
                    <a:blip r:embed="rId14"/>
                    <a:stretch>
                      <a:fillRect/>
                    </a:stretch>
                  </pic:blipFill>
                  <pic:spPr>
                    <a:xfrm>
                      <a:off x="0" y="0"/>
                      <a:ext cx="3810000" cy="2870200"/>
                    </a:xfrm>
                    <a:prstGeom prst="rect">
                      <a:avLst/>
                    </a:prstGeom>
                  </pic:spPr>
                </pic:pic>
              </a:graphicData>
            </a:graphic>
          </wp:inline>
        </w:drawing>
      </w:r>
      <w:commentRangeEnd w:id="2"/>
      <w:commentRangeEnd w:id="3"/>
      <w:r w:rsidR="0081097E">
        <w:rPr>
          <w:rStyle w:val="CommentReference"/>
        </w:rPr>
        <w:commentReference w:id="3"/>
      </w:r>
      <w:r w:rsidR="0081097E">
        <w:rPr>
          <w:rStyle w:val="CommentReference"/>
        </w:rPr>
        <w:commentReference w:id="2"/>
      </w:r>
    </w:p>
    <w:p w14:paraId="6319F025" w14:textId="7E71DF31" w:rsidR="007A701C" w:rsidRDefault="00404526" w:rsidP="00404526">
      <w:pPr>
        <w:snapToGrid w:val="0"/>
        <w:spacing w:after="120"/>
        <w:rPr>
          <w:sz w:val="20"/>
          <w:szCs w:val="20"/>
          <w:lang w:val="es-ES"/>
        </w:rPr>
      </w:pPr>
      <w:r>
        <w:rPr>
          <w:sz w:val="20"/>
          <w:szCs w:val="20"/>
          <w:lang w:val="es-ES"/>
        </w:rPr>
        <w:t>Nota. Sena.</w:t>
      </w:r>
    </w:p>
    <w:p w14:paraId="2D336DA7" w14:textId="77777777" w:rsidR="00404526" w:rsidRDefault="00404526" w:rsidP="00404526">
      <w:pPr>
        <w:snapToGrid w:val="0"/>
        <w:spacing w:after="120"/>
        <w:rPr>
          <w:sz w:val="20"/>
          <w:szCs w:val="20"/>
          <w:lang w:val="es-ES"/>
        </w:rPr>
      </w:pPr>
    </w:p>
    <w:p w14:paraId="3FC5A7A6" w14:textId="3E0FC866" w:rsidR="00404526" w:rsidRPr="00056CDC" w:rsidRDefault="00404526" w:rsidP="00404526">
      <w:pPr>
        <w:snapToGrid w:val="0"/>
        <w:spacing w:after="120"/>
        <w:rPr>
          <w:b/>
          <w:bCs/>
          <w:sz w:val="20"/>
          <w:szCs w:val="20"/>
          <w:lang w:val="es-ES"/>
        </w:rPr>
      </w:pPr>
      <w:r w:rsidRPr="00056CDC">
        <w:rPr>
          <w:b/>
          <w:bCs/>
          <w:sz w:val="20"/>
          <w:szCs w:val="20"/>
          <w:lang w:val="es-ES"/>
        </w:rPr>
        <w:t>1.2 Conductos de admisión de la culata</w:t>
      </w:r>
    </w:p>
    <w:p w14:paraId="1CBD5B8E" w14:textId="77777777" w:rsidR="00404526" w:rsidRPr="00404526" w:rsidRDefault="00404526" w:rsidP="00404526">
      <w:pPr>
        <w:snapToGrid w:val="0"/>
        <w:spacing w:after="120"/>
        <w:rPr>
          <w:sz w:val="20"/>
          <w:szCs w:val="20"/>
          <w:lang w:val="es-ES"/>
        </w:rPr>
      </w:pPr>
      <w:r w:rsidRPr="00404526">
        <w:rPr>
          <w:sz w:val="20"/>
          <w:szCs w:val="20"/>
          <w:lang w:val="es-ES"/>
        </w:rPr>
        <w:t>Los conductos o toberas de admisión son indispensables en las culatas del motor, porque permiten el ingreso de la mezcla aire y combustible desde el colector o múltiple de admisión; donde a través de la válvula pueden ingresar al cilindro del motor.</w:t>
      </w:r>
    </w:p>
    <w:p w14:paraId="5A4AB7F5" w14:textId="17C3A140" w:rsidR="00404526" w:rsidRDefault="00404526" w:rsidP="00404526">
      <w:pPr>
        <w:snapToGrid w:val="0"/>
        <w:spacing w:after="120"/>
        <w:rPr>
          <w:sz w:val="20"/>
          <w:szCs w:val="20"/>
          <w:lang w:val="es-ES"/>
        </w:rPr>
      </w:pPr>
      <w:r w:rsidRPr="00404526">
        <w:rPr>
          <w:sz w:val="20"/>
          <w:szCs w:val="20"/>
          <w:lang w:val="es-ES"/>
        </w:rPr>
        <w:t>Los primeros motores disponían de solamente dos válvulas por cilindro</w:t>
      </w:r>
      <w:r w:rsidR="0081097E">
        <w:rPr>
          <w:sz w:val="20"/>
          <w:szCs w:val="20"/>
          <w:lang w:val="es-ES"/>
        </w:rPr>
        <w:t>,</w:t>
      </w:r>
      <w:r w:rsidRPr="00404526">
        <w:rPr>
          <w:sz w:val="20"/>
          <w:szCs w:val="20"/>
          <w:lang w:val="es-ES"/>
        </w:rPr>
        <w:t xml:space="preserve"> es decir, una válvula de admisión y una válvula de escape, pero conforme han ido avanzando los diseños de los motores modernos, estos ya disponen de tres, cuatro, cinco y</w:t>
      </w:r>
      <w:r>
        <w:rPr>
          <w:sz w:val="20"/>
          <w:szCs w:val="20"/>
          <w:lang w:val="es-ES"/>
        </w:rPr>
        <w:t xml:space="preserve"> </w:t>
      </w:r>
      <w:r w:rsidRPr="00404526">
        <w:rPr>
          <w:sz w:val="20"/>
          <w:szCs w:val="20"/>
          <w:lang w:val="es-ES"/>
        </w:rPr>
        <w:t>hasta seis válvulas por cada cilindro</w:t>
      </w:r>
      <w:r>
        <w:rPr>
          <w:sz w:val="20"/>
          <w:szCs w:val="20"/>
          <w:lang w:val="es-ES"/>
        </w:rPr>
        <w:t>.</w:t>
      </w:r>
    </w:p>
    <w:p w14:paraId="5EC25B35" w14:textId="77777777" w:rsidR="00404526" w:rsidRDefault="00404526" w:rsidP="00404526">
      <w:pPr>
        <w:snapToGrid w:val="0"/>
        <w:spacing w:after="120"/>
        <w:rPr>
          <w:sz w:val="20"/>
          <w:szCs w:val="20"/>
          <w:lang w:val="es-ES"/>
        </w:rPr>
      </w:pPr>
    </w:p>
    <w:p w14:paraId="39C584DC" w14:textId="6CA89DFB" w:rsidR="00404526" w:rsidRPr="00404526" w:rsidRDefault="00404526" w:rsidP="00404526">
      <w:pPr>
        <w:snapToGrid w:val="0"/>
        <w:spacing w:after="120"/>
        <w:rPr>
          <w:b/>
          <w:bCs/>
          <w:sz w:val="20"/>
          <w:szCs w:val="20"/>
          <w:lang w:val="es-ES"/>
        </w:rPr>
      </w:pPr>
      <w:r w:rsidRPr="00404526">
        <w:rPr>
          <w:b/>
          <w:bCs/>
          <w:sz w:val="20"/>
          <w:szCs w:val="20"/>
          <w:lang w:val="es-ES"/>
        </w:rPr>
        <w:t>Figura</w:t>
      </w:r>
      <w:r w:rsidRPr="00404526">
        <w:rPr>
          <w:b/>
          <w:bCs/>
          <w:sz w:val="20"/>
          <w:szCs w:val="20"/>
          <w:lang w:val="es-ES"/>
        </w:rPr>
        <w:t xml:space="preserve"> 2</w:t>
      </w:r>
    </w:p>
    <w:p w14:paraId="7C82BB66" w14:textId="2B6E1918" w:rsidR="00404526" w:rsidRPr="00404526" w:rsidRDefault="00404526" w:rsidP="00404526">
      <w:pPr>
        <w:snapToGrid w:val="0"/>
        <w:spacing w:after="120"/>
        <w:rPr>
          <w:i/>
          <w:iCs/>
          <w:sz w:val="20"/>
          <w:szCs w:val="20"/>
          <w:lang w:val="es-ES"/>
        </w:rPr>
      </w:pPr>
      <w:r w:rsidRPr="00404526">
        <w:rPr>
          <w:i/>
          <w:iCs/>
          <w:sz w:val="20"/>
          <w:szCs w:val="20"/>
          <w:lang w:val="es-ES"/>
        </w:rPr>
        <w:t>Los motores modernos disponen de varias válvulas por cilindro</w:t>
      </w:r>
    </w:p>
    <w:p w14:paraId="540C53E9" w14:textId="28F6FB9C" w:rsidR="00404526" w:rsidRPr="00404526" w:rsidRDefault="00404526" w:rsidP="00404526">
      <w:pPr>
        <w:snapToGrid w:val="0"/>
        <w:spacing w:after="120"/>
        <w:jc w:val="center"/>
        <w:rPr>
          <w:sz w:val="20"/>
          <w:szCs w:val="20"/>
          <w:lang w:val="es-ES"/>
        </w:rPr>
      </w:pPr>
      <w:commentRangeStart w:id="4"/>
      <w:r w:rsidRPr="00404526">
        <w:rPr>
          <w:sz w:val="20"/>
          <w:szCs w:val="20"/>
          <w:lang w:val="es-ES"/>
        </w:rPr>
        <w:drawing>
          <wp:inline distT="0" distB="0" distL="0" distR="0" wp14:anchorId="261F561B" wp14:editId="43D1A64F">
            <wp:extent cx="1877438" cy="2201995"/>
            <wp:effectExtent l="0" t="0" r="2540" b="0"/>
            <wp:docPr id="1616500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00446" name=""/>
                    <pic:cNvPicPr/>
                  </pic:nvPicPr>
                  <pic:blipFill>
                    <a:blip r:embed="rId15"/>
                    <a:stretch>
                      <a:fillRect/>
                    </a:stretch>
                  </pic:blipFill>
                  <pic:spPr>
                    <a:xfrm>
                      <a:off x="0" y="0"/>
                      <a:ext cx="1883007" cy="2208526"/>
                    </a:xfrm>
                    <a:prstGeom prst="rect">
                      <a:avLst/>
                    </a:prstGeom>
                  </pic:spPr>
                </pic:pic>
              </a:graphicData>
            </a:graphic>
          </wp:inline>
        </w:drawing>
      </w:r>
      <w:commentRangeEnd w:id="4"/>
      <w:r w:rsidR="0081097E">
        <w:rPr>
          <w:rStyle w:val="CommentReference"/>
        </w:rPr>
        <w:commentReference w:id="4"/>
      </w:r>
    </w:p>
    <w:p w14:paraId="2D543989" w14:textId="77777777" w:rsidR="0081097E" w:rsidRDefault="0081097E" w:rsidP="00404526">
      <w:pPr>
        <w:snapToGrid w:val="0"/>
        <w:spacing w:after="120"/>
        <w:rPr>
          <w:sz w:val="20"/>
          <w:szCs w:val="20"/>
          <w:lang w:val="es-ES"/>
        </w:rPr>
      </w:pPr>
    </w:p>
    <w:p w14:paraId="36370FE8" w14:textId="7E1601E9" w:rsidR="007A701C" w:rsidRDefault="00404526" w:rsidP="00404526">
      <w:pPr>
        <w:snapToGrid w:val="0"/>
        <w:spacing w:after="120"/>
        <w:rPr>
          <w:sz w:val="20"/>
          <w:szCs w:val="20"/>
          <w:lang w:val="es-ES"/>
        </w:rPr>
      </w:pPr>
      <w:commentRangeStart w:id="5"/>
      <w:r w:rsidRPr="00404526">
        <w:rPr>
          <w:sz w:val="20"/>
          <w:szCs w:val="20"/>
          <w:lang w:val="es-ES"/>
        </w:rPr>
        <w:lastRenderedPageBreak/>
        <w:t>Estos conductos forman parte de la fundición de la culata, pero en algunos casos son maquinados para mejorarlos e igualar con ello, el flujo entre cilindros del motor.</w:t>
      </w:r>
      <w:commentRangeEnd w:id="5"/>
      <w:r w:rsidR="0081097E">
        <w:rPr>
          <w:rStyle w:val="CommentReference"/>
        </w:rPr>
        <w:commentReference w:id="5"/>
      </w:r>
    </w:p>
    <w:p w14:paraId="49545FF6" w14:textId="7149C763" w:rsidR="00404526" w:rsidRDefault="00404526" w:rsidP="00404526">
      <w:pPr>
        <w:snapToGrid w:val="0"/>
        <w:spacing w:after="120"/>
        <w:rPr>
          <w:sz w:val="20"/>
          <w:szCs w:val="20"/>
          <w:lang w:val="es-ES"/>
        </w:rPr>
      </w:pPr>
      <w:r w:rsidRPr="00404526">
        <w:rPr>
          <w:sz w:val="20"/>
          <w:szCs w:val="20"/>
          <w:lang w:val="es-ES"/>
        </w:rPr>
        <w:t>Podemos revisar varias culatas, en las cuales estos conductos tienden a ser redondeados; esto se debe a que tiene que producir un flujo remolinante a los gases o mezcla cuando están ingresando, para que las moléculas del combustible y del aire se mezclen adecuadamente.</w:t>
      </w:r>
    </w:p>
    <w:p w14:paraId="03D08341" w14:textId="77777777" w:rsidR="00404526" w:rsidRDefault="00404526" w:rsidP="00404526">
      <w:pPr>
        <w:snapToGrid w:val="0"/>
        <w:spacing w:after="120"/>
        <w:rPr>
          <w:sz w:val="20"/>
          <w:szCs w:val="20"/>
          <w:lang w:val="es-ES"/>
        </w:rPr>
      </w:pPr>
    </w:p>
    <w:p w14:paraId="0BA282BC" w14:textId="512410CE" w:rsidR="00404526" w:rsidRPr="00056CDC" w:rsidRDefault="00404526" w:rsidP="00404526">
      <w:pPr>
        <w:snapToGrid w:val="0"/>
        <w:spacing w:after="120"/>
        <w:rPr>
          <w:b/>
          <w:bCs/>
          <w:sz w:val="20"/>
          <w:szCs w:val="20"/>
          <w:lang w:val="es-ES"/>
        </w:rPr>
      </w:pPr>
      <w:r w:rsidRPr="00056CDC">
        <w:rPr>
          <w:b/>
          <w:bCs/>
          <w:sz w:val="20"/>
          <w:szCs w:val="20"/>
          <w:lang w:val="es-ES"/>
        </w:rPr>
        <w:t>1.</w:t>
      </w:r>
      <w:r w:rsidR="00056CDC" w:rsidRPr="00056CDC">
        <w:rPr>
          <w:b/>
          <w:bCs/>
          <w:sz w:val="20"/>
          <w:szCs w:val="20"/>
          <w:lang w:val="es-ES"/>
        </w:rPr>
        <w:t>3</w:t>
      </w:r>
      <w:r w:rsidRPr="00056CDC">
        <w:rPr>
          <w:b/>
          <w:bCs/>
          <w:sz w:val="20"/>
          <w:szCs w:val="20"/>
          <w:lang w:val="es-ES"/>
        </w:rPr>
        <w:t xml:space="preserve"> Conductos de escape de la culata</w:t>
      </w:r>
    </w:p>
    <w:p w14:paraId="747E0F6E" w14:textId="074DBBC4" w:rsidR="00404526" w:rsidRPr="00404526" w:rsidRDefault="00404526" w:rsidP="00404526">
      <w:pPr>
        <w:snapToGrid w:val="0"/>
        <w:spacing w:after="120"/>
        <w:rPr>
          <w:sz w:val="20"/>
          <w:szCs w:val="20"/>
          <w:lang w:val="es-ES"/>
        </w:rPr>
      </w:pPr>
      <w:r w:rsidRPr="00404526">
        <w:rPr>
          <w:sz w:val="20"/>
          <w:szCs w:val="20"/>
          <w:lang w:val="es-ES"/>
        </w:rPr>
        <w:t xml:space="preserve">Cuando se realizan las fundiciones de las culatas, resulta necesario diseñar unos ductos para los gases de escape. Esto, para que los gases quemados, producto de la combustión al interior de la cámara y empuje del pistón dentro del cilindro, salgan hacia la atmósfera rápidamente y así evitar un </w:t>
      </w:r>
      <w:r w:rsidRPr="00404526">
        <w:rPr>
          <w:sz w:val="20"/>
          <w:szCs w:val="20"/>
          <w:lang w:val="es-ES"/>
        </w:rPr>
        <w:t>aumento</w:t>
      </w:r>
      <w:r w:rsidRPr="00404526">
        <w:rPr>
          <w:sz w:val="20"/>
          <w:szCs w:val="20"/>
          <w:lang w:val="es-ES"/>
        </w:rPr>
        <w:t xml:space="preserve"> de la temperatura en la culata del motor.</w:t>
      </w:r>
    </w:p>
    <w:p w14:paraId="73CCE7A1" w14:textId="5E65A889" w:rsidR="00404526" w:rsidRDefault="00404526" w:rsidP="00404526">
      <w:pPr>
        <w:snapToGrid w:val="0"/>
        <w:spacing w:after="120"/>
        <w:rPr>
          <w:sz w:val="20"/>
          <w:szCs w:val="20"/>
          <w:lang w:val="es-ES"/>
        </w:rPr>
      </w:pPr>
      <w:r w:rsidRPr="00404526">
        <w:rPr>
          <w:sz w:val="20"/>
          <w:szCs w:val="20"/>
          <w:lang w:val="es-ES"/>
        </w:rPr>
        <w:t xml:space="preserve">Estos ductos tendrán una sola salida por cada cilindro del motor, permitiendo que una, dos </w:t>
      </w:r>
      <w:proofErr w:type="spellStart"/>
      <w:r w:rsidRPr="00404526">
        <w:rPr>
          <w:sz w:val="20"/>
          <w:szCs w:val="20"/>
          <w:lang w:val="es-ES"/>
        </w:rPr>
        <w:t>omás</w:t>
      </w:r>
      <w:proofErr w:type="spellEnd"/>
      <w:r w:rsidRPr="00404526">
        <w:rPr>
          <w:sz w:val="20"/>
          <w:szCs w:val="20"/>
          <w:lang w:val="es-ES"/>
        </w:rPr>
        <w:t xml:space="preserve"> válvulas de escape abran el paso del cilindro hasta el tubo de escape. Si se </w:t>
      </w:r>
      <w:proofErr w:type="spellStart"/>
      <w:r w:rsidRPr="00404526">
        <w:rPr>
          <w:sz w:val="20"/>
          <w:szCs w:val="20"/>
          <w:lang w:val="es-ES"/>
        </w:rPr>
        <w:t>revisacuidadosamente</w:t>
      </w:r>
      <w:proofErr w:type="spellEnd"/>
      <w:r w:rsidRPr="00404526">
        <w:rPr>
          <w:sz w:val="20"/>
          <w:szCs w:val="20"/>
          <w:lang w:val="es-ES"/>
        </w:rPr>
        <w:t xml:space="preserve"> los diseños de tales conductos, se puede observar que intentan mantener</w:t>
      </w:r>
      <w:r>
        <w:rPr>
          <w:sz w:val="20"/>
          <w:szCs w:val="20"/>
          <w:lang w:val="es-ES"/>
        </w:rPr>
        <w:t xml:space="preserve"> </w:t>
      </w:r>
      <w:r w:rsidRPr="00404526">
        <w:rPr>
          <w:sz w:val="20"/>
          <w:szCs w:val="20"/>
          <w:lang w:val="es-ES"/>
        </w:rPr>
        <w:t>una sección cuadrada o rectangular, justamente para que los gases de salida fluyan ágil y</w:t>
      </w:r>
      <w:r>
        <w:rPr>
          <w:sz w:val="20"/>
          <w:szCs w:val="20"/>
          <w:lang w:val="es-ES"/>
        </w:rPr>
        <w:t xml:space="preserve"> </w:t>
      </w:r>
      <w:r w:rsidRPr="00404526">
        <w:rPr>
          <w:sz w:val="20"/>
          <w:szCs w:val="20"/>
          <w:lang w:val="es-ES"/>
        </w:rPr>
        <w:t>directamente hasta el colector de escape y luego por el tubo hasta la atmósfera.</w:t>
      </w:r>
    </w:p>
    <w:p w14:paraId="6D219BBD" w14:textId="77777777" w:rsidR="00404526" w:rsidRDefault="00404526" w:rsidP="00404526">
      <w:pPr>
        <w:snapToGrid w:val="0"/>
        <w:spacing w:after="120"/>
        <w:rPr>
          <w:sz w:val="20"/>
          <w:szCs w:val="20"/>
          <w:lang w:val="es-ES"/>
        </w:rPr>
      </w:pPr>
    </w:p>
    <w:p w14:paraId="10F8F731" w14:textId="4CB86046" w:rsidR="00404526" w:rsidRPr="00056CDC" w:rsidRDefault="0081097E" w:rsidP="00404526">
      <w:pPr>
        <w:snapToGrid w:val="0"/>
        <w:spacing w:after="120"/>
        <w:rPr>
          <w:b/>
          <w:bCs/>
          <w:sz w:val="20"/>
          <w:szCs w:val="20"/>
          <w:lang w:val="es-ES"/>
        </w:rPr>
      </w:pPr>
      <w:commentRangeStart w:id="6"/>
      <w:r w:rsidRPr="00404526">
        <w:rPr>
          <w:sz w:val="20"/>
          <w:szCs w:val="20"/>
          <w:lang w:val="es-ES"/>
        </w:rPr>
        <w:drawing>
          <wp:anchor distT="0" distB="0" distL="114300" distR="114300" simplePos="0" relativeHeight="251660288" behindDoc="0" locked="0" layoutInCell="1" allowOverlap="1" wp14:anchorId="63826DDB" wp14:editId="229EC1E6">
            <wp:simplePos x="0" y="0"/>
            <wp:positionH relativeFrom="column">
              <wp:posOffset>0</wp:posOffset>
            </wp:positionH>
            <wp:positionV relativeFrom="paragraph">
              <wp:posOffset>240030</wp:posOffset>
            </wp:positionV>
            <wp:extent cx="2266315" cy="1699895"/>
            <wp:effectExtent l="0" t="0" r="0" b="1905"/>
            <wp:wrapSquare wrapText="bothSides"/>
            <wp:docPr id="1984621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2160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66315" cy="1699895"/>
                    </a:xfrm>
                    <a:prstGeom prst="rect">
                      <a:avLst/>
                    </a:prstGeom>
                  </pic:spPr>
                </pic:pic>
              </a:graphicData>
            </a:graphic>
            <wp14:sizeRelH relativeFrom="page">
              <wp14:pctWidth>0</wp14:pctWidth>
            </wp14:sizeRelH>
            <wp14:sizeRelV relativeFrom="page">
              <wp14:pctHeight>0</wp14:pctHeight>
            </wp14:sizeRelV>
          </wp:anchor>
        </w:drawing>
      </w:r>
      <w:commentRangeEnd w:id="6"/>
      <w:r>
        <w:rPr>
          <w:rStyle w:val="CommentReference"/>
        </w:rPr>
        <w:commentReference w:id="6"/>
      </w:r>
      <w:r w:rsidR="00404526" w:rsidRPr="00056CDC">
        <w:rPr>
          <w:b/>
          <w:bCs/>
          <w:sz w:val="20"/>
          <w:szCs w:val="20"/>
          <w:lang w:val="es-ES"/>
        </w:rPr>
        <w:t>2. Muelles de las válvulas</w:t>
      </w:r>
    </w:p>
    <w:p w14:paraId="3A2FC394" w14:textId="52D83D66" w:rsidR="00404526" w:rsidRPr="00404526" w:rsidRDefault="00404526" w:rsidP="00404526">
      <w:pPr>
        <w:snapToGrid w:val="0"/>
        <w:spacing w:after="120"/>
        <w:rPr>
          <w:sz w:val="20"/>
          <w:szCs w:val="20"/>
          <w:lang w:val="es-ES"/>
        </w:rPr>
      </w:pPr>
      <w:r w:rsidRPr="00404526">
        <w:rPr>
          <w:sz w:val="20"/>
          <w:szCs w:val="20"/>
          <w:lang w:val="es-ES"/>
        </w:rPr>
        <w:t>Para que una válvula pueda estar cerrada en su asiento</w:t>
      </w:r>
      <w:r w:rsidR="0081097E">
        <w:rPr>
          <w:sz w:val="20"/>
          <w:szCs w:val="20"/>
          <w:lang w:val="es-ES"/>
        </w:rPr>
        <w:t>,</w:t>
      </w:r>
      <w:r w:rsidRPr="00404526">
        <w:rPr>
          <w:sz w:val="20"/>
          <w:szCs w:val="20"/>
          <w:lang w:val="es-ES"/>
        </w:rPr>
        <w:t xml:space="preserve"> se necesitan de muelles helicoidales que las mantengan en esta posición; cuando la válvula no es atacada por el empuje de la leva.</w:t>
      </w:r>
    </w:p>
    <w:p w14:paraId="556EE81F" w14:textId="77777777" w:rsidR="00404526" w:rsidRPr="00404526" w:rsidRDefault="00404526" w:rsidP="00404526">
      <w:pPr>
        <w:snapToGrid w:val="0"/>
        <w:spacing w:after="120"/>
        <w:rPr>
          <w:sz w:val="20"/>
          <w:szCs w:val="20"/>
          <w:lang w:val="es-ES"/>
        </w:rPr>
      </w:pPr>
      <w:r w:rsidRPr="00404526">
        <w:rPr>
          <w:sz w:val="20"/>
          <w:szCs w:val="20"/>
          <w:lang w:val="es-ES"/>
        </w:rPr>
        <w:t>Así, cuando la leva empieza a atacar al balancín o al propulsor de válvula, el muelle debe permitir desplazarla en todo su recorrido, permitiendo con ello la entrada o la salida de los gases.</w:t>
      </w:r>
    </w:p>
    <w:p w14:paraId="1ACBC18F" w14:textId="77777777" w:rsidR="00404526" w:rsidRPr="00404526" w:rsidRDefault="00404526" w:rsidP="00404526">
      <w:pPr>
        <w:snapToGrid w:val="0"/>
        <w:spacing w:after="120"/>
        <w:rPr>
          <w:sz w:val="20"/>
          <w:szCs w:val="20"/>
          <w:lang w:val="es-ES"/>
        </w:rPr>
      </w:pPr>
      <w:r w:rsidRPr="00404526">
        <w:rPr>
          <w:sz w:val="20"/>
          <w:szCs w:val="20"/>
          <w:lang w:val="es-ES"/>
        </w:rPr>
        <w:t>Este muelle está apoyado en su extremo bajo sobre una rodela plana de acero, la misma que está asentada sobre la superficie de la culata y especialmente, cuando está elaborada de metal liviano, como el aluminio, rodela que soporta la presión y evita el desgaste de esta superficie de apoyo.</w:t>
      </w:r>
    </w:p>
    <w:p w14:paraId="3D1D84D4" w14:textId="15CD4BB1" w:rsidR="00404526" w:rsidRPr="00404526" w:rsidRDefault="00404526" w:rsidP="00404526">
      <w:pPr>
        <w:snapToGrid w:val="0"/>
        <w:spacing w:after="120"/>
        <w:rPr>
          <w:sz w:val="20"/>
          <w:szCs w:val="20"/>
          <w:lang w:val="es-ES"/>
        </w:rPr>
      </w:pPr>
      <w:r w:rsidRPr="00404526">
        <w:rPr>
          <w:sz w:val="20"/>
          <w:szCs w:val="20"/>
          <w:lang w:val="es-ES"/>
        </w:rPr>
        <w:t>En su parte alta, el muelle está apoyado con el platillo de la válvula y mediante los seguros logra impulsarla hacia arriba, en contra del empuje de la leva.</w:t>
      </w:r>
    </w:p>
    <w:p w14:paraId="59257C83" w14:textId="45C07A63" w:rsidR="00404526" w:rsidRDefault="00192AAA" w:rsidP="00404526">
      <w:pPr>
        <w:snapToGrid w:val="0"/>
        <w:spacing w:after="120"/>
        <w:rPr>
          <w:sz w:val="20"/>
          <w:szCs w:val="20"/>
          <w:lang w:val="es-ES"/>
        </w:rPr>
      </w:pPr>
      <w:r>
        <w:rPr>
          <w:sz w:val="20"/>
          <w:szCs w:val="20"/>
          <w:lang w:val="es-ES"/>
        </w:rPr>
        <w:t>Ampliemos la información sobre este tema:</w:t>
      </w:r>
    </w:p>
    <w:p w14:paraId="751E053A" w14:textId="77777777" w:rsidR="00192AAA" w:rsidRDefault="00192AAA" w:rsidP="00404526">
      <w:pPr>
        <w:snapToGrid w:val="0"/>
        <w:spacing w:after="120"/>
        <w:rPr>
          <w:sz w:val="20"/>
          <w:szCs w:val="20"/>
          <w:lang w:val="es-ES"/>
        </w:rPr>
      </w:pPr>
    </w:p>
    <w:tbl>
      <w:tblPr>
        <w:tblStyle w:val="TableGrid"/>
        <w:tblW w:w="0" w:type="auto"/>
        <w:tblLook w:val="04A0" w:firstRow="1" w:lastRow="0" w:firstColumn="1" w:lastColumn="0" w:noHBand="0" w:noVBand="1"/>
      </w:tblPr>
      <w:tblGrid>
        <w:gridCol w:w="9962"/>
      </w:tblGrid>
      <w:tr w:rsidR="00192AAA" w:rsidRPr="00233786" w14:paraId="56ABFA90" w14:textId="77777777" w:rsidTr="002D5A2A">
        <w:tc>
          <w:tcPr>
            <w:tcW w:w="9962" w:type="dxa"/>
            <w:shd w:val="clear" w:color="auto" w:fill="76923C" w:themeFill="accent3" w:themeFillShade="BF"/>
          </w:tcPr>
          <w:p w14:paraId="27CBF613" w14:textId="0C939309" w:rsidR="00192AAA" w:rsidRPr="00233786" w:rsidRDefault="00192AAA" w:rsidP="002D5A2A">
            <w:pPr>
              <w:snapToGrid w:val="0"/>
              <w:spacing w:after="120" w:line="276" w:lineRule="auto"/>
              <w:jc w:val="center"/>
              <w:rPr>
                <w:color w:val="FFFFFF" w:themeColor="background1"/>
                <w:sz w:val="20"/>
                <w:szCs w:val="20"/>
              </w:rPr>
            </w:pPr>
            <w:commentRangeStart w:id="7"/>
            <w:r w:rsidRPr="00233786">
              <w:rPr>
                <w:color w:val="FFFFFF" w:themeColor="background1"/>
                <w:sz w:val="20"/>
                <w:szCs w:val="20"/>
              </w:rPr>
              <w:t>CF</w:t>
            </w:r>
            <w:commentRangeEnd w:id="7"/>
            <w:r>
              <w:rPr>
                <w:rStyle w:val="CommentReference"/>
              </w:rPr>
              <w:commentReference w:id="7"/>
            </w:r>
            <w:r>
              <w:rPr>
                <w:color w:val="FFFFFF" w:themeColor="background1"/>
                <w:sz w:val="20"/>
                <w:szCs w:val="20"/>
              </w:rPr>
              <w:t>2</w:t>
            </w:r>
            <w:r w:rsidRPr="00233786">
              <w:rPr>
                <w:color w:val="FFFFFF" w:themeColor="background1"/>
                <w:sz w:val="20"/>
                <w:szCs w:val="20"/>
              </w:rPr>
              <w:t>_</w:t>
            </w:r>
            <w:r w:rsidRPr="00192AAA">
              <w:rPr>
                <w:color w:val="FFFFFF" w:themeColor="background1"/>
                <w:sz w:val="20"/>
                <w:szCs w:val="20"/>
              </w:rPr>
              <w:t>2_Muelles</w:t>
            </w:r>
          </w:p>
        </w:tc>
      </w:tr>
    </w:tbl>
    <w:p w14:paraId="1EB840FA" w14:textId="77777777" w:rsidR="00192AAA" w:rsidRDefault="00192AAA" w:rsidP="00192AAA">
      <w:pPr>
        <w:snapToGrid w:val="0"/>
        <w:spacing w:after="120"/>
        <w:rPr>
          <w:sz w:val="20"/>
          <w:szCs w:val="20"/>
          <w:lang w:val="es-ES"/>
        </w:rPr>
      </w:pPr>
    </w:p>
    <w:p w14:paraId="14BDBB82" w14:textId="77519DCD" w:rsidR="00142906" w:rsidRPr="00056CDC" w:rsidRDefault="00142906" w:rsidP="00142906">
      <w:pPr>
        <w:snapToGrid w:val="0"/>
        <w:spacing w:after="120"/>
        <w:rPr>
          <w:b/>
          <w:bCs/>
          <w:sz w:val="20"/>
          <w:szCs w:val="20"/>
          <w:lang w:val="es-ES"/>
        </w:rPr>
      </w:pPr>
      <w:r w:rsidRPr="00056CDC">
        <w:rPr>
          <w:b/>
          <w:bCs/>
          <w:sz w:val="20"/>
          <w:szCs w:val="20"/>
          <w:lang w:val="es-ES"/>
        </w:rPr>
        <w:t>3. Cámaras de combustión en la culata</w:t>
      </w:r>
    </w:p>
    <w:p w14:paraId="4DCF13A9" w14:textId="77777777" w:rsidR="00142906" w:rsidRPr="00142906" w:rsidRDefault="00142906" w:rsidP="00142906">
      <w:pPr>
        <w:snapToGrid w:val="0"/>
        <w:spacing w:after="120"/>
        <w:rPr>
          <w:sz w:val="20"/>
          <w:szCs w:val="20"/>
          <w:lang w:val="es-ES"/>
        </w:rPr>
      </w:pPr>
      <w:r w:rsidRPr="00142906">
        <w:rPr>
          <w:sz w:val="20"/>
          <w:szCs w:val="20"/>
          <w:lang w:val="es-ES"/>
        </w:rPr>
        <w:t>En los motores de dos ciclos, a gasolina, la combustión que se produce dentro de la cámara de combustión, es la encargada de empujar con gran fuerza al pistón hacia el PMI.</w:t>
      </w:r>
    </w:p>
    <w:p w14:paraId="1C322565" w14:textId="77777777" w:rsidR="00142906" w:rsidRPr="00142906" w:rsidRDefault="00142906" w:rsidP="00142906">
      <w:pPr>
        <w:snapToGrid w:val="0"/>
        <w:spacing w:after="120"/>
        <w:rPr>
          <w:sz w:val="20"/>
          <w:szCs w:val="20"/>
          <w:lang w:val="es-ES"/>
        </w:rPr>
      </w:pPr>
      <w:r w:rsidRPr="00142906">
        <w:rPr>
          <w:sz w:val="20"/>
          <w:szCs w:val="20"/>
          <w:lang w:val="es-ES"/>
        </w:rPr>
        <w:t xml:space="preserve">Así pues, para que la mezcla ingrese hasta la cámara de combustión, la válvula de admisión se abre y la mezcla aire y combustible ingresa por el dueto o tobera de admisión, se cierra la válvula, se comprime la mezcla </w:t>
      </w:r>
      <w:r w:rsidRPr="00142906">
        <w:rPr>
          <w:sz w:val="20"/>
          <w:szCs w:val="20"/>
          <w:lang w:val="es-ES"/>
        </w:rPr>
        <w:lastRenderedPageBreak/>
        <w:t>dentro de la cámara y una chispa eléctrica salta entre los electrodos de una bujía, para dar inicio a la combustión.</w:t>
      </w:r>
    </w:p>
    <w:p w14:paraId="3B44A975" w14:textId="09954430" w:rsidR="00A15B25" w:rsidRDefault="00142906" w:rsidP="00142906">
      <w:pPr>
        <w:snapToGrid w:val="0"/>
        <w:spacing w:after="120"/>
        <w:rPr>
          <w:sz w:val="20"/>
          <w:szCs w:val="20"/>
          <w:lang w:val="es-ES"/>
        </w:rPr>
      </w:pPr>
      <w:r w:rsidRPr="00142906">
        <w:rPr>
          <w:sz w:val="20"/>
          <w:szCs w:val="20"/>
          <w:lang w:val="es-ES"/>
        </w:rPr>
        <w:t>La expansión de los gases de la combustión empuja</w:t>
      </w:r>
      <w:r w:rsidRPr="00142906">
        <w:rPr>
          <w:sz w:val="20"/>
          <w:szCs w:val="20"/>
          <w:lang w:val="es-ES"/>
        </w:rPr>
        <w:t xml:space="preserve"> con gran fuerza al pistón hacia el PM1 y cuando el pistón inicia su ascenso, la válvula de escape se abre para que salgan los gases combustionados hacia la atmósfera, por medio del dueto o tobera de escape.</w:t>
      </w:r>
    </w:p>
    <w:p w14:paraId="73AE3F34" w14:textId="77777777" w:rsidR="00142906" w:rsidRDefault="00142906" w:rsidP="00142906">
      <w:pPr>
        <w:snapToGrid w:val="0"/>
        <w:spacing w:after="120"/>
        <w:rPr>
          <w:sz w:val="20"/>
          <w:szCs w:val="20"/>
          <w:lang w:val="es-ES"/>
        </w:rPr>
      </w:pPr>
    </w:p>
    <w:p w14:paraId="67EF07A5" w14:textId="117F8CD4" w:rsidR="00142906" w:rsidRPr="00142906" w:rsidRDefault="00142906" w:rsidP="00142906">
      <w:pPr>
        <w:snapToGrid w:val="0"/>
        <w:spacing w:after="120"/>
        <w:rPr>
          <w:b/>
          <w:bCs/>
          <w:sz w:val="20"/>
          <w:szCs w:val="20"/>
          <w:lang w:val="es-ES"/>
        </w:rPr>
      </w:pPr>
      <w:r>
        <w:rPr>
          <w:b/>
          <w:bCs/>
          <w:sz w:val="20"/>
          <w:szCs w:val="20"/>
          <w:lang w:val="es-ES"/>
        </w:rPr>
        <w:t xml:space="preserve">Figura </w:t>
      </w:r>
      <w:r w:rsidR="00192AAA">
        <w:rPr>
          <w:b/>
          <w:bCs/>
          <w:sz w:val="20"/>
          <w:szCs w:val="20"/>
          <w:lang w:val="es-ES"/>
        </w:rPr>
        <w:t>3</w:t>
      </w:r>
    </w:p>
    <w:p w14:paraId="5BB92E64" w14:textId="54C20688" w:rsidR="00142906" w:rsidRPr="00142906" w:rsidRDefault="00192AAA" w:rsidP="00142906">
      <w:pPr>
        <w:snapToGrid w:val="0"/>
        <w:spacing w:after="120"/>
        <w:rPr>
          <w:i/>
          <w:iCs/>
          <w:sz w:val="20"/>
          <w:szCs w:val="20"/>
          <w:lang w:val="es-ES"/>
        </w:rPr>
      </w:pPr>
      <w:r>
        <w:rPr>
          <w:i/>
          <w:iCs/>
          <w:sz w:val="20"/>
          <w:szCs w:val="20"/>
          <w:lang w:val="es-ES"/>
        </w:rPr>
        <w:t>C</w:t>
      </w:r>
      <w:r w:rsidR="00142906" w:rsidRPr="00142906">
        <w:rPr>
          <w:i/>
          <w:iCs/>
          <w:sz w:val="20"/>
          <w:szCs w:val="20"/>
          <w:lang w:val="es-ES"/>
        </w:rPr>
        <w:t xml:space="preserve">ámara de combustión </w:t>
      </w:r>
    </w:p>
    <w:p w14:paraId="7ED69A1F" w14:textId="706DE173" w:rsidR="00142906" w:rsidRDefault="00142906" w:rsidP="00142906">
      <w:pPr>
        <w:snapToGrid w:val="0"/>
        <w:spacing w:after="120"/>
        <w:jc w:val="center"/>
        <w:rPr>
          <w:sz w:val="20"/>
          <w:szCs w:val="20"/>
          <w:lang w:val="es-ES"/>
        </w:rPr>
      </w:pPr>
      <w:commentRangeStart w:id="8"/>
      <w:commentRangeStart w:id="9"/>
      <w:r w:rsidRPr="00142906">
        <w:rPr>
          <w:sz w:val="20"/>
          <w:szCs w:val="20"/>
          <w:lang w:val="es-ES"/>
        </w:rPr>
        <w:drawing>
          <wp:inline distT="0" distB="0" distL="0" distR="0" wp14:anchorId="426EF801" wp14:editId="79D32513">
            <wp:extent cx="2577830" cy="2900059"/>
            <wp:effectExtent l="0" t="0" r="635" b="0"/>
            <wp:docPr id="1319825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25332" name=""/>
                    <pic:cNvPicPr/>
                  </pic:nvPicPr>
                  <pic:blipFill>
                    <a:blip r:embed="rId17"/>
                    <a:stretch>
                      <a:fillRect/>
                    </a:stretch>
                  </pic:blipFill>
                  <pic:spPr>
                    <a:xfrm>
                      <a:off x="0" y="0"/>
                      <a:ext cx="2582335" cy="2905127"/>
                    </a:xfrm>
                    <a:prstGeom prst="rect">
                      <a:avLst/>
                    </a:prstGeom>
                  </pic:spPr>
                </pic:pic>
              </a:graphicData>
            </a:graphic>
          </wp:inline>
        </w:drawing>
      </w:r>
      <w:commentRangeEnd w:id="8"/>
      <w:commentRangeEnd w:id="9"/>
      <w:r w:rsidR="00192AAA">
        <w:rPr>
          <w:rStyle w:val="CommentReference"/>
        </w:rPr>
        <w:commentReference w:id="9"/>
      </w:r>
      <w:r w:rsidR="00192AAA">
        <w:rPr>
          <w:rStyle w:val="CommentReference"/>
        </w:rPr>
        <w:commentReference w:id="8"/>
      </w:r>
    </w:p>
    <w:p w14:paraId="64767784" w14:textId="77777777" w:rsidR="00367B1F" w:rsidRDefault="00367B1F" w:rsidP="00367B1F">
      <w:pPr>
        <w:snapToGrid w:val="0"/>
        <w:spacing w:after="120"/>
        <w:rPr>
          <w:sz w:val="20"/>
          <w:szCs w:val="20"/>
          <w:lang w:val="es-ES"/>
        </w:rPr>
      </w:pPr>
    </w:p>
    <w:p w14:paraId="71BF4571" w14:textId="51D7F247" w:rsidR="00367B1F" w:rsidRDefault="00367B1F" w:rsidP="00367B1F">
      <w:pPr>
        <w:snapToGrid w:val="0"/>
        <w:spacing w:after="120"/>
        <w:rPr>
          <w:sz w:val="20"/>
          <w:szCs w:val="20"/>
          <w:lang w:val="es-ES"/>
        </w:rPr>
      </w:pPr>
      <w:r>
        <w:rPr>
          <w:sz w:val="20"/>
          <w:szCs w:val="20"/>
          <w:lang w:val="es-ES"/>
        </w:rPr>
        <w:t>A continuación, conozcamos los diferentes tipos de cámaras:</w:t>
      </w:r>
    </w:p>
    <w:p w14:paraId="7D52E9A9" w14:textId="77777777" w:rsidR="00142906" w:rsidRDefault="00142906" w:rsidP="00142906">
      <w:pPr>
        <w:snapToGrid w:val="0"/>
        <w:spacing w:after="120"/>
        <w:rPr>
          <w:sz w:val="20"/>
          <w:szCs w:val="20"/>
          <w:lang w:val="es-ES"/>
        </w:rPr>
      </w:pPr>
    </w:p>
    <w:tbl>
      <w:tblPr>
        <w:tblStyle w:val="TableGrid"/>
        <w:tblW w:w="0" w:type="auto"/>
        <w:tblLook w:val="04A0" w:firstRow="1" w:lastRow="0" w:firstColumn="1" w:lastColumn="0" w:noHBand="0" w:noVBand="1"/>
      </w:tblPr>
      <w:tblGrid>
        <w:gridCol w:w="9962"/>
      </w:tblGrid>
      <w:tr w:rsidR="00367B1F" w:rsidRPr="00233786" w14:paraId="140F5E7E" w14:textId="77777777" w:rsidTr="002D5A2A">
        <w:tc>
          <w:tcPr>
            <w:tcW w:w="9962" w:type="dxa"/>
            <w:shd w:val="clear" w:color="auto" w:fill="76923C" w:themeFill="accent3" w:themeFillShade="BF"/>
          </w:tcPr>
          <w:p w14:paraId="64FE8A60" w14:textId="3F6E7603" w:rsidR="00367B1F" w:rsidRPr="00233786" w:rsidRDefault="00367B1F" w:rsidP="002D5A2A">
            <w:pPr>
              <w:snapToGrid w:val="0"/>
              <w:spacing w:after="120" w:line="276" w:lineRule="auto"/>
              <w:jc w:val="center"/>
              <w:rPr>
                <w:color w:val="FFFFFF" w:themeColor="background1"/>
                <w:sz w:val="20"/>
                <w:szCs w:val="20"/>
              </w:rPr>
            </w:pPr>
            <w:commentRangeStart w:id="10"/>
            <w:r w:rsidRPr="00233786">
              <w:rPr>
                <w:color w:val="FFFFFF" w:themeColor="background1"/>
                <w:sz w:val="20"/>
                <w:szCs w:val="20"/>
              </w:rPr>
              <w:t>CF</w:t>
            </w:r>
            <w:commentRangeEnd w:id="10"/>
            <w:r>
              <w:rPr>
                <w:rStyle w:val="CommentReference"/>
              </w:rPr>
              <w:commentReference w:id="10"/>
            </w:r>
            <w:r>
              <w:rPr>
                <w:color w:val="FFFFFF" w:themeColor="background1"/>
                <w:sz w:val="20"/>
                <w:szCs w:val="20"/>
              </w:rPr>
              <w:t>2</w:t>
            </w:r>
            <w:r w:rsidRPr="00233786">
              <w:rPr>
                <w:color w:val="FFFFFF" w:themeColor="background1"/>
                <w:sz w:val="20"/>
                <w:szCs w:val="20"/>
              </w:rPr>
              <w:t>_</w:t>
            </w:r>
            <w:r w:rsidRPr="00367B1F">
              <w:rPr>
                <w:color w:val="FFFFFF" w:themeColor="background1"/>
                <w:sz w:val="20"/>
                <w:szCs w:val="20"/>
              </w:rPr>
              <w:t>3_Camara</w:t>
            </w:r>
          </w:p>
        </w:tc>
      </w:tr>
    </w:tbl>
    <w:p w14:paraId="533F0D50" w14:textId="77777777" w:rsidR="00FB197D" w:rsidRDefault="00FB197D" w:rsidP="00404526">
      <w:pPr>
        <w:snapToGrid w:val="0"/>
        <w:spacing w:after="120"/>
        <w:rPr>
          <w:sz w:val="20"/>
          <w:szCs w:val="20"/>
          <w:lang w:val="es-ES"/>
        </w:rPr>
      </w:pPr>
    </w:p>
    <w:p w14:paraId="390B95FD" w14:textId="25E1559A" w:rsidR="00CB1B1B" w:rsidRPr="00056CDC" w:rsidRDefault="00CB1B1B" w:rsidP="00CB1B1B">
      <w:pPr>
        <w:snapToGrid w:val="0"/>
        <w:spacing w:after="120"/>
        <w:rPr>
          <w:b/>
          <w:bCs/>
          <w:sz w:val="20"/>
          <w:szCs w:val="20"/>
          <w:lang w:val="es-ES"/>
        </w:rPr>
      </w:pPr>
      <w:r w:rsidRPr="00056CDC">
        <w:rPr>
          <w:b/>
          <w:bCs/>
          <w:sz w:val="20"/>
          <w:szCs w:val="20"/>
          <w:lang w:val="es-ES"/>
        </w:rPr>
        <w:t>4. Empaque de la culata</w:t>
      </w:r>
    </w:p>
    <w:p w14:paraId="0C85D22C" w14:textId="77777777" w:rsidR="00CB1B1B" w:rsidRPr="00CB1B1B" w:rsidRDefault="00CB1B1B" w:rsidP="00CB1B1B">
      <w:pPr>
        <w:snapToGrid w:val="0"/>
        <w:spacing w:after="120"/>
        <w:rPr>
          <w:sz w:val="20"/>
          <w:szCs w:val="20"/>
          <w:lang w:val="es-ES"/>
        </w:rPr>
      </w:pPr>
      <w:r w:rsidRPr="00CB1B1B">
        <w:rPr>
          <w:sz w:val="20"/>
          <w:szCs w:val="20"/>
          <w:lang w:val="es-ES"/>
        </w:rPr>
        <w:t>Entre la superficie plana de la culata y la superficie plana del bloque de cilindros se necesita de una empaquetadura, diseñada para evitar fugar la compresión del motor y a su vez para permitir el paso de lubricación desde el bloque de cilindros hasta los conductos de la culata, el paso del agua de refrigeración y los orificios para los pernos o espárragos de ajuste.</w:t>
      </w:r>
    </w:p>
    <w:p w14:paraId="04DC8B80" w14:textId="77777777" w:rsidR="00CB1B1B" w:rsidRDefault="00CB1B1B" w:rsidP="00CB1B1B">
      <w:pPr>
        <w:snapToGrid w:val="0"/>
        <w:spacing w:after="120"/>
        <w:rPr>
          <w:sz w:val="20"/>
          <w:szCs w:val="20"/>
          <w:lang w:val="es-ES"/>
        </w:rPr>
      </w:pPr>
      <w:r w:rsidRPr="00CB1B1B">
        <w:rPr>
          <w:sz w:val="20"/>
          <w:szCs w:val="20"/>
          <w:lang w:val="es-ES"/>
        </w:rPr>
        <w:t>Como el esfuerzo de temperatura y presión es muy grande, el empaque del cabezote debe estar diseñado de manera muy especial. Para ello se lo construye de una lámina de ‘asbesto’, tejida de malla fina de alambre (o chapa dentada) y en los bordes de los cilindros tiene unos anillos de metal, que puede ser de cobre, acero o aluminio, y que se encargan de protegerlo contra la alta temperatura de la cámara de combustión.</w:t>
      </w:r>
    </w:p>
    <w:p w14:paraId="4B9805CD" w14:textId="77777777" w:rsidR="00CB1B1B" w:rsidRPr="00CB1B1B" w:rsidRDefault="00CB1B1B" w:rsidP="00CB1B1B">
      <w:pPr>
        <w:snapToGrid w:val="0"/>
        <w:spacing w:after="120"/>
        <w:rPr>
          <w:sz w:val="20"/>
          <w:szCs w:val="20"/>
          <w:lang w:val="es-ES"/>
        </w:rPr>
      </w:pPr>
    </w:p>
    <w:p w14:paraId="263DB6A9" w14:textId="0ADB37C2" w:rsidR="00CB1B1B" w:rsidRDefault="00CB1B1B" w:rsidP="00CB1B1B">
      <w:pPr>
        <w:snapToGrid w:val="0"/>
        <w:spacing w:after="120"/>
        <w:rPr>
          <w:b/>
          <w:bCs/>
          <w:sz w:val="20"/>
          <w:szCs w:val="20"/>
          <w:lang w:val="es-ES"/>
        </w:rPr>
      </w:pPr>
      <w:r>
        <w:rPr>
          <w:b/>
          <w:bCs/>
          <w:sz w:val="20"/>
          <w:szCs w:val="20"/>
          <w:lang w:val="es-ES"/>
        </w:rPr>
        <w:t xml:space="preserve">Figura </w:t>
      </w:r>
      <w:r w:rsidR="00367B1F">
        <w:rPr>
          <w:b/>
          <w:bCs/>
          <w:sz w:val="20"/>
          <w:szCs w:val="20"/>
          <w:lang w:val="es-ES"/>
        </w:rPr>
        <w:t>4</w:t>
      </w:r>
    </w:p>
    <w:p w14:paraId="45016A93" w14:textId="28953E46" w:rsidR="00CB1B1B" w:rsidRDefault="00CB1B1B" w:rsidP="00CB1B1B">
      <w:pPr>
        <w:snapToGrid w:val="0"/>
        <w:spacing w:after="120"/>
        <w:rPr>
          <w:i/>
          <w:iCs/>
          <w:sz w:val="20"/>
          <w:szCs w:val="20"/>
          <w:lang w:val="es-ES"/>
        </w:rPr>
      </w:pPr>
      <w:r w:rsidRPr="00CB1B1B">
        <w:rPr>
          <w:i/>
          <w:iCs/>
          <w:sz w:val="20"/>
          <w:szCs w:val="20"/>
          <w:lang w:val="es-ES"/>
        </w:rPr>
        <w:lastRenderedPageBreak/>
        <w:t>En algunos casos, en los bordes de los orificios de lubricación también se instalan anillos metálicos, que sellan las posibles fugas hacia los costados, pudiendo tener adicionalmente sellos de goma (O-</w:t>
      </w:r>
      <w:proofErr w:type="spellStart"/>
      <w:r w:rsidRPr="00CB1B1B">
        <w:rPr>
          <w:i/>
          <w:iCs/>
          <w:sz w:val="20"/>
          <w:szCs w:val="20"/>
          <w:lang w:val="es-ES"/>
        </w:rPr>
        <w:t>rings</w:t>
      </w:r>
      <w:proofErr w:type="spellEnd"/>
      <w:r w:rsidRPr="00CB1B1B">
        <w:rPr>
          <w:i/>
          <w:iCs/>
          <w:sz w:val="20"/>
          <w:szCs w:val="20"/>
          <w:lang w:val="es-ES"/>
        </w:rPr>
        <w:t>)</w:t>
      </w:r>
    </w:p>
    <w:p w14:paraId="5A8FB266" w14:textId="77777777" w:rsidR="00833A09" w:rsidRPr="00CB1B1B" w:rsidRDefault="00833A09" w:rsidP="00CB1B1B">
      <w:pPr>
        <w:snapToGrid w:val="0"/>
        <w:spacing w:after="120"/>
        <w:rPr>
          <w:i/>
          <w:iCs/>
          <w:sz w:val="20"/>
          <w:szCs w:val="20"/>
          <w:lang w:val="es-ES"/>
        </w:rPr>
      </w:pPr>
    </w:p>
    <w:p w14:paraId="2950887F" w14:textId="43EDE3CF" w:rsidR="00CB1B1B" w:rsidRDefault="00CB1B1B" w:rsidP="00CB1B1B">
      <w:pPr>
        <w:snapToGrid w:val="0"/>
        <w:spacing w:after="120"/>
        <w:jc w:val="center"/>
        <w:rPr>
          <w:sz w:val="20"/>
          <w:szCs w:val="20"/>
          <w:lang w:val="es-ES"/>
        </w:rPr>
      </w:pPr>
      <w:commentRangeStart w:id="11"/>
      <w:commentRangeStart w:id="12"/>
      <w:r w:rsidRPr="00CB1B1B">
        <w:rPr>
          <w:sz w:val="20"/>
          <w:szCs w:val="20"/>
          <w:lang w:val="es-ES"/>
        </w:rPr>
        <w:drawing>
          <wp:inline distT="0" distB="0" distL="0" distR="0" wp14:anchorId="1849652D" wp14:editId="52BB352E">
            <wp:extent cx="5041900" cy="2400300"/>
            <wp:effectExtent l="0" t="0" r="0" b="0"/>
            <wp:docPr id="1786327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27540" name=""/>
                    <pic:cNvPicPr/>
                  </pic:nvPicPr>
                  <pic:blipFill>
                    <a:blip r:embed="rId18"/>
                    <a:stretch>
                      <a:fillRect/>
                    </a:stretch>
                  </pic:blipFill>
                  <pic:spPr>
                    <a:xfrm>
                      <a:off x="0" y="0"/>
                      <a:ext cx="5041900" cy="2400300"/>
                    </a:xfrm>
                    <a:prstGeom prst="rect">
                      <a:avLst/>
                    </a:prstGeom>
                  </pic:spPr>
                </pic:pic>
              </a:graphicData>
            </a:graphic>
          </wp:inline>
        </w:drawing>
      </w:r>
      <w:commentRangeEnd w:id="11"/>
      <w:commentRangeEnd w:id="12"/>
      <w:r w:rsidR="00367B1F">
        <w:rPr>
          <w:rStyle w:val="CommentReference"/>
        </w:rPr>
        <w:commentReference w:id="12"/>
      </w:r>
      <w:r w:rsidR="00367B1F">
        <w:rPr>
          <w:rStyle w:val="CommentReference"/>
        </w:rPr>
        <w:commentReference w:id="11"/>
      </w:r>
    </w:p>
    <w:p w14:paraId="0B9F46B7" w14:textId="77777777" w:rsidR="00CB1B1B" w:rsidRPr="00CB1B1B" w:rsidRDefault="00CB1B1B" w:rsidP="00CB1B1B">
      <w:pPr>
        <w:snapToGrid w:val="0"/>
        <w:spacing w:after="120"/>
        <w:rPr>
          <w:sz w:val="20"/>
          <w:szCs w:val="20"/>
          <w:lang w:val="es-ES"/>
        </w:rPr>
      </w:pPr>
    </w:p>
    <w:p w14:paraId="0713C0AF" w14:textId="72F40AA3" w:rsidR="00FB197D" w:rsidRDefault="00CB1B1B" w:rsidP="00CB1B1B">
      <w:pPr>
        <w:snapToGrid w:val="0"/>
        <w:spacing w:after="120"/>
        <w:rPr>
          <w:sz w:val="20"/>
          <w:szCs w:val="20"/>
          <w:lang w:val="es-ES"/>
        </w:rPr>
      </w:pPr>
      <w:r w:rsidRPr="00CB1B1B">
        <w:rPr>
          <w:sz w:val="20"/>
          <w:szCs w:val="20"/>
          <w:lang w:val="es-ES"/>
        </w:rPr>
        <w:t xml:space="preserve">También según del diseño del motor, el empaque es construido totalmente de metal. No obstante, para generar un mejor sello, se troquela con formas ondeadas en las partes que debe mejorarse el sellado, en especial en el contorno de los cilindros del motor y en los bordes externos; lo que evita las posibles fugas del refrigerante y el aceite de lubricación. </w:t>
      </w:r>
    </w:p>
    <w:p w14:paraId="34362365" w14:textId="77777777" w:rsidR="00B10C94" w:rsidRPr="00B10C94" w:rsidRDefault="00B10C94" w:rsidP="00B10C94">
      <w:pPr>
        <w:snapToGrid w:val="0"/>
        <w:spacing w:after="120"/>
        <w:rPr>
          <w:sz w:val="20"/>
          <w:szCs w:val="20"/>
          <w:lang w:val="es-ES"/>
        </w:rPr>
      </w:pPr>
      <w:r w:rsidRPr="00B10C94">
        <w:rPr>
          <w:sz w:val="20"/>
          <w:szCs w:val="20"/>
          <w:lang w:val="es-ES"/>
        </w:rPr>
        <w:t>El espesor del empaque de la culata está definido por el fabricante, ya que de él también depende la relación de compresión que posea el motor. Algunos fabricantes producen empaques con variados espesores, para que sirva de reemplazo en caso de rectificación de la superficie, compensando el incremento del índice de compresión que se generaría.</w:t>
      </w:r>
    </w:p>
    <w:p w14:paraId="66FB838C" w14:textId="64E2B4CF" w:rsidR="00CB1B1B" w:rsidRDefault="00B10C94" w:rsidP="00B10C94">
      <w:pPr>
        <w:snapToGrid w:val="0"/>
        <w:spacing w:after="120"/>
        <w:rPr>
          <w:sz w:val="20"/>
          <w:szCs w:val="20"/>
          <w:lang w:val="es-ES"/>
        </w:rPr>
      </w:pPr>
      <w:commentRangeStart w:id="13"/>
      <w:r w:rsidRPr="00B10C94">
        <w:rPr>
          <w:sz w:val="20"/>
          <w:szCs w:val="20"/>
          <w:lang w:val="es-ES"/>
        </w:rPr>
        <w:t xml:space="preserve">Esta variación en el espesor del empaque también puede tomarse en cuenta para aumentar </w:t>
      </w:r>
      <w:r w:rsidR="00367B1F" w:rsidRPr="00B10C94">
        <w:rPr>
          <w:sz w:val="20"/>
          <w:szCs w:val="20"/>
          <w:lang w:val="es-ES"/>
        </w:rPr>
        <w:t>o disminuir</w:t>
      </w:r>
      <w:r w:rsidRPr="00B10C94">
        <w:rPr>
          <w:sz w:val="20"/>
          <w:szCs w:val="20"/>
          <w:lang w:val="es-ES"/>
        </w:rPr>
        <w:t xml:space="preserve"> el índice de compresión, cuando se necesita modificarlo sin dañar las </w:t>
      </w:r>
      <w:r w:rsidR="00367B1F" w:rsidRPr="00B10C94">
        <w:rPr>
          <w:sz w:val="20"/>
          <w:szCs w:val="20"/>
          <w:lang w:val="es-ES"/>
        </w:rPr>
        <w:t>partes originales</w:t>
      </w:r>
      <w:r w:rsidRPr="00B10C94">
        <w:rPr>
          <w:sz w:val="20"/>
          <w:szCs w:val="20"/>
          <w:lang w:val="es-ES"/>
        </w:rPr>
        <w:t xml:space="preserve"> del motor, como la misma culata o los pistones. Generalmente, y para formar un</w:t>
      </w:r>
      <w:r w:rsidR="00367B1F">
        <w:rPr>
          <w:sz w:val="20"/>
          <w:szCs w:val="20"/>
          <w:lang w:val="es-ES"/>
        </w:rPr>
        <w:t xml:space="preserve"> </w:t>
      </w:r>
      <w:r w:rsidRPr="00B10C94">
        <w:rPr>
          <w:sz w:val="20"/>
          <w:szCs w:val="20"/>
          <w:lang w:val="es-ES"/>
        </w:rPr>
        <w:t xml:space="preserve">sello más hermético, sobre algunas partes del empaque se impregna un pegante </w:t>
      </w:r>
      <w:r w:rsidR="00367B1F" w:rsidRPr="00B10C94">
        <w:rPr>
          <w:sz w:val="20"/>
          <w:szCs w:val="20"/>
          <w:lang w:val="es-ES"/>
        </w:rPr>
        <w:t>especial, que</w:t>
      </w:r>
      <w:r w:rsidRPr="00B10C94">
        <w:rPr>
          <w:sz w:val="20"/>
          <w:szCs w:val="20"/>
          <w:lang w:val="es-ES"/>
        </w:rPr>
        <w:t xml:space="preserve"> se adhiere de mejor forma con las superficies del bloque y de la culata.</w:t>
      </w:r>
      <w:commentRangeEnd w:id="13"/>
      <w:r w:rsidR="00367B1F">
        <w:rPr>
          <w:rStyle w:val="CommentReference"/>
        </w:rPr>
        <w:commentReference w:id="13"/>
      </w:r>
    </w:p>
    <w:p w14:paraId="47030234" w14:textId="77777777" w:rsidR="00CB1B1B" w:rsidRDefault="00CB1B1B" w:rsidP="00CB1B1B">
      <w:pPr>
        <w:snapToGrid w:val="0"/>
        <w:spacing w:after="120"/>
        <w:rPr>
          <w:sz w:val="20"/>
          <w:szCs w:val="20"/>
          <w:lang w:val="es-ES"/>
        </w:rPr>
      </w:pPr>
    </w:p>
    <w:p w14:paraId="2E136741" w14:textId="503BC259" w:rsidR="00B10C94" w:rsidRPr="00056CDC" w:rsidRDefault="00B10C94" w:rsidP="00B10C94">
      <w:pPr>
        <w:snapToGrid w:val="0"/>
        <w:spacing w:after="120"/>
        <w:rPr>
          <w:b/>
          <w:bCs/>
          <w:sz w:val="20"/>
          <w:szCs w:val="20"/>
          <w:lang w:val="es-ES"/>
        </w:rPr>
      </w:pPr>
      <w:r w:rsidRPr="00056CDC">
        <w:rPr>
          <w:b/>
          <w:bCs/>
          <w:sz w:val="20"/>
          <w:szCs w:val="20"/>
          <w:lang w:val="es-ES"/>
        </w:rPr>
        <w:t>5. Sistema de distribución válvulas</w:t>
      </w:r>
    </w:p>
    <w:p w14:paraId="396D0214" w14:textId="77777777" w:rsidR="00B10C94" w:rsidRPr="00B10C94" w:rsidRDefault="00B10C94" w:rsidP="00B10C94">
      <w:pPr>
        <w:snapToGrid w:val="0"/>
        <w:spacing w:after="120"/>
        <w:rPr>
          <w:sz w:val="20"/>
          <w:szCs w:val="20"/>
          <w:lang w:val="es-ES"/>
        </w:rPr>
      </w:pPr>
      <w:r w:rsidRPr="00B10C94">
        <w:rPr>
          <w:sz w:val="20"/>
          <w:szCs w:val="20"/>
          <w:lang w:val="es-ES"/>
        </w:rPr>
        <w:t>La distribución de un motor de combustión interna tiene por objeto comandar a las válvulas de admisión y de escape; estas permiten el ingreso de la mezcla aire y combustible al cilindro y a la cámara de combustión, permitiendo luego la salida de los gases combustionados. Este comando de las válvulas lo realiza un eje de levas (árbol de levas), eje que como su nombre lo indica, dispone de tantas levas como número de válvulas que debe obligar a abrir y cerrar. Cada leva se encarga de empujar a la válvula a través de mecanismos, como balancines, propulsores, varillas de empuje, o sencillamente de forma directa sobre un propulsor mecánico o hidráulico.</w:t>
      </w:r>
    </w:p>
    <w:p w14:paraId="69189AB3" w14:textId="25F58E76" w:rsidR="00B10C94" w:rsidRDefault="00B10C94" w:rsidP="00B10C94">
      <w:pPr>
        <w:snapToGrid w:val="0"/>
        <w:spacing w:after="120"/>
        <w:rPr>
          <w:sz w:val="20"/>
          <w:szCs w:val="20"/>
          <w:lang w:val="es-ES"/>
        </w:rPr>
      </w:pPr>
      <w:r w:rsidRPr="00B10C94">
        <w:rPr>
          <w:sz w:val="20"/>
          <w:szCs w:val="20"/>
          <w:lang w:val="es-ES"/>
        </w:rPr>
        <w:t>El ángulo que la leva mantiene empujada a la válvula depende de su diseño particular, el mismo que ha sido cuidadosamente estudiado por el constructor, para conseguir con ello la mejor potencia del motor. Este ángulo está relacionado con la posición del pistón, para que, de forma sincronizada se abran o cierren las válvulas, produciéndose las etapas de admisión de los gases y la salida.</w:t>
      </w:r>
    </w:p>
    <w:p w14:paraId="33E7541F" w14:textId="77777777" w:rsidR="00B10C94" w:rsidRDefault="00B10C94" w:rsidP="00B10C94">
      <w:pPr>
        <w:snapToGrid w:val="0"/>
        <w:spacing w:after="120"/>
        <w:rPr>
          <w:sz w:val="20"/>
          <w:szCs w:val="20"/>
          <w:lang w:val="es-ES"/>
        </w:rPr>
      </w:pPr>
    </w:p>
    <w:p w14:paraId="3F405DFC" w14:textId="0EE6A130" w:rsidR="00B10C94" w:rsidRPr="00B10C94" w:rsidRDefault="00B10C94" w:rsidP="00B10C94">
      <w:pPr>
        <w:snapToGrid w:val="0"/>
        <w:spacing w:after="120"/>
        <w:rPr>
          <w:b/>
          <w:bCs/>
          <w:sz w:val="20"/>
          <w:szCs w:val="20"/>
          <w:lang w:val="es-ES"/>
        </w:rPr>
      </w:pPr>
      <w:r>
        <w:rPr>
          <w:b/>
          <w:bCs/>
          <w:sz w:val="20"/>
          <w:szCs w:val="20"/>
          <w:lang w:val="es-ES"/>
        </w:rPr>
        <w:t xml:space="preserve">Figura </w:t>
      </w:r>
      <w:r w:rsidR="00367B1F">
        <w:rPr>
          <w:b/>
          <w:bCs/>
          <w:sz w:val="20"/>
          <w:szCs w:val="20"/>
          <w:lang w:val="es-ES"/>
        </w:rPr>
        <w:t>5</w:t>
      </w:r>
    </w:p>
    <w:p w14:paraId="3BAEF35D" w14:textId="099549E4" w:rsidR="00B10C94" w:rsidRPr="00B10C94" w:rsidRDefault="00B10C94" w:rsidP="00B10C94">
      <w:pPr>
        <w:snapToGrid w:val="0"/>
        <w:spacing w:after="120"/>
        <w:rPr>
          <w:i/>
          <w:iCs/>
          <w:sz w:val="20"/>
          <w:szCs w:val="20"/>
          <w:lang w:val="es-ES"/>
        </w:rPr>
      </w:pPr>
      <w:r w:rsidRPr="00B10C94">
        <w:rPr>
          <w:i/>
          <w:iCs/>
          <w:sz w:val="20"/>
          <w:szCs w:val="20"/>
          <w:lang w:val="es-ES"/>
        </w:rPr>
        <w:t>Etapas de admisión de los gases y la salida</w:t>
      </w:r>
    </w:p>
    <w:p w14:paraId="7ACB529C" w14:textId="06B265AE" w:rsidR="00CB1B1B" w:rsidRDefault="00B10C94" w:rsidP="00B10C94">
      <w:pPr>
        <w:snapToGrid w:val="0"/>
        <w:spacing w:after="120"/>
        <w:jc w:val="center"/>
        <w:rPr>
          <w:sz w:val="20"/>
          <w:szCs w:val="20"/>
          <w:lang w:val="es-ES"/>
        </w:rPr>
      </w:pPr>
      <w:commentRangeStart w:id="14"/>
      <w:commentRangeStart w:id="15"/>
      <w:r w:rsidRPr="00B10C94">
        <w:rPr>
          <w:sz w:val="20"/>
          <w:szCs w:val="20"/>
          <w:lang w:val="es-ES"/>
        </w:rPr>
        <w:drawing>
          <wp:inline distT="0" distB="0" distL="0" distR="0" wp14:anchorId="04F38B79" wp14:editId="0B29CF7A">
            <wp:extent cx="4426085" cy="2272075"/>
            <wp:effectExtent l="0" t="0" r="6350" b="1270"/>
            <wp:docPr id="1011718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18346" name=""/>
                    <pic:cNvPicPr/>
                  </pic:nvPicPr>
                  <pic:blipFill>
                    <a:blip r:embed="rId19"/>
                    <a:stretch>
                      <a:fillRect/>
                    </a:stretch>
                  </pic:blipFill>
                  <pic:spPr>
                    <a:xfrm>
                      <a:off x="0" y="0"/>
                      <a:ext cx="4436011" cy="2277171"/>
                    </a:xfrm>
                    <a:prstGeom prst="rect">
                      <a:avLst/>
                    </a:prstGeom>
                  </pic:spPr>
                </pic:pic>
              </a:graphicData>
            </a:graphic>
          </wp:inline>
        </w:drawing>
      </w:r>
      <w:commentRangeEnd w:id="14"/>
      <w:commentRangeEnd w:id="15"/>
      <w:r w:rsidR="00833A09">
        <w:rPr>
          <w:rStyle w:val="CommentReference"/>
        </w:rPr>
        <w:commentReference w:id="15"/>
      </w:r>
      <w:r w:rsidR="00367B1F">
        <w:rPr>
          <w:rStyle w:val="CommentReference"/>
        </w:rPr>
        <w:commentReference w:id="14"/>
      </w:r>
    </w:p>
    <w:p w14:paraId="1000CEA4" w14:textId="77777777" w:rsidR="00CB1B1B" w:rsidRDefault="00CB1B1B" w:rsidP="00CB1B1B">
      <w:pPr>
        <w:snapToGrid w:val="0"/>
        <w:spacing w:after="120"/>
        <w:rPr>
          <w:sz w:val="20"/>
          <w:szCs w:val="20"/>
          <w:lang w:val="es-ES"/>
        </w:rPr>
      </w:pPr>
    </w:p>
    <w:p w14:paraId="5BF806F4" w14:textId="77777777" w:rsidR="00CB1B1B" w:rsidRDefault="00CB1B1B" w:rsidP="00CB1B1B">
      <w:pPr>
        <w:snapToGrid w:val="0"/>
        <w:spacing w:after="120"/>
        <w:rPr>
          <w:sz w:val="20"/>
          <w:szCs w:val="20"/>
          <w:lang w:val="es-ES"/>
        </w:rPr>
      </w:pPr>
    </w:p>
    <w:p w14:paraId="0A5A8379" w14:textId="59CA5F28" w:rsidR="00AE79DD" w:rsidRPr="00056CDC" w:rsidRDefault="00AE79DD" w:rsidP="00AE79DD">
      <w:pPr>
        <w:snapToGrid w:val="0"/>
        <w:spacing w:after="120"/>
        <w:rPr>
          <w:b/>
          <w:bCs/>
          <w:sz w:val="20"/>
          <w:szCs w:val="20"/>
          <w:lang w:val="es-ES"/>
        </w:rPr>
      </w:pPr>
      <w:r w:rsidRPr="00056CDC">
        <w:rPr>
          <w:b/>
          <w:bCs/>
          <w:sz w:val="20"/>
          <w:szCs w:val="20"/>
          <w:lang w:val="es-ES"/>
        </w:rPr>
        <w:t>6. Trabajo eje levas en el motor</w:t>
      </w:r>
    </w:p>
    <w:p w14:paraId="2001C0F3" w14:textId="4D727041" w:rsidR="00CB1B1B" w:rsidRDefault="00AE79DD" w:rsidP="00AE79DD">
      <w:pPr>
        <w:snapToGrid w:val="0"/>
        <w:spacing w:after="120"/>
        <w:rPr>
          <w:sz w:val="20"/>
          <w:szCs w:val="20"/>
          <w:lang w:val="es-ES"/>
        </w:rPr>
      </w:pPr>
      <w:r w:rsidRPr="00AE79DD">
        <w:rPr>
          <w:sz w:val="20"/>
          <w:szCs w:val="20"/>
          <w:lang w:val="es-ES"/>
        </w:rPr>
        <w:t xml:space="preserve">Como un ciclo completo de trabajo de un motor de cuatro tiempos, corresponde a dos vueltas completas del eje </w:t>
      </w:r>
      <w:proofErr w:type="spellStart"/>
      <w:r w:rsidRPr="00AE79DD">
        <w:rPr>
          <w:sz w:val="20"/>
          <w:szCs w:val="20"/>
          <w:lang w:val="es-ES"/>
        </w:rPr>
        <w:t>cigüeñal</w:t>
      </w:r>
      <w:proofErr w:type="spellEnd"/>
      <w:r w:rsidRPr="00AE79DD">
        <w:rPr>
          <w:sz w:val="20"/>
          <w:szCs w:val="20"/>
          <w:lang w:val="es-ES"/>
        </w:rPr>
        <w:t xml:space="preserve">, y el eje de levas necesita solamente una vuelta para cumplir su función de apertura y cierre de todas las válvulas, el </w:t>
      </w:r>
      <w:proofErr w:type="spellStart"/>
      <w:r w:rsidRPr="00AE79DD">
        <w:rPr>
          <w:sz w:val="20"/>
          <w:szCs w:val="20"/>
          <w:lang w:val="es-ES"/>
        </w:rPr>
        <w:t>cigüeñal</w:t>
      </w:r>
      <w:proofErr w:type="spellEnd"/>
      <w:r w:rsidRPr="00AE79DD">
        <w:rPr>
          <w:sz w:val="20"/>
          <w:szCs w:val="20"/>
          <w:lang w:val="es-ES"/>
        </w:rPr>
        <w:t xml:space="preserve"> está sincronizado con el eje de levas en relación de 2:1, lo que significa que el </w:t>
      </w:r>
      <w:proofErr w:type="spellStart"/>
      <w:r w:rsidRPr="00AE79DD">
        <w:rPr>
          <w:sz w:val="20"/>
          <w:szCs w:val="20"/>
          <w:lang w:val="es-ES"/>
        </w:rPr>
        <w:t>cigüeñal</w:t>
      </w:r>
      <w:proofErr w:type="spellEnd"/>
      <w:r w:rsidRPr="00AE79DD">
        <w:rPr>
          <w:sz w:val="20"/>
          <w:szCs w:val="20"/>
          <w:lang w:val="es-ES"/>
        </w:rPr>
        <w:t xml:space="preserve"> necesitará girar dos vueltas y el eje de levas girará solamente una, para que se cumplan los cuatro ciclos del motor. Para ello, todo motor dispone de un sistema de transmisión del movimiento del </w:t>
      </w:r>
      <w:proofErr w:type="spellStart"/>
      <w:r w:rsidRPr="00AE79DD">
        <w:rPr>
          <w:sz w:val="20"/>
          <w:szCs w:val="20"/>
          <w:lang w:val="es-ES"/>
        </w:rPr>
        <w:t>cigueñal</w:t>
      </w:r>
      <w:proofErr w:type="spellEnd"/>
      <w:r w:rsidRPr="00AE79DD">
        <w:rPr>
          <w:sz w:val="20"/>
          <w:szCs w:val="20"/>
          <w:lang w:val="es-ES"/>
        </w:rPr>
        <w:t xml:space="preserve"> hasta el eje de levas y esta transmisión puede darse por medio de piñones en toma constante, por medio de cadenas, bandas o cualquier otro sistema apropiado, pero lo más importante de esta transmisión es mantener la relación indicada.</w:t>
      </w:r>
    </w:p>
    <w:p w14:paraId="3C6CB0C8" w14:textId="77777777" w:rsidR="00AE79DD" w:rsidRDefault="00AE79DD" w:rsidP="00AE79DD">
      <w:pPr>
        <w:snapToGrid w:val="0"/>
        <w:spacing w:after="120"/>
        <w:rPr>
          <w:sz w:val="20"/>
          <w:szCs w:val="20"/>
          <w:lang w:val="es-ES"/>
        </w:rPr>
      </w:pPr>
    </w:p>
    <w:p w14:paraId="629A6483" w14:textId="09BB768A" w:rsidR="00AE79DD" w:rsidRPr="00AE79DD" w:rsidRDefault="00AE79DD" w:rsidP="00AE79DD">
      <w:pPr>
        <w:snapToGrid w:val="0"/>
        <w:spacing w:after="120"/>
        <w:rPr>
          <w:b/>
          <w:bCs/>
          <w:sz w:val="20"/>
          <w:szCs w:val="20"/>
          <w:lang w:val="es-ES"/>
        </w:rPr>
      </w:pPr>
      <w:r>
        <w:rPr>
          <w:b/>
          <w:bCs/>
          <w:sz w:val="20"/>
          <w:szCs w:val="20"/>
          <w:lang w:val="es-ES"/>
        </w:rPr>
        <w:t xml:space="preserve">Figura </w:t>
      </w:r>
      <w:r w:rsidR="00833A09">
        <w:rPr>
          <w:b/>
          <w:bCs/>
          <w:sz w:val="20"/>
          <w:szCs w:val="20"/>
          <w:lang w:val="es-ES"/>
        </w:rPr>
        <w:t>6</w:t>
      </w:r>
    </w:p>
    <w:p w14:paraId="541D73F0" w14:textId="5180FA23" w:rsidR="00AE79DD" w:rsidRPr="00AE79DD" w:rsidRDefault="00833A09" w:rsidP="00AE79DD">
      <w:pPr>
        <w:snapToGrid w:val="0"/>
        <w:spacing w:after="120"/>
        <w:rPr>
          <w:i/>
          <w:iCs/>
          <w:sz w:val="20"/>
          <w:szCs w:val="20"/>
          <w:lang w:val="es-ES"/>
        </w:rPr>
      </w:pPr>
      <w:r>
        <w:rPr>
          <w:i/>
          <w:iCs/>
          <w:sz w:val="20"/>
          <w:szCs w:val="20"/>
          <w:lang w:val="es-ES"/>
        </w:rPr>
        <w:t>Árbol de levas</w:t>
      </w:r>
    </w:p>
    <w:p w14:paraId="1CDFF88A" w14:textId="77777777" w:rsidR="00AE79DD" w:rsidRDefault="00AE79DD" w:rsidP="00AE79DD">
      <w:pPr>
        <w:snapToGrid w:val="0"/>
        <w:spacing w:after="120"/>
        <w:rPr>
          <w:sz w:val="20"/>
          <w:szCs w:val="20"/>
          <w:lang w:val="es-ES"/>
        </w:rPr>
      </w:pPr>
    </w:p>
    <w:p w14:paraId="7984FCDD" w14:textId="05754D87" w:rsidR="00AE79DD" w:rsidRPr="00404526" w:rsidRDefault="00AE79DD" w:rsidP="00AE79DD">
      <w:pPr>
        <w:snapToGrid w:val="0"/>
        <w:spacing w:after="120"/>
        <w:jc w:val="center"/>
        <w:rPr>
          <w:sz w:val="20"/>
          <w:szCs w:val="20"/>
          <w:lang w:val="es-ES"/>
        </w:rPr>
      </w:pPr>
      <w:commentRangeStart w:id="16"/>
      <w:commentRangeStart w:id="17"/>
      <w:r w:rsidRPr="00AE79DD">
        <w:rPr>
          <w:sz w:val="20"/>
          <w:szCs w:val="20"/>
          <w:lang w:val="es-ES"/>
        </w:rPr>
        <w:drawing>
          <wp:inline distT="0" distB="0" distL="0" distR="0" wp14:anchorId="002BE414" wp14:editId="6875F1C8">
            <wp:extent cx="2859042" cy="1177047"/>
            <wp:effectExtent l="0" t="0" r="0" b="4445"/>
            <wp:docPr id="73776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61383" name=""/>
                    <pic:cNvPicPr/>
                  </pic:nvPicPr>
                  <pic:blipFill rotWithShape="1">
                    <a:blip r:embed="rId20"/>
                    <a:srcRect l="10230" t="29633" r="16441" b="24967"/>
                    <a:stretch/>
                  </pic:blipFill>
                  <pic:spPr bwMode="auto">
                    <a:xfrm>
                      <a:off x="0" y="0"/>
                      <a:ext cx="2864928" cy="1179470"/>
                    </a:xfrm>
                    <a:prstGeom prst="rect">
                      <a:avLst/>
                    </a:prstGeom>
                    <a:ln>
                      <a:noFill/>
                    </a:ln>
                    <a:extLst>
                      <a:ext uri="{53640926-AAD7-44D8-BBD7-CCE9431645EC}">
                        <a14:shadowObscured xmlns:a14="http://schemas.microsoft.com/office/drawing/2010/main"/>
                      </a:ext>
                    </a:extLst>
                  </pic:spPr>
                </pic:pic>
              </a:graphicData>
            </a:graphic>
          </wp:inline>
        </w:drawing>
      </w:r>
      <w:commentRangeEnd w:id="16"/>
      <w:commentRangeEnd w:id="17"/>
      <w:r w:rsidR="00833A09">
        <w:rPr>
          <w:rStyle w:val="CommentReference"/>
        </w:rPr>
        <w:commentReference w:id="17"/>
      </w:r>
      <w:r w:rsidR="00833A09">
        <w:rPr>
          <w:rStyle w:val="CommentReference"/>
        </w:rPr>
        <w:commentReference w:id="16"/>
      </w:r>
    </w:p>
    <w:p w14:paraId="73229948" w14:textId="77777777" w:rsidR="007A701C" w:rsidRDefault="007A701C" w:rsidP="00404526">
      <w:pPr>
        <w:snapToGrid w:val="0"/>
        <w:spacing w:after="120"/>
        <w:rPr>
          <w:sz w:val="20"/>
          <w:szCs w:val="20"/>
          <w:lang w:val="es-ES"/>
        </w:rPr>
      </w:pPr>
    </w:p>
    <w:p w14:paraId="692A8790" w14:textId="7684E791" w:rsidR="00DE4AF6" w:rsidRPr="00056CDC" w:rsidRDefault="00DE4AF6" w:rsidP="00DE4AF6">
      <w:pPr>
        <w:snapToGrid w:val="0"/>
        <w:spacing w:after="120"/>
        <w:rPr>
          <w:b/>
          <w:bCs/>
          <w:sz w:val="20"/>
          <w:szCs w:val="20"/>
          <w:lang w:val="es-ES"/>
        </w:rPr>
      </w:pPr>
      <w:r w:rsidRPr="00056CDC">
        <w:rPr>
          <w:b/>
          <w:bCs/>
          <w:sz w:val="20"/>
          <w:szCs w:val="20"/>
          <w:lang w:val="es-ES"/>
        </w:rPr>
        <w:t>6.1 Eje de levas sencillo o doble eje de levas</w:t>
      </w:r>
    </w:p>
    <w:p w14:paraId="1F9F8CA3" w14:textId="77777777" w:rsidR="00DE4AF6" w:rsidRPr="00DE4AF6" w:rsidRDefault="00DE4AF6" w:rsidP="00DE4AF6">
      <w:pPr>
        <w:snapToGrid w:val="0"/>
        <w:spacing w:after="120"/>
        <w:rPr>
          <w:sz w:val="20"/>
          <w:szCs w:val="20"/>
          <w:lang w:val="es-ES"/>
        </w:rPr>
      </w:pPr>
      <w:r w:rsidRPr="00DE4AF6">
        <w:rPr>
          <w:sz w:val="20"/>
          <w:szCs w:val="20"/>
          <w:lang w:val="es-ES"/>
        </w:rPr>
        <w:t>El eje de levas de un motor de cuatro ciclos dispone de tantas levas como válvulas del motor debe impulsar.</w:t>
      </w:r>
    </w:p>
    <w:p w14:paraId="39C32C8E" w14:textId="26B5CAA0" w:rsidR="00DE4AF6" w:rsidRDefault="00DE4AF6" w:rsidP="00DE4AF6">
      <w:pPr>
        <w:snapToGrid w:val="0"/>
        <w:spacing w:after="120"/>
        <w:rPr>
          <w:sz w:val="20"/>
          <w:szCs w:val="20"/>
          <w:lang w:val="es-ES"/>
        </w:rPr>
      </w:pPr>
      <w:r w:rsidRPr="00DE4AF6">
        <w:rPr>
          <w:sz w:val="20"/>
          <w:szCs w:val="20"/>
          <w:lang w:val="es-ES"/>
        </w:rPr>
        <w:lastRenderedPageBreak/>
        <w:t>El eje de levas sencillo, independiente de que el eje esté instalado en el mismo bloque de cilindros o en la parte superior de la culata, dispone tanto de las levas de admisión como las levas de escape en el mismo eje y estas se</w:t>
      </w:r>
      <w:r w:rsidR="00864855">
        <w:rPr>
          <w:sz w:val="20"/>
          <w:szCs w:val="20"/>
          <w:lang w:val="es-ES"/>
        </w:rPr>
        <w:t xml:space="preserve"> </w:t>
      </w:r>
      <w:r w:rsidRPr="00DE4AF6">
        <w:rPr>
          <w:sz w:val="20"/>
          <w:szCs w:val="20"/>
          <w:lang w:val="es-ES"/>
        </w:rPr>
        <w:t>encargarán de impulsar a las válvulas por medio de propulsores, varillas, o balancines a cada una de las válvulas del motor, de acuerdo al sistema utilizado.</w:t>
      </w:r>
    </w:p>
    <w:p w14:paraId="0855B5CA" w14:textId="27B3DA1C" w:rsidR="00DE4AF6" w:rsidRPr="00DE4AF6" w:rsidRDefault="00DE4AF6" w:rsidP="00DE4AF6">
      <w:pPr>
        <w:snapToGrid w:val="0"/>
        <w:spacing w:after="120"/>
        <w:rPr>
          <w:sz w:val="20"/>
          <w:szCs w:val="20"/>
          <w:lang w:val="es-ES"/>
        </w:rPr>
      </w:pPr>
      <w:r w:rsidRPr="00DE4AF6">
        <w:rPr>
          <w:sz w:val="20"/>
          <w:szCs w:val="20"/>
          <w:lang w:val="es-ES"/>
        </w:rPr>
        <w:t>Cuando se utilizan dos ejes de levas en un motor, tendremos un eje de levas que impulsará a las válvulas de admisión únicamente y otro eje de levas que impulsará a las válvulas de escape.</w:t>
      </w:r>
    </w:p>
    <w:p w14:paraId="672441BC" w14:textId="5B2BB536" w:rsidR="00DE4AF6" w:rsidRDefault="00DE4AF6" w:rsidP="00DE4AF6">
      <w:pPr>
        <w:snapToGrid w:val="0"/>
        <w:spacing w:after="120"/>
        <w:rPr>
          <w:sz w:val="20"/>
          <w:szCs w:val="20"/>
          <w:lang w:val="es-ES"/>
        </w:rPr>
      </w:pPr>
      <w:commentRangeStart w:id="18"/>
      <w:r w:rsidRPr="00DE4AF6">
        <w:rPr>
          <w:sz w:val="20"/>
          <w:szCs w:val="20"/>
          <w:lang w:val="es-ES"/>
        </w:rPr>
        <w:t>El eje sencillo estará girando de forma sincronizada con el motor y requerirá una sola señal de sincronización. Cuando existen dos ejes de levas, deberán de igual forma estar sincronizados, pero existirá una señal en cada uno de ellos para su sincronización.</w:t>
      </w:r>
      <w:commentRangeEnd w:id="18"/>
      <w:r w:rsidR="00864855">
        <w:rPr>
          <w:rStyle w:val="CommentReference"/>
        </w:rPr>
        <w:commentReference w:id="18"/>
      </w:r>
    </w:p>
    <w:p w14:paraId="59AB78B6" w14:textId="77777777" w:rsidR="00DE4AF6" w:rsidRPr="00404526" w:rsidRDefault="00DE4AF6" w:rsidP="00DE4AF6">
      <w:pPr>
        <w:snapToGrid w:val="0"/>
        <w:spacing w:after="120"/>
        <w:rPr>
          <w:sz w:val="20"/>
          <w:szCs w:val="20"/>
          <w:lang w:val="es-ES"/>
        </w:rPr>
      </w:pPr>
    </w:p>
    <w:p w14:paraId="55396173" w14:textId="76520BB3" w:rsidR="0059034F" w:rsidRPr="00404526" w:rsidRDefault="00D55C84" w:rsidP="00404526">
      <w:pPr>
        <w:numPr>
          <w:ilvl w:val="0"/>
          <w:numId w:val="1"/>
        </w:numPr>
        <w:snapToGrid w:val="0"/>
        <w:spacing w:after="120"/>
        <w:ind w:left="284"/>
        <w:jc w:val="both"/>
        <w:rPr>
          <w:b/>
          <w:sz w:val="20"/>
          <w:szCs w:val="20"/>
          <w:lang w:val="es-ES"/>
        </w:rPr>
      </w:pPr>
      <w:r w:rsidRPr="00404526">
        <w:rPr>
          <w:b/>
          <w:sz w:val="20"/>
          <w:szCs w:val="20"/>
          <w:lang w:val="es-ES"/>
        </w:rPr>
        <w:t xml:space="preserve">SÍNTESIS </w:t>
      </w:r>
    </w:p>
    <w:p w14:paraId="64856A7C" w14:textId="26DF3BED" w:rsidR="00B415A4" w:rsidRPr="00404526" w:rsidRDefault="00B415A4" w:rsidP="00404526">
      <w:pPr>
        <w:snapToGrid w:val="0"/>
        <w:spacing w:after="120"/>
        <w:jc w:val="both"/>
        <w:rPr>
          <w:bCs/>
          <w:sz w:val="20"/>
          <w:szCs w:val="20"/>
        </w:rPr>
      </w:pPr>
      <w:r w:rsidRPr="00404526">
        <w:rPr>
          <w:bCs/>
          <w:sz w:val="20"/>
          <w:szCs w:val="20"/>
        </w:rPr>
        <w:t>A continuación, se presenta a manera de síntesis, un esquema que articula los elementos principales abordados en el desarrollo del componente formativo.</w:t>
      </w:r>
    </w:p>
    <w:p w14:paraId="4084603A" w14:textId="77777777" w:rsidR="00807A11" w:rsidRDefault="00807A11" w:rsidP="00404526">
      <w:pPr>
        <w:snapToGrid w:val="0"/>
        <w:spacing w:after="120"/>
        <w:jc w:val="center"/>
        <w:rPr>
          <w:sz w:val="20"/>
          <w:szCs w:val="20"/>
          <w:lang w:val="es-ES"/>
        </w:rPr>
      </w:pPr>
    </w:p>
    <w:p w14:paraId="10E8D3F0" w14:textId="737F1B96" w:rsidR="0059034F" w:rsidRPr="00404526" w:rsidRDefault="00807A11" w:rsidP="00404526">
      <w:pPr>
        <w:snapToGrid w:val="0"/>
        <w:spacing w:after="120"/>
        <w:jc w:val="center"/>
        <w:rPr>
          <w:sz w:val="20"/>
          <w:szCs w:val="20"/>
          <w:lang w:val="es-ES"/>
        </w:rPr>
      </w:pPr>
      <w:commentRangeStart w:id="19"/>
      <w:commentRangeStart w:id="20"/>
      <w:r>
        <w:rPr>
          <w:noProof/>
          <w:sz w:val="20"/>
          <w:szCs w:val="20"/>
          <w:lang w:val="es-ES"/>
        </w:rPr>
        <w:drawing>
          <wp:inline distT="0" distB="0" distL="0" distR="0" wp14:anchorId="6E524233" wp14:editId="6C60B316">
            <wp:extent cx="5612859" cy="2240753"/>
            <wp:effectExtent l="0" t="0" r="635" b="0"/>
            <wp:docPr id="8867629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62956" name="Picture 88676295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8589" cy="2243040"/>
                    </a:xfrm>
                    <a:prstGeom prst="rect">
                      <a:avLst/>
                    </a:prstGeom>
                  </pic:spPr>
                </pic:pic>
              </a:graphicData>
            </a:graphic>
          </wp:inline>
        </w:drawing>
      </w:r>
      <w:commentRangeEnd w:id="19"/>
      <w:commentRangeEnd w:id="20"/>
      <w:r>
        <w:rPr>
          <w:rStyle w:val="CommentReference"/>
        </w:rPr>
        <w:commentReference w:id="20"/>
      </w:r>
      <w:r>
        <w:rPr>
          <w:rStyle w:val="CommentReference"/>
        </w:rPr>
        <w:commentReference w:id="19"/>
      </w:r>
    </w:p>
    <w:p w14:paraId="4F17521D" w14:textId="77777777" w:rsidR="0059034F" w:rsidRPr="00404526" w:rsidRDefault="0059034F" w:rsidP="00404526">
      <w:pPr>
        <w:snapToGrid w:val="0"/>
        <w:spacing w:after="120"/>
        <w:rPr>
          <w:sz w:val="20"/>
          <w:szCs w:val="20"/>
          <w:lang w:val="es-ES"/>
        </w:rPr>
      </w:pPr>
    </w:p>
    <w:p w14:paraId="4CB5F7A7" w14:textId="77777777" w:rsidR="0059034F" w:rsidRPr="00404526" w:rsidRDefault="00D55C84" w:rsidP="00404526">
      <w:pPr>
        <w:numPr>
          <w:ilvl w:val="0"/>
          <w:numId w:val="1"/>
        </w:numPr>
        <w:pBdr>
          <w:top w:val="nil"/>
          <w:left w:val="nil"/>
          <w:bottom w:val="nil"/>
          <w:right w:val="nil"/>
          <w:between w:val="nil"/>
        </w:pBdr>
        <w:snapToGrid w:val="0"/>
        <w:spacing w:after="120"/>
        <w:ind w:left="284" w:hanging="284"/>
        <w:jc w:val="both"/>
        <w:rPr>
          <w:b/>
          <w:sz w:val="20"/>
          <w:szCs w:val="20"/>
          <w:lang w:val="es-ES"/>
        </w:rPr>
      </w:pPr>
      <w:r w:rsidRPr="00404526">
        <w:rPr>
          <w:b/>
          <w:sz w:val="20"/>
          <w:szCs w:val="20"/>
          <w:lang w:val="es-ES"/>
        </w:rPr>
        <w:t>ACTIVIDADES DIDÁCTICAS (</w:t>
      </w:r>
      <w:r w:rsidR="00557D23" w:rsidRPr="00404526">
        <w:rPr>
          <w:b/>
          <w:sz w:val="20"/>
          <w:szCs w:val="20"/>
          <w:lang w:val="es-ES"/>
        </w:rPr>
        <w:t>Se debe incorporar mínimo 1, máximo 2</w:t>
      </w:r>
      <w:r w:rsidRPr="00404526">
        <w:rPr>
          <w:b/>
          <w:sz w:val="20"/>
          <w:szCs w:val="20"/>
          <w:lang w:val="es-ES"/>
        </w:rPr>
        <w:t>)</w:t>
      </w:r>
    </w:p>
    <w:p w14:paraId="0AB26AB6" w14:textId="77777777" w:rsidR="0059034F" w:rsidRPr="00404526" w:rsidRDefault="0059034F" w:rsidP="00404526">
      <w:pPr>
        <w:snapToGrid w:val="0"/>
        <w:spacing w:after="120"/>
        <w:jc w:val="both"/>
        <w:rPr>
          <w:sz w:val="20"/>
          <w:szCs w:val="20"/>
          <w:lang w:val="es-ES"/>
        </w:rPr>
      </w:pPr>
    </w:p>
    <w:tbl>
      <w:tblPr>
        <w:tblStyle w:val="af"/>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72750F" w:rsidRPr="00404526" w14:paraId="1A60FA21" w14:textId="77777777">
        <w:trPr>
          <w:trHeight w:val="298"/>
        </w:trPr>
        <w:tc>
          <w:tcPr>
            <w:tcW w:w="9541" w:type="dxa"/>
            <w:gridSpan w:val="2"/>
            <w:shd w:val="clear" w:color="auto" w:fill="FAC896"/>
            <w:vAlign w:val="center"/>
          </w:tcPr>
          <w:p w14:paraId="79B47106" w14:textId="77777777" w:rsidR="0059034F" w:rsidRPr="00404526" w:rsidRDefault="00D55C84" w:rsidP="00404526">
            <w:pPr>
              <w:snapToGrid w:val="0"/>
              <w:spacing w:after="120" w:line="276" w:lineRule="auto"/>
              <w:jc w:val="center"/>
              <w:rPr>
                <w:rFonts w:eastAsia="Calibri"/>
                <w:sz w:val="20"/>
                <w:szCs w:val="20"/>
                <w:lang w:val="es-ES"/>
              </w:rPr>
            </w:pPr>
            <w:r w:rsidRPr="00404526">
              <w:rPr>
                <w:rFonts w:eastAsia="Calibri"/>
                <w:sz w:val="20"/>
                <w:szCs w:val="20"/>
                <w:lang w:val="es-ES"/>
              </w:rPr>
              <w:t>DESCRIPCIÓN DE ACTIVIDAD DIDÁCTICA</w:t>
            </w:r>
          </w:p>
        </w:tc>
      </w:tr>
      <w:tr w:rsidR="0072750F" w:rsidRPr="00404526" w14:paraId="611728A7" w14:textId="77777777">
        <w:trPr>
          <w:trHeight w:val="806"/>
        </w:trPr>
        <w:tc>
          <w:tcPr>
            <w:tcW w:w="2835" w:type="dxa"/>
            <w:shd w:val="clear" w:color="auto" w:fill="FAC896"/>
            <w:vAlign w:val="center"/>
          </w:tcPr>
          <w:p w14:paraId="15687CB6" w14:textId="77777777" w:rsidR="0059034F" w:rsidRPr="00404526" w:rsidRDefault="00D55C84" w:rsidP="00404526">
            <w:pPr>
              <w:snapToGrid w:val="0"/>
              <w:spacing w:after="120" w:line="276" w:lineRule="auto"/>
              <w:rPr>
                <w:rFonts w:eastAsia="Calibri"/>
                <w:sz w:val="20"/>
                <w:szCs w:val="20"/>
                <w:lang w:val="es-ES"/>
              </w:rPr>
            </w:pPr>
            <w:r w:rsidRPr="00404526">
              <w:rPr>
                <w:rFonts w:eastAsia="Calibri"/>
                <w:sz w:val="20"/>
                <w:szCs w:val="20"/>
                <w:lang w:val="es-ES"/>
              </w:rPr>
              <w:t>Nombre de la Actividad</w:t>
            </w:r>
          </w:p>
        </w:tc>
        <w:tc>
          <w:tcPr>
            <w:tcW w:w="6706" w:type="dxa"/>
            <w:shd w:val="clear" w:color="auto" w:fill="auto"/>
            <w:vAlign w:val="center"/>
          </w:tcPr>
          <w:p w14:paraId="648518D9" w14:textId="4EB2D28B" w:rsidR="0059034F" w:rsidRPr="00404526" w:rsidRDefault="000E240F" w:rsidP="00404526">
            <w:pPr>
              <w:snapToGrid w:val="0"/>
              <w:spacing w:after="120" w:line="276" w:lineRule="auto"/>
              <w:rPr>
                <w:rFonts w:eastAsia="Calibri"/>
                <w:b w:val="0"/>
                <w:bCs/>
                <w:sz w:val="20"/>
                <w:szCs w:val="20"/>
                <w:lang w:val="es-ES"/>
              </w:rPr>
            </w:pPr>
            <w:r w:rsidRPr="000E240F">
              <w:rPr>
                <w:rFonts w:eastAsia="Calibri"/>
                <w:b w:val="0"/>
                <w:bCs/>
                <w:sz w:val="20"/>
                <w:szCs w:val="20"/>
                <w:lang w:val="es-ES"/>
              </w:rPr>
              <w:t>Evaluación sobre componentes y funcionamiento del motor de combustión interna</w:t>
            </w:r>
          </w:p>
        </w:tc>
      </w:tr>
      <w:tr w:rsidR="0072750F" w:rsidRPr="00404526" w14:paraId="1CA63DA0" w14:textId="77777777">
        <w:trPr>
          <w:trHeight w:val="806"/>
        </w:trPr>
        <w:tc>
          <w:tcPr>
            <w:tcW w:w="2835" w:type="dxa"/>
            <w:shd w:val="clear" w:color="auto" w:fill="FAC896"/>
            <w:vAlign w:val="center"/>
          </w:tcPr>
          <w:p w14:paraId="507F771E" w14:textId="77777777" w:rsidR="0059034F" w:rsidRPr="00404526" w:rsidRDefault="00D55C84" w:rsidP="00404526">
            <w:pPr>
              <w:snapToGrid w:val="0"/>
              <w:spacing w:after="120" w:line="276" w:lineRule="auto"/>
              <w:rPr>
                <w:rFonts w:eastAsia="Calibri"/>
                <w:sz w:val="20"/>
                <w:szCs w:val="20"/>
                <w:lang w:val="es-ES"/>
              </w:rPr>
            </w:pPr>
            <w:r w:rsidRPr="00404526">
              <w:rPr>
                <w:rFonts w:eastAsia="Calibri"/>
                <w:sz w:val="20"/>
                <w:szCs w:val="20"/>
                <w:lang w:val="es-ES"/>
              </w:rPr>
              <w:t>Objetivo de la actividad</w:t>
            </w:r>
          </w:p>
        </w:tc>
        <w:tc>
          <w:tcPr>
            <w:tcW w:w="6706" w:type="dxa"/>
            <w:shd w:val="clear" w:color="auto" w:fill="auto"/>
            <w:vAlign w:val="center"/>
          </w:tcPr>
          <w:p w14:paraId="45099BAE" w14:textId="2BE7B0AF" w:rsidR="0059034F" w:rsidRPr="00404526" w:rsidRDefault="000E240F" w:rsidP="00404526">
            <w:pPr>
              <w:snapToGrid w:val="0"/>
              <w:spacing w:after="120" w:line="276" w:lineRule="auto"/>
              <w:rPr>
                <w:rFonts w:eastAsia="Calibri"/>
                <w:b w:val="0"/>
                <w:bCs/>
                <w:sz w:val="20"/>
                <w:szCs w:val="20"/>
                <w:lang w:val="es-ES"/>
              </w:rPr>
            </w:pPr>
            <w:r w:rsidRPr="000E240F">
              <w:rPr>
                <w:rFonts w:eastAsia="Calibri"/>
                <w:b w:val="0"/>
                <w:bCs/>
                <w:sz w:val="20"/>
                <w:szCs w:val="20"/>
                <w:lang w:val="es-ES"/>
              </w:rPr>
              <w:t>Evaluar el conocimiento sobre los componentes y el funcionamiento del sistema de válvulas, culata y árbol de levas en motores de combustión interna.</w:t>
            </w:r>
          </w:p>
        </w:tc>
      </w:tr>
      <w:tr w:rsidR="0072750F" w:rsidRPr="00404526" w14:paraId="2450241D" w14:textId="77777777">
        <w:trPr>
          <w:trHeight w:val="806"/>
        </w:trPr>
        <w:tc>
          <w:tcPr>
            <w:tcW w:w="2835" w:type="dxa"/>
            <w:shd w:val="clear" w:color="auto" w:fill="FAC896"/>
            <w:vAlign w:val="center"/>
          </w:tcPr>
          <w:p w14:paraId="3096EDAE" w14:textId="77777777" w:rsidR="0059034F" w:rsidRPr="00404526" w:rsidRDefault="00D55C84" w:rsidP="00404526">
            <w:pPr>
              <w:snapToGrid w:val="0"/>
              <w:spacing w:after="120" w:line="276" w:lineRule="auto"/>
              <w:rPr>
                <w:rFonts w:eastAsia="Calibri"/>
                <w:sz w:val="20"/>
                <w:szCs w:val="20"/>
                <w:lang w:val="es-ES"/>
              </w:rPr>
            </w:pPr>
            <w:r w:rsidRPr="00404526">
              <w:rPr>
                <w:rFonts w:eastAsia="Calibri"/>
                <w:sz w:val="20"/>
                <w:szCs w:val="20"/>
                <w:lang w:val="es-ES"/>
              </w:rPr>
              <w:t>Tipo de actividad sugerida</w:t>
            </w:r>
          </w:p>
        </w:tc>
        <w:tc>
          <w:tcPr>
            <w:tcW w:w="6706" w:type="dxa"/>
            <w:shd w:val="clear" w:color="auto" w:fill="auto"/>
            <w:vAlign w:val="center"/>
          </w:tcPr>
          <w:p w14:paraId="2928FBC9" w14:textId="469B7DD9" w:rsidR="0059034F" w:rsidRPr="00404526" w:rsidRDefault="004B1BDD" w:rsidP="00404526">
            <w:pPr>
              <w:snapToGrid w:val="0"/>
              <w:spacing w:after="120" w:line="276" w:lineRule="auto"/>
              <w:rPr>
                <w:rFonts w:eastAsia="Calibri"/>
                <w:b w:val="0"/>
                <w:bCs/>
                <w:sz w:val="20"/>
                <w:szCs w:val="20"/>
                <w:lang w:val="es-ES"/>
              </w:rPr>
            </w:pPr>
            <w:r w:rsidRPr="00404526">
              <w:rPr>
                <w:rFonts w:eastAsia="Calibri"/>
                <w:b w:val="0"/>
                <w:bCs/>
                <w:sz w:val="20"/>
                <w:szCs w:val="20"/>
                <w:lang w:val="es-ES"/>
              </w:rPr>
              <w:t>Opción múltiple</w:t>
            </w:r>
          </w:p>
        </w:tc>
      </w:tr>
      <w:tr w:rsidR="0072750F" w:rsidRPr="00404526" w14:paraId="43E44CDC" w14:textId="77777777">
        <w:trPr>
          <w:trHeight w:val="806"/>
        </w:trPr>
        <w:tc>
          <w:tcPr>
            <w:tcW w:w="2835" w:type="dxa"/>
            <w:shd w:val="clear" w:color="auto" w:fill="FAC896"/>
            <w:vAlign w:val="center"/>
          </w:tcPr>
          <w:p w14:paraId="31863B10" w14:textId="77777777" w:rsidR="0059034F" w:rsidRPr="00404526" w:rsidRDefault="00D55C84" w:rsidP="00404526">
            <w:pPr>
              <w:snapToGrid w:val="0"/>
              <w:spacing w:after="120" w:line="276" w:lineRule="auto"/>
              <w:rPr>
                <w:rFonts w:eastAsia="Calibri"/>
                <w:sz w:val="20"/>
                <w:szCs w:val="20"/>
                <w:lang w:val="es-ES"/>
              </w:rPr>
            </w:pPr>
            <w:r w:rsidRPr="00404526">
              <w:rPr>
                <w:rFonts w:eastAsia="Calibri"/>
                <w:sz w:val="20"/>
                <w:szCs w:val="20"/>
                <w:lang w:val="es-ES"/>
              </w:rPr>
              <w:lastRenderedPageBreak/>
              <w:t xml:space="preserve">Archivo de la actividad </w:t>
            </w:r>
          </w:p>
          <w:p w14:paraId="05949614" w14:textId="77777777" w:rsidR="0059034F" w:rsidRPr="00404526" w:rsidRDefault="00D55C84" w:rsidP="00404526">
            <w:pPr>
              <w:snapToGrid w:val="0"/>
              <w:spacing w:after="120" w:line="276" w:lineRule="auto"/>
              <w:rPr>
                <w:rFonts w:eastAsia="Calibri"/>
                <w:sz w:val="20"/>
                <w:szCs w:val="20"/>
                <w:lang w:val="es-ES"/>
              </w:rPr>
            </w:pPr>
            <w:r w:rsidRPr="00404526">
              <w:rPr>
                <w:rFonts w:eastAsia="Calibri"/>
                <w:sz w:val="20"/>
                <w:szCs w:val="20"/>
                <w:lang w:val="es-ES"/>
              </w:rPr>
              <w:t>(Anexo donde se describe la actividad propuesta)</w:t>
            </w:r>
          </w:p>
        </w:tc>
        <w:tc>
          <w:tcPr>
            <w:tcW w:w="6706" w:type="dxa"/>
            <w:shd w:val="clear" w:color="auto" w:fill="auto"/>
            <w:vAlign w:val="center"/>
          </w:tcPr>
          <w:p w14:paraId="304E38C3" w14:textId="78C72856" w:rsidR="0059034F" w:rsidRPr="00404526" w:rsidRDefault="00844118" w:rsidP="00404526">
            <w:pPr>
              <w:snapToGrid w:val="0"/>
              <w:spacing w:after="120" w:line="276" w:lineRule="auto"/>
              <w:rPr>
                <w:rFonts w:eastAsia="Calibri"/>
                <w:b w:val="0"/>
                <w:bCs/>
                <w:iCs/>
                <w:sz w:val="20"/>
                <w:szCs w:val="20"/>
                <w:lang w:val="es-ES"/>
              </w:rPr>
            </w:pPr>
            <w:r w:rsidRPr="00404526">
              <w:rPr>
                <w:rFonts w:eastAsia="Calibri"/>
                <w:b w:val="0"/>
                <w:bCs/>
                <w:iCs/>
                <w:sz w:val="20"/>
                <w:szCs w:val="20"/>
                <w:lang w:val="es-ES"/>
              </w:rPr>
              <w:t>CF</w:t>
            </w:r>
            <w:r w:rsidR="007A701C" w:rsidRPr="00404526">
              <w:rPr>
                <w:rFonts w:eastAsia="Calibri"/>
                <w:b w:val="0"/>
                <w:bCs/>
                <w:iCs/>
                <w:sz w:val="20"/>
                <w:szCs w:val="20"/>
                <w:lang w:val="es-ES"/>
              </w:rPr>
              <w:t>2</w:t>
            </w:r>
            <w:r w:rsidRPr="00404526">
              <w:rPr>
                <w:rFonts w:eastAsia="Calibri"/>
                <w:b w:val="0"/>
                <w:bCs/>
                <w:iCs/>
                <w:sz w:val="20"/>
                <w:szCs w:val="20"/>
                <w:lang w:val="es-ES"/>
              </w:rPr>
              <w:t>_Actividad didactica.docx</w:t>
            </w:r>
          </w:p>
        </w:tc>
      </w:tr>
    </w:tbl>
    <w:p w14:paraId="53482502" w14:textId="77777777" w:rsidR="0059034F" w:rsidRPr="00404526" w:rsidRDefault="0059034F" w:rsidP="00404526">
      <w:pPr>
        <w:snapToGrid w:val="0"/>
        <w:spacing w:after="120"/>
        <w:rPr>
          <w:b/>
          <w:sz w:val="20"/>
          <w:szCs w:val="20"/>
          <w:u w:val="single"/>
          <w:lang w:val="es-ES"/>
        </w:rPr>
      </w:pPr>
    </w:p>
    <w:p w14:paraId="236C93E5" w14:textId="77777777" w:rsidR="0059034F" w:rsidRPr="00404526" w:rsidRDefault="00D55C84" w:rsidP="00404526">
      <w:pPr>
        <w:numPr>
          <w:ilvl w:val="0"/>
          <w:numId w:val="1"/>
        </w:numPr>
        <w:pBdr>
          <w:top w:val="nil"/>
          <w:left w:val="nil"/>
          <w:bottom w:val="nil"/>
          <w:right w:val="nil"/>
          <w:between w:val="nil"/>
        </w:pBdr>
        <w:snapToGrid w:val="0"/>
        <w:spacing w:after="120"/>
        <w:ind w:left="284" w:hanging="284"/>
        <w:jc w:val="both"/>
        <w:rPr>
          <w:b/>
          <w:sz w:val="20"/>
          <w:szCs w:val="20"/>
          <w:lang w:val="es-ES"/>
        </w:rPr>
      </w:pPr>
      <w:r w:rsidRPr="00404526">
        <w:rPr>
          <w:b/>
          <w:sz w:val="20"/>
          <w:szCs w:val="20"/>
          <w:lang w:val="es-ES"/>
        </w:rPr>
        <w:t xml:space="preserve">MATERIAL COMPLEMENTARIO: </w:t>
      </w:r>
    </w:p>
    <w:p w14:paraId="1DF215C4" w14:textId="58EC83AB" w:rsidR="0059034F" w:rsidRPr="00404526" w:rsidRDefault="0059034F" w:rsidP="00404526">
      <w:pPr>
        <w:snapToGrid w:val="0"/>
        <w:spacing w:after="120"/>
        <w:rPr>
          <w:sz w:val="20"/>
          <w:szCs w:val="20"/>
          <w:lang w:val="es-ES"/>
        </w:rPr>
      </w:pPr>
    </w:p>
    <w:tbl>
      <w:tblPr>
        <w:tblStyle w:val="af0"/>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72750F" w:rsidRPr="00404526" w14:paraId="45C43615" w14:textId="77777777" w:rsidTr="00557D23">
        <w:trPr>
          <w:trHeight w:val="658"/>
        </w:trPr>
        <w:tc>
          <w:tcPr>
            <w:tcW w:w="2517" w:type="dxa"/>
            <w:shd w:val="clear" w:color="auto" w:fill="F9CB9C"/>
            <w:tcMar>
              <w:top w:w="100" w:type="dxa"/>
              <w:left w:w="100" w:type="dxa"/>
              <w:bottom w:w="100" w:type="dxa"/>
              <w:right w:w="100" w:type="dxa"/>
            </w:tcMar>
            <w:vAlign w:val="center"/>
          </w:tcPr>
          <w:p w14:paraId="6B39C848" w14:textId="77777777" w:rsidR="0059034F" w:rsidRPr="00404526" w:rsidRDefault="00D55C84" w:rsidP="00404526">
            <w:pPr>
              <w:snapToGrid w:val="0"/>
              <w:spacing w:after="120" w:line="276" w:lineRule="auto"/>
              <w:jc w:val="center"/>
              <w:rPr>
                <w:sz w:val="20"/>
                <w:szCs w:val="20"/>
                <w:lang w:val="es-ES"/>
              </w:rPr>
            </w:pPr>
            <w:r w:rsidRPr="00404526">
              <w:rPr>
                <w:sz w:val="20"/>
                <w:szCs w:val="20"/>
                <w:lang w:val="es-ES"/>
              </w:rPr>
              <w:t>Tema</w:t>
            </w:r>
          </w:p>
        </w:tc>
        <w:tc>
          <w:tcPr>
            <w:tcW w:w="2517" w:type="dxa"/>
            <w:shd w:val="clear" w:color="auto" w:fill="F9CB9C"/>
            <w:tcMar>
              <w:top w:w="100" w:type="dxa"/>
              <w:left w:w="100" w:type="dxa"/>
              <w:bottom w:w="100" w:type="dxa"/>
              <w:right w:w="100" w:type="dxa"/>
            </w:tcMar>
            <w:vAlign w:val="center"/>
          </w:tcPr>
          <w:p w14:paraId="22C56852" w14:textId="77777777" w:rsidR="0059034F" w:rsidRPr="00404526" w:rsidRDefault="00D55C84" w:rsidP="00404526">
            <w:pPr>
              <w:snapToGrid w:val="0"/>
              <w:spacing w:after="120" w:line="276" w:lineRule="auto"/>
              <w:jc w:val="center"/>
              <w:rPr>
                <w:sz w:val="20"/>
                <w:szCs w:val="20"/>
                <w:lang w:val="es-ES"/>
              </w:rPr>
            </w:pPr>
            <w:r w:rsidRPr="00404526">
              <w:rPr>
                <w:sz w:val="20"/>
                <w:szCs w:val="20"/>
                <w:lang w:val="es-ES"/>
              </w:rPr>
              <w:t>Referencia APA del Material</w:t>
            </w:r>
          </w:p>
        </w:tc>
        <w:tc>
          <w:tcPr>
            <w:tcW w:w="2519" w:type="dxa"/>
            <w:shd w:val="clear" w:color="auto" w:fill="F9CB9C"/>
            <w:tcMar>
              <w:top w:w="100" w:type="dxa"/>
              <w:left w:w="100" w:type="dxa"/>
              <w:bottom w:w="100" w:type="dxa"/>
              <w:right w:w="100" w:type="dxa"/>
            </w:tcMar>
            <w:vAlign w:val="center"/>
          </w:tcPr>
          <w:p w14:paraId="0A3FD680" w14:textId="77777777" w:rsidR="0059034F" w:rsidRPr="00404526" w:rsidRDefault="00D55C84" w:rsidP="00404526">
            <w:pPr>
              <w:snapToGrid w:val="0"/>
              <w:spacing w:after="120" w:line="276" w:lineRule="auto"/>
              <w:jc w:val="center"/>
              <w:rPr>
                <w:sz w:val="20"/>
                <w:szCs w:val="20"/>
                <w:lang w:val="es-ES"/>
              </w:rPr>
            </w:pPr>
            <w:r w:rsidRPr="00404526">
              <w:rPr>
                <w:sz w:val="20"/>
                <w:szCs w:val="20"/>
                <w:lang w:val="es-ES"/>
              </w:rPr>
              <w:t>Tipo de material</w:t>
            </w:r>
          </w:p>
          <w:p w14:paraId="4E14B5A1" w14:textId="77777777" w:rsidR="0059034F" w:rsidRPr="00404526" w:rsidRDefault="00D55C84" w:rsidP="00404526">
            <w:pPr>
              <w:snapToGrid w:val="0"/>
              <w:spacing w:after="120" w:line="276" w:lineRule="auto"/>
              <w:jc w:val="center"/>
              <w:rPr>
                <w:sz w:val="20"/>
                <w:szCs w:val="20"/>
                <w:lang w:val="es-ES"/>
              </w:rPr>
            </w:pPr>
            <w:r w:rsidRPr="00404526">
              <w:rPr>
                <w:sz w:val="20"/>
                <w:szCs w:val="20"/>
                <w:lang w:val="es-ES"/>
              </w:rPr>
              <w:t>(Video, capítulo de libro, artículo, otro)</w:t>
            </w:r>
          </w:p>
        </w:tc>
        <w:tc>
          <w:tcPr>
            <w:tcW w:w="2519" w:type="dxa"/>
            <w:shd w:val="clear" w:color="auto" w:fill="F9CB9C"/>
            <w:tcMar>
              <w:top w:w="100" w:type="dxa"/>
              <w:left w:w="100" w:type="dxa"/>
              <w:bottom w:w="100" w:type="dxa"/>
              <w:right w:w="100" w:type="dxa"/>
            </w:tcMar>
            <w:vAlign w:val="center"/>
          </w:tcPr>
          <w:p w14:paraId="0B88C61F" w14:textId="77777777" w:rsidR="0059034F" w:rsidRPr="00404526" w:rsidRDefault="00D55C84" w:rsidP="00404526">
            <w:pPr>
              <w:snapToGrid w:val="0"/>
              <w:spacing w:after="120" w:line="276" w:lineRule="auto"/>
              <w:jc w:val="center"/>
              <w:rPr>
                <w:sz w:val="20"/>
                <w:szCs w:val="20"/>
                <w:lang w:val="es-ES"/>
              </w:rPr>
            </w:pPr>
            <w:r w:rsidRPr="00404526">
              <w:rPr>
                <w:sz w:val="20"/>
                <w:szCs w:val="20"/>
                <w:lang w:val="es-ES"/>
              </w:rPr>
              <w:t>Enlace del Recurso o</w:t>
            </w:r>
          </w:p>
          <w:p w14:paraId="19254491" w14:textId="77777777" w:rsidR="0059034F" w:rsidRPr="00404526" w:rsidRDefault="00D55C84" w:rsidP="00404526">
            <w:pPr>
              <w:snapToGrid w:val="0"/>
              <w:spacing w:after="120" w:line="276" w:lineRule="auto"/>
              <w:jc w:val="center"/>
              <w:rPr>
                <w:sz w:val="20"/>
                <w:szCs w:val="20"/>
                <w:lang w:val="es-ES"/>
              </w:rPr>
            </w:pPr>
            <w:r w:rsidRPr="00404526">
              <w:rPr>
                <w:sz w:val="20"/>
                <w:szCs w:val="20"/>
                <w:lang w:val="es-ES"/>
              </w:rPr>
              <w:t>Archivo del documento o material</w:t>
            </w:r>
          </w:p>
        </w:tc>
      </w:tr>
      <w:tr w:rsidR="0072750F" w:rsidRPr="00404526" w14:paraId="0D8CB725" w14:textId="77777777" w:rsidTr="00557D23">
        <w:trPr>
          <w:trHeight w:val="182"/>
        </w:trPr>
        <w:tc>
          <w:tcPr>
            <w:tcW w:w="2517" w:type="dxa"/>
            <w:tcMar>
              <w:top w:w="100" w:type="dxa"/>
              <w:left w:w="100" w:type="dxa"/>
              <w:bottom w:w="100" w:type="dxa"/>
              <w:right w:w="100" w:type="dxa"/>
            </w:tcMar>
          </w:tcPr>
          <w:p w14:paraId="135BA171" w14:textId="1CAFC6C9" w:rsidR="0059034F" w:rsidRPr="00404526" w:rsidRDefault="000E240F" w:rsidP="00404526">
            <w:pPr>
              <w:snapToGrid w:val="0"/>
              <w:spacing w:after="120" w:line="276" w:lineRule="auto"/>
              <w:rPr>
                <w:b w:val="0"/>
                <w:bCs/>
                <w:sz w:val="20"/>
                <w:szCs w:val="20"/>
                <w:lang w:val="es-ES"/>
              </w:rPr>
            </w:pPr>
            <w:r w:rsidRPr="000E240F">
              <w:rPr>
                <w:b w:val="0"/>
                <w:bCs/>
                <w:sz w:val="20"/>
                <w:szCs w:val="20"/>
                <w:lang w:val="es-ES"/>
              </w:rPr>
              <w:t>Trabajo eje levas en el motor</w:t>
            </w:r>
          </w:p>
        </w:tc>
        <w:tc>
          <w:tcPr>
            <w:tcW w:w="2517" w:type="dxa"/>
            <w:tcMar>
              <w:top w:w="100" w:type="dxa"/>
              <w:left w:w="100" w:type="dxa"/>
              <w:bottom w:w="100" w:type="dxa"/>
              <w:right w:w="100" w:type="dxa"/>
            </w:tcMar>
          </w:tcPr>
          <w:p w14:paraId="5520B44C" w14:textId="460F249B" w:rsidR="0059034F" w:rsidRPr="00404526" w:rsidRDefault="000E240F" w:rsidP="00404526">
            <w:pPr>
              <w:snapToGrid w:val="0"/>
              <w:spacing w:after="120" w:line="276" w:lineRule="auto"/>
              <w:rPr>
                <w:b w:val="0"/>
                <w:bCs/>
                <w:sz w:val="20"/>
                <w:szCs w:val="20"/>
                <w:lang w:val="es-ES"/>
              </w:rPr>
            </w:pPr>
            <w:r>
              <w:rPr>
                <w:b w:val="0"/>
                <w:bCs/>
                <w:sz w:val="20"/>
                <w:szCs w:val="20"/>
                <w:lang w:val="es-ES"/>
              </w:rPr>
              <w:t xml:space="preserve">Repman22. (22021). </w:t>
            </w:r>
            <w:r w:rsidRPr="000E240F">
              <w:rPr>
                <w:b w:val="0"/>
                <w:bCs/>
                <w:i/>
                <w:iCs/>
                <w:sz w:val="20"/>
                <w:szCs w:val="20"/>
                <w:lang w:val="es-ES"/>
              </w:rPr>
              <w:t xml:space="preserve">Todo Sobre el ARBOL DE LEVAS, CRUCE, ALZADA, POTENCIA Y MAS </w:t>
            </w:r>
            <w:proofErr w:type="gramStart"/>
            <w:r w:rsidRPr="000E240F">
              <w:rPr>
                <w:b w:val="0"/>
                <w:bCs/>
                <w:i/>
                <w:iCs/>
                <w:sz w:val="20"/>
                <w:szCs w:val="20"/>
                <w:lang w:val="es-ES"/>
              </w:rPr>
              <w:t>Leva</w:t>
            </w:r>
            <w:proofErr w:type="gramEnd"/>
            <w:r>
              <w:rPr>
                <w:b w:val="0"/>
                <w:bCs/>
                <w:sz w:val="20"/>
                <w:szCs w:val="20"/>
                <w:lang w:val="es-ES"/>
              </w:rPr>
              <w:t xml:space="preserve"> (video). YouTube.</w:t>
            </w:r>
          </w:p>
        </w:tc>
        <w:tc>
          <w:tcPr>
            <w:tcW w:w="2519" w:type="dxa"/>
            <w:tcMar>
              <w:top w:w="100" w:type="dxa"/>
              <w:left w:w="100" w:type="dxa"/>
              <w:bottom w:w="100" w:type="dxa"/>
              <w:right w:w="100" w:type="dxa"/>
            </w:tcMar>
          </w:tcPr>
          <w:p w14:paraId="62B1A9B0" w14:textId="19FC48BB" w:rsidR="0059034F" w:rsidRPr="00404526" w:rsidRDefault="000E240F" w:rsidP="00404526">
            <w:pPr>
              <w:snapToGrid w:val="0"/>
              <w:spacing w:after="120" w:line="276" w:lineRule="auto"/>
              <w:rPr>
                <w:b w:val="0"/>
                <w:bCs/>
                <w:sz w:val="20"/>
                <w:szCs w:val="20"/>
                <w:lang w:val="es-ES"/>
              </w:rPr>
            </w:pPr>
            <w:r>
              <w:rPr>
                <w:b w:val="0"/>
                <w:bCs/>
                <w:sz w:val="20"/>
                <w:szCs w:val="20"/>
                <w:lang w:val="es-ES"/>
              </w:rPr>
              <w:t>Video</w:t>
            </w:r>
          </w:p>
        </w:tc>
        <w:tc>
          <w:tcPr>
            <w:tcW w:w="2519" w:type="dxa"/>
            <w:tcMar>
              <w:top w:w="100" w:type="dxa"/>
              <w:left w:w="100" w:type="dxa"/>
              <w:bottom w:w="100" w:type="dxa"/>
              <w:right w:w="100" w:type="dxa"/>
            </w:tcMar>
          </w:tcPr>
          <w:p w14:paraId="54C7BC39" w14:textId="7FEBFE24" w:rsidR="0059034F" w:rsidRPr="000E240F" w:rsidRDefault="000E240F" w:rsidP="00404526">
            <w:pPr>
              <w:snapToGrid w:val="0"/>
              <w:spacing w:after="120" w:line="276" w:lineRule="auto"/>
              <w:rPr>
                <w:b w:val="0"/>
                <w:bCs/>
                <w:sz w:val="20"/>
                <w:szCs w:val="20"/>
                <w:lang w:val="es-ES"/>
              </w:rPr>
            </w:pPr>
            <w:hyperlink r:id="rId22" w:history="1">
              <w:r w:rsidRPr="000E240F">
                <w:rPr>
                  <w:rStyle w:val="Hyperlink"/>
                  <w:b w:val="0"/>
                  <w:bCs/>
                  <w:sz w:val="20"/>
                  <w:szCs w:val="20"/>
                  <w:lang w:val="es-ES"/>
                </w:rPr>
                <w:t>https://www.youtube.com/watch?v=5mE-rTCcgEU</w:t>
              </w:r>
            </w:hyperlink>
            <w:r w:rsidRPr="000E240F">
              <w:rPr>
                <w:b w:val="0"/>
                <w:bCs/>
                <w:sz w:val="20"/>
                <w:szCs w:val="20"/>
                <w:lang w:val="es-ES"/>
              </w:rPr>
              <w:t xml:space="preserve"> </w:t>
            </w:r>
          </w:p>
        </w:tc>
      </w:tr>
      <w:tr w:rsidR="000E240F" w:rsidRPr="00404526" w14:paraId="28913662" w14:textId="77777777" w:rsidTr="00557D23">
        <w:trPr>
          <w:trHeight w:val="385"/>
        </w:trPr>
        <w:tc>
          <w:tcPr>
            <w:tcW w:w="2517" w:type="dxa"/>
            <w:tcMar>
              <w:top w:w="100" w:type="dxa"/>
              <w:left w:w="100" w:type="dxa"/>
              <w:bottom w:w="100" w:type="dxa"/>
              <w:right w:w="100" w:type="dxa"/>
            </w:tcMar>
          </w:tcPr>
          <w:p w14:paraId="6A5AB126" w14:textId="2EF194A3" w:rsidR="000E240F" w:rsidRPr="00404526" w:rsidRDefault="000E240F" w:rsidP="000E240F">
            <w:pPr>
              <w:snapToGrid w:val="0"/>
              <w:spacing w:after="120" w:line="276" w:lineRule="auto"/>
              <w:rPr>
                <w:b w:val="0"/>
                <w:bCs/>
                <w:sz w:val="20"/>
                <w:szCs w:val="20"/>
                <w:lang w:val="es-ES"/>
              </w:rPr>
            </w:pPr>
            <w:r w:rsidRPr="000E240F">
              <w:rPr>
                <w:b w:val="0"/>
                <w:bCs/>
                <w:sz w:val="20"/>
                <w:szCs w:val="20"/>
                <w:lang w:val="es-ES"/>
              </w:rPr>
              <w:t>Trabajo eje levas en el motor</w:t>
            </w:r>
          </w:p>
        </w:tc>
        <w:tc>
          <w:tcPr>
            <w:tcW w:w="2517" w:type="dxa"/>
            <w:tcMar>
              <w:top w:w="100" w:type="dxa"/>
              <w:left w:w="100" w:type="dxa"/>
              <w:bottom w:w="100" w:type="dxa"/>
              <w:right w:w="100" w:type="dxa"/>
            </w:tcMar>
          </w:tcPr>
          <w:p w14:paraId="344AED2D" w14:textId="65952143" w:rsidR="000E240F" w:rsidRPr="000E240F" w:rsidRDefault="000E240F" w:rsidP="000E240F">
            <w:pPr>
              <w:snapToGrid w:val="0"/>
              <w:spacing w:after="120" w:line="276" w:lineRule="auto"/>
              <w:rPr>
                <w:b w:val="0"/>
                <w:bCs/>
                <w:sz w:val="20"/>
                <w:szCs w:val="20"/>
              </w:rPr>
            </w:pPr>
            <w:r>
              <w:rPr>
                <w:b w:val="0"/>
                <w:bCs/>
                <w:sz w:val="20"/>
                <w:szCs w:val="20"/>
                <w:lang w:val="es-ES"/>
              </w:rPr>
              <w:t xml:space="preserve">El </w:t>
            </w:r>
            <w:proofErr w:type="spellStart"/>
            <w:r>
              <w:rPr>
                <w:b w:val="0"/>
                <w:bCs/>
                <w:sz w:val="20"/>
                <w:szCs w:val="20"/>
                <w:lang w:val="es-ES"/>
              </w:rPr>
              <w:t>Char</w:t>
            </w:r>
            <w:proofErr w:type="spellEnd"/>
            <w:r>
              <w:rPr>
                <w:b w:val="0"/>
                <w:bCs/>
                <w:sz w:val="20"/>
                <w:szCs w:val="20"/>
                <w:lang w:val="es-ES"/>
              </w:rPr>
              <w:t xml:space="preserve">. (2022). </w:t>
            </w:r>
            <w:r w:rsidRPr="000E240F">
              <w:rPr>
                <w:b w:val="0"/>
                <w:bCs/>
                <w:i/>
                <w:iCs/>
                <w:sz w:val="20"/>
                <w:szCs w:val="20"/>
                <w:lang w:val="es-ES"/>
              </w:rPr>
              <w:t>PARA QU</w:t>
            </w:r>
            <w:r w:rsidRPr="000E240F">
              <w:rPr>
                <w:b w:val="0"/>
                <w:bCs/>
                <w:i/>
                <w:iCs/>
                <w:sz w:val="20"/>
                <w:szCs w:val="20"/>
                <w:lang w:val="es-ES"/>
              </w:rPr>
              <w:t>É</w:t>
            </w:r>
            <w:r w:rsidRPr="000E240F">
              <w:rPr>
                <w:b w:val="0"/>
                <w:bCs/>
                <w:i/>
                <w:iCs/>
                <w:sz w:val="20"/>
                <w:szCs w:val="20"/>
                <w:lang w:val="es-ES"/>
              </w:rPr>
              <w:t xml:space="preserve"> SIRVE Y QU</w:t>
            </w:r>
            <w:r w:rsidRPr="000E240F">
              <w:rPr>
                <w:b w:val="0"/>
                <w:bCs/>
                <w:i/>
                <w:iCs/>
                <w:sz w:val="20"/>
                <w:szCs w:val="20"/>
                <w:lang w:val="es-ES"/>
              </w:rPr>
              <w:t>É</w:t>
            </w:r>
            <w:r w:rsidRPr="000E240F">
              <w:rPr>
                <w:b w:val="0"/>
                <w:bCs/>
                <w:i/>
                <w:iCs/>
                <w:sz w:val="20"/>
                <w:szCs w:val="20"/>
                <w:lang w:val="es-ES"/>
              </w:rPr>
              <w:t xml:space="preserve"> ES EL ÁRBOL DE LEVAS | Aprende Mecánica En 3 Minutos</w:t>
            </w:r>
            <w:r>
              <w:rPr>
                <w:b w:val="0"/>
                <w:bCs/>
                <w:sz w:val="20"/>
                <w:szCs w:val="20"/>
                <w:lang w:val="es-ES"/>
              </w:rPr>
              <w:t xml:space="preserve"> </w:t>
            </w:r>
            <w:r>
              <w:rPr>
                <w:b w:val="0"/>
                <w:bCs/>
                <w:sz w:val="20"/>
                <w:szCs w:val="20"/>
                <w:lang w:val="es-ES"/>
              </w:rPr>
              <w:t>(video). YouTube.</w:t>
            </w:r>
          </w:p>
        </w:tc>
        <w:tc>
          <w:tcPr>
            <w:tcW w:w="2519" w:type="dxa"/>
            <w:tcMar>
              <w:top w:w="100" w:type="dxa"/>
              <w:left w:w="100" w:type="dxa"/>
              <w:bottom w:w="100" w:type="dxa"/>
              <w:right w:w="100" w:type="dxa"/>
            </w:tcMar>
          </w:tcPr>
          <w:p w14:paraId="3979A02E" w14:textId="59CDA8E2" w:rsidR="000E240F" w:rsidRPr="00404526" w:rsidRDefault="000E240F" w:rsidP="000E240F">
            <w:pPr>
              <w:snapToGrid w:val="0"/>
              <w:spacing w:after="120" w:line="276" w:lineRule="auto"/>
              <w:rPr>
                <w:b w:val="0"/>
                <w:bCs/>
                <w:sz w:val="20"/>
                <w:szCs w:val="20"/>
                <w:lang w:val="es-ES"/>
              </w:rPr>
            </w:pPr>
            <w:r>
              <w:rPr>
                <w:b w:val="0"/>
                <w:bCs/>
                <w:sz w:val="20"/>
                <w:szCs w:val="20"/>
                <w:lang w:val="es-ES"/>
              </w:rPr>
              <w:t>Video</w:t>
            </w:r>
          </w:p>
        </w:tc>
        <w:tc>
          <w:tcPr>
            <w:tcW w:w="2519" w:type="dxa"/>
            <w:tcMar>
              <w:top w:w="100" w:type="dxa"/>
              <w:left w:w="100" w:type="dxa"/>
              <w:bottom w:w="100" w:type="dxa"/>
              <w:right w:w="100" w:type="dxa"/>
            </w:tcMar>
          </w:tcPr>
          <w:p w14:paraId="0A02CD78" w14:textId="38EF9FB6" w:rsidR="000E240F" w:rsidRPr="000E240F" w:rsidRDefault="000E240F" w:rsidP="000E240F">
            <w:pPr>
              <w:snapToGrid w:val="0"/>
              <w:spacing w:after="120" w:line="276" w:lineRule="auto"/>
              <w:rPr>
                <w:b w:val="0"/>
                <w:bCs/>
                <w:sz w:val="20"/>
                <w:szCs w:val="20"/>
                <w:lang w:val="es-ES"/>
              </w:rPr>
            </w:pPr>
            <w:hyperlink r:id="rId23" w:history="1">
              <w:r w:rsidRPr="000E240F">
                <w:rPr>
                  <w:rStyle w:val="Hyperlink"/>
                  <w:b w:val="0"/>
                  <w:bCs/>
                  <w:sz w:val="20"/>
                  <w:szCs w:val="20"/>
                  <w:lang w:val="es-ES"/>
                </w:rPr>
                <w:t>https://www.youtube.com/watch?v=4zLPBsoSfqo</w:t>
              </w:r>
            </w:hyperlink>
            <w:r w:rsidRPr="000E240F">
              <w:rPr>
                <w:b w:val="0"/>
                <w:bCs/>
                <w:sz w:val="20"/>
                <w:szCs w:val="20"/>
                <w:lang w:val="es-ES"/>
              </w:rPr>
              <w:t xml:space="preserve"> </w:t>
            </w:r>
          </w:p>
        </w:tc>
      </w:tr>
    </w:tbl>
    <w:p w14:paraId="65E01382" w14:textId="77777777" w:rsidR="0059034F" w:rsidRPr="00404526" w:rsidRDefault="0059034F" w:rsidP="00404526">
      <w:pPr>
        <w:snapToGrid w:val="0"/>
        <w:spacing w:after="120"/>
        <w:rPr>
          <w:sz w:val="20"/>
          <w:szCs w:val="20"/>
          <w:lang w:val="es-ES"/>
        </w:rPr>
      </w:pPr>
    </w:p>
    <w:p w14:paraId="60594E1F" w14:textId="77777777" w:rsidR="0059034F" w:rsidRPr="00404526" w:rsidRDefault="0059034F" w:rsidP="00404526">
      <w:pPr>
        <w:snapToGrid w:val="0"/>
        <w:spacing w:after="120"/>
        <w:rPr>
          <w:sz w:val="20"/>
          <w:szCs w:val="20"/>
          <w:lang w:val="es-ES"/>
        </w:rPr>
      </w:pPr>
    </w:p>
    <w:p w14:paraId="5D16EAAE" w14:textId="77777777" w:rsidR="0059034F" w:rsidRPr="00404526" w:rsidRDefault="00D55C84" w:rsidP="00404526">
      <w:pPr>
        <w:numPr>
          <w:ilvl w:val="0"/>
          <w:numId w:val="1"/>
        </w:numPr>
        <w:pBdr>
          <w:top w:val="nil"/>
          <w:left w:val="nil"/>
          <w:bottom w:val="nil"/>
          <w:right w:val="nil"/>
          <w:between w:val="nil"/>
        </w:pBdr>
        <w:snapToGrid w:val="0"/>
        <w:spacing w:after="120"/>
        <w:ind w:left="284" w:hanging="284"/>
        <w:jc w:val="both"/>
        <w:rPr>
          <w:b/>
          <w:sz w:val="20"/>
          <w:szCs w:val="20"/>
          <w:lang w:val="es-ES"/>
        </w:rPr>
      </w:pPr>
      <w:r w:rsidRPr="00404526">
        <w:rPr>
          <w:b/>
          <w:sz w:val="20"/>
          <w:szCs w:val="20"/>
          <w:lang w:val="es-ES"/>
        </w:rPr>
        <w:t xml:space="preserve">GLOSARIO: </w:t>
      </w:r>
    </w:p>
    <w:p w14:paraId="57B330CC" w14:textId="77777777" w:rsidR="0059034F" w:rsidRPr="00404526" w:rsidRDefault="0059034F" w:rsidP="00404526">
      <w:pPr>
        <w:pBdr>
          <w:top w:val="nil"/>
          <w:left w:val="nil"/>
          <w:bottom w:val="nil"/>
          <w:right w:val="nil"/>
          <w:between w:val="nil"/>
        </w:pBdr>
        <w:snapToGrid w:val="0"/>
        <w:spacing w:after="120"/>
        <w:ind w:left="426"/>
        <w:jc w:val="both"/>
        <w:rPr>
          <w:sz w:val="20"/>
          <w:szCs w:val="20"/>
          <w:lang w:val="es-ES"/>
        </w:rPr>
      </w:pPr>
    </w:p>
    <w:tbl>
      <w:tblPr>
        <w:tblStyle w:val="a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72750F" w:rsidRPr="00404526" w14:paraId="34B59B22" w14:textId="77777777">
        <w:trPr>
          <w:trHeight w:val="214"/>
        </w:trPr>
        <w:tc>
          <w:tcPr>
            <w:tcW w:w="2122" w:type="dxa"/>
            <w:shd w:val="clear" w:color="auto" w:fill="F9CB9C"/>
            <w:tcMar>
              <w:top w:w="100" w:type="dxa"/>
              <w:left w:w="100" w:type="dxa"/>
              <w:bottom w:w="100" w:type="dxa"/>
              <w:right w:w="100" w:type="dxa"/>
            </w:tcMar>
          </w:tcPr>
          <w:p w14:paraId="1063EF82" w14:textId="77777777" w:rsidR="0059034F" w:rsidRPr="00404526" w:rsidRDefault="00D55C84" w:rsidP="00404526">
            <w:pPr>
              <w:snapToGrid w:val="0"/>
              <w:spacing w:after="120" w:line="276" w:lineRule="auto"/>
              <w:jc w:val="center"/>
              <w:rPr>
                <w:sz w:val="20"/>
                <w:szCs w:val="20"/>
                <w:lang w:val="es-ES"/>
              </w:rPr>
            </w:pPr>
            <w:r w:rsidRPr="00404526">
              <w:rPr>
                <w:sz w:val="20"/>
                <w:szCs w:val="20"/>
                <w:lang w:val="es-ES"/>
              </w:rPr>
              <w:t>TÉRMINO</w:t>
            </w:r>
          </w:p>
        </w:tc>
        <w:tc>
          <w:tcPr>
            <w:tcW w:w="7840" w:type="dxa"/>
            <w:shd w:val="clear" w:color="auto" w:fill="F9CB9C"/>
            <w:tcMar>
              <w:top w:w="100" w:type="dxa"/>
              <w:left w:w="100" w:type="dxa"/>
              <w:bottom w:w="100" w:type="dxa"/>
              <w:right w:w="100" w:type="dxa"/>
            </w:tcMar>
          </w:tcPr>
          <w:p w14:paraId="64E80931" w14:textId="77777777" w:rsidR="0059034F" w:rsidRPr="00404526" w:rsidRDefault="00D55C84" w:rsidP="00404526">
            <w:pPr>
              <w:snapToGrid w:val="0"/>
              <w:spacing w:after="120" w:line="276" w:lineRule="auto"/>
              <w:jc w:val="center"/>
              <w:rPr>
                <w:sz w:val="20"/>
                <w:szCs w:val="20"/>
                <w:lang w:val="es-ES"/>
              </w:rPr>
            </w:pPr>
            <w:r w:rsidRPr="00404526">
              <w:rPr>
                <w:sz w:val="20"/>
                <w:szCs w:val="20"/>
                <w:lang w:val="es-ES"/>
              </w:rPr>
              <w:t>SIGNIFICADO</w:t>
            </w:r>
          </w:p>
        </w:tc>
      </w:tr>
      <w:tr w:rsidR="0072750F" w:rsidRPr="00404526" w14:paraId="61C13F8C" w14:textId="77777777">
        <w:trPr>
          <w:trHeight w:val="253"/>
        </w:trPr>
        <w:tc>
          <w:tcPr>
            <w:tcW w:w="2122" w:type="dxa"/>
            <w:tcMar>
              <w:top w:w="100" w:type="dxa"/>
              <w:left w:w="100" w:type="dxa"/>
              <w:bottom w:w="100" w:type="dxa"/>
              <w:right w:w="100" w:type="dxa"/>
            </w:tcMar>
          </w:tcPr>
          <w:p w14:paraId="360D2445" w14:textId="44745677" w:rsidR="0059034F" w:rsidRPr="00404526" w:rsidRDefault="000E240F" w:rsidP="00404526">
            <w:pPr>
              <w:snapToGrid w:val="0"/>
              <w:spacing w:after="120" w:line="276" w:lineRule="auto"/>
              <w:rPr>
                <w:b w:val="0"/>
                <w:bCs/>
                <w:sz w:val="20"/>
                <w:szCs w:val="20"/>
                <w:lang w:val="es-ES"/>
              </w:rPr>
            </w:pPr>
            <w:r w:rsidRPr="000E240F">
              <w:rPr>
                <w:b w:val="0"/>
                <w:bCs/>
                <w:sz w:val="20"/>
                <w:szCs w:val="20"/>
                <w:lang w:val="es-ES"/>
              </w:rPr>
              <w:t>Árbol de levas:</w:t>
            </w:r>
          </w:p>
        </w:tc>
        <w:tc>
          <w:tcPr>
            <w:tcW w:w="7840" w:type="dxa"/>
            <w:tcMar>
              <w:top w:w="100" w:type="dxa"/>
              <w:left w:w="100" w:type="dxa"/>
              <w:bottom w:w="100" w:type="dxa"/>
              <w:right w:w="100" w:type="dxa"/>
            </w:tcMar>
          </w:tcPr>
          <w:p w14:paraId="31353865" w14:textId="1D1A87EB" w:rsidR="0059034F" w:rsidRPr="00404526" w:rsidRDefault="000E240F" w:rsidP="00404526">
            <w:pPr>
              <w:snapToGrid w:val="0"/>
              <w:spacing w:after="120" w:line="276" w:lineRule="auto"/>
              <w:rPr>
                <w:b w:val="0"/>
                <w:bCs/>
                <w:sz w:val="20"/>
                <w:szCs w:val="20"/>
                <w:lang w:val="es-ES"/>
              </w:rPr>
            </w:pPr>
            <w:r w:rsidRPr="000E240F">
              <w:rPr>
                <w:b w:val="0"/>
                <w:bCs/>
                <w:sz w:val="20"/>
                <w:szCs w:val="20"/>
                <w:lang w:val="es-ES"/>
              </w:rPr>
              <w:t>mecanismo formado por un eje con levas que regulan la apertura y cierre de las válvulas del motor, permitiendo el control de la admisión y el escape de gases.</w:t>
            </w:r>
          </w:p>
        </w:tc>
      </w:tr>
      <w:tr w:rsidR="0072750F" w:rsidRPr="00404526" w14:paraId="399E697C" w14:textId="77777777">
        <w:trPr>
          <w:trHeight w:val="253"/>
        </w:trPr>
        <w:tc>
          <w:tcPr>
            <w:tcW w:w="2122" w:type="dxa"/>
            <w:tcMar>
              <w:top w:w="100" w:type="dxa"/>
              <w:left w:w="100" w:type="dxa"/>
              <w:bottom w:w="100" w:type="dxa"/>
              <w:right w:w="100" w:type="dxa"/>
            </w:tcMar>
          </w:tcPr>
          <w:p w14:paraId="4DAFDB4A" w14:textId="3C1224F9" w:rsidR="0059034F" w:rsidRPr="00404526" w:rsidRDefault="000E240F" w:rsidP="00404526">
            <w:pPr>
              <w:snapToGrid w:val="0"/>
              <w:spacing w:after="120" w:line="276" w:lineRule="auto"/>
              <w:rPr>
                <w:b w:val="0"/>
                <w:bCs/>
                <w:sz w:val="20"/>
                <w:szCs w:val="20"/>
                <w:lang w:val="es-ES"/>
              </w:rPr>
            </w:pPr>
            <w:r w:rsidRPr="000E240F">
              <w:rPr>
                <w:b w:val="0"/>
                <w:bCs/>
                <w:sz w:val="20"/>
                <w:szCs w:val="20"/>
                <w:lang w:val="es-ES"/>
              </w:rPr>
              <w:t>Cámara de combustión:</w:t>
            </w:r>
          </w:p>
        </w:tc>
        <w:tc>
          <w:tcPr>
            <w:tcW w:w="7840" w:type="dxa"/>
            <w:tcMar>
              <w:top w:w="100" w:type="dxa"/>
              <w:left w:w="100" w:type="dxa"/>
              <w:bottom w:w="100" w:type="dxa"/>
              <w:right w:w="100" w:type="dxa"/>
            </w:tcMar>
          </w:tcPr>
          <w:p w14:paraId="6E7C8244" w14:textId="571EC951" w:rsidR="0059034F" w:rsidRPr="00404526" w:rsidRDefault="000E240F" w:rsidP="00404526">
            <w:pPr>
              <w:snapToGrid w:val="0"/>
              <w:spacing w:after="120" w:line="276" w:lineRule="auto"/>
              <w:rPr>
                <w:b w:val="0"/>
                <w:bCs/>
                <w:sz w:val="20"/>
                <w:szCs w:val="20"/>
                <w:lang w:val="es-ES"/>
              </w:rPr>
            </w:pPr>
            <w:r w:rsidRPr="000E240F">
              <w:rPr>
                <w:b w:val="0"/>
                <w:bCs/>
                <w:sz w:val="20"/>
                <w:szCs w:val="20"/>
                <w:lang w:val="es-ES"/>
              </w:rPr>
              <w:t>espacio dentro de la culata donde se comprime la mezcla aire-combustible y ocurre la combustión, generando la fuerza que impulsa el pistón.</w:t>
            </w:r>
          </w:p>
        </w:tc>
      </w:tr>
      <w:tr w:rsidR="00C118BD" w:rsidRPr="00404526" w14:paraId="2CAFC942" w14:textId="77777777">
        <w:trPr>
          <w:trHeight w:val="253"/>
        </w:trPr>
        <w:tc>
          <w:tcPr>
            <w:tcW w:w="2122" w:type="dxa"/>
            <w:tcMar>
              <w:top w:w="100" w:type="dxa"/>
              <w:left w:w="100" w:type="dxa"/>
              <w:bottom w:w="100" w:type="dxa"/>
              <w:right w:w="100" w:type="dxa"/>
            </w:tcMar>
          </w:tcPr>
          <w:p w14:paraId="70CD34F3" w14:textId="09632144" w:rsidR="00C118BD" w:rsidRPr="00404526" w:rsidRDefault="000E240F" w:rsidP="00404526">
            <w:pPr>
              <w:snapToGrid w:val="0"/>
              <w:spacing w:after="120" w:line="276" w:lineRule="auto"/>
              <w:rPr>
                <w:b w:val="0"/>
                <w:bCs/>
                <w:sz w:val="20"/>
                <w:szCs w:val="20"/>
                <w:lang w:val="es-ES"/>
              </w:rPr>
            </w:pPr>
            <w:r w:rsidRPr="000E240F">
              <w:rPr>
                <w:b w:val="0"/>
                <w:bCs/>
                <w:sz w:val="20"/>
                <w:szCs w:val="20"/>
                <w:lang w:val="es-ES"/>
              </w:rPr>
              <w:t>Culata:</w:t>
            </w:r>
          </w:p>
        </w:tc>
        <w:tc>
          <w:tcPr>
            <w:tcW w:w="7840" w:type="dxa"/>
            <w:tcMar>
              <w:top w:w="100" w:type="dxa"/>
              <w:left w:w="100" w:type="dxa"/>
              <w:bottom w:w="100" w:type="dxa"/>
              <w:right w:w="100" w:type="dxa"/>
            </w:tcMar>
          </w:tcPr>
          <w:p w14:paraId="0B75439E" w14:textId="044A70FF" w:rsidR="00C118BD" w:rsidRPr="00404526" w:rsidRDefault="000E240F" w:rsidP="00404526">
            <w:pPr>
              <w:snapToGrid w:val="0"/>
              <w:spacing w:after="120" w:line="276" w:lineRule="auto"/>
              <w:rPr>
                <w:b w:val="0"/>
                <w:bCs/>
                <w:sz w:val="20"/>
                <w:szCs w:val="20"/>
                <w:lang w:val="es-ES"/>
              </w:rPr>
            </w:pPr>
            <w:r w:rsidRPr="000E240F">
              <w:rPr>
                <w:b w:val="0"/>
                <w:bCs/>
                <w:sz w:val="20"/>
                <w:szCs w:val="20"/>
                <w:lang w:val="es-ES"/>
              </w:rPr>
              <w:t>parte superior del motor que sella los cilindros y aloja componentes como las válvulas, los conductos de admisión y escape, y la cámara de combustión.</w:t>
            </w:r>
          </w:p>
        </w:tc>
      </w:tr>
      <w:tr w:rsidR="00C118BD" w:rsidRPr="00404526" w14:paraId="1BDD1B1A" w14:textId="77777777">
        <w:trPr>
          <w:trHeight w:val="253"/>
        </w:trPr>
        <w:tc>
          <w:tcPr>
            <w:tcW w:w="2122" w:type="dxa"/>
            <w:tcMar>
              <w:top w:w="100" w:type="dxa"/>
              <w:left w:w="100" w:type="dxa"/>
              <w:bottom w:w="100" w:type="dxa"/>
              <w:right w:w="100" w:type="dxa"/>
            </w:tcMar>
          </w:tcPr>
          <w:p w14:paraId="1A9BF8FE" w14:textId="6C70313D" w:rsidR="00C118BD" w:rsidRPr="00404526" w:rsidRDefault="000E240F" w:rsidP="00404526">
            <w:pPr>
              <w:snapToGrid w:val="0"/>
              <w:spacing w:after="120" w:line="276" w:lineRule="auto"/>
              <w:rPr>
                <w:b w:val="0"/>
                <w:bCs/>
                <w:sz w:val="20"/>
                <w:szCs w:val="20"/>
                <w:lang w:val="es-ES"/>
              </w:rPr>
            </w:pPr>
            <w:r w:rsidRPr="000E240F">
              <w:rPr>
                <w:b w:val="0"/>
                <w:bCs/>
                <w:sz w:val="20"/>
                <w:szCs w:val="20"/>
                <w:lang w:val="es-ES"/>
              </w:rPr>
              <w:t>Empaque de culata:</w:t>
            </w:r>
          </w:p>
        </w:tc>
        <w:tc>
          <w:tcPr>
            <w:tcW w:w="7840" w:type="dxa"/>
            <w:tcMar>
              <w:top w:w="100" w:type="dxa"/>
              <w:left w:w="100" w:type="dxa"/>
              <w:bottom w:w="100" w:type="dxa"/>
              <w:right w:w="100" w:type="dxa"/>
            </w:tcMar>
          </w:tcPr>
          <w:p w14:paraId="6CABF4D9" w14:textId="4E1D26D8" w:rsidR="00C118BD" w:rsidRPr="00404526" w:rsidRDefault="000E240F" w:rsidP="00404526">
            <w:pPr>
              <w:snapToGrid w:val="0"/>
              <w:spacing w:after="120" w:line="276" w:lineRule="auto"/>
              <w:rPr>
                <w:b w:val="0"/>
                <w:bCs/>
                <w:sz w:val="20"/>
                <w:szCs w:val="20"/>
                <w:lang w:val="es-ES"/>
              </w:rPr>
            </w:pPr>
            <w:r w:rsidRPr="000E240F">
              <w:rPr>
                <w:b w:val="0"/>
                <w:bCs/>
                <w:sz w:val="20"/>
                <w:szCs w:val="20"/>
                <w:lang w:val="es-ES"/>
              </w:rPr>
              <w:t>junta que sella herméticamente la unión entre la culata y el bloque del motor, evitando fugas de compresión, aceite y refrigerante.</w:t>
            </w:r>
          </w:p>
        </w:tc>
      </w:tr>
      <w:tr w:rsidR="00C118BD" w:rsidRPr="00404526" w14:paraId="054DA2CF" w14:textId="77777777">
        <w:trPr>
          <w:trHeight w:val="253"/>
        </w:trPr>
        <w:tc>
          <w:tcPr>
            <w:tcW w:w="2122" w:type="dxa"/>
            <w:tcMar>
              <w:top w:w="100" w:type="dxa"/>
              <w:left w:w="100" w:type="dxa"/>
              <w:bottom w:w="100" w:type="dxa"/>
              <w:right w:w="100" w:type="dxa"/>
            </w:tcMar>
          </w:tcPr>
          <w:p w14:paraId="67019357" w14:textId="5FEE382D" w:rsidR="00C118BD" w:rsidRPr="00404526" w:rsidRDefault="000E240F" w:rsidP="00404526">
            <w:pPr>
              <w:snapToGrid w:val="0"/>
              <w:spacing w:after="120" w:line="276" w:lineRule="auto"/>
              <w:rPr>
                <w:b w:val="0"/>
                <w:bCs/>
                <w:sz w:val="20"/>
                <w:szCs w:val="20"/>
                <w:lang w:val="es-ES"/>
              </w:rPr>
            </w:pPr>
            <w:r w:rsidRPr="000E240F">
              <w:rPr>
                <w:b w:val="0"/>
                <w:bCs/>
                <w:sz w:val="20"/>
                <w:szCs w:val="20"/>
                <w:lang w:val="es-ES"/>
              </w:rPr>
              <w:lastRenderedPageBreak/>
              <w:t>Muelle de válvula:</w:t>
            </w:r>
          </w:p>
        </w:tc>
        <w:tc>
          <w:tcPr>
            <w:tcW w:w="7840" w:type="dxa"/>
            <w:tcMar>
              <w:top w:w="100" w:type="dxa"/>
              <w:left w:w="100" w:type="dxa"/>
              <w:bottom w:w="100" w:type="dxa"/>
              <w:right w:w="100" w:type="dxa"/>
            </w:tcMar>
          </w:tcPr>
          <w:p w14:paraId="427E60A0" w14:textId="6079744B" w:rsidR="00C118BD" w:rsidRPr="00404526" w:rsidRDefault="000E240F" w:rsidP="00404526">
            <w:pPr>
              <w:snapToGrid w:val="0"/>
              <w:spacing w:after="120" w:line="276" w:lineRule="auto"/>
              <w:rPr>
                <w:b w:val="0"/>
                <w:bCs/>
                <w:sz w:val="20"/>
                <w:szCs w:val="20"/>
                <w:lang w:val="es-ES"/>
              </w:rPr>
            </w:pPr>
            <w:r w:rsidRPr="000E240F">
              <w:rPr>
                <w:b w:val="0"/>
                <w:bCs/>
                <w:sz w:val="20"/>
                <w:szCs w:val="20"/>
                <w:lang w:val="es-ES"/>
              </w:rPr>
              <w:t>resorte helicoidal que mantiene la válvula en su posición cerrada y permite su retorno tras la apertura provocada por el árbol de levas.</w:t>
            </w:r>
          </w:p>
        </w:tc>
      </w:tr>
    </w:tbl>
    <w:p w14:paraId="2401E91C" w14:textId="77777777" w:rsidR="0059034F" w:rsidRPr="00404526" w:rsidRDefault="0059034F" w:rsidP="00404526">
      <w:pPr>
        <w:snapToGrid w:val="0"/>
        <w:spacing w:after="120"/>
        <w:rPr>
          <w:sz w:val="20"/>
          <w:szCs w:val="20"/>
          <w:lang w:val="es-ES"/>
        </w:rPr>
      </w:pPr>
    </w:p>
    <w:p w14:paraId="78589E47" w14:textId="77777777" w:rsidR="0059034F" w:rsidRPr="00404526" w:rsidRDefault="00D55C84" w:rsidP="00404526">
      <w:pPr>
        <w:numPr>
          <w:ilvl w:val="0"/>
          <w:numId w:val="1"/>
        </w:numPr>
        <w:pBdr>
          <w:top w:val="nil"/>
          <w:left w:val="nil"/>
          <w:bottom w:val="nil"/>
          <w:right w:val="nil"/>
          <w:between w:val="nil"/>
        </w:pBdr>
        <w:snapToGrid w:val="0"/>
        <w:spacing w:after="120"/>
        <w:ind w:left="284" w:hanging="284"/>
        <w:jc w:val="both"/>
        <w:rPr>
          <w:b/>
          <w:sz w:val="20"/>
          <w:szCs w:val="20"/>
          <w:lang w:val="es-ES"/>
        </w:rPr>
      </w:pPr>
      <w:r w:rsidRPr="00404526">
        <w:rPr>
          <w:b/>
          <w:sz w:val="20"/>
          <w:szCs w:val="20"/>
          <w:lang w:val="es-ES"/>
        </w:rPr>
        <w:t xml:space="preserve">REFERENCIAS BIBLIOGRÁFICAS: </w:t>
      </w:r>
    </w:p>
    <w:p w14:paraId="4B25B60B" w14:textId="77777777" w:rsidR="0059034F" w:rsidRDefault="0059034F" w:rsidP="00404526">
      <w:pPr>
        <w:snapToGrid w:val="0"/>
        <w:spacing w:after="120"/>
        <w:rPr>
          <w:sz w:val="20"/>
          <w:szCs w:val="20"/>
          <w:lang w:val="en-US"/>
        </w:rPr>
      </w:pPr>
    </w:p>
    <w:p w14:paraId="6EFBB3FF" w14:textId="37079930" w:rsidR="00DE4AF6" w:rsidRDefault="00DE4AF6" w:rsidP="00404526">
      <w:pPr>
        <w:snapToGrid w:val="0"/>
        <w:spacing w:after="120"/>
        <w:rPr>
          <w:sz w:val="20"/>
          <w:szCs w:val="20"/>
          <w:lang w:val="es-ES"/>
        </w:rPr>
      </w:pPr>
      <w:proofErr w:type="spellStart"/>
      <w:r w:rsidRPr="00DE4AF6">
        <w:rPr>
          <w:sz w:val="20"/>
          <w:szCs w:val="20"/>
          <w:lang w:val="es-ES"/>
        </w:rPr>
        <w:t>Endad</w:t>
      </w:r>
      <w:r w:rsidR="000E240F">
        <w:rPr>
          <w:sz w:val="20"/>
          <w:szCs w:val="20"/>
          <w:lang w:val="es-ES"/>
        </w:rPr>
        <w:t xml:space="preserve">. </w:t>
      </w:r>
      <w:proofErr w:type="spellEnd"/>
      <w:r w:rsidR="000E240F">
        <w:rPr>
          <w:sz w:val="20"/>
          <w:szCs w:val="20"/>
          <w:lang w:val="es-ES"/>
        </w:rPr>
        <w:t xml:space="preserve">(s.f.). </w:t>
      </w:r>
      <w:r w:rsidRPr="00DE4AF6">
        <w:rPr>
          <w:sz w:val="20"/>
          <w:szCs w:val="20"/>
          <w:lang w:val="es-ES"/>
        </w:rPr>
        <w:t xml:space="preserve">Cómo cambiar la junta de la culata. </w:t>
      </w:r>
      <w:hyperlink r:id="rId24" w:history="1">
        <w:r w:rsidRPr="00E95056">
          <w:rPr>
            <w:rStyle w:val="Hyperlink"/>
            <w:sz w:val="20"/>
            <w:szCs w:val="20"/>
            <w:lang w:val="es-ES"/>
          </w:rPr>
          <w:t>https://www.endado.com/consejos/como-cambiar-la-junta-de-la-culata/</w:t>
        </w:r>
      </w:hyperlink>
      <w:r w:rsidRPr="00DE4AF6">
        <w:rPr>
          <w:sz w:val="20"/>
          <w:szCs w:val="20"/>
          <w:lang w:val="es-ES"/>
        </w:rPr>
        <w:t xml:space="preserve"> </w:t>
      </w:r>
    </w:p>
    <w:p w14:paraId="737BC74B" w14:textId="77777777" w:rsidR="00DE4AF6" w:rsidRPr="00DE4AF6" w:rsidRDefault="00DE4AF6" w:rsidP="00404526">
      <w:pPr>
        <w:snapToGrid w:val="0"/>
        <w:spacing w:after="120"/>
        <w:rPr>
          <w:sz w:val="20"/>
          <w:szCs w:val="20"/>
          <w:lang w:val="es-ES"/>
        </w:rPr>
      </w:pPr>
    </w:p>
    <w:p w14:paraId="00C594C6" w14:textId="77777777" w:rsidR="0059034F" w:rsidRPr="00404526" w:rsidRDefault="00D55C84" w:rsidP="00404526">
      <w:pPr>
        <w:numPr>
          <w:ilvl w:val="0"/>
          <w:numId w:val="1"/>
        </w:numPr>
        <w:pBdr>
          <w:top w:val="nil"/>
          <w:left w:val="nil"/>
          <w:bottom w:val="nil"/>
          <w:right w:val="nil"/>
          <w:between w:val="nil"/>
        </w:pBdr>
        <w:snapToGrid w:val="0"/>
        <w:spacing w:after="120"/>
        <w:ind w:left="284" w:hanging="284"/>
        <w:jc w:val="both"/>
        <w:rPr>
          <w:b/>
          <w:sz w:val="20"/>
          <w:szCs w:val="20"/>
          <w:lang w:val="es-ES"/>
        </w:rPr>
      </w:pPr>
      <w:r w:rsidRPr="00404526">
        <w:rPr>
          <w:b/>
          <w:sz w:val="20"/>
          <w:szCs w:val="20"/>
          <w:lang w:val="es-ES"/>
        </w:rPr>
        <w:t>CONTROL DEL DOCUMENTO</w:t>
      </w:r>
    </w:p>
    <w:p w14:paraId="36E91C10" w14:textId="77777777" w:rsidR="0059034F" w:rsidRPr="00404526" w:rsidRDefault="0059034F" w:rsidP="00404526">
      <w:pPr>
        <w:snapToGrid w:val="0"/>
        <w:spacing w:after="120"/>
        <w:jc w:val="both"/>
        <w:rPr>
          <w:b/>
          <w:sz w:val="20"/>
          <w:szCs w:val="20"/>
          <w:lang w:val="es-ES"/>
        </w:rPr>
      </w:pPr>
    </w:p>
    <w:tbl>
      <w:tblPr>
        <w:tblStyle w:val="af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72750F" w:rsidRPr="00404526" w14:paraId="321B02A9" w14:textId="77777777">
        <w:tc>
          <w:tcPr>
            <w:tcW w:w="1272" w:type="dxa"/>
            <w:tcBorders>
              <w:top w:val="nil"/>
              <w:left w:val="nil"/>
            </w:tcBorders>
          </w:tcPr>
          <w:p w14:paraId="27E66B21" w14:textId="77777777" w:rsidR="0059034F" w:rsidRPr="00404526" w:rsidRDefault="0059034F" w:rsidP="00404526">
            <w:pPr>
              <w:snapToGrid w:val="0"/>
              <w:spacing w:after="120" w:line="276" w:lineRule="auto"/>
              <w:jc w:val="both"/>
              <w:rPr>
                <w:sz w:val="20"/>
                <w:szCs w:val="20"/>
                <w:lang w:val="es-ES"/>
              </w:rPr>
            </w:pPr>
          </w:p>
        </w:tc>
        <w:tc>
          <w:tcPr>
            <w:tcW w:w="1991" w:type="dxa"/>
            <w:vAlign w:val="center"/>
          </w:tcPr>
          <w:p w14:paraId="4DA8A3B5" w14:textId="77777777" w:rsidR="0059034F" w:rsidRPr="00404526" w:rsidRDefault="00D55C84" w:rsidP="00404526">
            <w:pPr>
              <w:snapToGrid w:val="0"/>
              <w:spacing w:after="120" w:line="276" w:lineRule="auto"/>
              <w:rPr>
                <w:sz w:val="20"/>
                <w:szCs w:val="20"/>
                <w:lang w:val="es-ES"/>
              </w:rPr>
            </w:pPr>
            <w:r w:rsidRPr="00404526">
              <w:rPr>
                <w:sz w:val="20"/>
                <w:szCs w:val="20"/>
                <w:lang w:val="es-ES"/>
              </w:rPr>
              <w:t>Nombre</w:t>
            </w:r>
          </w:p>
        </w:tc>
        <w:tc>
          <w:tcPr>
            <w:tcW w:w="1559" w:type="dxa"/>
            <w:vAlign w:val="center"/>
          </w:tcPr>
          <w:p w14:paraId="599D44F9" w14:textId="77777777" w:rsidR="0059034F" w:rsidRPr="00404526" w:rsidRDefault="00D55C84" w:rsidP="00404526">
            <w:pPr>
              <w:snapToGrid w:val="0"/>
              <w:spacing w:after="120" w:line="276" w:lineRule="auto"/>
              <w:rPr>
                <w:sz w:val="20"/>
                <w:szCs w:val="20"/>
                <w:lang w:val="es-ES"/>
              </w:rPr>
            </w:pPr>
            <w:r w:rsidRPr="00404526">
              <w:rPr>
                <w:sz w:val="20"/>
                <w:szCs w:val="20"/>
                <w:lang w:val="es-ES"/>
              </w:rPr>
              <w:t>Cargo</w:t>
            </w:r>
          </w:p>
        </w:tc>
        <w:tc>
          <w:tcPr>
            <w:tcW w:w="3257" w:type="dxa"/>
            <w:vAlign w:val="center"/>
          </w:tcPr>
          <w:p w14:paraId="016BE5B8" w14:textId="77777777" w:rsidR="0059034F" w:rsidRPr="00404526" w:rsidRDefault="00D55C84" w:rsidP="00404526">
            <w:pPr>
              <w:snapToGrid w:val="0"/>
              <w:spacing w:after="120" w:line="276" w:lineRule="auto"/>
              <w:rPr>
                <w:sz w:val="20"/>
                <w:szCs w:val="20"/>
                <w:lang w:val="es-ES"/>
              </w:rPr>
            </w:pPr>
            <w:r w:rsidRPr="00404526">
              <w:rPr>
                <w:sz w:val="20"/>
                <w:szCs w:val="20"/>
                <w:lang w:val="es-ES"/>
              </w:rPr>
              <w:t>Dependencia</w:t>
            </w:r>
          </w:p>
          <w:p w14:paraId="23586E7B" w14:textId="77777777" w:rsidR="0059034F" w:rsidRPr="00404526" w:rsidRDefault="00D55C84" w:rsidP="00404526">
            <w:pPr>
              <w:snapToGrid w:val="0"/>
              <w:spacing w:after="120" w:line="276" w:lineRule="auto"/>
              <w:rPr>
                <w:i/>
                <w:sz w:val="20"/>
                <w:szCs w:val="20"/>
                <w:lang w:val="es-ES"/>
              </w:rPr>
            </w:pPr>
            <w:r w:rsidRPr="00404526">
              <w:rPr>
                <w:i/>
                <w:sz w:val="20"/>
                <w:szCs w:val="20"/>
                <w:lang w:val="es-ES"/>
              </w:rPr>
              <w:t>(Para el SENA indicar Regional y Centro de Formación)</w:t>
            </w:r>
          </w:p>
        </w:tc>
        <w:tc>
          <w:tcPr>
            <w:tcW w:w="1888" w:type="dxa"/>
            <w:vAlign w:val="center"/>
          </w:tcPr>
          <w:p w14:paraId="129325BA" w14:textId="77777777" w:rsidR="0059034F" w:rsidRPr="00404526" w:rsidRDefault="00D55C84" w:rsidP="00404526">
            <w:pPr>
              <w:snapToGrid w:val="0"/>
              <w:spacing w:after="120" w:line="276" w:lineRule="auto"/>
              <w:rPr>
                <w:sz w:val="20"/>
                <w:szCs w:val="20"/>
                <w:lang w:val="es-ES"/>
              </w:rPr>
            </w:pPr>
            <w:r w:rsidRPr="00404526">
              <w:rPr>
                <w:sz w:val="20"/>
                <w:szCs w:val="20"/>
                <w:lang w:val="es-ES"/>
              </w:rPr>
              <w:t>Fecha</w:t>
            </w:r>
          </w:p>
        </w:tc>
      </w:tr>
      <w:tr w:rsidR="0072750F" w:rsidRPr="00404526" w14:paraId="0AA272AA" w14:textId="77777777">
        <w:trPr>
          <w:trHeight w:val="340"/>
        </w:trPr>
        <w:tc>
          <w:tcPr>
            <w:tcW w:w="1272" w:type="dxa"/>
          </w:tcPr>
          <w:p w14:paraId="5141E46C" w14:textId="77777777" w:rsidR="0059034F" w:rsidRPr="00404526" w:rsidRDefault="00D55C84" w:rsidP="00404526">
            <w:pPr>
              <w:snapToGrid w:val="0"/>
              <w:spacing w:after="120" w:line="276" w:lineRule="auto"/>
              <w:jc w:val="both"/>
              <w:rPr>
                <w:sz w:val="20"/>
                <w:szCs w:val="20"/>
                <w:lang w:val="es-ES"/>
              </w:rPr>
            </w:pPr>
            <w:r w:rsidRPr="00404526">
              <w:rPr>
                <w:sz w:val="20"/>
                <w:szCs w:val="20"/>
                <w:lang w:val="es-ES"/>
              </w:rPr>
              <w:t>Autor (es)</w:t>
            </w:r>
          </w:p>
        </w:tc>
        <w:tc>
          <w:tcPr>
            <w:tcW w:w="1991" w:type="dxa"/>
          </w:tcPr>
          <w:p w14:paraId="67E4EF51" w14:textId="636F324F" w:rsidR="0059034F" w:rsidRPr="00404526" w:rsidRDefault="004B1BDD" w:rsidP="00404526">
            <w:pPr>
              <w:snapToGrid w:val="0"/>
              <w:spacing w:after="120" w:line="276" w:lineRule="auto"/>
              <w:rPr>
                <w:b w:val="0"/>
                <w:bCs/>
                <w:sz w:val="20"/>
                <w:szCs w:val="20"/>
                <w:lang w:val="es-ES"/>
              </w:rPr>
            </w:pPr>
            <w:r w:rsidRPr="00404526">
              <w:rPr>
                <w:b w:val="0"/>
                <w:bCs/>
                <w:sz w:val="20"/>
                <w:szCs w:val="20"/>
                <w:lang w:val="es-ES"/>
              </w:rPr>
              <w:t>Carlos Edwin Abello Rubiano</w:t>
            </w:r>
          </w:p>
        </w:tc>
        <w:tc>
          <w:tcPr>
            <w:tcW w:w="1559" w:type="dxa"/>
          </w:tcPr>
          <w:p w14:paraId="54BDE41F" w14:textId="56443D11" w:rsidR="0059034F" w:rsidRPr="00404526" w:rsidRDefault="004B1BDD" w:rsidP="00404526">
            <w:pPr>
              <w:snapToGrid w:val="0"/>
              <w:spacing w:after="120" w:line="276" w:lineRule="auto"/>
              <w:rPr>
                <w:b w:val="0"/>
                <w:bCs/>
                <w:sz w:val="20"/>
                <w:szCs w:val="20"/>
                <w:lang w:val="es-ES"/>
              </w:rPr>
            </w:pPr>
            <w:r w:rsidRPr="00404526">
              <w:rPr>
                <w:b w:val="0"/>
                <w:bCs/>
                <w:sz w:val="20"/>
                <w:szCs w:val="20"/>
                <w:lang w:val="es-ES"/>
              </w:rPr>
              <w:t>Experto temático</w:t>
            </w:r>
          </w:p>
        </w:tc>
        <w:tc>
          <w:tcPr>
            <w:tcW w:w="3257" w:type="dxa"/>
          </w:tcPr>
          <w:p w14:paraId="13E5501B" w14:textId="3F7425C7" w:rsidR="0059034F" w:rsidRPr="00404526" w:rsidRDefault="004B1BDD" w:rsidP="00404526">
            <w:pPr>
              <w:snapToGrid w:val="0"/>
              <w:spacing w:after="120" w:line="276" w:lineRule="auto"/>
              <w:rPr>
                <w:b w:val="0"/>
                <w:bCs/>
                <w:sz w:val="20"/>
                <w:szCs w:val="20"/>
                <w:lang w:val="es-ES"/>
              </w:rPr>
            </w:pPr>
            <w:r w:rsidRPr="00404526">
              <w:rPr>
                <w:b w:val="0"/>
                <w:bCs/>
                <w:sz w:val="20"/>
                <w:szCs w:val="20"/>
                <w:lang w:val="es-ES"/>
              </w:rPr>
              <w:t>Regional Cundinamarca. Centro de la Tecnología del Diseño y la Productividad Empresarial.</w:t>
            </w:r>
          </w:p>
        </w:tc>
        <w:tc>
          <w:tcPr>
            <w:tcW w:w="1888" w:type="dxa"/>
          </w:tcPr>
          <w:p w14:paraId="5F3EE34A" w14:textId="5B88F712" w:rsidR="0059034F" w:rsidRPr="00404526" w:rsidRDefault="004B1BDD" w:rsidP="00404526">
            <w:pPr>
              <w:snapToGrid w:val="0"/>
              <w:spacing w:after="120" w:line="276" w:lineRule="auto"/>
              <w:rPr>
                <w:b w:val="0"/>
                <w:bCs/>
                <w:sz w:val="20"/>
                <w:szCs w:val="20"/>
                <w:lang w:val="es-ES"/>
              </w:rPr>
            </w:pPr>
            <w:r w:rsidRPr="00404526">
              <w:rPr>
                <w:b w:val="0"/>
                <w:bCs/>
                <w:sz w:val="20"/>
                <w:szCs w:val="20"/>
                <w:lang w:val="es-ES"/>
              </w:rPr>
              <w:t>2012</w:t>
            </w:r>
          </w:p>
        </w:tc>
      </w:tr>
      <w:tr w:rsidR="00EA1E77" w:rsidRPr="00404526" w14:paraId="0777C385" w14:textId="77777777">
        <w:trPr>
          <w:trHeight w:val="340"/>
        </w:trPr>
        <w:tc>
          <w:tcPr>
            <w:tcW w:w="1272" w:type="dxa"/>
          </w:tcPr>
          <w:p w14:paraId="1515A300" w14:textId="77F358B0" w:rsidR="00EA1E77" w:rsidRPr="00404526" w:rsidRDefault="00EA1E77" w:rsidP="00404526">
            <w:pPr>
              <w:widowControl w:val="0"/>
              <w:pBdr>
                <w:top w:val="nil"/>
                <w:left w:val="nil"/>
                <w:bottom w:val="nil"/>
                <w:right w:val="nil"/>
                <w:between w:val="nil"/>
              </w:pBdr>
              <w:snapToGrid w:val="0"/>
              <w:spacing w:after="120" w:line="276" w:lineRule="auto"/>
              <w:rPr>
                <w:sz w:val="20"/>
                <w:szCs w:val="20"/>
                <w:lang w:val="es-ES"/>
              </w:rPr>
            </w:pPr>
            <w:r w:rsidRPr="00404526">
              <w:rPr>
                <w:sz w:val="20"/>
                <w:szCs w:val="20"/>
                <w:lang w:val="es-ES"/>
              </w:rPr>
              <w:t>Autor (es)</w:t>
            </w:r>
          </w:p>
        </w:tc>
        <w:tc>
          <w:tcPr>
            <w:tcW w:w="1991" w:type="dxa"/>
          </w:tcPr>
          <w:p w14:paraId="7A1AF629" w14:textId="66D3B561" w:rsidR="00EA1E77" w:rsidRPr="00404526" w:rsidRDefault="00EA1E77" w:rsidP="00404526">
            <w:pPr>
              <w:snapToGrid w:val="0"/>
              <w:spacing w:after="120" w:line="276" w:lineRule="auto"/>
              <w:rPr>
                <w:b w:val="0"/>
                <w:bCs/>
                <w:sz w:val="20"/>
                <w:szCs w:val="20"/>
                <w:lang w:val="es-ES"/>
              </w:rPr>
            </w:pPr>
            <w:r w:rsidRPr="00404526">
              <w:rPr>
                <w:b w:val="0"/>
                <w:bCs/>
                <w:sz w:val="20"/>
                <w:szCs w:val="20"/>
                <w:lang w:val="es-ES"/>
              </w:rPr>
              <w:t xml:space="preserve">Ana Catalina Córdoba Sus </w:t>
            </w:r>
          </w:p>
        </w:tc>
        <w:tc>
          <w:tcPr>
            <w:tcW w:w="1559" w:type="dxa"/>
          </w:tcPr>
          <w:p w14:paraId="776287D0" w14:textId="62E23143" w:rsidR="00EA1E77" w:rsidRPr="00404526" w:rsidRDefault="00EA1E77" w:rsidP="00404526">
            <w:pPr>
              <w:snapToGrid w:val="0"/>
              <w:spacing w:after="120" w:line="276" w:lineRule="auto"/>
              <w:rPr>
                <w:b w:val="0"/>
                <w:bCs/>
                <w:sz w:val="20"/>
                <w:szCs w:val="20"/>
                <w:lang w:val="es-ES"/>
              </w:rPr>
            </w:pPr>
            <w:r w:rsidRPr="00404526">
              <w:rPr>
                <w:b w:val="0"/>
                <w:bCs/>
                <w:sz w:val="20"/>
                <w:szCs w:val="20"/>
                <w:lang w:val="es-ES"/>
              </w:rPr>
              <w:t>Evaluadora instruccional</w:t>
            </w:r>
          </w:p>
        </w:tc>
        <w:tc>
          <w:tcPr>
            <w:tcW w:w="3257" w:type="dxa"/>
          </w:tcPr>
          <w:p w14:paraId="1A013FC2" w14:textId="38D79736" w:rsidR="00EA1E77" w:rsidRPr="00404526" w:rsidRDefault="00EA1E77" w:rsidP="00404526">
            <w:pPr>
              <w:snapToGrid w:val="0"/>
              <w:spacing w:after="120" w:line="276" w:lineRule="auto"/>
              <w:rPr>
                <w:b w:val="0"/>
                <w:bCs/>
                <w:sz w:val="20"/>
                <w:szCs w:val="20"/>
                <w:lang w:val="es-ES"/>
              </w:rPr>
            </w:pPr>
            <w:r w:rsidRPr="00404526">
              <w:rPr>
                <w:b w:val="0"/>
                <w:bCs/>
                <w:sz w:val="20"/>
                <w:szCs w:val="20"/>
                <w:lang w:val="es-ES"/>
              </w:rPr>
              <w:t>Regional Huila. Centro Agroempresarial y Desarrollo Pecuario</w:t>
            </w:r>
            <w:r w:rsidR="000E240F">
              <w:rPr>
                <w:b w:val="0"/>
                <w:bCs/>
                <w:sz w:val="20"/>
                <w:szCs w:val="20"/>
                <w:lang w:val="es-ES"/>
              </w:rPr>
              <w:t xml:space="preserve"> del Huila.</w:t>
            </w:r>
          </w:p>
        </w:tc>
        <w:tc>
          <w:tcPr>
            <w:tcW w:w="1888" w:type="dxa"/>
          </w:tcPr>
          <w:p w14:paraId="3CF7BF6E" w14:textId="4D97C931" w:rsidR="00EA1E77" w:rsidRPr="00404526" w:rsidRDefault="00EA1E77" w:rsidP="00404526">
            <w:pPr>
              <w:snapToGrid w:val="0"/>
              <w:spacing w:after="120" w:line="276" w:lineRule="auto"/>
              <w:rPr>
                <w:b w:val="0"/>
                <w:bCs/>
                <w:sz w:val="20"/>
                <w:szCs w:val="20"/>
                <w:lang w:val="es-ES"/>
              </w:rPr>
            </w:pPr>
            <w:r w:rsidRPr="00404526">
              <w:rPr>
                <w:b w:val="0"/>
                <w:bCs/>
                <w:sz w:val="20"/>
                <w:szCs w:val="20"/>
                <w:lang w:val="es-ES"/>
              </w:rPr>
              <w:t>Febrero de 2025</w:t>
            </w:r>
          </w:p>
        </w:tc>
      </w:tr>
      <w:tr w:rsidR="00EA1E77" w:rsidRPr="00404526" w14:paraId="245220BB" w14:textId="77777777">
        <w:trPr>
          <w:trHeight w:val="340"/>
        </w:trPr>
        <w:tc>
          <w:tcPr>
            <w:tcW w:w="1272" w:type="dxa"/>
          </w:tcPr>
          <w:p w14:paraId="39152A4B" w14:textId="4D9E4555" w:rsidR="00EA1E77" w:rsidRPr="00404526" w:rsidRDefault="00EA1E77" w:rsidP="00404526">
            <w:pPr>
              <w:widowControl w:val="0"/>
              <w:pBdr>
                <w:top w:val="nil"/>
                <w:left w:val="nil"/>
                <w:bottom w:val="nil"/>
                <w:right w:val="nil"/>
                <w:between w:val="nil"/>
              </w:pBdr>
              <w:snapToGrid w:val="0"/>
              <w:spacing w:after="120" w:line="276" w:lineRule="auto"/>
              <w:rPr>
                <w:sz w:val="20"/>
                <w:szCs w:val="20"/>
                <w:lang w:val="es-ES"/>
              </w:rPr>
            </w:pPr>
            <w:r w:rsidRPr="00404526">
              <w:rPr>
                <w:sz w:val="20"/>
                <w:szCs w:val="20"/>
                <w:lang w:val="es-ES"/>
              </w:rPr>
              <w:t>Autor (es)</w:t>
            </w:r>
          </w:p>
        </w:tc>
        <w:tc>
          <w:tcPr>
            <w:tcW w:w="1991" w:type="dxa"/>
          </w:tcPr>
          <w:p w14:paraId="7C045B54" w14:textId="4BECE8C3" w:rsidR="00EA1E77" w:rsidRPr="00404526" w:rsidRDefault="00EA1E77" w:rsidP="00404526">
            <w:pPr>
              <w:snapToGrid w:val="0"/>
              <w:spacing w:after="120" w:line="276" w:lineRule="auto"/>
              <w:rPr>
                <w:b w:val="0"/>
                <w:bCs/>
                <w:sz w:val="20"/>
                <w:szCs w:val="20"/>
                <w:lang w:val="es-ES"/>
              </w:rPr>
            </w:pPr>
            <w:r w:rsidRPr="00404526">
              <w:rPr>
                <w:b w:val="0"/>
                <w:bCs/>
                <w:sz w:val="20"/>
                <w:szCs w:val="20"/>
                <w:lang w:val="es-ES"/>
              </w:rPr>
              <w:t xml:space="preserve">Olga Constanza Bermúdez </w:t>
            </w:r>
            <w:proofErr w:type="spellStart"/>
            <w:r w:rsidRPr="00404526">
              <w:rPr>
                <w:b w:val="0"/>
                <w:bCs/>
                <w:sz w:val="20"/>
                <w:szCs w:val="20"/>
                <w:lang w:val="es-ES"/>
              </w:rPr>
              <w:t>Jaimes</w:t>
            </w:r>
            <w:proofErr w:type="spellEnd"/>
          </w:p>
        </w:tc>
        <w:tc>
          <w:tcPr>
            <w:tcW w:w="1559" w:type="dxa"/>
          </w:tcPr>
          <w:p w14:paraId="4E30AEC9" w14:textId="3584EB5C" w:rsidR="00EA1E77" w:rsidRPr="00404526" w:rsidRDefault="00EA1E77" w:rsidP="00404526">
            <w:pPr>
              <w:snapToGrid w:val="0"/>
              <w:spacing w:after="120" w:line="276" w:lineRule="auto"/>
              <w:rPr>
                <w:b w:val="0"/>
                <w:bCs/>
                <w:sz w:val="20"/>
                <w:szCs w:val="20"/>
                <w:lang w:val="es-ES"/>
              </w:rPr>
            </w:pPr>
            <w:r w:rsidRPr="00404526">
              <w:rPr>
                <w:b w:val="0"/>
                <w:bCs/>
                <w:sz w:val="20"/>
                <w:szCs w:val="20"/>
                <w:lang w:val="es-ES"/>
              </w:rPr>
              <w:t>Responsable línea de producción Huila</w:t>
            </w:r>
          </w:p>
        </w:tc>
        <w:tc>
          <w:tcPr>
            <w:tcW w:w="3257" w:type="dxa"/>
          </w:tcPr>
          <w:p w14:paraId="3CAE25DE" w14:textId="1E244E42" w:rsidR="00EA1E77" w:rsidRPr="00404526" w:rsidRDefault="000E240F" w:rsidP="00404526">
            <w:pPr>
              <w:snapToGrid w:val="0"/>
              <w:spacing w:after="120" w:line="276" w:lineRule="auto"/>
              <w:rPr>
                <w:b w:val="0"/>
                <w:bCs/>
                <w:sz w:val="20"/>
                <w:szCs w:val="20"/>
                <w:lang w:val="es-ES"/>
              </w:rPr>
            </w:pPr>
            <w:r w:rsidRPr="00404526">
              <w:rPr>
                <w:b w:val="0"/>
                <w:bCs/>
                <w:sz w:val="20"/>
                <w:szCs w:val="20"/>
                <w:lang w:val="es-ES"/>
              </w:rPr>
              <w:t>Regional Huila. Centro Agroempresarial y Desarrollo Pecuario</w:t>
            </w:r>
            <w:r>
              <w:rPr>
                <w:b w:val="0"/>
                <w:bCs/>
                <w:sz w:val="20"/>
                <w:szCs w:val="20"/>
                <w:lang w:val="es-ES"/>
              </w:rPr>
              <w:t xml:space="preserve"> del Huila.</w:t>
            </w:r>
          </w:p>
        </w:tc>
        <w:tc>
          <w:tcPr>
            <w:tcW w:w="1888" w:type="dxa"/>
          </w:tcPr>
          <w:p w14:paraId="7FEF8F1C" w14:textId="3894C718" w:rsidR="00EA1E77" w:rsidRPr="00404526" w:rsidRDefault="00EA1E77" w:rsidP="00404526">
            <w:pPr>
              <w:snapToGrid w:val="0"/>
              <w:spacing w:after="120" w:line="276" w:lineRule="auto"/>
              <w:rPr>
                <w:b w:val="0"/>
                <w:bCs/>
                <w:sz w:val="20"/>
                <w:szCs w:val="20"/>
                <w:lang w:val="es-ES"/>
              </w:rPr>
            </w:pPr>
            <w:r w:rsidRPr="00404526">
              <w:rPr>
                <w:b w:val="0"/>
                <w:bCs/>
                <w:sz w:val="20"/>
                <w:szCs w:val="20"/>
                <w:lang w:val="es-ES"/>
              </w:rPr>
              <w:t>Febrero de 2025</w:t>
            </w:r>
          </w:p>
        </w:tc>
      </w:tr>
    </w:tbl>
    <w:p w14:paraId="18946FA7" w14:textId="77777777" w:rsidR="0059034F" w:rsidRPr="00404526" w:rsidRDefault="0059034F" w:rsidP="00404526">
      <w:pPr>
        <w:snapToGrid w:val="0"/>
        <w:spacing w:after="120"/>
        <w:rPr>
          <w:sz w:val="20"/>
          <w:szCs w:val="20"/>
          <w:lang w:val="es-ES"/>
        </w:rPr>
      </w:pPr>
    </w:p>
    <w:p w14:paraId="118C2533" w14:textId="77777777" w:rsidR="0059034F" w:rsidRPr="00404526" w:rsidRDefault="0059034F" w:rsidP="00404526">
      <w:pPr>
        <w:snapToGrid w:val="0"/>
        <w:spacing w:after="120"/>
        <w:rPr>
          <w:sz w:val="20"/>
          <w:szCs w:val="20"/>
          <w:lang w:val="es-ES"/>
        </w:rPr>
      </w:pPr>
    </w:p>
    <w:p w14:paraId="487BCC99" w14:textId="77777777" w:rsidR="0059034F" w:rsidRPr="00404526" w:rsidRDefault="00D55C84" w:rsidP="00404526">
      <w:pPr>
        <w:numPr>
          <w:ilvl w:val="0"/>
          <w:numId w:val="1"/>
        </w:numPr>
        <w:pBdr>
          <w:top w:val="nil"/>
          <w:left w:val="nil"/>
          <w:bottom w:val="nil"/>
          <w:right w:val="nil"/>
          <w:between w:val="nil"/>
        </w:pBdr>
        <w:snapToGrid w:val="0"/>
        <w:spacing w:after="120"/>
        <w:ind w:left="284" w:hanging="284"/>
        <w:jc w:val="both"/>
        <w:rPr>
          <w:b/>
          <w:sz w:val="20"/>
          <w:szCs w:val="20"/>
          <w:lang w:val="es-ES"/>
        </w:rPr>
      </w:pPr>
      <w:r w:rsidRPr="00404526">
        <w:rPr>
          <w:b/>
          <w:sz w:val="20"/>
          <w:szCs w:val="20"/>
          <w:lang w:val="es-ES"/>
        </w:rPr>
        <w:t xml:space="preserve">CONTROL DE CAMBIOS </w:t>
      </w:r>
    </w:p>
    <w:p w14:paraId="5064F6D4" w14:textId="77777777" w:rsidR="0059034F" w:rsidRPr="00404526" w:rsidRDefault="00D55C84" w:rsidP="00404526">
      <w:pPr>
        <w:pBdr>
          <w:top w:val="nil"/>
          <w:left w:val="nil"/>
          <w:bottom w:val="nil"/>
          <w:right w:val="nil"/>
          <w:between w:val="nil"/>
        </w:pBdr>
        <w:snapToGrid w:val="0"/>
        <w:spacing w:after="120"/>
        <w:jc w:val="both"/>
        <w:rPr>
          <w:b/>
          <w:sz w:val="20"/>
          <w:szCs w:val="20"/>
          <w:lang w:val="es-ES"/>
        </w:rPr>
      </w:pPr>
      <w:r w:rsidRPr="00404526">
        <w:rPr>
          <w:b/>
          <w:sz w:val="20"/>
          <w:szCs w:val="20"/>
          <w:lang w:val="es-ES"/>
        </w:rPr>
        <w:t>(Diligenciar únicamente si realiza ajustes a la Unidad Temática)</w:t>
      </w:r>
    </w:p>
    <w:p w14:paraId="4C5DF669" w14:textId="77777777" w:rsidR="0059034F" w:rsidRPr="00404526" w:rsidRDefault="0059034F" w:rsidP="00404526">
      <w:pPr>
        <w:snapToGrid w:val="0"/>
        <w:spacing w:after="120"/>
        <w:rPr>
          <w:sz w:val="20"/>
          <w:szCs w:val="20"/>
          <w:lang w:val="es-ES"/>
        </w:rPr>
      </w:pPr>
    </w:p>
    <w:tbl>
      <w:tblPr>
        <w:tblStyle w:val="af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72750F" w:rsidRPr="00404526" w14:paraId="67E968FB" w14:textId="77777777">
        <w:tc>
          <w:tcPr>
            <w:tcW w:w="1264" w:type="dxa"/>
            <w:tcBorders>
              <w:top w:val="nil"/>
              <w:left w:val="nil"/>
            </w:tcBorders>
          </w:tcPr>
          <w:p w14:paraId="4BC2FA5A" w14:textId="77777777" w:rsidR="0059034F" w:rsidRPr="00404526" w:rsidRDefault="0059034F" w:rsidP="00404526">
            <w:pPr>
              <w:snapToGrid w:val="0"/>
              <w:spacing w:after="120" w:line="276" w:lineRule="auto"/>
              <w:jc w:val="both"/>
              <w:rPr>
                <w:sz w:val="20"/>
                <w:szCs w:val="20"/>
                <w:lang w:val="es-ES"/>
              </w:rPr>
            </w:pPr>
          </w:p>
        </w:tc>
        <w:tc>
          <w:tcPr>
            <w:tcW w:w="2138" w:type="dxa"/>
          </w:tcPr>
          <w:p w14:paraId="120B313B" w14:textId="77777777" w:rsidR="0059034F" w:rsidRPr="00404526" w:rsidRDefault="00D55C84" w:rsidP="00404526">
            <w:pPr>
              <w:snapToGrid w:val="0"/>
              <w:spacing w:after="120" w:line="276" w:lineRule="auto"/>
              <w:jc w:val="both"/>
              <w:rPr>
                <w:sz w:val="20"/>
                <w:szCs w:val="20"/>
                <w:lang w:val="es-ES"/>
              </w:rPr>
            </w:pPr>
            <w:r w:rsidRPr="00404526">
              <w:rPr>
                <w:sz w:val="20"/>
                <w:szCs w:val="20"/>
                <w:lang w:val="es-ES"/>
              </w:rPr>
              <w:t>Nombre</w:t>
            </w:r>
          </w:p>
        </w:tc>
        <w:tc>
          <w:tcPr>
            <w:tcW w:w="1701" w:type="dxa"/>
          </w:tcPr>
          <w:p w14:paraId="526C5270" w14:textId="77777777" w:rsidR="0059034F" w:rsidRPr="00404526" w:rsidRDefault="00D55C84" w:rsidP="00404526">
            <w:pPr>
              <w:snapToGrid w:val="0"/>
              <w:spacing w:after="120" w:line="276" w:lineRule="auto"/>
              <w:jc w:val="both"/>
              <w:rPr>
                <w:sz w:val="20"/>
                <w:szCs w:val="20"/>
                <w:lang w:val="es-ES"/>
              </w:rPr>
            </w:pPr>
            <w:r w:rsidRPr="00404526">
              <w:rPr>
                <w:sz w:val="20"/>
                <w:szCs w:val="20"/>
                <w:lang w:val="es-ES"/>
              </w:rPr>
              <w:t>Cargo</w:t>
            </w:r>
          </w:p>
        </w:tc>
        <w:tc>
          <w:tcPr>
            <w:tcW w:w="1843" w:type="dxa"/>
          </w:tcPr>
          <w:p w14:paraId="20A380C2" w14:textId="77777777" w:rsidR="0059034F" w:rsidRPr="00404526" w:rsidRDefault="00D55C84" w:rsidP="00404526">
            <w:pPr>
              <w:snapToGrid w:val="0"/>
              <w:spacing w:after="120" w:line="276" w:lineRule="auto"/>
              <w:jc w:val="both"/>
              <w:rPr>
                <w:sz w:val="20"/>
                <w:szCs w:val="20"/>
                <w:lang w:val="es-ES"/>
              </w:rPr>
            </w:pPr>
            <w:r w:rsidRPr="00404526">
              <w:rPr>
                <w:sz w:val="20"/>
                <w:szCs w:val="20"/>
                <w:lang w:val="es-ES"/>
              </w:rPr>
              <w:t>Dependencia</w:t>
            </w:r>
          </w:p>
        </w:tc>
        <w:tc>
          <w:tcPr>
            <w:tcW w:w="1044" w:type="dxa"/>
          </w:tcPr>
          <w:p w14:paraId="3B8F65CC" w14:textId="77777777" w:rsidR="0059034F" w:rsidRPr="00404526" w:rsidRDefault="00D55C84" w:rsidP="00404526">
            <w:pPr>
              <w:snapToGrid w:val="0"/>
              <w:spacing w:after="120" w:line="276" w:lineRule="auto"/>
              <w:jc w:val="both"/>
              <w:rPr>
                <w:sz w:val="20"/>
                <w:szCs w:val="20"/>
                <w:lang w:val="es-ES"/>
              </w:rPr>
            </w:pPr>
            <w:r w:rsidRPr="00404526">
              <w:rPr>
                <w:sz w:val="20"/>
                <w:szCs w:val="20"/>
                <w:lang w:val="es-ES"/>
              </w:rPr>
              <w:t>Fecha</w:t>
            </w:r>
          </w:p>
        </w:tc>
        <w:tc>
          <w:tcPr>
            <w:tcW w:w="1977" w:type="dxa"/>
          </w:tcPr>
          <w:p w14:paraId="07411C5A" w14:textId="77777777" w:rsidR="0059034F" w:rsidRPr="00404526" w:rsidRDefault="00D55C84" w:rsidP="00404526">
            <w:pPr>
              <w:snapToGrid w:val="0"/>
              <w:spacing w:after="120" w:line="276" w:lineRule="auto"/>
              <w:jc w:val="both"/>
              <w:rPr>
                <w:sz w:val="20"/>
                <w:szCs w:val="20"/>
                <w:lang w:val="es-ES"/>
              </w:rPr>
            </w:pPr>
            <w:r w:rsidRPr="00404526">
              <w:rPr>
                <w:sz w:val="20"/>
                <w:szCs w:val="20"/>
                <w:lang w:val="es-ES"/>
              </w:rPr>
              <w:t>Razón del Cambio</w:t>
            </w:r>
          </w:p>
        </w:tc>
      </w:tr>
      <w:tr w:rsidR="0072750F" w:rsidRPr="00404526" w14:paraId="2833794D" w14:textId="77777777">
        <w:tc>
          <w:tcPr>
            <w:tcW w:w="1264" w:type="dxa"/>
          </w:tcPr>
          <w:p w14:paraId="006D5F8C" w14:textId="77777777" w:rsidR="0059034F" w:rsidRPr="00404526" w:rsidRDefault="00D55C84" w:rsidP="00404526">
            <w:pPr>
              <w:snapToGrid w:val="0"/>
              <w:spacing w:after="120" w:line="276" w:lineRule="auto"/>
              <w:jc w:val="both"/>
              <w:rPr>
                <w:sz w:val="20"/>
                <w:szCs w:val="20"/>
                <w:lang w:val="es-ES"/>
              </w:rPr>
            </w:pPr>
            <w:r w:rsidRPr="00404526">
              <w:rPr>
                <w:sz w:val="20"/>
                <w:szCs w:val="20"/>
                <w:lang w:val="es-ES"/>
              </w:rPr>
              <w:t>Autor (es)</w:t>
            </w:r>
          </w:p>
        </w:tc>
        <w:tc>
          <w:tcPr>
            <w:tcW w:w="2138" w:type="dxa"/>
          </w:tcPr>
          <w:p w14:paraId="7EF722B8" w14:textId="77777777" w:rsidR="0059034F" w:rsidRPr="00404526" w:rsidRDefault="0059034F" w:rsidP="00404526">
            <w:pPr>
              <w:snapToGrid w:val="0"/>
              <w:spacing w:after="120" w:line="276" w:lineRule="auto"/>
              <w:jc w:val="both"/>
              <w:rPr>
                <w:sz w:val="20"/>
                <w:szCs w:val="20"/>
                <w:lang w:val="es-ES"/>
              </w:rPr>
            </w:pPr>
          </w:p>
        </w:tc>
        <w:tc>
          <w:tcPr>
            <w:tcW w:w="1701" w:type="dxa"/>
          </w:tcPr>
          <w:p w14:paraId="69FBFB22" w14:textId="77777777" w:rsidR="0059034F" w:rsidRPr="00404526" w:rsidRDefault="0059034F" w:rsidP="00404526">
            <w:pPr>
              <w:snapToGrid w:val="0"/>
              <w:spacing w:after="120" w:line="276" w:lineRule="auto"/>
              <w:jc w:val="both"/>
              <w:rPr>
                <w:sz w:val="20"/>
                <w:szCs w:val="20"/>
                <w:lang w:val="es-ES"/>
              </w:rPr>
            </w:pPr>
          </w:p>
        </w:tc>
        <w:tc>
          <w:tcPr>
            <w:tcW w:w="1843" w:type="dxa"/>
          </w:tcPr>
          <w:p w14:paraId="02DE2A56" w14:textId="77777777" w:rsidR="0059034F" w:rsidRPr="00404526" w:rsidRDefault="0059034F" w:rsidP="00404526">
            <w:pPr>
              <w:snapToGrid w:val="0"/>
              <w:spacing w:after="120" w:line="276" w:lineRule="auto"/>
              <w:jc w:val="both"/>
              <w:rPr>
                <w:sz w:val="20"/>
                <w:szCs w:val="20"/>
                <w:lang w:val="es-ES"/>
              </w:rPr>
            </w:pPr>
          </w:p>
        </w:tc>
        <w:tc>
          <w:tcPr>
            <w:tcW w:w="1044" w:type="dxa"/>
          </w:tcPr>
          <w:p w14:paraId="200AD6B2" w14:textId="77777777" w:rsidR="0059034F" w:rsidRPr="00404526" w:rsidRDefault="0059034F" w:rsidP="00404526">
            <w:pPr>
              <w:snapToGrid w:val="0"/>
              <w:spacing w:after="120" w:line="276" w:lineRule="auto"/>
              <w:jc w:val="both"/>
              <w:rPr>
                <w:sz w:val="20"/>
                <w:szCs w:val="20"/>
                <w:lang w:val="es-ES"/>
              </w:rPr>
            </w:pPr>
          </w:p>
        </w:tc>
        <w:tc>
          <w:tcPr>
            <w:tcW w:w="1977" w:type="dxa"/>
          </w:tcPr>
          <w:p w14:paraId="5ADB4002" w14:textId="77777777" w:rsidR="0059034F" w:rsidRPr="00404526" w:rsidRDefault="0059034F" w:rsidP="00404526">
            <w:pPr>
              <w:snapToGrid w:val="0"/>
              <w:spacing w:after="120" w:line="276" w:lineRule="auto"/>
              <w:jc w:val="both"/>
              <w:rPr>
                <w:sz w:val="20"/>
                <w:szCs w:val="20"/>
                <w:lang w:val="es-ES"/>
              </w:rPr>
            </w:pPr>
          </w:p>
        </w:tc>
      </w:tr>
    </w:tbl>
    <w:p w14:paraId="59C13A04" w14:textId="77777777" w:rsidR="0059034F" w:rsidRPr="00404526" w:rsidRDefault="0059034F" w:rsidP="00404526">
      <w:pPr>
        <w:snapToGrid w:val="0"/>
        <w:spacing w:after="120"/>
        <w:rPr>
          <w:sz w:val="20"/>
          <w:szCs w:val="20"/>
          <w:lang w:val="es-ES"/>
        </w:rPr>
      </w:pPr>
    </w:p>
    <w:p w14:paraId="64DB8A63" w14:textId="77777777" w:rsidR="0059034F" w:rsidRPr="00404526" w:rsidRDefault="0059034F" w:rsidP="00404526">
      <w:pPr>
        <w:snapToGrid w:val="0"/>
        <w:spacing w:after="120"/>
        <w:rPr>
          <w:sz w:val="20"/>
          <w:szCs w:val="20"/>
          <w:lang w:val="es-ES"/>
        </w:rPr>
      </w:pPr>
    </w:p>
    <w:p w14:paraId="0FAFBBDB" w14:textId="37F79B79" w:rsidR="007C4702" w:rsidRPr="00404526" w:rsidRDefault="007C4702" w:rsidP="00404526">
      <w:pPr>
        <w:snapToGrid w:val="0"/>
        <w:spacing w:after="120"/>
        <w:rPr>
          <w:sz w:val="20"/>
          <w:szCs w:val="20"/>
          <w:lang w:val="es-ES"/>
        </w:rPr>
      </w:pPr>
      <w:r w:rsidRPr="00404526">
        <w:rPr>
          <w:sz w:val="20"/>
          <w:szCs w:val="20"/>
          <w:lang w:val="es-ES"/>
        </w:rPr>
        <w:t xml:space="preserve"> </w:t>
      </w:r>
    </w:p>
    <w:sectPr w:rsidR="007C4702" w:rsidRPr="00404526">
      <w:headerReference w:type="default" r:id="rId25"/>
      <w:footerReference w:type="default" r:id="rId26"/>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5-02-18T15:09:00Z" w:initials="MOU">
    <w:p w14:paraId="1558D924" w14:textId="25FE2C8E" w:rsidR="009F78D0" w:rsidRDefault="009F78D0">
      <w:pPr>
        <w:pStyle w:val="CommentText"/>
      </w:pPr>
      <w:r>
        <w:rPr>
          <w:rStyle w:val="CommentReference"/>
        </w:rPr>
        <w:annotationRef/>
      </w:r>
      <w:hyperlink r:id="rId1" w:history="1">
        <w:r w:rsidRPr="00E95056">
          <w:rPr>
            <w:rStyle w:val="Hyperlink"/>
          </w:rPr>
          <w:t>https://stock.adobe.com/co/images/close-up-of-a-metal-engine-camshaft-with-mechanical-components-in-a-workshop-setting/1248513161</w:t>
        </w:r>
      </w:hyperlink>
      <w:r>
        <w:t xml:space="preserve"> </w:t>
      </w:r>
    </w:p>
  </w:comment>
  <w:comment w:id="1" w:author="Microsoft Office User" w:date="2025-02-18T15:12:00Z" w:initials="MOU">
    <w:p w14:paraId="35057E18" w14:textId="30C8022C" w:rsidR="009F78D0" w:rsidRDefault="009F78D0">
      <w:pPr>
        <w:pStyle w:val="CommentText"/>
      </w:pPr>
      <w:r>
        <w:rPr>
          <w:rStyle w:val="CommentReference"/>
        </w:rPr>
        <w:annotationRef/>
      </w:r>
      <w:hyperlink r:id="rId2" w:history="1">
        <w:r w:rsidRPr="00E95056">
          <w:rPr>
            <w:rStyle w:val="Hyperlink"/>
          </w:rPr>
          <w:t>https://stock.adobe.com/co/images/detailed-close-up-of-a-metallic-engine-cylinder-head-component/1250864811</w:t>
        </w:r>
      </w:hyperlink>
      <w:r>
        <w:t xml:space="preserve"> </w:t>
      </w:r>
    </w:p>
  </w:comment>
  <w:comment w:id="3" w:author="Microsoft Office User" w:date="2025-02-18T17:31:00Z" w:initials="MOU">
    <w:p w14:paraId="23155AC7" w14:textId="77777777" w:rsidR="0081097E" w:rsidRDefault="0081097E">
      <w:pPr>
        <w:pStyle w:val="CommentText"/>
      </w:pPr>
      <w:r>
        <w:rPr>
          <w:rStyle w:val="CommentReference"/>
        </w:rPr>
        <w:annotationRef/>
      </w:r>
      <w:r>
        <w:t>Texto alternativo:</w:t>
      </w:r>
    </w:p>
    <w:p w14:paraId="40453E95" w14:textId="77777777" w:rsidR="0081097E" w:rsidRDefault="0081097E">
      <w:pPr>
        <w:pStyle w:val="CommentText"/>
      </w:pPr>
    </w:p>
    <w:p w14:paraId="27A55874" w14:textId="3597A280" w:rsidR="0081097E" w:rsidRDefault="0081097E">
      <w:pPr>
        <w:pStyle w:val="CommentText"/>
      </w:pPr>
      <w:r>
        <w:t xml:space="preserve">La imagen muestra un esquema detallado del mecanismo de una </w:t>
      </w:r>
      <w:r w:rsidRPr="0081097E">
        <w:rPr>
          <w:rStyle w:val="Strong"/>
          <w:b w:val="0"/>
          <w:bCs w:val="0"/>
        </w:rPr>
        <w:t>válvula de motor</w:t>
      </w:r>
      <w:r>
        <w:t>, destacando sus componentes principales:</w:t>
      </w:r>
      <w:r>
        <w:t xml:space="preserve"> platillo, retenedor, válvula, seguro, muelle y cabezote.</w:t>
      </w:r>
    </w:p>
  </w:comment>
  <w:comment w:id="2" w:author="Microsoft Office User" w:date="2025-02-18T17:30:00Z" w:initials="MOU">
    <w:p w14:paraId="33C9C7AE" w14:textId="77777777" w:rsidR="0081097E" w:rsidRDefault="0081097E">
      <w:pPr>
        <w:pStyle w:val="CommentText"/>
      </w:pPr>
      <w:r>
        <w:rPr>
          <w:rStyle w:val="CommentReference"/>
        </w:rPr>
        <w:annotationRef/>
      </w:r>
      <w:r>
        <w:t>Realizar de nuevo la imagen. Los textos son:</w:t>
      </w:r>
    </w:p>
    <w:p w14:paraId="55F90797" w14:textId="77777777" w:rsidR="0081097E" w:rsidRDefault="0081097E">
      <w:pPr>
        <w:pStyle w:val="CommentText"/>
      </w:pPr>
    </w:p>
    <w:p w14:paraId="678494D0" w14:textId="77777777" w:rsidR="0081097E" w:rsidRDefault="0081097E">
      <w:pPr>
        <w:pStyle w:val="CommentText"/>
      </w:pPr>
      <w:r>
        <w:t>Platillo</w:t>
      </w:r>
    </w:p>
    <w:p w14:paraId="526630B6" w14:textId="77777777" w:rsidR="0081097E" w:rsidRDefault="0081097E">
      <w:pPr>
        <w:pStyle w:val="CommentText"/>
      </w:pPr>
      <w:r>
        <w:t>Retenedor</w:t>
      </w:r>
    </w:p>
    <w:p w14:paraId="1F52240E" w14:textId="77777777" w:rsidR="0081097E" w:rsidRDefault="0081097E">
      <w:pPr>
        <w:pStyle w:val="CommentText"/>
      </w:pPr>
      <w:r>
        <w:t>Válvula</w:t>
      </w:r>
    </w:p>
    <w:p w14:paraId="0D87AEE1" w14:textId="77777777" w:rsidR="0081097E" w:rsidRDefault="0081097E">
      <w:pPr>
        <w:pStyle w:val="CommentText"/>
      </w:pPr>
      <w:r>
        <w:t>Seguro</w:t>
      </w:r>
    </w:p>
    <w:p w14:paraId="1DA20C4E" w14:textId="77777777" w:rsidR="0081097E" w:rsidRDefault="0081097E">
      <w:pPr>
        <w:pStyle w:val="CommentText"/>
      </w:pPr>
      <w:r>
        <w:t>Muelle</w:t>
      </w:r>
    </w:p>
    <w:p w14:paraId="51CE9761" w14:textId="4BB9880E" w:rsidR="0081097E" w:rsidRDefault="0081097E">
      <w:pPr>
        <w:pStyle w:val="CommentText"/>
      </w:pPr>
      <w:r>
        <w:t>Cabezote</w:t>
      </w:r>
    </w:p>
  </w:comment>
  <w:comment w:id="4" w:author="Microsoft Office User" w:date="2025-02-18T17:33:00Z" w:initials="MOU">
    <w:p w14:paraId="5103BCFC" w14:textId="355E1DF3" w:rsidR="0081097E" w:rsidRDefault="0081097E">
      <w:pPr>
        <w:pStyle w:val="CommentText"/>
      </w:pPr>
      <w:r>
        <w:rPr>
          <w:rStyle w:val="CommentReference"/>
        </w:rPr>
        <w:annotationRef/>
      </w:r>
      <w:r>
        <w:t>Texto alternativo:</w:t>
      </w:r>
    </w:p>
    <w:p w14:paraId="4D9F94A3" w14:textId="77777777" w:rsidR="0081097E" w:rsidRDefault="0081097E">
      <w:pPr>
        <w:pStyle w:val="CommentText"/>
      </w:pPr>
    </w:p>
    <w:p w14:paraId="7256BE37" w14:textId="04306E4A" w:rsidR="0081097E" w:rsidRPr="0081097E" w:rsidRDefault="0081097E">
      <w:pPr>
        <w:pStyle w:val="CommentText"/>
      </w:pPr>
      <w:r w:rsidRPr="0081097E">
        <w:t>La imagen muestra un esquema técnico de la distribución de válvulas en un motor de combustión interna, destacando el funcionamiento del sistema de admisión y escape en la cámara de combustión.</w:t>
      </w:r>
    </w:p>
  </w:comment>
  <w:comment w:id="5" w:author="Microsoft Office User" w:date="2025-02-18T17:34:00Z" w:initials="MOU">
    <w:p w14:paraId="13301A35" w14:textId="3F61E687" w:rsidR="0081097E" w:rsidRDefault="0081097E">
      <w:pPr>
        <w:pStyle w:val="CommentText"/>
      </w:pPr>
      <w:r>
        <w:rPr>
          <w:rStyle w:val="CommentReference"/>
        </w:rPr>
        <w:annotationRef/>
      </w:r>
      <w:r>
        <w:t>Colocar como texto resaltado.</w:t>
      </w:r>
    </w:p>
  </w:comment>
  <w:comment w:id="6" w:author="Microsoft Office User" w:date="2025-02-18T17:35:00Z" w:initials="MOU">
    <w:p w14:paraId="2D8E797D" w14:textId="77777777" w:rsidR="0081097E" w:rsidRDefault="0081097E" w:rsidP="0081097E">
      <w:pPr>
        <w:snapToGrid w:val="0"/>
        <w:spacing w:after="120"/>
      </w:pPr>
      <w:r>
        <w:rPr>
          <w:rStyle w:val="CommentReference"/>
        </w:rPr>
        <w:annotationRef/>
      </w:r>
      <w:hyperlink r:id="rId3" w:history="1">
        <w:r w:rsidRPr="00E95056">
          <w:rPr>
            <w:rStyle w:val="Hyperlink"/>
          </w:rPr>
          <w:t>http://i13.photobucket.com/albums/a300/pb16b/pepe/pepe99.jpg</w:t>
        </w:r>
      </w:hyperlink>
    </w:p>
    <w:p w14:paraId="1A573B0B" w14:textId="5EBD637E" w:rsidR="0081097E" w:rsidRDefault="0081097E">
      <w:pPr>
        <w:pStyle w:val="CommentText"/>
      </w:pPr>
      <w:r>
        <w:t xml:space="preserve"> </w:t>
      </w:r>
    </w:p>
  </w:comment>
  <w:comment w:id="7" w:author="Microsoft Office User" w:date="2025-02-13T10:22:00Z" w:initials="MOU">
    <w:p w14:paraId="1DA1886B" w14:textId="77777777" w:rsidR="00192AAA" w:rsidRDefault="00192AAA" w:rsidP="00192AAA">
      <w:pPr>
        <w:pStyle w:val="CommentText"/>
      </w:pPr>
      <w:r>
        <w:rPr>
          <w:rStyle w:val="CommentReference"/>
        </w:rPr>
        <w:annotationRef/>
      </w:r>
      <w:r>
        <w:t xml:space="preserve">El archivo se encuentra en la carpeta Formatos DI con el nombre </w:t>
      </w:r>
      <w:r w:rsidRPr="006A0516">
        <w:t>CF1_4_4_Partes.docx</w:t>
      </w:r>
    </w:p>
  </w:comment>
  <w:comment w:id="9" w:author="Microsoft Office User" w:date="2025-02-18T17:40:00Z" w:initials="MOU">
    <w:p w14:paraId="78F1B86A" w14:textId="77777777" w:rsidR="00192AAA" w:rsidRDefault="00192AAA">
      <w:pPr>
        <w:pStyle w:val="CommentText"/>
      </w:pPr>
      <w:r>
        <w:rPr>
          <w:rStyle w:val="CommentReference"/>
        </w:rPr>
        <w:annotationRef/>
      </w:r>
      <w:r>
        <w:t>Texto alternativo:</w:t>
      </w:r>
    </w:p>
    <w:p w14:paraId="714C646E" w14:textId="77777777" w:rsidR="00192AAA" w:rsidRDefault="00192AAA">
      <w:pPr>
        <w:pStyle w:val="CommentText"/>
      </w:pPr>
    </w:p>
    <w:p w14:paraId="582EFC7D" w14:textId="2F831F2C" w:rsidR="00192AAA" w:rsidRDefault="00192AAA">
      <w:pPr>
        <w:pStyle w:val="CommentText"/>
      </w:pPr>
      <w:r w:rsidRPr="00192AAA">
        <w:t>La imagen muestra un esquema del proceso de admisión en un motor de combustión interna, destacando el flujo de aire y combustible hacia la cámara de combustión.</w:t>
      </w:r>
    </w:p>
  </w:comment>
  <w:comment w:id="8" w:author="Microsoft Office User" w:date="2025-02-18T17:40:00Z" w:initials="MOU">
    <w:p w14:paraId="05FC455C" w14:textId="3DAAB001" w:rsidR="00192AAA" w:rsidRDefault="00192AAA">
      <w:pPr>
        <w:pStyle w:val="CommentText"/>
      </w:pPr>
      <w:r>
        <w:rPr>
          <w:rStyle w:val="CommentReference"/>
        </w:rPr>
        <w:annotationRef/>
      </w:r>
      <w:r>
        <w:t>Realizar de nuevo la imagen.</w:t>
      </w:r>
    </w:p>
  </w:comment>
  <w:comment w:id="10" w:author="Microsoft Office User" w:date="2025-02-13T10:22:00Z" w:initials="MOU">
    <w:p w14:paraId="6188C7E2" w14:textId="77777777" w:rsidR="00367B1F" w:rsidRDefault="00367B1F" w:rsidP="00367B1F">
      <w:pPr>
        <w:pStyle w:val="CommentText"/>
      </w:pPr>
      <w:r>
        <w:rPr>
          <w:rStyle w:val="CommentReference"/>
        </w:rPr>
        <w:annotationRef/>
      </w:r>
      <w:r>
        <w:t xml:space="preserve">El archivo se encuentra en la carpeta Formatos DI con el nombre </w:t>
      </w:r>
      <w:r w:rsidRPr="006A0516">
        <w:t>CF1_4_4_Partes.docx</w:t>
      </w:r>
    </w:p>
  </w:comment>
  <w:comment w:id="12" w:author="Microsoft Office User" w:date="2025-02-18T17:45:00Z" w:initials="MOU">
    <w:p w14:paraId="2EB11F21" w14:textId="77777777" w:rsidR="00367B1F" w:rsidRDefault="00367B1F">
      <w:pPr>
        <w:pStyle w:val="CommentText"/>
      </w:pPr>
      <w:r>
        <w:rPr>
          <w:rStyle w:val="CommentReference"/>
        </w:rPr>
        <w:annotationRef/>
      </w:r>
      <w:r>
        <w:t>Texto alternativo:</w:t>
      </w:r>
    </w:p>
    <w:p w14:paraId="1E783DB4" w14:textId="77777777" w:rsidR="00367B1F" w:rsidRDefault="00367B1F">
      <w:pPr>
        <w:pStyle w:val="CommentText"/>
      </w:pPr>
    </w:p>
    <w:p w14:paraId="66703CC2" w14:textId="5727F958" w:rsidR="00367B1F" w:rsidRDefault="00833A09">
      <w:pPr>
        <w:pStyle w:val="CommentText"/>
      </w:pPr>
      <w:r w:rsidRPr="00833A09">
        <w:t>La imagen muestra una junta de culata, un componente esencial en los motores de combustión interna.</w:t>
      </w:r>
    </w:p>
  </w:comment>
  <w:comment w:id="11" w:author="Microsoft Office User" w:date="2025-02-18T17:45:00Z" w:initials="MOU">
    <w:p w14:paraId="16F6C719" w14:textId="3E15D3EF" w:rsidR="00367B1F" w:rsidRDefault="00367B1F">
      <w:pPr>
        <w:pStyle w:val="CommentText"/>
      </w:pPr>
      <w:r>
        <w:rPr>
          <w:rStyle w:val="CommentReference"/>
        </w:rPr>
        <w:annotationRef/>
      </w:r>
      <w:r>
        <w:t>Realizar de nuevo la imagen.</w:t>
      </w:r>
    </w:p>
  </w:comment>
  <w:comment w:id="13" w:author="Microsoft Office User" w:date="2025-02-18T17:46:00Z" w:initials="MOU">
    <w:p w14:paraId="683F6534" w14:textId="142CD48B" w:rsidR="00367B1F" w:rsidRDefault="00367B1F">
      <w:pPr>
        <w:pStyle w:val="CommentText"/>
      </w:pPr>
      <w:r>
        <w:rPr>
          <w:rStyle w:val="CommentReference"/>
        </w:rPr>
        <w:annotationRef/>
      </w:r>
      <w:r>
        <w:t>Colocar como texto resaltado.</w:t>
      </w:r>
    </w:p>
  </w:comment>
  <w:comment w:id="15" w:author="Microsoft Office User" w:date="2025-02-18T17:47:00Z" w:initials="MOU">
    <w:p w14:paraId="4394C21A" w14:textId="77777777" w:rsidR="00833A09" w:rsidRDefault="00833A09">
      <w:pPr>
        <w:pStyle w:val="CommentText"/>
      </w:pPr>
      <w:r>
        <w:rPr>
          <w:rStyle w:val="CommentReference"/>
        </w:rPr>
        <w:annotationRef/>
      </w:r>
      <w:r>
        <w:t>Texto alternativo:</w:t>
      </w:r>
    </w:p>
    <w:p w14:paraId="0C9C020F" w14:textId="77777777" w:rsidR="00833A09" w:rsidRDefault="00833A09">
      <w:pPr>
        <w:pStyle w:val="CommentText"/>
      </w:pPr>
    </w:p>
    <w:p w14:paraId="69C5D703" w14:textId="405600A7" w:rsidR="00833A09" w:rsidRDefault="00833A09">
      <w:pPr>
        <w:pStyle w:val="CommentText"/>
      </w:pPr>
      <w:r w:rsidRPr="00833A09">
        <w:t>La imagen muestra un esquema del funcionamiento del sistema de admisión y escape en un motor de combustión interna, resaltando los componentes clave involucrados en la mezcla de combustible y la expulsión de gases quemados.</w:t>
      </w:r>
    </w:p>
  </w:comment>
  <w:comment w:id="14" w:author="Microsoft Office User" w:date="2025-02-18T17:46:00Z" w:initials="MOU">
    <w:p w14:paraId="4EF18510" w14:textId="77777777" w:rsidR="00367B1F" w:rsidRDefault="00367B1F">
      <w:pPr>
        <w:pStyle w:val="CommentText"/>
      </w:pPr>
      <w:r>
        <w:rPr>
          <w:rStyle w:val="CommentReference"/>
        </w:rPr>
        <w:annotationRef/>
      </w:r>
      <w:r>
        <w:t>Realizar de nuevo la imagen. Los textos son:</w:t>
      </w:r>
    </w:p>
    <w:p w14:paraId="38972B72" w14:textId="77777777" w:rsidR="00367B1F" w:rsidRDefault="00367B1F">
      <w:pPr>
        <w:pStyle w:val="CommentText"/>
      </w:pPr>
    </w:p>
    <w:p w14:paraId="7C96F317" w14:textId="77777777" w:rsidR="00367B1F" w:rsidRDefault="00367B1F">
      <w:pPr>
        <w:pStyle w:val="CommentText"/>
      </w:pPr>
      <w:r>
        <w:t>Leva</w:t>
      </w:r>
    </w:p>
    <w:p w14:paraId="024314A6" w14:textId="77777777" w:rsidR="00367B1F" w:rsidRDefault="00367B1F">
      <w:pPr>
        <w:pStyle w:val="CommentText"/>
      </w:pPr>
      <w:r>
        <w:t>Propulsor</w:t>
      </w:r>
    </w:p>
    <w:p w14:paraId="6248DBDE" w14:textId="77777777" w:rsidR="00367B1F" w:rsidRDefault="00367B1F">
      <w:pPr>
        <w:pStyle w:val="CommentText"/>
      </w:pPr>
      <w:r>
        <w:t>Salida de los gases quemados</w:t>
      </w:r>
    </w:p>
    <w:p w14:paraId="5ED35914" w14:textId="77777777" w:rsidR="00367B1F" w:rsidRDefault="00367B1F">
      <w:pPr>
        <w:pStyle w:val="CommentText"/>
      </w:pPr>
      <w:r>
        <w:t>Carburador</w:t>
      </w:r>
    </w:p>
    <w:p w14:paraId="40C2735F" w14:textId="55BC62E3" w:rsidR="00367B1F" w:rsidRDefault="00367B1F">
      <w:pPr>
        <w:pStyle w:val="CommentText"/>
      </w:pPr>
      <w:r>
        <w:t>Ingreso de la mezcla</w:t>
      </w:r>
    </w:p>
  </w:comment>
  <w:comment w:id="17" w:author="Microsoft Office User" w:date="2025-02-18T17:50:00Z" w:initials="MOU">
    <w:p w14:paraId="1ABDDF75" w14:textId="77777777" w:rsidR="00833A09" w:rsidRDefault="00833A09">
      <w:pPr>
        <w:pStyle w:val="CommentText"/>
      </w:pPr>
      <w:r>
        <w:rPr>
          <w:rStyle w:val="CommentReference"/>
        </w:rPr>
        <w:annotationRef/>
      </w:r>
      <w:r>
        <w:t>Texto alternativo:</w:t>
      </w:r>
    </w:p>
    <w:p w14:paraId="003F4E01" w14:textId="77777777" w:rsidR="00833A09" w:rsidRDefault="00833A09">
      <w:pPr>
        <w:pStyle w:val="CommentText"/>
      </w:pPr>
    </w:p>
    <w:p w14:paraId="5ECBF8F6" w14:textId="39B64200" w:rsidR="00833A09" w:rsidRDefault="00833A09">
      <w:pPr>
        <w:pStyle w:val="CommentText"/>
      </w:pPr>
      <w:r w:rsidRPr="00833A09">
        <w:t>La imagen muestra un árbol de levas, un componente fundamental en los motores de combustión interna.</w:t>
      </w:r>
    </w:p>
  </w:comment>
  <w:comment w:id="16" w:author="Microsoft Office User" w:date="2025-02-18T17:49:00Z" w:initials="MOU">
    <w:p w14:paraId="53609427" w14:textId="4E5CF265" w:rsidR="00833A09" w:rsidRDefault="00833A09">
      <w:pPr>
        <w:pStyle w:val="CommentText"/>
      </w:pPr>
      <w:r>
        <w:rPr>
          <w:rStyle w:val="CommentReference"/>
        </w:rPr>
        <w:annotationRef/>
      </w:r>
      <w:r>
        <w:t>Generar de nuevo la imagen.</w:t>
      </w:r>
    </w:p>
  </w:comment>
  <w:comment w:id="18" w:author="Microsoft Office User" w:date="2025-02-18T17:51:00Z" w:initials="MOU">
    <w:p w14:paraId="272B16CC" w14:textId="236993F9" w:rsidR="00864855" w:rsidRDefault="00864855">
      <w:pPr>
        <w:pStyle w:val="CommentText"/>
      </w:pPr>
      <w:r>
        <w:rPr>
          <w:rStyle w:val="CommentReference"/>
        </w:rPr>
        <w:annotationRef/>
      </w:r>
      <w:r>
        <w:t>Colocar como texto resaltado.</w:t>
      </w:r>
    </w:p>
  </w:comment>
  <w:comment w:id="20" w:author="Microsoft Office User" w:date="2025-02-18T15:05:00Z" w:initials="MOU">
    <w:p w14:paraId="22DDD925" w14:textId="20C0CA79" w:rsidR="00807A11" w:rsidRDefault="00807A11">
      <w:pPr>
        <w:pStyle w:val="CommentText"/>
      </w:pPr>
      <w:r>
        <w:rPr>
          <w:rStyle w:val="CommentReference"/>
        </w:rPr>
        <w:annotationRef/>
      </w:r>
      <w:r>
        <w:t xml:space="preserve">El archivo se encuentra en la carpeta Formatos DI con el nombre </w:t>
      </w:r>
      <w:r w:rsidRPr="006A0516">
        <w:t>CF</w:t>
      </w:r>
      <w:r>
        <w:t>2</w:t>
      </w:r>
      <w:r w:rsidRPr="006A0516">
        <w:t>_Sintesis.pptx</w:t>
      </w:r>
    </w:p>
  </w:comment>
  <w:comment w:id="19" w:author="Microsoft Office User" w:date="2025-02-18T15:05:00Z" w:initials="MOU">
    <w:p w14:paraId="7F415203" w14:textId="77777777" w:rsidR="00807A11" w:rsidRDefault="00807A11" w:rsidP="00807A11">
      <w:pPr>
        <w:pStyle w:val="CommentText"/>
        <w:rPr>
          <w:lang w:val="es-ES"/>
        </w:rPr>
      </w:pPr>
      <w:r>
        <w:rPr>
          <w:rStyle w:val="CommentReference"/>
        </w:rPr>
        <w:annotationRef/>
      </w:r>
      <w:r>
        <w:rPr>
          <w:lang w:val="es-ES"/>
        </w:rPr>
        <w:t>Texto alternativo:</w:t>
      </w:r>
    </w:p>
    <w:p w14:paraId="07F44B75" w14:textId="77777777" w:rsidR="00807A11" w:rsidRDefault="00807A11" w:rsidP="00807A11">
      <w:pPr>
        <w:pStyle w:val="CommentText"/>
        <w:rPr>
          <w:lang w:val="es-ES"/>
        </w:rPr>
      </w:pPr>
    </w:p>
    <w:p w14:paraId="7E6A83F5" w14:textId="190B9505" w:rsidR="00807A11" w:rsidRDefault="00807A11" w:rsidP="00807A11">
      <w:pPr>
        <w:pStyle w:val="CommentText"/>
      </w:pPr>
      <w:r w:rsidRPr="00843E31">
        <w:rPr>
          <w:lang w:val="es-ES"/>
        </w:rPr>
        <w:t xml:space="preserve">Esquema general del componente formativo, que enuncia las temáticas desarrolladas y destaca aspectos clave estudiados. Tema central: </w:t>
      </w:r>
      <w:r>
        <w:rPr>
          <w:lang w:val="es-ES"/>
        </w:rPr>
        <w:t>válvulas y eje de levas</w:t>
      </w:r>
      <w:r w:rsidRPr="00843E31">
        <w:rPr>
          <w:lang w:val="es-ES"/>
        </w:rPr>
        <w:t>. Temas integradores:</w:t>
      </w:r>
      <w:r>
        <w:rPr>
          <w:lang w:val="es-ES"/>
        </w:rPr>
        <w:t xml:space="preserve"> </w:t>
      </w:r>
      <w:r>
        <w:rPr>
          <w:lang w:val="es-ES"/>
        </w:rPr>
        <w:t>partes de la culata, muelles de las válvulas, cámaras de combustión en la culata, empaque de la culata, sistema de distribución válvulas y trabajo eje levas en el motor.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58D924" w15:done="0"/>
  <w15:commentEx w15:paraId="35057E18" w15:done="0"/>
  <w15:commentEx w15:paraId="27A55874" w15:done="0"/>
  <w15:commentEx w15:paraId="51CE9761" w15:done="0"/>
  <w15:commentEx w15:paraId="7256BE37" w15:done="0"/>
  <w15:commentEx w15:paraId="13301A35" w15:done="0"/>
  <w15:commentEx w15:paraId="1A573B0B" w15:done="0"/>
  <w15:commentEx w15:paraId="1DA1886B" w15:done="0"/>
  <w15:commentEx w15:paraId="582EFC7D" w15:done="0"/>
  <w15:commentEx w15:paraId="05FC455C" w15:done="0"/>
  <w15:commentEx w15:paraId="6188C7E2" w15:done="0"/>
  <w15:commentEx w15:paraId="66703CC2" w15:done="0"/>
  <w15:commentEx w15:paraId="16F6C719" w15:done="0"/>
  <w15:commentEx w15:paraId="683F6534" w15:done="0"/>
  <w15:commentEx w15:paraId="69C5D703" w15:done="0"/>
  <w15:commentEx w15:paraId="40C2735F" w15:done="0"/>
  <w15:commentEx w15:paraId="5ECBF8F6" w15:done="0"/>
  <w15:commentEx w15:paraId="53609427" w15:done="0"/>
  <w15:commentEx w15:paraId="272B16CC" w15:done="0"/>
  <w15:commentEx w15:paraId="22DDD925" w15:done="0"/>
  <w15:commentEx w15:paraId="7E6A83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D42DFF7" w16cex:dateUtc="2025-02-18T20:09:00Z"/>
  <w16cex:commentExtensible w16cex:durableId="14E30502" w16cex:dateUtc="2025-02-18T20:12:00Z"/>
  <w16cex:commentExtensible w16cex:durableId="2158EC6E" w16cex:dateUtc="2025-02-18T22:31:00Z"/>
  <w16cex:commentExtensible w16cex:durableId="6C0A694F" w16cex:dateUtc="2025-02-18T22:30:00Z"/>
  <w16cex:commentExtensible w16cex:durableId="6D99DC50" w16cex:dateUtc="2025-02-18T22:33:00Z"/>
  <w16cex:commentExtensible w16cex:durableId="0D635102" w16cex:dateUtc="2025-02-18T22:34:00Z"/>
  <w16cex:commentExtensible w16cex:durableId="782D8450" w16cex:dateUtc="2025-02-18T22:35:00Z"/>
  <w16cex:commentExtensible w16cex:durableId="75703D5A" w16cex:dateUtc="2025-02-13T15:22:00Z"/>
  <w16cex:commentExtensible w16cex:durableId="434D25FF" w16cex:dateUtc="2025-02-18T22:40:00Z"/>
  <w16cex:commentExtensible w16cex:durableId="3D48BCD3" w16cex:dateUtc="2025-02-18T22:40:00Z"/>
  <w16cex:commentExtensible w16cex:durableId="2406E7CE" w16cex:dateUtc="2025-02-13T15:22:00Z"/>
  <w16cex:commentExtensible w16cex:durableId="069F381A" w16cex:dateUtc="2025-02-18T22:45:00Z"/>
  <w16cex:commentExtensible w16cex:durableId="2A838FD6" w16cex:dateUtc="2025-02-18T22:45:00Z"/>
  <w16cex:commentExtensible w16cex:durableId="074CA1C7" w16cex:dateUtc="2025-02-18T22:46:00Z"/>
  <w16cex:commentExtensible w16cex:durableId="67FD44BA" w16cex:dateUtc="2025-02-18T22:47:00Z"/>
  <w16cex:commentExtensible w16cex:durableId="5684D500" w16cex:dateUtc="2025-02-18T22:46:00Z"/>
  <w16cex:commentExtensible w16cex:durableId="2A21597B" w16cex:dateUtc="2025-02-18T22:50:00Z"/>
  <w16cex:commentExtensible w16cex:durableId="00628088" w16cex:dateUtc="2025-02-18T22:49:00Z"/>
  <w16cex:commentExtensible w16cex:durableId="32EC01D7" w16cex:dateUtc="2025-02-18T22:51:00Z"/>
  <w16cex:commentExtensible w16cex:durableId="37B88E9C" w16cex:dateUtc="2025-02-18T20:05:00Z"/>
  <w16cex:commentExtensible w16cex:durableId="0D48D8BF" w16cex:dateUtc="2025-02-18T20: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58D924" w16cid:durableId="4D42DFF7"/>
  <w16cid:commentId w16cid:paraId="35057E18" w16cid:durableId="14E30502"/>
  <w16cid:commentId w16cid:paraId="27A55874" w16cid:durableId="2158EC6E"/>
  <w16cid:commentId w16cid:paraId="51CE9761" w16cid:durableId="6C0A694F"/>
  <w16cid:commentId w16cid:paraId="7256BE37" w16cid:durableId="6D99DC50"/>
  <w16cid:commentId w16cid:paraId="13301A35" w16cid:durableId="0D635102"/>
  <w16cid:commentId w16cid:paraId="1A573B0B" w16cid:durableId="782D8450"/>
  <w16cid:commentId w16cid:paraId="1DA1886B" w16cid:durableId="75703D5A"/>
  <w16cid:commentId w16cid:paraId="582EFC7D" w16cid:durableId="434D25FF"/>
  <w16cid:commentId w16cid:paraId="05FC455C" w16cid:durableId="3D48BCD3"/>
  <w16cid:commentId w16cid:paraId="6188C7E2" w16cid:durableId="2406E7CE"/>
  <w16cid:commentId w16cid:paraId="66703CC2" w16cid:durableId="069F381A"/>
  <w16cid:commentId w16cid:paraId="16F6C719" w16cid:durableId="2A838FD6"/>
  <w16cid:commentId w16cid:paraId="683F6534" w16cid:durableId="074CA1C7"/>
  <w16cid:commentId w16cid:paraId="69C5D703" w16cid:durableId="67FD44BA"/>
  <w16cid:commentId w16cid:paraId="40C2735F" w16cid:durableId="5684D500"/>
  <w16cid:commentId w16cid:paraId="5ECBF8F6" w16cid:durableId="2A21597B"/>
  <w16cid:commentId w16cid:paraId="53609427" w16cid:durableId="00628088"/>
  <w16cid:commentId w16cid:paraId="272B16CC" w16cid:durableId="32EC01D7"/>
  <w16cid:commentId w16cid:paraId="22DDD925" w16cid:durableId="37B88E9C"/>
  <w16cid:commentId w16cid:paraId="7E6A83F5" w16cid:durableId="0D48D8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438AA" w14:textId="77777777" w:rsidR="00402D13" w:rsidRDefault="00402D13">
      <w:pPr>
        <w:spacing w:line="240" w:lineRule="auto"/>
      </w:pPr>
      <w:r>
        <w:separator/>
      </w:r>
    </w:p>
  </w:endnote>
  <w:endnote w:type="continuationSeparator" w:id="0">
    <w:p w14:paraId="4ED3B2B0" w14:textId="77777777" w:rsidR="00402D13" w:rsidRDefault="00402D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altName w:val="Arial"/>
    <w:panose1 w:val="020B0604020202020204"/>
    <w:charset w:val="00"/>
    <w:family w:val="swiss"/>
    <w:pitch w:val="variable"/>
    <w:sig w:usb0="E0002EFF" w:usb1="C000785B" w:usb2="00000009" w:usb3="00000000" w:csb0="000001FF" w:csb1="00000000"/>
  </w:font>
  <w:font w:name="Noto Sans Symbols">
    <w:altName w:val="Calibri"/>
    <w:panose1 w:val="020B0604020202020204"/>
    <w:charset w:val="00"/>
    <w:family w:val="auto"/>
    <w:pitch w:val="default"/>
  </w:font>
  <w:font w:name="Calibri">
    <w:altName w:val="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10E2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2FA7E414" w14:textId="77777777" w:rsidR="0059034F" w:rsidRDefault="0059034F">
    <w:pPr>
      <w:spacing w:line="240" w:lineRule="auto"/>
      <w:ind w:left="-2" w:hanging="2"/>
      <w:jc w:val="right"/>
      <w:rPr>
        <w:rFonts w:ascii="Times New Roman" w:eastAsia="Times New Roman" w:hAnsi="Times New Roman" w:cs="Times New Roman"/>
        <w:sz w:val="24"/>
        <w:szCs w:val="24"/>
      </w:rPr>
    </w:pPr>
  </w:p>
  <w:p w14:paraId="56E58FCE" w14:textId="77777777" w:rsidR="0059034F" w:rsidRDefault="0059034F">
    <w:pPr>
      <w:spacing w:line="240" w:lineRule="auto"/>
      <w:rPr>
        <w:rFonts w:ascii="Times New Roman" w:eastAsia="Times New Roman" w:hAnsi="Times New Roman" w:cs="Times New Roman"/>
        <w:sz w:val="24"/>
        <w:szCs w:val="24"/>
      </w:rPr>
    </w:pPr>
  </w:p>
  <w:p w14:paraId="3FCAC90C"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618FAAD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E8122" w14:textId="77777777" w:rsidR="00402D13" w:rsidRDefault="00402D13">
      <w:pPr>
        <w:spacing w:line="240" w:lineRule="auto"/>
      </w:pPr>
      <w:r>
        <w:separator/>
      </w:r>
    </w:p>
  </w:footnote>
  <w:footnote w:type="continuationSeparator" w:id="0">
    <w:p w14:paraId="4CCFC217" w14:textId="77777777" w:rsidR="00402D13" w:rsidRDefault="00402D1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A1108" w14:textId="1298DADB" w:rsidR="0059034F" w:rsidRDefault="00CF4BC1">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14:paraId="535C3E2A" w14:textId="77777777" w:rsidR="0059034F" w:rsidRDefault="0059034F">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56053"/>
    <w:multiLevelType w:val="multilevel"/>
    <w:tmpl w:val="1F046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23B76ACB"/>
    <w:multiLevelType w:val="multilevel"/>
    <w:tmpl w:val="90B8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99775BA"/>
    <w:multiLevelType w:val="hybridMultilevel"/>
    <w:tmpl w:val="4C64E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B17583"/>
    <w:multiLevelType w:val="multilevel"/>
    <w:tmpl w:val="FE06BE2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C5472F8"/>
    <w:multiLevelType w:val="multilevel"/>
    <w:tmpl w:val="E3D0577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7EFC4CF2"/>
    <w:multiLevelType w:val="multilevel"/>
    <w:tmpl w:val="51FED8B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num w:numId="1" w16cid:durableId="2134518590">
    <w:abstractNumId w:val="4"/>
  </w:num>
  <w:num w:numId="2" w16cid:durableId="1727219740">
    <w:abstractNumId w:val="0"/>
  </w:num>
  <w:num w:numId="3" w16cid:durableId="1149861385">
    <w:abstractNumId w:val="1"/>
  </w:num>
  <w:num w:numId="4" w16cid:durableId="1193882320">
    <w:abstractNumId w:val="6"/>
  </w:num>
  <w:num w:numId="5" w16cid:durableId="1654528734">
    <w:abstractNumId w:val="3"/>
  </w:num>
  <w:num w:numId="6" w16cid:durableId="1669358085">
    <w:abstractNumId w:val="5"/>
  </w:num>
  <w:num w:numId="7" w16cid:durableId="90407100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56CDC"/>
    <w:rsid w:val="00062B5B"/>
    <w:rsid w:val="000B0EB6"/>
    <w:rsid w:val="000C7C45"/>
    <w:rsid w:val="000E240F"/>
    <w:rsid w:val="00100696"/>
    <w:rsid w:val="00140EAB"/>
    <w:rsid w:val="00142906"/>
    <w:rsid w:val="00155986"/>
    <w:rsid w:val="00192AAA"/>
    <w:rsid w:val="001A72A2"/>
    <w:rsid w:val="001D17F1"/>
    <w:rsid w:val="001F0981"/>
    <w:rsid w:val="00261F62"/>
    <w:rsid w:val="00275928"/>
    <w:rsid w:val="00280FD2"/>
    <w:rsid w:val="00303690"/>
    <w:rsid w:val="00367B1F"/>
    <w:rsid w:val="003B5D02"/>
    <w:rsid w:val="003C5EE0"/>
    <w:rsid w:val="00402D13"/>
    <w:rsid w:val="00404526"/>
    <w:rsid w:val="00415494"/>
    <w:rsid w:val="00475269"/>
    <w:rsid w:val="004B1BDD"/>
    <w:rsid w:val="004F720B"/>
    <w:rsid w:val="00534F86"/>
    <w:rsid w:val="00557D23"/>
    <w:rsid w:val="0059034F"/>
    <w:rsid w:val="005C19E6"/>
    <w:rsid w:val="005C6149"/>
    <w:rsid w:val="005C6602"/>
    <w:rsid w:val="005F3AF2"/>
    <w:rsid w:val="00617B77"/>
    <w:rsid w:val="00631E23"/>
    <w:rsid w:val="006A0516"/>
    <w:rsid w:val="006E2AEB"/>
    <w:rsid w:val="0072750F"/>
    <w:rsid w:val="007A701C"/>
    <w:rsid w:val="007C4702"/>
    <w:rsid w:val="00807A11"/>
    <w:rsid w:val="0081097E"/>
    <w:rsid w:val="00822942"/>
    <w:rsid w:val="00833A09"/>
    <w:rsid w:val="00844118"/>
    <w:rsid w:val="00845D57"/>
    <w:rsid w:val="00864855"/>
    <w:rsid w:val="008925A5"/>
    <w:rsid w:val="008D5BC7"/>
    <w:rsid w:val="00912883"/>
    <w:rsid w:val="00915D49"/>
    <w:rsid w:val="009274A6"/>
    <w:rsid w:val="00955293"/>
    <w:rsid w:val="009F78D0"/>
    <w:rsid w:val="00A15B25"/>
    <w:rsid w:val="00A808F5"/>
    <w:rsid w:val="00AC4BEB"/>
    <w:rsid w:val="00AE79DD"/>
    <w:rsid w:val="00B10C94"/>
    <w:rsid w:val="00B30807"/>
    <w:rsid w:val="00B415A4"/>
    <w:rsid w:val="00C03451"/>
    <w:rsid w:val="00C118BD"/>
    <w:rsid w:val="00C50015"/>
    <w:rsid w:val="00C53926"/>
    <w:rsid w:val="00CB1B1B"/>
    <w:rsid w:val="00CF4BC1"/>
    <w:rsid w:val="00D0089A"/>
    <w:rsid w:val="00D15F71"/>
    <w:rsid w:val="00D55C84"/>
    <w:rsid w:val="00D5789B"/>
    <w:rsid w:val="00DB6C8B"/>
    <w:rsid w:val="00DC467B"/>
    <w:rsid w:val="00DE4AF6"/>
    <w:rsid w:val="00DE5795"/>
    <w:rsid w:val="00DF2D88"/>
    <w:rsid w:val="00E02D41"/>
    <w:rsid w:val="00E31673"/>
    <w:rsid w:val="00EA1E77"/>
    <w:rsid w:val="00FA53CB"/>
    <w:rsid w:val="00FA75E8"/>
    <w:rsid w:val="00FB197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semiHidden/>
    <w:unhideWhenUsed/>
    <w:rsid w:val="00726CB3"/>
    <w:pPr>
      <w:spacing w:line="240" w:lineRule="auto"/>
    </w:pPr>
    <w:rPr>
      <w:sz w:val="20"/>
      <w:szCs w:val="20"/>
    </w:rPr>
  </w:style>
  <w:style w:type="character" w:customStyle="1" w:styleId="CommentTextChar">
    <w:name w:val="Comment Text Char"/>
    <w:basedOn w:val="DefaultParagraphFont"/>
    <w:link w:val="CommentText"/>
    <w:uiPriority w:val="99"/>
    <w:semiHidden/>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character" w:styleId="Strong">
    <w:name w:val="Strong"/>
    <w:basedOn w:val="DefaultParagraphFont"/>
    <w:uiPriority w:val="22"/>
    <w:qFormat/>
    <w:rsid w:val="0081097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583240">
      <w:bodyDiv w:val="1"/>
      <w:marLeft w:val="0"/>
      <w:marRight w:val="0"/>
      <w:marTop w:val="0"/>
      <w:marBottom w:val="0"/>
      <w:divBdr>
        <w:top w:val="none" w:sz="0" w:space="0" w:color="auto"/>
        <w:left w:val="none" w:sz="0" w:space="0" w:color="auto"/>
        <w:bottom w:val="none" w:sz="0" w:space="0" w:color="auto"/>
        <w:right w:val="none" w:sz="0" w:space="0" w:color="auto"/>
      </w:divBdr>
    </w:div>
    <w:div w:id="1452281542">
      <w:bodyDiv w:val="1"/>
      <w:marLeft w:val="0"/>
      <w:marRight w:val="0"/>
      <w:marTop w:val="0"/>
      <w:marBottom w:val="0"/>
      <w:divBdr>
        <w:top w:val="none" w:sz="0" w:space="0" w:color="auto"/>
        <w:left w:val="none" w:sz="0" w:space="0" w:color="auto"/>
        <w:bottom w:val="none" w:sz="0" w:space="0" w:color="auto"/>
        <w:right w:val="none" w:sz="0" w:space="0" w:color="auto"/>
      </w:divBdr>
    </w:div>
    <w:div w:id="21115822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i13.photobucket.com/albums/a300/pb16b/pepe/pepe99.jpg" TargetMode="External"/><Relationship Id="rId2" Type="http://schemas.openxmlformats.org/officeDocument/2006/relationships/hyperlink" Target="https://stock.adobe.com/co/images/detailed-close-up-of-a-metallic-engine-cylinder-head-component/1250864811" TargetMode="External"/><Relationship Id="rId1" Type="http://schemas.openxmlformats.org/officeDocument/2006/relationships/hyperlink" Target="https://stock.adobe.com/co/images/close-up-of-a-metal-engine-camshaft-with-mechanical-components-in-a-workshop-setting/1248513161"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www.endado.com/consejos/como-cambiar-la-junta-de-la-culata/"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youtube.com/watch?v=4zLPBsoSfqo" TargetMode="External"/><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https://www.youtube.com/watch?v=5mE-rTCcgEU"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10</Pages>
  <Words>2321</Words>
  <Characters>13231</Characters>
  <Application>Microsoft Office Word</Application>
  <DocSecurity>0</DocSecurity>
  <Lines>110</Lines>
  <Paragraphs>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15521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Microsoft Office User</cp:lastModifiedBy>
  <cp:revision>62</cp:revision>
  <dcterms:created xsi:type="dcterms:W3CDTF">2021-02-11T22:20:00Z</dcterms:created>
  <dcterms:modified xsi:type="dcterms:W3CDTF">2025-02-18T23:09:00Z</dcterms:modified>
</cp:coreProperties>
</file>