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DE FORMACIÓN</w:t>
            </w:r>
          </w:p>
        </w:tc>
        <w:tc>
          <w:tcPr>
            <w:shd w:fill="edf2f8"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Automatización de procesos para la eficiencia organizacional</w:t>
            </w:r>
          </w:p>
        </w:tc>
      </w:tr>
    </w:tbl>
    <w:p w:rsidR="00000000" w:rsidDel="00000000" w:rsidP="00000000" w:rsidRDefault="00000000" w:rsidRPr="00000000" w14:paraId="00000004">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COMPETENCIA</w:t>
            </w:r>
          </w:p>
        </w:tc>
        <w:tc>
          <w:tcPr>
            <w:shd w:fill="edf2f8"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280401026. Integrar sistema de automatización de acuerdo con procedimientos y requerimientos técnicos.</w:t>
            </w:r>
            <w:r w:rsidDel="00000000" w:rsidR="00000000" w:rsidRPr="00000000">
              <w:rPr>
                <w:rtl w:val="0"/>
              </w:rPr>
            </w:r>
          </w:p>
        </w:tc>
        <w:tc>
          <w:tcPr>
            <w:shd w:fill="edf2f8"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DE APRENDIZAJE</w:t>
            </w:r>
          </w:p>
        </w:tc>
        <w:tc>
          <w:tcPr>
            <w:shd w:fill="edf2f8"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280401026-2. Construir el robot de Automatización, según el proceso informático a procesar.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280401026-3. Verificar el funcionamiento de la automatización, según requerimientos de la empresa.</w:t>
            </w:r>
          </w:p>
        </w:tc>
      </w:tr>
    </w:tbl>
    <w:p w:rsidR="00000000" w:rsidDel="00000000" w:rsidP="00000000" w:rsidRDefault="00000000" w:rsidRPr="00000000" w14:paraId="0000000A">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DEL COMPONENTE FORMATIVO</w:t>
            </w:r>
          </w:p>
        </w:tc>
        <w:tc>
          <w:tcPr>
            <w:shd w:fill="edf2f8"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002</w:t>
            </w:r>
          </w:p>
        </w:tc>
      </w:tr>
      <w:tr>
        <w:trPr>
          <w:cantSplit w:val="0"/>
          <w:trHeight w:val="340" w:hRule="atLeast"/>
          <w:tblHeader w:val="0"/>
        </w:trPr>
        <w:tc>
          <w:tcPr>
            <w:shd w:fill="edf2f8"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COMPONENTE FORMATIVO</w:t>
            </w:r>
          </w:p>
        </w:tc>
        <w:tc>
          <w:tcPr>
            <w:shd w:fill="edf2f8"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la automatización</w:t>
            </w:r>
          </w:p>
        </w:tc>
      </w:tr>
      <w:tr>
        <w:trPr>
          <w:cantSplit w:val="0"/>
          <w:trHeight w:val="1313" w:hRule="atLeast"/>
          <w:tblHeader w:val="0"/>
        </w:trPr>
        <w:tc>
          <w:tcPr>
            <w:shd w:fill="edf2f8"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w:t>
            </w:r>
          </w:p>
        </w:tc>
        <w:tc>
          <w:tcPr>
            <w:shd w:fill="edf2f8"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creación de la automatización de un proceso, se debe tener en cuenta la identificación de ciertos requerimientos o necesidades en la empresa, que busca con la eficacia y precisión de las tareas, minimizando errores y teniendo la certeza de que los datos obtenidos son los deseados.</w:t>
            </w:r>
          </w:p>
        </w:tc>
      </w:tr>
      <w:tr>
        <w:trPr>
          <w:cantSplit w:val="0"/>
          <w:trHeight w:val="340" w:hRule="atLeast"/>
          <w:tblHeader w:val="0"/>
        </w:trPr>
        <w:tc>
          <w:tcPr>
            <w:shd w:fill="edf2f8"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Automatización, desarrollo, UiPath,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13">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 OCUPACIONAL</w:t>
            </w:r>
          </w:p>
        </w:tc>
        <w:tc>
          <w:tcPr>
            <w:shd w:fill="edf2f8"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CIENCIAS NATURALES, APLICADAS Y RELACIONADAS</w:t>
            </w:r>
          </w:p>
        </w:tc>
      </w:tr>
      <w:tr>
        <w:trPr>
          <w:cantSplit w:val="0"/>
          <w:trHeight w:val="465" w:hRule="atLeast"/>
          <w:tblHeader w:val="0"/>
        </w:trPr>
        <w:tc>
          <w:tcPr>
            <w:shd w:fill="edf2f8"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IDIOMA</w:t>
            </w:r>
          </w:p>
        </w:tc>
        <w:tc>
          <w:tcPr>
            <w:shd w:fill="edf2f8"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Español</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84" w:firstLine="0"/>
        <w:rPr>
          <w:b w:val="1"/>
        </w:rPr>
      </w:pPr>
      <w:r w:rsidDel="00000000" w:rsidR="00000000" w:rsidRPr="00000000">
        <w:rPr>
          <w:b w:val="1"/>
          <w:rtl w:val="0"/>
        </w:rPr>
        <w:t xml:space="preserve">Introducción </w:t>
      </w:r>
    </w:p>
    <w:p w:rsidR="00000000" w:rsidDel="00000000" w:rsidP="00000000" w:rsidRDefault="00000000" w:rsidRPr="00000000" w14:paraId="0000001B">
      <w:pPr>
        <w:rPr>
          <w:b w:val="1"/>
        </w:rPr>
      </w:pPr>
      <w:r w:rsidDel="00000000" w:rsidR="00000000" w:rsidRPr="00000000">
        <w:rPr>
          <w:b w:val="1"/>
          <w:rtl w:val="0"/>
        </w:rPr>
        <w:t xml:space="preserve">1. Automatización de procesos informáticos</w:t>
      </w:r>
    </w:p>
    <w:p w:rsidR="00000000" w:rsidDel="00000000" w:rsidP="00000000" w:rsidRDefault="00000000" w:rsidRPr="00000000" w14:paraId="0000001C">
      <w:pPr>
        <w:ind w:firstLine="720"/>
        <w:rPr/>
      </w:pPr>
      <w:r w:rsidDel="00000000" w:rsidR="00000000" w:rsidRPr="00000000">
        <w:rPr>
          <w:rtl w:val="0"/>
        </w:rPr>
        <w:t xml:space="preserve">1.1. Definición y características de automatización</w:t>
      </w:r>
    </w:p>
    <w:p w:rsidR="00000000" w:rsidDel="00000000" w:rsidP="00000000" w:rsidRDefault="00000000" w:rsidRPr="00000000" w14:paraId="0000001D">
      <w:pPr>
        <w:ind w:firstLine="720"/>
        <w:rPr/>
      </w:pPr>
      <w:r w:rsidDel="00000000" w:rsidR="00000000" w:rsidRPr="00000000">
        <w:rPr>
          <w:rtl w:val="0"/>
        </w:rPr>
        <w:t xml:space="preserve">1.2. Herramientas de automatización</w:t>
      </w:r>
    </w:p>
    <w:p w:rsidR="00000000" w:rsidDel="00000000" w:rsidP="00000000" w:rsidRDefault="00000000" w:rsidRPr="00000000" w14:paraId="0000001E">
      <w:pPr>
        <w:ind w:firstLine="720"/>
        <w:rPr/>
      </w:pPr>
      <w:r w:rsidDel="00000000" w:rsidR="00000000" w:rsidRPr="00000000">
        <w:rPr>
          <w:rtl w:val="0"/>
        </w:rPr>
        <w:t xml:space="preserve">1.3. Caso de estudio de la automatización</w:t>
      </w:r>
    </w:p>
    <w:p w:rsidR="00000000" w:rsidDel="00000000" w:rsidP="00000000" w:rsidRDefault="00000000" w:rsidRPr="00000000" w14:paraId="0000001F">
      <w:pPr>
        <w:rPr>
          <w:b w:val="1"/>
        </w:rPr>
      </w:pPr>
      <w:r w:rsidDel="00000000" w:rsidR="00000000" w:rsidRPr="00000000">
        <w:rPr>
          <w:b w:val="1"/>
          <w:rtl w:val="0"/>
        </w:rPr>
        <w:t xml:space="preserve">2. Desarrollo e implementación</w:t>
      </w:r>
    </w:p>
    <w:p w:rsidR="00000000" w:rsidDel="00000000" w:rsidP="00000000" w:rsidRDefault="00000000" w:rsidRPr="00000000" w14:paraId="00000020">
      <w:pPr>
        <w:ind w:firstLine="720"/>
        <w:rPr/>
      </w:pPr>
      <w:r w:rsidDel="00000000" w:rsidR="00000000" w:rsidRPr="00000000">
        <w:rPr>
          <w:rtl w:val="0"/>
        </w:rPr>
        <w:t xml:space="preserve">2.1 Instalación de UiPath</w:t>
      </w:r>
    </w:p>
    <w:p w:rsidR="00000000" w:rsidDel="00000000" w:rsidP="00000000" w:rsidRDefault="00000000" w:rsidRPr="00000000" w14:paraId="00000021">
      <w:pPr>
        <w:ind w:firstLine="720"/>
        <w:rPr/>
      </w:pPr>
      <w:r w:rsidDel="00000000" w:rsidR="00000000" w:rsidRPr="00000000">
        <w:rPr>
          <w:rtl w:val="0"/>
        </w:rPr>
        <w:t xml:space="preserve">2.2 Workflows</w:t>
      </w:r>
    </w:p>
    <w:p w:rsidR="00000000" w:rsidDel="00000000" w:rsidP="00000000" w:rsidRDefault="00000000" w:rsidRPr="00000000" w14:paraId="00000022">
      <w:pPr>
        <w:ind w:firstLine="720"/>
        <w:rPr/>
      </w:pPr>
      <w:r w:rsidDel="00000000" w:rsidR="00000000" w:rsidRPr="00000000">
        <w:rPr>
          <w:rtl w:val="0"/>
        </w:rPr>
        <w:t xml:space="preserve">2.3 Control de Flujos</w:t>
      </w:r>
    </w:p>
    <w:p w:rsidR="00000000" w:rsidDel="00000000" w:rsidP="00000000" w:rsidRDefault="00000000" w:rsidRPr="00000000" w14:paraId="00000023">
      <w:pPr>
        <w:ind w:firstLine="720"/>
        <w:rPr/>
      </w:pPr>
      <w:r w:rsidDel="00000000" w:rsidR="00000000" w:rsidRPr="00000000">
        <w:rPr>
          <w:rtl w:val="0"/>
        </w:rPr>
        <w:t xml:space="preserve">2.4 Automatización del proceso</w:t>
      </w:r>
    </w:p>
    <w:p w:rsidR="00000000" w:rsidDel="00000000" w:rsidP="00000000" w:rsidRDefault="00000000" w:rsidRPr="00000000" w14:paraId="00000024">
      <w:pPr>
        <w:ind w:firstLine="720"/>
        <w:rPr/>
      </w:pPr>
      <w:r w:rsidDel="00000000" w:rsidR="00000000" w:rsidRPr="00000000">
        <w:rPr>
          <w:rtl w:val="0"/>
        </w:rPr>
        <w:t xml:space="preserve">2.5 Evaluación de procesos de negocio</w:t>
      </w:r>
    </w:p>
    <w:p w:rsidR="00000000" w:rsidDel="00000000" w:rsidP="00000000" w:rsidRDefault="00000000" w:rsidRPr="00000000" w14:paraId="00000025">
      <w:pPr>
        <w:ind w:firstLine="720"/>
        <w:rPr/>
      </w:pPr>
      <w:r w:rsidDel="00000000" w:rsidR="00000000" w:rsidRPr="00000000">
        <w:rPr>
          <w:rtl w:val="0"/>
        </w:rPr>
        <w:t xml:space="preserve">2.6 Informe de documentación y pruebas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284"/>
        <w:jc w:val="left"/>
        <w:rPr>
          <w:b w:val="1"/>
          <w:color w:val="000000"/>
        </w:rPr>
      </w:pPr>
      <w:r w:rsidDel="00000000" w:rsidR="00000000" w:rsidRPr="00000000">
        <w:rPr>
          <w:b w:val="1"/>
          <w:color w:val="000000"/>
          <w:rtl w:val="0"/>
        </w:rPr>
        <w:t xml:space="preserve">Introducció</w:t>
      </w:r>
      <w:commentRangeStart w:id="0"/>
      <w:r w:rsidDel="00000000" w:rsidR="00000000" w:rsidRPr="00000000">
        <w:rPr>
          <w:b w:val="1"/>
          <w:color w:val="000000"/>
          <w:rtl w:val="0"/>
        </w:rPr>
        <w:t xml:space="preserve">n</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284"/>
        <w:jc w:val="center"/>
        <w:rPr>
          <w:b w:val="1"/>
          <w:color w:val="000000"/>
        </w:rPr>
      </w:pPr>
      <w:commentRangeStart w:id="1"/>
      <w:r w:rsidDel="00000000" w:rsidR="00000000" w:rsidRPr="00000000">
        <w:rPr>
          <w:b w:val="1"/>
          <w:color w:val="000000"/>
        </w:rPr>
        <w:drawing>
          <wp:inline distB="0" distT="0" distL="0" distR="0">
            <wp:extent cx="4385628" cy="659878"/>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5628" cy="65987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76" w:lineRule="auto"/>
        <w:ind w:left="924" w:right="0" w:hanging="357"/>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Automatización de procesos informáticos</w:t>
      </w:r>
      <w:commentRangeStart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248920</wp:posOffset>
            </wp:positionV>
            <wp:extent cx="1264920" cy="826770"/>
            <wp:effectExtent b="0" l="0" r="0" t="0"/>
            <wp:wrapSquare wrapText="bothSides" distB="0" distT="0" distL="114300" distR="114300"/>
            <wp:docPr descr="Éxito, Curva, Flecha, Encender, Apagar" id="12" name="image9.jpg"/>
            <a:graphic>
              <a:graphicData uri="http://schemas.openxmlformats.org/drawingml/2006/picture">
                <pic:pic>
                  <pic:nvPicPr>
                    <pic:cNvPr descr="Éxito, Curva, Flecha, Encender, Apagar" id="0" name="image9.jpg"/>
                    <pic:cNvPicPr preferRelativeResize="0"/>
                  </pic:nvPicPr>
                  <pic:blipFill>
                    <a:blip r:embed="rId8"/>
                    <a:srcRect b="0" l="0" r="0" t="0"/>
                    <a:stretch>
                      <a:fillRect/>
                    </a:stretch>
                  </pic:blipFill>
                  <pic:spPr>
                    <a:xfrm>
                      <a:off x="0" y="0"/>
                      <a:ext cx="1264920" cy="826770"/>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commentRangeEnd w:id="2"/>
      <w:r w:rsidDel="00000000" w:rsidR="00000000" w:rsidRPr="00000000">
        <w:commentReference w:id="2"/>
      </w:r>
      <w:r w:rsidDel="00000000" w:rsidR="00000000" w:rsidRPr="00000000">
        <w:rPr>
          <w:color w:val="000000"/>
          <w:rtl w:val="0"/>
        </w:rPr>
        <w:t xml:space="preserve">La automatización es un sistema donde las tareas de producción se transfieren desde los operadores humanos hacia un conjunto de elementos tecnológicos. Se podría decir que una automatización consta de dos partes: </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rPr>
      </w:pPr>
      <w:commentRangeStart w:id="3"/>
      <w:r w:rsidDel="00000000" w:rsidR="00000000" w:rsidRPr="00000000">
        <w:rPr>
          <w:color w:val="000000"/>
        </w:rPr>
        <w:drawing>
          <wp:inline distB="0" distT="0" distL="0" distR="0">
            <wp:extent cx="4444953" cy="712856"/>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44953" cy="71285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Rule="auto"/>
        <w:ind w:left="567" w:firstLine="0"/>
        <w:rPr>
          <w:b w:val="1"/>
        </w:rPr>
      </w:pPr>
      <w:r w:rsidDel="00000000" w:rsidR="00000000" w:rsidRPr="00000000">
        <w:rPr>
          <w:b w:val="1"/>
          <w:rtl w:val="0"/>
        </w:rPr>
        <w:t xml:space="preserve">1.1 Definición y características de automatización.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bookmarkStart w:colFirst="0" w:colLast="0" w:name="_gjdgxs" w:id="0"/>
      <w:bookmarkEnd w:id="0"/>
      <w:r w:rsidDel="00000000" w:rsidR="00000000" w:rsidRPr="00000000">
        <w:rPr>
          <w:color w:val="000000"/>
          <w:rtl w:val="0"/>
        </w:rPr>
        <w:t xml:space="preserve">También se puede decir que la automatización es el conjunto de procesos informáticos, mecánicos y electromecánicos, operando con una mínima o casi nula intervención humana. Se utilizan normalmente para optimizar y realizar mejoras en el funcionamiento de procesos en las industrias, campo, estadios o cualquier lugar que posea un sistema informático y desee operar sus labores de manera más ágil y eficiente. La automatización logra realizar tareas que se desarrollan por sí solas sin la participación de un individuo.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1415415" cy="796925"/>
            <wp:effectExtent b="0" l="0" r="0" t="0"/>
            <wp:wrapSquare wrapText="bothSides" distB="0" distT="0" distL="114300" distR="114300"/>
            <wp:docPr descr="Digitalización, Binario, Código, Las Manos, Direccion" id="13" name="image5.jpg"/>
            <a:graphic>
              <a:graphicData uri="http://schemas.openxmlformats.org/drawingml/2006/picture">
                <pic:pic>
                  <pic:nvPicPr>
                    <pic:cNvPr descr="Digitalización, Binario, Código, Las Manos, Direccion" id="0" name="image5.jpg"/>
                    <pic:cNvPicPr preferRelativeResize="0"/>
                  </pic:nvPicPr>
                  <pic:blipFill>
                    <a:blip r:embed="rId10"/>
                    <a:srcRect b="0" l="0" r="0" t="0"/>
                    <a:stretch>
                      <a:fillRect/>
                    </a:stretch>
                  </pic:blipFill>
                  <pic:spPr>
                    <a:xfrm>
                      <a:off x="0" y="0"/>
                      <a:ext cx="1415415" cy="796925"/>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Las retroalimentaciones y capacidades de realizar ajustes con los datos o información, es la que indica lo autosuficiente que puede llegar a ser un sistema automatizado, por ejemplo:</w:t>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rPr>
      </w:pPr>
      <w:commentRangeStart w:id="4"/>
      <w:r w:rsidDel="00000000" w:rsidR="00000000" w:rsidRPr="00000000">
        <w:rPr>
          <w:color w:val="000000"/>
        </w:rPr>
        <w:drawing>
          <wp:inline distB="0" distT="0" distL="0" distR="0">
            <wp:extent cx="4590598" cy="736213"/>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90598" cy="73621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Las características de la automatización son: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0"/>
          <w:szCs w:val="20"/>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productividad de la empresa.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los costes y mejorar la calidad de producción.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las condiciones de los trabajadores.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Incrementar la seguridad.</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disponibilidad de los productos.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Simplificar las operaciones frente a grandes conocimientos que se requieran de los trabajadores.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la calidad de productos a través de los procesos constantes y repetitivos.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esfuerzos y tiempos de producción.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Minimiza los errores e incrementa la seguridad del personal.</w:t>
      </w:r>
    </w:p>
    <w:p w:rsidR="00000000" w:rsidDel="00000000" w:rsidP="00000000" w:rsidRDefault="00000000" w:rsidRPr="00000000" w14:paraId="00000041">
      <w:pPr>
        <w:numPr>
          <w:ilvl w:val="0"/>
          <w:numId w:val="2"/>
        </w:numPr>
        <w:spacing w:after="0" w:before="0" w:lineRule="auto"/>
        <w:ind w:left="720" w:hanging="360"/>
      </w:pPr>
      <w:r w:rsidDel="00000000" w:rsidR="00000000" w:rsidRPr="00000000">
        <w:rPr>
          <w:rtl w:val="0"/>
        </w:rPr>
        <w:t xml:space="preserve">La reparación de las máquinas supone un menor costo.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el ahorro en la eficiencia y producción.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1.2 Herramientas de Automatización.</w:t>
      </w:r>
      <w:commentRangeStart w:id="6"/>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left"/>
        <w:rPr>
          <w:color w:val="00000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-59689</wp:posOffset>
            </wp:positionH>
            <wp:positionV relativeFrom="paragraph">
              <wp:posOffset>250825</wp:posOffset>
            </wp:positionV>
            <wp:extent cx="1285875" cy="857250"/>
            <wp:effectExtent b="0" l="0" r="0" t="0"/>
            <wp:wrapSquare wrapText="bothSides" distB="0" distT="0" distL="114300" distR="114300"/>
            <wp:docPr descr="Organización y gestión de la fuerza laboral vector gratuito" id="4" name="image18.jpg"/>
            <a:graphic>
              <a:graphicData uri="http://schemas.openxmlformats.org/drawingml/2006/picture">
                <pic:pic>
                  <pic:nvPicPr>
                    <pic:cNvPr descr="Organización y gestión de la fuerza laboral vector gratuito" id="0" name="image18.jpg"/>
                    <pic:cNvPicPr preferRelativeResize="0"/>
                  </pic:nvPicPr>
                  <pic:blipFill>
                    <a:blip r:embed="rId12"/>
                    <a:srcRect b="0" l="0" r="0" t="0"/>
                    <a:stretch>
                      <a:fillRect/>
                    </a:stretch>
                  </pic:blipFill>
                  <pic:spPr>
                    <a:xfrm>
                      <a:off x="0" y="0"/>
                      <a:ext cx="1285875" cy="85725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Dentro de los grandes desafíos para el desarrollo económico se encuentra la automatización de procesos. Es una de las grandes características de la Revolución Industrial 4.0, refiriéndose a las capacidades de los sistemas tecnológicos para ejecutar tareas que originalmente son realizadas por los humanos.</w:t>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Dentro de la automatización se encuentra ajustada la tecnología de la información, que también puede ser entendida como el conjunto de herramientas que controlan, corrigen y visualizan el estado de diversas tareas y flujos de trabajo, y aparte de esto generan reportes específicos de todos los procesos de producción de la organización.   </w:t>
      </w:r>
      <w:commentRangeStart w:id="7"/>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left"/>
        <w:rPr>
          <w:color w:val="00000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Dichas características convierten a la automatización en un gran aliado para las empresas, facilitando la productividad, permitiendo que el talento humano de la empresa se enfoque en la dimensión real, obteniendo un mayor desempeño, mientras se identifican áreas donde existan margen de errores para la reducción de costos y mejoras en los resultados empresariales y permitiendo dar soluciones con las operaciones autómatas.</w:t>
      </w:r>
      <w:r w:rsidDel="00000000" w:rsidR="00000000" w:rsidRPr="00000000">
        <w:drawing>
          <wp:anchor allowOverlap="1" behindDoc="0" distB="0" distT="0" distL="114300" distR="114300" hidden="0" layoutInCell="1" locked="0" relativeHeight="0" simplePos="0">
            <wp:simplePos x="0" y="0"/>
            <wp:positionH relativeFrom="column">
              <wp:posOffset>5007610</wp:posOffset>
            </wp:positionH>
            <wp:positionV relativeFrom="paragraph">
              <wp:posOffset>53339</wp:posOffset>
            </wp:positionV>
            <wp:extent cx="1444625" cy="962660"/>
            <wp:effectExtent b="0" l="0" r="0" t="0"/>
            <wp:wrapSquare wrapText="bothSides" distB="0" distT="0" distL="114300" distR="114300"/>
            <wp:docPr descr="Los seres humanos y el brazo robótico cobot colaboran en la fijación de engranajes de portátiles. robótica colaborativa, automatización de cobots, concepto de soluciones industriales seguras vector gratuito" id="2" name="image6.jpg"/>
            <a:graphic>
              <a:graphicData uri="http://schemas.openxmlformats.org/drawingml/2006/picture">
                <pic:pic>
                  <pic:nvPicPr>
                    <pic:cNvPr descr="Los seres humanos y el brazo robótico cobot colaboran en la fijación de engranajes de portátiles. robótica colaborativa, automatización de cobots, concepto de soluciones industriales seguras vector gratuito" id="0" name="image6.jpg"/>
                    <pic:cNvPicPr preferRelativeResize="0"/>
                  </pic:nvPicPr>
                  <pic:blipFill>
                    <a:blip r:embed="rId13"/>
                    <a:srcRect b="0" l="0" r="0" t="0"/>
                    <a:stretch>
                      <a:fillRect/>
                    </a:stretch>
                  </pic:blipFill>
                  <pic:spPr>
                    <a:xfrm>
                      <a:off x="0" y="0"/>
                      <a:ext cx="1444625" cy="962660"/>
                    </a:xfrm>
                    <a:prstGeom prst="rect"/>
                    <a:ln/>
                  </pic:spPr>
                </pic:pic>
              </a:graphicData>
            </a:graphic>
          </wp:anchor>
        </w:drawing>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sistemas, en la automatización, se van regulando a sí mismos, por lo cual cada resultado de un proceso incide en su conjunto, integrándolo y modificándolo. Seguidamente tendrá ciertas restricciones que se configuran previamente, sin intervención humana, entonces el sistema estará evaluando, comparando y realizando ajustes y las mismas correcciones en tiempo real, las ventajas de la automatización de procesos son:</w:t>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rPr>
      </w:pPr>
      <w:commentRangeStart w:id="8"/>
      <w:r w:rsidDel="00000000" w:rsidR="00000000" w:rsidRPr="00000000">
        <w:rPr>
          <w:color w:val="000000"/>
        </w:rPr>
        <w:drawing>
          <wp:inline distB="0" distT="0" distL="0" distR="0">
            <wp:extent cx="4010627" cy="643686"/>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010627" cy="643686"/>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que son tendencia en el momento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Ante los beneficios y las grandes ventajas que ofrece la automatización, existen algunas herramientas que se diferencian como las mejores aliadas para las organizaciones, facilitando desempeños y rendimientos laborales.</w:t>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 estas herramientas es posible automatizar las tareas en ejecución, conectar y coordinar aplicaciones, efectuando pruebas de diferentes tipos en los sitios web, comparando y midiendo los resultados, algunas de estas son:</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color w:val="000000"/>
        </w:rPr>
      </w:pPr>
      <w:commentRangeStart w:id="9"/>
      <w:r w:rsidDel="00000000" w:rsidR="00000000" w:rsidRPr="00000000">
        <w:rPr>
          <w:color w:val="000000"/>
        </w:rPr>
        <w:drawing>
          <wp:inline distB="0" distT="0" distL="0" distR="0">
            <wp:extent cx="4086250" cy="659237"/>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86250" cy="659237"/>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color w:val="000000"/>
        </w:rPr>
      </w:pPr>
      <w:commentRangeStart w:id="10"/>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00"/>
        </w:rPr>
      </w:pPr>
      <w:commentRangeEnd w:id="10"/>
      <w:r w:rsidDel="00000000" w:rsidR="00000000" w:rsidRPr="00000000">
        <w:commentReference w:id="10"/>
      </w:r>
      <w:r w:rsidDel="00000000" w:rsidR="00000000" w:rsidRPr="00000000">
        <w:rPr>
          <w:b w:val="1"/>
          <w:color w:val="000000"/>
          <w:rtl w:val="0"/>
        </w:rPr>
        <w:t xml:space="preserve">Otra herramienta que se utiliza es UiPath</w:t>
      </w:r>
      <w:r w:rsidDel="00000000" w:rsidR="00000000" w:rsidRPr="00000000">
        <w:drawing>
          <wp:anchor allowOverlap="1" behindDoc="0" distB="0" distT="0" distL="114300" distR="114300" hidden="0" layoutInCell="1" locked="0" relativeHeight="0" simplePos="0">
            <wp:simplePos x="0" y="0"/>
            <wp:positionH relativeFrom="column">
              <wp:posOffset>220638</wp:posOffset>
            </wp:positionH>
            <wp:positionV relativeFrom="paragraph">
              <wp:posOffset>73709</wp:posOffset>
            </wp:positionV>
            <wp:extent cx="1685925" cy="809625"/>
            <wp:effectExtent b="0" l="0" r="0" t="0"/>
            <wp:wrapSquare wrapText="bothSides" distB="0" distT="0" distL="114300" distR="114300"/>
            <wp:docPr id="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685925" cy="809625"/>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 ofrecida para realizar una automatización en cualquier web o aplicación de escritorio, UiPath es una Automatización Robótica de Procesos, RPA. Se destaca por la posibilidad de diseñar, desarrollar y controlar la fuerza de trabajo robótica que imita a los empleados, permite realizar:</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color w:val="000000"/>
        </w:rPr>
      </w:pPr>
      <w:commentRangeStart w:id="11"/>
      <w:r w:rsidDel="00000000" w:rsidR="00000000" w:rsidRPr="00000000">
        <w:rPr>
          <w:color w:val="000000"/>
        </w:rPr>
        <w:drawing>
          <wp:inline distB="0" distT="0" distL="0" distR="0">
            <wp:extent cx="4363556" cy="700328"/>
            <wp:effectExtent b="0" l="0" r="0" t="0"/>
            <wp:docPr id="1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63556" cy="700328"/>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Cuando se trata de seleccionar una herramienta para la automatización, las necesidades, exigencias y expectativas siempre serán altas, teniendo en cuenta la organización, costos y facilidades de acceso, por esto es recomendable reunir la mayor información posible, clarificando los objetivos y un posible punto de partida en cuanto a recursos humanos y técnicos; también es importante tener claro la evolución tecnológica que tendrá la empresa en cuanto a infraestructura. </w:t>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Las ventajas de utilizar UiPath son:</w:t>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color w:val="000000"/>
        </w:rPr>
      </w:pPr>
      <w:commentRangeStart w:id="12"/>
      <w:r w:rsidDel="00000000" w:rsidR="00000000" w:rsidRPr="00000000">
        <w:rPr/>
        <w:drawing>
          <wp:inline distB="0" distT="0" distL="0" distR="0">
            <wp:extent cx="4350455" cy="698226"/>
            <wp:effectExtent b="0" l="0" r="0" t="0"/>
            <wp:docPr id="2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350455" cy="698226"/>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567"/>
        <w:rPr>
          <w:b w:val="1"/>
          <w:color w:val="000000"/>
        </w:rPr>
      </w:pPr>
      <w:r w:rsidDel="00000000" w:rsidR="00000000" w:rsidRPr="00000000">
        <w:rPr>
          <w:b w:val="1"/>
          <w:color w:val="000000"/>
          <w:rtl w:val="0"/>
        </w:rPr>
        <w:t xml:space="preserve">Sobre UiPath</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UiPath Robotic Process Automation</w:t>
      </w:r>
      <w:r w:rsidDel="00000000" w:rsidR="00000000" w:rsidRPr="00000000">
        <w:rPr>
          <w:color w:val="000000"/>
          <w:rtl w:val="0"/>
        </w:rPr>
        <w:t xml:space="preserve"> es una solución que se basa en la nube, ayuda a las empresas a diseñar y gestionar tareas de automatización, supervisadas y desatendidas, agilizando la atención al cliente. UiPath RPA permite que los usuarios almacenen múltiples licencias en bases de datos para ser consultadas en cualquier momento.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commentRangeStart w:id="13"/>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2307265" cy="409575"/>
                <wp:effectExtent b="0" l="0" r="0" t="0"/>
                <wp:docPr id="1" name=""/>
                <a:graphic>
                  <a:graphicData uri="http://schemas.microsoft.com/office/word/2010/wordprocessingShape">
                    <wps:wsp>
                      <wps:cNvSpPr/>
                      <wps:cNvPr id="2" name="Shape 2"/>
                      <wps:spPr>
                        <a:xfrm>
                          <a:off x="4197130" y="3579975"/>
                          <a:ext cx="2297740"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901"/>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1"/>
                                <w:smallCaps w:val="0"/>
                                <w:strike w:val="0"/>
                                <w:color w:val="000000"/>
                                <w:sz w:val="20"/>
                                <w:vertAlign w:val="baseline"/>
                              </w:rPr>
                              <w:t xml:space="preserve">RPA (Robotic Process Automation)</w:t>
                            </w:r>
                          </w:p>
                        </w:txbxContent>
                      </wps:txbx>
                      <wps:bodyPr anchorCtr="0" anchor="ctr" bIns="45700" lIns="91425" spcFirstLastPara="1" rIns="91425" wrap="square" tIns="45700">
                        <a:noAutofit/>
                      </wps:bodyPr>
                    </wps:wsp>
                  </a:graphicData>
                </a:graphic>
              </wp:inline>
            </w:drawing>
          </mc:Choice>
          <mc:Fallback>
            <w:drawing>
              <wp:inline distB="0" distT="0" distL="0" distR="0">
                <wp:extent cx="2307265" cy="409575"/>
                <wp:effectExtent b="0" l="0" r="0" t="0"/>
                <wp:docPr id="1"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2307265" cy="40957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componentes de la RPA son:</w:t>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color w:val="000000"/>
        </w:rPr>
      </w:pPr>
      <w:commentRangeStart w:id="14"/>
      <w:r w:rsidDel="00000000" w:rsidR="00000000" w:rsidRPr="00000000">
        <w:rPr>
          <w:color w:val="000000"/>
        </w:rPr>
        <w:drawing>
          <wp:inline distB="0" distT="0" distL="0" distR="0">
            <wp:extent cx="3753174" cy="602365"/>
            <wp:effectExtent b="0" l="0" r="0" t="0"/>
            <wp:docPr id="2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753174" cy="602365"/>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1.3 Caso de estudio de la Automatización</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Algunos casos de estudio son:</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color w:val="000000"/>
        </w:rPr>
      </w:pPr>
      <w:commentRangeStart w:id="15"/>
      <w:r w:rsidDel="00000000" w:rsidR="00000000" w:rsidRPr="00000000">
        <w:rPr>
          <w:color w:val="000000"/>
        </w:rPr>
        <w:drawing>
          <wp:inline distB="0" distT="0" distL="0" distR="0">
            <wp:extent cx="4466134" cy="720524"/>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466134" cy="720524"/>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Algunos ejemplos de automatización son:</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color w:val="000000"/>
        </w:rPr>
      </w:pPr>
      <w:commentRangeStart w:id="16"/>
      <w:r w:rsidDel="00000000" w:rsidR="00000000" w:rsidRPr="00000000">
        <w:rPr>
          <w:color w:val="000000"/>
        </w:rPr>
        <w:drawing>
          <wp:inline distB="0" distT="0" distL="0" distR="0">
            <wp:extent cx="4323578" cy="693912"/>
            <wp:effectExtent b="0" l="0" r="0" t="0"/>
            <wp:docPr id="23"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4323578" cy="69391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2.</w:t>
      </w:r>
      <w:commentRangeStart w:id="17"/>
      <w:r w:rsidDel="00000000" w:rsidR="00000000" w:rsidRPr="00000000">
        <w:rPr>
          <w:b w:val="1"/>
          <w:color w:val="000000"/>
          <w:rtl w:val="0"/>
        </w:rPr>
        <w:t xml:space="preserve"> </w:t>
      </w:r>
      <w:commentRangeEnd w:id="17"/>
      <w:r w:rsidDel="00000000" w:rsidR="00000000" w:rsidRPr="00000000">
        <w:commentReference w:id="17"/>
      </w:r>
      <w:r w:rsidDel="00000000" w:rsidR="00000000" w:rsidRPr="00000000">
        <w:rPr>
          <w:b w:val="1"/>
          <w:color w:val="000000"/>
          <w:rtl w:val="0"/>
        </w:rPr>
        <w:t xml:space="preserve">Desarrollo e implementación</w:t>
      </w:r>
      <w:r w:rsidDel="00000000" w:rsidR="00000000" w:rsidRPr="00000000">
        <w:rPr>
          <w:color w:val="00000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Para el desarrollo e implementación se utilizará la herramienta UiPath, la cual incluye desarrollo de aplicaciones sin programación, es decir lo puede hacer una persona sin amplios conocimientos de programación, tiene reconocimiento óptico de caracteres (OCR), inteligencia artificial (IA) y aprendizaje automático. Se puede complementar de igual forma con diferentes tipos de programación.  La siguiente imagen muestra una vista del sitio web de </w:t>
      </w:r>
      <w:r w:rsidDel="00000000" w:rsidR="00000000" w:rsidRPr="00000000">
        <w:rPr>
          <w:i w:val="1"/>
          <w:color w:val="000000"/>
          <w:rtl w:val="0"/>
        </w:rPr>
        <w:t xml:space="preserve">UiPath:</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before="0" w:line="240" w:lineRule="auto"/>
        <w:rPr>
          <w:b w:val="1"/>
          <w:color w:val="000000"/>
        </w:rPr>
      </w:pPr>
      <w:r w:rsidDel="00000000" w:rsidR="00000000" w:rsidRPr="00000000">
        <w:rPr>
          <w:b w:val="1"/>
          <w:color w:val="000000"/>
          <w:rtl w:val="0"/>
        </w:rPr>
        <w:t xml:space="preserve">Figura 1</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before="0" w:line="240" w:lineRule="auto"/>
        <w:rPr>
          <w:i w:val="1"/>
          <w:color w:val="000000"/>
        </w:rPr>
      </w:pPr>
      <w:r w:rsidDel="00000000" w:rsidR="00000000" w:rsidRPr="00000000">
        <w:rPr>
          <w:i w:val="1"/>
          <w:color w:val="000000"/>
          <w:rtl w:val="0"/>
        </w:rPr>
        <w:t xml:space="preserve">Página de Inicio de UiPath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8"/>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698147" cy="2303516"/>
            <wp:effectExtent b="0" l="0" r="0" t="0"/>
            <wp:docPr id="24"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4698147" cy="2303516"/>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9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284"/>
        <w:rPr>
          <w:b w:val="1"/>
          <w:color w:val="000000"/>
        </w:rPr>
      </w:pPr>
      <w:r w:rsidDel="00000000" w:rsidR="00000000" w:rsidRPr="00000000">
        <w:rPr>
          <w:b w:val="1"/>
          <w:color w:val="000000"/>
          <w:rtl w:val="0"/>
        </w:rPr>
        <w:t xml:space="preserve">2.1 Instalación de UiPath</w:t>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pasos generales para la descarga de </w:t>
      </w:r>
      <w:r w:rsidDel="00000000" w:rsidR="00000000" w:rsidRPr="00000000">
        <w:rPr>
          <w:i w:val="1"/>
          <w:color w:val="000000"/>
          <w:rtl w:val="0"/>
        </w:rPr>
        <w:t xml:space="preserve">UiPath</w:t>
      </w:r>
      <w:r w:rsidDel="00000000" w:rsidR="00000000" w:rsidRPr="00000000">
        <w:rPr>
          <w:color w:val="000000"/>
          <w:rtl w:val="0"/>
        </w:rPr>
        <w:t xml:space="preserve"> son los siguientes:</w:t>
      </w:r>
    </w:p>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284"/>
        <w:jc w:val="center"/>
        <w:rPr>
          <w:color w:val="000000"/>
        </w:rPr>
      </w:pPr>
      <w:commentRangeStart w:id="19"/>
      <w:r w:rsidDel="00000000" w:rsidR="00000000" w:rsidRPr="00000000">
        <w:rPr>
          <w:color w:val="000000"/>
        </w:rPr>
        <w:drawing>
          <wp:inline distB="0" distT="0" distL="0" distR="0">
            <wp:extent cx="4237217" cy="679541"/>
            <wp:effectExtent b="0" l="0" r="0" t="0"/>
            <wp:docPr id="2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237217" cy="679541"/>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 invita al aprendiz a ver el siguiente video, en el que podrá ver en detalle el procedimiento para realizar el proceso de </w:t>
      </w:r>
      <w:commentRangeStart w:id="20"/>
      <w:r w:rsidDel="00000000" w:rsidR="00000000" w:rsidRPr="00000000">
        <w:rPr>
          <w:rtl w:val="0"/>
        </w:rPr>
        <w:t xml:space="preserve">registro e instalación de </w:t>
      </w:r>
      <w:commentRangeStart w:id="21"/>
      <w:r w:rsidDel="00000000" w:rsidR="00000000" w:rsidRPr="00000000">
        <w:rPr>
          <w:i w:val="1"/>
          <w:rtl w:val="0"/>
        </w:rPr>
        <w:t xml:space="preserve">UiPath</w:t>
      </w:r>
      <w:r w:rsidDel="00000000" w:rsidR="00000000" w:rsidRPr="00000000">
        <w:rPr>
          <w:rtl w:val="0"/>
        </w:rPr>
        <w:t xml:space="preserv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64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2.2 </w:t>
      </w:r>
      <w:r w:rsidDel="00000000" w:rsidR="00000000" w:rsidRPr="00000000">
        <w:rPr>
          <w:b w:val="1"/>
          <w:i w:val="1"/>
          <w:color w:val="000000"/>
          <w:rtl w:val="0"/>
        </w:rPr>
        <w:t xml:space="preserve">Workflows</w:t>
      </w:r>
      <w:commentRangeStart w:id="22"/>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left"/>
        <w:rPr>
          <w:color w:val="00000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Para empezar a trabajar una automatización se debe reconocer el </w:t>
      </w:r>
      <w:r w:rsidDel="00000000" w:rsidR="00000000" w:rsidRPr="00000000">
        <w:rPr>
          <w:i w:val="1"/>
          <w:color w:val="000000"/>
          <w:rtl w:val="0"/>
        </w:rPr>
        <w:t xml:space="preserve">Workflow,</w:t>
      </w:r>
      <w:r w:rsidDel="00000000" w:rsidR="00000000" w:rsidRPr="00000000">
        <w:rPr>
          <w:color w:val="000000"/>
          <w:rtl w:val="0"/>
        </w:rPr>
        <w:t xml:space="preserve"> ambiente de trabajo:</w:t>
      </w:r>
      <w:r w:rsidDel="00000000" w:rsidR="00000000" w:rsidRPr="00000000">
        <w:drawing>
          <wp:anchor allowOverlap="1" behindDoc="0" distB="0" distT="0" distL="114300" distR="114300" hidden="0" layoutInCell="1" locked="0" relativeHeight="0" simplePos="0">
            <wp:simplePos x="0" y="0"/>
            <wp:positionH relativeFrom="column">
              <wp:posOffset>8256</wp:posOffset>
            </wp:positionH>
            <wp:positionV relativeFrom="paragraph">
              <wp:posOffset>40005</wp:posOffset>
            </wp:positionV>
            <wp:extent cx="1454400" cy="1454400"/>
            <wp:effectExtent b="0" l="0" r="0" t="0"/>
            <wp:wrapSquare wrapText="bothSides" distB="0" distT="0" distL="114300" distR="114300"/>
            <wp:docPr descr="Ilustración del concepto abstracto de gestión de proyectos ágiles. vector gratuito" id="11" name="image13.jpg"/>
            <a:graphic>
              <a:graphicData uri="http://schemas.openxmlformats.org/drawingml/2006/picture">
                <pic:pic>
                  <pic:nvPicPr>
                    <pic:cNvPr descr="Ilustración del concepto abstracto de gestión de proyectos ágiles. vector gratuito" id="0" name="image13.jpg"/>
                    <pic:cNvPicPr preferRelativeResize="0"/>
                  </pic:nvPicPr>
                  <pic:blipFill>
                    <a:blip r:embed="rId25"/>
                    <a:srcRect b="0" l="0" r="0" t="0"/>
                    <a:stretch>
                      <a:fillRect/>
                    </a:stretch>
                  </pic:blipFill>
                  <pic:spPr>
                    <a:xfrm>
                      <a:off x="0" y="0"/>
                      <a:ext cx="1454400" cy="1454400"/>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crea en primer lugar un nuevo proceso, dentro de proyectos.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ubica la carpeta donde se van a guardar dichos procesos (la cual trae por defecto la carpeta de UiPath).</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procesos son las automatizaciones que se van a realizar.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Siempre se debe seleccionar abrir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ambiente de trabajo (para conocer poco a poco las herramientas).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procede a crear el ambiente de trabajo para las automatizaciones. </w:t>
      </w:r>
    </w:p>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Llegar a conocer de fondo todas las funcionalidades que ofrece UiPath es bastante complejo, puesto que se pueden realizar automatizaciones sencillas y complejas, estas últimas relacionadas con lenguajes de programación, Java, C++ y muchos más. </w:t>
      </w:r>
    </w:p>
    <w:p w:rsidR="00000000" w:rsidDel="00000000" w:rsidP="00000000" w:rsidRDefault="00000000" w:rsidRPr="00000000" w14:paraId="0000007F">
      <w:pPr>
        <w:pBdr>
          <w:top w:space="0" w:sz="0" w:val="nil"/>
          <w:left w:space="0" w:sz="0" w:val="nil"/>
          <w:bottom w:space="0" w:sz="0" w:val="nil"/>
          <w:right w:space="0" w:sz="0" w:val="nil"/>
          <w:between w:space="0" w:sz="0" w:val="nil"/>
        </w:pBdr>
        <w:rPr/>
      </w:pPr>
      <w:r w:rsidDel="00000000" w:rsidR="00000000" w:rsidRPr="00000000">
        <w:rPr>
          <w:rtl w:val="0"/>
        </w:rPr>
        <w:t xml:space="preserve">Se invita al aprendiz a ver el siguiente video, en el que podrá ver en detalle el procedimiento para realizar la creación de un</w:t>
      </w:r>
      <w:commentRangeStart w:id="23"/>
      <w:r w:rsidDel="00000000" w:rsidR="00000000" w:rsidRPr="00000000">
        <w:rPr>
          <w:rtl w:val="0"/>
        </w:rPr>
        <w:t xml:space="preserve"> </w:t>
      </w:r>
      <w:commentRangeStart w:id="24"/>
      <w:r w:rsidDel="00000000" w:rsidR="00000000" w:rsidRPr="00000000">
        <w:rPr>
          <w:i w:val="1"/>
          <w:rtl w:val="0"/>
        </w:rPr>
        <w:t xml:space="preserve">Workflow</w:t>
      </w:r>
      <w:r w:rsidDel="00000000" w:rsidR="00000000" w:rsidRPr="00000000">
        <w:rPr>
          <w:rtl w:val="0"/>
        </w:rPr>
        <w:t xml:space="preserve">.</w:t>
      </w:r>
      <w:commentRangeEnd w:id="24"/>
      <w:r w:rsidDel="00000000" w:rsidR="00000000" w:rsidRPr="00000000">
        <w:commentReference w:id="24"/>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2.3 Control de flujos</w:t>
      </w:r>
      <w:commentRangeStart w:id="25"/>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left"/>
        <w:rPr>
          <w:color w:val="00000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controladores de flujo permiten monitoreo y control en tiempo real. Es la capacidad de</w:t>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3810</wp:posOffset>
            </wp:positionV>
            <wp:extent cx="1691640" cy="1155700"/>
            <wp:effectExtent b="0" l="0" r="0" t="0"/>
            <wp:wrapSquare wrapText="bothSides" distB="0" distT="0" distL="114300" distR="114300"/>
            <wp:docPr descr="Escribir un proceso de trabajo Foto gratis" id="26" name="image21.jpg"/>
            <a:graphic>
              <a:graphicData uri="http://schemas.openxmlformats.org/drawingml/2006/picture">
                <pic:pic>
                  <pic:nvPicPr>
                    <pic:cNvPr descr="Escribir un proceso de trabajo Foto gratis" id="0" name="image21.jpg"/>
                    <pic:cNvPicPr preferRelativeResize="0"/>
                  </pic:nvPicPr>
                  <pic:blipFill>
                    <a:blip r:embed="rId26"/>
                    <a:srcRect b="0" l="0" r="0" t="0"/>
                    <a:stretch>
                      <a:fillRect/>
                    </a:stretch>
                  </pic:blipFill>
                  <pic:spPr>
                    <a:xfrm>
                      <a:off x="0" y="0"/>
                      <a:ext cx="1691640" cy="11557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Controlar la variación.</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errores.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calidad.</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Aumentar la eficiencia de los procesos.</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20"/>
        <w:rPr>
          <w:b w:val="1"/>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Tipos y estructura de datos.</w:t>
      </w:r>
    </w:p>
    <w:p w:rsidR="00000000" w:rsidDel="00000000" w:rsidP="00000000" w:rsidRDefault="00000000" w:rsidRPr="00000000" w14:paraId="0000008A">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Una variable es el valor de un objeto que puede cambiar o variar, de ahí su nombre de variable. Antes de crear una variable se debe declarar o nombrar, luego se le asocia un identificador, nombre y tipo de visibilidad, van muy relacionadas con los tipos de datos, estos son: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26"/>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49506" cy="620577"/>
            <wp:effectExtent b="0" l="0" r="0" t="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849506" cy="620577"/>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firstLine="284"/>
        <w:rPr>
          <w:b w:val="1"/>
          <w:color w:val="000000"/>
        </w:rPr>
      </w:pPr>
      <w:r w:rsidDel="00000000" w:rsidR="00000000" w:rsidRPr="00000000">
        <w:rPr>
          <w:b w:val="1"/>
          <w:color w:val="000000"/>
          <w:rtl w:val="0"/>
        </w:rPr>
        <w:t xml:space="preserve">2.4 Automatización del proceso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continuación se relacionan algunos conceptos involucrados en la automatización de procesos: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144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Conceptos generales de automatización de procesos</w:t>
      </w:r>
    </w:p>
    <w:tbl>
      <w:tblPr>
        <w:tblStyle w:val="Table5"/>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823"/>
        <w:gridCol w:w="6139"/>
        <w:tblGridChange w:id="0">
          <w:tblGrid>
            <w:gridCol w:w="3823"/>
            <w:gridCol w:w="6139"/>
          </w:tblGrid>
        </w:tblGridChange>
      </w:tblGrid>
      <w:tr>
        <w:trPr>
          <w:cantSplit w:val="0"/>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Automatización de procesos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manera de emplear tecnología para realizar tareas sin necesidad de la intervención humana.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labores rutinarias, manuales y responsabilidades son transferidos a las máquinas.</w:t>
            </w:r>
          </w:p>
        </w:tc>
      </w:tr>
      <w:tr>
        <w:trPr>
          <w:cantSplit w:val="0"/>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Orquestación de procesos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organizaciones pueden tener una, muchas o miles de automatizaciones a través de sus sistemas.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coordinar todas las automatizaciones, es necesario la orquestación de procesos.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orquestación es la estrategia para la ejecución de las Automatizaciones de manera coordinada y eficiente. La orquestación encadena de manera eficaz las automatizaciones que funcionan en diferentes entornos. </w:t>
            </w:r>
          </w:p>
        </w:tc>
      </w:tr>
      <w:tr>
        <w:trPr>
          <w:cantSplit w:val="0"/>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Secuencia de eventos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uso de la orquestación, se logran identificar diferentes tareas y secuenciarlas para lograr velocidad y eficiencia.</w:t>
            </w:r>
          </w:p>
        </w:tc>
      </w:tr>
      <w:tr>
        <w:trPr>
          <w:cantSplit w:val="0"/>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 redundancias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a identificar nuevas oportunidades aumentando la eficiencia. Si dos flujos de trabajo corren en paralelo, la orquestación puede unir los flujos de trabajo para ejecutar una tarea en vez de dos.</w:t>
            </w:r>
          </w:p>
        </w:tc>
      </w:tr>
      <w:tr>
        <w:trPr>
          <w:cantSplit w:val="0"/>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Promulga políticas estandarizadas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orquestación reúne todas las automatizaciones bajo un solo paraguas. Es como el conductor de un tren, enlazando coches, mantiene los movimientos a muy buena velocidad y permite la comunicación entre las automatizaciones.</w:t>
            </w:r>
          </w:p>
        </w:tc>
      </w:tr>
      <w:tr>
        <w:trPr>
          <w:cantSplit w:val="0"/>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Encajes de la Automatización y la Orquestación.</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automatización ayuda a eliminar tareas y la orquestación las reúne a todas y las enruta.</w:t>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Ahorro de costes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Pueden reducir los costos y eliminar costos innecesarios.</w:t>
            </w:r>
          </w:p>
        </w:tc>
      </w:tr>
      <w:tr>
        <w:trPr>
          <w:cantSplit w:val="0"/>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más regulados</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pueden realizar políticas masivas que de manera ágil filtran a cada automatización dentro del sistema, sin necesidad de entrar a cada una.</w:t>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 agilidad</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automatización y la orquestación abren un nuevo mercado de herramientas en la nube, en la cual se pueden seleccionar servicios preconstruidos y adicionar o ajustar a las necesidades.</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720"/>
        <w:rPr>
          <w:b w:val="1"/>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firstLine="720"/>
        <w:rPr>
          <w:b w:val="1"/>
          <w:color w:val="000000"/>
        </w:rPr>
      </w:pPr>
      <w:r w:rsidDel="00000000" w:rsidR="00000000" w:rsidRPr="00000000">
        <w:rPr>
          <w:b w:val="1"/>
          <w:color w:val="000000"/>
          <w:rtl w:val="0"/>
        </w:rPr>
        <w:t xml:space="preserve">2.5 Evaluación de procesos de negocio</w:t>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Los procesos de negocio y procesos de </w:t>
      </w:r>
      <w:r w:rsidDel="00000000" w:rsidR="00000000" w:rsidRPr="00000000">
        <w:rPr>
          <w:i w:val="1"/>
          <w:color w:val="000000"/>
          <w:rtl w:val="0"/>
        </w:rPr>
        <w:t xml:space="preserve">software</w:t>
      </w:r>
      <w:r w:rsidDel="00000000" w:rsidR="00000000" w:rsidRPr="00000000">
        <w:rPr>
          <w:color w:val="000000"/>
          <w:rtl w:val="0"/>
        </w:rPr>
        <w:t xml:space="preserve"> son similares puesto que capturan las principales características de una serie de actividades que se ordenan para lograr una meta específica.</w:t>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objetivo de un proceso de negocio es obtener resultados beneficiosos, generalmente de un producto o servicio para los clientes o usuarios del proceso. Algunos ejemplos de la documentación de un proceso son:</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color w:val="000000"/>
        </w:rPr>
      </w:pPr>
      <w:commentRangeStart w:id="27"/>
      <w:r w:rsidDel="00000000" w:rsidR="00000000" w:rsidRPr="00000000">
        <w:rPr>
          <w:color w:val="000000"/>
        </w:rPr>
        <w:drawing>
          <wp:inline distB="0" distT="0" distL="0" distR="0">
            <wp:extent cx="4680856" cy="755166"/>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680856" cy="755166"/>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firstLine="284"/>
        <w:rPr>
          <w:b w:val="1"/>
          <w:color w:val="000000"/>
        </w:rPr>
      </w:pPr>
      <w:r w:rsidDel="00000000" w:rsidR="00000000" w:rsidRPr="00000000">
        <w:rPr>
          <w:b w:val="1"/>
          <w:color w:val="000000"/>
          <w:rtl w:val="0"/>
        </w:rPr>
        <w:t xml:space="preserve">2.6 Informe de documentación y pruebas</w:t>
      </w:r>
    </w:p>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Las tareas que se deben realizar para determinar un formato de pruebas son:</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las pruebas.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la técnica o técnicas de pruebas para utilizar en las pruebas, dependiendo del sistema lo que se quiere probar.</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Generación de los casos de pruebas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ayudan a determinar el conjunto de entradas, las condiciones de la ejecución y los resultados esperados para el objetivo particular.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Definir procedimientos de las pruebas.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trata de especificar </w:t>
      </w:r>
      <w:r w:rsidDel="00000000" w:rsidR="00000000" w:rsidRPr="00000000">
        <w:rPr>
          <w:rtl w:val="0"/>
        </w:rPr>
        <w:t xml:space="preserve">cómo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llevan a cabo los procesos de pruebas, quien lo realiza, cuándo y demás descripciones.</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Ejecución de la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ejecuta la prueba aplicando los casos que se han generado previamente y logrando identificar los posibles fallos que se producen al comparar los resultados.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Realización del informe.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los resultados de los casos de prueba aplicados, se verifica y se documentan los que pasaron satisfactoriamente, los fallos y errores.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pPr>
      <w:r w:rsidDel="00000000" w:rsidR="00000000" w:rsidRPr="00000000">
        <w:rPr>
          <w:rtl w:val="0"/>
        </w:rPr>
        <w:t xml:space="preserve">Se solicita al aprendiz ver el video ¿Cómo escribir los casos de pruebas?, ubicado en la sección de material complementario, algunas técnicas de pruebas son:</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b w:val="1"/>
          <w:color w:val="000000"/>
        </w:rPr>
      </w:pPr>
      <w:commentRangeStart w:id="28"/>
      <w:r w:rsidDel="00000000" w:rsidR="00000000" w:rsidRPr="00000000">
        <w:rPr>
          <w:b w:val="1"/>
          <w:color w:val="000000"/>
        </w:rPr>
        <w:drawing>
          <wp:inline distB="0" distT="0" distL="0" distR="0">
            <wp:extent cx="3856884" cy="619011"/>
            <wp:effectExtent b="0" l="0" r="0" t="0"/>
            <wp:docPr id="7"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856884" cy="619011"/>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6"/>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Pr>
          <w:p w:rsidR="00000000" w:rsidDel="00000000" w:rsidP="00000000" w:rsidRDefault="00000000" w:rsidRPr="00000000" w14:paraId="000000BA">
            <w:pPr>
              <w:jc w:val="center"/>
              <w:rPr>
                <w:b w:val="1"/>
                <w:color w:val="ffffff"/>
              </w:rPr>
            </w:pPr>
            <w:commentRangeStart w:id="29"/>
            <w:r w:rsidDel="00000000" w:rsidR="00000000" w:rsidRPr="00000000">
              <w:rPr>
                <w:b w:val="1"/>
                <w:color w:val="ffffff"/>
                <w:rtl w:val="0"/>
              </w:rPr>
              <w:t xml:space="preserve">Llamado </w:t>
            </w:r>
            <w:commentRangeEnd w:id="29"/>
            <w:r w:rsidDel="00000000" w:rsidR="00000000" w:rsidRPr="00000000">
              <w:commentReference w:id="29"/>
            </w:r>
            <w:r w:rsidDel="00000000" w:rsidR="00000000" w:rsidRPr="00000000">
              <w:rPr>
                <w:b w:val="1"/>
                <w:color w:val="ffffff"/>
                <w:rtl w:val="0"/>
              </w:rPr>
              <w:t xml:space="preserve">a la acción</w:t>
            </w:r>
          </w:p>
          <w:p w:rsidR="00000000" w:rsidDel="00000000" w:rsidP="00000000" w:rsidRDefault="00000000" w:rsidRPr="00000000" w14:paraId="000000BB">
            <w:pPr>
              <w:rPr>
                <w:color w:val="ffffff"/>
              </w:rPr>
            </w:pPr>
            <w:r w:rsidDel="00000000" w:rsidR="00000000" w:rsidRPr="00000000">
              <w:rPr>
                <w:rtl w:val="0"/>
              </w:rPr>
            </w:r>
          </w:p>
          <w:p w:rsidR="00000000" w:rsidDel="00000000" w:rsidP="00000000" w:rsidRDefault="00000000" w:rsidRPr="00000000" w14:paraId="000000BC">
            <w:pPr>
              <w:jc w:val="left"/>
              <w:rPr>
                <w:color w:val="ffffff"/>
              </w:rPr>
            </w:pPr>
            <w:r w:rsidDel="00000000" w:rsidR="00000000" w:rsidRPr="00000000">
              <w:rPr>
                <w:color w:val="ffffff"/>
                <w:rtl w:val="0"/>
              </w:rPr>
              <w:t xml:space="preserve">A nivel mundial se ha establecido un formato estándar para la realización de los campos de pruebas, revisar la ISO 29119. </w:t>
            </w:r>
          </w:p>
          <w:p w:rsidR="00000000" w:rsidDel="00000000" w:rsidP="00000000" w:rsidRDefault="00000000" w:rsidRPr="00000000" w14:paraId="000000BD">
            <w:pPr>
              <w:rPr>
                <w:color w:val="ffffff"/>
              </w:rPr>
            </w:pPr>
            <w:r w:rsidDel="00000000" w:rsidR="00000000" w:rsidRPr="00000000">
              <w:rPr>
                <w:rtl w:val="0"/>
              </w:rPr>
            </w:r>
          </w:p>
          <w:p w:rsidR="00000000" w:rsidDel="00000000" w:rsidP="00000000" w:rsidRDefault="00000000" w:rsidRPr="00000000" w14:paraId="000000BE">
            <w:pPr>
              <w:jc w:val="center"/>
              <w:rPr>
                <w:color w:val="ffffff"/>
              </w:rPr>
            </w:pPr>
            <w:r w:rsidDel="00000000" w:rsidR="00000000" w:rsidRPr="00000000">
              <w:rPr>
                <w:color w:val="ffffff"/>
              </w:rPr>
              <w:drawing>
                <wp:inline distB="0" distT="0" distL="0" distR="0">
                  <wp:extent cx="488950" cy="488950"/>
                  <wp:effectExtent b="0" l="0" r="0" t="0"/>
                  <wp:docPr id="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88950" cy="488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color w:val="ffffff"/>
              </w:rPr>
            </w:pPr>
            <w:r w:rsidDel="00000000" w:rsidR="00000000" w:rsidRPr="00000000">
              <w:rPr>
                <w:rtl w:val="0"/>
              </w:rPr>
            </w:r>
          </w:p>
          <w:p w:rsidR="00000000" w:rsidDel="00000000" w:rsidP="00000000" w:rsidRDefault="00000000" w:rsidRPr="00000000" w14:paraId="000000C0">
            <w:pPr>
              <w:rPr>
                <w:i w:val="1"/>
                <w:color w:val="ffffff"/>
                <w:sz w:val="20"/>
                <w:szCs w:val="20"/>
              </w:rPr>
            </w:pPr>
            <w:r w:rsidDel="00000000" w:rsidR="00000000" w:rsidRPr="00000000">
              <w:rPr>
                <w:color w:val="ffffff"/>
                <w:rtl w:val="0"/>
              </w:rPr>
              <w:t xml:space="preserve">ISO/IEC/IEEE 29119 El nuevo estándar internacional para pruebas de software (2015, diciembre). AEN/CTN 71/SC7/GT26 – Ingeniería del Software y Sistemas de Información – Pruebas del Software.  https://in2test.lsi.uniovi.es/gt26/presentations/ISO29119-Presentacion-GT26-20151215.SanSebastian.pdf</w:t>
            </w:r>
            <w:r w:rsidDel="00000000" w:rsidR="00000000" w:rsidRPr="00000000">
              <w:rPr>
                <w:i w:val="1"/>
                <w:color w:val="ffffff"/>
                <w:rtl w:val="0"/>
              </w:rPr>
              <w:t xml:space="preserve"> </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7"/>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Pr>
          <w:p w:rsidR="00000000" w:rsidDel="00000000" w:rsidP="00000000" w:rsidRDefault="00000000" w:rsidRPr="00000000" w14:paraId="000000C2">
            <w:pPr>
              <w:jc w:val="center"/>
              <w:rPr>
                <w:b w:val="1"/>
                <w:color w:val="ffffff"/>
              </w:rPr>
            </w:pPr>
            <w:commentRangeStart w:id="30"/>
            <w:r w:rsidDel="00000000" w:rsidR="00000000" w:rsidRPr="00000000">
              <w:rPr>
                <w:b w:val="1"/>
                <w:color w:val="ffffff"/>
                <w:rtl w:val="0"/>
              </w:rPr>
              <w:t xml:space="preserve">Llamado </w:t>
            </w:r>
            <w:commentRangeEnd w:id="30"/>
            <w:r w:rsidDel="00000000" w:rsidR="00000000" w:rsidRPr="00000000">
              <w:commentReference w:id="30"/>
            </w:r>
            <w:r w:rsidDel="00000000" w:rsidR="00000000" w:rsidRPr="00000000">
              <w:rPr>
                <w:b w:val="1"/>
                <w:color w:val="ffffff"/>
                <w:rtl w:val="0"/>
              </w:rPr>
              <w:t xml:space="preserve">a la acción</w:t>
            </w:r>
          </w:p>
          <w:p w:rsidR="00000000" w:rsidDel="00000000" w:rsidP="00000000" w:rsidRDefault="00000000" w:rsidRPr="00000000" w14:paraId="000000C3">
            <w:pPr>
              <w:rPr>
                <w:color w:val="ffffff"/>
              </w:rPr>
            </w:pPr>
            <w:r w:rsidDel="00000000" w:rsidR="00000000" w:rsidRPr="00000000">
              <w:rPr>
                <w:rtl w:val="0"/>
              </w:rPr>
            </w:r>
          </w:p>
          <w:p w:rsidR="00000000" w:rsidDel="00000000" w:rsidP="00000000" w:rsidRDefault="00000000" w:rsidRPr="00000000" w14:paraId="000000C4">
            <w:pPr>
              <w:rPr>
                <w:color w:val="ffffff"/>
              </w:rPr>
            </w:pPr>
            <w:r w:rsidDel="00000000" w:rsidR="00000000" w:rsidRPr="00000000">
              <w:rPr>
                <w:color w:val="ffffff"/>
                <w:rtl w:val="0"/>
              </w:rPr>
              <w:t xml:space="preserve">Se invita al aprendiz a consultar la plantilla ejemplo para referenciar las pruebas, ubicada en la sección de material complementario.</w:t>
            </w:r>
          </w:p>
          <w:p w:rsidR="00000000" w:rsidDel="00000000" w:rsidP="00000000" w:rsidRDefault="00000000" w:rsidRPr="00000000" w14:paraId="000000C5">
            <w:pPr>
              <w:rPr>
                <w:color w:val="ffffff"/>
              </w:rPr>
            </w:pPr>
            <w:r w:rsidDel="00000000" w:rsidR="00000000" w:rsidRPr="00000000">
              <w:rPr>
                <w:rtl w:val="0"/>
              </w:rPr>
            </w:r>
          </w:p>
          <w:p w:rsidR="00000000" w:rsidDel="00000000" w:rsidP="00000000" w:rsidRDefault="00000000" w:rsidRPr="00000000" w14:paraId="000000C6">
            <w:pPr>
              <w:rPr>
                <w:color w:val="ffffff"/>
              </w:rPr>
            </w:pPr>
            <w:r w:rsidDel="00000000" w:rsidR="00000000" w:rsidRPr="00000000">
              <w:rPr>
                <w:color w:val="ffffff"/>
                <w:rtl w:val="0"/>
              </w:rPr>
              <w:t xml:space="preserve">“Plantilla creada por el autor.”</w:t>
            </w:r>
          </w:p>
          <w:p w:rsidR="00000000" w:rsidDel="00000000" w:rsidP="00000000" w:rsidRDefault="00000000" w:rsidRPr="00000000" w14:paraId="000000C7">
            <w:pPr>
              <w:jc w:val="center"/>
              <w:rPr>
                <w:color w:val="ffffff"/>
                <w:sz w:val="20"/>
                <w:szCs w:val="20"/>
              </w:rPr>
            </w:pPr>
            <w:r w:rsidDel="00000000" w:rsidR="00000000" w:rsidRPr="00000000">
              <w:rPr>
                <w:color w:val="ffffff"/>
              </w:rPr>
              <w:drawing>
                <wp:inline distB="0" distT="0" distL="0" distR="0">
                  <wp:extent cx="488950" cy="488950"/>
                  <wp:effectExtent b="0" l="0" r="0" t="0"/>
                  <wp:docPr id="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88950" cy="488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b w:val="1"/>
          <w:rtl w:val="0"/>
        </w:rPr>
        <w:t xml:space="preserve">Finalmente y con el fin de sintetizar el contenido de este componente formativo se presenta el siguiente mapa conceptual:</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center"/>
        <w:rPr>
          <w:color w:val="0000ff"/>
          <w:u w:val="single"/>
        </w:rPr>
      </w:pPr>
      <w:commentRangeStart w:id="31"/>
      <w:r w:rsidDel="00000000" w:rsidR="00000000" w:rsidRPr="00000000">
        <w:rPr>
          <w:color w:val="0000ff"/>
          <w:u w:val="single"/>
        </w:rPr>
        <w:drawing>
          <wp:inline distB="0" distT="0" distL="0" distR="0">
            <wp:extent cx="4376577" cy="702418"/>
            <wp:effectExtent b="0" l="0" r="0" t="0"/>
            <wp:docPr descr="Interfaz de usuario gráfica, Aplicación&#10;&#10;Descripción generada automáticamente" id="10"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1"/>
                    <a:srcRect b="0" l="0" r="0" t="0"/>
                    <a:stretch>
                      <a:fillRect/>
                    </a:stretch>
                  </pic:blipFill>
                  <pic:spPr>
                    <a:xfrm>
                      <a:off x="0" y="0"/>
                      <a:ext cx="4376577" cy="702418"/>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D">
            <w:pPr>
              <w:spacing w:line="240" w:lineRule="auto"/>
              <w:jc w:val="center"/>
              <w:rPr>
                <w:b w:val="1"/>
                <w:color w:val="000000"/>
              </w:rPr>
            </w:pPr>
            <w:r w:rsidDel="00000000" w:rsidR="00000000" w:rsidRPr="00000000">
              <w:rPr>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F">
            <w:pPr>
              <w:spacing w:line="24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0D0">
            <w:pPr>
              <w:spacing w:line="240" w:lineRule="auto"/>
              <w:rPr>
                <w:color w:val="000000"/>
              </w:rPr>
            </w:pPr>
            <w:r w:rsidDel="00000000" w:rsidR="00000000" w:rsidRPr="00000000">
              <w:rPr>
                <w:color w:val="000000"/>
                <w:rtl w:val="0"/>
              </w:rPr>
              <w:t xml:space="preserve">Comprensión Temática</w:t>
            </w:r>
          </w:p>
        </w:tc>
      </w:tr>
      <w:tr>
        <w:trPr>
          <w:cantSplit w:val="0"/>
          <w:trHeight w:val="806" w:hRule="atLeast"/>
          <w:tblHeader w:val="0"/>
        </w:trPr>
        <w:tc>
          <w:tcPr>
            <w:shd w:fill="fac896" w:val="clear"/>
            <w:vAlign w:val="center"/>
          </w:tcPr>
          <w:p w:rsidR="00000000" w:rsidDel="00000000" w:rsidP="00000000" w:rsidRDefault="00000000" w:rsidRPr="00000000" w14:paraId="000000D1">
            <w:pPr>
              <w:spacing w:line="24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0D2">
            <w:pPr>
              <w:spacing w:line="240" w:lineRule="auto"/>
              <w:rPr>
                <w:color w:val="000000"/>
              </w:rPr>
            </w:pPr>
            <w:r w:rsidDel="00000000" w:rsidR="00000000" w:rsidRPr="00000000">
              <w:rPr>
                <w:color w:val="000000"/>
                <w:rtl w:val="0"/>
              </w:rPr>
              <w:t xml:space="preserve">Adquirir conceptos sobre requerimientos de Software.</w:t>
            </w:r>
          </w:p>
        </w:tc>
      </w:tr>
      <w:tr>
        <w:trPr>
          <w:cantSplit w:val="0"/>
          <w:trHeight w:val="806" w:hRule="atLeast"/>
          <w:tblHeader w:val="0"/>
        </w:trPr>
        <w:tc>
          <w:tcPr>
            <w:shd w:fill="fac896" w:val="clear"/>
            <w:vAlign w:val="center"/>
          </w:tcPr>
          <w:p w:rsidR="00000000" w:rsidDel="00000000" w:rsidP="00000000" w:rsidRDefault="00000000" w:rsidRPr="00000000" w14:paraId="000000D3">
            <w:pPr>
              <w:spacing w:line="24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0D4">
            <w:pPr>
              <w:spacing w:line="240" w:lineRule="auto"/>
              <w:rPr>
                <w:color w:val="000000"/>
              </w:rPr>
            </w:pPr>
            <w:r w:rsidDel="00000000" w:rsidR="00000000" w:rsidRPr="00000000">
              <w:rPr>
                <w:rtl w:val="0"/>
              </w:rPr>
              <w:t xml:space="preserve">Preguntas de falso –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5">
            <w:pPr>
              <w:spacing w:line="240" w:lineRule="auto"/>
              <w:rPr>
                <w:b w:val="1"/>
                <w:color w:val="000000"/>
              </w:rPr>
            </w:pPr>
            <w:r w:rsidDel="00000000" w:rsidR="00000000" w:rsidRPr="00000000">
              <w:rPr>
                <w:b w:val="1"/>
                <w:color w:val="000000"/>
                <w:rtl w:val="0"/>
              </w:rPr>
              <w:t xml:space="preserve">Archivo de la actividad </w:t>
            </w:r>
          </w:p>
          <w:p w:rsidR="00000000" w:rsidDel="00000000" w:rsidP="00000000" w:rsidRDefault="00000000" w:rsidRPr="00000000" w14:paraId="000000D6">
            <w:pPr>
              <w:spacing w:line="240" w:lineRule="auto"/>
              <w:rPr>
                <w:b w:val="1"/>
                <w:color w:val="000000"/>
              </w:rPr>
            </w:pPr>
            <w:r w:rsidDel="00000000" w:rsidR="00000000" w:rsidRPr="00000000">
              <w:rPr>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0D7">
            <w:pPr>
              <w:spacing w:line="240" w:lineRule="auto"/>
              <w:rPr>
                <w:color w:val="000000"/>
              </w:rPr>
            </w:pPr>
            <w:r w:rsidDel="00000000" w:rsidR="00000000" w:rsidRPr="00000000">
              <w:rPr>
                <w:color w:val="000000"/>
                <w:rtl w:val="0"/>
              </w:rPr>
              <w:t xml:space="preserve">Anexos/CF001_Anexo1_Actividad_Didactica.docx</w:t>
            </w:r>
          </w:p>
        </w:tc>
      </w:tr>
    </w:tbl>
    <w:p w:rsidR="00000000" w:rsidDel="00000000" w:rsidP="00000000" w:rsidRDefault="00000000" w:rsidRPr="00000000" w14:paraId="000000D8">
      <w:pPr>
        <w:ind w:left="426" w:firstLine="0"/>
        <w:rPr>
          <w:color w:val="7f7f7f"/>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B">
            <w:pPr>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C">
            <w:pPr>
              <w:jc w:val="center"/>
              <w:rPr>
                <w:b w:val="1"/>
              </w:rPr>
            </w:pPr>
            <w:r w:rsidDel="00000000" w:rsidR="00000000" w:rsidRPr="00000000">
              <w:rPr>
                <w:b w:val="1"/>
                <w:rtl w:val="0"/>
              </w:rPr>
              <w:t xml:space="preserve">Tipo de material</w:t>
            </w:r>
          </w:p>
          <w:p w:rsidR="00000000" w:rsidDel="00000000" w:rsidP="00000000" w:rsidRDefault="00000000" w:rsidRPr="00000000" w14:paraId="000000DD">
            <w:pPr>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Enlace del Recurso o</w:t>
            </w:r>
          </w:p>
          <w:p w:rsidR="00000000" w:rsidDel="00000000" w:rsidP="00000000" w:rsidRDefault="00000000" w:rsidRPr="00000000" w14:paraId="000000DF">
            <w:pPr>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0">
            <w:pPr>
              <w:jc w:val="left"/>
              <w:rPr/>
            </w:pPr>
            <w:bookmarkStart w:colFirst="0" w:colLast="0" w:name="_30j0zll" w:id="1"/>
            <w:bookmarkEnd w:id="1"/>
            <w:r w:rsidDel="00000000" w:rsidR="00000000" w:rsidRPr="00000000">
              <w:rPr>
                <w:rtl w:val="0"/>
              </w:rPr>
              <w:t xml:space="preserve">Informe de documentación y pruebas</w:t>
            </w:r>
          </w:p>
        </w:tc>
        <w:tc>
          <w:tcPr>
            <w:tcMar>
              <w:top w:w="100.0" w:type="dxa"/>
              <w:left w:w="100.0" w:type="dxa"/>
              <w:bottom w:w="100.0" w:type="dxa"/>
              <w:right w:w="100.0" w:type="dxa"/>
            </w:tcMar>
          </w:tcPr>
          <w:p w:rsidR="00000000" w:rsidDel="00000000" w:rsidP="00000000" w:rsidRDefault="00000000" w:rsidRPr="00000000" w14:paraId="000000E1">
            <w:pPr>
              <w:jc w:val="left"/>
              <w:rPr/>
            </w:pPr>
            <w:r w:rsidDel="00000000" w:rsidR="00000000" w:rsidRPr="00000000">
              <w:rPr>
                <w:rtl w:val="0"/>
              </w:rPr>
              <w:t xml:space="preserve">Quality-Stream. (2020). Cómo Escribir Casos de Pruebas | Paso a paso. [Video]. Youtube. </w:t>
            </w:r>
            <w:hyperlink r:id="rId32">
              <w:r w:rsidDel="00000000" w:rsidR="00000000" w:rsidRPr="00000000">
                <w:rPr>
                  <w:color w:val="0000ff"/>
                  <w:u w:val="single"/>
                  <w:rtl w:val="0"/>
                </w:rPr>
                <w:t xml:space="preserve">https://www.youtube.com/watch?v=laawNIdX9js&amp;ab_channel=Quality-Stream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rPr/>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14:paraId="000000E3">
            <w:pPr>
              <w:rPr/>
            </w:pPr>
            <w:r w:rsidDel="00000000" w:rsidR="00000000" w:rsidRPr="00000000">
              <w:rPr>
                <w:rtl w:val="0"/>
              </w:rPr>
              <w:t xml:space="preserve">https://www.youtube.com/watch?v=laawNIdX9js&amp;ab_channel=Quality-Stream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6">
            <w:pPr>
              <w:jc w:val="left"/>
              <w:rPr/>
            </w:pPr>
            <w:r w:rsidDel="00000000" w:rsidR="00000000" w:rsidRPr="00000000">
              <w:rPr>
                <w:rtl w:val="0"/>
              </w:rPr>
              <w:t xml:space="preserve">Informe de documentación y pruebas</w:t>
            </w:r>
          </w:p>
        </w:tc>
        <w:tc>
          <w:tcPr>
            <w:tcMar>
              <w:top w:w="100.0" w:type="dxa"/>
              <w:left w:w="100.0" w:type="dxa"/>
              <w:bottom w:w="100.0" w:type="dxa"/>
              <w:right w:w="100.0" w:type="dxa"/>
            </w:tcMar>
          </w:tcPr>
          <w:p w:rsidR="00000000" w:rsidDel="00000000" w:rsidP="00000000" w:rsidRDefault="00000000" w:rsidRPr="00000000" w14:paraId="000000E7">
            <w:pPr>
              <w:jc w:val="left"/>
              <w:rPr/>
            </w:pPr>
            <w:r w:rsidDel="00000000" w:rsidR="00000000" w:rsidRPr="00000000">
              <w:rPr>
                <w:rtl w:val="0"/>
              </w:rPr>
              <w:t xml:space="preserve">ISO/IEC/IEEE 29119 El nuevo estándar internacional para pruebas de software (2015). AEN/CTN 71/SC7/GT26 – Ingeniería del Software y Sistemas de Información – Pruebas del Software.  </w:t>
            </w:r>
            <w:hyperlink r:id="rId33">
              <w:r w:rsidDel="00000000" w:rsidR="00000000" w:rsidRPr="00000000">
                <w:rPr>
                  <w:color w:val="0000ff"/>
                  <w:u w:val="single"/>
                  <w:rtl w:val="0"/>
                </w:rPr>
                <w:t xml:space="preserve">https://in2test.lsi.uniovi.es/gt26/presentations/ISO29119-Presentacion-GT26-20151215.SanSebastian.pdf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Presentación</w:t>
            </w:r>
          </w:p>
        </w:tc>
        <w:tc>
          <w:tcPr>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Anexos\CF002_Anexo2_ISO29119-GT26-20151215.pdf</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A">
            <w:pPr>
              <w:jc w:val="left"/>
              <w:rPr/>
            </w:pPr>
            <w:r w:rsidDel="00000000" w:rsidR="00000000" w:rsidRPr="00000000">
              <w:rPr>
                <w:rtl w:val="0"/>
              </w:rPr>
              <w:t xml:space="preserve">Informe de documentación y pruebas</w:t>
            </w:r>
          </w:p>
        </w:tc>
        <w:tc>
          <w:tcPr>
            <w:tcMar>
              <w:top w:w="100.0" w:type="dxa"/>
              <w:left w:w="100.0" w:type="dxa"/>
              <w:bottom w:w="100.0" w:type="dxa"/>
              <w:right w:w="100.0" w:type="dxa"/>
            </w:tcMar>
          </w:tcPr>
          <w:p w:rsidR="00000000" w:rsidDel="00000000" w:rsidP="00000000" w:rsidRDefault="00000000" w:rsidRPr="00000000" w14:paraId="000000EB">
            <w:pPr>
              <w:jc w:val="left"/>
              <w:rPr/>
            </w:pPr>
            <w:r w:rsidDel="00000000" w:rsidR="00000000" w:rsidRPr="00000000">
              <w:rPr>
                <w:rtl w:val="0"/>
              </w:rPr>
              <w:t xml:space="preserve"> SENA. (2021).  Plantilla ejemplo para referenciar pruebas</w:t>
            </w:r>
          </w:p>
        </w:tc>
        <w:tc>
          <w:tcP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Plantilla</w:t>
            </w:r>
          </w:p>
        </w:tc>
        <w:tc>
          <w:tcP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Anexos\CF002_Anexo3_Plantilla-Pruebas.xlsx</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TERMINO</w:t>
            </w:r>
          </w:p>
        </w:tc>
        <w:tc>
          <w:tcPr>
            <w:shd w:fill="f9cb9c"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Atendidos</w:t>
            </w:r>
          </w:p>
        </w:tc>
        <w:tc>
          <w:tcP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intervención humana.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prueba</w:t>
            </w:r>
          </w:p>
        </w:tc>
        <w:tc>
          <w:tcPr>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pruebas.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Desatendidos</w:t>
            </w:r>
          </w:p>
        </w:tc>
        <w:tc>
          <w:tcP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r w:rsidDel="00000000" w:rsidR="00000000" w:rsidRPr="00000000">
              <w:rPr>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intervención humana.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RPA</w:t>
            </w:r>
          </w:p>
        </w:tc>
        <w:tc>
          <w:tcPr>
            <w:tcMar>
              <w:top w:w="100.0" w:type="dxa"/>
              <w:left w:w="100.0" w:type="dxa"/>
              <w:bottom w:w="100.0" w:type="dxa"/>
              <w:right w:w="100.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Automatización robótica de procesos, por sus siglas en inglés.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UiPath</w:t>
            </w:r>
          </w:p>
        </w:tc>
        <w:tc>
          <w:tcPr>
            <w:tcMar>
              <w:top w:w="100.0" w:type="dxa"/>
              <w:left w:w="100.0" w:type="dxa"/>
              <w:bottom w:w="100.0" w:type="dxa"/>
              <w:right w:w="10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 de automatización.</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Netcall. (2021). Liberty RPA. AI-powered robotic process automation. </w:t>
      </w:r>
      <w:hyperlink r:id="rId34">
        <w:r w:rsidDel="00000000" w:rsidR="00000000" w:rsidRPr="00000000">
          <w:rPr>
            <w:color w:val="1155cc"/>
            <w:u w:val="single"/>
            <w:rtl w:val="0"/>
          </w:rPr>
          <w:t xml:space="preserve">https://www.netcall.com/platform/robotic-process-automation/?utm_source=automagica&amp;utm_medium=web</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jc w:val="left"/>
        <w:rPr>
          <w:color w:val="000000"/>
          <w:u w:val="single"/>
        </w:rPr>
      </w:pPr>
      <w:r w:rsidDel="00000000" w:rsidR="00000000" w:rsidRPr="00000000">
        <w:rPr>
          <w:rtl w:val="0"/>
        </w:rPr>
        <w:t xml:space="preserve">Automatización. (2004).  </w:t>
      </w:r>
      <w:hyperlink r:id="rId35">
        <w:r w:rsidDel="00000000" w:rsidR="00000000" w:rsidRPr="00000000">
          <w:rPr>
            <w:color w:val="1155cc"/>
            <w:u w:val="single"/>
            <w:rtl w:val="0"/>
          </w:rPr>
          <w:t xml:space="preserve">http://www.sc.ehu.es/sbweb/webcentro/automatica/webcqmh1/pagina%20principal/automatizacion/Automatizacion.htm</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Desarrolloweb. (2021). Bucle For Each. </w:t>
      </w:r>
      <w:hyperlink r:id="rId36">
        <w:r w:rsidDel="00000000" w:rsidR="00000000" w:rsidRPr="00000000">
          <w:rPr>
            <w:color w:val="1155cc"/>
            <w:u w:val="single"/>
            <w:rtl w:val="0"/>
          </w:rPr>
          <w:t xml:space="preserve">https://desarrolloweb.com/articulos/bucle-for-each-vbscript.html</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Colaboradores de los proyectos Wikimedia. (2021). Bucle (programación).  </w:t>
      </w:r>
      <w:hyperlink r:id="rId37">
        <w:r w:rsidDel="00000000" w:rsidR="00000000" w:rsidRPr="00000000">
          <w:rPr>
            <w:color w:val="1155cc"/>
            <w:u w:val="single"/>
            <w:rtl w:val="0"/>
          </w:rPr>
          <w:t xml:space="preserve">https://es.wikipedia.org/w/index.php?title=Bucle_(programaci%C3%B3n)&amp;oldid=136397850</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alemonterotech (2020). ¿Cuánto debo pagar si quiero implementar RPA con uno de los líderes del mercado en mi empresa? </w:t>
      </w:r>
      <w:hyperlink r:id="rId38">
        <w:r w:rsidDel="00000000" w:rsidR="00000000" w:rsidRPr="00000000">
          <w:rPr>
            <w:color w:val="1155cc"/>
            <w:u w:val="single"/>
            <w:rtl w:val="0"/>
          </w:rPr>
          <w:t xml:space="preserve">https://alemonterotech.com/cuanto-debo-pagar-si-quiero-implementar-rpa-con-uno-de-los-lideres-del-mercado-en-mi-empresa</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Definicion.de. (2021). Definición de automatización. </w:t>
      </w:r>
      <w:hyperlink r:id="rId39">
        <w:r w:rsidDel="00000000" w:rsidR="00000000" w:rsidRPr="00000000">
          <w:rPr>
            <w:color w:val="1155cc"/>
            <w:u w:val="single"/>
            <w:rtl w:val="0"/>
          </w:rPr>
          <w:t xml:space="preserve">https://definicion.de/automatizacion</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Mozilla and individual contributors (2021). do...while.  </w:t>
      </w:r>
      <w:hyperlink r:id="rId40">
        <w:r w:rsidDel="00000000" w:rsidR="00000000" w:rsidRPr="00000000">
          <w:rPr>
            <w:color w:val="1155cc"/>
            <w:u w:val="single"/>
            <w:rtl w:val="0"/>
          </w:rPr>
          <w:t xml:space="preserve">https://developer.mozilla.org/es/docs/Web/JavaScript/Reference/Statements/do...while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 UiPath (2021). Automation Platform - Leading RPA Company. </w:t>
      </w:r>
      <w:hyperlink r:id="rId41">
        <w:r w:rsidDel="00000000" w:rsidR="00000000" w:rsidRPr="00000000">
          <w:rPr>
            <w:color w:val="1155cc"/>
            <w:u w:val="single"/>
            <w:rtl w:val="0"/>
          </w:rPr>
          <w:t xml:space="preserve">https://www.uipath.com</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Logicbus. (2021).  ¿Qué es automatización?. </w:t>
      </w:r>
      <w:hyperlink r:id="rId42">
        <w:r w:rsidDel="00000000" w:rsidR="00000000" w:rsidRPr="00000000">
          <w:rPr>
            <w:color w:val="1155cc"/>
            <w:u w:val="single"/>
            <w:rtl w:val="0"/>
          </w:rPr>
          <w:t xml:space="preserve">https://www.logicbus.com.mx/automatizacion.php</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Tecnologías Moviles. (2021). Método de Java String format() explicado con ejemplos. </w:t>
      </w:r>
      <w:hyperlink r:id="rId43">
        <w:r w:rsidDel="00000000" w:rsidR="00000000" w:rsidRPr="00000000">
          <w:rPr>
            <w:color w:val="1155cc"/>
            <w:u w:val="single"/>
            <w:rtl w:val="0"/>
          </w:rPr>
          <w:t xml:space="preserve">https://tecnologiasmoviles.com/metodo-de-java-string-format-explicado-con-ejemplos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Nirvana, B. (2020). Automagica Open Source RPA. [Video] Youtube.  </w:t>
      </w:r>
      <w:hyperlink r:id="rId44">
        <w:r w:rsidDel="00000000" w:rsidR="00000000" w:rsidRPr="00000000">
          <w:rPr>
            <w:color w:val="1155cc"/>
            <w:u w:val="single"/>
            <w:rtl w:val="0"/>
          </w:rPr>
          <w:t xml:space="preserve">https://www.youtube.com/watch?v=OYUj_Gc3XrY&amp;ab_channel=BotNirvana</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Robocorp. (2021). Automation without Boundaries.</w:t>
      </w:r>
      <w:r w:rsidDel="00000000" w:rsidR="00000000" w:rsidRPr="00000000">
        <w:rPr>
          <w:color w:val="000000"/>
          <w:u w:val="none"/>
          <w:rtl w:val="0"/>
        </w:rPr>
        <w:t xml:space="preserve"> </w:t>
      </w:r>
      <w:hyperlink r:id="rId45">
        <w:r w:rsidDel="00000000" w:rsidR="00000000" w:rsidRPr="00000000">
          <w:rPr>
            <w:color w:val="1155cc"/>
            <w:u w:val="single"/>
            <w:rtl w:val="0"/>
          </w:rPr>
          <w:t xml:space="preserve">https://robocorp.com</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ProcessMaker. (2021).  Orquestación de procesos vs. Automatización. |</w:t>
      </w:r>
      <w:hyperlink r:id="rId46">
        <w:r w:rsidDel="00000000" w:rsidR="00000000" w:rsidRPr="00000000">
          <w:rPr>
            <w:color w:val="1155cc"/>
            <w:u w:val="single"/>
            <w:rtl w:val="0"/>
          </w:rPr>
          <w:t xml:space="preserve">https://www.processmaker.com/es/blog/process-orchestration-vs-automation</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Universidad de Granada. (2001) Arrays y cadenas. </w:t>
      </w:r>
      <w:hyperlink r:id="rId47">
        <w:r w:rsidDel="00000000" w:rsidR="00000000" w:rsidRPr="00000000">
          <w:rPr>
            <w:color w:val="1155cc"/>
            <w:u w:val="single"/>
            <w:rtl w:val="0"/>
          </w:rPr>
          <w:t xml:space="preserve">https://ccia.ugr.es/~jfv/ed1/c/cdrom/cap5/f_cap52.htm</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jc w:val="left"/>
        <w:rPr/>
      </w:pPr>
      <w:r w:rsidDel="00000000" w:rsidR="00000000" w:rsidRPr="00000000">
        <w:rPr>
          <w:color w:val="000000"/>
          <w:u w:val="none"/>
          <w:rtl w:val="0"/>
        </w:rPr>
        <w:t xml:space="preserve">Lenguajesdeprogramacion  (2019)</w:t>
      </w:r>
      <w:r w:rsidDel="00000000" w:rsidR="00000000" w:rsidRPr="00000000">
        <w:rPr>
          <w:color w:val="000000"/>
          <w:u w:val="single"/>
          <w:rtl w:val="0"/>
        </w:rPr>
        <w:t xml:space="preserve"> </w:t>
      </w:r>
      <w:r w:rsidDel="00000000" w:rsidR="00000000" w:rsidRPr="00000000">
        <w:rPr>
          <w:rtl w:val="0"/>
        </w:rPr>
        <w:t xml:space="preserve">¿Qué es un While en programación?  </w:t>
      </w:r>
      <w:hyperlink r:id="rId48">
        <w:r w:rsidDel="00000000" w:rsidR="00000000" w:rsidRPr="00000000">
          <w:rPr>
            <w:color w:val="1155cc"/>
            <w:u w:val="single"/>
            <w:rtl w:val="0"/>
          </w:rPr>
          <w:t xml:space="preserve">https://lenguajesdeprogramacion.net/diccionario/que-es-un-while-en-programacion</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jc w:val="left"/>
        <w:rPr>
          <w:color w:val="000000"/>
          <w:u w:val="single"/>
        </w:rPr>
      </w:pPr>
      <w:r w:rsidDel="00000000" w:rsidR="00000000" w:rsidRPr="00000000">
        <w:rPr>
          <w:rtl w:val="0"/>
        </w:rPr>
        <w:t xml:space="preserve">¿Qué es y cómo funciona la automatización Industrial? (2019, Julio 12). </w:t>
      </w:r>
      <w:hyperlink r:id="rId49">
        <w:r w:rsidDel="00000000" w:rsidR="00000000" w:rsidRPr="00000000">
          <w:rPr>
            <w:color w:val="1155cc"/>
            <w:u w:val="single"/>
            <w:rtl w:val="0"/>
          </w:rPr>
          <w:t xml:space="preserve">https://vestertraining.com/blog/automatizacion-industrial-que-es-como-funciona</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Rolón, E., Ruiz, F., García, F., &amp; Piattini, M. (2005). Aplicación de Métricas Software en la Evaluación de Modelos de Procesos de Negocio. ResearchGate.  </w:t>
      </w:r>
      <w:hyperlink r:id="rId50">
        <w:r w:rsidDel="00000000" w:rsidR="00000000" w:rsidRPr="00000000">
          <w:rPr>
            <w:color w:val="1155cc"/>
            <w:u w:val="single"/>
            <w:rtl w:val="0"/>
          </w:rPr>
          <w:t xml:space="preserve">https://www.researchgate.net/publication/251645101_aplicacion_de_metricas_software_en_la_evaluacion_de_modelos_de_procesos_de_negocio</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Selenium. (2021). </w:t>
      </w:r>
      <w:hyperlink r:id="rId51">
        <w:r w:rsidDel="00000000" w:rsidR="00000000" w:rsidRPr="00000000">
          <w:rPr>
            <w:color w:val="1155cc"/>
            <w:u w:val="single"/>
            <w:rtl w:val="0"/>
          </w:rPr>
          <w:t xml:space="preserve">https://www.selenium.devdatascope  </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(2021) Top 5 herramientas para automatizar procesos..  </w:t>
      </w:r>
      <w:hyperlink r:id="rId52">
        <w:r w:rsidDel="00000000" w:rsidR="00000000" w:rsidRPr="00000000">
          <w:rPr>
            <w:color w:val="1155cc"/>
            <w:u w:val="single"/>
            <w:rtl w:val="0"/>
          </w:rPr>
          <w:t xml:space="preserve">https://datascope.io/es/blog/las-5-mejores-herramientas-para-automatizar-procesos</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UNO. (2021). </w:t>
      </w:r>
      <w:hyperlink r:id="rId53">
        <w:r w:rsidDel="00000000" w:rsidR="00000000" w:rsidRPr="00000000">
          <w:rPr>
            <w:color w:val="1155cc"/>
            <w:u w:val="single"/>
            <w:rtl w:val="0"/>
          </w:rPr>
          <w:t xml:space="preserve">https://www.inforges.es/post/office365-microsoft-flow-automatiza-todas-tus-tareas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Watir Project. (2021). Watir Project.  </w:t>
      </w:r>
      <w:hyperlink r:id="rId54">
        <w:r w:rsidDel="00000000" w:rsidR="00000000" w:rsidRPr="00000000">
          <w:rPr>
            <w:color w:val="1155cc"/>
            <w:u w:val="single"/>
            <w:rtl w:val="0"/>
          </w:rPr>
          <w:t xml:space="preserve">http://watir.com</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WorkMeter. (2021). Software_gestion_proyectos. </w:t>
      </w:r>
      <w:hyperlink r:id="rId55">
        <w:r w:rsidDel="00000000" w:rsidR="00000000" w:rsidRPr="00000000">
          <w:rPr>
            <w:color w:val="1155cc"/>
            <w:u w:val="single"/>
            <w:rtl w:val="0"/>
          </w:rPr>
          <w:t xml:space="preserve">https://es.workmeter.com/software_gestion_proyectos#workproject</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Yooz. (2021). La importancia y los beneficios de la automatización de procesos. </w:t>
      </w:r>
      <w:hyperlink r:id="rId56">
        <w:r w:rsidDel="00000000" w:rsidR="00000000" w:rsidRPr="00000000">
          <w:rPr>
            <w:color w:val="1155cc"/>
            <w:u w:val="single"/>
            <w:rtl w:val="0"/>
          </w:rPr>
          <w:t xml:space="preserve">https://www.getyooz.com/es/blog/la-importancia-de-la-automatizacion-de-procesos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Zapier. (2021). The easiest way to automate your work.  </w:t>
      </w:r>
      <w:hyperlink r:id="rId57">
        <w:r w:rsidDel="00000000" w:rsidR="00000000" w:rsidRPr="00000000">
          <w:rPr>
            <w:color w:val="1155cc"/>
            <w:u w:val="single"/>
            <w:rtl w:val="0"/>
          </w:rPr>
          <w:t xml:space="preserve">https://zapier.com</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t xml:space="preserve">ProcessMaker. (2021).  15 Ejemplos de Automatización de Procesos.</w:t>
      </w:r>
      <w:hyperlink r:id="rId58">
        <w:r w:rsidDel="00000000" w:rsidR="00000000" w:rsidRPr="00000000">
          <w:rPr>
            <w:color w:val="1155cc"/>
            <w:u w:val="single"/>
            <w:rtl w:val="0"/>
          </w:rPr>
          <w:t xml:space="preserve">https://www.processmaker.com/es/blog/15-process-automation-examples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ind w:left="720" w:hanging="720"/>
        <w:rPr>
          <w:color w:val="000000"/>
        </w:rPr>
      </w:pPr>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119">
      <w:pPr>
        <w:rPr>
          <w:b w:val="1"/>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A">
            <w:pPr>
              <w:rPr>
                <w:b w:val="1"/>
              </w:rPr>
            </w:pPr>
            <w:r w:rsidDel="00000000" w:rsidR="00000000" w:rsidRPr="00000000">
              <w:rPr>
                <w:rtl w:val="0"/>
              </w:rPr>
            </w:r>
          </w:p>
        </w:tc>
        <w:tc>
          <w:tcPr>
            <w:vAlign w:val="center"/>
          </w:tcPr>
          <w:p w:rsidR="00000000" w:rsidDel="00000000" w:rsidP="00000000" w:rsidRDefault="00000000" w:rsidRPr="00000000" w14:paraId="0000011B">
            <w:pPr>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11C">
            <w:pPr>
              <w:rPr>
                <w:b w:val="1"/>
              </w:rPr>
            </w:pPr>
            <w:r w:rsidDel="00000000" w:rsidR="00000000" w:rsidRPr="00000000">
              <w:rPr>
                <w:b w:val="1"/>
                <w:rtl w:val="0"/>
              </w:rPr>
              <w:t xml:space="preserve">Cargo</w:t>
            </w:r>
          </w:p>
        </w:tc>
        <w:tc>
          <w:tcPr>
            <w:vAlign w:val="center"/>
          </w:tcPr>
          <w:p w:rsidR="00000000" w:rsidDel="00000000" w:rsidP="00000000" w:rsidRDefault="00000000" w:rsidRPr="00000000" w14:paraId="0000011D">
            <w:pPr>
              <w:rPr>
                <w:b w:val="1"/>
              </w:rPr>
            </w:pPr>
            <w:r w:rsidDel="00000000" w:rsidR="00000000" w:rsidRPr="00000000">
              <w:rPr>
                <w:b w:val="1"/>
                <w:rtl w:val="0"/>
              </w:rPr>
              <w:t xml:space="preserve">Dependencia</w:t>
            </w:r>
          </w:p>
          <w:p w:rsidR="00000000" w:rsidDel="00000000" w:rsidP="00000000" w:rsidRDefault="00000000" w:rsidRPr="00000000" w14:paraId="0000011E">
            <w:pPr>
              <w:rPr>
                <w:b w:val="1"/>
                <w:i w:val="1"/>
              </w:rPr>
            </w:pPr>
            <w:r w:rsidDel="00000000" w:rsidR="00000000" w:rsidRPr="00000000">
              <w:rPr>
                <w:b w:val="1"/>
                <w:i w:val="1"/>
                <w:color w:val="595959"/>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1F">
            <w:pPr>
              <w:rPr>
                <w:b w:val="1"/>
              </w:rPr>
            </w:pPr>
            <w:r w:rsidDel="00000000" w:rsidR="00000000" w:rsidRPr="00000000">
              <w:rPr>
                <w:b w:val="1"/>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20">
            <w:pPr>
              <w:rPr>
                <w:b w:val="1"/>
              </w:rPr>
            </w:pPr>
            <w:r w:rsidDel="00000000" w:rsidR="00000000" w:rsidRPr="00000000">
              <w:rPr>
                <w:b w:val="1"/>
                <w:rtl w:val="0"/>
              </w:rPr>
              <w:t xml:space="preserve">Autor (es)</w:t>
            </w:r>
          </w:p>
        </w:tc>
        <w:tc>
          <w:tcPr/>
          <w:p w:rsidR="00000000" w:rsidDel="00000000" w:rsidP="00000000" w:rsidRDefault="00000000" w:rsidRPr="00000000" w14:paraId="00000121">
            <w:pPr>
              <w:rPr/>
            </w:pPr>
            <w:r w:rsidDel="00000000" w:rsidR="00000000" w:rsidRPr="00000000">
              <w:rPr>
                <w:rtl w:val="0"/>
              </w:rPr>
              <w:t xml:space="preserve">Luis Eyder Ortiz</w:t>
            </w:r>
          </w:p>
        </w:tc>
        <w:tc>
          <w:tcPr/>
          <w:p w:rsidR="00000000" w:rsidDel="00000000" w:rsidP="00000000" w:rsidRDefault="00000000" w:rsidRPr="00000000" w14:paraId="00000122">
            <w:pPr>
              <w:rPr/>
            </w:pPr>
            <w:r w:rsidDel="00000000" w:rsidR="00000000" w:rsidRPr="00000000">
              <w:rPr>
                <w:rtl w:val="0"/>
              </w:rPr>
              <w:t xml:space="preserve">Experto Temático</w:t>
            </w:r>
          </w:p>
        </w:tc>
        <w:tc>
          <w:tcPr/>
          <w:p w:rsidR="00000000" w:rsidDel="00000000" w:rsidP="00000000" w:rsidRDefault="00000000" w:rsidRPr="00000000" w14:paraId="00000123">
            <w:pPr>
              <w:rPr>
                <w:b w:val="1"/>
              </w:rPr>
            </w:pPr>
            <w:r w:rsidDel="00000000" w:rsidR="00000000" w:rsidRPr="00000000">
              <w:rPr>
                <w:rtl w:val="0"/>
              </w:rPr>
              <w:t xml:space="preserve">Regional Cauca, Centro de teleinformática y producción industrial</w:t>
            </w: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6">
            <w:pPr>
              <w:rPr>
                <w:b w:val="1"/>
              </w:rPr>
            </w:pPr>
            <w:r w:rsidDel="00000000" w:rsidR="00000000" w:rsidRPr="00000000">
              <w:rPr>
                <w:rtl w:val="0"/>
              </w:rPr>
              <w:t xml:space="preserve">Gustavo Santis Mancipe</w:t>
            </w:r>
            <w:r w:rsidDel="00000000" w:rsidR="00000000" w:rsidRPr="00000000">
              <w:rPr>
                <w:rtl w:val="0"/>
              </w:rPr>
            </w:r>
          </w:p>
        </w:tc>
        <w:tc>
          <w:tcPr/>
          <w:p w:rsidR="00000000" w:rsidDel="00000000" w:rsidP="00000000" w:rsidRDefault="00000000" w:rsidRPr="00000000" w14:paraId="00000127">
            <w:pPr>
              <w:rPr>
                <w:b w:val="1"/>
              </w:rPr>
            </w:pPr>
            <w:r w:rsidDel="00000000" w:rsidR="00000000" w:rsidRPr="00000000">
              <w:rPr>
                <w:rtl w:val="0"/>
              </w:rPr>
              <w:t xml:space="preserve">Diseñador instruccional</w:t>
            </w:r>
            <w:r w:rsidDel="00000000" w:rsidR="00000000" w:rsidRPr="00000000">
              <w:rPr>
                <w:rtl w:val="0"/>
              </w:rPr>
            </w:r>
          </w:p>
        </w:tc>
        <w:tc>
          <w:tcPr/>
          <w:p w:rsidR="00000000" w:rsidDel="00000000" w:rsidP="00000000" w:rsidRDefault="00000000" w:rsidRPr="00000000" w14:paraId="00000128">
            <w:pPr>
              <w:ind w:right="112"/>
              <w:rPr/>
            </w:pPr>
            <w:r w:rsidDel="00000000" w:rsidR="00000000" w:rsidRPr="00000000">
              <w:rPr>
                <w:rtl w:val="0"/>
              </w:rPr>
              <w:t xml:space="preserve">Centro de Diseño y Metrología </w:t>
            </w:r>
          </w:p>
          <w:p w:rsidR="00000000" w:rsidDel="00000000" w:rsidP="00000000" w:rsidRDefault="00000000" w:rsidRPr="00000000" w14:paraId="00000129">
            <w:pPr>
              <w:rPr>
                <w:b w:val="1"/>
              </w:rPr>
            </w:pPr>
            <w:r w:rsidDel="00000000" w:rsidR="00000000" w:rsidRPr="00000000">
              <w:rPr>
                <w:rtl w:val="0"/>
              </w:rPr>
              <w:t xml:space="preserve">Regional distrito Capital</w:t>
            </w:r>
            <w:r w:rsidDel="00000000" w:rsidR="00000000" w:rsidRPr="00000000">
              <w:rPr>
                <w:rtl w:val="0"/>
              </w:rPr>
            </w:r>
          </w:p>
        </w:tc>
        <w:tc>
          <w:tcPr/>
          <w:p w:rsidR="00000000" w:rsidDel="00000000" w:rsidP="00000000" w:rsidRDefault="00000000" w:rsidRPr="00000000" w14:paraId="0000012A">
            <w:pPr>
              <w:rPr>
                <w:b w:val="1"/>
              </w:rPr>
            </w:pPr>
            <w:r w:rsidDel="00000000" w:rsidR="00000000" w:rsidRPr="00000000">
              <w:rPr>
                <w:rtl w:val="0"/>
              </w:rPr>
              <w:t xml:space="preserve">Diciembre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2C">
            <w:pPr>
              <w:rPr>
                <w:b w:val="1"/>
              </w:rPr>
            </w:pPr>
            <w:r w:rsidDel="00000000" w:rsidR="00000000" w:rsidRPr="00000000">
              <w:rPr>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2D">
            <w:pPr>
              <w:rPr>
                <w:b w:val="1"/>
              </w:rPr>
            </w:pPr>
            <w:r w:rsidDel="00000000" w:rsidR="00000000" w:rsidRPr="00000000">
              <w:rPr>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12E">
            <w:pPr>
              <w:rPr>
                <w:b w:val="1"/>
              </w:rPr>
            </w:pPr>
            <w:r w:rsidDel="00000000" w:rsidR="00000000" w:rsidRPr="00000000">
              <w:rPr>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2F">
            <w:pPr>
              <w:rPr>
                <w:b w:val="1"/>
              </w:rPr>
            </w:pPr>
            <w:r w:rsidDel="00000000" w:rsidR="00000000" w:rsidRPr="00000000">
              <w:rPr>
                <w:rtl w:val="0"/>
              </w:rPr>
              <w:t xml:space="preserve">Diciembre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31">
            <w:pPr>
              <w:rPr/>
            </w:pPr>
            <w:r w:rsidDel="00000000" w:rsidR="00000000" w:rsidRPr="00000000">
              <w:rPr>
                <w:rtl w:val="0"/>
              </w:rPr>
              <w:t xml:space="preserve">Carolina Coca Salazar</w:t>
            </w:r>
          </w:p>
        </w:tc>
        <w:tc>
          <w:tcPr>
            <w:vAlign w:val="center"/>
          </w:tcPr>
          <w:p w:rsidR="00000000" w:rsidDel="00000000" w:rsidP="00000000" w:rsidRDefault="00000000" w:rsidRPr="00000000" w14:paraId="00000132">
            <w:pPr>
              <w:rPr/>
            </w:pPr>
            <w:r w:rsidDel="00000000" w:rsidR="00000000" w:rsidRPr="00000000">
              <w:rPr>
                <w:rtl w:val="0"/>
              </w:rPr>
              <w:t xml:space="preserve">Revisora Metodológica y Pedagógica</w:t>
            </w:r>
          </w:p>
        </w:tc>
        <w:tc>
          <w:tcPr>
            <w:vAlign w:val="center"/>
          </w:tcPr>
          <w:p w:rsidR="00000000" w:rsidDel="00000000" w:rsidP="00000000" w:rsidRDefault="00000000" w:rsidRPr="00000000" w14:paraId="00000133">
            <w:pPr>
              <w:ind w:right="112"/>
              <w:rPr/>
            </w:pPr>
            <w:r w:rsidDel="00000000" w:rsidR="00000000" w:rsidRPr="00000000">
              <w:rPr>
                <w:rtl w:val="0"/>
              </w:rPr>
              <w:t xml:space="preserve">Regional Distrito Capital -Centro de Diseño y Metrología </w:t>
            </w:r>
          </w:p>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t xml:space="preserve">Jhon Jairo Rodríguez Pérez</w:t>
            </w:r>
          </w:p>
        </w:tc>
        <w:tc>
          <w:tcPr/>
          <w:p w:rsidR="00000000" w:rsidDel="00000000" w:rsidP="00000000" w:rsidRDefault="00000000" w:rsidRPr="00000000" w14:paraId="00000138">
            <w:pPr>
              <w:rPr/>
            </w:pPr>
            <w:r w:rsidDel="00000000" w:rsidR="00000000" w:rsidRPr="00000000">
              <w:rPr>
                <w:rtl w:val="0"/>
              </w:rPr>
              <w:t xml:space="preserve">Diseñador y evaluador instruccional</w:t>
            </w:r>
          </w:p>
        </w:tc>
        <w:tc>
          <w:tcPr/>
          <w:p w:rsidR="00000000" w:rsidDel="00000000" w:rsidP="00000000" w:rsidRDefault="00000000" w:rsidRPr="00000000" w14:paraId="00000139">
            <w:pPr>
              <w:ind w:right="112"/>
              <w:rPr/>
            </w:pPr>
            <w:r w:rsidDel="00000000" w:rsidR="00000000" w:rsidRPr="00000000">
              <w:rPr>
                <w:rtl w:val="0"/>
              </w:rPr>
              <w:t xml:space="preserve">Regional Distrito Capital - Centro para la Industria de la Comunicación Gráfica </w:t>
            </w:r>
          </w:p>
        </w:tc>
        <w:tc>
          <w:tcPr/>
          <w:p w:rsidR="00000000" w:rsidDel="00000000" w:rsidP="00000000" w:rsidRDefault="00000000" w:rsidRPr="00000000" w14:paraId="0000013A">
            <w:pPr>
              <w:rPr/>
            </w:pPr>
            <w:r w:rsidDel="00000000" w:rsidR="00000000" w:rsidRPr="00000000">
              <w:rPr>
                <w:rtl w:val="0"/>
              </w:rPr>
              <w:t xml:space="preserve">Diciembre 2021</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ind w:left="284" w:hanging="284"/>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13D">
      <w:pPr>
        <w:pBdr>
          <w:top w:space="0" w:sz="0" w:val="nil"/>
          <w:left w:space="0" w:sz="0" w:val="nil"/>
          <w:bottom w:space="0" w:sz="0" w:val="nil"/>
          <w:right w:space="0" w:sz="0" w:val="nil"/>
          <w:between w:space="0" w:sz="0" w:val="nil"/>
        </w:pBdr>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13E">
      <w:pPr>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F">
            <w:pPr>
              <w:rPr>
                <w:b w:val="1"/>
              </w:rPr>
            </w:pPr>
            <w:r w:rsidDel="00000000" w:rsidR="00000000" w:rsidRPr="00000000">
              <w:rPr>
                <w:rtl w:val="0"/>
              </w:rPr>
            </w:r>
          </w:p>
        </w:tc>
        <w:tc>
          <w:tcPr/>
          <w:p w:rsidR="00000000" w:rsidDel="00000000" w:rsidP="00000000" w:rsidRDefault="00000000" w:rsidRPr="00000000" w14:paraId="00000140">
            <w:pPr>
              <w:rPr>
                <w:b w:val="1"/>
              </w:rPr>
            </w:pPr>
            <w:r w:rsidDel="00000000" w:rsidR="00000000" w:rsidRPr="00000000">
              <w:rPr>
                <w:b w:val="1"/>
                <w:rtl w:val="0"/>
              </w:rPr>
              <w:t xml:space="preserve">Nombre</w:t>
            </w:r>
          </w:p>
        </w:tc>
        <w:tc>
          <w:tcPr/>
          <w:p w:rsidR="00000000" w:rsidDel="00000000" w:rsidP="00000000" w:rsidRDefault="00000000" w:rsidRPr="00000000" w14:paraId="00000141">
            <w:pPr>
              <w:rPr>
                <w:b w:val="1"/>
              </w:rPr>
            </w:pPr>
            <w:r w:rsidDel="00000000" w:rsidR="00000000" w:rsidRPr="00000000">
              <w:rPr>
                <w:b w:val="1"/>
                <w:rtl w:val="0"/>
              </w:rPr>
              <w:t xml:space="preserve">Cargo</w:t>
            </w:r>
          </w:p>
        </w:tc>
        <w:tc>
          <w:tcPr/>
          <w:p w:rsidR="00000000" w:rsidDel="00000000" w:rsidP="00000000" w:rsidRDefault="00000000" w:rsidRPr="00000000" w14:paraId="00000142">
            <w:pPr>
              <w:rPr>
                <w:b w:val="1"/>
              </w:rPr>
            </w:pPr>
            <w:r w:rsidDel="00000000" w:rsidR="00000000" w:rsidRPr="00000000">
              <w:rPr>
                <w:b w:val="1"/>
                <w:rtl w:val="0"/>
              </w:rPr>
              <w:t xml:space="preserve">Dependencia</w:t>
            </w:r>
          </w:p>
        </w:tc>
        <w:tc>
          <w:tcPr/>
          <w:p w:rsidR="00000000" w:rsidDel="00000000" w:rsidP="00000000" w:rsidRDefault="00000000" w:rsidRPr="00000000" w14:paraId="00000143">
            <w:pPr>
              <w:rPr>
                <w:b w:val="1"/>
              </w:rPr>
            </w:pPr>
            <w:r w:rsidDel="00000000" w:rsidR="00000000" w:rsidRPr="00000000">
              <w:rPr>
                <w:b w:val="1"/>
                <w:rtl w:val="0"/>
              </w:rPr>
              <w:t xml:space="preserve">Fecha</w:t>
            </w:r>
          </w:p>
        </w:tc>
        <w:tc>
          <w:tcPr/>
          <w:p w:rsidR="00000000" w:rsidDel="00000000" w:rsidP="00000000" w:rsidRDefault="00000000" w:rsidRPr="00000000" w14:paraId="00000144">
            <w:pPr>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45">
            <w:pPr>
              <w:rPr>
                <w:b w:val="1"/>
              </w:rPr>
            </w:pPr>
            <w:r w:rsidDel="00000000" w:rsidR="00000000" w:rsidRPr="00000000">
              <w:rPr>
                <w:b w:val="1"/>
                <w:rtl w:val="0"/>
              </w:rPr>
              <w:t xml:space="preserve">Autor (es)</w:t>
            </w:r>
          </w:p>
        </w:tc>
        <w:tc>
          <w:tcPr/>
          <w:p w:rsidR="00000000" w:rsidDel="00000000" w:rsidP="00000000" w:rsidRDefault="00000000" w:rsidRPr="00000000" w14:paraId="00000146">
            <w:pPr>
              <w:rPr>
                <w:b w:val="1"/>
              </w:rPr>
            </w:pPr>
            <w:r w:rsidDel="00000000" w:rsidR="00000000" w:rsidRPr="00000000">
              <w:rPr>
                <w:rtl w:val="0"/>
              </w:rPr>
            </w:r>
          </w:p>
        </w:tc>
        <w:tc>
          <w:tcPr/>
          <w:p w:rsidR="00000000" w:rsidDel="00000000" w:rsidP="00000000" w:rsidRDefault="00000000" w:rsidRPr="00000000" w14:paraId="00000147">
            <w:pPr>
              <w:rPr>
                <w:b w:val="1"/>
              </w:rPr>
            </w:pPr>
            <w:r w:rsidDel="00000000" w:rsidR="00000000" w:rsidRPr="00000000">
              <w:rPr>
                <w:rtl w:val="0"/>
              </w:rPr>
            </w:r>
          </w:p>
        </w:tc>
        <w:tc>
          <w:tcPr/>
          <w:p w:rsidR="00000000" w:rsidDel="00000000" w:rsidP="00000000" w:rsidRDefault="00000000" w:rsidRPr="00000000" w14:paraId="00000148">
            <w:pPr>
              <w:rPr>
                <w:b w:val="1"/>
              </w:rPr>
            </w:pPr>
            <w:r w:rsidDel="00000000" w:rsidR="00000000" w:rsidRPr="00000000">
              <w:rPr>
                <w:rtl w:val="0"/>
              </w:rPr>
            </w:r>
          </w:p>
        </w:tc>
        <w:tc>
          <w:tcPr/>
          <w:p w:rsidR="00000000" w:rsidDel="00000000" w:rsidP="00000000" w:rsidRDefault="00000000" w:rsidRPr="00000000" w14:paraId="00000149">
            <w:pPr>
              <w:rPr>
                <w:b w:val="1"/>
              </w:rPr>
            </w:pPr>
            <w:r w:rsidDel="00000000" w:rsidR="00000000" w:rsidRPr="00000000">
              <w:rPr>
                <w:rtl w:val="0"/>
              </w:rPr>
            </w:r>
          </w:p>
        </w:tc>
        <w:tc>
          <w:tcPr/>
          <w:p w:rsidR="00000000" w:rsidDel="00000000" w:rsidP="00000000" w:rsidRDefault="00000000" w:rsidRPr="00000000" w14:paraId="0000014A">
            <w:pPr>
              <w:rPr>
                <w:b w:val="1"/>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sectPr>
      <w:headerReference r:id="rId59" w:type="default"/>
      <w:footerReference r:id="rId6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6" w:date="2021-12-06T00:19: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https://www.freepik.es/vector-gratis/organizacion-gestion-fuerza-laboral_12085341.htm#page=1&amp;query=automatizacion&amp;position=0&amp;from_view=search</w:t>
      </w:r>
    </w:p>
  </w:comment>
  <w:comment w:author="Gustavo Santis Mancipe" w:id="31" w:date="2021-11-27T21:30: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CF002_sintesis_componente_formativo.pptx</w:t>
      </w:r>
    </w:p>
  </w:comment>
  <w:comment w:author="Gustavo Santis Mancipe" w:id="21" w:date="2021-12-05T23:12: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Anexos: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unir los vídeos “CF002_2_1_Registro.mkv” y “CF002_2_1_Instalacion.mkv” en un sólo archivo.</w:t>
      </w:r>
    </w:p>
  </w:comment>
  <w:comment w:author="Gustavo Santis Mancipe" w:id="15" w:date="2021-12-06T01:23: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CF002_1_2_casos_estudio.pptx</w:t>
      </w:r>
    </w:p>
  </w:comment>
  <w:comment w:author="Gustavo Santis Mancipe" w:id="3" w:date="2021-12-06T00:09: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CF002_1_automatizacion_procesos_informaticos.pptx</w:t>
      </w:r>
    </w:p>
  </w:comment>
  <w:comment w:author="Gustavo Santis Mancipe" w:id="25" w:date="2021-12-06T00:19: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https://www.freepik.es/foto-gratis/escribir-proceso-trabajo_18411602.htm#page=1&amp;query=diagrama%20flujo&amp;position=36&amp;from_view=search</w:t>
      </w:r>
    </w:p>
  </w:comment>
  <w:comment w:author="Gustavo Santis Mancipe" w:id="29" w:date="2021-08-03T14:16: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ubicado en: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Anexos\CF002_Anexo2_ISO29119-GT26-20151215.pdf</w:t>
      </w:r>
    </w:p>
  </w:comment>
  <w:comment w:author="Gustavo Santis Mancipe" w:id="1" w:date="2021-12-05T23:56: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CF002_Introduccion.pptx</w:t>
      </w:r>
    </w:p>
  </w:comment>
  <w:comment w:author="Gustavo Santis Mancipe" w:id="26" w:date="2021-12-06T07:58: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CF002_2_3_control_flujos.pptx</w:t>
      </w:r>
    </w:p>
  </w:comment>
  <w:comment w:author="ZULEIDY MARIA RUIZ TORRES" w:id="20" w:date="2022-02-18T22:11:19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videotutorial</w:t>
      </w:r>
    </w:p>
  </w:comment>
  <w:comment w:author="Gustavo Santis Mancipe" w:id="10" w:date="2021-12-05T18:37: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https://www.uipath.com/</w:t>
      </w:r>
    </w:p>
  </w:comment>
  <w:comment w:author="ZULEIDY MARIA RUIZ TORRES" w:id="0" w:date="2022-02-18T22:04:19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Gustavo Santis Mancipe" w:id="4" w:date="2021-12-06T00:14: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CF002_1_sistema_automatizado</w:t>
        <w:tab/>
        <w:t xml:space="preserve">.pptx</w:t>
      </w:r>
    </w:p>
  </w:comment>
  <w:comment w:author="Gustavo Santis Mancipe" w:id="27" w:date="2021-12-06T08:02: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CF002_2_5_evaluacion_procesos.pptx</w:t>
      </w:r>
    </w:p>
  </w:comment>
  <w:comment w:author="Gustavo Santis Mancipe" w:id="13" w:date="2021-12-06T00:48: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Conjunto de herramientas tecnológicas para la automatización de procesos de negocio.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 o repite las acciones de un ser humano, interactuando con la interfaz de usuario de un sistema.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un robot físico que interactúa con el humano, es un robot sistemático.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sistema que se encuentra en el computador o en la nube y que ejecuta las automatizaciones que se lleven a cabo.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robot puede: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Automatizar procesos de negocio de alto volumen orientados con reglas de negocio, si la información se encuentre digital y es repetible: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Automatizaciones en aplicaciones, ya sean de escritorio, en la web o de desarrollo.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Interactuar con sistemas de inteligencia artificial, visión artificial u otros modelos.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de la siguiente imagen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https://www.freepik.es/foto-gratis/mujer-tocando-boton-encendido-tecnologia-casa-inteligente-pantalla-virtual_15606685.htm#page=1&amp;query=automatizar&amp;position=9&amp;from_view=search</w:t>
      </w:r>
    </w:p>
  </w:comment>
  <w:comment w:author="Gustavo Santis Mancipe" w:id="12" w:date="2021-12-06T01:09: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CF002_1_1_ventajas_uipath.pptx</w:t>
      </w:r>
    </w:p>
  </w:comment>
  <w:comment w:author="Gustavo Santis Mancipe" w:id="24" w:date="2021-12-05T23:35: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Anexos: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unir los vídeos “CF002_2_Workflow-1.mkv” y “CF002_2_Workflow-2.mkv” en un sólo archivo.</w:t>
      </w:r>
    </w:p>
  </w:comment>
  <w:comment w:author="Gustavo Santis Mancipe" w:id="18" w:date="2021-12-05T22:36: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https://www.uipath.com/</w:t>
      </w:r>
    </w:p>
  </w:comment>
  <w:comment w:author="Gustavo Santis Mancipe" w:id="5" w:date="2021-12-05T17:33: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7" w:date="2021-12-05T22:37: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stavo Santis Mancipe" w:id="28" w:date="2021-12-06T08:10: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CF002_2_6_casos_prueba.pptx</w:t>
      </w:r>
    </w:p>
  </w:comment>
  <w:comment w:author="Gustavo Santis Mancipe" w:id="16" w:date="2021-12-06T01:27: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CF002_1_2_ejemplos_automatizacion.pptx</w:t>
      </w:r>
    </w:p>
  </w:comment>
  <w:comment w:author="Gustavo Santis Mancipe" w:id="2" w:date="2021-12-05T16:56: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https://pixabay.com/es/images/search/automatizacion/</w:t>
      </w:r>
    </w:p>
  </w:comment>
  <w:comment w:author="Gustavo Santis Mancipe" w:id="19" w:date="2021-12-06T01:31: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CF002_2_1_instalacion_uipath.pptx</w:t>
      </w:r>
    </w:p>
  </w:comment>
  <w:comment w:author="Gustavo Santis Mancipe" w:id="8" w:date="2021-12-06T00:19: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CF002_1_1_ventaja_automatizacion_procesos.pptx</w:t>
      </w:r>
    </w:p>
  </w:comment>
  <w:comment w:author="Gustavo Santis Mancipe" w:id="14" w:date="2021-12-06T01:13: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CF002_1_1_componentes_rpa.pptx</w:t>
      </w:r>
    </w:p>
  </w:comment>
  <w:comment w:author="Gustavo Santis Mancipe" w:id="30" w:date="2021-08-03T14:16: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ubicado en: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Anexos\CF002_Anexo3_Plantilla-Pruebas.xlsx</w:t>
      </w:r>
    </w:p>
  </w:comment>
  <w:comment w:author="Gustavo Santis Mancipe" w:id="22" w:date="2021-12-06T00:19: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https://www.freepik.es/vector-gratis/ilustracion-concepto-abstracto-gestion-proyectos-agiles_13450364.htm#page=1&amp;query=Workflow&amp;position=4&amp;from_view=search</w:t>
      </w:r>
    </w:p>
  </w:comment>
  <w:comment w:author="ZULEIDY MARIA RUIZ TORRES" w:id="23" w:date="2022-02-18T22:23:24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videotutorial</w:t>
      </w:r>
    </w:p>
  </w:comment>
  <w:comment w:author="Gustavo Santis Mancipe" w:id="7" w:date="2021-12-06T00:19: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https://www.freepik.es/vector-gratis/seres-humanos-brazo-robotico-cobot-colaboran-fijacion-engranajes-portatiles-robotica-colaborativa-automatizacion-cobots-concepto-soluciones-industriales-seguras_11667731.htm#page=1&amp;query=automatizacion&amp;position=1&amp;from_view=search</w:t>
      </w:r>
    </w:p>
  </w:comment>
  <w:comment w:author="Gustavo Santis Mancipe" w:id="11" w:date="2021-12-06T01:04: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CF002_1_1_uipath.pptx</w:t>
      </w:r>
    </w:p>
  </w:comment>
  <w:comment w:author="Gustavo Santis Mancipe" w:id="9" w:date="2021-12-06T00:27: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CF002_1_1_herramientas_automatizacion.pptx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14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5"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337"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s/docs/Web/JavaScript/Reference/Statements/do...while" TargetMode="External"/><Relationship Id="rId42" Type="http://schemas.openxmlformats.org/officeDocument/2006/relationships/hyperlink" Target="https://www.logicbus.com.mx/automatizacion.php" TargetMode="External"/><Relationship Id="rId41" Type="http://schemas.openxmlformats.org/officeDocument/2006/relationships/hyperlink" Target="https://www.uipath.com" TargetMode="External"/><Relationship Id="rId44" Type="http://schemas.openxmlformats.org/officeDocument/2006/relationships/hyperlink" Target="https://www.youtube.com/watch?v=OYUj_Gc3XrY&amp;ab_channel=BotNirvana" TargetMode="External"/><Relationship Id="rId43" Type="http://schemas.openxmlformats.org/officeDocument/2006/relationships/hyperlink" Target="https://tecnologiasmoviles.com/metodo-de-java-string-format-explicado-con-ejemplos" TargetMode="External"/><Relationship Id="rId46" Type="http://schemas.openxmlformats.org/officeDocument/2006/relationships/hyperlink" Target="https://www.processmaker.com/es/blog/process-orchestration-vs-automation" TargetMode="External"/><Relationship Id="rId45" Type="http://schemas.openxmlformats.org/officeDocument/2006/relationships/hyperlink" Target="https://robocor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hyperlink" Target="https://lenguajesdeprogramacion.net/diccionario/que-es-un-while-en-programacion" TargetMode="External"/><Relationship Id="rId47" Type="http://schemas.openxmlformats.org/officeDocument/2006/relationships/hyperlink" Target="https://ccia.ugr.es/~jfv/ed1/c/cdrom/cap5/f_cap52.htm" TargetMode="External"/><Relationship Id="rId49" Type="http://schemas.openxmlformats.org/officeDocument/2006/relationships/hyperlink" Target="https://vestertraining.com/blog/automatizacion-industrial-que-es-como-funcion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9.jpg"/><Relationship Id="rId31" Type="http://schemas.openxmlformats.org/officeDocument/2006/relationships/image" Target="media/image11.png"/><Relationship Id="rId30" Type="http://schemas.openxmlformats.org/officeDocument/2006/relationships/image" Target="media/image3.png"/><Relationship Id="rId33" Type="http://schemas.openxmlformats.org/officeDocument/2006/relationships/hyperlink" Target="https://in2test.lsi.uniovi.es/gt26/presentations/ISO29119-Presentacion-GT26-20151215.SanSebastian.pdf" TargetMode="External"/><Relationship Id="rId32" Type="http://schemas.openxmlformats.org/officeDocument/2006/relationships/hyperlink" Target="https://www.youtube.com/watch?v=laawNIdX9js&amp;ab_channel=Quality-Stream" TargetMode="External"/><Relationship Id="rId35" Type="http://schemas.openxmlformats.org/officeDocument/2006/relationships/hyperlink" Target="http://www.sc.ehu.es/sbweb/webcentro/automatica/webcqmh1/pagina%20principal/automatizacion/Automatizacion.htm" TargetMode="External"/><Relationship Id="rId34" Type="http://schemas.openxmlformats.org/officeDocument/2006/relationships/hyperlink" Target="https://www.netcall.com/platform/robotic-process-automation/?utm_source=automagica&amp;utm_medium=web" TargetMode="External"/><Relationship Id="rId37" Type="http://schemas.openxmlformats.org/officeDocument/2006/relationships/hyperlink" Target="https://es.wikipedia.org/w/index.php?title=Bucle_(programaci%C3%B3n)&amp;oldid=136397850" TargetMode="External"/><Relationship Id="rId36" Type="http://schemas.openxmlformats.org/officeDocument/2006/relationships/hyperlink" Target="https://desarrolloweb.com/articulos/bucle-for-each-vbscript.html" TargetMode="External"/><Relationship Id="rId39" Type="http://schemas.openxmlformats.org/officeDocument/2006/relationships/hyperlink" Target="https://definicion.de/automatizacion" TargetMode="External"/><Relationship Id="rId38" Type="http://schemas.openxmlformats.org/officeDocument/2006/relationships/hyperlink" Target="https://alemonterotech.com/cuanto-debo-pagar-si-quiero-implementar-rpa-con-uno-de-los-lideres-del-mercado-en-mi-empresa" TargetMode="External"/><Relationship Id="rId20" Type="http://schemas.openxmlformats.org/officeDocument/2006/relationships/image" Target="media/image15.png"/><Relationship Id="rId22" Type="http://schemas.openxmlformats.org/officeDocument/2006/relationships/image" Target="media/image24.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25.png"/><Relationship Id="rId60" Type="http://schemas.openxmlformats.org/officeDocument/2006/relationships/footer" Target="footer1.xml"/><Relationship Id="rId26" Type="http://schemas.openxmlformats.org/officeDocument/2006/relationships/image" Target="media/image21.jpg"/><Relationship Id="rId25" Type="http://schemas.openxmlformats.org/officeDocument/2006/relationships/image" Target="media/image13.jpg"/><Relationship Id="rId28" Type="http://schemas.openxmlformats.org/officeDocument/2006/relationships/image" Target="media/image2.png"/><Relationship Id="rId27" Type="http://schemas.openxmlformats.org/officeDocument/2006/relationships/image" Target="media/image20.png"/><Relationship Id="rId29" Type="http://schemas.openxmlformats.org/officeDocument/2006/relationships/image" Target="media/image8.png"/><Relationship Id="rId51" Type="http://schemas.openxmlformats.org/officeDocument/2006/relationships/hyperlink" Target="https://www.selenium.devdatascope" TargetMode="External"/><Relationship Id="rId50" Type="http://schemas.openxmlformats.org/officeDocument/2006/relationships/hyperlink" Target="https://www.researchgate.net/publication/251645101_aplicacion_de_metricas_software_en_la_evaluacion_de_modelos_de_procesos_de_negocio" TargetMode="External"/><Relationship Id="rId53" Type="http://schemas.openxmlformats.org/officeDocument/2006/relationships/hyperlink" Target="https://www.inforges.es/post/office365-microsoft-flow-automatiza-todas-tus-tareas" TargetMode="External"/><Relationship Id="rId52" Type="http://schemas.openxmlformats.org/officeDocument/2006/relationships/hyperlink" Target="https://datascope.io/es/blog/las-5-mejores-herramientas-para-automatizar-procesos" TargetMode="External"/><Relationship Id="rId11" Type="http://schemas.openxmlformats.org/officeDocument/2006/relationships/image" Target="media/image10.png"/><Relationship Id="rId55" Type="http://schemas.openxmlformats.org/officeDocument/2006/relationships/hyperlink" Target="https://es.workmeter.com/software_gestion_proyectos#workproject" TargetMode="External"/><Relationship Id="rId10" Type="http://schemas.openxmlformats.org/officeDocument/2006/relationships/image" Target="media/image5.jpg"/><Relationship Id="rId54" Type="http://schemas.openxmlformats.org/officeDocument/2006/relationships/hyperlink" Target="http://watir.com" TargetMode="External"/><Relationship Id="rId13" Type="http://schemas.openxmlformats.org/officeDocument/2006/relationships/image" Target="media/image6.jpg"/><Relationship Id="rId57" Type="http://schemas.openxmlformats.org/officeDocument/2006/relationships/hyperlink" Target="https://zapier.com" TargetMode="External"/><Relationship Id="rId12" Type="http://schemas.openxmlformats.org/officeDocument/2006/relationships/image" Target="media/image18.jpg"/><Relationship Id="rId56" Type="http://schemas.openxmlformats.org/officeDocument/2006/relationships/hyperlink" Target="https://www.getyooz.com/es/blog/la-importancia-de-la-automatizacion-de-procesos" TargetMode="External"/><Relationship Id="rId15" Type="http://schemas.openxmlformats.org/officeDocument/2006/relationships/image" Target="media/image7.png"/><Relationship Id="rId59" Type="http://schemas.openxmlformats.org/officeDocument/2006/relationships/header" Target="header1.xml"/><Relationship Id="rId14" Type="http://schemas.openxmlformats.org/officeDocument/2006/relationships/image" Target="media/image14.png"/><Relationship Id="rId58" Type="http://schemas.openxmlformats.org/officeDocument/2006/relationships/hyperlink" Target="https://www.processmaker.com/es/blog/15-process-automation-examples" TargetMode="External"/><Relationship Id="rId17" Type="http://schemas.openxmlformats.org/officeDocument/2006/relationships/image" Target="media/image4.png"/><Relationship Id="rId16" Type="http://schemas.openxmlformats.org/officeDocument/2006/relationships/image" Target="media/image19.png"/><Relationship Id="rId19" Type="http://schemas.openxmlformats.org/officeDocument/2006/relationships/image" Target="media/image26.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