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6F24C8A5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0D1D3F" w:rsidRPr="000D1D3F">
              <w:rPr>
                <w:bCs/>
                <w:color w:val="000000" w:themeColor="text1"/>
              </w:rPr>
              <w:t>Aplicación de buenas prácticas de bienestar animal en especies de producción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166F881E" w:rsidR="00F74F1E" w:rsidRPr="00F8304E" w:rsidRDefault="000D1D3F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D1D3F">
              <w:rPr>
                <w:rFonts w:eastAsia="Calibri"/>
                <w:bCs/>
                <w:iCs/>
                <w:color w:val="000000" w:themeColor="text1"/>
              </w:rPr>
              <w:t>Bienestar animal en el transporte de especies pecuarias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53902DC" w:rsidR="00F74F1E" w:rsidRPr="00F8304E" w:rsidRDefault="000D1D3F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D1D3F">
              <w:rPr>
                <w:rFonts w:eastAsia="Calibri"/>
                <w:bCs/>
                <w:iCs/>
                <w:color w:val="000000" w:themeColor="text1"/>
              </w:rPr>
              <w:t>Identificar los conceptos clave relacionados con las buenas prácticas, normatividad, condiciones técnicas y manejo adecuado para el transporte de animales en pie, según especie y tipo de transporte.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0D1D3F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D1D3F" w:rsidRPr="00F8304E" w:rsidRDefault="000D1D3F" w:rsidP="000D1D3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57662BA" w:rsidR="000D1D3F" w:rsidRPr="003C3B36" w:rsidRDefault="000D1D3F" w:rsidP="000D1D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¿Cuál es la temperatura recomendada para mantener el confort térmico en animales durante el transporte?</w:t>
            </w:r>
          </w:p>
        </w:tc>
        <w:tc>
          <w:tcPr>
            <w:tcW w:w="2160" w:type="dxa"/>
            <w:gridSpan w:val="8"/>
          </w:tcPr>
          <w:p w14:paraId="56B1DBDC" w14:textId="77777777" w:rsidR="000D1D3F" w:rsidRPr="00F8304E" w:rsidRDefault="000D1D3F" w:rsidP="000D1D3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0D1D3F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8CF0E3A" w:rsidR="000D1D3F" w:rsidRPr="003C3B36" w:rsidRDefault="000D1D3F" w:rsidP="000D1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5 a 10 </w:t>
            </w:r>
            <w:r w:rsidRPr="003C3B36">
              <w:rPr>
                <w:rFonts w:ascii="Aptos" w:hAnsi="Aptos" w:cs="Aptos"/>
                <w:color w:val="000000" w:themeColor="text1"/>
              </w:rPr>
              <w:t>°</w:t>
            </w:r>
            <w:r w:rsidRPr="003C3B36">
              <w:rPr>
                <w:color w:val="000000" w:themeColor="text1"/>
              </w:rPr>
              <w:t>C.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0D1D3F" w:rsidRPr="00F8304E" w:rsidRDefault="000D1D3F" w:rsidP="000D1D3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D1D3F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C0E1759" w:rsidR="000D1D3F" w:rsidRPr="003C3B36" w:rsidRDefault="000D1D3F" w:rsidP="000D1D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5 a 25 </w:t>
            </w:r>
            <w:r w:rsidRPr="003C3B36">
              <w:rPr>
                <w:rFonts w:ascii="Aptos" w:hAnsi="Aptos" w:cs="Aptos"/>
                <w:color w:val="000000" w:themeColor="text1"/>
              </w:rPr>
              <w:t>°</w:t>
            </w:r>
            <w:r w:rsidRPr="003C3B36">
              <w:rPr>
                <w:color w:val="000000" w:themeColor="text1"/>
              </w:rPr>
              <w:t>C.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0B352EB9" w:rsidR="000D1D3F" w:rsidRPr="00F8304E" w:rsidRDefault="000D1D3F" w:rsidP="000D1D3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D1D3F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A88EDC5" w:rsidR="000D1D3F" w:rsidRPr="003C3B36" w:rsidRDefault="000D1D3F" w:rsidP="000D1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10 a 30 </w:t>
            </w:r>
            <w:r w:rsidRPr="003C3B36">
              <w:rPr>
                <w:rFonts w:ascii="Aptos" w:hAnsi="Aptos" w:cs="Aptos"/>
                <w:color w:val="000000" w:themeColor="text1"/>
              </w:rPr>
              <w:t>°</w:t>
            </w:r>
            <w:r w:rsidRPr="003C3B36">
              <w:rPr>
                <w:color w:val="000000" w:themeColor="text1"/>
              </w:rPr>
              <w:t>C.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D1D3F" w:rsidRPr="00F8304E" w:rsidRDefault="000D1D3F" w:rsidP="000D1D3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D1D3F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7CA6944" w:rsidR="000D1D3F" w:rsidRPr="003C3B36" w:rsidRDefault="000D1D3F" w:rsidP="000D1D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15 a 35 </w:t>
            </w:r>
            <w:r w:rsidRPr="003C3B36">
              <w:rPr>
                <w:rFonts w:ascii="Aptos" w:hAnsi="Aptos" w:cs="Aptos"/>
                <w:color w:val="000000" w:themeColor="text1"/>
              </w:rPr>
              <w:t>°</w:t>
            </w:r>
            <w:r w:rsidRPr="003C3B36">
              <w:rPr>
                <w:color w:val="000000" w:themeColor="text1"/>
              </w:rPr>
              <w:t>C.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D1D3F" w:rsidRPr="00F8304E" w:rsidRDefault="000D1D3F" w:rsidP="000D1D3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3C3B3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3C3B3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0D1D3F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0D1D3F" w:rsidRPr="00F8304E" w:rsidRDefault="000D1D3F" w:rsidP="000D1D3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CFA41FB" w:rsidR="000D1D3F" w:rsidRPr="003C3B36" w:rsidRDefault="000D1D3F" w:rsidP="000D1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C3B36">
              <w:rPr>
                <w:color w:val="000000" w:themeColor="text1"/>
              </w:rPr>
              <w:t>¿Qué normativa reconoce a los animales como seres sintientes en Colombia?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0D1D3F" w:rsidRPr="003C3B36" w:rsidRDefault="000D1D3F" w:rsidP="000D1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0D1D3F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7C1ECD6" w:rsidR="000D1D3F" w:rsidRPr="003C3B36" w:rsidRDefault="000D1D3F" w:rsidP="000D1D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Decreto 1500 de 2007.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0D1D3F" w:rsidRPr="00F8304E" w:rsidRDefault="000D1D3F" w:rsidP="000D1D3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D1D3F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5A79F7C" w:rsidR="000D1D3F" w:rsidRPr="003C3B36" w:rsidRDefault="000D1D3F" w:rsidP="000D1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Resolución 240 de 2013.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0D1D3F" w:rsidRPr="00F8304E" w:rsidRDefault="000D1D3F" w:rsidP="000D1D3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D1D3F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A9E5EC5" w:rsidR="000D1D3F" w:rsidRPr="003C3B36" w:rsidRDefault="000D1D3F" w:rsidP="000D1D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Ley 1774 de 2016.</w:t>
            </w:r>
          </w:p>
        </w:tc>
        <w:tc>
          <w:tcPr>
            <w:tcW w:w="2160" w:type="dxa"/>
            <w:gridSpan w:val="8"/>
          </w:tcPr>
          <w:p w14:paraId="4DFC28D1" w14:textId="5502D35A" w:rsidR="000D1D3F" w:rsidRPr="00F8304E" w:rsidRDefault="000D1D3F" w:rsidP="000D1D3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D1D3F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68A675D1" w:rsidR="000D1D3F" w:rsidRPr="003C3B36" w:rsidRDefault="000D1D3F" w:rsidP="000D1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Resolución ICA 136 de 2020.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0D1D3F" w:rsidRPr="00F8304E" w:rsidRDefault="000D1D3F" w:rsidP="000D1D3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3C3B3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3C3B3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0D1D3F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0D1D3F" w:rsidRPr="00F8304E" w:rsidRDefault="000D1D3F" w:rsidP="000D1D3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53CBFC8" w:rsidR="000D1D3F" w:rsidRPr="003C3B36" w:rsidRDefault="000D1D3F" w:rsidP="000D1D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C3B36">
              <w:rPr>
                <w:color w:val="000000" w:themeColor="text1"/>
              </w:rPr>
              <w:t>¿Cuál es el espacio mínimo requerido por un cerdo de engorde de 150–250 kg en transporte?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0D1D3F" w:rsidRPr="003C3B36" w:rsidRDefault="000D1D3F" w:rsidP="000D1D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D1D3F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6962815" w:rsidR="000D1D3F" w:rsidRPr="003C3B36" w:rsidRDefault="000D1D3F" w:rsidP="000D1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0.30 – 0.40 m².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0D1D3F" w:rsidRPr="00F8304E" w:rsidRDefault="000D1D3F" w:rsidP="000D1D3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D1D3F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598C91F5" w:rsidR="000D1D3F" w:rsidRPr="003C3B36" w:rsidRDefault="000D1D3F" w:rsidP="000D1D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0.45 – 0.55 m².</w:t>
            </w:r>
          </w:p>
        </w:tc>
        <w:tc>
          <w:tcPr>
            <w:tcW w:w="2160" w:type="dxa"/>
            <w:gridSpan w:val="8"/>
          </w:tcPr>
          <w:p w14:paraId="2C2A20EE" w14:textId="77777777" w:rsidR="000D1D3F" w:rsidRPr="00F8304E" w:rsidRDefault="000D1D3F" w:rsidP="000D1D3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D1D3F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00C8462A" w:rsidR="000D1D3F" w:rsidRPr="003C3B36" w:rsidRDefault="000D1D3F" w:rsidP="000D1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0.60 – 0.70 m².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BE675C0" w:rsidR="000D1D3F" w:rsidRPr="00F8304E" w:rsidRDefault="009D6E17" w:rsidP="000D1D3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D1D3F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0D1D3F" w:rsidRPr="00F8304E" w:rsidRDefault="000D1D3F" w:rsidP="000D1D3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75657D54" w:rsidR="000D1D3F" w:rsidRPr="003C3B36" w:rsidRDefault="000D1D3F" w:rsidP="000D1D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0.75 – 0.85 m².</w:t>
            </w:r>
          </w:p>
        </w:tc>
        <w:tc>
          <w:tcPr>
            <w:tcW w:w="2160" w:type="dxa"/>
            <w:gridSpan w:val="8"/>
          </w:tcPr>
          <w:p w14:paraId="567DD21A" w14:textId="77777777" w:rsidR="000D1D3F" w:rsidRPr="00F8304E" w:rsidRDefault="000D1D3F" w:rsidP="000D1D3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3C3B3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3C3B3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9D6E17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D6E17" w:rsidRPr="00F8304E" w:rsidRDefault="009D6E17" w:rsidP="009D6E1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54655A7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C3B36">
              <w:rPr>
                <w:color w:val="000000" w:themeColor="text1"/>
              </w:rPr>
              <w:t>¿Cuál es el principal efecto del estrés en bovinos durante el transporte?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D6E17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650A2DC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Incremento de peso.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9D6E17" w:rsidRPr="00F8304E" w:rsidRDefault="009D6E17" w:rsidP="009D6E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D6E17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E84BECC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Alteración del pH muscular.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106581EA" w:rsidR="009D6E17" w:rsidRPr="00F8304E" w:rsidRDefault="009D6E17" w:rsidP="009D6E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9D6E17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59848A9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Disminución de temperatura corporal.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9D6E17" w:rsidRPr="00F8304E" w:rsidRDefault="009D6E17" w:rsidP="009D6E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D6E17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E287036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Reducción del consumo de agua.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D6E17" w:rsidRPr="00F8304E" w:rsidRDefault="009D6E17" w:rsidP="009D6E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3C3B3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3C3B3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9D6E17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D6E17" w:rsidRPr="00F8304E" w:rsidRDefault="009D6E17" w:rsidP="009D6E1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6D62C2A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C3B36">
              <w:rPr>
                <w:color w:val="000000" w:themeColor="text1"/>
              </w:rPr>
              <w:t>¿Qué tipo de superficie es obligatoria en los vehículos para evitar caídas durante el transporte?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D6E17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1695134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Plataforma de acero liso.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D6E17" w:rsidRPr="00F8304E" w:rsidRDefault="009D6E17" w:rsidP="009D6E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D6E17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05CFACE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Piso antideslizante.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4DC1CE35" w:rsidR="009D6E17" w:rsidRPr="00F8304E" w:rsidRDefault="009D6E17" w:rsidP="009D6E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9D6E17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A0E6C2E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Rejillas metálicas abiertas.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9D6E17" w:rsidRPr="00F8304E" w:rsidRDefault="009D6E17" w:rsidP="009D6E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D6E17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7658F527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Superficie inclinada.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D6E17" w:rsidRPr="00F8304E" w:rsidRDefault="009D6E17" w:rsidP="009D6E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3C3B3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3C3B3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3C3B36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D6E17" w:rsidRPr="00F8304E" w:rsidRDefault="009D6E17" w:rsidP="009D6E1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226F193D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3C3B36">
              <w:rPr>
                <w:color w:val="000000" w:themeColor="text1"/>
              </w:rPr>
              <w:t>¿Qué tipo de transporte se reserva generalmente para animales de alto valor genético?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D6E17" w:rsidRPr="00F8304E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D6E17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B27F362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Transporte fluvial.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9D6E17" w:rsidRPr="00F8304E" w:rsidRDefault="009D6E17" w:rsidP="009D6E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D6E17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6B0AF3F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Transporte terrestre.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D6E17" w:rsidRPr="00F8304E" w:rsidRDefault="009D6E17" w:rsidP="009D6E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D6E17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33FEA04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Transporte aéreo.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5E8DCBFB" w:rsidR="009D6E17" w:rsidRPr="00F8304E" w:rsidRDefault="009D6E17" w:rsidP="009D6E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9D6E17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6016508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Transporte ferroviario.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D6E17" w:rsidRPr="00F8304E" w:rsidRDefault="009D6E17" w:rsidP="009D6E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3C3B3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3C3B3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9D6E17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D6E17" w:rsidRPr="00F8304E" w:rsidRDefault="009D6E17" w:rsidP="009D6E1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E192F6C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¿Cuál es el documento obligatorio para movilizar animales en Colombia?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D6E17" w:rsidRPr="00F8304E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73D07EB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Formulario Único Pecuario (</w:t>
            </w:r>
            <w:proofErr w:type="spellStart"/>
            <w:r w:rsidRPr="003C3B36">
              <w:rPr>
                <w:color w:val="000000" w:themeColor="text1"/>
              </w:rPr>
              <w:t>FUP</w:t>
            </w:r>
            <w:proofErr w:type="spellEnd"/>
            <w:r w:rsidRPr="003C3B36">
              <w:rPr>
                <w:color w:val="000000" w:themeColor="text1"/>
              </w:rPr>
              <w:t>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9D6E17" w:rsidRPr="00F8304E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0B65995E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Certificado de vacunación.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9D6E17" w:rsidRPr="00F8304E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3B95A34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Guía Sanitaria de Movilización Interna (</w:t>
            </w:r>
            <w:proofErr w:type="spellStart"/>
            <w:r w:rsidRPr="003C3B36">
              <w:rPr>
                <w:color w:val="000000" w:themeColor="text1"/>
              </w:rPr>
              <w:t>GSMI</w:t>
            </w:r>
            <w:proofErr w:type="spellEnd"/>
            <w:r w:rsidRPr="003C3B36">
              <w:rPr>
                <w:color w:val="000000" w:themeColor="text1"/>
              </w:rPr>
              <w:t>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3C6190F3" w:rsidR="009D6E17" w:rsidRPr="00F8304E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D6E17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8C6596E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Licencia de transporte agropecuario.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D6E17" w:rsidRPr="00F8304E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3C3B3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3C3B3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9D6E17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D6E17" w:rsidRPr="00F8304E" w:rsidRDefault="009D6E17" w:rsidP="009D6E1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906DA34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¿Qué debe evitarse en el manejo de aves durante el transporte?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9D6E17" w:rsidRPr="00F8304E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6EDB4B6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Uso de guacales improvisados.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5587E8D7" w:rsidR="009D6E17" w:rsidRPr="00F8304E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D6E17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483A9052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Ventilación cruzada.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9D6E17" w:rsidRPr="00F8304E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09BF6A57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Carga en horas frescas.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D6E17" w:rsidRPr="00F8304E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F5F4933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Separación por especie.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D6E17" w:rsidRPr="00F8304E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3C3B3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3C3B3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9D6E17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D6E17" w:rsidRPr="00F8304E" w:rsidRDefault="009D6E17" w:rsidP="009D6E17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84D78AF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¿Cuál es el comportamiento característico del equino que indica estrés durante el transporte?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9D6E17" w:rsidRPr="00F8304E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3F1BAA97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Golpes contra estructuras o intentos de huida.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707FF5A" w:rsidR="009D6E17" w:rsidRPr="00F8304E" w:rsidRDefault="003C3B36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D6E17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36C349B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Sueño profundo.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9D6E17" w:rsidRPr="00F8304E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92AD84F" w:rsidR="009D6E17" w:rsidRPr="003C3B36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Silencio total.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D6E17" w:rsidRPr="00F8304E" w:rsidRDefault="009D6E17" w:rsidP="009D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D6E17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D6E17" w:rsidRPr="00F8304E" w:rsidRDefault="009D6E17" w:rsidP="009D6E17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4BB8F271" w:rsidR="009D6E17" w:rsidRPr="003C3B36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Alimentación frecuente.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D6E17" w:rsidRPr="00F8304E" w:rsidRDefault="009D6E17" w:rsidP="009D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3C3B3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3C3B3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C3B36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3C3B36" w:rsidRPr="00F8304E" w:rsidRDefault="003C3B36" w:rsidP="003C3B3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04CF71D" w:rsidR="003C3B36" w:rsidRPr="003C3B36" w:rsidRDefault="003C3B36" w:rsidP="003C3B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¿Cuál es la densidad recomendada de gallinas ponedoras por metro cuadrado durante el transporte?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3C3B36" w:rsidRPr="00F8304E" w:rsidRDefault="003C3B36" w:rsidP="003C3B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C3B36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C3B36" w:rsidRPr="00F8304E" w:rsidRDefault="003C3B36" w:rsidP="003C3B3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3B0B15C" w:rsidR="003C3B36" w:rsidRPr="003C3B36" w:rsidRDefault="003C3B36" w:rsidP="003C3B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25 – 30 aves/m².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46D54697" w:rsidR="003C3B36" w:rsidRPr="00F8304E" w:rsidRDefault="003C3B36" w:rsidP="003C3B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3C3B36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C3B36" w:rsidRPr="00F8304E" w:rsidRDefault="003C3B36" w:rsidP="003C3B3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C90D523" w:rsidR="003C3B36" w:rsidRPr="003C3B36" w:rsidRDefault="003C3B36" w:rsidP="003C3B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40 – 50 aves/m².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3C3B36" w:rsidRPr="00F8304E" w:rsidRDefault="003C3B36" w:rsidP="003C3B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C3B36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3C3B36" w:rsidRPr="00F8304E" w:rsidRDefault="003C3B36" w:rsidP="003C3B3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B4D8936" w:rsidR="003C3B36" w:rsidRPr="003C3B36" w:rsidRDefault="003C3B36" w:rsidP="003C3B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15 – 20 aves/m².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3C3B36" w:rsidRPr="00F8304E" w:rsidRDefault="003C3B36" w:rsidP="003C3B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C3B36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3C3B36" w:rsidRPr="00F8304E" w:rsidRDefault="003C3B36" w:rsidP="003C3B3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895D33B" w:rsidR="003C3B36" w:rsidRPr="003C3B36" w:rsidRDefault="003C3B36" w:rsidP="003C3B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3C3B36">
              <w:rPr>
                <w:color w:val="000000" w:themeColor="text1"/>
              </w:rPr>
              <w:t>35 – 45 aves/m².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3C3B36" w:rsidRPr="00F8304E" w:rsidRDefault="003C3B36" w:rsidP="003C3B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1D73BE53" w:rsidR="00090CAE" w:rsidRPr="00F8304E" w:rsidRDefault="003C3B3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C3B36">
              <w:rPr>
                <w:rFonts w:eastAsia="Calibri"/>
                <w:b/>
                <w:iCs/>
                <w:color w:val="000000" w:themeColor="text1"/>
              </w:rPr>
              <w:t>El uso de picanas eléctricas está permitido si el animal no coopera.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8786EB0" w:rsidR="00090CAE" w:rsidRPr="00F8304E" w:rsidRDefault="003C3B36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B4B7238" w:rsidR="00A50799" w:rsidRPr="00F8304E" w:rsidRDefault="003C3B3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C3B36">
              <w:rPr>
                <w:rFonts w:eastAsia="Calibri"/>
                <w:b/>
                <w:iCs/>
                <w:color w:val="000000" w:themeColor="text1"/>
              </w:rPr>
              <w:t>En trayectos mayores a 8 horas, se deben programar descansos con agua y alimento.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42765BB1" w:rsidR="004140D8" w:rsidRPr="00F8304E" w:rsidRDefault="003C3B3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121DEA10" w:rsidR="004140D8" w:rsidRPr="00F8304E" w:rsidRDefault="003C3B3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C3B36">
              <w:rPr>
                <w:rFonts w:eastAsia="Calibri"/>
                <w:b/>
                <w:iCs/>
                <w:color w:val="000000" w:themeColor="text1"/>
              </w:rPr>
              <w:t>La mezcla de lotes desconocidos de cerdos puede causar peleas y heridas.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582D0F0" w:rsidR="004140D8" w:rsidRPr="00F8304E" w:rsidRDefault="003C3B3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686FC69" w:rsidR="004140D8" w:rsidRPr="00F8304E" w:rsidRDefault="003C3B3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C3B36">
              <w:rPr>
                <w:rFonts w:eastAsia="Calibri"/>
                <w:b/>
                <w:iCs/>
                <w:color w:val="000000" w:themeColor="text1"/>
              </w:rPr>
              <w:t>Las aves poseen glándulas sudoríparas para regular su temperatura.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6D9CEE7D" w:rsidR="004140D8" w:rsidRPr="00F8304E" w:rsidRDefault="003C3B3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585B94D" w:rsidR="004140D8" w:rsidRPr="00F8304E" w:rsidRDefault="003C3B3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C3B36">
              <w:rPr>
                <w:rFonts w:eastAsia="Calibri"/>
                <w:b/>
                <w:iCs/>
                <w:color w:val="000000" w:themeColor="text1"/>
              </w:rPr>
              <w:t>Todos los vehículos utilizados para el transporte animal deben contar con divisiones internas según especie y categoría.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335A4251" w:rsidR="004140D8" w:rsidRPr="00F8304E" w:rsidRDefault="003C3B3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A1B69" w14:textId="77777777" w:rsidR="00B25E08" w:rsidRDefault="00B25E08">
      <w:pPr>
        <w:spacing w:line="240" w:lineRule="auto"/>
      </w:pPr>
      <w:r>
        <w:separator/>
      </w:r>
    </w:p>
  </w:endnote>
  <w:endnote w:type="continuationSeparator" w:id="0">
    <w:p w14:paraId="123DB87B" w14:textId="77777777" w:rsidR="00B25E08" w:rsidRDefault="00B25E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76F4884-CAB6-4CD2-9C30-D6D2BA5EFF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0DC73AF-BF61-442A-BB3F-77EE977F1436}"/>
    <w:embedBold r:id="rId3" w:fontKey="{CD1483C1-69DC-470F-A2D8-F725DACA7CF6}"/>
    <w:embedItalic r:id="rId4" w:fontKey="{DEFD7347-62F4-43BD-91A7-D2783BC970B8}"/>
    <w:embedBoldItalic r:id="rId5" w:fontKey="{91B70D17-1084-4941-9211-D5A17770DD5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D47B5D0C-6613-425B-85DD-B9B2653549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F04FEC8-40DF-4184-B5B4-850469FE76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8E990A" w14:textId="77777777" w:rsidR="00B25E08" w:rsidRDefault="00B25E08">
      <w:pPr>
        <w:spacing w:line="240" w:lineRule="auto"/>
      </w:pPr>
      <w:r>
        <w:separator/>
      </w:r>
    </w:p>
  </w:footnote>
  <w:footnote w:type="continuationSeparator" w:id="0">
    <w:p w14:paraId="30041CD8" w14:textId="77777777" w:rsidR="00B25E08" w:rsidRDefault="00B25E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1D3F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3C3B36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D6E17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25E08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33C8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AD84CEA-0ECD-416E-BDC5-B32632632241}"/>
</file>

<file path=customXml/itemProps2.xml><?xml version="1.0" encoding="utf-8"?>
<ds:datastoreItem xmlns:ds="http://schemas.openxmlformats.org/officeDocument/2006/customXml" ds:itemID="{29FD3108-833B-4A65-809E-1F741649131F}"/>
</file>

<file path=customXml/itemProps3.xml><?xml version="1.0" encoding="utf-8"?>
<ds:datastoreItem xmlns:ds="http://schemas.openxmlformats.org/officeDocument/2006/customXml" ds:itemID="{335F3202-A953-4BEA-B0B1-8E098474A6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5</Pages>
  <Words>1118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Alexandra Moya Peralta</cp:lastModifiedBy>
  <cp:revision>16</cp:revision>
  <dcterms:created xsi:type="dcterms:W3CDTF">2024-06-18T03:44:00Z</dcterms:created>
  <dcterms:modified xsi:type="dcterms:W3CDTF">2025-09-06T23:31:00Z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</Properties>
</file>