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390B8632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316579" w:rsidRPr="00316579">
              <w:rPr>
                <w:color w:val="auto"/>
                <w:szCs w:val="20"/>
                <w:lang w:eastAsia="es-ES"/>
              </w:rPr>
              <w:t>Técnicas de patronaje y elaboración de moldes para bolsos tipo Shopping.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316579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16579" w:rsidRPr="00F8304E" w:rsidRDefault="00316579" w:rsidP="00316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CF1CD8F" w:rsidR="00316579" w:rsidRPr="00316579" w:rsidRDefault="00316579" w:rsidP="003165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16579">
              <w:rPr>
                <w:color w:val="auto"/>
                <w:szCs w:val="20"/>
              </w:rPr>
              <w:t>Diseño de patronaje para bolsos tipo shopping</w:t>
            </w:r>
          </w:p>
        </w:tc>
      </w:tr>
      <w:tr w:rsidR="00316579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16579" w:rsidRPr="00F8304E" w:rsidRDefault="00316579" w:rsidP="0031657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367C462" w:rsidR="00316579" w:rsidRPr="00316579" w:rsidRDefault="00316579" w:rsidP="003165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316579">
              <w:rPr>
                <w:color w:val="auto"/>
                <w:szCs w:val="20"/>
              </w:rPr>
              <w:t>Identificar los conceptos clave y técnicas empleadas en la elaboración de moldes y patrones para bolsos tipo Shopping, según estándares técnicos y funcionales en marroquinería.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607835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607835" w:rsidRPr="00F8304E" w:rsidRDefault="00607835" w:rsidP="0060783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176C99B3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D7E8F">
              <w:rPr>
                <w:b/>
                <w:bCs/>
                <w:color w:val="auto"/>
              </w:rPr>
              <w:t>¿Cuál es el objetivo principal del patronaje en marroquinería?</w:t>
            </w:r>
          </w:p>
        </w:tc>
        <w:tc>
          <w:tcPr>
            <w:tcW w:w="2160" w:type="dxa"/>
            <w:gridSpan w:val="8"/>
          </w:tcPr>
          <w:p w14:paraId="56B1DBDC" w14:textId="77777777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607835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C5125D8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Garantizar la creatividad y originalidad del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025A3B1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Desarrollar moldes precisos para la fabricación de artículos.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BF0C2EF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07835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F057713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Reducir el tiempo de confección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FB5C91A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Obtener materiales más económicos.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7835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607835" w:rsidRPr="00F8304E" w:rsidRDefault="00607835" w:rsidP="0060783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8E478A0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BD7E8F">
              <w:rPr>
                <w:b/>
                <w:bCs/>
                <w:color w:val="auto"/>
              </w:rPr>
              <w:t>¿Qué función cumplen los moldes en la elaboración de bolsos?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607835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AABA4C5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Servir únicamente como decoración en el diseño.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9642396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Guiar la fabricación asegurando precisión y uniformidad.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5C025A60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07835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05698DAB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Sustituir la fase de corte de materiales.</w:t>
            </w:r>
          </w:p>
        </w:tc>
        <w:tc>
          <w:tcPr>
            <w:tcW w:w="2160" w:type="dxa"/>
            <w:gridSpan w:val="8"/>
          </w:tcPr>
          <w:p w14:paraId="4DFC28D1" w14:textId="77777777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7E7A06E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Facilitar el uso de materiales sintéticos.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7835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607835" w:rsidRPr="00F8304E" w:rsidRDefault="00607835" w:rsidP="0060783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5E82FB0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BD7E8F">
              <w:rPr>
                <w:b/>
                <w:bCs/>
                <w:color w:val="auto"/>
              </w:rPr>
              <w:t>¿Cuál es la principal diferencia entre el bolso tipo Shopping y el bolso tipo Tote?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07835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77A47E8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El Shopping no lleva asas.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925685F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El Shopping tiene estructura más robusta y gran capacidad.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E451030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07835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B21DD39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El Tote tiene más compartimientos.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259A5F41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El Tote es más formal.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07835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607835" w:rsidRPr="00F8304E" w:rsidRDefault="00607835" w:rsidP="0060783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F486F57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BD7E8F">
              <w:rPr>
                <w:b/>
                <w:bCs/>
                <w:color w:val="auto"/>
              </w:rPr>
              <w:t>¿Qué herramienta se utiliza para medir radios y distancias pequeñas con exactitud?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07835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8E42B5B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Portaminas.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460183A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Regla metálica.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07835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58E3E91" w:rsidR="00607835" w:rsidRPr="00BD7E8F" w:rsidRDefault="00607835" w:rsidP="00607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Compás de puntas secas.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66D01D28" w:rsidR="00607835" w:rsidRPr="00F8304E" w:rsidRDefault="00607835" w:rsidP="0060783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07835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607835" w:rsidRPr="00F8304E" w:rsidRDefault="00607835" w:rsidP="00607835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D02FDD2" w:rsidR="00607835" w:rsidRPr="00BD7E8F" w:rsidRDefault="00607835" w:rsidP="00607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Tijeras.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607835" w:rsidRPr="00F8304E" w:rsidRDefault="00607835" w:rsidP="0060783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45089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345089" w:rsidRPr="00F8304E" w:rsidRDefault="00345089" w:rsidP="0034508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72DF42A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BD7E8F">
              <w:rPr>
                <w:b/>
                <w:bCs/>
                <w:color w:val="auto"/>
              </w:rPr>
              <w:t>¿Qué patrón se utiliza para proporcionar estructura y rigidez interna en los bolsos?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345089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8FCC1FB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Molde base.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345089" w:rsidRPr="00F8304E" w:rsidRDefault="00345089" w:rsidP="003450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5089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3AA820A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Patrón de corte.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345089" w:rsidRPr="00F8304E" w:rsidRDefault="00345089" w:rsidP="003450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5089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2F4B9AE4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Patrón de refuerzo o alma.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4D8D9F0E" w:rsidR="00345089" w:rsidRPr="00F8304E" w:rsidRDefault="00345089" w:rsidP="003450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5089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281EDD4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Patrón de rayado.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345089" w:rsidRPr="00F8304E" w:rsidRDefault="00345089" w:rsidP="003450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D7E8F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45089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345089" w:rsidRPr="00F8304E" w:rsidRDefault="00345089" w:rsidP="0034508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3234B82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BD7E8F">
              <w:rPr>
                <w:b/>
                <w:bCs/>
                <w:color w:val="auto"/>
              </w:rPr>
              <w:t>¿Cuál es la técnica que permite dar volumen al bolso sin añadir piezas adicionales?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345089" w:rsidRPr="00F8304E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5089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C14798A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Construcción desde el fuelle.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345089" w:rsidRPr="00F8304E" w:rsidRDefault="00345089" w:rsidP="003450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5089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8878FA2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Pinza a 90°.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59A19D46" w:rsidR="00345089" w:rsidRPr="00F8304E" w:rsidRDefault="00345089" w:rsidP="003450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45089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39E0501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Construcción desde la base.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345089" w:rsidRPr="00F8304E" w:rsidRDefault="00345089" w:rsidP="0034508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45089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032D853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Doblado doble.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345089" w:rsidRPr="00F8304E" w:rsidRDefault="00345089" w:rsidP="0034508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45089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45089" w:rsidRPr="00F8304E" w:rsidRDefault="00345089" w:rsidP="0034508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42E3B62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D7E8F">
              <w:rPr>
                <w:b/>
                <w:bCs/>
                <w:color w:val="auto"/>
              </w:rPr>
              <w:t>¿Qué aumento se debe aplicar para el ensamblaje tipo “cosido y vuelto”?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45089" w:rsidRPr="00F8304E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5089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CA8F5E5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 xml:space="preserve">8 </w:t>
            </w:r>
            <w:proofErr w:type="spellStart"/>
            <w:r w:rsidRPr="00BD7E8F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F7FFF68" w:rsidR="00345089" w:rsidRPr="00F8304E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45089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8EE1D1F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 xml:space="preserve">10 </w:t>
            </w:r>
            <w:proofErr w:type="spellStart"/>
            <w:r w:rsidRPr="00BD7E8F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345089" w:rsidRPr="00F8304E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5089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1DFFA51" w:rsidR="00345089" w:rsidRPr="00BD7E8F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 xml:space="preserve">7 </w:t>
            </w:r>
            <w:proofErr w:type="spellStart"/>
            <w:r w:rsidRPr="00BD7E8F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45089" w:rsidRPr="00F8304E" w:rsidRDefault="00345089" w:rsidP="003450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45089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45089" w:rsidRPr="00F8304E" w:rsidRDefault="00345089" w:rsidP="00345089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892B6EA" w:rsidR="00345089" w:rsidRPr="00BD7E8F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 xml:space="preserve">3 </w:t>
            </w:r>
            <w:proofErr w:type="spellStart"/>
            <w:r w:rsidRPr="00BD7E8F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45089" w:rsidRPr="00F8304E" w:rsidRDefault="00345089" w:rsidP="003450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C3673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EC3673" w:rsidRPr="00F8304E" w:rsidRDefault="00EC3673" w:rsidP="00EC367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6C4DBB7" w:rsidR="00EC3673" w:rsidRPr="00A56680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56680">
              <w:rPr>
                <w:b/>
                <w:bCs/>
                <w:color w:val="auto"/>
              </w:rPr>
              <w:t>¿Cuál es el propósito de los ejes de simetría en el patronaje?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92DE8CD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Decorar el molde.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148DAD6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Facilitar el cosido.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3001FD4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Lograr precisión y equilibrio en el diseño.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6E2E3094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C3673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6D1EAEB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Aumentar la velocidad de confección.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C3673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EC3673" w:rsidRPr="00F8304E" w:rsidRDefault="00EC3673" w:rsidP="00EC367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4986639" w:rsidR="00EC3673" w:rsidRPr="00A56680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56680">
              <w:rPr>
                <w:b/>
                <w:bCs/>
                <w:color w:val="auto"/>
              </w:rPr>
              <w:t>¿Qué pieza se utiliza para cubrir el espacio de la cremallera en el forro?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5969636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Molde del fuelle.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D0D78F9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Ventana de cremallera.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2CE9AA4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EC3673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8E6BCC0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Patrón de bolsillo.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56E3F8DA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Chapeta.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D7E8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D7E8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EC3673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EC3673" w:rsidRPr="00F8304E" w:rsidRDefault="00EC3673" w:rsidP="00EC367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2AAD694" w:rsidR="00EC3673" w:rsidRPr="00A56680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56680">
              <w:rPr>
                <w:b/>
                <w:bCs/>
                <w:color w:val="auto"/>
              </w:rPr>
              <w:t>¿Qué característica tienen las chapetas respecto al herraje?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6EF696D9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Siempre son del mismo ancho del herraje.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505EDB0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Deben ser más anchas para reforzar.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EC3673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4F7C1DE0" w:rsidR="00EC3673" w:rsidRPr="00BD7E8F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Son ligeramente más angostas para asegurar un ajuste firme.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0ED76F51" w:rsidR="00EC3673" w:rsidRPr="00F8304E" w:rsidRDefault="00EC3673" w:rsidP="00EC3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EC3673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C3673" w:rsidRPr="00F8304E" w:rsidRDefault="00EC3673" w:rsidP="00EC367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7930944" w:rsidR="00EC3673" w:rsidRPr="00BD7E8F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D7E8F">
              <w:rPr>
                <w:color w:val="auto"/>
              </w:rPr>
              <w:t>Son del doble de ancho para doblarse.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C3673" w:rsidRPr="00F8304E" w:rsidRDefault="00EC3673" w:rsidP="00EC3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F763AA4" w:rsidR="00090CAE" w:rsidRPr="00F8304E" w:rsidRDefault="00EC3673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EC3673">
              <w:rPr>
                <w:rFonts w:eastAsia="Calibri"/>
                <w:b/>
                <w:iCs/>
                <w:color w:val="000000" w:themeColor="text1"/>
              </w:rPr>
              <w:t>El patrón de forro debe ser más grande que el patrón principal del bolso.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794039C" w:rsidR="00090CAE" w:rsidRPr="00F8304E" w:rsidRDefault="00EC3673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14CA81B" w:rsidR="00A50799" w:rsidRPr="00F8304E" w:rsidRDefault="00EC3673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EC3673">
              <w:rPr>
                <w:rFonts w:eastAsia="Calibri"/>
                <w:b/>
                <w:iCs/>
                <w:color w:val="000000" w:themeColor="text1"/>
              </w:rPr>
              <w:t>El molde base se utiliza como punto de partida en una de las variantes constructivas del bolso Shopping.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E326D48" w:rsidR="004140D8" w:rsidRPr="00F8304E" w:rsidRDefault="00EC367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5714F3A" w:rsidR="004140D8" w:rsidRPr="00F8304E" w:rsidRDefault="00EC3673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EC3673">
              <w:rPr>
                <w:rFonts w:eastAsia="Calibri"/>
                <w:b/>
                <w:iCs/>
                <w:color w:val="000000" w:themeColor="text1"/>
              </w:rPr>
              <w:t>La ventana de cremallera se aplica solo en el diseño exterior del bolso.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E0BAFDF" w:rsidR="004140D8" w:rsidRPr="00F8304E" w:rsidRDefault="00EC3673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F44B245" w:rsidR="004140D8" w:rsidRPr="00F8304E" w:rsidRDefault="00BD7E8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D7E8F">
              <w:rPr>
                <w:rFonts w:eastAsia="Calibri"/>
                <w:b/>
                <w:iCs/>
                <w:color w:val="000000" w:themeColor="text1"/>
              </w:rPr>
              <w:t>La elaboración de una maqueta permite verificar proporciones y realizar ajustes antes de la producción.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D360D2E" w:rsidR="004140D8" w:rsidRPr="00F8304E" w:rsidRDefault="00BD7E8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56C27602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  <w:r w:rsidR="00BD7E8F">
              <w:rPr>
                <w:rFonts w:eastAsia="Calibri"/>
                <w:bCs/>
                <w:iCs/>
                <w:color w:val="000000" w:themeColor="text1"/>
              </w:rPr>
              <w:t xml:space="preserve"> 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1EE05DA" w:rsidR="004140D8" w:rsidRPr="00F8304E" w:rsidRDefault="00BD7E8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BD7E8F">
              <w:rPr>
                <w:rFonts w:eastAsia="Calibri"/>
                <w:b/>
                <w:iCs/>
                <w:color w:val="000000" w:themeColor="text1"/>
              </w:rPr>
              <w:t>Las almas se utilizan únicamente en bolsos confeccionados con textiles.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16F67ABF" w:rsidR="004140D8" w:rsidRPr="00F8304E" w:rsidRDefault="00BD7E8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FD9D8" w14:textId="77777777" w:rsidR="00CB5517" w:rsidRDefault="00CB5517">
      <w:pPr>
        <w:spacing w:line="240" w:lineRule="auto"/>
      </w:pPr>
      <w:r>
        <w:separator/>
      </w:r>
    </w:p>
  </w:endnote>
  <w:endnote w:type="continuationSeparator" w:id="0">
    <w:p w14:paraId="397C210E" w14:textId="77777777" w:rsidR="00CB5517" w:rsidRDefault="00CB55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A15A2BC-8FA7-4B69-B6CB-E6D3174C089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01BC2A-682A-4CCC-BC11-AF4F92430C96}"/>
    <w:embedBold r:id="rId3" w:fontKey="{8B7FBCA8-819F-42FC-AEB6-D739B73E02FD}"/>
    <w:embedItalic r:id="rId4" w:fontKey="{54016614-CCB1-492F-B2B8-8BD7F627BFEA}"/>
    <w:embedBoldItalic r:id="rId5" w:fontKey="{AC73F3E7-D104-42EA-8451-781A9FD13E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CD8FCB7-7B5D-45AF-B68B-1894D04370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FCF392" w14:textId="77777777" w:rsidR="00CB5517" w:rsidRDefault="00CB5517">
      <w:pPr>
        <w:spacing w:line="240" w:lineRule="auto"/>
      </w:pPr>
      <w:r>
        <w:separator/>
      </w:r>
    </w:p>
  </w:footnote>
  <w:footnote w:type="continuationSeparator" w:id="0">
    <w:p w14:paraId="2FEC45A7" w14:textId="77777777" w:rsidR="00CB5517" w:rsidRDefault="00CB55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16579"/>
    <w:rsid w:val="00345089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07835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680"/>
    <w:rsid w:val="00A56A7A"/>
    <w:rsid w:val="00A75D25"/>
    <w:rsid w:val="00A81D44"/>
    <w:rsid w:val="00AB658D"/>
    <w:rsid w:val="00AD6EB4"/>
    <w:rsid w:val="00AD7830"/>
    <w:rsid w:val="00AF7FC6"/>
    <w:rsid w:val="00B314C2"/>
    <w:rsid w:val="00B46EBE"/>
    <w:rsid w:val="00B772B8"/>
    <w:rsid w:val="00B97C77"/>
    <w:rsid w:val="00BD7E8F"/>
    <w:rsid w:val="00C22281"/>
    <w:rsid w:val="00CB5517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C3673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0AD5D34-D12D-47CA-86F5-972914775B3E}"/>
</file>

<file path=customXml/itemProps2.xml><?xml version="1.0" encoding="utf-8"?>
<ds:datastoreItem xmlns:ds="http://schemas.openxmlformats.org/officeDocument/2006/customXml" ds:itemID="{5FDA0423-4FE8-4044-AB90-B52DD1AB6631}"/>
</file>

<file path=customXml/itemProps3.xml><?xml version="1.0" encoding="utf-8"?>
<ds:datastoreItem xmlns:ds="http://schemas.openxmlformats.org/officeDocument/2006/customXml" ds:itemID="{09809B9E-CCD2-4140-AF3B-31D7BBAC52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5</Pages>
  <Words>1132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18</cp:revision>
  <dcterms:created xsi:type="dcterms:W3CDTF">2024-06-18T03:44:00Z</dcterms:created>
  <dcterms:modified xsi:type="dcterms:W3CDTF">2025-07-01T00:18:00Z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