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6690"/>
        <w:tblGridChange w:id="0">
          <w:tblGrid>
            <w:gridCol w:w="3420"/>
            <w:gridCol w:w="66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 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Cuestionario de Producto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Comprender aspectos del producto, sistemas de información y portafolio de productos como autoevaluación del componente formativo.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Preguntas de selección de respuesta.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Carpeta anexos</w:t>
            </w:r>
          </w:p>
        </w:tc>
      </w:tr>
    </w:tbl>
    <w:p w:rsidR="00000000" w:rsidDel="00000000" w:rsidP="00000000" w:rsidRDefault="00000000" w:rsidRPr="00000000" w14:paraId="0000000D">
      <w:pPr>
        <w:ind w:right="-57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57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Lea con atención cada pregunta y seleccione la respuesta correcta:</w:t>
      </w:r>
    </w:p>
    <w:p w:rsidR="00000000" w:rsidDel="00000000" w:rsidP="00000000" w:rsidRDefault="00000000" w:rsidRPr="00000000" w14:paraId="0000000F">
      <w:pPr>
        <w:ind w:right="-57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define como un conjunto de atributos que le dan la capacidad para ser intercambiado o usado, también puede ser una idea, un elemento físico o cualquier combinación de los tres.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Beneficio.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Producto.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Tangible.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está el término.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 de los siguientes términos,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 un atributo del producto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Precio.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Envase.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Marca.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Composición.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xpectativa del producto a los cambios o adaptaciones que puede tener el producto en un futuro.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Falso.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Verdadero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Son productos que se orientan al consumidor final para su uso personal o familiar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Productos de conveniencia.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Productos de consumo.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Productos industriales.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Productos de capital.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ortafolio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productos consta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todas las líneas de productos que un vendedor específico ofrece a un cliente o un conjunto de clientes. Un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ortafolio de productos bien estructurado, le ayuda a la empresa a trazar su estrategia comercial. De acuerdo con lo anterior, el portafolio de productos también se denomina: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Propuesta de productos.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Integración de productos.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Mezcla de productos.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Relación de productos.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fases del ciclo de vida del producto son: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Investigación, introducción, madurez, escalabilidad, declive.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Desarrollo, introducción, crecimiento, madurez, declive.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Investigación, introducción, crecimiento, madurez, declive.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Desarrollo, integración, crecimiento, madurez, declive.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Dentro del ciclo de vida del producto, esta etapa se caracteriza porque hay un incremento en las ventas, un aumento en las utilidades y el ingreso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 nuevos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consumidores.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Etapa de crecimiento.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Etapa de madurez.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Etapa de introducción.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Etapa de declive.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Dentro del ciclo de vida del producto, esta etapa se caracteriza por un lento crecimiento en ventas, las utilidades son negativas o mínimas y se presentan altos gastos de distribución y promoción.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Etapa de crecimiento.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Etapa de madurez.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Etapa de introducción.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Etapa de declive.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Dentro del ciclo de vida del producto, esta etapa se caracteriza porque se presenta una disminución de las ventas, hay muchos proveedores y productos sustitutos y hay mayor promoción y desarrollo para las ventas.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Etapa de crecimiento.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Etapa de madurez.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Etapa de introducción.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Etapa de declive.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producto es un conjunto de características, funciones, beneficios y usos que le permiten ser intercambiado o usado. Usualmente, es una combinación de aspectos tangibles e intangibles. Así, un producto puede ser una idea, una entidad física (un bien) un servicio o cualquier combinación de los tres. Teniendo en cuenta este concepto, podemos decir que son atributos de un producto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green"/>
          <w:u w:val="none"/>
          <w:vertAlign w:val="baseline"/>
          <w:rtl w:val="0"/>
        </w:rPr>
        <w:t xml:space="preserve">El precio, el envase y la marca.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marca, el beneficio y la distribución.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publicidad, el envase y la marca.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publicidad, el beneficio y el envase.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2et92p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80f4chje103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¡Felicitaciones! Se evidencia un adecuado nivel de apropiación y entendimiento de los conceptos desarrollados en el componente.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Incorrecto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Se sugiere una nueva revisión del material con el fin de apropiar los conceptos desarrollados y una nueva presentación de esta actividad didáctica.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08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113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100969</wp:posOffset>
          </wp:positionH>
          <wp:positionV relativeFrom="paragraph">
            <wp:posOffset>-177163</wp:posOffset>
          </wp:positionV>
          <wp:extent cx="923925" cy="802005"/>
          <wp:effectExtent b="0" l="0" r="0" t="0"/>
          <wp:wrapSquare wrapText="bothSides" distB="0" distT="0" distL="114300" distR="114300"/>
          <wp:docPr descr="LogoSENA naranja" id="10" name="image1.png"/>
          <a:graphic>
            <a:graphicData uri="http://schemas.openxmlformats.org/drawingml/2006/picture">
              <pic:pic>
                <pic:nvPicPr>
                  <pic:cNvPr descr="LogoSENA naranj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3925" cy="802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tabs>
        <w:tab w:val="center" w:pos="4419"/>
        <w:tab w:val="right" w:pos="8838"/>
      </w:tabs>
      <w:spacing w:line="276" w:lineRule="auto"/>
      <w:ind w:left="2124" w:firstLine="0"/>
      <w:jc w:val="center"/>
      <w:rPr/>
    </w:pPr>
    <w:r w:rsidDel="00000000" w:rsidR="00000000" w:rsidRPr="00000000">
      <w:rPr>
        <w:rFonts w:ascii="Arial" w:cs="Arial" w:eastAsia="Arial" w:hAnsi="Arial"/>
        <w:b w:val="1"/>
        <w:color w:val="fc4b04"/>
        <w:sz w:val="28"/>
        <w:szCs w:val="28"/>
        <w:rtl w:val="0"/>
      </w:rPr>
      <w:t xml:space="preserve">Taller – Realimentación CF2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right="-570"/>
      <w:jc w:val="center"/>
    </w:pPr>
    <w:rPr>
      <w:rFonts w:ascii="Arial" w:cs="Arial" w:eastAsia="Arial" w:hAnsi="Arial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ind w:right="-570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ind w:right="-570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right="-570"/>
      <w:jc w:val="center"/>
    </w:pPr>
    <w:rPr>
      <w:rFonts w:ascii="Arial" w:cs="Arial" w:eastAsia="Arial" w:hAnsi="Arial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ind w:right="-570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ind w:right="-570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577B"/>
    <w:rPr>
      <w:lang w:eastAsia="es-ES"/>
    </w:rPr>
  </w:style>
  <w:style w:type="paragraph" w:styleId="Ttulo1">
    <w:name w:val="heading 1"/>
    <w:basedOn w:val="Normal"/>
    <w:next w:val="Normal"/>
    <w:uiPriority w:val="9"/>
    <w:qFormat w:val="1"/>
    <w:rsid w:val="0093577B"/>
    <w:pPr>
      <w:keepNext w:val="1"/>
      <w:ind w:right="-570"/>
      <w:jc w:val="center"/>
      <w:outlineLvl w:val="0"/>
    </w:pPr>
    <w:rPr>
      <w:rFonts w:ascii="Arial" w:cs="Arial" w:hAnsi="Arial"/>
      <w:b w:val="1"/>
      <w:bCs w:val="1"/>
      <w:sz w:val="1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0093577B"/>
    <w:pPr>
      <w:keepNext w:val="1"/>
      <w:ind w:right="-570"/>
      <w:jc w:val="both"/>
      <w:outlineLvl w:val="1"/>
    </w:pPr>
    <w:rPr>
      <w:rFonts w:ascii="Arial" w:hAnsi="Arial"/>
      <w:b w:val="1"/>
      <w:sz w:val="20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93577B"/>
    <w:pPr>
      <w:keepNext w:val="1"/>
      <w:ind w:right="-570"/>
      <w:jc w:val="both"/>
      <w:outlineLvl w:val="2"/>
    </w:pPr>
    <w:rPr>
      <w:rFonts w:ascii="Arial" w:hAnsi="Arial"/>
      <w:b w:val="1"/>
      <w:sz w:val="22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93577B"/>
    <w:pPr>
      <w:keepNext w:val="1"/>
      <w:jc w:val="center"/>
      <w:outlineLvl w:val="3"/>
    </w:pPr>
    <w:rPr>
      <w:rFonts w:ascii="Arial" w:hAnsi="Arial"/>
      <w:b w:val="1"/>
      <w:sz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93577B"/>
    <w:pPr>
      <w:keepNext w:val="1"/>
      <w:jc w:val="both"/>
      <w:outlineLvl w:val="4"/>
    </w:pPr>
    <w:rPr>
      <w:rFonts w:ascii="Arial" w:hAnsi="Arial"/>
      <w:b w:val="1"/>
      <w:bCs w:val="1"/>
      <w:sz w:val="2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B5241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DC1">
    <w:name w:val="toc 1"/>
    <w:basedOn w:val="Normal"/>
    <w:next w:val="Normal"/>
    <w:autoRedefine w:val="1"/>
    <w:semiHidden w:val="1"/>
    <w:rsid w:val="0093577B"/>
    <w:rPr>
      <w:rFonts w:ascii="Arial" w:cs="Arial" w:hAnsi="Arial"/>
      <w:b w:val="1"/>
      <w:bCs w:val="1"/>
      <w:sz w:val="20"/>
    </w:rPr>
  </w:style>
  <w:style w:type="paragraph" w:styleId="Textoindependiente">
    <w:name w:val="Body Text"/>
    <w:basedOn w:val="Normal"/>
    <w:link w:val="TextoindependienteCar"/>
    <w:rsid w:val="0093577B"/>
    <w:rPr>
      <w:rFonts w:ascii="Arial" w:hAnsi="Arial"/>
      <w:szCs w:val="20"/>
    </w:rPr>
  </w:style>
  <w:style w:type="paragraph" w:styleId="Encabezado">
    <w:name w:val="header"/>
    <w:basedOn w:val="Normal"/>
    <w:link w:val="EncabezadoCar"/>
    <w:uiPriority w:val="99"/>
    <w:rsid w:val="0093577B"/>
    <w:pPr>
      <w:widowControl w:val="0"/>
      <w:tabs>
        <w:tab w:val="center" w:pos="4252"/>
        <w:tab w:val="right" w:pos="8504"/>
      </w:tabs>
      <w:autoSpaceDE w:val="0"/>
      <w:autoSpaceDN w:val="0"/>
      <w:adjustRightInd w:val="0"/>
    </w:pPr>
    <w:rPr>
      <w:rFonts w:ascii="Arial" w:cs="Arial" w:hAnsi="Arial"/>
      <w:sz w:val="20"/>
      <w:szCs w:val="20"/>
      <w:lang w:val="es-ES_tradnl"/>
    </w:rPr>
  </w:style>
  <w:style w:type="paragraph" w:styleId="Textoindependiente2">
    <w:name w:val="Body Text 2"/>
    <w:basedOn w:val="Normal"/>
    <w:rsid w:val="0093577B"/>
    <w:pPr>
      <w:ind w:right="-570"/>
      <w:jc w:val="center"/>
    </w:pPr>
    <w:rPr>
      <w:rFonts w:ascii="Arial" w:hAnsi="Arial"/>
      <w:b w:val="1"/>
      <w:bCs w:val="1"/>
      <w:color w:val="ff0000"/>
      <w:sz w:val="22"/>
    </w:rPr>
  </w:style>
  <w:style w:type="paragraph" w:styleId="Textoindependiente3">
    <w:name w:val="Body Text 3"/>
    <w:basedOn w:val="Normal"/>
    <w:rsid w:val="0093577B"/>
    <w:pPr>
      <w:jc w:val="both"/>
    </w:pPr>
    <w:rPr>
      <w:rFonts w:ascii="Arial" w:hAnsi="Arial"/>
      <w:b w:val="1"/>
      <w:bCs w:val="1"/>
      <w:color w:val="ff0000"/>
      <w:sz w:val="20"/>
    </w:rPr>
  </w:style>
  <w:style w:type="paragraph" w:styleId="Piedepgina">
    <w:name w:val="footer"/>
    <w:basedOn w:val="Normal"/>
    <w:rsid w:val="0093577B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334C8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F56C35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uiPriority w:val="99"/>
    <w:rsid w:val="004F3DE1"/>
    <w:rPr>
      <w:rFonts w:ascii="Arial" w:cs="Arial" w:hAnsi="Arial"/>
      <w:lang w:eastAsia="es-ES" w:val="es-ES_tradnl"/>
    </w:rPr>
  </w:style>
  <w:style w:type="paragraph" w:styleId="Prrafodelista">
    <w:name w:val="List Paragraph"/>
    <w:basedOn w:val="Normal"/>
    <w:link w:val="PrrafodelistaCar"/>
    <w:uiPriority w:val="34"/>
    <w:qFormat w:val="1"/>
    <w:rsid w:val="00684480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eastAsia="en-US"/>
    </w:rPr>
  </w:style>
  <w:style w:type="character" w:styleId="TextoindependienteCar" w:customStyle="1">
    <w:name w:val="Texto independiente Car"/>
    <w:link w:val="Textoindependiente"/>
    <w:rsid w:val="00C13ACA"/>
    <w:rPr>
      <w:rFonts w:ascii="Arial" w:hAnsi="Arial"/>
      <w:sz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3" w:customStyle="1">
    <w:name w:val="13"/>
    <w:basedOn w:val="Tabla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character" w:styleId="PrrafodelistaCar" w:customStyle="1">
    <w:name w:val="Párrafo de lista Car"/>
    <w:link w:val="Prrafodelista"/>
    <w:uiPriority w:val="34"/>
    <w:rsid w:val="00260C62"/>
    <w:rPr>
      <w:rFonts w:ascii="Calibri" w:eastAsia="Calibri" w:hAnsi="Calibri"/>
      <w:sz w:val="22"/>
      <w:szCs w:val="22"/>
    </w:rPr>
  </w:style>
  <w:style w:type="table" w:styleId="12" w:customStyle="1">
    <w:name w:val="12"/>
    <w:basedOn w:val="Tabla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11" w:customStyle="1">
    <w:name w:val="11"/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10" w:customStyle="1">
    <w:name w:val="10"/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9" w:customStyle="1">
    <w:name w:val="9"/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8" w:customStyle="1">
    <w:name w:val="8"/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7" w:customStyle="1">
    <w:name w:val="7"/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6" w:customStyle="1">
    <w:name w:val="6"/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5" w:customStyle="1">
    <w:name w:val="5"/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4" w:customStyle="1">
    <w:name w:val="4"/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3" w:customStyle="1">
    <w:name w:val="3"/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2" w:customStyle="1">
    <w:name w:val="2"/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1" w:customStyle="1">
    <w:name w:val="1"/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unhideWhenUsed w:val="1"/>
    <w:rsid w:val="006E0FC7"/>
    <w:pPr>
      <w:spacing w:after="100" w:afterAutospacing="1" w:before="100" w:beforeAutospacing="1"/>
    </w:pPr>
    <w:rPr>
      <w:lang w:eastAsia="es-CO" w:val="es-CO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B5241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es-ES"/>
    </w:rPr>
  </w:style>
  <w:style w:type="paragraph" w:styleId="TableParagraph" w:customStyle="1">
    <w:name w:val="Table Paragraph"/>
    <w:basedOn w:val="Normal"/>
    <w:uiPriority w:val="1"/>
    <w:qFormat w:val="1"/>
    <w:rsid w:val="004B5241"/>
    <w:pPr>
      <w:widowControl w:val="0"/>
      <w:autoSpaceDE w:val="0"/>
      <w:autoSpaceDN w:val="0"/>
    </w:pPr>
    <w:rPr>
      <w:rFonts w:ascii="Arial" w:cs="Arial" w:eastAsia="Arial" w:hAnsi="Arial"/>
      <w:sz w:val="22"/>
      <w:szCs w:val="22"/>
      <w:lang w:bidi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rJtJlEAbkMNxQKsg8Atb8f4oZQ==">AMUW2mVp/p3MFC4Dn9TgWi5N/NlXQbFPB/2L22+Dtii6GudTWoo3hrjRcheRt/W2N6os5BDXQiYqbJr32UP2bIcXGKCT6QNevgmeWME/Y5PSy85AxVM8MuFaqQYQBYKJMzZyjQXBdLUdtNGTONctjC9HFAGPgU4ZQA==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2022-05-05T02:47:00Z</dcterms:created>
  <dc:creator>sena santander</dc:creator>
</cp:coreProperties>
</file>