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DA49F" w14:textId="77777777" w:rsidR="00B76650" w:rsidRDefault="00B76650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05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1410"/>
        <w:gridCol w:w="105"/>
        <w:gridCol w:w="4155"/>
        <w:gridCol w:w="1035"/>
        <w:gridCol w:w="2175"/>
      </w:tblGrid>
      <w:tr w:rsidR="00B76650" w14:paraId="39785B92" w14:textId="77777777" w:rsidTr="00B766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5951153E" w14:textId="77777777" w:rsidR="00B76650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31D98AC" wp14:editId="3176E42A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93980</wp:posOffset>
                  </wp:positionV>
                  <wp:extent cx="679450" cy="5334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6A8CF2E" w14:textId="77777777" w:rsidR="00B76650" w:rsidRDefault="00000000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RELACIONAR TÉRMINOS</w:t>
            </w:r>
          </w:p>
          <w:p w14:paraId="6520E183" w14:textId="77777777" w:rsidR="00B76650" w:rsidRDefault="00B76650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76650" w14:paraId="063ADD92" w14:textId="77777777" w:rsidTr="00B7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595DC8FA" w14:textId="77777777" w:rsidR="00B76650" w:rsidRDefault="00000000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actividad:</w:t>
            </w:r>
          </w:p>
          <w:p w14:paraId="7DF40FF5" w14:textId="77777777" w:rsidR="00B76650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 </w:t>
            </w:r>
          </w:p>
          <w:p w14:paraId="171534D9" w14:textId="77777777" w:rsidR="00B76650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239932A3" w14:textId="77777777" w:rsidR="00B76650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47386DD5" w14:textId="77777777" w:rsidR="00B76650" w:rsidRDefault="00000000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Al final de la actividad se muestra una retroalimentación de felicitación si logra el 70% de respuestas correctas o retroalimentación de mejora si es inferior a este porcentaje. </w:t>
            </w:r>
          </w:p>
          <w:p w14:paraId="5ADA5D51" w14:textId="77777777" w:rsidR="00B76650" w:rsidRDefault="00000000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seis opciones de elementos a arrastrar y soltar y que cada campo tiene un límite de palabras permitidas para garantizar el responsive web. </w:t>
            </w:r>
          </w:p>
        </w:tc>
      </w:tr>
      <w:tr w:rsidR="00B76650" w14:paraId="397ECF73" w14:textId="77777777" w:rsidTr="00B766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1B52E828" w14:textId="77777777" w:rsidR="00B76650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56A11042" w14:textId="77777777" w:rsidR="00B76650" w:rsidRDefault="00B76650">
            <w:pPr>
              <w:rPr>
                <w:rFonts w:ascii="Calibri" w:eastAsia="Calibri" w:hAnsi="Calibri" w:cs="Calibri"/>
                <w:color w:val="595959"/>
              </w:rPr>
            </w:pPr>
          </w:p>
          <w:p w14:paraId="7BF9A9FC" w14:textId="77777777" w:rsidR="00B76650" w:rsidRDefault="00B76650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365" w:type="dxa"/>
            <w:gridSpan w:val="3"/>
          </w:tcPr>
          <w:p w14:paraId="45D2BA03" w14:textId="53B7969A" w:rsidR="00B76650" w:rsidRPr="00A03427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 xml:space="preserve">Esta actividad le permitirá determinar el grado de apropiación de los contenidos del componente formativo: </w:t>
            </w:r>
            <w:r w:rsidR="00B51E56" w:rsidRPr="00B51E56">
              <w:rPr>
                <w:rFonts w:ascii="Calibri" w:eastAsia="Calibri" w:hAnsi="Calibri" w:cs="Calibri"/>
                <w:b/>
                <w:bCs/>
                <w:i/>
                <w:color w:val="434343"/>
                <w:shd w:val="clear" w:color="auto" w:fill="FFD966"/>
                <w:lang w:val="es-ES"/>
              </w:rPr>
              <w:t>Tecnologías de virtualización: desde servidores hasta contenedores</w:t>
            </w:r>
          </w:p>
          <w:p w14:paraId="128953DB" w14:textId="67CA3747" w:rsidR="00B76650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17BC9A79" w14:textId="44B82758" w:rsidR="00B76650" w:rsidRPr="00A03427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proofErr w:type="gramStart"/>
            <w:r>
              <w:rPr>
                <w:rFonts w:ascii="Calibri" w:eastAsia="Calibri" w:hAnsi="Calibri" w:cs="Calibri"/>
                <w:i/>
                <w:color w:val="434343"/>
              </w:rPr>
              <w:t>De acuerdo al</w:t>
            </w:r>
            <w:proofErr w:type="gramEnd"/>
            <w:r>
              <w:rPr>
                <w:rFonts w:ascii="Calibri" w:eastAsia="Calibri" w:hAnsi="Calibri" w:cs="Calibri"/>
                <w:i/>
                <w:color w:val="434343"/>
              </w:rPr>
              <w:t xml:space="preserve"> enunciado planteado en la columna izquierda, arrastre cada término al lugar que considere correcto de la columna derecha.</w:t>
            </w:r>
          </w:p>
        </w:tc>
      </w:tr>
      <w:tr w:rsidR="00B76650" w14:paraId="76D85E76" w14:textId="77777777" w:rsidTr="00B7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50E95128" w14:textId="77777777" w:rsidR="00B76650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365" w:type="dxa"/>
            <w:gridSpan w:val="3"/>
            <w:shd w:val="clear" w:color="auto" w:fill="auto"/>
          </w:tcPr>
          <w:p w14:paraId="21DB5854" w14:textId="169063DE" w:rsidR="00B76650" w:rsidRDefault="00A034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 w:rsidRPr="00A03427">
              <w:rPr>
                <w:rFonts w:ascii="Calibri" w:eastAsia="Calibri" w:hAnsi="Calibri" w:cs="Calibri"/>
                <w:i/>
                <w:color w:val="auto"/>
              </w:rPr>
              <w:t xml:space="preserve">Conceptos </w:t>
            </w:r>
            <w:r w:rsidRPr="00A03427">
              <w:rPr>
                <w:rFonts w:ascii="Calibri" w:eastAsia="Calibri" w:hAnsi="Calibri" w:cs="Calibri"/>
                <w:i/>
                <w:color w:val="auto"/>
              </w:rPr>
              <w:t>clave de virtualización</w:t>
            </w:r>
          </w:p>
        </w:tc>
      </w:tr>
      <w:tr w:rsidR="00B76650" w14:paraId="4D9BC25A" w14:textId="77777777" w:rsidTr="00B766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  <w:shd w:val="clear" w:color="auto" w:fill="FBE5D5"/>
          </w:tcPr>
          <w:p w14:paraId="65ACCDCD" w14:textId="77777777" w:rsidR="00B76650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365" w:type="dxa"/>
            <w:gridSpan w:val="3"/>
          </w:tcPr>
          <w:p w14:paraId="316011E8" w14:textId="23291523" w:rsidR="00B76650" w:rsidRDefault="00A03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proofErr w:type="gramStart"/>
            <w:r w:rsidRPr="00A03427">
              <w:rPr>
                <w:rFonts w:ascii="Calibri" w:eastAsia="Calibri" w:hAnsi="Calibri" w:cs="Calibri"/>
                <w:i/>
                <w:color w:val="auto"/>
              </w:rPr>
              <w:t xml:space="preserve">Reconocer </w:t>
            </w:r>
            <w:r w:rsidRPr="00A03427">
              <w:rPr>
                <w:rFonts w:ascii="Calibri" w:eastAsia="Calibri" w:hAnsi="Calibri" w:cs="Calibri"/>
                <w:i/>
                <w:color w:val="auto"/>
              </w:rPr>
              <w:t xml:space="preserve"> los</w:t>
            </w:r>
            <w:proofErr w:type="gramEnd"/>
            <w:r w:rsidRPr="00A03427">
              <w:rPr>
                <w:rFonts w:ascii="Calibri" w:eastAsia="Calibri" w:hAnsi="Calibri" w:cs="Calibri"/>
                <w:i/>
                <w:color w:val="auto"/>
              </w:rPr>
              <w:t xml:space="preserve"> conceptos fundamentales de la virtualización y las herramientas más utilizadas en la implementación de soluciones virtuales.</w:t>
            </w:r>
          </w:p>
        </w:tc>
      </w:tr>
      <w:tr w:rsidR="00B76650" w14:paraId="0B0F8602" w14:textId="77777777" w:rsidTr="00B7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6B7BE510" w14:textId="77777777" w:rsidR="00B76650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OPCIONES</w:t>
            </w:r>
          </w:p>
        </w:tc>
      </w:tr>
      <w:tr w:rsidR="00B76650" w14:paraId="771730CC" w14:textId="77777777" w:rsidTr="00B766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5" w:type="dxa"/>
            <w:gridSpan w:val="4"/>
          </w:tcPr>
          <w:p w14:paraId="6D94C37B" w14:textId="77777777" w:rsidR="00B76650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Enunciado</w:t>
            </w:r>
          </w:p>
        </w:tc>
        <w:tc>
          <w:tcPr>
            <w:tcW w:w="3210" w:type="dxa"/>
            <w:gridSpan w:val="2"/>
          </w:tcPr>
          <w:p w14:paraId="7F1C2DD5" w14:textId="77777777" w:rsidR="00B7665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Términos</w:t>
            </w:r>
          </w:p>
        </w:tc>
      </w:tr>
      <w:tr w:rsidR="00B76650" w14:paraId="07020739" w14:textId="77777777" w:rsidTr="00B7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4FB7FC04" w14:textId="77777777" w:rsidR="00B76650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No.</w:t>
            </w:r>
          </w:p>
        </w:tc>
        <w:tc>
          <w:tcPr>
            <w:tcW w:w="5670" w:type="dxa"/>
            <w:gridSpan w:val="3"/>
          </w:tcPr>
          <w:p w14:paraId="604C13AC" w14:textId="77777777" w:rsidR="00B76650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  <w:tc>
          <w:tcPr>
            <w:tcW w:w="1035" w:type="dxa"/>
          </w:tcPr>
          <w:p w14:paraId="619B8EBD" w14:textId="77777777" w:rsidR="00B76650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No. </w:t>
            </w:r>
            <w:proofErr w:type="spellStart"/>
            <w:r>
              <w:rPr>
                <w:rFonts w:ascii="Calibri" w:eastAsia="Calibri" w:hAnsi="Calibri" w:cs="Calibri"/>
                <w:b/>
                <w:color w:val="595959"/>
              </w:rPr>
              <w:t>Rta</w:t>
            </w:r>
            <w:proofErr w:type="spellEnd"/>
            <w:r>
              <w:rPr>
                <w:rFonts w:ascii="Calibri" w:eastAsia="Calibri" w:hAnsi="Calibri" w:cs="Calibri"/>
                <w:b/>
                <w:color w:val="595959"/>
              </w:rPr>
              <w:t>.</w:t>
            </w:r>
          </w:p>
        </w:tc>
        <w:tc>
          <w:tcPr>
            <w:tcW w:w="2175" w:type="dxa"/>
          </w:tcPr>
          <w:p w14:paraId="27BFE006" w14:textId="77777777" w:rsidR="00B76650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</w:tr>
      <w:tr w:rsidR="00B76650" w14:paraId="166F25C2" w14:textId="77777777" w:rsidTr="00B76650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73DBBC4B" w14:textId="7C77C6FF" w:rsidR="00B76650" w:rsidRPr="00C6597A" w:rsidRDefault="00C6597A">
            <w:pPr>
              <w:jc w:val="center"/>
              <w:rPr>
                <w:rFonts w:ascii="Calibri" w:eastAsia="Calibri" w:hAnsi="Calibri" w:cs="Calibri"/>
                <w:color w:val="auto"/>
              </w:rPr>
            </w:pPr>
            <w:r w:rsidRPr="00C6597A">
              <w:rPr>
                <w:rFonts w:ascii="Calibri" w:eastAsia="Calibri" w:hAnsi="Calibri" w:cs="Calibri"/>
                <w:color w:val="auto"/>
              </w:rPr>
              <w:t>1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7EAF10BA" w14:textId="5A553C59" w:rsidR="00B76650" w:rsidRPr="003D6488" w:rsidRDefault="00C65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18"/>
                <w:szCs w:val="18"/>
              </w:rPr>
            </w:pPr>
            <w:r w:rsidRPr="003D6488">
              <w:rPr>
                <w:rFonts w:eastAsia="Calibri"/>
                <w:iCs/>
                <w:color w:val="auto"/>
                <w:sz w:val="18"/>
                <w:szCs w:val="18"/>
                <w:lang w:val="es-MX"/>
              </w:rPr>
              <w:t xml:space="preserve">Creación de representaciones de elementos físicos mediante </w:t>
            </w:r>
            <w:r w:rsidRPr="003D6488">
              <w:rPr>
                <w:rFonts w:eastAsia="Calibri"/>
                <w:i/>
                <w:color w:val="auto"/>
                <w:sz w:val="18"/>
                <w:szCs w:val="18"/>
                <w:lang w:val="es-MX"/>
              </w:rPr>
              <w:t xml:space="preserve">software. </w:t>
            </w:r>
            <w:r w:rsidRPr="003D6488">
              <w:rPr>
                <w:rFonts w:eastAsia="Calibri"/>
                <w:iCs/>
                <w:color w:val="auto"/>
                <w:sz w:val="18"/>
                <w:szCs w:val="18"/>
                <w:lang w:val="es-MX"/>
              </w:rPr>
              <w:t>Beneficios: reducción de costos y mejora de eficiencia.</w:t>
            </w:r>
          </w:p>
        </w:tc>
        <w:tc>
          <w:tcPr>
            <w:tcW w:w="1035" w:type="dxa"/>
            <w:shd w:val="clear" w:color="auto" w:fill="FBE5D5"/>
          </w:tcPr>
          <w:p w14:paraId="1D21BE63" w14:textId="3F5A422F" w:rsidR="00B76650" w:rsidRPr="00C6597A" w:rsidRDefault="00C65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6597A">
              <w:rPr>
                <w:rFonts w:eastAsia="Calibri"/>
                <w:b/>
                <w:color w:val="auto"/>
              </w:rPr>
              <w:t>1</w:t>
            </w:r>
          </w:p>
        </w:tc>
        <w:tc>
          <w:tcPr>
            <w:tcW w:w="2175" w:type="dxa"/>
            <w:shd w:val="clear" w:color="auto" w:fill="FFFFFF"/>
          </w:tcPr>
          <w:p w14:paraId="32919789" w14:textId="77C07531" w:rsidR="00B76650" w:rsidRPr="00A03427" w:rsidRDefault="00C65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18"/>
                <w:szCs w:val="18"/>
              </w:rPr>
            </w:pPr>
            <w:r w:rsidRPr="00A03427">
              <w:rPr>
                <w:rFonts w:eastAsia="Calibri"/>
                <w:color w:val="auto"/>
                <w:sz w:val="18"/>
                <w:szCs w:val="18"/>
                <w:lang w:val="es-MX"/>
              </w:rPr>
              <w:t>Virtualización</w:t>
            </w:r>
          </w:p>
        </w:tc>
      </w:tr>
      <w:tr w:rsidR="00B51E56" w14:paraId="55882E43" w14:textId="77777777" w:rsidTr="007C5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410845CA" w14:textId="1BF13319" w:rsidR="00B51E56" w:rsidRPr="00C6597A" w:rsidRDefault="00C6597A" w:rsidP="00B51E56">
            <w:pPr>
              <w:jc w:val="center"/>
              <w:rPr>
                <w:rFonts w:ascii="Calibri" w:eastAsia="Calibri" w:hAnsi="Calibri" w:cs="Calibri"/>
                <w:color w:val="auto"/>
              </w:rPr>
            </w:pPr>
            <w:r w:rsidRPr="00C6597A">
              <w:rPr>
                <w:rFonts w:ascii="Calibri" w:eastAsia="Calibri" w:hAnsi="Calibri" w:cs="Calibri"/>
                <w:color w:val="auto"/>
              </w:rPr>
              <w:t>2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045BBCCF" w14:textId="55395341" w:rsidR="00B51E56" w:rsidRPr="003D6488" w:rsidRDefault="00C6597A" w:rsidP="00B51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18"/>
                <w:szCs w:val="18"/>
              </w:rPr>
            </w:pPr>
            <w:r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>Máquinas virtuales que comparten el</w:t>
            </w:r>
            <w:r w:rsidRPr="003D6488">
              <w:rPr>
                <w:rFonts w:eastAsia="Times New Roman"/>
                <w:i/>
                <w:color w:val="auto"/>
                <w:sz w:val="18"/>
                <w:szCs w:val="18"/>
                <w:lang w:val="es-MX"/>
              </w:rPr>
              <w:t xml:space="preserve"> </w:t>
            </w:r>
            <w:proofErr w:type="spellStart"/>
            <w:r w:rsidRPr="003D6488">
              <w:rPr>
                <w:rFonts w:eastAsia="Times New Roman"/>
                <w:i/>
                <w:color w:val="auto"/>
                <w:sz w:val="18"/>
                <w:szCs w:val="18"/>
                <w:lang w:val="es-MX"/>
              </w:rPr>
              <w:t>kernel</w:t>
            </w:r>
            <w:proofErr w:type="spellEnd"/>
            <w:r w:rsidRPr="003D6488">
              <w:rPr>
                <w:rFonts w:eastAsia="Times New Roman"/>
                <w:i/>
                <w:color w:val="auto"/>
                <w:sz w:val="18"/>
                <w:szCs w:val="18"/>
                <w:lang w:val="es-MX"/>
              </w:rPr>
              <w:t xml:space="preserve"> </w:t>
            </w:r>
            <w:r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>del so del host. Ventajas: eficiencia y portabilidad.</w:t>
            </w:r>
          </w:p>
        </w:tc>
        <w:tc>
          <w:tcPr>
            <w:tcW w:w="1035" w:type="dxa"/>
          </w:tcPr>
          <w:p w14:paraId="4E66F696" w14:textId="5195FF3A" w:rsidR="00B51E56" w:rsidRPr="00C6597A" w:rsidRDefault="00C6597A" w:rsidP="00B51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6597A">
              <w:rPr>
                <w:rFonts w:eastAsia="Calibri"/>
                <w:b/>
                <w:color w:val="auto"/>
              </w:rPr>
              <w:t>2</w:t>
            </w:r>
          </w:p>
        </w:tc>
        <w:tc>
          <w:tcPr>
            <w:tcW w:w="2175" w:type="dxa"/>
            <w:shd w:val="clear" w:color="auto" w:fill="FFFFFF"/>
          </w:tcPr>
          <w:p w14:paraId="5F0ECAD5" w14:textId="788CFCB6" w:rsidR="00B51E56" w:rsidRPr="00A03427" w:rsidRDefault="00C6597A" w:rsidP="00B51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18"/>
                <w:szCs w:val="18"/>
              </w:rPr>
            </w:pPr>
            <w:r w:rsidRPr="00A03427">
              <w:rPr>
                <w:color w:val="auto"/>
                <w:sz w:val="18"/>
                <w:szCs w:val="18"/>
              </w:rPr>
              <w:t>Contenedores</w:t>
            </w:r>
          </w:p>
        </w:tc>
      </w:tr>
      <w:tr w:rsidR="00B51E56" w14:paraId="57B2EB3B" w14:textId="77777777" w:rsidTr="007C5258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646394DB" w14:textId="30573341" w:rsidR="00B51E56" w:rsidRPr="00C6597A" w:rsidRDefault="00C6597A" w:rsidP="00B51E56">
            <w:pPr>
              <w:jc w:val="center"/>
              <w:rPr>
                <w:rFonts w:ascii="Calibri" w:eastAsia="Calibri" w:hAnsi="Calibri" w:cs="Calibri"/>
                <w:color w:val="auto"/>
              </w:rPr>
            </w:pPr>
            <w:r w:rsidRPr="00C6597A">
              <w:rPr>
                <w:rFonts w:ascii="Calibri" w:eastAsia="Calibri" w:hAnsi="Calibri" w:cs="Calibri"/>
                <w:color w:val="auto"/>
              </w:rPr>
              <w:t>3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09A732C2" w14:textId="70CE1820" w:rsidR="00B51E56" w:rsidRPr="003D6488" w:rsidRDefault="00C6597A" w:rsidP="00B51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18"/>
                <w:szCs w:val="18"/>
              </w:rPr>
            </w:pPr>
            <w:r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 xml:space="preserve">Plataforma para la gestión de contenedores. Comandos básicos y uso de </w:t>
            </w:r>
            <w:proofErr w:type="spellStart"/>
            <w:r w:rsidRPr="003D6488">
              <w:rPr>
                <w:rFonts w:eastAsia="Times New Roman"/>
                <w:i/>
                <w:color w:val="auto"/>
                <w:sz w:val="18"/>
                <w:szCs w:val="18"/>
                <w:lang w:val="es-MX"/>
              </w:rPr>
              <w:t>dockerfile</w:t>
            </w:r>
            <w:proofErr w:type="spellEnd"/>
            <w:r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 xml:space="preserve"> para automatizar la construcción de imágenes.</w:t>
            </w:r>
          </w:p>
        </w:tc>
        <w:tc>
          <w:tcPr>
            <w:tcW w:w="1035" w:type="dxa"/>
            <w:shd w:val="clear" w:color="auto" w:fill="FBE5D5"/>
          </w:tcPr>
          <w:p w14:paraId="6E52F01A" w14:textId="59E0576C" w:rsidR="00B51E56" w:rsidRPr="00C6597A" w:rsidRDefault="00C6597A" w:rsidP="00B51E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6597A">
              <w:rPr>
                <w:rFonts w:eastAsia="Calibri"/>
                <w:b/>
                <w:color w:val="auto"/>
              </w:rPr>
              <w:t>3</w:t>
            </w:r>
          </w:p>
        </w:tc>
        <w:tc>
          <w:tcPr>
            <w:tcW w:w="2175" w:type="dxa"/>
            <w:shd w:val="clear" w:color="auto" w:fill="FFFFFF"/>
          </w:tcPr>
          <w:p w14:paraId="7ED1F50D" w14:textId="31A5435C" w:rsidR="00B51E56" w:rsidRPr="00A03427" w:rsidRDefault="00C6597A" w:rsidP="00B51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18"/>
                <w:szCs w:val="18"/>
              </w:rPr>
            </w:pPr>
            <w:r w:rsidRPr="00A03427">
              <w:rPr>
                <w:color w:val="auto"/>
                <w:sz w:val="18"/>
                <w:szCs w:val="18"/>
              </w:rPr>
              <w:t>Docker</w:t>
            </w:r>
          </w:p>
        </w:tc>
      </w:tr>
      <w:tr w:rsidR="00C6597A" w14:paraId="29E6E524" w14:textId="77777777" w:rsidTr="00830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05F72BDA" w14:textId="0450D0EA" w:rsidR="00C6597A" w:rsidRPr="00C6597A" w:rsidRDefault="00C6597A" w:rsidP="00C6597A">
            <w:pPr>
              <w:jc w:val="center"/>
              <w:rPr>
                <w:rFonts w:ascii="Calibri" w:eastAsia="Calibri" w:hAnsi="Calibri" w:cs="Calibri"/>
                <w:color w:val="auto"/>
              </w:rPr>
            </w:pPr>
            <w:r w:rsidRPr="00C6597A">
              <w:rPr>
                <w:rFonts w:ascii="Calibri" w:eastAsia="Calibri" w:hAnsi="Calibri" w:cs="Calibri"/>
                <w:color w:val="auto"/>
              </w:rPr>
              <w:t>4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73463999" w14:textId="49E894FF" w:rsidR="00C6597A" w:rsidRPr="003D6488" w:rsidRDefault="00C6597A" w:rsidP="00C65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18"/>
                <w:szCs w:val="18"/>
              </w:rPr>
            </w:pPr>
            <w:r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 xml:space="preserve">Soluciones de virtualización que incluyen tanto opciones gratuitas como de pago, compatibles con </w:t>
            </w:r>
            <w:r w:rsidR="003D6488"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>Intel</w:t>
            </w:r>
            <w:r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 xml:space="preserve"> </w:t>
            </w:r>
            <w:proofErr w:type="spellStart"/>
            <w:r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>vt</w:t>
            </w:r>
            <w:proofErr w:type="spellEnd"/>
            <w:r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>-x.</w:t>
            </w:r>
          </w:p>
        </w:tc>
        <w:tc>
          <w:tcPr>
            <w:tcW w:w="1035" w:type="dxa"/>
          </w:tcPr>
          <w:p w14:paraId="681C87A8" w14:textId="3CA59582" w:rsidR="00C6597A" w:rsidRPr="00C6597A" w:rsidRDefault="00C6597A" w:rsidP="00C659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6597A">
              <w:rPr>
                <w:rFonts w:eastAsia="Calibri"/>
                <w:b/>
                <w:color w:val="auto"/>
              </w:rPr>
              <w:t>4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298D3995" w14:textId="6E773A18" w:rsidR="00C6597A" w:rsidRPr="00A03427" w:rsidRDefault="00C6597A" w:rsidP="00C659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18"/>
                <w:szCs w:val="18"/>
              </w:rPr>
            </w:pPr>
            <w:proofErr w:type="spellStart"/>
            <w:r w:rsidRPr="00A03427">
              <w:rPr>
                <w:rFonts w:eastAsia="Times New Roman"/>
                <w:color w:val="auto"/>
                <w:sz w:val="18"/>
                <w:szCs w:val="18"/>
                <w:bdr w:val="single" w:sz="2" w:space="0" w:color="E3E3E3" w:frame="1"/>
                <w:lang w:val="es-MX"/>
              </w:rPr>
              <w:t>Vmware</w:t>
            </w:r>
            <w:proofErr w:type="spellEnd"/>
          </w:p>
        </w:tc>
      </w:tr>
      <w:tr w:rsidR="00C6597A" w14:paraId="57FA76F1" w14:textId="77777777" w:rsidTr="00830C4D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19F17205" w14:textId="5A9CDE64" w:rsidR="00C6597A" w:rsidRPr="00C6597A" w:rsidRDefault="00C6597A" w:rsidP="00C6597A">
            <w:pPr>
              <w:jc w:val="center"/>
              <w:rPr>
                <w:rFonts w:ascii="Calibri" w:eastAsia="Calibri" w:hAnsi="Calibri" w:cs="Calibri"/>
                <w:color w:val="auto"/>
              </w:rPr>
            </w:pPr>
            <w:r w:rsidRPr="00C6597A">
              <w:rPr>
                <w:rFonts w:ascii="Calibri" w:eastAsia="Calibri" w:hAnsi="Calibri" w:cs="Calibri"/>
                <w:color w:val="auto"/>
              </w:rPr>
              <w:t>5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1B0E8054" w14:textId="2366807C" w:rsidR="00C6597A" w:rsidRPr="003D6488" w:rsidRDefault="00C6597A" w:rsidP="00C65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18"/>
                <w:szCs w:val="18"/>
              </w:rPr>
            </w:pPr>
            <w:r w:rsidRPr="00012ACB">
              <w:rPr>
                <w:rFonts w:eastAsia="Times New Roman"/>
                <w:i/>
                <w:color w:val="auto"/>
                <w:sz w:val="18"/>
                <w:szCs w:val="18"/>
                <w:lang w:val="es-MX"/>
              </w:rPr>
              <w:t xml:space="preserve">Software </w:t>
            </w:r>
            <w:r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 xml:space="preserve">de virtualización gratuito que soporta múltiples sistemas operativos, incluyendo </w:t>
            </w:r>
            <w:r w:rsidR="003D6488"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>Linux</w:t>
            </w:r>
            <w:r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 xml:space="preserve">, </w:t>
            </w:r>
            <w:r w:rsidR="00012ACB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>M</w:t>
            </w:r>
            <w:r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 xml:space="preserve">acos y </w:t>
            </w:r>
            <w:r w:rsidR="003D6488"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>Windows</w:t>
            </w:r>
            <w:r w:rsidRPr="003D6488">
              <w:rPr>
                <w:rFonts w:eastAsia="Times New Roman"/>
                <w:iCs/>
                <w:color w:val="auto"/>
                <w:sz w:val="18"/>
                <w:szCs w:val="18"/>
                <w:lang w:val="es-MX"/>
              </w:rPr>
              <w:t>.</w:t>
            </w:r>
          </w:p>
        </w:tc>
        <w:tc>
          <w:tcPr>
            <w:tcW w:w="1035" w:type="dxa"/>
            <w:shd w:val="clear" w:color="auto" w:fill="FBE5D5"/>
          </w:tcPr>
          <w:p w14:paraId="165DC8DF" w14:textId="3910AB6D" w:rsidR="00C6597A" w:rsidRPr="00C6597A" w:rsidRDefault="00C6597A" w:rsidP="00C659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C6597A">
              <w:rPr>
                <w:rFonts w:eastAsia="Calibri"/>
                <w:b/>
                <w:color w:val="auto"/>
              </w:rPr>
              <w:t>5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26EFC8E3" w14:textId="264EAD01" w:rsidR="00C6597A" w:rsidRPr="00A03427" w:rsidRDefault="00C6597A" w:rsidP="00C65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18"/>
                <w:szCs w:val="18"/>
              </w:rPr>
            </w:pPr>
            <w:proofErr w:type="spellStart"/>
            <w:r w:rsidRPr="00A03427">
              <w:rPr>
                <w:rFonts w:eastAsia="Times New Roman"/>
                <w:color w:val="auto"/>
                <w:sz w:val="18"/>
                <w:szCs w:val="18"/>
                <w:bdr w:val="single" w:sz="2" w:space="0" w:color="E3E3E3" w:frame="1"/>
                <w:lang w:val="es-MX"/>
              </w:rPr>
              <w:t>Virtualbox</w:t>
            </w:r>
            <w:proofErr w:type="spellEnd"/>
          </w:p>
        </w:tc>
      </w:tr>
      <w:tr w:rsidR="00B76650" w14:paraId="4B3DA754" w14:textId="77777777" w:rsidTr="00B7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46EE9E59" w14:textId="77777777" w:rsidR="00B76650" w:rsidRDefault="000000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B76650" w14:paraId="410D052F" w14:textId="77777777" w:rsidTr="00B76650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  <w:shd w:val="clear" w:color="auto" w:fill="FBE5D5"/>
          </w:tcPr>
          <w:p w14:paraId="17492A0B" w14:textId="77777777" w:rsidR="00B76650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6CDEAA61" w14:textId="2E5BD603" w:rsidR="00B76650" w:rsidRDefault="00B76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3B48E5" w14:textId="77777777" w:rsidR="00B76650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¡Excelente! Te felicito, has superado la actividad</w:t>
            </w:r>
          </w:p>
          <w:p w14:paraId="3E684432" w14:textId="77777777" w:rsidR="00B76650" w:rsidRDefault="0000000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Ha tenido algunas respuestas </w:t>
            </w:r>
            <w:proofErr w:type="gramStart"/>
            <w:r>
              <w:rPr>
                <w:rFonts w:ascii="Calibri" w:eastAsia="Calibri" w:hAnsi="Calibri" w:cs="Calibri"/>
                <w:i/>
                <w:color w:val="000000"/>
              </w:rPr>
              <w:t>incorrectas  ¡</w:t>
            </w:r>
            <w:proofErr w:type="gramEnd"/>
            <w:r>
              <w:rPr>
                <w:rFonts w:ascii="Calibri" w:eastAsia="Calibri" w:hAnsi="Calibri" w:cs="Calibri"/>
                <w:i/>
                <w:color w:val="000000"/>
              </w:rPr>
              <w:t>debe estudiar más</w:t>
            </w:r>
          </w:p>
        </w:tc>
      </w:tr>
      <w:tr w:rsidR="00B76650" w14:paraId="31A4007D" w14:textId="77777777" w:rsidTr="00B7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51A7129C" w14:textId="5ED7FA5D" w:rsidR="00B76650" w:rsidRDefault="00000000" w:rsidP="00051DEA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67FEB649" w14:textId="357E2E04" w:rsidR="00B76650" w:rsidRPr="00A03427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Te recomendamos volver a revisar el componente formativo e intentar nuevamente la actividad didáctica</w:t>
            </w:r>
            <w:r w:rsidR="00A03427"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</w:tc>
      </w:tr>
    </w:tbl>
    <w:p w14:paraId="58B401AD" w14:textId="77777777" w:rsidR="00B51E56" w:rsidRDefault="00B51E56" w:rsidP="00A03427"/>
    <w:sectPr w:rsidR="00B51E5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A36FD1" w14:textId="77777777" w:rsidR="000F52F2" w:rsidRDefault="000F52F2">
      <w:pPr>
        <w:spacing w:line="240" w:lineRule="auto"/>
      </w:pPr>
      <w:r>
        <w:separator/>
      </w:r>
    </w:p>
  </w:endnote>
  <w:endnote w:type="continuationSeparator" w:id="0">
    <w:p w14:paraId="795BC834" w14:textId="77777777" w:rsidR="000F52F2" w:rsidRDefault="000F52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81DA403-CBB8-4182-9E2B-4902082FCDC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7E1D227-61FB-4193-9E9D-8F738BE06FF8}"/>
    <w:embedBold r:id="rId3" w:fontKey="{BA27F7A5-C840-4AD4-AB84-3678ECC37F3E}"/>
    <w:embedItalic r:id="rId4" w:fontKey="{6A8E14BA-9792-4FE9-AB95-68B9B3E1278C}"/>
    <w:embedBoldItalic r:id="rId5" w:fontKey="{A3D4C5AB-80F3-4265-ACE4-B94BC33216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FD954BC-931C-405B-A670-C1DE04A9D8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3A954" w14:textId="77777777" w:rsidR="000F52F2" w:rsidRDefault="000F52F2">
      <w:pPr>
        <w:spacing w:line="240" w:lineRule="auto"/>
      </w:pPr>
      <w:r>
        <w:separator/>
      </w:r>
    </w:p>
  </w:footnote>
  <w:footnote w:type="continuationSeparator" w:id="0">
    <w:p w14:paraId="50A40A9C" w14:textId="77777777" w:rsidR="000F52F2" w:rsidRDefault="000F52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DB3D28" w14:textId="77777777" w:rsidR="00B76650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3EC78121" wp14:editId="06B1ADDA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69673605" wp14:editId="37905601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402554" w14:textId="77777777" w:rsidR="00B76650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32E4CD80" w14:textId="77777777" w:rsidR="00B76650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0EAC7401" w14:textId="77777777" w:rsidR="00B76650" w:rsidRDefault="00B76650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310E56"/>
    <w:multiLevelType w:val="multilevel"/>
    <w:tmpl w:val="3C4469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4613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650"/>
    <w:rsid w:val="00012ACB"/>
    <w:rsid w:val="00051DEA"/>
    <w:rsid w:val="00094297"/>
    <w:rsid w:val="000F52F2"/>
    <w:rsid w:val="003D6488"/>
    <w:rsid w:val="00A03427"/>
    <w:rsid w:val="00AA606D"/>
    <w:rsid w:val="00B51E56"/>
    <w:rsid w:val="00B76650"/>
    <w:rsid w:val="00C65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E280B"/>
  <w15:docId w15:val="{3475582A-0AD1-4720-AB02-5ED5C34EF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B51E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74E3929-FB14-4059-8902-38BDC021D0E7}"/>
</file>

<file path=customXml/itemProps2.xml><?xml version="1.0" encoding="utf-8"?>
<ds:datastoreItem xmlns:ds="http://schemas.openxmlformats.org/officeDocument/2006/customXml" ds:itemID="{2AA83202-C1B9-466E-8609-4101C1F2CC58}"/>
</file>

<file path=customXml/itemProps3.xml><?xml version="1.0" encoding="utf-8"?>
<ds:datastoreItem xmlns:ds="http://schemas.openxmlformats.org/officeDocument/2006/customXml" ds:itemID="{00164F4E-B4A7-4ECC-B34A-FE08315939B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393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3</cp:revision>
  <dcterms:created xsi:type="dcterms:W3CDTF">2024-05-30T17:21:00Z</dcterms:created>
  <dcterms:modified xsi:type="dcterms:W3CDTF">2024-05-30T17:28:00Z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