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4A3" w:rsidRDefault="005F74A3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1"/>
        <w:gridCol w:w="2640"/>
        <w:gridCol w:w="6185"/>
        <w:gridCol w:w="2964"/>
      </w:tblGrid>
      <w:tr w:rsidR="005F74A3" w:rsidTr="00341499">
        <w:trPr>
          <w:trHeight w:val="440"/>
        </w:trPr>
        <w:tc>
          <w:tcPr>
            <w:tcW w:w="261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4A3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789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4A3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Rutas / Pasos</w:t>
            </w:r>
          </w:p>
        </w:tc>
      </w:tr>
      <w:tr w:rsidR="005F74A3" w:rsidTr="00341499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4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4A3" w:rsidRDefault="005F74A3">
            <w:pPr>
              <w:widowControl w:val="0"/>
              <w:spacing w:line="240" w:lineRule="auto"/>
              <w:rPr>
                <w:color w:val="434343"/>
              </w:rPr>
            </w:pPr>
          </w:p>
        </w:tc>
      </w:tr>
      <w:tr w:rsidR="005F74A3" w:rsidTr="00341499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4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4A3" w:rsidRPr="00341499" w:rsidRDefault="00341499" w:rsidP="00341499">
            <w:pPr>
              <w:snapToGrid w:val="0"/>
              <w:spacing w:after="120"/>
              <w:rPr>
                <w:color w:val="000000" w:themeColor="text1"/>
                <w:sz w:val="20"/>
                <w:szCs w:val="20"/>
              </w:rPr>
            </w:pPr>
            <w:r w:rsidRPr="00F4410A">
              <w:rPr>
                <w:color w:val="000000" w:themeColor="text1"/>
                <w:sz w:val="20"/>
                <w:szCs w:val="20"/>
              </w:rPr>
              <w:t>Para realizar un manual de usuario</w:t>
            </w:r>
            <w:r>
              <w:rPr>
                <w:color w:val="000000" w:themeColor="text1"/>
                <w:sz w:val="20"/>
                <w:szCs w:val="20"/>
              </w:rPr>
              <w:t>,</w:t>
            </w:r>
            <w:r w:rsidRPr="00F4410A">
              <w:rPr>
                <w:color w:val="000000" w:themeColor="text1"/>
                <w:sz w:val="20"/>
                <w:szCs w:val="20"/>
              </w:rPr>
              <w:t xml:space="preserve"> hay que tener en cuenta algunos consejos:</w:t>
            </w:r>
          </w:p>
        </w:tc>
      </w:tr>
      <w:tr w:rsidR="005F74A3" w:rsidTr="00341499">
        <w:trPr>
          <w:trHeight w:val="420"/>
        </w:trPr>
        <w:tc>
          <w:tcPr>
            <w:tcW w:w="26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4A3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  <w:tc>
          <w:tcPr>
            <w:tcW w:w="2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4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(cuando aplique)</w:t>
            </w:r>
          </w:p>
        </w:tc>
        <w:tc>
          <w:tcPr>
            <w:tcW w:w="6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4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29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4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(obligatorio)</w:t>
            </w:r>
          </w:p>
        </w:tc>
      </w:tr>
      <w:tr w:rsidR="005F74A3" w:rsidTr="00341499">
        <w:trPr>
          <w:trHeight w:val="57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4A3" w:rsidRDefault="00341499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4A3" w:rsidRDefault="003414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Planificar</w:t>
            </w: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4A3" w:rsidRDefault="003414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41499">
              <w:rPr>
                <w:sz w:val="20"/>
                <w:szCs w:val="20"/>
              </w:rPr>
              <w:t xml:space="preserve">Planificar la información que se desea incluir, </w:t>
            </w:r>
            <w:r>
              <w:rPr>
                <w:sz w:val="20"/>
                <w:szCs w:val="20"/>
              </w:rPr>
              <w:t xml:space="preserve">y </w:t>
            </w:r>
            <w:r w:rsidRPr="00341499">
              <w:rPr>
                <w:sz w:val="20"/>
                <w:szCs w:val="20"/>
              </w:rPr>
              <w:t>enfocarse en que se está ayudando al usuario de manera objetiva</w:t>
            </w:r>
            <w:r>
              <w:rPr>
                <w:sz w:val="20"/>
                <w:szCs w:val="20"/>
              </w:rPr>
              <w:t>;</w:t>
            </w:r>
            <w:r w:rsidRPr="00341499">
              <w:rPr>
                <w:sz w:val="20"/>
                <w:szCs w:val="20"/>
              </w:rPr>
              <w:t xml:space="preserve"> también se debe</w:t>
            </w:r>
            <w:r>
              <w:rPr>
                <w:sz w:val="20"/>
                <w:szCs w:val="20"/>
              </w:rPr>
              <w:t>n</w:t>
            </w:r>
            <w:r w:rsidRPr="00341499">
              <w:rPr>
                <w:sz w:val="20"/>
                <w:szCs w:val="20"/>
              </w:rPr>
              <w:t xml:space="preserve"> tener en cuenta qué otros recursos se pone</w:t>
            </w:r>
            <w:r>
              <w:rPr>
                <w:sz w:val="20"/>
                <w:szCs w:val="20"/>
              </w:rPr>
              <w:t>n</w:t>
            </w:r>
            <w:r w:rsidRPr="00341499">
              <w:rPr>
                <w:sz w:val="20"/>
                <w:szCs w:val="20"/>
              </w:rPr>
              <w:t xml:space="preserve"> a disposición del usuario y quiénes son los responsables de elaborar el documento y su aprobación.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4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763216" cy="763216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F74A3" w:rsidRDefault="005F74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F74A3" w:rsidTr="00341499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4A3" w:rsidRDefault="00341499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4A3" w:rsidRDefault="003414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</w:t>
            </w: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4A3" w:rsidRDefault="003414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41499">
              <w:rPr>
                <w:sz w:val="20"/>
                <w:szCs w:val="20"/>
              </w:rPr>
              <w:t>Seleccionar el formato para crear el manual</w:t>
            </w:r>
            <w:r>
              <w:rPr>
                <w:sz w:val="20"/>
                <w:szCs w:val="20"/>
              </w:rPr>
              <w:t xml:space="preserve">, </w:t>
            </w:r>
            <w:r w:rsidRPr="00341499">
              <w:rPr>
                <w:sz w:val="20"/>
                <w:szCs w:val="20"/>
              </w:rPr>
              <w:t>puede ser, .doc, .txt, .html, .pdf, .csv, .xls, etc.; por lo general</w:t>
            </w:r>
            <w:r>
              <w:rPr>
                <w:sz w:val="20"/>
                <w:szCs w:val="20"/>
              </w:rPr>
              <w:t>,</w:t>
            </w:r>
            <w:r w:rsidRPr="00341499">
              <w:rPr>
                <w:sz w:val="20"/>
                <w:szCs w:val="20"/>
              </w:rPr>
              <w:t xml:space="preserve"> la mayoría de manuales se imprimen pero es recomendable tener una versión electrónica en el sitio web, si no lo tiene, debe pensar en dónde puede alojar esta información</w:t>
            </w:r>
            <w:r>
              <w:rPr>
                <w:sz w:val="20"/>
                <w:szCs w:val="20"/>
              </w:rPr>
              <w:t>,</w:t>
            </w:r>
            <w:r w:rsidRPr="003414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por</w:t>
            </w:r>
            <w:r w:rsidRPr="00341499">
              <w:rPr>
                <w:sz w:val="20"/>
                <w:szCs w:val="20"/>
              </w:rPr>
              <w:t>que en la actualidad</w:t>
            </w:r>
            <w:r>
              <w:rPr>
                <w:sz w:val="20"/>
                <w:szCs w:val="20"/>
              </w:rPr>
              <w:t>,</w:t>
            </w:r>
            <w:r w:rsidRPr="00341499">
              <w:rPr>
                <w:sz w:val="20"/>
                <w:szCs w:val="20"/>
              </w:rPr>
              <w:t xml:space="preserve"> la gran mayoría de personas acceden a la información desde su dispositivo móvil</w:t>
            </w:r>
            <w:r>
              <w:rPr>
                <w:sz w:val="20"/>
                <w:szCs w:val="20"/>
              </w:rPr>
              <w:t>.</w:t>
            </w:r>
          </w:p>
          <w:p w:rsidR="00341499" w:rsidRDefault="003414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41499">
              <w:rPr>
                <w:sz w:val="20"/>
                <w:szCs w:val="20"/>
              </w:rPr>
              <w:t>Tener en cuenta a los lectores, el tipo de población a la cual está dirigida la solución informática.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4A3" w:rsidRDefault="003414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298641B" wp14:editId="0B455766">
                  <wp:extent cx="763216" cy="763216"/>
                  <wp:effectExtent l="0" t="0" r="0" b="0"/>
                  <wp:docPr id="113385781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857817" name="image3.png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499" w:rsidTr="00341499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499" w:rsidRDefault="00341499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499" w:rsidRDefault="003414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</w:t>
            </w: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499" w:rsidRDefault="003414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41499">
              <w:rPr>
                <w:sz w:val="20"/>
                <w:szCs w:val="20"/>
              </w:rPr>
              <w:t>Crear el manual de usuario</w:t>
            </w:r>
            <w:r>
              <w:rPr>
                <w:sz w:val="20"/>
                <w:szCs w:val="20"/>
              </w:rPr>
              <w:t>.</w:t>
            </w:r>
            <w:r w:rsidRPr="003414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 w:rsidRPr="00341499">
              <w:rPr>
                <w:sz w:val="20"/>
                <w:szCs w:val="20"/>
              </w:rPr>
              <w:t>e deben escribir las instrucciones de forma clara y sencilla</w:t>
            </w:r>
            <w:r>
              <w:rPr>
                <w:sz w:val="20"/>
                <w:szCs w:val="20"/>
              </w:rPr>
              <w:t>,</w:t>
            </w:r>
            <w:r w:rsidRPr="00341499">
              <w:rPr>
                <w:sz w:val="20"/>
                <w:szCs w:val="20"/>
              </w:rPr>
              <w:t xml:space="preserve"> evitando palabras muy técnicas, mostrando todo lo que el usuario necesita saber</w:t>
            </w:r>
            <w:r>
              <w:rPr>
                <w:sz w:val="20"/>
                <w:szCs w:val="20"/>
              </w:rPr>
              <w:t>.</w:t>
            </w:r>
            <w:r w:rsidRPr="003414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</w:t>
            </w:r>
            <w:r w:rsidRPr="00341499">
              <w:rPr>
                <w:sz w:val="20"/>
                <w:szCs w:val="20"/>
              </w:rPr>
              <w:t>l diseño debe ser amigable y tener ayudas visuales.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499" w:rsidRDefault="003414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298641B" wp14:editId="0B455766">
                  <wp:extent cx="763216" cy="763216"/>
                  <wp:effectExtent l="0" t="0" r="0" b="0"/>
                  <wp:docPr id="83184759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847595" name="image3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499" w:rsidTr="00341499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499" w:rsidRDefault="007E4678">
            <w:pPr>
              <w:widowControl w:val="0"/>
              <w:spacing w:line="240" w:lineRule="auto"/>
            </w:pPr>
            <w:r>
              <w:lastRenderedPageBreak/>
              <w:t>4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499" w:rsidRDefault="007E46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</w:t>
            </w: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499" w:rsidRDefault="003414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41499">
              <w:rPr>
                <w:sz w:val="20"/>
                <w:szCs w:val="20"/>
              </w:rPr>
              <w:t>Probar el manual con personas que no conozcan el producto, con estas pruebas se puede enriquecer el manual</w:t>
            </w:r>
            <w:r w:rsidR="007E4678">
              <w:rPr>
                <w:sz w:val="20"/>
                <w:szCs w:val="20"/>
              </w:rPr>
              <w:t>;</w:t>
            </w:r>
            <w:r w:rsidRPr="00341499">
              <w:rPr>
                <w:sz w:val="20"/>
                <w:szCs w:val="20"/>
              </w:rPr>
              <w:t xml:space="preserve"> entrevistar a todos los desarrolladores, ellos conocen el producto mejor que nadie y pueden señalar las cosas que </w:t>
            </w:r>
            <w:r w:rsidR="007E4678">
              <w:rPr>
                <w:sz w:val="20"/>
                <w:szCs w:val="20"/>
              </w:rPr>
              <w:t xml:space="preserve">se </w:t>
            </w:r>
            <w:r w:rsidRPr="00341499">
              <w:rPr>
                <w:sz w:val="20"/>
                <w:szCs w:val="20"/>
              </w:rPr>
              <w:t>puede</w:t>
            </w:r>
            <w:r w:rsidR="007E4678">
              <w:rPr>
                <w:sz w:val="20"/>
                <w:szCs w:val="20"/>
              </w:rPr>
              <w:t>n</w:t>
            </w:r>
            <w:r w:rsidRPr="00341499">
              <w:rPr>
                <w:sz w:val="20"/>
                <w:szCs w:val="20"/>
              </w:rPr>
              <w:t xml:space="preserve"> haber pasado por alto.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499" w:rsidRDefault="003414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298641B" wp14:editId="0B455766">
                  <wp:extent cx="763216" cy="763216"/>
                  <wp:effectExtent l="0" t="0" r="0" b="0"/>
                  <wp:docPr id="95447376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473763" name="image3.png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499" w:rsidTr="00341499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499" w:rsidRDefault="007E4678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499" w:rsidRDefault="007E46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Mantener</w:t>
            </w: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499" w:rsidRDefault="003414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41499">
              <w:rPr>
                <w:sz w:val="20"/>
                <w:szCs w:val="20"/>
              </w:rPr>
              <w:t>Mantener la documentación actualizada</w:t>
            </w:r>
            <w:r w:rsidR="007E4678">
              <w:rPr>
                <w:sz w:val="20"/>
                <w:szCs w:val="20"/>
              </w:rPr>
              <w:t>;</w:t>
            </w:r>
            <w:r w:rsidRPr="00341499">
              <w:rPr>
                <w:sz w:val="20"/>
                <w:szCs w:val="20"/>
              </w:rPr>
              <w:t xml:space="preserve"> cuando </w:t>
            </w:r>
            <w:r w:rsidR="007E4678">
              <w:rPr>
                <w:sz w:val="20"/>
                <w:szCs w:val="20"/>
              </w:rPr>
              <w:t xml:space="preserve">se </w:t>
            </w:r>
            <w:r w:rsidRPr="00341499">
              <w:rPr>
                <w:sz w:val="20"/>
                <w:szCs w:val="20"/>
              </w:rPr>
              <w:t>hagan modificaciones en el producto, es necesario tener todo actualizado</w:t>
            </w:r>
            <w:r w:rsidR="007E4678">
              <w:rPr>
                <w:sz w:val="20"/>
                <w:szCs w:val="20"/>
              </w:rPr>
              <w:t>.</w:t>
            </w:r>
            <w:r w:rsidRPr="00341499">
              <w:rPr>
                <w:sz w:val="20"/>
                <w:szCs w:val="20"/>
              </w:rPr>
              <w:t xml:space="preserve"> </w:t>
            </w:r>
            <w:r w:rsidR="007E4678">
              <w:rPr>
                <w:sz w:val="20"/>
                <w:szCs w:val="20"/>
              </w:rPr>
              <w:t>L</w:t>
            </w:r>
            <w:r w:rsidRPr="00341499">
              <w:rPr>
                <w:sz w:val="20"/>
                <w:szCs w:val="20"/>
              </w:rPr>
              <w:t xml:space="preserve">a documentación electrónica tiene una gran ventaja sobre la impresa, incluso los documentos </w:t>
            </w:r>
            <w:r w:rsidR="007E4678">
              <w:rPr>
                <w:sz w:val="20"/>
                <w:szCs w:val="20"/>
              </w:rPr>
              <w:t xml:space="preserve">de </w:t>
            </w:r>
            <w:r w:rsidRPr="00341499">
              <w:rPr>
                <w:sz w:val="20"/>
                <w:szCs w:val="20"/>
              </w:rPr>
              <w:t>impresión pueden actualizarse para descargarlos del sitio web de la empresa.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499" w:rsidRDefault="003414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298641B" wp14:editId="0B455766">
                  <wp:extent cx="763216" cy="763216"/>
                  <wp:effectExtent l="0" t="0" r="0" b="0"/>
                  <wp:docPr id="134506050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060507" name="image3.png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74A3" w:rsidRDefault="005F74A3">
      <w:pPr>
        <w:spacing w:line="240" w:lineRule="auto"/>
        <w:rPr>
          <w:b/>
        </w:rPr>
      </w:pPr>
    </w:p>
    <w:sectPr w:rsidR="005F74A3">
      <w:headerReference w:type="default" r:id="rId11"/>
      <w:footerReference w:type="default" r:id="rId12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7314" w:rsidRDefault="00B87314">
      <w:pPr>
        <w:spacing w:line="240" w:lineRule="auto"/>
      </w:pPr>
      <w:r>
        <w:separator/>
      </w:r>
    </w:p>
  </w:endnote>
  <w:endnote w:type="continuationSeparator" w:id="0">
    <w:p w:rsidR="00B87314" w:rsidRDefault="00B873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74A3" w:rsidRDefault="005F74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7314" w:rsidRDefault="00B87314">
      <w:pPr>
        <w:spacing w:line="240" w:lineRule="auto"/>
      </w:pPr>
      <w:r>
        <w:separator/>
      </w:r>
    </w:p>
  </w:footnote>
  <w:footnote w:type="continuationSeparator" w:id="0">
    <w:p w:rsidR="00B87314" w:rsidRDefault="00B873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74A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F74A3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5F74A3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5F74A3" w:rsidRDefault="005F74A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:rsidR="005F74A3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5F74A3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5F74A3" w:rsidRDefault="005F74A3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4A3"/>
    <w:rsid w:val="00341499"/>
    <w:rsid w:val="005F74A3"/>
    <w:rsid w:val="007E4678"/>
    <w:rsid w:val="00B8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24DD"/>
  <w15:docId w15:val="{616909F1-D643-AD4B-BFC7-431526C6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CEFE938-4A79-45AD-9EDB-2D543F46ADC3}"/>
</file>

<file path=customXml/itemProps2.xml><?xml version="1.0" encoding="utf-8"?>
<ds:datastoreItem xmlns:ds="http://schemas.openxmlformats.org/officeDocument/2006/customXml" ds:itemID="{BCFA7DBD-74B8-405C-81B1-0AD24FB0D3B6}"/>
</file>

<file path=customXml/itemProps3.xml><?xml version="1.0" encoding="utf-8"?>
<ds:datastoreItem xmlns:ds="http://schemas.openxmlformats.org/officeDocument/2006/customXml" ds:itemID="{457D3326-C2F2-4330-B3BF-8793F8D2A4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2024-04-28T14:11:00Z</dcterms:created>
  <dcterms:modified xsi:type="dcterms:W3CDTF">2024-04-28T14:16:00Z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