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035"/>
        <w:gridCol w:w="90"/>
        <w:gridCol w:w="15"/>
        <w:gridCol w:w="15"/>
        <w:gridCol w:w="120"/>
        <w:gridCol w:w="195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11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3B894A78" w:rsidR="00F74F1E" w:rsidRPr="007B4A2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  <w:r w:rsidR="007B4A2E" w:rsidRPr="007B4A2E">
              <w:rPr>
                <w:b/>
                <w:bCs/>
                <w:color w:val="000000" w:themeColor="text1"/>
              </w:rPr>
              <w:t>Documentos contables y no contables.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11"/>
            <w:shd w:val="clear" w:color="auto" w:fill="auto"/>
            <w:vAlign w:val="center"/>
          </w:tcPr>
          <w:p w14:paraId="77EE4804" w14:textId="7C26ECB2" w:rsidR="00F74F1E" w:rsidRPr="00512878" w:rsidRDefault="00464CEE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512878">
              <w:rPr>
                <w:rFonts w:eastAsia="Calibri"/>
                <w:bCs/>
                <w:iCs/>
                <w:color w:val="auto"/>
              </w:rPr>
              <w:t xml:space="preserve">Documentos </w:t>
            </w:r>
            <w:r w:rsidRPr="00512878">
              <w:rPr>
                <w:rFonts w:eastAsia="Calibri"/>
                <w:bCs/>
                <w:iCs/>
                <w:color w:val="auto"/>
              </w:rPr>
              <w:t>contables y no contables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11"/>
            <w:vAlign w:val="center"/>
          </w:tcPr>
          <w:p w14:paraId="48FF7865" w14:textId="17588810" w:rsidR="00F74F1E" w:rsidRPr="00512878" w:rsidRDefault="00464CEE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512878">
              <w:rPr>
                <w:rFonts w:eastAsia="Calibri"/>
                <w:bCs/>
                <w:iCs/>
                <w:color w:val="auto"/>
              </w:rPr>
              <w:t>Identificar los conceptos clave relacionados con los documentos contables, no contables y títulos valores, así como su clasificación, características, normatividad aplicable y correcta gestión documental en entornos empresariales.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E599"/>
          </w:tcPr>
          <w:p w14:paraId="006C2857" w14:textId="77777777" w:rsidR="00F74F1E" w:rsidRPr="00512878" w:rsidRDefault="00F74F1E">
            <w:pPr>
              <w:jc w:val="center"/>
              <w:rPr>
                <w:rFonts w:eastAsia="Calibri"/>
                <w:color w:val="auto"/>
              </w:rPr>
            </w:pPr>
            <w:r w:rsidRPr="00512878">
              <w:rPr>
                <w:rFonts w:eastAsia="Calibri"/>
                <w:color w:val="auto"/>
              </w:rPr>
              <w:t>PREGUNTAS</w:t>
            </w:r>
          </w:p>
        </w:tc>
      </w:tr>
      <w:tr w:rsidR="00464CEE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464CEE" w:rsidRPr="00F8304E" w:rsidRDefault="00464CEE" w:rsidP="00464CE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6FAE7579" w:rsidR="00464CEE" w:rsidRPr="00512878" w:rsidRDefault="00464CEE" w:rsidP="00464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¿Cuál de los siguientes documentos es considerado contable?</w:t>
            </w:r>
          </w:p>
        </w:tc>
        <w:tc>
          <w:tcPr>
            <w:tcW w:w="2160" w:type="dxa"/>
            <w:gridSpan w:val="8"/>
          </w:tcPr>
          <w:p w14:paraId="56B1DBDC" w14:textId="77777777" w:rsidR="00464CEE" w:rsidRPr="00512878" w:rsidRDefault="00464CEE" w:rsidP="00464C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proofErr w:type="spellStart"/>
            <w:r w:rsidRPr="00512878">
              <w:rPr>
                <w:rFonts w:eastAsia="Calibri"/>
                <w:bCs/>
                <w:color w:val="auto"/>
              </w:rPr>
              <w:t>Rta</w:t>
            </w:r>
            <w:proofErr w:type="spellEnd"/>
            <w:r w:rsidRPr="00512878">
              <w:rPr>
                <w:rFonts w:eastAsia="Calibri"/>
                <w:bCs/>
                <w:color w:val="auto"/>
              </w:rPr>
              <w:t>(s) correcta(s) (x)</w:t>
            </w:r>
          </w:p>
        </w:tc>
      </w:tr>
      <w:tr w:rsidR="00464CEE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12DD9168" w:rsidR="00464CEE" w:rsidRPr="00512878" w:rsidRDefault="00464CEE" w:rsidP="00464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Factura cambiaria de compra y venta.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6E952630" w14:textId="77777777" w:rsidR="00464CEE" w:rsidRPr="00512878" w:rsidRDefault="00464CEE" w:rsidP="00464C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64CEE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591FEC5E" w:rsidR="00464CEE" w:rsidRPr="00512878" w:rsidRDefault="00464CEE" w:rsidP="00464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Comprobante de egreso.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989BBDC" w14:textId="7F2C6203" w:rsidR="00464CEE" w:rsidRPr="00512878" w:rsidRDefault="00651043" w:rsidP="00464C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12878">
              <w:rPr>
                <w:rFonts w:eastAsia="Calibri"/>
                <w:bCs/>
                <w:color w:val="auto"/>
              </w:rPr>
              <w:t>x</w:t>
            </w:r>
          </w:p>
        </w:tc>
      </w:tr>
      <w:tr w:rsidR="00464CEE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38BBA4B8" w:rsidR="00464CEE" w:rsidRPr="00512878" w:rsidRDefault="00464CEE" w:rsidP="00464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Cotización.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CF3D996" w14:textId="77777777" w:rsidR="00464CEE" w:rsidRPr="00512878" w:rsidRDefault="00464CEE" w:rsidP="00464C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64CEE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11AB0721" w:rsidR="00464CEE" w:rsidRPr="00512878" w:rsidRDefault="00464CEE" w:rsidP="00464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Remisión.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2DCCB4B" w14:textId="152B73E9" w:rsidR="00464CEE" w:rsidRPr="00512878" w:rsidRDefault="00464CEE" w:rsidP="00464C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91A3F6B" w14:textId="57D011FD" w:rsidR="00F74F1E" w:rsidRPr="0051287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4BA9300" w14:textId="469023BA" w:rsidR="00F74F1E" w:rsidRPr="0051287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464CEE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464CEE" w:rsidRPr="00F8304E" w:rsidRDefault="00464CEE" w:rsidP="00464CE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64F486F7" w:rsidR="00464CEE" w:rsidRPr="00512878" w:rsidRDefault="00464CEE" w:rsidP="00464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512878">
              <w:rPr>
                <w:color w:val="auto"/>
              </w:rPr>
              <w:t>¿Cuál es la finalidad principal de los documentos no contables?</w:t>
            </w:r>
          </w:p>
        </w:tc>
        <w:tc>
          <w:tcPr>
            <w:tcW w:w="2167" w:type="dxa"/>
            <w:gridSpan w:val="9"/>
            <w:tcBorders>
              <w:right w:val="single" w:sz="4" w:space="0" w:color="auto"/>
            </w:tcBorders>
          </w:tcPr>
          <w:p w14:paraId="638DC80B" w14:textId="77777777" w:rsidR="00464CEE" w:rsidRPr="00512878" w:rsidRDefault="00464CEE" w:rsidP="00464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</w:p>
        </w:tc>
      </w:tr>
      <w:tr w:rsidR="00464CEE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13EA9191" w:rsidR="00464CEE" w:rsidRPr="00512878" w:rsidRDefault="00464CEE" w:rsidP="00464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Brindar información previa a la transacción.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7EC64AC1" w14:textId="64B906C5" w:rsidR="00464CEE" w:rsidRPr="00512878" w:rsidRDefault="00651043" w:rsidP="00464C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12878">
              <w:rPr>
                <w:rFonts w:eastAsia="Calibri"/>
                <w:bCs/>
                <w:color w:val="auto"/>
              </w:rPr>
              <w:t>x</w:t>
            </w:r>
          </w:p>
        </w:tc>
      </w:tr>
      <w:tr w:rsidR="00464CEE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28DF275E" w:rsidR="00464CEE" w:rsidRPr="00512878" w:rsidRDefault="00464CEE" w:rsidP="00464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Registrar el pago de impuestos.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0A6C93D3" w14:textId="7925424E" w:rsidR="00464CEE" w:rsidRPr="00512878" w:rsidRDefault="00464CEE" w:rsidP="00464C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64CEE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13F603C3" w:rsidR="00464CEE" w:rsidRPr="00512878" w:rsidRDefault="00464CEE" w:rsidP="00464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Soportar la conciliación bancaria.</w:t>
            </w:r>
          </w:p>
        </w:tc>
        <w:tc>
          <w:tcPr>
            <w:tcW w:w="2160" w:type="dxa"/>
            <w:gridSpan w:val="8"/>
          </w:tcPr>
          <w:p w14:paraId="4DFC28D1" w14:textId="77777777" w:rsidR="00464CEE" w:rsidRPr="00512878" w:rsidRDefault="00464CEE" w:rsidP="00464C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64CEE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5FFB15AC" w:rsidR="00464CEE" w:rsidRPr="00512878" w:rsidRDefault="00464CEE" w:rsidP="00464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Realizar el asiento contable.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61201F50" w14:textId="77777777" w:rsidR="00464CEE" w:rsidRPr="00512878" w:rsidRDefault="00464CEE" w:rsidP="00464C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37E07D0" w14:textId="1495FA97" w:rsidR="00F74F1E" w:rsidRPr="0051287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E3C1382" w14:textId="1EF3D9F7" w:rsidR="00F74F1E" w:rsidRPr="0051287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464CEE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464CEE" w:rsidRPr="00F8304E" w:rsidRDefault="00464CEE" w:rsidP="00464CE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575219BE" w:rsidR="00464CEE" w:rsidRPr="00512878" w:rsidRDefault="00464CEE" w:rsidP="00464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512878">
              <w:rPr>
                <w:color w:val="auto"/>
              </w:rPr>
              <w:t>¿Cuál de los siguientes es un título valor?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1E2E5708" w14:textId="77777777" w:rsidR="00464CEE" w:rsidRPr="00512878" w:rsidRDefault="00464CEE" w:rsidP="00464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64CEE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6F894C78" w:rsidR="00464CEE" w:rsidRPr="00512878" w:rsidRDefault="00464CEE" w:rsidP="00464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Comprobante de ingreso.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464CEE" w:rsidRPr="00512878" w:rsidRDefault="00464CEE" w:rsidP="00464C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64CEE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7B23F11" w14:textId="325801B4" w:rsidR="00464CEE" w:rsidRPr="00512878" w:rsidRDefault="00464CEE" w:rsidP="00464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Letra de cambio.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2C2A20EE" w14:textId="2945B32C" w:rsidR="00464CEE" w:rsidRPr="00512878" w:rsidRDefault="00651043" w:rsidP="00464C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12878">
              <w:rPr>
                <w:rFonts w:eastAsia="Calibri"/>
                <w:bCs/>
                <w:color w:val="auto"/>
              </w:rPr>
              <w:t>x</w:t>
            </w:r>
          </w:p>
        </w:tc>
      </w:tr>
      <w:tr w:rsidR="00464CEE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1E062385" w:rsidR="00464CEE" w:rsidRPr="00512878" w:rsidRDefault="00464CEE" w:rsidP="00464C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Factura electrónica.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A98708D" w14:textId="3C111E5E" w:rsidR="00464CEE" w:rsidRPr="00512878" w:rsidRDefault="00464CEE" w:rsidP="00464C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464CEE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464CEE" w:rsidRPr="00F8304E" w:rsidRDefault="00464CEE" w:rsidP="00464CE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4E2E04E0" w14:textId="05D93251" w:rsidR="00464CEE" w:rsidRPr="00512878" w:rsidRDefault="00464CEE" w:rsidP="00464C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Planilla PILA.</w:t>
            </w:r>
          </w:p>
        </w:tc>
        <w:tc>
          <w:tcPr>
            <w:tcW w:w="2160" w:type="dxa"/>
            <w:gridSpan w:val="8"/>
            <w:shd w:val="clear" w:color="auto" w:fill="auto"/>
          </w:tcPr>
          <w:p w14:paraId="567DD21A" w14:textId="77777777" w:rsidR="00464CEE" w:rsidRPr="00512878" w:rsidRDefault="00464CEE" w:rsidP="00464CE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A2FBC31" w14:textId="29E48BD7" w:rsidR="00F74F1E" w:rsidRPr="0051287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BDE2997" w14:textId="7C43A6D2" w:rsidR="00F74F1E" w:rsidRPr="0051287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1C06F9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1C06F9" w:rsidRPr="00F8304E" w:rsidRDefault="001C06F9" w:rsidP="001C06F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61A01C91" w:rsidR="001C06F9" w:rsidRPr="00512878" w:rsidRDefault="001C06F9" w:rsidP="001C0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512878">
              <w:rPr>
                <w:color w:val="auto"/>
              </w:rPr>
              <w:t>¿Qué documento se utiliza para registrar el pago a empleados?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5E94FCE8" w14:textId="77777777" w:rsidR="001C06F9" w:rsidRPr="00512878" w:rsidRDefault="001C06F9" w:rsidP="001C0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C06F9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1C06F9" w:rsidRPr="00F8304E" w:rsidRDefault="001C06F9" w:rsidP="001C06F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5674C157" w:rsidR="001C06F9" w:rsidRPr="00512878" w:rsidRDefault="001C06F9" w:rsidP="001C0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Documento equivalente.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1C06F9" w:rsidRPr="00512878" w:rsidRDefault="001C06F9" w:rsidP="001C06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C06F9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1C06F9" w:rsidRPr="00F8304E" w:rsidRDefault="001C06F9" w:rsidP="001C06F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5829F834" w:rsidR="001C06F9" w:rsidRPr="00512878" w:rsidRDefault="001C06F9" w:rsidP="001C0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Nómina.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151A0C27" w14:textId="2A83D786" w:rsidR="001C06F9" w:rsidRPr="00512878" w:rsidRDefault="001C06F9" w:rsidP="001C06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12878">
              <w:rPr>
                <w:rFonts w:eastAsia="Calibri"/>
                <w:bCs/>
                <w:color w:val="auto"/>
              </w:rPr>
              <w:t>x</w:t>
            </w:r>
          </w:p>
        </w:tc>
      </w:tr>
      <w:tr w:rsidR="001C06F9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1C06F9" w:rsidRPr="00F8304E" w:rsidRDefault="001C06F9" w:rsidP="001C06F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5D23B54F" w:rsidR="001C06F9" w:rsidRPr="00512878" w:rsidRDefault="001C06F9" w:rsidP="001C06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Remisión.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4FAF58DD" w14:textId="77777777" w:rsidR="001C06F9" w:rsidRPr="00512878" w:rsidRDefault="001C06F9" w:rsidP="001C06F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1C06F9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1C06F9" w:rsidRPr="00F8304E" w:rsidRDefault="001C06F9" w:rsidP="001C06F9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3DEF9069" w:rsidR="001C06F9" w:rsidRPr="00512878" w:rsidRDefault="001C06F9" w:rsidP="001C06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Pagaré.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C0B32EB" w14:textId="075B56DE" w:rsidR="001C06F9" w:rsidRPr="00512878" w:rsidRDefault="001C06F9" w:rsidP="001C06F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7B0554" w14:textId="091F0AFD" w:rsidR="00F74F1E" w:rsidRPr="0051287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3D5F07F" w14:textId="07C19F55" w:rsidR="00F74F1E" w:rsidRPr="0051287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51043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651043" w:rsidRPr="00F8304E" w:rsidRDefault="00651043" w:rsidP="0065104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4571D749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512878">
              <w:rPr>
                <w:color w:val="auto"/>
              </w:rPr>
              <w:t>¿Cuál documento registra las operaciones contables día a día?</w:t>
            </w:r>
          </w:p>
        </w:tc>
        <w:tc>
          <w:tcPr>
            <w:tcW w:w="2167" w:type="dxa"/>
            <w:gridSpan w:val="9"/>
            <w:tcBorders>
              <w:left w:val="single" w:sz="4" w:space="0" w:color="auto"/>
            </w:tcBorders>
          </w:tcPr>
          <w:p w14:paraId="63BD4EAE" w14:textId="77777777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51043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3B5CE968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Libro de actas.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651043" w:rsidRPr="00512878" w:rsidRDefault="00651043" w:rsidP="006510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51043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7673051B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Libro diario.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3FE9D0AC" w14:textId="56E3E09A" w:rsidR="00651043" w:rsidRPr="00512878" w:rsidRDefault="00651043" w:rsidP="006510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12878">
              <w:rPr>
                <w:rFonts w:eastAsia="Calibri"/>
                <w:bCs/>
                <w:color w:val="auto"/>
              </w:rPr>
              <w:t>x</w:t>
            </w:r>
          </w:p>
        </w:tc>
      </w:tr>
      <w:tr w:rsidR="00651043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3597E434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Libro de inventarios.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0C679156" w14:textId="293335C4" w:rsidR="00651043" w:rsidRPr="00512878" w:rsidRDefault="00651043" w:rsidP="006510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51043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1F1A816C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Libro de balances.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57CD11B2" w14:textId="77777777" w:rsidR="00651043" w:rsidRPr="00512878" w:rsidRDefault="00651043" w:rsidP="006510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64D3350" w14:textId="081E8A0A" w:rsidR="00F74F1E" w:rsidRPr="0051287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51287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  <w:tc>
          <w:tcPr>
            <w:tcW w:w="2175" w:type="dxa"/>
            <w:gridSpan w:val="10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512878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651043" w:rsidRPr="00F8304E" w:rsidRDefault="00651043" w:rsidP="0065104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7A7D6436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</w:rPr>
            </w:pPr>
            <w:r w:rsidRPr="00512878">
              <w:rPr>
                <w:color w:val="auto"/>
              </w:rPr>
              <w:t>¿Qué característica es propia de la factura electrónica según el Decreto 2242?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</w:tcPr>
          <w:p w14:paraId="05D89A81" w14:textId="77777777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51043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377A7796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Debe entregarse únicamente en papel.</w:t>
            </w:r>
          </w:p>
        </w:tc>
        <w:tc>
          <w:tcPr>
            <w:tcW w:w="2160" w:type="dxa"/>
            <w:gridSpan w:val="8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651043" w:rsidRPr="00512878" w:rsidRDefault="00651043" w:rsidP="006510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51043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704A74A7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No requiere numeración consecutiva.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2687AC60" w14:textId="6CF1EEE2" w:rsidR="00651043" w:rsidRPr="00512878" w:rsidRDefault="00651043" w:rsidP="006510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651043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736A2F97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Incluye un código único alfanumérico.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38EB2BB" w14:textId="5091A7E4" w:rsidR="00651043" w:rsidRPr="00512878" w:rsidRDefault="00651043" w:rsidP="0065104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  <w:r w:rsidRPr="00512878">
              <w:rPr>
                <w:rFonts w:eastAsia="Calibri"/>
                <w:bCs/>
                <w:color w:val="auto"/>
              </w:rPr>
              <w:t>x</w:t>
            </w:r>
          </w:p>
        </w:tc>
      </w:tr>
      <w:tr w:rsidR="00651043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4BB096AF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Solo la pueden emitir personas naturales.</w:t>
            </w:r>
          </w:p>
        </w:tc>
        <w:tc>
          <w:tcPr>
            <w:tcW w:w="2160" w:type="dxa"/>
            <w:gridSpan w:val="8"/>
            <w:shd w:val="clear" w:color="auto" w:fill="FFFFFF"/>
          </w:tcPr>
          <w:p w14:paraId="7852F956" w14:textId="77777777" w:rsidR="00651043" w:rsidRPr="00512878" w:rsidRDefault="00651043" w:rsidP="0065104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085958A" w14:textId="5162322C" w:rsidR="00F74F1E" w:rsidRPr="0051287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5306379" w14:textId="055692BA" w:rsidR="00F74F1E" w:rsidRPr="0051287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51043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651043" w:rsidRPr="00F8304E" w:rsidRDefault="00651043" w:rsidP="0065104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63D872F" w14:textId="0BAA79C8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¿Cuál es un requisito del pagaré según el Código de Comercio?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69AF5F2" w14:textId="260E9B84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Debe ser pagado en efectivo.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4E32F3D" w14:textId="1970D0BA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Promesa incondicional de pagar una suma determinada.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093B70C9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651043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205FF41" w14:textId="180424C6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Tener firma del beneficiario solamente.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E7A2969" w14:textId="7203720E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No necesita indicar la forma de vencimiento.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19ABB6D" w14:textId="66E10651" w:rsidR="00F74F1E" w:rsidRPr="0051287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4ECDA1" w14:textId="0FEDA6AA" w:rsidR="00F74F1E" w:rsidRPr="0051287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51043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651043" w:rsidRPr="00F8304E" w:rsidRDefault="00651043" w:rsidP="0065104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01F55CCA" w14:textId="00755098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¿Cuál es un ejemplo de documento equivalente?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49F3005" w14:textId="2FA19363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Boleta de ingreso a espectáculos.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015FACFA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651043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3A21D86E" w14:textId="64A01155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Factura de venta.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05FB833" w14:textId="6BC5E373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Nota contable.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4D1C142D" w14:textId="21B394C9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Extracto bancario.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268A119" w14:textId="2893329C" w:rsidR="00F74F1E" w:rsidRPr="0051287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6D7A65D" w14:textId="29B8C86D" w:rsidR="00F74F1E" w:rsidRPr="0051287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651043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651043" w:rsidRPr="00F8304E" w:rsidRDefault="00651043" w:rsidP="0065104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43A5D64" w14:textId="62C4BFF9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¿Qué documento sirve para reconocer valores cobrados erróneamente a un cliente?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7F910977" w14:textId="3105B070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Nota débito.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75E0CDCD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  <w:sz w:val="20"/>
                <w:szCs w:val="20"/>
              </w:rPr>
              <w:t>x</w:t>
            </w:r>
          </w:p>
        </w:tc>
      </w:tr>
      <w:tr w:rsidR="00651043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5163C6F8" w14:textId="424E91A1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Comprobante de contabilidad.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1B1FD8D5" w14:textId="5B359844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Recibo de caja menor.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651043" w:rsidRPr="00512878" w:rsidRDefault="00651043" w:rsidP="006510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651043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651043" w:rsidRPr="00F8304E" w:rsidRDefault="00651043" w:rsidP="0065104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9"/>
            <w:tcBorders>
              <w:right w:val="single" w:sz="4" w:space="0" w:color="auto"/>
            </w:tcBorders>
            <w:shd w:val="clear" w:color="auto" w:fill="FFFFFF"/>
          </w:tcPr>
          <w:p w14:paraId="6D0D0692" w14:textId="321F4D2F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Cheque.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651043" w:rsidRPr="00512878" w:rsidRDefault="00651043" w:rsidP="006510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5624309" w14:textId="1ECC401D" w:rsidR="00F74F1E" w:rsidRPr="00512878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512878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Cs/>
                <w:color w:val="auto"/>
              </w:rPr>
              <w:t>Lo sentimos, su respuesta no es la correcta.</w:t>
            </w:r>
          </w:p>
        </w:tc>
      </w:tr>
      <w:tr w:rsidR="00512878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512878" w:rsidRPr="00F8304E" w:rsidRDefault="00512878" w:rsidP="0051287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621AF03A" w:rsidR="00512878" w:rsidRPr="00512878" w:rsidRDefault="00512878" w:rsidP="00512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¿Qué tipo de organización documental ordena la información por temas?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512878" w:rsidRPr="00512878" w:rsidRDefault="00512878" w:rsidP="00512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512878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512878" w:rsidRPr="00F8304E" w:rsidRDefault="00512878" w:rsidP="0051287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8019079" w14:textId="3E7ECB8B" w:rsidR="00512878" w:rsidRPr="00512878" w:rsidRDefault="00512878" w:rsidP="00512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Cronológica.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512878" w:rsidRPr="00512878" w:rsidRDefault="00512878" w:rsidP="00512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512878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512878" w:rsidRPr="00F8304E" w:rsidRDefault="00512878" w:rsidP="0051287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214ED341" w14:textId="2153719C" w:rsidR="00512878" w:rsidRPr="00512878" w:rsidRDefault="00512878" w:rsidP="00512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Por asuntos.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0C1969D7" w:rsidR="00512878" w:rsidRPr="00512878" w:rsidRDefault="00512878" w:rsidP="00512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512878">
              <w:rPr>
                <w:rFonts w:eastAsia="Calibri"/>
                <w:b/>
                <w:i/>
                <w:color w:val="auto"/>
                <w:sz w:val="20"/>
                <w:szCs w:val="20"/>
              </w:rPr>
              <w:t>x</w:t>
            </w:r>
          </w:p>
        </w:tc>
      </w:tr>
      <w:tr w:rsidR="00512878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512878" w:rsidRPr="00F8304E" w:rsidRDefault="00512878" w:rsidP="0051287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6607C27A" w14:textId="193A268C" w:rsidR="00512878" w:rsidRPr="00512878" w:rsidRDefault="00512878" w:rsidP="00512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Numérica.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512878" w:rsidRPr="00512878" w:rsidRDefault="00512878" w:rsidP="00512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512878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512878" w:rsidRPr="00F8304E" w:rsidRDefault="00512878" w:rsidP="0051287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10"/>
            <w:tcBorders>
              <w:right w:val="single" w:sz="4" w:space="0" w:color="auto"/>
            </w:tcBorders>
            <w:shd w:val="clear" w:color="auto" w:fill="FFFFFF"/>
          </w:tcPr>
          <w:p w14:paraId="1941DCCE" w14:textId="66E5772A" w:rsidR="00512878" w:rsidRPr="00512878" w:rsidRDefault="00512878" w:rsidP="00512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  <w:r w:rsidRPr="00512878">
              <w:rPr>
                <w:color w:val="auto"/>
              </w:rPr>
              <w:t>Alfabética.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512878" w:rsidRPr="00512878" w:rsidRDefault="00512878" w:rsidP="005128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auto"/>
                <w:sz w:val="20"/>
                <w:szCs w:val="20"/>
              </w:rPr>
            </w:pP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6700518B" w14:textId="076FEFF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50D43" w14:textId="7015A1CD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11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DAA533" w14:textId="60459548" w:rsidR="00090CAE" w:rsidRPr="00F8304E" w:rsidRDefault="00512878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512878">
              <w:rPr>
                <w:rFonts w:eastAsia="Calibri"/>
                <w:b/>
                <w:iCs/>
                <w:color w:val="000000" w:themeColor="text1"/>
              </w:rPr>
              <w:t>Los libros contables pueden tener espacios en blanco para facilitar ediciones posteriores.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C54FBFD" w14:textId="77777777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5D94F7DC" w14:textId="4228F24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0D48C4B" w14:textId="7E696ABC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16FA82" w14:textId="0C6EE40F" w:rsidR="00090CAE" w:rsidRPr="00F8304E" w:rsidRDefault="001040E1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37E2CEB4" w14:textId="76DCF468" w:rsidR="00090CAE" w:rsidRPr="00F8304E" w:rsidRDefault="00512878" w:rsidP="00090C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8AAFF8E" w14:textId="0BF5CBD3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2429B4" w14:textId="2365D367" w:rsidR="00090CAE" w:rsidRPr="00F8304E" w:rsidRDefault="00090CAE" w:rsidP="00090CA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495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B60B922" w14:textId="56760A20" w:rsidR="00090CAE" w:rsidRPr="00F8304E" w:rsidRDefault="001040E1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125" w:type="dxa"/>
            <w:gridSpan w:val="7"/>
            <w:tcBorders>
              <w:left w:val="single" w:sz="4" w:space="0" w:color="auto"/>
            </w:tcBorders>
            <w:shd w:val="clear" w:color="auto" w:fill="FFFFFF"/>
          </w:tcPr>
          <w:p w14:paraId="6F9903A3" w14:textId="18254DFA" w:rsidR="00090CAE" w:rsidRPr="00F8304E" w:rsidRDefault="00090CAE" w:rsidP="00090C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6A72BB9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D64D40" w14:textId="3FCC719E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5E4B13" w14:textId="212F91D8" w:rsidR="00F74F1E" w:rsidRPr="00F8304E" w:rsidRDefault="00F74F1E" w:rsidP="00F7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FD3320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CCF4AE" w14:textId="38FABDF9" w:rsidR="00F74F1E" w:rsidRPr="00F8304E" w:rsidRDefault="00F74F1E" w:rsidP="00F74F1E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2ED36B96" w14:textId="0656BD45" w:rsidR="00F74F1E" w:rsidRPr="00F8304E" w:rsidRDefault="00F74F1E" w:rsidP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09A2F5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DAC2B6" w14:textId="08ED18FB" w:rsidR="00A50799" w:rsidRPr="00F8304E" w:rsidRDefault="00A50799" w:rsidP="00A50799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66CA245" w14:textId="5C13F28A" w:rsidR="00A50799" w:rsidRPr="00F8304E" w:rsidRDefault="00512878" w:rsidP="00A507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512878">
              <w:rPr>
                <w:rFonts w:eastAsia="Calibri"/>
                <w:b/>
                <w:iCs/>
                <w:color w:val="000000" w:themeColor="text1"/>
              </w:rPr>
              <w:t>La remisión es un documento contable que genera asiento contable.</w:t>
            </w:r>
          </w:p>
        </w:tc>
      </w:tr>
      <w:tr w:rsidR="00F8304E" w:rsidRPr="00F8304E" w14:paraId="0EA309DA" w14:textId="6B92EB55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B3D570" w14:textId="36BFB81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07101284" w14:textId="42E4A3C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E5B1C14" w14:textId="7D325C5F" w:rsidR="004140D8" w:rsidRPr="00F8304E" w:rsidRDefault="0051287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328B32B3" w14:textId="2B79F093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3CDF4" w14:textId="7405B838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35" w:type="dxa"/>
            <w:gridSpan w:val="8"/>
            <w:tcBorders>
              <w:right w:val="single" w:sz="4" w:space="0" w:color="auto"/>
            </w:tcBorders>
            <w:shd w:val="clear" w:color="auto" w:fill="FFFFFF"/>
          </w:tcPr>
          <w:p w14:paraId="7900E62D" w14:textId="586CF61E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88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00EF93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01BA3B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9A027DA" w14:textId="033C6C44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025AAF2" w14:textId="401218B0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53C7996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9F96D5" w14:textId="1149E35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06A2985" w14:textId="5AA280E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0F2AA9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3AB44D" w14:textId="0AE4110E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5B23A15F" w14:textId="624252FB" w:rsidR="004140D8" w:rsidRPr="00F8304E" w:rsidRDefault="0051287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512878">
              <w:rPr>
                <w:rFonts w:eastAsia="Calibri"/>
                <w:b/>
                <w:iCs/>
                <w:color w:val="000000" w:themeColor="text1"/>
              </w:rPr>
              <w:t>Las notas de contabilidad se utilizan para ajustes internos que no tienen soporte externo.</w:t>
            </w:r>
          </w:p>
        </w:tc>
      </w:tr>
      <w:tr w:rsidR="00F8304E" w:rsidRPr="00F8304E" w14:paraId="4B55F3EB" w14:textId="0A0B0CA2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9E2586D" w14:textId="3DDF5BCC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4B670C76" w14:textId="70795B4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4F05055" w14:textId="3AD0C58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1BAE88DB" w14:textId="23E3FA5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0B8FD1" w14:textId="3CD17DB9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15" w:type="dxa"/>
            <w:gridSpan w:val="7"/>
            <w:tcBorders>
              <w:right w:val="single" w:sz="4" w:space="0" w:color="auto"/>
            </w:tcBorders>
            <w:shd w:val="clear" w:color="auto" w:fill="FFFFFF"/>
          </w:tcPr>
          <w:p w14:paraId="50991459" w14:textId="7AAFA9C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0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C08DBAF" w14:textId="301102BA" w:rsidR="004140D8" w:rsidRPr="00F8304E" w:rsidRDefault="0051287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47FEC03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17B1A6D" w14:textId="62A311D9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3AB189C3" w14:textId="24F094BD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0C7789C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7067E5" w14:textId="3C86E782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064E7F55" w14:textId="1E6C3FB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09C61E5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F3C1D6" w14:textId="6A6EFE94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C5FFEFD" w14:textId="7058AB04" w:rsidR="004140D8" w:rsidRPr="00F8304E" w:rsidRDefault="0051287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512878">
              <w:rPr>
                <w:rFonts w:eastAsia="Calibri"/>
                <w:b/>
                <w:iCs/>
                <w:color w:val="000000" w:themeColor="text1"/>
              </w:rPr>
              <w:t>El archivo histórico es una etapa del ciclo vital documental.</w:t>
            </w:r>
          </w:p>
        </w:tc>
      </w:tr>
      <w:tr w:rsidR="00F8304E" w:rsidRPr="00F8304E" w14:paraId="22CB231C" w14:textId="402BE12F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86E36" w14:textId="34B31831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F8FB3D" w14:textId="378D669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6E6AA7E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722AD862" w14:textId="321AB331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5E7239" w14:textId="55B3D4F5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585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150C1E2" w14:textId="46A5C0A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35" w:type="dxa"/>
            <w:gridSpan w:val="6"/>
            <w:tcBorders>
              <w:left w:val="single" w:sz="4" w:space="0" w:color="auto"/>
            </w:tcBorders>
            <w:shd w:val="clear" w:color="auto" w:fill="FFFFFF"/>
          </w:tcPr>
          <w:p w14:paraId="45593B44" w14:textId="0D160505" w:rsidR="004140D8" w:rsidRPr="00F8304E" w:rsidRDefault="0051287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2ED5CA3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BA2710" w14:textId="451E73EA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1E794EEE" w14:textId="3C51B79E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0DB63A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B915B5" w14:textId="25FDF98C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7082B15E" w14:textId="1B5B3ED6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75A6EE91" w14:textId="49EFB807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ABE3B97" w14:textId="3F29725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15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4F010844" w14:textId="6C5667BC" w:rsidR="004140D8" w:rsidRPr="00F8304E" w:rsidRDefault="0051287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Cs/>
                <w:color w:val="000000" w:themeColor="text1"/>
              </w:rPr>
            </w:pPr>
            <w:r w:rsidRPr="00512878">
              <w:rPr>
                <w:rFonts w:eastAsia="Calibri"/>
                <w:b/>
                <w:iCs/>
                <w:color w:val="000000" w:themeColor="text1"/>
              </w:rPr>
              <w:t>El cheque es un título valor que no requiere ser expedido en chequera.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C73CE58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45BC40AF" w14:textId="56FE20B7" w:rsidTr="00090C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2F45BA" w14:textId="72A9C486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3292D32D" w14:textId="1C70E79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Falso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6E39EA10" w14:textId="4873ACA4" w:rsidR="004140D8" w:rsidRPr="00F8304E" w:rsidRDefault="0051287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="00F8304E" w:rsidRPr="00F8304E" w14:paraId="1B9AC1A0" w14:textId="0544ADFB" w:rsidTr="00090CA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503A06" w14:textId="75E54342" w:rsidR="004140D8" w:rsidRPr="00F8304E" w:rsidRDefault="004140D8" w:rsidP="004140D8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600" w:type="dxa"/>
            <w:gridSpan w:val="6"/>
            <w:tcBorders>
              <w:right w:val="single" w:sz="4" w:space="0" w:color="auto"/>
            </w:tcBorders>
            <w:shd w:val="clear" w:color="auto" w:fill="FFFFFF"/>
          </w:tcPr>
          <w:p w14:paraId="00CEE102" w14:textId="32707759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 xml:space="preserve">Verdadero. </w:t>
            </w:r>
          </w:p>
        </w:tc>
        <w:tc>
          <w:tcPr>
            <w:tcW w:w="1020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36D3265D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074A4A3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DB51C4" w14:textId="778598C0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60DC8795" w14:textId="5B41EE4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75D82DB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2C64568" w14:textId="0B5F867F" w:rsidR="004140D8" w:rsidRPr="00F8304E" w:rsidRDefault="004140D8" w:rsidP="004140D8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11"/>
            <w:shd w:val="clear" w:color="auto" w:fill="FFFFFF"/>
          </w:tcPr>
          <w:p w14:paraId="4B617BD3" w14:textId="6AB7620B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F8304E" w:rsidRPr="00F8304E" w14:paraId="4273C65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13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4CD0320C" w14:textId="39974D71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  <w:gridSpan w:val="11"/>
            <w:shd w:val="clear" w:color="auto" w:fill="auto"/>
          </w:tcPr>
          <w:p w14:paraId="2F6064B5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17E9FC2B" w14:textId="77777777" w:rsidR="005A3A76" w:rsidRPr="00F8304E" w:rsidRDefault="005A3A76">
      <w:pPr>
        <w:rPr>
          <w:color w:val="000000" w:themeColor="text1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F8304E" w:rsidRPr="00F8304E" w14:paraId="5387CF45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BB97E" w14:textId="77777777" w:rsidR="005A3A76" w:rsidRPr="00F8304E" w:rsidRDefault="00697CDE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/>
                <w:color w:val="000000" w:themeColor="text1"/>
                <w:sz w:val="20"/>
                <w:szCs w:val="20"/>
              </w:rPr>
              <w:t>CONTROL DE REVISIÓN</w:t>
            </w:r>
          </w:p>
        </w:tc>
      </w:tr>
      <w:tr w:rsidR="00F8304E" w:rsidRPr="00F8304E" w14:paraId="18A88AAC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624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14FC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F2C70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Fecha</w:t>
            </w:r>
          </w:p>
        </w:tc>
      </w:tr>
      <w:tr w:rsidR="00F8304E" w:rsidRPr="00F8304E" w14:paraId="79A71B3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B4FD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>Revisión de Estilo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12D7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7C682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F8304E" w14:paraId="56CB2A0D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79A7" w14:textId="77777777" w:rsidR="005A3A76" w:rsidRPr="00F8304E" w:rsidRDefault="00697CDE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  <w:r w:rsidRPr="00F8304E">
              <w:rPr>
                <w:rFonts w:eastAsia="Calibri"/>
                <w:b/>
                <w:color w:val="000000" w:themeColor="text1"/>
              </w:rPr>
              <w:t xml:space="preserve">Revisión Asesor metodológico 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6B48B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8E6CE" w14:textId="77777777" w:rsidR="005A3A76" w:rsidRPr="00F8304E" w:rsidRDefault="005A3A76">
            <w:pPr>
              <w:widowControl w:val="0"/>
              <w:spacing w:line="240" w:lineRule="auto"/>
              <w:rPr>
                <w:rFonts w:eastAsia="Calibri"/>
                <w:b/>
                <w:color w:val="000000" w:themeColor="text1"/>
              </w:rPr>
            </w:pPr>
          </w:p>
        </w:tc>
      </w:tr>
    </w:tbl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D0545" w14:textId="77777777" w:rsidR="00642E96" w:rsidRDefault="00642E96">
      <w:pPr>
        <w:spacing w:line="240" w:lineRule="auto"/>
      </w:pPr>
      <w:r>
        <w:separator/>
      </w:r>
    </w:p>
  </w:endnote>
  <w:endnote w:type="continuationSeparator" w:id="0">
    <w:p w14:paraId="72EE7DC2" w14:textId="77777777" w:rsidR="00642E96" w:rsidRDefault="00642E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F3A0BD5-E250-4E04-A562-3ACB276E968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653180B-109E-4EA3-AAB7-D84F6392F1F8}"/>
    <w:embedBold r:id="rId3" w:fontKey="{D2F2CC74-814A-43D4-9F08-F596FA7A3E4B}"/>
    <w:embedItalic r:id="rId4" w:fontKey="{8BF03D3B-5FDE-41D5-8CF5-F8D7BCB34709}"/>
    <w:embedBoldItalic r:id="rId5" w:fontKey="{073C818F-FF18-4A55-88C1-9A08AABAF2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052BC76-16D5-4A5E-8A06-A3123235A36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B31CA" w14:textId="77777777" w:rsidR="00642E96" w:rsidRDefault="00642E96">
      <w:pPr>
        <w:spacing w:line="240" w:lineRule="auto"/>
      </w:pPr>
      <w:r>
        <w:separator/>
      </w:r>
    </w:p>
  </w:footnote>
  <w:footnote w:type="continuationSeparator" w:id="0">
    <w:p w14:paraId="5D7EC273" w14:textId="77777777" w:rsidR="00642E96" w:rsidRDefault="00642E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136331"/>
    <w:rsid w:val="001C06F9"/>
    <w:rsid w:val="00244647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549F2"/>
    <w:rsid w:val="00464CEE"/>
    <w:rsid w:val="0048224B"/>
    <w:rsid w:val="004874B2"/>
    <w:rsid w:val="00512878"/>
    <w:rsid w:val="005157E4"/>
    <w:rsid w:val="0054230B"/>
    <w:rsid w:val="005A3A76"/>
    <w:rsid w:val="005D5E4F"/>
    <w:rsid w:val="0060154F"/>
    <w:rsid w:val="00642E96"/>
    <w:rsid w:val="00651043"/>
    <w:rsid w:val="0065700F"/>
    <w:rsid w:val="00697CDE"/>
    <w:rsid w:val="00747A17"/>
    <w:rsid w:val="007B4A2E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B658D"/>
    <w:rsid w:val="00AD6EB4"/>
    <w:rsid w:val="00AD7830"/>
    <w:rsid w:val="00AF7FC6"/>
    <w:rsid w:val="00B314C2"/>
    <w:rsid w:val="00B772B8"/>
    <w:rsid w:val="00B97C77"/>
    <w:rsid w:val="00C22281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9EF0874-A908-43A5-AAE8-A00706987EC4}"/>
</file>

<file path=customXml/itemProps2.xml><?xml version="1.0" encoding="utf-8"?>
<ds:datastoreItem xmlns:ds="http://schemas.openxmlformats.org/officeDocument/2006/customXml" ds:itemID="{C3EE5A9D-60BB-40FE-A25D-F5D254F64D45}"/>
</file>

<file path=customXml/itemProps3.xml><?xml version="1.0" encoding="utf-8"?>
<ds:datastoreItem xmlns:ds="http://schemas.openxmlformats.org/officeDocument/2006/customXml" ds:itemID="{B6896B29-62F1-42FE-9EF7-7BEBDB5EA8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5</Pages>
  <Words>1080</Words>
  <Characters>5942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17</cp:revision>
  <dcterms:created xsi:type="dcterms:W3CDTF">2024-06-18T03:44:00Z</dcterms:created>
  <dcterms:modified xsi:type="dcterms:W3CDTF">2025-04-07T16:23:00Z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</Properties>
</file>