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sz w:val="20"/>
                <w:szCs w:val="20"/>
                <w:rtl w:val="0"/>
              </w:rPr>
              <w:t xml:space="preserve">Estructuración de propuestas para el aprovechamiento de productos no maderables del bosque</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sz w:val="20"/>
                <w:szCs w:val="20"/>
                <w:u w:val="single"/>
              </w:rPr>
            </w:pPr>
            <w:r w:rsidDel="00000000" w:rsidR="00000000" w:rsidRPr="00000000">
              <w:rPr>
                <w:b w:val="0"/>
                <w:sz w:val="20"/>
                <w:szCs w:val="20"/>
                <w:rtl w:val="0"/>
              </w:rPr>
              <w:t xml:space="preserve">270301031- Evaluar ecosistemas de acuerdo con normativa ambiental y protocolos técnicos.</w:t>
            </w:r>
            <w:r w:rsidDel="00000000" w:rsidR="00000000" w:rsidRPr="00000000">
              <w:rPr>
                <w:rtl w:val="0"/>
              </w:rPr>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rPr>
                <w:b w:val="0"/>
                <w:sz w:val="20"/>
                <w:szCs w:val="20"/>
              </w:rPr>
            </w:pPr>
            <w:r w:rsidDel="00000000" w:rsidR="00000000" w:rsidRPr="00000000">
              <w:rPr>
                <w:b w:val="0"/>
                <w:sz w:val="20"/>
                <w:szCs w:val="20"/>
                <w:rtl w:val="0"/>
              </w:rPr>
              <w:t xml:space="preserve">270301031-3 Elaborar la propuesta de aprovechamiento de productos de la biodiversidad vegetal, según criterios técnicos, normativos y de sostenibilidad.</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03</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Pautas para crear una propuesta de aprovechamiento según normatividad vigente.</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rPr>
                <w:b w:val="0"/>
                <w:color w:val="e36c09"/>
                <w:sz w:val="20"/>
                <w:szCs w:val="20"/>
              </w:rPr>
            </w:pPr>
            <w:r w:rsidDel="00000000" w:rsidR="00000000" w:rsidRPr="00000000">
              <w:rPr>
                <w:b w:val="0"/>
                <w:sz w:val="20"/>
                <w:szCs w:val="20"/>
                <w:rtl w:val="0"/>
              </w:rPr>
              <w:t xml:space="preserve">La biodiversidad es muy importante, ya que constituye una gran variedad de servicios ambientales de los cuales dependen muchas comunidades, pues proporcionan bienes para necesidades básicas, como son: alimentos, elementos para la industria en general, productos para rituales, venenos y medicinas, entre otros; pero todo esto se viene regulando bajo criterios técnicos y de sostenibilidad ambiental.</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biodiversidad, manufactura, impactos ambientales, poscosecha, residuos no maderables</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7 - Explotación primaria y extractiva</w:t>
            </w:r>
          </w:p>
          <w:p w:rsidR="00000000" w:rsidDel="00000000" w:rsidP="00000000" w:rsidRDefault="00000000" w:rsidRPr="00000000" w14:paraId="00000017">
            <w:pPr>
              <w:spacing w:line="276" w:lineRule="auto"/>
              <w:rPr>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ind w:left="284" w:firstLine="0"/>
        <w:rPr>
          <w:b w:val="1"/>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Requisitos normativos y de calidad</w:t>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 Manufactura de productos</w:t>
      </w:r>
    </w:p>
    <w:p w:rsidR="00000000" w:rsidDel="00000000" w:rsidP="00000000" w:rsidRDefault="00000000" w:rsidRPr="00000000" w14:paraId="0000002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1.2 Características de producto y métodos de embalaje </w:t>
      </w:r>
    </w:p>
    <w:p w:rsidR="00000000" w:rsidDel="00000000" w:rsidP="00000000" w:rsidRDefault="00000000" w:rsidRPr="00000000" w14:paraId="0000002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1.3 Reglamentos y normatividad aplicada a productos no maderables del bosque </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1.4 Licencias y permisos</w:t>
      </w:r>
      <w:r w:rsidDel="00000000" w:rsidR="00000000" w:rsidRPr="00000000">
        <w:rPr>
          <w:b w:val="1"/>
          <w:color w:val="000000"/>
          <w:sz w:val="20"/>
          <w:szCs w:val="20"/>
          <w:rtl w:val="0"/>
        </w:rPr>
        <w:t xml:space="preserve"> </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Requerimientos técnicos para producción </w:t>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2.1 Logística de producción </w:t>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2.2 Cadena productiva</w:t>
      </w:r>
    </w:p>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2.3 Recursos: materiales e insumos</w:t>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2.4 Manejo de residuos no maderables del bosque</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Requerimientos ambientales aplicados al producto</w:t>
      </w:r>
    </w:p>
    <w:p w:rsidR="00000000" w:rsidDel="00000000" w:rsidP="00000000" w:rsidRDefault="00000000" w:rsidRPr="00000000" w14:paraId="0000002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3.1 Legislación ambiental y requerimientos</w:t>
      </w:r>
    </w:p>
    <w:p w:rsidR="00000000" w:rsidDel="00000000" w:rsidP="00000000" w:rsidRDefault="00000000" w:rsidRPr="00000000" w14:paraId="0000002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3.2 Aprovechamientos de recursos naturales </w:t>
      </w:r>
    </w:p>
    <w:p w:rsidR="00000000" w:rsidDel="00000000" w:rsidP="00000000" w:rsidRDefault="00000000" w:rsidRPr="00000000" w14:paraId="0000002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3.3 Impactos ambientales</w:t>
      </w:r>
    </w:p>
    <w:p w:rsidR="00000000" w:rsidDel="00000000" w:rsidP="00000000" w:rsidRDefault="00000000" w:rsidRPr="00000000" w14:paraId="0000002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3.4 Normatividad internacional de sistemas de gestión de ambientes aplicables</w:t>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1">
      <w:pPr>
        <w:numPr>
          <w:ilvl w:val="0"/>
          <w:numId w:val="5"/>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ind w:left="284" w:firstLine="0"/>
        <w:rPr>
          <w:b w:val="1"/>
          <w:sz w:val="20"/>
          <w:szCs w:val="20"/>
        </w:rPr>
      </w:pPr>
      <w:r w:rsidDel="00000000" w:rsidR="00000000" w:rsidRPr="00000000">
        <w:rPr>
          <w:rtl w:val="0"/>
        </w:rPr>
      </w:r>
    </w:p>
    <w:p w:rsidR="00000000" w:rsidDel="00000000" w:rsidP="00000000" w:rsidRDefault="00000000" w:rsidRPr="00000000" w14:paraId="00000035">
      <w:pPr>
        <w:ind w:left="284" w:firstLine="0"/>
        <w:rPr>
          <w:sz w:val="20"/>
          <w:szCs w:val="20"/>
        </w:rPr>
      </w:pPr>
      <w:r w:rsidDel="00000000" w:rsidR="00000000" w:rsidRPr="00000000">
        <w:rPr>
          <w:sz w:val="20"/>
          <w:szCs w:val="20"/>
          <w:rtl w:val="0"/>
        </w:rPr>
        <w:t xml:space="preserve">El siglo XXI trajo consigo grandes cambios en diferentes áreas, tales como: la incorporación de la ciencia, la tecnología y la investigación en la economía, la salud, la educación y la conciencia ciudadana, con énfasis en ser un ser social global.  En noviembre del 2021, Colombia participó en el evento mundial denominado </w:t>
      </w:r>
      <w:r w:rsidDel="00000000" w:rsidR="00000000" w:rsidRPr="00000000">
        <w:rPr>
          <w:sz w:val="20"/>
          <w:szCs w:val="20"/>
          <w:rtl w:val="0"/>
        </w:rPr>
        <w:t xml:space="preserve">COP26</w:t>
      </w:r>
      <w:r w:rsidDel="00000000" w:rsidR="00000000" w:rsidRPr="00000000">
        <w:rPr>
          <w:sz w:val="20"/>
          <w:szCs w:val="20"/>
          <w:rtl w:val="0"/>
        </w:rPr>
        <w:t xml:space="preserve">, el cual reunió a más de 100 presidentes con sus delegaciones, quienes buscaban generar conciencia por el cuidado del medio ambiente y las consecuencias en el cambio climático. </w:t>
      </w:r>
    </w:p>
    <w:p w:rsidR="00000000" w:rsidDel="00000000" w:rsidP="00000000" w:rsidRDefault="00000000" w:rsidRPr="00000000" w14:paraId="00000036">
      <w:pPr>
        <w:ind w:left="284" w:firstLine="0"/>
        <w:rPr>
          <w:sz w:val="20"/>
          <w:szCs w:val="20"/>
        </w:rPr>
      </w:pPr>
      <w:r w:rsidDel="00000000" w:rsidR="00000000" w:rsidRPr="00000000">
        <w:rPr>
          <w:rtl w:val="0"/>
        </w:rPr>
      </w:r>
    </w:p>
    <w:p w:rsidR="00000000" w:rsidDel="00000000" w:rsidP="00000000" w:rsidRDefault="00000000" w:rsidRPr="00000000" w14:paraId="00000037">
      <w:pPr>
        <w:ind w:left="284" w:firstLine="0"/>
        <w:rPr>
          <w:sz w:val="20"/>
          <w:szCs w:val="20"/>
        </w:rPr>
      </w:pPr>
      <w:r w:rsidDel="00000000" w:rsidR="00000000" w:rsidRPr="00000000">
        <w:rPr>
          <w:sz w:val="20"/>
          <w:szCs w:val="20"/>
          <w:rtl w:val="0"/>
        </w:rPr>
        <w:t xml:space="preserve">El presidente colombiano representó a más de 30 países latinoamericanos en dicho evento, con su liderazgo, convocó a la ciudadanía mundial a pensar en los objetivos E 2050, lo que necesariamente incluye el cuidado de los ríos, océanos, bosques y todo terreno que se constituya como patrimonio cultural y que esté conformado por comunidades que tengan conocimientos ancestrales que puedan ser sistematizados por investigadores, con el fin de buscar solucionar problemas actuales en temas de salud, industria, alimentación y protección de plantas que formen parte de los productos forestales no maderables del bosque. Por lo anterior, se le invita a ver el siguiente recurso de aprendizaje.</w:t>
      </w:r>
    </w:p>
    <w:p w:rsidR="00000000" w:rsidDel="00000000" w:rsidP="00000000" w:rsidRDefault="00000000" w:rsidRPr="00000000" w14:paraId="00000038">
      <w:pPr>
        <w:ind w:left="284" w:firstLine="0"/>
        <w:rPr>
          <w:b w:val="1"/>
          <w:sz w:val="20"/>
          <w:szCs w:val="20"/>
        </w:rPr>
      </w:pPr>
      <w:r w:rsidDel="00000000" w:rsidR="00000000" w:rsidRPr="00000000">
        <w:rPr>
          <w:rtl w:val="0"/>
        </w:rPr>
      </w:r>
    </w:p>
    <w:p w:rsidR="00000000" w:rsidDel="00000000" w:rsidP="00000000" w:rsidRDefault="00000000" w:rsidRPr="00000000" w14:paraId="00000039">
      <w:pPr>
        <w:ind w:left="284" w:firstLine="0"/>
        <w:rPr>
          <w:b w:val="1"/>
          <w:sz w:val="20"/>
          <w:szCs w:val="20"/>
        </w:rPr>
      </w:pPr>
      <w:r w:rsidDel="00000000" w:rsidR="00000000" w:rsidRPr="00000000">
        <w:rPr>
          <w:rtl w:val="0"/>
        </w:rPr>
      </w:r>
    </w:p>
    <w:p w:rsidR="00000000" w:rsidDel="00000000" w:rsidP="00000000" w:rsidRDefault="00000000" w:rsidRPr="00000000" w14:paraId="0000003A">
      <w:pPr>
        <w:ind w:left="284" w:firstLine="0"/>
        <w:jc w:val="center"/>
        <w:rPr>
          <w:b w:val="1"/>
          <w:sz w:val="20"/>
          <w:szCs w:val="20"/>
        </w:rPr>
      </w:pPr>
      <w:r w:rsidDel="00000000" w:rsidR="00000000" w:rsidRPr="00000000">
        <w:rPr/>
        <w:drawing>
          <wp:inline distB="0" distT="0" distL="0" distR="0">
            <wp:extent cx="5867400" cy="1028700"/>
            <wp:effectExtent b="0" l="0" r="0" t="0"/>
            <wp:docPr id="10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67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284" w:firstLine="0"/>
        <w:rPr>
          <w:b w:val="1"/>
          <w:sz w:val="20"/>
          <w:szCs w:val="20"/>
        </w:rPr>
      </w:pPr>
      <w:r w:rsidDel="00000000" w:rsidR="00000000" w:rsidRPr="00000000">
        <w:rPr>
          <w:rtl w:val="0"/>
        </w:rPr>
      </w:r>
    </w:p>
    <w:p w:rsidR="00000000" w:rsidDel="00000000" w:rsidP="00000000" w:rsidRDefault="00000000" w:rsidRPr="00000000" w14:paraId="0000003C">
      <w:pPr>
        <w:ind w:left="284" w:firstLine="0"/>
        <w:rPr>
          <w:b w:val="1"/>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Requisitos normativos y de calidad</w:t>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284" w:firstLine="0"/>
        <w:rPr>
          <w:sz w:val="20"/>
          <w:szCs w:val="20"/>
          <w:highlight w:val="white"/>
        </w:rPr>
      </w:pPr>
      <w:r w:rsidDel="00000000" w:rsidR="00000000" w:rsidRPr="00000000">
        <w:rPr>
          <w:sz w:val="20"/>
          <w:szCs w:val="20"/>
          <w:rtl w:val="0"/>
        </w:rPr>
        <w:t xml:space="preserve">Existe un </w:t>
      </w:r>
      <w:r w:rsidDel="00000000" w:rsidR="00000000" w:rsidRPr="00000000">
        <w:rPr>
          <w:sz w:val="20"/>
          <w:szCs w:val="20"/>
          <w:highlight w:val="white"/>
          <w:rtl w:val="0"/>
        </w:rPr>
        <w:t xml:space="preserve">permiso que otorga la CAR, donde se concede el derecho a aprovechar bosques naturales ubicados en terrenos de dominio público o privado, para así legalizar estos cultivos y que su respectiva recolección sea de manera estructurada, con el objetivo de generar mejor calidad de los productos.</w:t>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Manufactura de productos</w:t>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Esta parte comprende la extracción, la producción, la transformación, el procesamiento y la comercialización de los productos no maderables. A continuación, se describirán todos estos procesos por los cuales pasan dichos productos.</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284" w:firstLine="0"/>
        <w:rPr>
          <w:color w:val="000000"/>
          <w:sz w:val="20"/>
          <w:szCs w:val="20"/>
        </w:rPr>
      </w:pPr>
      <w:sdt>
        <w:sdtPr>
          <w:tag w:val="goog_rdk_0"/>
        </w:sdtPr>
        <w:sdtContent>
          <w:commentRangeStart w:id="0"/>
        </w:sdtContent>
      </w:sdt>
      <w:r w:rsidDel="00000000" w:rsidR="00000000" w:rsidRPr="00000000">
        <w:rPr>
          <w:color w:val="000000"/>
          <w:sz w:val="20"/>
          <w:szCs w:val="20"/>
        </w:rPr>
        <mc:AlternateContent>
          <mc:Choice Requires="wpg">
            <w:drawing>
              <wp:inline distB="0" distT="0" distL="0" distR="0">
                <wp:extent cx="5695950" cy="2114550"/>
                <wp:effectExtent b="0" l="0" r="0" t="0"/>
                <wp:docPr id="91" name=""/>
                <a:graphic>
                  <a:graphicData uri="http://schemas.microsoft.com/office/word/2010/wordprocessingGroup">
                    <wpg:wgp>
                      <wpg:cNvGrpSpPr/>
                      <wpg:grpSpPr>
                        <a:xfrm>
                          <a:off x="0" y="0"/>
                          <a:ext cx="5695950" cy="2114550"/>
                          <a:chOff x="0" y="0"/>
                          <a:chExt cx="5695950" cy="2114550"/>
                        </a:xfrm>
                      </wpg:grpSpPr>
                      <wpg:grpSp>
                        <wpg:cNvGrpSpPr/>
                        <wpg:grpSpPr>
                          <a:xfrm>
                            <a:off x="0" y="0"/>
                            <a:ext cx="5695950" cy="2114550"/>
                            <a:chOff x="0" y="0"/>
                            <a:chExt cx="5695950" cy="2114550"/>
                          </a:xfrm>
                        </wpg:grpSpPr>
                        <wps:wsp>
                          <wps:cNvSpPr/>
                          <wps:cNvPr id="3" name="Shape 3"/>
                          <wps:spPr>
                            <a:xfrm>
                              <a:off x="0" y="0"/>
                              <a:ext cx="5695950" cy="211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0" y="0"/>
                              <a:ext cx="4841557" cy="634365"/>
                            </a:xfrm>
                            <a:prstGeom prst="roundRect">
                              <a:avLst>
                                <a:gd fmla="val 10000" name="adj"/>
                              </a:avLst>
                            </a:prstGeom>
                            <a:gradFill>
                              <a:gsLst>
                                <a:gs pos="0">
                                  <a:srgbClr val="7F5AAB"/>
                                </a:gs>
                                <a:gs pos="100000">
                                  <a:srgbClr val="C7AEED"/>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0" name="Shape 150"/>
                          <wps:spPr>
                            <a:xfrm>
                              <a:off x="18580" y="18580"/>
                              <a:ext cx="4157028" cy="5972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Extracción:</w:t>
                                </w:r>
                                <w:r w:rsidDel="00000000" w:rsidR="00000000" w:rsidRPr="00000000">
                                  <w:rPr>
                                    <w:rFonts w:ascii="Cambria" w:cs="Cambria" w:eastAsia="Cambria" w:hAnsi="Cambria"/>
                                    <w:b w:val="0"/>
                                    <w:i w:val="0"/>
                                    <w:smallCaps w:val="0"/>
                                    <w:strike w:val="0"/>
                                    <w:color w:val="000000"/>
                                    <w:sz w:val="20"/>
                                    <w:vertAlign w:val="baseline"/>
                                  </w:rPr>
                                  <w:t xml:space="preserve"> es la recolección o cosecha de los productos de flora del ecosistema natural.</w:t>
                                </w:r>
                              </w:p>
                            </w:txbxContent>
                          </wps:txbx>
                          <wps:bodyPr anchorCtr="0" anchor="ctr" bIns="38100" lIns="38100" spcFirstLastPara="1" rIns="38100" wrap="square" tIns="38100">
                            <a:noAutofit/>
                          </wps:bodyPr>
                        </wps:wsp>
                        <wps:wsp>
                          <wps:cNvSpPr/>
                          <wps:cNvPr id="151" name="Shape 151"/>
                          <wps:spPr>
                            <a:xfrm>
                              <a:off x="427196" y="740092"/>
                              <a:ext cx="4841557" cy="634365"/>
                            </a:xfrm>
                            <a:prstGeom prst="roundRect">
                              <a:avLst>
                                <a:gd fmla="val 10000" name="adj"/>
                              </a:avLst>
                            </a:prstGeom>
                            <a:gradFill>
                              <a:gsLst>
                                <a:gs pos="0">
                                  <a:srgbClr val="485BC0"/>
                                </a:gs>
                                <a:gs pos="100000">
                                  <a:srgbClr val="A0AAFE"/>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2" name="Shape 152"/>
                          <wps:spPr>
                            <a:xfrm>
                              <a:off x="445776" y="758672"/>
                              <a:ext cx="3964864" cy="5972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Poscosecha o transformación</w:t>
                                </w:r>
                                <w:r w:rsidDel="00000000" w:rsidR="00000000" w:rsidRPr="00000000">
                                  <w:rPr>
                                    <w:rFonts w:ascii="Cambria" w:cs="Cambria" w:eastAsia="Cambria" w:hAnsi="Cambria"/>
                                    <w:b w:val="0"/>
                                    <w:i w:val="0"/>
                                    <w:smallCaps w:val="0"/>
                                    <w:strike w:val="0"/>
                                    <w:color w:val="000000"/>
                                    <w:sz w:val="20"/>
                                    <w:vertAlign w:val="baseline"/>
                                  </w:rPr>
                                  <w:t xml:space="preserve">: hace referencia al acopio, la selección de productos, la limpieza, el empaque, la transformación y la elaboración de productos. </w:t>
                                </w:r>
                              </w:p>
                            </w:txbxContent>
                          </wps:txbx>
                          <wps:bodyPr anchorCtr="0" anchor="ctr" bIns="38100" lIns="38100" spcFirstLastPara="1" rIns="38100" wrap="square" tIns="38100">
                            <a:noAutofit/>
                          </wps:bodyPr>
                        </wps:wsp>
                        <wps:wsp>
                          <wps:cNvSpPr/>
                          <wps:cNvPr id="153" name="Shape 153"/>
                          <wps:spPr>
                            <a:xfrm>
                              <a:off x="854392" y="1480184"/>
                              <a:ext cx="4841557" cy="634365"/>
                            </a:xfrm>
                            <a:prstGeom prst="roundRect">
                              <a:avLst>
                                <a:gd fmla="val 10000" name="adj"/>
                              </a:avLst>
                            </a:prstGeom>
                            <a:gradFill>
                              <a:gsLst>
                                <a:gs pos="0">
                                  <a:srgbClr val="37B3D7"/>
                                </a:gs>
                                <a:gs pos="100000">
                                  <a:srgbClr val="93EAFF"/>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872972" y="1498764"/>
                              <a:ext cx="3964864" cy="5972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Mercadeo:</w:t>
                                </w:r>
                                <w:r w:rsidDel="00000000" w:rsidR="00000000" w:rsidRPr="00000000">
                                  <w:rPr>
                                    <w:rFonts w:ascii="Cambria" w:cs="Cambria" w:eastAsia="Cambria" w:hAnsi="Cambria"/>
                                    <w:b w:val="0"/>
                                    <w:i w:val="0"/>
                                    <w:smallCaps w:val="0"/>
                                    <w:strike w:val="0"/>
                                    <w:color w:val="000000"/>
                                    <w:sz w:val="20"/>
                                    <w:vertAlign w:val="baseline"/>
                                  </w:rPr>
                                  <w:t xml:space="preserve"> es la comercialización de las materias primas o productos finales obtenidos.</w:t>
                                </w:r>
                              </w:p>
                            </w:txbxContent>
                          </wps:txbx>
                          <wps:bodyPr anchorCtr="0" anchor="ctr" bIns="38100" lIns="38100" spcFirstLastPara="1" rIns="38100" wrap="square" tIns="38100">
                            <a:noAutofit/>
                          </wps:bodyPr>
                        </wps:wsp>
                        <wps:wsp>
                          <wps:cNvSpPr/>
                          <wps:cNvPr id="155" name="Shape 155"/>
                          <wps:spPr>
                            <a:xfrm>
                              <a:off x="4429220" y="481060"/>
                              <a:ext cx="412337" cy="412337"/>
                            </a:xfrm>
                            <a:prstGeom prst="downArrow">
                              <a:avLst>
                                <a:gd fmla="val 55000" name="adj1"/>
                                <a:gd fmla="val 45000" name="adj2"/>
                              </a:avLst>
                            </a:prstGeom>
                            <a:solidFill>
                              <a:srgbClr val="D7D1DF">
                                <a:alpha val="89803"/>
                              </a:srgbClr>
                            </a:solidFill>
                            <a:ln cap="flat" cmpd="sng" w="9525">
                              <a:solidFill>
                                <a:srgbClr val="D7D1DF">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6" name="Shape 156"/>
                          <wps:spPr>
                            <a:xfrm>
                              <a:off x="4521996" y="481060"/>
                              <a:ext cx="226785" cy="310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24125" lIns="24125" spcFirstLastPara="1" rIns="24125" wrap="square" tIns="24125">
                            <a:noAutofit/>
                          </wps:bodyPr>
                        </wps:wsp>
                        <wps:wsp>
                          <wps:cNvSpPr/>
                          <wps:cNvPr id="157" name="Shape 157"/>
                          <wps:spPr>
                            <a:xfrm>
                              <a:off x="4856416" y="1216923"/>
                              <a:ext cx="412337" cy="412337"/>
                            </a:xfrm>
                            <a:prstGeom prst="downArrow">
                              <a:avLst>
                                <a:gd fmla="val 55000" name="adj1"/>
                                <a:gd fmla="val 45000" name="adj2"/>
                              </a:avLst>
                            </a:prstGeom>
                            <a:solidFill>
                              <a:srgbClr val="CCE0E9">
                                <a:alpha val="89803"/>
                              </a:srgbClr>
                            </a:solidFill>
                            <a:ln cap="flat" cmpd="sng" w="9525">
                              <a:solidFill>
                                <a:srgbClr val="CCE0E9">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8" name="Shape 158"/>
                          <wps:spPr>
                            <a:xfrm>
                              <a:off x="4949192" y="1216923"/>
                              <a:ext cx="226785" cy="3102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24125" lIns="24125" spcFirstLastPara="1" rIns="24125" wrap="square" tIns="24125">
                            <a:noAutofit/>
                          </wps:bodyPr>
                        </wps:wsp>
                      </wpg:grpSp>
                    </wpg:wgp>
                  </a:graphicData>
                </a:graphic>
              </wp:inline>
            </w:drawing>
          </mc:Choice>
          <mc:Fallback>
            <w:drawing>
              <wp:inline distB="0" distT="0" distL="0" distR="0">
                <wp:extent cx="5695950" cy="2114550"/>
                <wp:effectExtent b="0" l="0" r="0" t="0"/>
                <wp:docPr id="9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695950" cy="2114550"/>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Todo esto lo realizan empresas comunitarias o privadas, laboratorios o cooperativas, con servicios de apoyo, como son:</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Investigación</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Capacitaciones</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Financiación planes de manejo</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Estrategias para desarrollo y </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Fortalecimiento de dichas instituciones.</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color w:val="000000"/>
          <w:sz w:val="20"/>
          <w:szCs w:val="20"/>
          <w:rtl w:val="0"/>
        </w:rPr>
        <w:tab/>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producto y métodos de embalaje </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color w:val="000000"/>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4074159</wp:posOffset>
            </wp:positionH>
            <wp:positionV relativeFrom="paragraph">
              <wp:posOffset>170180</wp:posOffset>
            </wp:positionV>
            <wp:extent cx="2162175" cy="1443355"/>
            <wp:effectExtent b="0" l="0" r="0" t="0"/>
            <wp:wrapSquare wrapText="bothSides" distB="0" distT="0" distL="114300" distR="114300"/>
            <wp:docPr descr="Asaí - Banco de fotos e imágenes de stock - iStock" id="106" name="image7.jpg"/>
            <a:graphic>
              <a:graphicData uri="http://schemas.openxmlformats.org/drawingml/2006/picture">
                <pic:pic>
                  <pic:nvPicPr>
                    <pic:cNvPr descr="Asaí - Banco de fotos e imágenes de stock - iStock" id="0" name="image7.jpg"/>
                    <pic:cNvPicPr preferRelativeResize="0"/>
                  </pic:nvPicPr>
                  <pic:blipFill>
                    <a:blip r:embed="rId11"/>
                    <a:srcRect b="0" l="0" r="0" t="0"/>
                    <a:stretch>
                      <a:fillRect/>
                    </a:stretch>
                  </pic:blipFill>
                  <pic:spPr>
                    <a:xfrm>
                      <a:off x="0" y="0"/>
                      <a:ext cx="2162175" cy="1443355"/>
                    </a:xfrm>
                    <a:prstGeom prst="rect"/>
                    <a:ln/>
                  </pic:spPr>
                </pic:pic>
              </a:graphicData>
            </a:graphic>
          </wp:anchor>
        </w:drawing>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Para poder explicar este apartado, se dará un ejemplo de un producto no maderable que se ha vuelto muy</w:t>
      </w:r>
      <w:r w:rsidDel="00000000" w:rsidR="00000000" w:rsidRPr="00000000">
        <w:rPr>
          <w:rtl w:val="0"/>
        </w:rPr>
        <w:t xml:space="preserve"> </w:t>
      </w:r>
      <w:r w:rsidDel="00000000" w:rsidR="00000000" w:rsidRPr="00000000">
        <w:rPr>
          <w:color w:val="000000"/>
          <w:sz w:val="20"/>
          <w:szCs w:val="20"/>
          <w:rtl w:val="0"/>
        </w:rPr>
        <w:t xml:space="preserve">popular en los últimos años, ya sea como producto comestible o para la industria de belleza. Se habla del asaí recolectado en el Amazonas.</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De esta plantación, se sabe que varía a lo largo del año, de acuerdo con las condiciones climáticas del terreno; la recolección se concentra en los meses de abril y junio, y se tiene un promedio de producción de 1-5 racimos por planta, lo cual quiere decir que se puede recolectar 9,5 kg por cada una. Después de dicha recolección, los frutos de asaí pasan por unas etapas que son necesarias para la calidad del producto final; a continuación, se mencionan en la siguiente figura:</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284" w:firstLine="0"/>
        <w:rPr>
          <w:i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284" w:firstLine="0"/>
        <w:rPr>
          <w:i w:val="1"/>
          <w:color w:val="000000"/>
          <w:sz w:val="20"/>
          <w:szCs w:val="20"/>
        </w:rPr>
      </w:pPr>
      <w:r w:rsidDel="00000000" w:rsidR="00000000" w:rsidRPr="00000000">
        <w:rPr>
          <w:i w:val="1"/>
          <w:color w:val="000000"/>
          <w:sz w:val="20"/>
          <w:szCs w:val="20"/>
          <w:rtl w:val="0"/>
        </w:rPr>
        <w:t xml:space="preserve">Proceso asaí </w:t>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284" w:firstLine="0"/>
        <w:rPr>
          <w:color w:val="000000"/>
          <w:sz w:val="20"/>
          <w:szCs w:val="20"/>
        </w:rPr>
      </w:pPr>
      <w:sdt>
        <w:sdtPr>
          <w:tag w:val="goog_rdk_2"/>
        </w:sdtPr>
        <w:sdtContent>
          <w:commentRangeStart w:id="2"/>
        </w:sdtContent>
      </w:sdt>
      <w:r w:rsidDel="00000000" w:rsidR="00000000" w:rsidRPr="00000000">
        <w:rPr>
          <w:color w:val="000000"/>
          <w:sz w:val="20"/>
          <w:szCs w:val="20"/>
        </w:rPr>
        <mc:AlternateContent>
          <mc:Choice Requires="wpg">
            <w:drawing>
              <wp:inline distB="0" distT="0" distL="0" distR="0">
                <wp:extent cx="5486400" cy="3200400"/>
                <wp:effectExtent b="0" l="0" r="0" t="0"/>
                <wp:docPr id="90"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322" y="0"/>
                              <a:ext cx="1297930" cy="3200400"/>
                            </a:xfrm>
                            <a:prstGeom prst="roundRect">
                              <a:avLst>
                                <a:gd fmla="val 10000" name="adj"/>
                              </a:avLst>
                            </a:prstGeom>
                            <a:gradFill>
                              <a:gsLst>
                                <a:gs pos="0">
                                  <a:srgbClr val="D6CEE1"/>
                                </a:gs>
                                <a:gs pos="100000">
                                  <a:srgbClr val="EAE0F8"/>
                                </a:gs>
                              </a:gsLst>
                              <a:lin ang="162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1322" y="0"/>
                              <a:ext cx="1297930"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Comercialización de fruta fresca </w:t>
                                </w:r>
                              </w:p>
                            </w:txbxContent>
                          </wps:txbx>
                          <wps:bodyPr anchorCtr="0" anchor="ctr" bIns="41900" lIns="41900" spcFirstLastPara="1" rIns="41900" wrap="square" tIns="41900">
                            <a:noAutofit/>
                          </wps:bodyPr>
                        </wps:wsp>
                        <wps:wsp>
                          <wps:cNvSpPr/>
                          <wps:cNvPr id="114" name="Shape 114"/>
                          <wps:spPr>
                            <a:xfrm>
                              <a:off x="131115" y="960393"/>
                              <a:ext cx="1038344" cy="628750"/>
                            </a:xfrm>
                            <a:prstGeom prst="roundRect">
                              <a:avLst>
                                <a:gd fmla="val 10000" name="adj"/>
                              </a:avLst>
                            </a:prstGeom>
                            <a:gradFill>
                              <a:gsLst>
                                <a:gs pos="0">
                                  <a:srgbClr val="7F5AAB"/>
                                </a:gs>
                                <a:gs pos="100000">
                                  <a:srgbClr val="C7AEED"/>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5" name="Shape 115"/>
                          <wps:spPr>
                            <a:xfrm>
                              <a:off x="149530" y="978808"/>
                              <a:ext cx="1001514" cy="591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Acopio</w:t>
                                </w:r>
                              </w:p>
                            </w:txbxContent>
                          </wps:txbx>
                          <wps:bodyPr anchorCtr="0" anchor="ctr" bIns="20950" lIns="27925" spcFirstLastPara="1" rIns="27925" wrap="square" tIns="20950">
                            <a:noAutofit/>
                          </wps:bodyPr>
                        </wps:wsp>
                        <wps:wsp>
                          <wps:cNvSpPr/>
                          <wps:cNvPr id="116" name="Shape 116"/>
                          <wps:spPr>
                            <a:xfrm>
                              <a:off x="131115" y="1685874"/>
                              <a:ext cx="1038344" cy="628750"/>
                            </a:xfrm>
                            <a:prstGeom prst="roundRect">
                              <a:avLst>
                                <a:gd fmla="val 10000" name="adj"/>
                              </a:avLst>
                            </a:prstGeom>
                            <a:gradFill>
                              <a:gsLst>
                                <a:gs pos="0">
                                  <a:srgbClr val="7656AE"/>
                                </a:gs>
                                <a:gs pos="100000">
                                  <a:srgbClr val="C1ACEE"/>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7" name="Shape 117"/>
                          <wps:spPr>
                            <a:xfrm>
                              <a:off x="149530" y="1704289"/>
                              <a:ext cx="1001514" cy="591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Selección</w:t>
                                </w:r>
                              </w:p>
                            </w:txbxContent>
                          </wps:txbx>
                          <wps:bodyPr anchorCtr="0" anchor="ctr" bIns="20950" lIns="27925" spcFirstLastPara="1" rIns="27925" wrap="square" tIns="20950">
                            <a:noAutofit/>
                          </wps:bodyPr>
                        </wps:wsp>
                        <wps:wsp>
                          <wps:cNvSpPr/>
                          <wps:cNvPr id="118" name="Shape 118"/>
                          <wps:spPr>
                            <a:xfrm>
                              <a:off x="131115" y="2411356"/>
                              <a:ext cx="1038344" cy="628750"/>
                            </a:xfrm>
                            <a:prstGeom prst="roundRect">
                              <a:avLst>
                                <a:gd fmla="val 10000" name="adj"/>
                              </a:avLst>
                            </a:prstGeom>
                            <a:gradFill>
                              <a:gsLst>
                                <a:gs pos="0">
                                  <a:srgbClr val="6B54B1"/>
                                </a:gs>
                                <a:gs pos="100000">
                                  <a:srgbClr val="BAA8F2"/>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9" name="Shape 119"/>
                          <wps:spPr>
                            <a:xfrm>
                              <a:off x="149530" y="2429771"/>
                              <a:ext cx="1001514" cy="591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Refrigeración</w:t>
                                </w:r>
                              </w:p>
                            </w:txbxContent>
                          </wps:txbx>
                          <wps:bodyPr anchorCtr="0" anchor="ctr" bIns="20950" lIns="27925" spcFirstLastPara="1" rIns="27925" wrap="square" tIns="20950">
                            <a:noAutofit/>
                          </wps:bodyPr>
                        </wps:wsp>
                        <wps:wsp>
                          <wps:cNvSpPr/>
                          <wps:cNvPr id="120" name="Shape 120"/>
                          <wps:spPr>
                            <a:xfrm>
                              <a:off x="1396597" y="0"/>
                              <a:ext cx="1297930" cy="3200400"/>
                            </a:xfrm>
                            <a:prstGeom prst="roundRect">
                              <a:avLst>
                                <a:gd fmla="val 10000" name="adj"/>
                              </a:avLst>
                            </a:prstGeom>
                            <a:gradFill>
                              <a:gsLst>
                                <a:gs pos="0">
                                  <a:srgbClr val="D6CEE1"/>
                                </a:gs>
                                <a:gs pos="100000">
                                  <a:srgbClr val="EAE0F8"/>
                                </a:gs>
                              </a:gsLst>
                              <a:lin ang="162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1" name="Shape 121"/>
                          <wps:spPr>
                            <a:xfrm>
                              <a:off x="1396597" y="0"/>
                              <a:ext cx="1297930"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Transformación 1 </w:t>
                                </w:r>
                              </w:p>
                            </w:txbxContent>
                          </wps:txbx>
                          <wps:bodyPr anchorCtr="0" anchor="ctr" bIns="41900" lIns="41900" spcFirstLastPara="1" rIns="41900" wrap="square" tIns="41900">
                            <a:noAutofit/>
                          </wps:bodyPr>
                        </wps:wsp>
                        <wps:wsp>
                          <wps:cNvSpPr/>
                          <wps:cNvPr id="122" name="Shape 122"/>
                          <wps:spPr>
                            <a:xfrm>
                              <a:off x="1526390" y="960725"/>
                              <a:ext cx="1038344" cy="370241"/>
                            </a:xfrm>
                            <a:prstGeom prst="roundRect">
                              <a:avLst>
                                <a:gd fmla="val 10000" name="adj"/>
                              </a:avLst>
                            </a:prstGeom>
                            <a:gradFill>
                              <a:gsLst>
                                <a:gs pos="0">
                                  <a:srgbClr val="6151B4"/>
                                </a:gs>
                                <a:gs pos="100000">
                                  <a:srgbClr val="B2A7F4"/>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1537234" y="971569"/>
                              <a:ext cx="1016656" cy="3485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Lavado</w:t>
                                </w:r>
                              </w:p>
                            </w:txbxContent>
                          </wps:txbx>
                          <wps:bodyPr anchorCtr="0" anchor="ctr" bIns="20950" lIns="27925" spcFirstLastPara="1" rIns="27925" wrap="square" tIns="20950">
                            <a:noAutofit/>
                          </wps:bodyPr>
                        </wps:wsp>
                        <wps:wsp>
                          <wps:cNvSpPr/>
                          <wps:cNvPr id="124" name="Shape 124"/>
                          <wps:spPr>
                            <a:xfrm>
                              <a:off x="1526390" y="1387927"/>
                              <a:ext cx="1038344" cy="370241"/>
                            </a:xfrm>
                            <a:prstGeom prst="roundRect">
                              <a:avLst>
                                <a:gd fmla="val 10000" name="adj"/>
                              </a:avLst>
                            </a:prstGeom>
                            <a:gradFill>
                              <a:gsLst>
                                <a:gs pos="0">
                                  <a:srgbClr val="564EB9"/>
                                </a:gs>
                                <a:gs pos="100000">
                                  <a:srgbClr val="A8A5F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5" name="Shape 125"/>
                          <wps:spPr>
                            <a:xfrm>
                              <a:off x="1537234" y="1398771"/>
                              <a:ext cx="1016656" cy="3485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Despulpado</w:t>
                                </w:r>
                              </w:p>
                            </w:txbxContent>
                          </wps:txbx>
                          <wps:bodyPr anchorCtr="0" anchor="ctr" bIns="20950" lIns="27925" spcFirstLastPara="1" rIns="27925" wrap="square" tIns="20950">
                            <a:noAutofit/>
                          </wps:bodyPr>
                        </wps:wsp>
                        <wps:wsp>
                          <wps:cNvSpPr/>
                          <wps:cNvPr id="126" name="Shape 126"/>
                          <wps:spPr>
                            <a:xfrm>
                              <a:off x="1526390" y="1815129"/>
                              <a:ext cx="1038344" cy="370241"/>
                            </a:xfrm>
                            <a:prstGeom prst="roundRect">
                              <a:avLst>
                                <a:gd fmla="val 10000" name="adj"/>
                              </a:avLst>
                            </a:prstGeom>
                            <a:gradFill>
                              <a:gsLst>
                                <a:gs pos="0">
                                  <a:srgbClr val="4C4DBB"/>
                                </a:gs>
                                <a:gs pos="100000">
                                  <a:srgbClr val="A2A2FA"/>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1537234" y="1825973"/>
                              <a:ext cx="1016656" cy="3485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Pasteurización</w:t>
                                </w:r>
                              </w:p>
                            </w:txbxContent>
                          </wps:txbx>
                          <wps:bodyPr anchorCtr="0" anchor="ctr" bIns="20950" lIns="27925" spcFirstLastPara="1" rIns="27925" wrap="square" tIns="20950">
                            <a:noAutofit/>
                          </wps:bodyPr>
                        </wps:wsp>
                        <wps:wsp>
                          <wps:cNvSpPr/>
                          <wps:cNvPr id="128" name="Shape 128"/>
                          <wps:spPr>
                            <a:xfrm>
                              <a:off x="1526390" y="2242331"/>
                              <a:ext cx="1038344" cy="370241"/>
                            </a:xfrm>
                            <a:prstGeom prst="roundRect">
                              <a:avLst>
                                <a:gd fmla="val 10000" name="adj"/>
                              </a:avLst>
                            </a:prstGeom>
                            <a:gradFill>
                              <a:gsLst>
                                <a:gs pos="0">
                                  <a:srgbClr val="4957BF"/>
                                </a:gs>
                                <a:gs pos="100000">
                                  <a:srgbClr val="A0A7FE"/>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1537234" y="2253175"/>
                              <a:ext cx="1016656" cy="3485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Empaque</w:t>
                                </w:r>
                              </w:p>
                            </w:txbxContent>
                          </wps:txbx>
                          <wps:bodyPr anchorCtr="0" anchor="ctr" bIns="20950" lIns="27925" spcFirstLastPara="1" rIns="27925" wrap="square" tIns="20950">
                            <a:noAutofit/>
                          </wps:bodyPr>
                        </wps:wsp>
                        <wps:wsp>
                          <wps:cNvSpPr/>
                          <wps:cNvPr id="130" name="Shape 130"/>
                          <wps:spPr>
                            <a:xfrm>
                              <a:off x="1526390" y="2669532"/>
                              <a:ext cx="1038344" cy="370241"/>
                            </a:xfrm>
                            <a:prstGeom prst="roundRect">
                              <a:avLst>
                                <a:gd fmla="val 10000" name="adj"/>
                              </a:avLst>
                            </a:prstGeom>
                            <a:gradFill>
                              <a:gsLst>
                                <a:gs pos="0">
                                  <a:srgbClr val="4760C2"/>
                                </a:gs>
                                <a:gs pos="100000">
                                  <a:srgbClr val="A0AEFE"/>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1" name="Shape 131"/>
                          <wps:spPr>
                            <a:xfrm>
                              <a:off x="1537234" y="2680376"/>
                              <a:ext cx="1016656" cy="3485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Refrigeración</w:t>
                                </w:r>
                              </w:p>
                            </w:txbxContent>
                          </wps:txbx>
                          <wps:bodyPr anchorCtr="0" anchor="ctr" bIns="20950" lIns="27925" spcFirstLastPara="1" rIns="27925" wrap="square" tIns="20950">
                            <a:noAutofit/>
                          </wps:bodyPr>
                        </wps:wsp>
                        <wps:wsp>
                          <wps:cNvSpPr/>
                          <wps:cNvPr id="132" name="Shape 132"/>
                          <wps:spPr>
                            <a:xfrm>
                              <a:off x="2791872" y="0"/>
                              <a:ext cx="1297930" cy="3200400"/>
                            </a:xfrm>
                            <a:prstGeom prst="roundRect">
                              <a:avLst>
                                <a:gd fmla="val 10000" name="adj"/>
                              </a:avLst>
                            </a:prstGeom>
                            <a:gradFill>
                              <a:gsLst>
                                <a:gs pos="0">
                                  <a:srgbClr val="D6CEE1"/>
                                </a:gs>
                                <a:gs pos="100000">
                                  <a:srgbClr val="EAE0F8"/>
                                </a:gs>
                              </a:gsLst>
                              <a:lin ang="162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3" name="Shape 133"/>
                          <wps:spPr>
                            <a:xfrm>
                              <a:off x="2791872" y="0"/>
                              <a:ext cx="1297930"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Transformación  2 </w:t>
                                </w:r>
                              </w:p>
                            </w:txbxContent>
                          </wps:txbx>
                          <wps:bodyPr anchorCtr="0" anchor="ctr" bIns="41900" lIns="41900" spcFirstLastPara="1" rIns="41900" wrap="square" tIns="41900">
                            <a:noAutofit/>
                          </wps:bodyPr>
                        </wps:wsp>
                        <wps:wsp>
                          <wps:cNvSpPr/>
                          <wps:cNvPr id="134" name="Shape 134"/>
                          <wps:spPr>
                            <a:xfrm>
                              <a:off x="2921665" y="960198"/>
                              <a:ext cx="1038344" cy="466230"/>
                            </a:xfrm>
                            <a:prstGeom prst="roundRect">
                              <a:avLst>
                                <a:gd fmla="val 10000" name="adj"/>
                              </a:avLst>
                            </a:prstGeom>
                            <a:gradFill>
                              <a:gsLst>
                                <a:gs pos="0">
                                  <a:srgbClr val="436CC6"/>
                                </a:gs>
                                <a:gs pos="100000">
                                  <a:srgbClr val="9BB4FF"/>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5" name="Shape 135"/>
                          <wps:spPr>
                            <a:xfrm>
                              <a:off x="2935320" y="973853"/>
                              <a:ext cx="1011034" cy="438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Helados</w:t>
                                </w:r>
                              </w:p>
                            </w:txbxContent>
                          </wps:txbx>
                          <wps:bodyPr anchorCtr="0" anchor="ctr" bIns="20950" lIns="27925" spcFirstLastPara="1" rIns="27925" wrap="square" tIns="20950">
                            <a:noAutofit/>
                          </wps:bodyPr>
                        </wps:wsp>
                        <wps:wsp>
                          <wps:cNvSpPr/>
                          <wps:cNvPr id="136" name="Shape 136"/>
                          <wps:spPr>
                            <a:xfrm>
                              <a:off x="2921665" y="1498155"/>
                              <a:ext cx="1038344" cy="466230"/>
                            </a:xfrm>
                            <a:prstGeom prst="roundRect">
                              <a:avLst>
                                <a:gd fmla="val 10000" name="adj"/>
                              </a:avLst>
                            </a:prstGeom>
                            <a:gradFill>
                              <a:gsLst>
                                <a:gs pos="0">
                                  <a:srgbClr val="4179CA"/>
                                </a:gs>
                                <a:gs pos="100000">
                                  <a:srgbClr val="9ABDFF"/>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7" name="Shape 137"/>
                          <wps:spPr>
                            <a:xfrm>
                              <a:off x="2935320" y="1511810"/>
                              <a:ext cx="1011034" cy="438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Infusiones</w:t>
                                </w:r>
                              </w:p>
                            </w:txbxContent>
                          </wps:txbx>
                          <wps:bodyPr anchorCtr="0" anchor="ctr" bIns="20950" lIns="27925" spcFirstLastPara="1" rIns="27925" wrap="square" tIns="20950">
                            <a:noAutofit/>
                          </wps:bodyPr>
                        </wps:wsp>
                        <wps:wsp>
                          <wps:cNvSpPr/>
                          <wps:cNvPr id="138" name="Shape 138"/>
                          <wps:spPr>
                            <a:xfrm>
                              <a:off x="2921665" y="2036113"/>
                              <a:ext cx="1038344" cy="466230"/>
                            </a:xfrm>
                            <a:prstGeom prst="roundRect">
                              <a:avLst>
                                <a:gd fmla="val 10000" name="adj"/>
                              </a:avLst>
                            </a:prstGeom>
                            <a:gradFill>
                              <a:gsLst>
                                <a:gs pos="0">
                                  <a:srgbClr val="3F87CD"/>
                                </a:gs>
                                <a:gs pos="100000">
                                  <a:srgbClr val="99C6FF"/>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9" name="Shape 139"/>
                          <wps:spPr>
                            <a:xfrm>
                              <a:off x="2935320" y="2049768"/>
                              <a:ext cx="1011034" cy="438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Bebidas energizantes</w:t>
                                </w:r>
                              </w:p>
                            </w:txbxContent>
                          </wps:txbx>
                          <wps:bodyPr anchorCtr="0" anchor="ctr" bIns="20950" lIns="27925" spcFirstLastPara="1" rIns="27925" wrap="square" tIns="20950">
                            <a:noAutofit/>
                          </wps:bodyPr>
                        </wps:wsp>
                        <wps:wsp>
                          <wps:cNvSpPr/>
                          <wps:cNvPr id="140" name="Shape 140"/>
                          <wps:spPr>
                            <a:xfrm>
                              <a:off x="2921665" y="2574071"/>
                              <a:ext cx="1038344" cy="466230"/>
                            </a:xfrm>
                            <a:prstGeom prst="roundRect">
                              <a:avLst>
                                <a:gd fmla="val 10000" name="adj"/>
                              </a:avLst>
                            </a:prstGeom>
                            <a:gradFill>
                              <a:gsLst>
                                <a:gs pos="0">
                                  <a:srgbClr val="3B95D1"/>
                                </a:gs>
                                <a:gs pos="100000">
                                  <a:srgbClr val="95D1FF"/>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1" name="Shape 141"/>
                          <wps:spPr>
                            <a:xfrm>
                              <a:off x="2935320" y="2587726"/>
                              <a:ext cx="1011034" cy="438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1"/>
                                    <w:smallCaps w:val="0"/>
                                    <w:strike w:val="0"/>
                                    <w:color w:val="000000"/>
                                    <w:sz w:val="21"/>
                                    <w:vertAlign w:val="baseline"/>
                                  </w:rPr>
                                  <w:t xml:space="preserve">Bowls</w:t>
                                </w:r>
                                <w:r w:rsidDel="00000000" w:rsidR="00000000" w:rsidRPr="00000000">
                                  <w:rPr>
                                    <w:rFonts w:ascii="Cambria" w:cs="Cambria" w:eastAsia="Cambria" w:hAnsi="Cambria"/>
                                    <w:b w:val="0"/>
                                    <w:i w:val="0"/>
                                    <w:smallCaps w:val="0"/>
                                    <w:strike w:val="0"/>
                                    <w:color w:val="000000"/>
                                    <w:sz w:val="21"/>
                                    <w:vertAlign w:val="baseline"/>
                                  </w:rPr>
                                  <w:t xml:space="preserve"> de asaí</w:t>
                                </w:r>
                              </w:p>
                            </w:txbxContent>
                          </wps:txbx>
                          <wps:bodyPr anchorCtr="0" anchor="ctr" bIns="20950" lIns="27925" spcFirstLastPara="1" rIns="27925" wrap="square" tIns="20950">
                            <a:noAutofit/>
                          </wps:bodyPr>
                        </wps:wsp>
                        <wps:wsp>
                          <wps:cNvSpPr/>
                          <wps:cNvPr id="142" name="Shape 142"/>
                          <wps:spPr>
                            <a:xfrm>
                              <a:off x="4187147" y="0"/>
                              <a:ext cx="1297930" cy="3200400"/>
                            </a:xfrm>
                            <a:prstGeom prst="roundRect">
                              <a:avLst>
                                <a:gd fmla="val 10000" name="adj"/>
                              </a:avLst>
                            </a:prstGeom>
                            <a:gradFill>
                              <a:gsLst>
                                <a:gs pos="0">
                                  <a:srgbClr val="D6CEE1"/>
                                </a:gs>
                                <a:gs pos="100000">
                                  <a:srgbClr val="EAE0F8"/>
                                </a:gs>
                              </a:gsLst>
                              <a:lin ang="162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3" name="Shape 143"/>
                          <wps:spPr>
                            <a:xfrm>
                              <a:off x="4187147" y="0"/>
                              <a:ext cx="1297930" cy="9601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Consumidor final </w:t>
                                </w:r>
                              </w:p>
                            </w:txbxContent>
                          </wps:txbx>
                          <wps:bodyPr anchorCtr="0" anchor="ctr" bIns="41900" lIns="41900" spcFirstLastPara="1" rIns="41900" wrap="square" tIns="41900">
                            <a:noAutofit/>
                          </wps:bodyPr>
                        </wps:wsp>
                        <wps:wsp>
                          <wps:cNvSpPr/>
                          <wps:cNvPr id="144" name="Shape 144"/>
                          <wps:spPr>
                            <a:xfrm>
                              <a:off x="4316940" y="961057"/>
                              <a:ext cx="1038344" cy="964964"/>
                            </a:xfrm>
                            <a:prstGeom prst="roundRect">
                              <a:avLst>
                                <a:gd fmla="val 10000" name="adj"/>
                              </a:avLst>
                            </a:prstGeom>
                            <a:gradFill>
                              <a:gsLst>
                                <a:gs pos="0">
                                  <a:srgbClr val="3AA2D3"/>
                                </a:gs>
                                <a:gs pos="100000">
                                  <a:srgbClr val="94DDFF"/>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5" name="Shape 145"/>
                          <wps:spPr>
                            <a:xfrm>
                              <a:off x="4345203" y="989320"/>
                              <a:ext cx="981818" cy="9084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Identificación de consumidores finales</w:t>
                                </w:r>
                              </w:p>
                            </w:txbxContent>
                          </wps:txbx>
                          <wps:bodyPr anchorCtr="0" anchor="ctr" bIns="20950" lIns="27925" spcFirstLastPara="1" rIns="27925" wrap="square" tIns="20950">
                            <a:noAutofit/>
                          </wps:bodyPr>
                        </wps:wsp>
                        <wps:wsp>
                          <wps:cNvSpPr/>
                          <wps:cNvPr id="146" name="Shape 146"/>
                          <wps:spPr>
                            <a:xfrm>
                              <a:off x="4316940" y="2074478"/>
                              <a:ext cx="1038344" cy="964964"/>
                            </a:xfrm>
                            <a:prstGeom prst="roundRect">
                              <a:avLst>
                                <a:gd fmla="val 10000" name="adj"/>
                              </a:avLst>
                            </a:prstGeom>
                            <a:gradFill>
                              <a:gsLst>
                                <a:gs pos="0">
                                  <a:srgbClr val="37B3D7"/>
                                </a:gs>
                                <a:gs pos="100000">
                                  <a:srgbClr val="93EAFF"/>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7" name="Shape 147"/>
                          <wps:spPr>
                            <a:xfrm>
                              <a:off x="4345203" y="2102741"/>
                              <a:ext cx="981818" cy="9084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Compra y venta de pulpa y otros productos</w:t>
                                </w:r>
                              </w:p>
                            </w:txbxContent>
                          </wps:txbx>
                          <wps:bodyPr anchorCtr="0" anchor="ctr" bIns="20950" lIns="27925" spcFirstLastPara="1" rIns="27925" wrap="square" tIns="20950">
                            <a:noAutofit/>
                          </wps:bodyPr>
                        </wps:wsp>
                      </wpg:grpSp>
                    </wpg:wgp>
                  </a:graphicData>
                </a:graphic>
              </wp:inline>
            </w:drawing>
          </mc:Choice>
          <mc:Fallback>
            <w:drawing>
              <wp:inline distB="0" distT="0" distL="0" distR="0">
                <wp:extent cx="5486400" cy="3200400"/>
                <wp:effectExtent b="0" l="0" r="0" t="0"/>
                <wp:docPr id="90"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5486400" cy="3200400"/>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284" w:firstLine="0"/>
        <w:rPr>
          <w:color w:val="000000"/>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284" w:firstLine="0"/>
        <w:rPr>
          <w:sz w:val="20"/>
          <w:szCs w:val="20"/>
        </w:rPr>
      </w:pPr>
      <w:commentRangeEnd w:id="3"/>
      <w:r w:rsidDel="00000000" w:rsidR="00000000" w:rsidRPr="00000000">
        <w:commentReference w:id="3"/>
      </w:r>
      <w:r w:rsidDel="00000000" w:rsidR="00000000" w:rsidRPr="00000000">
        <w:rPr>
          <w:sz w:val="20"/>
          <w:szCs w:val="20"/>
          <w:rtl w:val="0"/>
        </w:rPr>
        <w:t xml:space="preserve">Los productos son recolectados por comunidades indígenas, como los Nukak Makú, quienes realizan esta actividad en grupos de personas y recolectan hasta 850 kg de </w:t>
      </w:r>
      <w:r w:rsidDel="00000000" w:rsidR="00000000" w:rsidRPr="00000000">
        <w:rPr>
          <w:sz w:val="20"/>
          <w:szCs w:val="20"/>
          <w:rtl w:val="0"/>
        </w:rPr>
        <w:t xml:space="preserve">asaí</w:t>
      </w:r>
      <w:r w:rsidDel="00000000" w:rsidR="00000000" w:rsidRPr="00000000">
        <w:rPr>
          <w:sz w:val="20"/>
          <w:szCs w:val="20"/>
          <w:rtl w:val="0"/>
        </w:rPr>
        <w:t xml:space="preserve"> por día. Lo primero que se realiza es identificar las palmas que se pueden aprovechar, estas deben tener una altura superior a 10 metros y visualizarse el color del fruto. </w:t>
      </w:r>
      <w:r w:rsidDel="00000000" w:rsidR="00000000" w:rsidRPr="00000000">
        <w:drawing>
          <wp:anchor allowOverlap="1" behindDoc="0" distB="0" distT="0" distL="114300" distR="114300" hidden="0" layoutInCell="1" locked="0" relativeHeight="0" simplePos="0">
            <wp:simplePos x="0" y="0"/>
            <wp:positionH relativeFrom="column">
              <wp:posOffset>181610</wp:posOffset>
            </wp:positionH>
            <wp:positionV relativeFrom="paragraph">
              <wp:posOffset>381000</wp:posOffset>
            </wp:positionV>
            <wp:extent cx="2749550" cy="1614805"/>
            <wp:effectExtent b="0" l="0" r="0" t="0"/>
            <wp:wrapSquare wrapText="bothSides" distB="0" distT="0" distL="114300" distR="114300"/>
            <wp:docPr descr="https://www.ica.gov.co/getattachment/7848aee5-c725-4437-b2b4-02ae84b6fcbc/Vigilancia-epidemiologica-sanidad-cultivos-asai.aspx" id="98" name="image6.jpg"/>
            <a:graphic>
              <a:graphicData uri="http://schemas.openxmlformats.org/drawingml/2006/picture">
                <pic:pic>
                  <pic:nvPicPr>
                    <pic:cNvPr descr="https://www.ica.gov.co/getattachment/7848aee5-c725-4437-b2b4-02ae84b6fcbc/Vigilancia-epidemiologica-sanidad-cultivos-asai.aspx" id="0" name="image6.jpg"/>
                    <pic:cNvPicPr preferRelativeResize="0"/>
                  </pic:nvPicPr>
                  <pic:blipFill>
                    <a:blip r:embed="rId13"/>
                    <a:srcRect b="0" l="0" r="0" t="0"/>
                    <a:stretch>
                      <a:fillRect/>
                    </a:stretch>
                  </pic:blipFill>
                  <pic:spPr>
                    <a:xfrm>
                      <a:off x="0" y="0"/>
                      <a:ext cx="2749550" cy="1614805"/>
                    </a:xfrm>
                    <a:prstGeom prst="rect"/>
                    <a:ln/>
                  </pic:spPr>
                </pic:pic>
              </a:graphicData>
            </a:graphic>
          </wp:anchor>
        </w:drawing>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Ellos las escalan con técnicas ancestrales para dicha recolección y venden el kg a $1.500 pesos a ASOPROCEGUA. También son quienes llevan el fruto para su debido proceso con </w:t>
      </w:r>
      <w:r w:rsidDel="00000000" w:rsidR="00000000" w:rsidRPr="00000000">
        <w:rPr>
          <w:sz w:val="20"/>
          <w:szCs w:val="20"/>
          <w:rtl w:val="0"/>
        </w:rPr>
        <w:t xml:space="preserve">BIOGUAVIARE</w:t>
      </w:r>
      <w:r w:rsidDel="00000000" w:rsidR="00000000" w:rsidRPr="00000000">
        <w:rPr>
          <w:sz w:val="20"/>
          <w:szCs w:val="20"/>
          <w:rtl w:val="0"/>
        </w:rPr>
        <w:t xml:space="preserve">, allí se hace el proceso de despulpado y empaque.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723900</wp:posOffset>
                </wp:positionV>
                <wp:extent cx="2352675" cy="225425"/>
                <wp:effectExtent b="0" l="0" r="0" t="0"/>
                <wp:wrapNone/>
                <wp:docPr id="97" name=""/>
                <a:graphic>
                  <a:graphicData uri="http://schemas.microsoft.com/office/word/2010/wordprocessingShape">
                    <wps:wsp>
                      <wps:cNvSpPr/>
                      <wps:cNvPr id="266" name="Shape 266"/>
                      <wps:spPr>
                        <a:xfrm>
                          <a:off x="4174425" y="3672050"/>
                          <a:ext cx="2343150" cy="215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Vigilancia y control, cultivo de asaí, ICA, Guainía, Colombia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723900</wp:posOffset>
                </wp:positionV>
                <wp:extent cx="2352675" cy="225425"/>
                <wp:effectExtent b="0" l="0" r="0" t="0"/>
                <wp:wrapNone/>
                <wp:docPr id="97"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2352675" cy="225425"/>
                        </a:xfrm>
                        <a:prstGeom prst="rect"/>
                        <a:ln/>
                      </pic:spPr>
                    </pic:pic>
                  </a:graphicData>
                </a:graphic>
              </wp:anchor>
            </w:drawing>
          </mc:Fallback>
        </mc:AlternateConten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Este proceso se debe realizar rápido, ya que el </w:t>
      </w:r>
      <w:r w:rsidDel="00000000" w:rsidR="00000000" w:rsidRPr="00000000">
        <w:rPr>
          <w:sz w:val="20"/>
          <w:szCs w:val="20"/>
          <w:rtl w:val="0"/>
        </w:rPr>
        <w:t xml:space="preserve">asaí</w:t>
      </w:r>
      <w:r w:rsidDel="00000000" w:rsidR="00000000" w:rsidRPr="00000000">
        <w:rPr>
          <w:sz w:val="20"/>
          <w:szCs w:val="20"/>
          <w:rtl w:val="0"/>
        </w:rPr>
        <w:t xml:space="preserve"> tiene una oxidación de menos de 8 horas, por lo cual requiere que sea procesado rápidamente o refrigerado.  El empaque se realiza en canastillas o costales de fibra natural hechos por los mismos indígenas.</w:t>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1.3 Reglamentos y normatividad aplicada a productos no maderables del bosque </w:t>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Con la normatividad, se buscan mecanismos que se puedan incorporar a la legislación colombiana, allí se encuentran elementos que facilitan el aprovechamiento y la comercialización de productos no maderables. Estas pautas deben orientar el manejo sostenible de estos productos, por lo que se deben tener en cuenta las condiciones específicas de las comunidades y los ecosistemas, para así cumplir la ley colombiana y buscar la certificación de los productos.</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284" w:firstLine="0"/>
        <w:rPr>
          <w:sz w:val="20"/>
          <w:szCs w:val="20"/>
          <w:highlight w:val="white"/>
        </w:rPr>
      </w:pPr>
      <w:r w:rsidDel="00000000" w:rsidR="00000000" w:rsidRPr="00000000">
        <w:rPr>
          <w:sz w:val="20"/>
          <w:szCs w:val="20"/>
          <w:highlight w:val="white"/>
          <w:rtl w:val="0"/>
        </w:rPr>
        <w:t xml:space="preserve">Dentro de la normatividad colombiana que se aplica a los productos no maderables, se encuentra desde su inicio la Ley 99 de 1993, el Decreto 1076 de 2015, en su artículo 2.2.1.1.3.1, adicionalmente, la </w:t>
      </w:r>
      <w:r w:rsidDel="00000000" w:rsidR="00000000" w:rsidRPr="00000000">
        <w:rPr>
          <w:sz w:val="20"/>
          <w:szCs w:val="20"/>
          <w:rtl w:val="0"/>
        </w:rPr>
        <w:t xml:space="preserve">Resolución 224 de 2017</w:t>
      </w:r>
      <w:r w:rsidDel="00000000" w:rsidR="00000000" w:rsidRPr="00000000">
        <w:rPr>
          <w:sz w:val="20"/>
          <w:szCs w:val="20"/>
          <w:highlight w:val="white"/>
          <w:rtl w:val="0"/>
        </w:rPr>
        <w:t xml:space="preserve"> y el Acuerdo CAR 28 del 30 de noviembre de 2004. Estos reglamentos dan las pautas y lineamientos necesarios que se deben utilizar desde la recolección y el aprovechamiento hasta la comercialización de los productos no maderables del bosque. </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284" w:firstLine="0"/>
        <w:rPr>
          <w:sz w:val="20"/>
          <w:szCs w:val="20"/>
          <w:highlight w:val="whit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284" w:firstLine="0"/>
        <w:rPr>
          <w:sz w:val="20"/>
          <w:szCs w:val="20"/>
          <w:highlight w:val="white"/>
        </w:rPr>
      </w:pPr>
      <w:r w:rsidDel="00000000" w:rsidR="00000000" w:rsidRPr="00000000">
        <w:rPr>
          <w:sz w:val="20"/>
          <w:szCs w:val="20"/>
          <w:highlight w:val="white"/>
          <w:rtl w:val="0"/>
        </w:rPr>
        <w:t xml:space="preserve">Como el objetivo de este programa es dar a conocer la normatividad y técnicas usadas en recolección de productos forestales no maderables de los bosques colombianos, se le invita a conocer dicha reglamentación, por lo que puede acceder a los contenidos haciendo clic sobre el enlace correspondiente; solo de esta manera, usted podrá tener toda la información necesaria para posteriormente crear una propuesta sobre estos productos.</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284" w:firstLine="0"/>
        <w:rPr>
          <w:sz w:val="20"/>
          <w:szCs w:val="20"/>
          <w:highlight w:val="white"/>
        </w:rPr>
      </w:pPr>
      <w:r w:rsidDel="00000000" w:rsidR="00000000" w:rsidRPr="00000000">
        <w:rPr>
          <w:rtl w:val="0"/>
        </w:rPr>
      </w:r>
    </w:p>
    <w:tbl>
      <w:tblPr>
        <w:tblStyle w:val="Table5"/>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9"/>
        <w:gridCol w:w="5289"/>
        <w:tblGridChange w:id="0">
          <w:tblGrid>
            <w:gridCol w:w="4389"/>
            <w:gridCol w:w="5289"/>
          </w:tblGrid>
        </w:tblGridChange>
      </w:tblGrid>
      <w:tr>
        <w:trPr>
          <w:cantSplit w:val="0"/>
          <w:tblHeader w:val="0"/>
        </w:trPr>
        <w:tc>
          <w:tcPr>
            <w:shd w:fill="76923c" w:val="clear"/>
          </w:tcPr>
          <w:p w:rsidR="00000000" w:rsidDel="00000000" w:rsidP="00000000" w:rsidRDefault="00000000" w:rsidRPr="00000000" w14:paraId="00000066">
            <w:pPr>
              <w:shd w:fill="76923c" w:val="clear"/>
              <w:spacing w:line="276" w:lineRule="auto"/>
              <w:rPr>
                <w:sz w:val="20"/>
                <w:szCs w:val="20"/>
                <w:highlight w:val="white"/>
              </w:rPr>
            </w:pPr>
            <w:r w:rsidDel="00000000" w:rsidR="00000000" w:rsidRPr="00000000">
              <w:rPr>
                <w:sz w:val="20"/>
                <w:szCs w:val="20"/>
                <w:highlight w:val="white"/>
                <w:rtl w:val="0"/>
              </w:rPr>
              <w:t xml:space="preserve">Aprenda más sobre la reglamentación </w:t>
            </w:r>
          </w:p>
        </w:tc>
        <w:tc>
          <w:tcPr>
            <w:shd w:fill="76923c" w:val="clear"/>
          </w:tcPr>
          <w:p w:rsidR="00000000" w:rsidDel="00000000" w:rsidP="00000000" w:rsidRDefault="00000000" w:rsidRPr="00000000" w14:paraId="00000067">
            <w:pPr>
              <w:shd w:fill="76923c" w:val="clear"/>
              <w:rPr>
                <w:sz w:val="20"/>
                <w:szCs w:val="20"/>
                <w:highlight w:val="white"/>
              </w:rPr>
            </w:pPr>
            <w:r w:rsidDel="00000000" w:rsidR="00000000" w:rsidRPr="00000000">
              <w:rPr>
                <w:sz w:val="20"/>
                <w:szCs w:val="20"/>
                <w:highlight w:val="white"/>
                <w:rtl w:val="0"/>
              </w:rPr>
              <w:t xml:space="preserve">Enlace</w:t>
            </w:r>
          </w:p>
        </w:tc>
      </w:tr>
      <w:tr>
        <w:trPr>
          <w:cantSplit w:val="0"/>
          <w:tblHeader w:val="0"/>
        </w:trPr>
        <w:tc>
          <w:tcPr>
            <w:shd w:fill="76923c" w:val="clear"/>
          </w:tcPr>
          <w:p w:rsidR="00000000" w:rsidDel="00000000" w:rsidP="00000000" w:rsidRDefault="00000000" w:rsidRPr="00000000" w14:paraId="00000068">
            <w:pPr>
              <w:shd w:fill="76923c" w:val="clear"/>
              <w:rPr>
                <w:sz w:val="20"/>
                <w:szCs w:val="20"/>
                <w:highlight w:val="white"/>
              </w:rPr>
            </w:pPr>
            <w:r w:rsidDel="00000000" w:rsidR="00000000" w:rsidRPr="00000000">
              <w:rPr>
                <w:sz w:val="20"/>
                <w:szCs w:val="20"/>
                <w:highlight w:val="white"/>
                <w:rtl w:val="0"/>
              </w:rPr>
              <w:t xml:space="preserve">Ley 99 de 1993</w:t>
            </w:r>
          </w:p>
        </w:tc>
        <w:tc>
          <w:tcPr>
            <w:shd w:fill="76923c" w:val="clear"/>
          </w:tcPr>
          <w:p w:rsidR="00000000" w:rsidDel="00000000" w:rsidP="00000000" w:rsidRDefault="00000000" w:rsidRPr="00000000" w14:paraId="00000069">
            <w:pPr>
              <w:shd w:fill="76923c" w:val="clear"/>
              <w:rPr>
                <w:sz w:val="20"/>
                <w:szCs w:val="20"/>
                <w:highlight w:val="white"/>
              </w:rPr>
            </w:pPr>
            <w:hyperlink r:id="rId15">
              <w:r w:rsidDel="00000000" w:rsidR="00000000" w:rsidRPr="00000000">
                <w:rPr>
                  <w:color w:val="0000ff"/>
                  <w:sz w:val="20"/>
                  <w:szCs w:val="20"/>
                  <w:highlight w:val="white"/>
                  <w:u w:val="single"/>
                  <w:rtl w:val="0"/>
                </w:rPr>
                <w:t xml:space="preserve">https://funcionpublica.gov.co/eva/gestornormativo/norma.php?i=297</w:t>
              </w:r>
            </w:hyperlink>
            <w:r w:rsidDel="00000000" w:rsidR="00000000" w:rsidRPr="00000000">
              <w:rPr>
                <w:sz w:val="20"/>
                <w:szCs w:val="20"/>
                <w:highlight w:val="white"/>
                <w:rtl w:val="0"/>
              </w:rPr>
              <w:t xml:space="preserve"> </w:t>
            </w:r>
          </w:p>
        </w:tc>
      </w:tr>
      <w:tr>
        <w:trPr>
          <w:cantSplit w:val="0"/>
          <w:tblHeader w:val="0"/>
        </w:trPr>
        <w:tc>
          <w:tcPr>
            <w:shd w:fill="76923c" w:val="clear"/>
          </w:tcPr>
          <w:p w:rsidR="00000000" w:rsidDel="00000000" w:rsidP="00000000" w:rsidRDefault="00000000" w:rsidRPr="00000000" w14:paraId="0000006A">
            <w:pPr>
              <w:shd w:fill="76923c" w:val="clear"/>
              <w:rPr>
                <w:sz w:val="20"/>
                <w:szCs w:val="20"/>
                <w:highlight w:val="white"/>
              </w:rPr>
            </w:pPr>
            <w:r w:rsidDel="00000000" w:rsidR="00000000" w:rsidRPr="00000000">
              <w:rPr>
                <w:sz w:val="20"/>
                <w:szCs w:val="20"/>
                <w:highlight w:val="white"/>
                <w:rtl w:val="0"/>
              </w:rPr>
              <w:t xml:space="preserve">Decreto 1076 de 2015, artículo 2.2.1.1.3.1</w:t>
            </w:r>
          </w:p>
        </w:tc>
        <w:tc>
          <w:tcPr>
            <w:shd w:fill="76923c" w:val="clear"/>
          </w:tcPr>
          <w:p w:rsidR="00000000" w:rsidDel="00000000" w:rsidP="00000000" w:rsidRDefault="00000000" w:rsidRPr="00000000" w14:paraId="0000006B">
            <w:pPr>
              <w:shd w:fill="76923c" w:val="clear"/>
              <w:rPr>
                <w:sz w:val="20"/>
                <w:szCs w:val="20"/>
                <w:highlight w:val="white"/>
              </w:rPr>
            </w:pPr>
            <w:hyperlink r:id="rId16">
              <w:r w:rsidDel="00000000" w:rsidR="00000000" w:rsidRPr="00000000">
                <w:rPr>
                  <w:color w:val="0000ff"/>
                  <w:u w:val="single"/>
                  <w:rtl w:val="0"/>
                </w:rPr>
                <w:t xml:space="preserve">https://funcionpublica.gov.co/eva/gestornormativo/norma.php?i=78153</w:t>
              </w:r>
            </w:hyperlink>
            <w:r w:rsidDel="00000000" w:rsidR="00000000" w:rsidRPr="00000000">
              <w:rPr>
                <w:rtl w:val="0"/>
              </w:rPr>
              <w:t xml:space="preserve"> </w:t>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06C">
            <w:pPr>
              <w:shd w:fill="76923c" w:val="clear"/>
              <w:rPr>
                <w:sz w:val="20"/>
                <w:szCs w:val="20"/>
                <w:highlight w:val="white"/>
              </w:rPr>
            </w:pPr>
            <w:r w:rsidDel="00000000" w:rsidR="00000000" w:rsidRPr="00000000">
              <w:rPr>
                <w:sz w:val="20"/>
                <w:szCs w:val="20"/>
                <w:rtl w:val="0"/>
              </w:rPr>
              <w:t xml:space="preserve">Resolución 224 de 2017</w:t>
            </w:r>
            <w:r w:rsidDel="00000000" w:rsidR="00000000" w:rsidRPr="00000000">
              <w:rPr>
                <w:sz w:val="20"/>
                <w:szCs w:val="20"/>
                <w:highlight w:val="white"/>
                <w:rtl w:val="0"/>
              </w:rPr>
              <w:t xml:space="preserve"> </w:t>
            </w:r>
          </w:p>
        </w:tc>
        <w:tc>
          <w:tcPr>
            <w:shd w:fill="76923c" w:val="clear"/>
          </w:tcPr>
          <w:p w:rsidR="00000000" w:rsidDel="00000000" w:rsidP="00000000" w:rsidRDefault="00000000" w:rsidRPr="00000000" w14:paraId="0000006D">
            <w:pPr>
              <w:shd w:fill="76923c" w:val="clear"/>
              <w:rPr>
                <w:sz w:val="20"/>
                <w:szCs w:val="20"/>
              </w:rPr>
            </w:pPr>
            <w:hyperlink r:id="rId17">
              <w:r w:rsidDel="00000000" w:rsidR="00000000" w:rsidRPr="00000000">
                <w:rPr>
                  <w:color w:val="0000ff"/>
                  <w:u w:val="single"/>
                  <w:rtl w:val="0"/>
                </w:rPr>
                <w:t xml:space="preserve">https://www.redjurista.com/Documents/resolucion_224_de_2017_ministerio_de_agricultura_y_desarrollo_rural.aspx#/</w:t>
              </w:r>
            </w:hyperlink>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06E">
            <w:pPr>
              <w:shd w:fill="76923c" w:val="clear"/>
              <w:rPr>
                <w:sz w:val="20"/>
                <w:szCs w:val="20"/>
              </w:rPr>
            </w:pPr>
            <w:r w:rsidDel="00000000" w:rsidR="00000000" w:rsidRPr="00000000">
              <w:rPr>
                <w:sz w:val="20"/>
                <w:szCs w:val="20"/>
                <w:highlight w:val="white"/>
                <w:rtl w:val="0"/>
              </w:rPr>
              <w:t xml:space="preserve">Acuerdo CAR 28 del 30 de noviembre de 2004</w:t>
            </w:r>
            <w:r w:rsidDel="00000000" w:rsidR="00000000" w:rsidRPr="00000000">
              <w:rPr>
                <w:rtl w:val="0"/>
              </w:rPr>
            </w:r>
          </w:p>
        </w:tc>
        <w:tc>
          <w:tcPr>
            <w:shd w:fill="76923c" w:val="clear"/>
          </w:tcPr>
          <w:p w:rsidR="00000000" w:rsidDel="00000000" w:rsidP="00000000" w:rsidRDefault="00000000" w:rsidRPr="00000000" w14:paraId="0000006F">
            <w:pPr>
              <w:shd w:fill="76923c" w:val="clear"/>
              <w:rPr>
                <w:sz w:val="20"/>
                <w:szCs w:val="20"/>
                <w:highlight w:val="white"/>
              </w:rPr>
            </w:pPr>
            <w:hyperlink r:id="rId18">
              <w:r w:rsidDel="00000000" w:rsidR="00000000" w:rsidRPr="00000000">
                <w:rPr>
                  <w:color w:val="0000ff"/>
                  <w:u w:val="single"/>
                  <w:rtl w:val="0"/>
                </w:rPr>
                <w:t xml:space="preserve">https://www.redjurista.com/Documents/acuerdo_28_de_2004_car_-_corporacion_autonoma_regional_de_cundinamarca.aspx#/</w:t>
              </w:r>
            </w:hyperlink>
            <w:r w:rsidDel="00000000" w:rsidR="00000000" w:rsidRPr="00000000">
              <w:rPr>
                <w:rtl w:val="0"/>
              </w:rPr>
            </w:r>
          </w:p>
        </w:tc>
      </w:tr>
    </w:tbl>
    <w:p w:rsidR="00000000" w:rsidDel="00000000" w:rsidP="00000000" w:rsidRDefault="00000000" w:rsidRPr="00000000" w14:paraId="00000070">
      <w:pPr>
        <w:pBdr>
          <w:top w:space="0" w:sz="0" w:val="nil"/>
          <w:left w:space="0" w:sz="0" w:val="nil"/>
          <w:bottom w:space="0" w:sz="0" w:val="nil"/>
          <w:right w:space="0" w:sz="0" w:val="nil"/>
          <w:between w:space="0" w:sz="0" w:val="nil"/>
        </w:pBdr>
        <w:shd w:fill="76923c" w:val="clear"/>
        <w:ind w:left="284" w:firstLine="0"/>
        <w:rPr>
          <w:sz w:val="20"/>
          <w:szCs w:val="20"/>
          <w:highlight w:val="whit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1.4 Licencias y permisos </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284" w:firstLine="0"/>
        <w:rPr>
          <w:sz w:val="20"/>
          <w:szCs w:val="20"/>
          <w:highlight w:val="white"/>
        </w:rPr>
      </w:pPr>
      <w:r w:rsidDel="00000000" w:rsidR="00000000" w:rsidRPr="00000000">
        <w:rPr>
          <w:sz w:val="20"/>
          <w:szCs w:val="20"/>
          <w:highlight w:val="white"/>
          <w:rtl w:val="0"/>
        </w:rPr>
        <w:t xml:space="preserve">El permiso para aprovechamiento de productos no maderables es otorgado por la CAR, esta entidad es la que concede el derecho a aprovechar bosques naturales ubicados en terrenos de dominio público o privado. Es importante obtener este permiso, ya que así se puede realizar un aprovechamiento forestal adecuado y garantizar el uso optimizado de los recursos naturales dispuestos en estos lugares y la sostenibilidad de los servicios ambientales, económicos y sociales. Por lo anterior, se le invita a revisar el siguiente recurso de aprendizaje, donde podrá acceder a más contenido sobre el tema.</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6">
            <w:pPr>
              <w:spacing w:line="276" w:lineRule="auto"/>
              <w:jc w:val="center"/>
              <w:rPr>
                <w:b w:val="1"/>
                <w:sz w:val="20"/>
                <w:szCs w:val="20"/>
              </w:rPr>
            </w:pPr>
            <w:r w:rsidDel="00000000" w:rsidR="00000000" w:rsidRPr="00000000">
              <w:rPr>
                <w:b w:val="1"/>
                <w:sz w:val="20"/>
                <w:szCs w:val="20"/>
                <w:rtl w:val="0"/>
              </w:rPr>
              <w:t xml:space="preserve">RECURSO DE APRENDIZAJE, TIPO INFOGRAFÍA INTERACTIVA. Gama alta.</w:t>
            </w:r>
          </w:p>
          <w:p w:rsidR="00000000" w:rsidDel="00000000" w:rsidP="00000000" w:rsidRDefault="00000000" w:rsidRPr="00000000" w14:paraId="00000077">
            <w:pPr>
              <w:spacing w:line="276" w:lineRule="auto"/>
              <w:jc w:val="center"/>
              <w:rPr>
                <w:b w:val="1"/>
                <w:sz w:val="20"/>
                <w:szCs w:val="20"/>
              </w:rPr>
            </w:pPr>
            <w:sdt>
              <w:sdtPr>
                <w:tag w:val="goog_rdk_4"/>
              </w:sdtPr>
              <w:sdtContent>
                <w:commentRangeStart w:id="4"/>
              </w:sdtContent>
            </w:sdt>
            <w:r w:rsidDel="00000000" w:rsidR="00000000" w:rsidRPr="00000000">
              <w:rPr>
                <w:b w:val="1"/>
                <w:sz w:val="20"/>
                <w:szCs w:val="20"/>
                <w:rtl w:val="0"/>
              </w:rPr>
              <w:t xml:space="preserve">Di_cf3_1.4_LicenciasPermisos</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63" w:right="0" w:firstLine="0"/>
        <w:jc w:val="left"/>
        <w:rPr>
          <w:rFonts w:ascii="Arial" w:cs="Arial" w:eastAsia="Arial" w:hAnsi="Arial"/>
          <w:b w:val="0"/>
          <w:i w:val="0"/>
          <w:smallCaps w:val="0"/>
          <w:strike w:val="0"/>
          <w:color w:val="e36c0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284" w:firstLine="0"/>
        <w:rPr>
          <w:color w:val="e36c09"/>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284" w:firstLine="0"/>
        <w:rPr>
          <w:sz w:val="20"/>
          <w:szCs w:val="20"/>
          <w:highlight w:val="white"/>
        </w:rPr>
      </w:pPr>
      <w:r w:rsidDel="00000000" w:rsidR="00000000" w:rsidRPr="00000000">
        <w:rPr>
          <w:sz w:val="20"/>
          <w:szCs w:val="20"/>
          <w:rtl w:val="0"/>
        </w:rPr>
        <w:t xml:space="preserve">Para la solicitud de dicho permiso, se debe anexar la documentación requerida por el ente regulatorio, que consiste en: </w:t>
      </w:r>
      <w:r w:rsidDel="00000000" w:rsidR="00000000" w:rsidRPr="00000000">
        <w:rPr>
          <w:sz w:val="20"/>
          <w:szCs w:val="20"/>
          <w:highlight w:val="white"/>
          <w:rtl w:val="0"/>
        </w:rPr>
        <w:t xml:space="preserve">copia de la escritura pública del predio, al igual que el certificado de libertad y tradición, y un plan de manejo y aprovechamiento forestal, lo cual debe ir acompañado de un croquis a mano alzada para acceso al predio, este deber ser un plano topográfico del IGAC a escala 1:10.000, así como el costo del proyecto, obra o actividad. Todo esto está dado bajo el acuerdo CAR 023 </w:t>
      </w:r>
      <w:r w:rsidDel="00000000" w:rsidR="00000000" w:rsidRPr="00000000">
        <w:rPr>
          <w:sz w:val="20"/>
          <w:szCs w:val="20"/>
          <w:highlight w:val="white"/>
          <w:rtl w:val="0"/>
        </w:rPr>
        <w:t xml:space="preserve">del</w:t>
      </w:r>
      <w:r w:rsidDel="00000000" w:rsidR="00000000" w:rsidRPr="00000000">
        <w:rPr>
          <w:sz w:val="20"/>
          <w:szCs w:val="20"/>
          <w:highlight w:val="white"/>
          <w:rtl w:val="0"/>
        </w:rPr>
        <w:t xml:space="preserve"> 2009. Para profundizar en el tema, se le invita a revisar el documento y una video clase sobre el tema. </w:t>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tbl>
      <w:tblPr>
        <w:tblStyle w:val="Table7"/>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3"/>
        <w:gridCol w:w="4155"/>
        <w:tblGridChange w:id="0">
          <w:tblGrid>
            <w:gridCol w:w="5523"/>
            <w:gridCol w:w="4155"/>
          </w:tblGrid>
        </w:tblGridChange>
      </w:tblGrid>
      <w:tr>
        <w:trPr>
          <w:cantSplit w:val="0"/>
          <w:tblHeader w:val="0"/>
        </w:trPr>
        <w:tc>
          <w:tcPr>
            <w:shd w:fill="76923c" w:val="clear"/>
          </w:tcPr>
          <w:p w:rsidR="00000000" w:rsidDel="00000000" w:rsidP="00000000" w:rsidRDefault="00000000" w:rsidRPr="00000000" w14:paraId="0000007C">
            <w:pPr>
              <w:rPr>
                <w:sz w:val="20"/>
                <w:szCs w:val="20"/>
              </w:rPr>
            </w:pPr>
            <w:r w:rsidDel="00000000" w:rsidR="00000000" w:rsidRPr="00000000">
              <w:rPr>
                <w:sz w:val="20"/>
                <w:szCs w:val="20"/>
                <w:rtl w:val="0"/>
              </w:rPr>
              <w:t xml:space="preserve">Las Corporaciones Autónomas Regionales son las encargadas de dar normatividad a la ciudadanía en relación al uso de no maderables, CAR 023 </w:t>
            </w:r>
            <w:r w:rsidDel="00000000" w:rsidR="00000000" w:rsidRPr="00000000">
              <w:rPr>
                <w:sz w:val="20"/>
                <w:szCs w:val="20"/>
                <w:rtl w:val="0"/>
              </w:rPr>
              <w:t xml:space="preserve">del</w:t>
            </w:r>
            <w:r w:rsidDel="00000000" w:rsidR="00000000" w:rsidRPr="00000000">
              <w:rPr>
                <w:sz w:val="20"/>
                <w:szCs w:val="20"/>
                <w:rtl w:val="0"/>
              </w:rPr>
              <w:t xml:space="preserve"> 2009.</w:t>
            </w:r>
          </w:p>
        </w:tc>
        <w:tc>
          <w:tcPr>
            <w:shd w:fill="76923c" w:val="clear"/>
          </w:tcPr>
          <w:p w:rsidR="00000000" w:rsidDel="00000000" w:rsidP="00000000" w:rsidRDefault="00000000" w:rsidRPr="00000000" w14:paraId="0000007D">
            <w:pPr>
              <w:rPr>
                <w:sz w:val="20"/>
                <w:szCs w:val="20"/>
              </w:rPr>
            </w:pPr>
            <w:hyperlink r:id="rId19">
              <w:r w:rsidDel="00000000" w:rsidR="00000000" w:rsidRPr="00000000">
                <w:rPr>
                  <w:color w:val="0000ff"/>
                  <w:u w:val="single"/>
                  <w:rtl w:val="0"/>
                </w:rPr>
                <w:t xml:space="preserve">https://www.redjurista.com/Documents/acuerdo_23_de_2009_car_-_corporacion_autonoma_regional_de_cundinamarca.aspx#/</w:t>
              </w:r>
            </w:hyperlink>
            <w:r w:rsidDel="00000000" w:rsidR="00000000" w:rsidRPr="00000000">
              <w:rPr>
                <w:rtl w:val="0"/>
              </w:rPr>
              <w:t xml:space="preserve"> </w:t>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07E">
            <w:pPr>
              <w:rPr>
                <w:sz w:val="20"/>
                <w:szCs w:val="20"/>
              </w:rPr>
            </w:pPr>
            <w:r w:rsidDel="00000000" w:rsidR="00000000" w:rsidRPr="00000000">
              <w:rPr>
                <w:sz w:val="20"/>
                <w:szCs w:val="20"/>
                <w:rtl w:val="0"/>
              </w:rPr>
              <w:t xml:space="preserve">Video clase sobre normatividad para productos forestales no maderables del bosque en Colombia.</w:t>
            </w:r>
          </w:p>
        </w:tc>
        <w:tc>
          <w:tcPr>
            <w:shd w:fill="76923c" w:val="clear"/>
          </w:tcPr>
          <w:p w:rsidR="00000000" w:rsidDel="00000000" w:rsidP="00000000" w:rsidRDefault="00000000" w:rsidRPr="00000000" w14:paraId="0000007F">
            <w:pPr>
              <w:rPr/>
            </w:pPr>
            <w:sdt>
              <w:sdtPr>
                <w:tag w:val="goog_rdk_5"/>
              </w:sdtPr>
              <w:sdtContent>
                <w:commentRangeStart w:id="5"/>
              </w:sdtContent>
            </w:sdt>
            <w:r w:rsidDel="00000000" w:rsidR="00000000" w:rsidRPr="00000000">
              <w:rPr>
                <w:rtl w:val="0"/>
              </w:rPr>
              <w:t xml:space="preserve">Video clase</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82">
      <w:pPr>
        <w:rPr>
          <w:b w:val="1"/>
          <w:color w:val="202124"/>
          <w:sz w:val="20"/>
          <w:szCs w:val="20"/>
        </w:rPr>
      </w:pPr>
      <w:r w:rsidDel="00000000" w:rsidR="00000000" w:rsidRPr="00000000">
        <w:rPr>
          <w:b w:val="1"/>
          <w:sz w:val="20"/>
          <w:szCs w:val="20"/>
          <w:rtl w:val="0"/>
        </w:rPr>
        <w:t xml:space="preserve">2.  Requerimientos técnicos para producción</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084">
      <w:pPr>
        <w:ind w:left="284" w:firstLine="0"/>
        <w:rPr>
          <w:sz w:val="20"/>
          <w:szCs w:val="20"/>
        </w:rPr>
      </w:pPr>
      <w:bookmarkStart w:colFirst="0" w:colLast="0" w:name="_heading=h.30j0zll" w:id="1"/>
      <w:bookmarkEnd w:id="1"/>
      <w:r w:rsidDel="00000000" w:rsidR="00000000" w:rsidRPr="00000000">
        <w:rPr>
          <w:sz w:val="20"/>
          <w:szCs w:val="20"/>
          <w:rtl w:val="0"/>
        </w:rPr>
        <w:t xml:space="preserve">Para la producción de recursos forestales no maderables, es importante tener en cuenta que para su desarrollo se necesita cumplir ciertos requisitos técnicos, los cuales son de origen natural, con el fin de cuidar y hacer sostenible el ecosistema en general. Estos tienen que ver con el equilibrio del bosque y son los encargados de regular la cantidad de precipitación de agua que se necesita para el cultivo.</w:t>
      </w:r>
    </w:p>
    <w:p w:rsidR="00000000" w:rsidDel="00000000" w:rsidP="00000000" w:rsidRDefault="00000000" w:rsidRPr="00000000" w14:paraId="00000085">
      <w:pPr>
        <w:ind w:left="284" w:firstLine="0"/>
        <w:rPr>
          <w:sz w:val="20"/>
          <w:szCs w:val="20"/>
        </w:rPr>
      </w:pPr>
      <w:r w:rsidDel="00000000" w:rsidR="00000000" w:rsidRPr="00000000">
        <w:rPr>
          <w:rtl w:val="0"/>
        </w:rPr>
      </w:r>
    </w:p>
    <w:p w:rsidR="00000000" w:rsidDel="00000000" w:rsidP="00000000" w:rsidRDefault="00000000" w:rsidRPr="00000000" w14:paraId="00000086">
      <w:pPr>
        <w:ind w:left="284" w:firstLine="0"/>
        <w:rPr>
          <w:sz w:val="20"/>
          <w:szCs w:val="20"/>
        </w:rPr>
      </w:pPr>
      <w:sdt>
        <w:sdtPr>
          <w:tag w:val="goog_rdk_6"/>
        </w:sdtPr>
        <w:sdtContent>
          <w:commentRangeStart w:id="6"/>
        </w:sdtContent>
      </w:sdt>
      <w:r w:rsidDel="00000000" w:rsidR="00000000" w:rsidRPr="00000000">
        <w:rPr/>
        <w:drawing>
          <wp:inline distB="0" distT="0" distL="0" distR="0">
            <wp:extent cx="6332220" cy="1517590"/>
            <wp:effectExtent b="0" l="0" r="0" t="0"/>
            <wp:docPr descr="Rocas, Característica, Naturaleza" id="104" name="image9.jpg"/>
            <a:graphic>
              <a:graphicData uri="http://schemas.openxmlformats.org/drawingml/2006/picture">
                <pic:pic>
                  <pic:nvPicPr>
                    <pic:cNvPr descr="Rocas, Característica, Naturaleza" id="0" name="image9.jpg"/>
                    <pic:cNvPicPr preferRelativeResize="0"/>
                  </pic:nvPicPr>
                  <pic:blipFill>
                    <a:blip r:embed="rId20"/>
                    <a:srcRect b="0" l="0" r="0" t="0"/>
                    <a:stretch>
                      <a:fillRect/>
                    </a:stretch>
                  </pic:blipFill>
                  <pic:spPr>
                    <a:xfrm>
                      <a:off x="0" y="0"/>
                      <a:ext cx="6332220" cy="151759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7">
      <w:pPr>
        <w:ind w:left="284" w:firstLine="0"/>
        <w:rPr>
          <w:sz w:val="20"/>
          <w:szCs w:val="20"/>
        </w:rPr>
      </w:pPr>
      <w:r w:rsidDel="00000000" w:rsidR="00000000" w:rsidRPr="00000000">
        <w:rPr>
          <w:rtl w:val="0"/>
        </w:rPr>
      </w:r>
    </w:p>
    <w:p w:rsidR="00000000" w:rsidDel="00000000" w:rsidP="00000000" w:rsidRDefault="00000000" w:rsidRPr="00000000" w14:paraId="00000088">
      <w:pPr>
        <w:ind w:left="284" w:firstLine="0"/>
        <w:rPr>
          <w:sz w:val="20"/>
          <w:szCs w:val="20"/>
        </w:rPr>
      </w:pPr>
      <w:r w:rsidDel="00000000" w:rsidR="00000000" w:rsidRPr="00000000">
        <w:rPr>
          <w:sz w:val="20"/>
          <w:szCs w:val="20"/>
          <w:rtl w:val="0"/>
        </w:rPr>
        <w:t xml:space="preserve">El ecosistema está conformado por diferentes tipos de vegetación, entre ellos  los arbustos; además, es importante la cantidad de radiación o luz solar dada a la vegetación, por lo que los productos no maderables deben competir por la energía solar. Por otro lado, los suelos son otro factor a tener en cuenta y están definidos por la misma naturaleza y la descomposición de los elementos vegetales y animales.</w:t>
      </w:r>
    </w:p>
    <w:p w:rsidR="00000000" w:rsidDel="00000000" w:rsidP="00000000" w:rsidRDefault="00000000" w:rsidRPr="00000000" w14:paraId="00000089">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2.1 Logística de producción</w:t>
      </w:r>
    </w:p>
    <w:p w:rsidR="00000000" w:rsidDel="00000000" w:rsidP="00000000" w:rsidRDefault="00000000" w:rsidRPr="00000000" w14:paraId="0000008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logística de la producción para los PFNM no existe, ya que son productos que se recogen en el bosque, por la comunidad, y son utilizados para su sustento o su diario vivir. Sin embargo, hoy en día se evidencia que se han abierto algunas empresas que lo hacen de manera más comercial, por lo que ellas tendrían que usar algún tipo de estrategia para la movilidad del producto. A continuación, se presenta una propuesta de logística para este tipo de productos, por lo que se le invita a revisar el siguiente recurso de aprendizaje.</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sz w:val="20"/>
          <w:szCs w:val="20"/>
        </w:rPr>
      </w:pPr>
      <w:sdt>
        <w:sdtPr>
          <w:tag w:val="goog_rdk_7"/>
        </w:sdtPr>
        <w:sdtContent>
          <w:commentRangeStart w:id="7"/>
        </w:sdtContent>
      </w:sdt>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E">
            <w:pPr>
              <w:spacing w:line="276" w:lineRule="auto"/>
              <w:jc w:val="center"/>
              <w:rPr>
                <w:sz w:val="20"/>
                <w:szCs w:val="20"/>
              </w:rPr>
            </w:pPr>
            <w:r w:rsidDel="00000000" w:rsidR="00000000" w:rsidRPr="00000000">
              <w:rPr>
                <w:sz w:val="20"/>
                <w:szCs w:val="20"/>
                <w:rtl w:val="0"/>
              </w:rPr>
              <w:t xml:space="preserve">RECURSO DE APRENDIZAJE, GAMA MEDIA, INFOGRAFÍA ESTÁTICA</w:t>
            </w:r>
          </w:p>
          <w:p w:rsidR="00000000" w:rsidDel="00000000" w:rsidP="00000000" w:rsidRDefault="00000000" w:rsidRPr="00000000" w14:paraId="0000008F">
            <w:pPr>
              <w:spacing w:line="276" w:lineRule="auto"/>
              <w:jc w:val="center"/>
              <w:rPr>
                <w:sz w:val="20"/>
                <w:szCs w:val="20"/>
              </w:rPr>
            </w:pPr>
            <w:r w:rsidDel="00000000" w:rsidR="00000000" w:rsidRPr="00000000">
              <w:rPr>
                <w:sz w:val="20"/>
                <w:szCs w:val="20"/>
                <w:rtl w:val="0"/>
              </w:rPr>
              <w:t xml:space="preserve">DI_CF3_2.1_logística</w:t>
            </w:r>
            <w:r w:rsidDel="00000000" w:rsidR="00000000" w:rsidRPr="00000000">
              <w:rPr>
                <w:rtl w:val="0"/>
              </w:rPr>
            </w:r>
          </w:p>
        </w:tc>
      </w:tr>
    </w:tbl>
    <w:p w:rsidR="00000000" w:rsidDel="00000000" w:rsidP="00000000" w:rsidRDefault="00000000" w:rsidRPr="00000000" w14:paraId="00000090">
      <w:pPr>
        <w:pBdr>
          <w:top w:space="0" w:sz="0" w:val="nil"/>
          <w:left w:space="0" w:sz="0" w:val="nil"/>
          <w:bottom w:space="0" w:sz="0" w:val="nil"/>
          <w:right w:space="0" w:sz="0" w:val="nil"/>
          <w:between w:space="0" w:sz="0" w:val="nil"/>
        </w:pBdr>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Este proceso es un conjunto de medios y métodos que permite llevar a cabo la organización de una plantación, y que sirve de puente (nexo) entre la producción y el mercado. Tanto la distancia física como el tiempo separan a la actividad productiva del punto de venta; la logística se encarga de enlazar la producción y el mercado a través de sus técnicas.  </w:t>
      </w:r>
    </w:p>
    <w:p w:rsidR="00000000" w:rsidDel="00000000" w:rsidP="00000000" w:rsidRDefault="00000000" w:rsidRPr="00000000" w14:paraId="0000009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Para tener en cuenta…</w:t>
      </w:r>
    </w:p>
    <w:p w:rsidR="00000000" w:rsidDel="00000000" w:rsidP="00000000" w:rsidRDefault="00000000" w:rsidRPr="00000000" w14:paraId="00000094">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Esta también implica las actividades de planificación y gestión de recursos, su función es implementar y controlar con eficiencia los materiales y los productos, desde el punto de origen hasta el cliente final, con la intención de satisfacer las necesidades del consumidor al menor costo posible. El mensaje clave de la logística empresarial es:  colocar los bienes y servicios en el lugar apropiado, en el momento preciso y bajos las cantidades y calidades adecuadas. </w:t>
            </w:r>
          </w:p>
        </w:tc>
      </w:tr>
    </w:tbl>
    <w:p w:rsidR="00000000" w:rsidDel="00000000" w:rsidP="00000000" w:rsidRDefault="00000000" w:rsidRPr="00000000" w14:paraId="0000009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logística en el sector forestal se puede subdividir en las siguientes etapas: </w:t>
      </w:r>
    </w:p>
    <w:p w:rsidR="00000000" w:rsidDel="00000000" w:rsidP="00000000" w:rsidRDefault="00000000" w:rsidRPr="00000000" w14:paraId="00000098">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9">
            <w:pPr>
              <w:spacing w:line="276" w:lineRule="auto"/>
              <w:jc w:val="center"/>
              <w:rPr>
                <w:sz w:val="20"/>
                <w:szCs w:val="20"/>
              </w:rPr>
            </w:pPr>
            <w:sdt>
              <w:sdtPr>
                <w:tag w:val="goog_rdk_8"/>
              </w:sdtPr>
              <w:sdtContent>
                <w:commentRangeStart w:id="8"/>
              </w:sdtContent>
            </w:sdt>
            <w:r w:rsidDel="00000000" w:rsidR="00000000" w:rsidRPr="00000000">
              <w:rPr>
                <w:sz w:val="20"/>
                <w:szCs w:val="20"/>
                <w:rtl w:val="0"/>
              </w:rPr>
              <w:t xml:space="preserve">Recurso de aprendizaje, tipo slider, gama media.</w:t>
            </w:r>
          </w:p>
          <w:p w:rsidR="00000000" w:rsidDel="00000000" w:rsidP="00000000" w:rsidRDefault="00000000" w:rsidRPr="00000000" w14:paraId="0000009A">
            <w:pPr>
              <w:spacing w:line="276" w:lineRule="auto"/>
              <w:jc w:val="center"/>
              <w:rPr>
                <w:sz w:val="20"/>
                <w:szCs w:val="20"/>
              </w:rPr>
            </w:pPr>
            <w:r w:rsidDel="00000000" w:rsidR="00000000" w:rsidRPr="00000000">
              <w:rPr>
                <w:sz w:val="20"/>
                <w:szCs w:val="20"/>
                <w:rtl w:val="0"/>
              </w:rPr>
              <w:t xml:space="preserve">DI_CF3_2.1_ </w:t>
            </w:r>
            <w:r w:rsidDel="00000000" w:rsidR="00000000" w:rsidRPr="00000000">
              <w:rPr>
                <w:sz w:val="20"/>
                <w:szCs w:val="20"/>
                <w:rtl w:val="0"/>
              </w:rPr>
              <w:t xml:space="preserve">LogísticaProducción</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es importante también hablar del examen de la cadena logística actual y los cuellos de botella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Colombia es un país con una topografía variable, que comprende desde relieves planos en zonas bajas o también en alta montaña hasta relieves poco quebrados a muy quebrados en zonas de media y alta montaña.  Las principales áreas con las plantaciones forestales comerciales se encuentran en zonas con las pendientes más pronunciadas.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mayoría de las áreas identificadas como aptas para las plantaciones forestales poseen pendientes que limitan fuertemente cualquier actividad mecanizada, lo que condiciona la construcción de caminos, debido al alto riesgo de erosión, y dificulta la cosecha de los PFNM. Todos estos factores generan costos muy elevados, que reducen la competitividad del sector forestal. </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commentRangeEnd w:id="9"/>
      <w:r w:rsidDel="00000000" w:rsidR="00000000" w:rsidRPr="00000000">
        <w:commentReference w:id="9"/>
      </w:r>
      <w:r w:rsidDel="00000000" w:rsidR="00000000" w:rsidRPr="00000000">
        <w:rPr>
          <w:color w:val="000000"/>
          <w:sz w:val="20"/>
          <w:szCs w:val="20"/>
          <w:rtl w:val="0"/>
        </w:rPr>
        <w:t xml:space="preserve">El diseño de los caminos forestales depende del manejo implementado, la silvicultura y principalmente del aprovechamiento.  En las pendientes más empinadas, el aprovechamiento se realiza de manera manual, con herramientas o utensilios sencillos.</w:t>
      </w:r>
      <w:r w:rsidDel="00000000" w:rsidR="00000000" w:rsidRPr="00000000">
        <w:drawing>
          <wp:anchor allowOverlap="1" behindDoc="0" distB="0" distT="0" distL="114300" distR="114300" hidden="0" layoutInCell="1" locked="0" relativeHeight="0" simplePos="0">
            <wp:simplePos x="0" y="0"/>
            <wp:positionH relativeFrom="column">
              <wp:posOffset>-81914</wp:posOffset>
            </wp:positionH>
            <wp:positionV relativeFrom="paragraph">
              <wp:posOffset>78105</wp:posOffset>
            </wp:positionV>
            <wp:extent cx="2557126" cy="1438275"/>
            <wp:effectExtent b="0" l="0" r="0" t="0"/>
            <wp:wrapSquare wrapText="bothSides" distB="0" distT="0" distL="114300" distR="114300"/>
            <wp:docPr id="10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557126" cy="1438275"/>
                    </a:xfrm>
                    <a:prstGeom prst="rect"/>
                    <a:ln/>
                  </pic:spPr>
                </pic:pic>
              </a:graphicData>
            </a:graphic>
          </wp:anchor>
        </w:drawing>
      </w:r>
    </w:p>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Cuando el aprovechamiento se realiza con otros sistemas, como la tracción animal, se debe aumentar el ancho de los caminos para reducir los costos de arrastre.  </w:t>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actividades de silvicultura, como la siembra, la fertilización, las limpiezas o las entresacas son también más costosas cuando el ancho de los caminos es menor o el terreno es más inclinado, ya que se dificultan las operaciones y el suministro de los insumos.    </w:t>
      </w:r>
    </w:p>
    <w:p w:rsidR="00000000" w:rsidDel="00000000" w:rsidP="00000000" w:rsidRDefault="00000000" w:rsidRPr="00000000" w14:paraId="000000A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construcción de caminos forestales es muy costosa en zonas de montaña. Por término medio, se construyen 30 m de camino forestal por hectárea en las zonas con pendientes mayores de 23°, y alrededor de 60 m en las zonas más llanas. Los costos de un camino con un carril (con apartaderos en caso de cruce de vehículos) suponen por término medio 51,000 USD por km, y en las zonas más llanas, 15,000 USD por km para un camino de doble carril. Los costos de acceso equivalen a 1,530 USD ha</w:t>
      </w:r>
      <w:r w:rsidDel="00000000" w:rsidR="00000000" w:rsidRPr="00000000">
        <w:rPr>
          <w:sz w:val="20"/>
          <w:szCs w:val="20"/>
          <w:vertAlign w:val="superscript"/>
          <w:rtl w:val="0"/>
        </w:rPr>
        <w:t xml:space="preserve">-1</w:t>
      </w:r>
      <w:r w:rsidDel="00000000" w:rsidR="00000000" w:rsidRPr="00000000">
        <w:rPr>
          <w:sz w:val="20"/>
          <w:szCs w:val="20"/>
          <w:rtl w:val="0"/>
        </w:rPr>
        <w:t xml:space="preserve"> en el caso de zonas montañosas y a 900 USD ha</w:t>
      </w:r>
      <w:r w:rsidDel="00000000" w:rsidR="00000000" w:rsidRPr="00000000">
        <w:rPr>
          <w:sz w:val="20"/>
          <w:szCs w:val="20"/>
          <w:vertAlign w:val="superscript"/>
          <w:rtl w:val="0"/>
        </w:rPr>
        <w:t xml:space="preserve">-1</w:t>
      </w:r>
      <w:r w:rsidDel="00000000" w:rsidR="00000000" w:rsidRPr="00000000">
        <w:rPr>
          <w:sz w:val="20"/>
          <w:szCs w:val="20"/>
          <w:rtl w:val="0"/>
        </w:rPr>
        <w:t xml:space="preserve"> en las zonas más llanas. Los costos de mantenimiento son del orden de 470 USD km</w:t>
      </w:r>
      <w:r w:rsidDel="00000000" w:rsidR="00000000" w:rsidRPr="00000000">
        <w:rPr>
          <w:sz w:val="20"/>
          <w:szCs w:val="20"/>
          <w:vertAlign w:val="superscript"/>
          <w:rtl w:val="0"/>
        </w:rPr>
        <w:t xml:space="preserve">-1</w:t>
      </w:r>
      <w:r w:rsidDel="00000000" w:rsidR="00000000" w:rsidRPr="00000000">
        <w:rPr>
          <w:sz w:val="20"/>
          <w:szCs w:val="20"/>
          <w:rtl w:val="0"/>
        </w:rPr>
        <w:t xml:space="preserve"> año</w:t>
      </w:r>
      <w:r w:rsidDel="00000000" w:rsidR="00000000" w:rsidRPr="00000000">
        <w:rPr>
          <w:sz w:val="20"/>
          <w:szCs w:val="20"/>
          <w:vertAlign w:val="superscript"/>
          <w:rtl w:val="0"/>
        </w:rPr>
        <w:t xml:space="preserve">-1</w:t>
      </w:r>
      <w:r w:rsidDel="00000000" w:rsidR="00000000" w:rsidRPr="00000000">
        <w:rPr>
          <w:sz w:val="20"/>
          <w:szCs w:val="20"/>
          <w:rtl w:val="0"/>
        </w:rPr>
        <w:t xml:space="preserve">.   </w:t>
      </w:r>
    </w:p>
    <w:p w:rsidR="00000000" w:rsidDel="00000000" w:rsidP="00000000" w:rsidRDefault="00000000" w:rsidRPr="00000000" w14:paraId="000000A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Grado de mecanización posible por región y costos de acceso por hectárea. Región potencial de mecanización (% de área) Costos de caminos – valor promedio en función de la pendiente (USD ha</w:t>
      </w:r>
      <w:r w:rsidDel="00000000" w:rsidR="00000000" w:rsidRPr="00000000">
        <w:rPr>
          <w:sz w:val="20"/>
          <w:szCs w:val="20"/>
          <w:vertAlign w:val="superscript"/>
          <w:rtl w:val="0"/>
        </w:rPr>
        <w:t xml:space="preserve">-1</w:t>
      </w:r>
      <w:r w:rsidDel="00000000" w:rsidR="00000000" w:rsidRPr="00000000">
        <w:rPr>
          <w:sz w:val="20"/>
          <w:szCs w:val="20"/>
          <w:rtl w:val="0"/>
        </w:rPr>
        <w:t xml:space="preserve">) Eje Cafetero 20 1,404 Caribe 60 1,152 Orinoquía 90 963 *Montañosa &gt; 23° de pendiente = 30 m ha</w:t>
      </w:r>
      <w:r w:rsidDel="00000000" w:rsidR="00000000" w:rsidRPr="00000000">
        <w:rPr>
          <w:sz w:val="20"/>
          <w:szCs w:val="20"/>
          <w:vertAlign w:val="superscript"/>
          <w:rtl w:val="0"/>
        </w:rPr>
        <w:t xml:space="preserve">-1</w:t>
      </w:r>
      <w:r w:rsidDel="00000000" w:rsidR="00000000" w:rsidRPr="00000000">
        <w:rPr>
          <w:sz w:val="20"/>
          <w:szCs w:val="20"/>
          <w:rtl w:val="0"/>
        </w:rPr>
        <w:t xml:space="preserve">; llana hasta ondulada &lt; 23° de pendiente = 60 m ha.</w:t>
      </w:r>
      <w:r w:rsidDel="00000000" w:rsidR="00000000" w:rsidRPr="00000000">
        <w:rPr>
          <w:color w:val="ff0000"/>
          <w:sz w:val="20"/>
          <w:szCs w:val="20"/>
          <w:rtl w:val="0"/>
        </w:rPr>
        <w:t xml:space="preserve">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construcción de caminos en Colombia es costosa en comparación con otros países. Los prestadores de servicios tienen precios elevados, también debido al hecho de que se utilizan tecnologías de construcción anticuadas. Las máquinas usadas, especialmente en las zonas montañosas, no son las más económicas ni las mejores adaptadas para estos servicios. </w:t>
      </w:r>
    </w:p>
    <w:p w:rsidR="00000000" w:rsidDel="00000000" w:rsidP="00000000" w:rsidRDefault="00000000" w:rsidRPr="00000000" w14:paraId="000000A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 problema identificado como grave es la obtención de permisos para la explotación de canteras para balastro. Para tener caminos utilizables todo el año, el uso de balastro es indispensable en el sector forestal. Los permisos tardan un año o más, lo que supone una barrera operacional intolerable.  </w:t>
      </w:r>
    </w:p>
    <w:p w:rsidR="00000000" w:rsidDel="00000000" w:rsidP="00000000" w:rsidRDefault="00000000" w:rsidRPr="00000000" w14:paraId="000000A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Una limitante muy fuerte que influencia en gran medida los costos de transporte son las velocidades medias que pueden alcanzar los camiones en las vías sinuosas de las zonas montañosas, tanto en ascenso como en descenso. Por lo anterior, se le invita a revisar los siguientes enlaces con el fin de acceder a más información sobre el tema.</w:t>
      </w:r>
    </w:p>
    <w:p w:rsidR="00000000" w:rsidDel="00000000" w:rsidP="00000000" w:rsidRDefault="00000000" w:rsidRPr="00000000" w14:paraId="000000AF">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87"/>
        <w:gridCol w:w="6075"/>
        <w:tblGridChange w:id="0">
          <w:tblGrid>
            <w:gridCol w:w="3887"/>
            <w:gridCol w:w="6075"/>
          </w:tblGrid>
        </w:tblGridChange>
      </w:tblGrid>
      <w:tr>
        <w:trPr>
          <w:cantSplit w:val="0"/>
          <w:tblHeader w:val="0"/>
        </w:trPr>
        <w:tc>
          <w:tcPr>
            <w:shd w:fill="76923c" w:val="clear"/>
          </w:tcPr>
          <w:p w:rsidR="00000000" w:rsidDel="00000000" w:rsidP="00000000" w:rsidRDefault="00000000" w:rsidRPr="00000000" w14:paraId="000000B0">
            <w:pPr>
              <w:rPr>
                <w:sz w:val="20"/>
                <w:szCs w:val="20"/>
              </w:rPr>
            </w:pPr>
            <w:r w:rsidDel="00000000" w:rsidR="00000000" w:rsidRPr="00000000">
              <w:rPr>
                <w:sz w:val="20"/>
                <w:szCs w:val="20"/>
                <w:rtl w:val="0"/>
              </w:rPr>
              <w:t xml:space="preserve">Para profundizar en el tema ¨Situación actual y potencial de fomento de plantaciones forestales con fines comerciales en Colombia¨ en el siguiente enlace, página 57.</w:t>
            </w:r>
          </w:p>
        </w:tc>
        <w:tc>
          <w:tcPr>
            <w:shd w:fill="76923c" w:val="clear"/>
          </w:tcPr>
          <w:p w:rsidR="00000000" w:rsidDel="00000000" w:rsidP="00000000" w:rsidRDefault="00000000" w:rsidRPr="00000000" w14:paraId="000000B1">
            <w:pPr>
              <w:rPr>
                <w:sz w:val="20"/>
                <w:szCs w:val="20"/>
              </w:rPr>
            </w:pPr>
            <w:hyperlink r:id="rId22">
              <w:r w:rsidDel="00000000" w:rsidR="00000000" w:rsidRPr="00000000">
                <w:rPr>
                  <w:color w:val="0000ff"/>
                  <w:sz w:val="20"/>
                  <w:szCs w:val="20"/>
                  <w:u w:val="single"/>
                  <w:rtl w:val="0"/>
                </w:rPr>
                <w:t xml:space="preserve">https://www.profor.info/sites/profor.info/files/Informe%20Final%20-%20Plantaciones%20Comerciales%20en%20Colombia_1.pdf</w:t>
              </w:r>
            </w:hyperlink>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0B3">
            <w:pPr>
              <w:rPr>
                <w:sz w:val="20"/>
                <w:szCs w:val="20"/>
              </w:rPr>
            </w:pPr>
            <w:r w:rsidDel="00000000" w:rsidR="00000000" w:rsidRPr="00000000">
              <w:rPr>
                <w:sz w:val="20"/>
                <w:szCs w:val="20"/>
                <w:rtl w:val="0"/>
              </w:rPr>
              <w:t xml:space="preserve">Productos forestales no maderables: importancia e impacto de su aprovechamiento.</w:t>
            </w:r>
          </w:p>
        </w:tc>
        <w:tc>
          <w:tcPr>
            <w:shd w:fill="76923c" w:val="clear"/>
          </w:tcPr>
          <w:p w:rsidR="00000000" w:rsidDel="00000000" w:rsidP="00000000" w:rsidRDefault="00000000" w:rsidRPr="00000000" w14:paraId="000000B4">
            <w:pPr>
              <w:rPr>
                <w:sz w:val="20"/>
                <w:szCs w:val="20"/>
              </w:rPr>
            </w:pPr>
            <w:hyperlink r:id="rId23">
              <w:r w:rsidDel="00000000" w:rsidR="00000000" w:rsidRPr="00000000">
                <w:rPr>
                  <w:color w:val="0000ff"/>
                  <w:sz w:val="20"/>
                  <w:szCs w:val="20"/>
                  <w:u w:val="single"/>
                  <w:rtl w:val="0"/>
                </w:rPr>
                <w:t xml:space="preserve">http://www.scielo.org.co/pdf/cofo/v11n1/v11n1a14.pdf</w:t>
              </w:r>
            </w:hyperlink>
            <w:r w:rsidDel="00000000" w:rsidR="00000000" w:rsidRPr="00000000">
              <w:rPr>
                <w:sz w:val="20"/>
                <w:szCs w:val="20"/>
                <w:rtl w:val="0"/>
              </w:rPr>
              <w:t xml:space="preserve"> </w:t>
            </w:r>
          </w:p>
        </w:tc>
      </w:tr>
    </w:tbl>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2.2 Cadena productiva</w:t>
      </w:r>
    </w:p>
    <w:p w:rsidR="00000000" w:rsidDel="00000000" w:rsidP="00000000" w:rsidRDefault="00000000" w:rsidRPr="00000000" w14:paraId="000000B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La Cadena Productiva Forestal (CPF) tiene la función de consolidar la alianza entre los diversos eslabones del sector forestal, con el fin de obtener beneficios colectivos e individuales y mayor competitividad; esta debe contar con los siguientes eslabones:</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highlight w:val="white"/>
        </w:rPr>
      </w:pPr>
      <w:commentRangeEnd w:id="10"/>
      <w:r w:rsidDel="00000000" w:rsidR="00000000" w:rsidRPr="00000000">
        <w:commentReference w:id="1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215900</wp:posOffset>
                </wp:positionV>
                <wp:extent cx="6070600" cy="1574800"/>
                <wp:effectExtent b="0" l="0" r="0" t="0"/>
                <wp:wrapSquare wrapText="bothSides" distB="0" distT="0" distL="114300" distR="114300"/>
                <wp:docPr id="88" name=""/>
                <a:graphic>
                  <a:graphicData uri="http://schemas.microsoft.com/office/word/2010/wordprocessingGroup">
                    <wpg:wgp>
                      <wpg:cNvGrpSpPr/>
                      <wpg:grpSpPr>
                        <a:xfrm>
                          <a:off x="0" y="0"/>
                          <a:ext cx="6070600" cy="1574800"/>
                          <a:chOff x="0" y="0"/>
                          <a:chExt cx="6070600" cy="1574800"/>
                        </a:xfrm>
                      </wpg:grpSpPr>
                      <wpg:grpSp>
                        <wpg:cNvGrpSpPr/>
                        <wpg:grpSpPr>
                          <a:xfrm>
                            <a:off x="0" y="0"/>
                            <a:ext cx="6070600" cy="1574800"/>
                            <a:chOff x="0" y="0"/>
                            <a:chExt cx="6070600" cy="1574800"/>
                          </a:xfrm>
                        </wpg:grpSpPr>
                        <wps:wsp>
                          <wps:cNvSpPr/>
                          <wps:cNvPr id="3" name="Shape 3"/>
                          <wps:spPr>
                            <a:xfrm>
                              <a:off x="0" y="0"/>
                              <a:ext cx="6070600" cy="157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431952" y="341"/>
                              <a:ext cx="1210859" cy="726515"/>
                            </a:xfrm>
                            <a:prstGeom prst="rect">
                              <a:avLst/>
                            </a:prstGeom>
                            <a:solidFill>
                              <a:schemeClr val="accent4"/>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431952" y="341"/>
                              <a:ext cx="1210859" cy="7265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Plantación</w:t>
                                </w:r>
                              </w:p>
                            </w:txbxContent>
                          </wps:txbx>
                          <wps:bodyPr anchorCtr="0" anchor="ctr" bIns="38100" lIns="38100" spcFirstLastPara="1" rIns="38100" wrap="square" tIns="38100">
                            <a:noAutofit/>
                          </wps:bodyPr>
                        </wps:wsp>
                        <wps:wsp>
                          <wps:cNvSpPr/>
                          <wps:cNvPr id="100" name="Shape 100"/>
                          <wps:spPr>
                            <a:xfrm>
                              <a:off x="1763897" y="341"/>
                              <a:ext cx="1210859" cy="726515"/>
                            </a:xfrm>
                            <a:prstGeom prst="rect">
                              <a:avLst/>
                            </a:prstGeom>
                            <a:solidFill>
                              <a:srgbClr val="6C5EA8"/>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1763897" y="341"/>
                              <a:ext cx="1210859" cy="7265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Mantenimiento</w:t>
                                </w:r>
                              </w:p>
                            </w:txbxContent>
                          </wps:txbx>
                          <wps:bodyPr anchorCtr="0" anchor="ctr" bIns="38100" lIns="38100" spcFirstLastPara="1" rIns="38100" wrap="square" tIns="38100">
                            <a:noAutofit/>
                          </wps:bodyPr>
                        </wps:wsp>
                        <wps:wsp>
                          <wps:cNvSpPr/>
                          <wps:cNvPr id="102" name="Shape 102"/>
                          <wps:spPr>
                            <a:xfrm>
                              <a:off x="3095842" y="341"/>
                              <a:ext cx="1210859" cy="726515"/>
                            </a:xfrm>
                            <a:prstGeom prst="rect">
                              <a:avLst/>
                            </a:prstGeom>
                            <a:solidFill>
                              <a:srgbClr val="585BB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3095842" y="341"/>
                              <a:ext cx="1210859" cy="7265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Protección</w:t>
                                </w:r>
                              </w:p>
                            </w:txbxContent>
                          </wps:txbx>
                          <wps:bodyPr anchorCtr="0" anchor="ctr" bIns="38100" lIns="38100" spcFirstLastPara="1" rIns="38100" wrap="square" tIns="38100">
                            <a:noAutofit/>
                          </wps:bodyPr>
                        </wps:wsp>
                        <wps:wsp>
                          <wps:cNvSpPr/>
                          <wps:cNvPr id="104" name="Shape 104"/>
                          <wps:spPr>
                            <a:xfrm>
                              <a:off x="4427788" y="341"/>
                              <a:ext cx="1210859" cy="726515"/>
                            </a:xfrm>
                            <a:prstGeom prst="rect">
                              <a:avLst/>
                            </a:prstGeom>
                            <a:solidFill>
                              <a:srgbClr val="5370B7"/>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4427788" y="341"/>
                              <a:ext cx="1210859" cy="7265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Abastecimiento </w:t>
                                </w:r>
                              </w:p>
                            </w:txbxContent>
                          </wps:txbx>
                          <wps:bodyPr anchorCtr="0" anchor="ctr" bIns="38100" lIns="38100" spcFirstLastPara="1" rIns="38100" wrap="square" tIns="38100">
                            <a:noAutofit/>
                          </wps:bodyPr>
                        </wps:wsp>
                        <wps:wsp>
                          <wps:cNvSpPr/>
                          <wps:cNvPr id="106" name="Shape 106"/>
                          <wps:spPr>
                            <a:xfrm>
                              <a:off x="1763897" y="847942"/>
                              <a:ext cx="1210859" cy="726515"/>
                            </a:xfrm>
                            <a:prstGeom prst="rect">
                              <a:avLst/>
                            </a:prstGeom>
                            <a:solidFill>
                              <a:srgbClr val="4F8ABE"/>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763897" y="847942"/>
                              <a:ext cx="1210859" cy="7265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Transformación</w:t>
                                </w:r>
                              </w:p>
                            </w:txbxContent>
                          </wps:txbx>
                          <wps:bodyPr anchorCtr="0" anchor="ctr" bIns="38100" lIns="38100" spcFirstLastPara="1" rIns="38100" wrap="square" tIns="38100">
                            <a:noAutofit/>
                          </wps:bodyPr>
                        </wps:wsp>
                        <wps:wsp>
                          <wps:cNvSpPr/>
                          <wps:cNvPr id="108" name="Shape 108"/>
                          <wps:spPr>
                            <a:xfrm>
                              <a:off x="3095842" y="847942"/>
                              <a:ext cx="1210859" cy="726515"/>
                            </a:xfrm>
                            <a:prstGeom prst="rect">
                              <a:avLst/>
                            </a:prstGeom>
                            <a:solidFill>
                              <a:srgbClr val="4AA9C5"/>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3095842" y="847942"/>
                              <a:ext cx="1210859" cy="7265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Comercialización</w:t>
                                </w:r>
                              </w:p>
                            </w:txbxContent>
                          </wps:txbx>
                          <wps:bodyPr anchorCtr="0" anchor="ctr" bIns="38100" lIns="38100" spcFirstLastPara="1" rIns="381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215900</wp:posOffset>
                </wp:positionV>
                <wp:extent cx="6070600" cy="1574800"/>
                <wp:effectExtent b="0" l="0" r="0" t="0"/>
                <wp:wrapSquare wrapText="bothSides" distB="0" distT="0" distL="114300" distR="114300"/>
                <wp:docPr id="88"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070600" cy="1574800"/>
                        </a:xfrm>
                        <a:prstGeom prst="rect"/>
                        <a:ln/>
                      </pic:spPr>
                    </pic:pic>
                  </a:graphicData>
                </a:graphic>
              </wp:anchor>
            </w:drawing>
          </mc:Fallback>
        </mc:AlternateContent>
      </w:r>
    </w:p>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color w:val="000000"/>
          <w:sz w:val="20"/>
          <w:szCs w:val="20"/>
          <w:highlight w:val="white"/>
          <w:rtl w:val="0"/>
        </w:rPr>
        <w:tab/>
        <w:tab/>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 Para conocer más sobre cada proceso y lo que implica, se le invita a revisar la siguiente figura: </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color w:val="000000"/>
          <w:sz w:val="20"/>
          <w:szCs w:val="20"/>
          <w:highlight w:val="white"/>
        </w:rPr>
      </w:pPr>
      <w:sdt>
        <w:sdtPr>
          <w:tag w:val="goog_rdk_11"/>
        </w:sdtPr>
        <w:sdtContent>
          <w:commentRangeStart w:id="11"/>
        </w:sdtContent>
      </w:sdt>
      <w:r w:rsidDel="00000000" w:rsidR="00000000" w:rsidRPr="00000000">
        <w:rPr>
          <w:sz w:val="20"/>
          <w:szCs w:val="20"/>
        </w:rPr>
        <w:drawing>
          <wp:inline distB="0" distT="0" distL="0" distR="0">
            <wp:extent cx="4027454" cy="2265272"/>
            <wp:effectExtent b="0" l="0" r="0" t="0"/>
            <wp:docPr id="10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27454" cy="2265272"/>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En la cadena productiva deben intervenir diferentes actores, los cuales se definen en la siguiente gráfica:</w:t>
      </w:r>
    </w:p>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sz w:val="20"/>
          <w:szCs w:val="20"/>
          <w:highlight w:val="white"/>
        </w:rPr>
      </w:pPr>
      <w:sdt>
        <w:sdtPr>
          <w:tag w:val="goog_rdk_12"/>
        </w:sdtPr>
        <w:sdtContent>
          <w:commentRangeStart w:id="12"/>
        </w:sdtContent>
      </w:sdt>
      <w:r w:rsidDel="00000000" w:rsidR="00000000" w:rsidRPr="00000000">
        <w:rPr>
          <w:color w:val="000000"/>
          <w:sz w:val="20"/>
          <w:szCs w:val="20"/>
          <w:highlight w:val="white"/>
        </w:rPr>
        <mc:AlternateContent>
          <mc:Choice Requires="wpg">
            <w:drawing>
              <wp:inline distB="0" distT="0" distL="0" distR="0">
                <wp:extent cx="5486400" cy="3200400"/>
                <wp:effectExtent b="0" l="0" r="0" t="0"/>
                <wp:docPr id="93"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2229379" y="2506741"/>
                              <a:ext cx="1107165" cy="283294"/>
                            </a:xfrm>
                            <a:custGeom>
                              <a:rect b="b" l="l" r="r" t="t"/>
                              <a:pathLst>
                                <a:path extrusionOk="0" h="120000" w="120000">
                                  <a:moveTo>
                                    <a:pt x="0" y="0"/>
                                  </a:moveTo>
                                  <a:lnTo>
                                    <a:pt x="0" y="120000"/>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2183659" y="1836278"/>
                              <a:ext cx="91440" cy="198306"/>
                            </a:xfrm>
                            <a:custGeom>
                              <a:rect b="b" l="l" r="r" t="t"/>
                              <a:pathLst>
                                <a:path extrusionOk="0" h="120000" w="120000">
                                  <a:moveTo>
                                    <a:pt x="60000" y="0"/>
                                  </a:moveTo>
                                  <a:lnTo>
                                    <a:pt x="6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1351167" y="1165815"/>
                              <a:ext cx="878212" cy="19830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472954" y="1836278"/>
                              <a:ext cx="434384" cy="283294"/>
                            </a:xfrm>
                            <a:custGeom>
                              <a:rect b="b" l="l" r="r" t="t"/>
                              <a:pathLst>
                                <a:path extrusionOk="0" h="120000" w="120000">
                                  <a:moveTo>
                                    <a:pt x="0" y="0"/>
                                  </a:moveTo>
                                  <a:lnTo>
                                    <a:pt x="0" y="120000"/>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472954" y="1165815"/>
                              <a:ext cx="878212" cy="19830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1305447" y="495352"/>
                              <a:ext cx="91440" cy="198306"/>
                            </a:xfrm>
                            <a:custGeom>
                              <a:rect b="b" l="l" r="r" t="t"/>
                              <a:pathLst>
                                <a:path extrusionOk="0" h="120000" w="120000">
                                  <a:moveTo>
                                    <a:pt x="60000" y="0"/>
                                  </a:moveTo>
                                  <a:lnTo>
                                    <a:pt x="6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1115088" y="23194"/>
                              <a:ext cx="472157" cy="472157"/>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1115088" y="23194"/>
                              <a:ext cx="472157" cy="472157"/>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879009" y="108183"/>
                              <a:ext cx="944314" cy="302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8" name="Shape 188"/>
                          <wps:spPr>
                            <a:xfrm>
                              <a:off x="879009" y="108183"/>
                              <a:ext cx="944314" cy="3021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Cadena productiva</w:t>
                                </w:r>
                              </w:p>
                            </w:txbxContent>
                          </wps:txbx>
                          <wps:bodyPr anchorCtr="0" anchor="ctr" bIns="6350" lIns="6350" spcFirstLastPara="1" rIns="6350" wrap="square" tIns="6350">
                            <a:noAutofit/>
                          </wps:bodyPr>
                        </wps:wsp>
                        <wps:wsp>
                          <wps:cNvSpPr/>
                          <wps:cNvPr id="189" name="Shape 189"/>
                          <wps:spPr>
                            <a:xfrm>
                              <a:off x="1115088" y="693658"/>
                              <a:ext cx="472157" cy="472157"/>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1115088" y="693658"/>
                              <a:ext cx="472157" cy="472157"/>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879009" y="778646"/>
                              <a:ext cx="944314" cy="302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2" name="Shape 192"/>
                          <wps:spPr>
                            <a:xfrm>
                              <a:off x="879009" y="778646"/>
                              <a:ext cx="944314" cy="3021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Actores</w:t>
                                </w:r>
                              </w:p>
                            </w:txbxContent>
                          </wps:txbx>
                          <wps:bodyPr anchorCtr="0" anchor="ctr" bIns="6350" lIns="6350" spcFirstLastPara="1" rIns="6350" wrap="square" tIns="6350">
                            <a:noAutofit/>
                          </wps:bodyPr>
                        </wps:wsp>
                        <wps:wsp>
                          <wps:cNvSpPr/>
                          <wps:cNvPr id="193" name="Shape 193"/>
                          <wps:spPr>
                            <a:xfrm>
                              <a:off x="236876" y="1364121"/>
                              <a:ext cx="472157" cy="472157"/>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236876" y="1364121"/>
                              <a:ext cx="472157" cy="472157"/>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797" y="1449109"/>
                              <a:ext cx="944314" cy="302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6" name="Shape 196"/>
                          <wps:spPr>
                            <a:xfrm>
                              <a:off x="797" y="1449109"/>
                              <a:ext cx="944314" cy="3021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Principales</w:t>
                                </w:r>
                              </w:p>
                            </w:txbxContent>
                          </wps:txbx>
                          <wps:bodyPr anchorCtr="0" anchor="ctr" bIns="6350" lIns="6350" spcFirstLastPara="1" rIns="6350" wrap="square" tIns="6350">
                            <a:noAutofit/>
                          </wps:bodyPr>
                        </wps:wsp>
                        <wps:wsp>
                          <wps:cNvSpPr/>
                          <wps:cNvPr id="197" name="Shape 197"/>
                          <wps:spPr>
                            <a:xfrm>
                              <a:off x="850680" y="2034584"/>
                              <a:ext cx="472157" cy="472157"/>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850680" y="2034584"/>
                              <a:ext cx="472157" cy="472157"/>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614601" y="2119572"/>
                              <a:ext cx="944314" cy="302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0" name="Shape 200"/>
                          <wps:spPr>
                            <a:xfrm>
                              <a:off x="614601" y="2119572"/>
                              <a:ext cx="944314" cy="3021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Beneficiarios primarios</w:t>
                                </w:r>
                              </w:p>
                            </w:txbxContent>
                          </wps:txbx>
                          <wps:bodyPr anchorCtr="0" anchor="ctr" bIns="6350" lIns="6350" spcFirstLastPara="1" rIns="6350" wrap="square" tIns="6350">
                            <a:noAutofit/>
                          </wps:bodyPr>
                        </wps:wsp>
                        <wps:wsp>
                          <wps:cNvSpPr/>
                          <wps:cNvPr id="201" name="Shape 201"/>
                          <wps:spPr>
                            <a:xfrm>
                              <a:off x="1993301" y="1364121"/>
                              <a:ext cx="472157" cy="472157"/>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993301" y="1364121"/>
                              <a:ext cx="472157" cy="472157"/>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1757222" y="1449109"/>
                              <a:ext cx="944314" cy="302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4" name="Shape 204"/>
                          <wps:spPr>
                            <a:xfrm>
                              <a:off x="1757222" y="1449109"/>
                              <a:ext cx="944314" cy="3021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Secundarios</w:t>
                                </w:r>
                              </w:p>
                            </w:txbxContent>
                          </wps:txbx>
                          <wps:bodyPr anchorCtr="0" anchor="ctr" bIns="6350" lIns="6350" spcFirstLastPara="1" rIns="6350" wrap="square" tIns="6350">
                            <a:noAutofit/>
                          </wps:bodyPr>
                        </wps:wsp>
                        <wps:wsp>
                          <wps:cNvSpPr/>
                          <wps:cNvPr id="205" name="Shape 205"/>
                          <wps:spPr>
                            <a:xfrm>
                              <a:off x="1993301" y="2034584"/>
                              <a:ext cx="472157" cy="472157"/>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1993301" y="2034584"/>
                              <a:ext cx="472157" cy="472157"/>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1757222" y="2119572"/>
                              <a:ext cx="944314" cy="302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8" name="Shape 208"/>
                          <wps:spPr>
                            <a:xfrm>
                              <a:off x="1757222" y="2119572"/>
                              <a:ext cx="944314" cy="3021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Autoridades </w:t>
                                </w:r>
                              </w:p>
                            </w:txbxContent>
                          </wps:txbx>
                          <wps:bodyPr anchorCtr="0" anchor="ctr" bIns="6350" lIns="6350" spcFirstLastPara="1" rIns="6350" wrap="square" tIns="6350">
                            <a:noAutofit/>
                          </wps:bodyPr>
                        </wps:wsp>
                        <wps:wsp>
                          <wps:cNvSpPr/>
                          <wps:cNvPr id="209" name="Shape 209"/>
                          <wps:spPr>
                            <a:xfrm>
                              <a:off x="3149670" y="2705047"/>
                              <a:ext cx="1557287" cy="472157"/>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3149670" y="2705047"/>
                              <a:ext cx="1557287" cy="472157"/>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2371026" y="2790036"/>
                              <a:ext cx="3114575" cy="302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2" name="Shape 212"/>
                          <wps:spPr>
                            <a:xfrm>
                              <a:off x="2371026" y="2790036"/>
                              <a:ext cx="3114575" cy="3021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Regulan</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Controlan</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Dan la normatividad</w:t>
                                </w:r>
                              </w:p>
                            </w:txbxContent>
                          </wps:txbx>
                          <wps:bodyPr anchorCtr="0" anchor="ctr" bIns="6350" lIns="6350" spcFirstLastPara="1" rIns="6350" wrap="square" tIns="6350">
                            <a:noAutofit/>
                          </wps:bodyPr>
                        </wps:wsp>
                      </wpg:grpSp>
                    </wpg:wgp>
                  </a:graphicData>
                </a:graphic>
              </wp:inline>
            </w:drawing>
          </mc:Choice>
          <mc:Fallback>
            <w:drawing>
              <wp:inline distB="0" distT="0" distL="0" distR="0">
                <wp:extent cx="5486400" cy="3200400"/>
                <wp:effectExtent b="0" l="0" r="0" t="0"/>
                <wp:docPr id="93"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5486400" cy="3200400"/>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Todos los actores, los beneficiarios primarios de los recursos y los actores secundarios, como las autoridades, tienen la función de hacer esta actividad sostenible en el tiempo y evitar daños al medio ambiente.</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sz w:val="20"/>
          <w:szCs w:val="20"/>
          <w:highlight w:val="white"/>
        </w:rPr>
      </w:pP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-97789</wp:posOffset>
            </wp:positionH>
            <wp:positionV relativeFrom="paragraph">
              <wp:posOffset>120015</wp:posOffset>
            </wp:positionV>
            <wp:extent cx="1403350" cy="935355"/>
            <wp:effectExtent b="0" l="0" r="0" t="0"/>
            <wp:wrapSquare wrapText="bothSides" distB="0" distT="0" distL="114300" distR="114300"/>
            <wp:docPr descr="Fotos de stock gratuitas de afición, agricultor, agricultura" id="109" name="image13.jpg"/>
            <a:graphic>
              <a:graphicData uri="http://schemas.openxmlformats.org/drawingml/2006/picture">
                <pic:pic>
                  <pic:nvPicPr>
                    <pic:cNvPr descr="Fotos de stock gratuitas de afición, agricultor, agricultura" id="0" name="image13.jpg"/>
                    <pic:cNvPicPr preferRelativeResize="0"/>
                  </pic:nvPicPr>
                  <pic:blipFill>
                    <a:blip r:embed="rId27"/>
                    <a:srcRect b="0" l="0" r="0" t="0"/>
                    <a:stretch>
                      <a:fillRect/>
                    </a:stretch>
                  </pic:blipFill>
                  <pic:spPr>
                    <a:xfrm>
                      <a:off x="0" y="0"/>
                      <a:ext cx="1403350" cy="935355"/>
                    </a:xfrm>
                    <a:prstGeom prst="rect"/>
                    <a:ln/>
                  </pic:spPr>
                </pic:pic>
              </a:graphicData>
            </a:graphic>
          </wp:anchor>
        </w:drawing>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Hay un componente muy importante en el establecimiento de la cadena productiva y es la capacitación y formación de los actores primarios; en la medida en que se forme a los beneficiarios de los PFNM con técnicas de aprovechamiento, manejo de los productos, sistemas de empaque y transporte, el daño causado a los bosques será menor.</w:t>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Las autoridades y responsables del manejo de los recursos naturales, como funcionarios públicos y actores sociales, deben legislar para que el aprovechamiento de los PFNM sea con mentalidad empresarial, no solo de sostenibilidad; esto permitirá que se obtengan mayores ingresos, lo que redundará en un manejo sostenible y una mejor calidad de vida de las personas que intervienen en la cadena productiva.</w:t>
      </w:r>
    </w:p>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sz w:val="20"/>
          <w:szCs w:val="20"/>
          <w:highlight w:val="white"/>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sz w:val="20"/>
          <w:szCs w:val="20"/>
        </w:rPr>
      </w:pPr>
      <w:commentRangeEnd w:id="14"/>
      <w:r w:rsidDel="00000000" w:rsidR="00000000" w:rsidRPr="00000000">
        <w:commentReference w:id="14"/>
      </w:r>
      <w:r w:rsidDel="00000000" w:rsidR="00000000" w:rsidRPr="00000000">
        <w:rPr>
          <w:color w:val="000000"/>
          <w:sz w:val="20"/>
          <w:szCs w:val="20"/>
          <w:highlight w:val="white"/>
          <w:rtl w:val="0"/>
        </w:rPr>
        <w:t xml:space="preserve">Como ejemplo de una cadena productiva, se estudiará el proceso de la guadua: esta </w:t>
      </w:r>
      <w:r w:rsidDel="00000000" w:rsidR="00000000" w:rsidRPr="00000000">
        <w:rPr>
          <w:sz w:val="20"/>
          <w:szCs w:val="20"/>
          <w:rtl w:val="0"/>
        </w:rPr>
        <w:t xml:space="preserve">es un bambú espinoso, perteneciente a la familia Poacecae, a la subfamilia Bambusoideae y a la tribu Bambuseae. En 1820, el botánico Kunth constituye este género utilizando el vocablo “guadua” con el que los indígenas de Colombia y Ecuador se referían a este bambú. </w:t>
      </w:r>
      <w:r w:rsidDel="00000000" w:rsidR="00000000" w:rsidRPr="00000000">
        <w:drawing>
          <wp:anchor allowOverlap="1" behindDoc="0" distB="0" distT="0" distL="114300" distR="114300" hidden="0" layoutInCell="1" locked="0" relativeHeight="0" simplePos="0">
            <wp:simplePos x="0" y="0"/>
            <wp:positionH relativeFrom="column">
              <wp:posOffset>4188459</wp:posOffset>
            </wp:positionH>
            <wp:positionV relativeFrom="paragraph">
              <wp:posOffset>282575</wp:posOffset>
            </wp:positionV>
            <wp:extent cx="1885950" cy="1257300"/>
            <wp:effectExtent b="0" l="0" r="0" t="0"/>
            <wp:wrapSquare wrapText="bothSides" distB="0" distT="0" distL="114300" distR="114300"/>
            <wp:docPr descr="Asian bamboo forest,natural background bamboo twig with young leaves, spring Premium Photo" id="101" name="image3.jpg"/>
            <a:graphic>
              <a:graphicData uri="http://schemas.openxmlformats.org/drawingml/2006/picture">
                <pic:pic>
                  <pic:nvPicPr>
                    <pic:cNvPr descr="Asian bamboo forest,natural background bamboo twig with young leaves, spring Premium Photo" id="0" name="image3.jpg"/>
                    <pic:cNvPicPr preferRelativeResize="0"/>
                  </pic:nvPicPr>
                  <pic:blipFill>
                    <a:blip r:embed="rId28"/>
                    <a:srcRect b="0" l="0" r="0" t="0"/>
                    <a:stretch>
                      <a:fillRect/>
                    </a:stretch>
                  </pic:blipFill>
                  <pic:spPr>
                    <a:xfrm>
                      <a:off x="0" y="0"/>
                      <a:ext cx="1885950" cy="1257300"/>
                    </a:xfrm>
                    <a:prstGeom prst="rect"/>
                    <a:ln/>
                  </pic:spPr>
                </pic:pic>
              </a:graphicData>
            </a:graphic>
          </wp:anchor>
        </w:drawing>
      </w:r>
    </w:p>
    <w:p w:rsidR="00000000" w:rsidDel="00000000" w:rsidP="00000000" w:rsidRDefault="00000000" w:rsidRPr="00000000" w14:paraId="000000C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sz w:val="20"/>
          <w:szCs w:val="20"/>
          <w:rtl w:val="0"/>
        </w:rPr>
        <w:t xml:space="preserve">Este reúne aproximadamente 30 especies, se puede distinguir de los demás participantes por los tallos robustos y espinosos, por las bandas de pelos blancos en la región del nudo y por las hojas caulinares en forma triangular.</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cadena de la guadua está compuesta principalmente por los siguientes eslabones: </w:t>
      </w:r>
    </w:p>
    <w:p w:rsidR="00000000" w:rsidDel="00000000" w:rsidP="00000000" w:rsidRDefault="00000000" w:rsidRPr="00000000" w14:paraId="000000D0">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D1">
            <w:pPr>
              <w:jc w:val="center"/>
              <w:rPr>
                <w:sz w:val="20"/>
                <w:szCs w:val="20"/>
              </w:rPr>
            </w:pPr>
            <w:r w:rsidDel="00000000" w:rsidR="00000000" w:rsidRPr="00000000">
              <w:rPr>
                <w:sz w:val="20"/>
                <w:szCs w:val="20"/>
                <w:rtl w:val="0"/>
              </w:rPr>
              <w:t xml:space="preserve">RECURSO DE APRENDIZAJE, INFOGRAFÍA ESTÁTICA</w:t>
            </w:r>
          </w:p>
          <w:p w:rsidR="00000000" w:rsidDel="00000000" w:rsidP="00000000" w:rsidRDefault="00000000" w:rsidRPr="00000000" w14:paraId="000000D2">
            <w:pPr>
              <w:jc w:val="center"/>
              <w:rPr>
                <w:sz w:val="20"/>
                <w:szCs w:val="20"/>
              </w:rPr>
            </w:pPr>
            <w:r w:rsidDel="00000000" w:rsidR="00000000" w:rsidRPr="00000000">
              <w:rPr>
                <w:sz w:val="20"/>
                <w:szCs w:val="20"/>
                <w:rtl w:val="0"/>
              </w:rPr>
              <w:t xml:space="preserve">DI_CF3_2.2 _ </w:t>
            </w:r>
            <w:sdt>
              <w:sdtPr>
                <w:tag w:val="goog_rdk_15"/>
              </w:sdtPr>
              <w:sdtContent>
                <w:commentRangeStart w:id="15"/>
              </w:sdtContent>
            </w:sdt>
            <w:r w:rsidDel="00000000" w:rsidR="00000000" w:rsidRPr="00000000">
              <w:rPr>
                <w:sz w:val="20"/>
                <w:szCs w:val="20"/>
                <w:rtl w:val="0"/>
              </w:rPr>
              <w:t xml:space="preserve">Guadua.</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D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los diferentes eslabones de la cadena, intervienen los productores, los guadueros, los empresarios de preindustrialización, de secado y preservación, sociedades de ingenieros y arquitectos, artesanos, comercializadores, entre otros, según el ICA en Colombia.</w:t>
      </w:r>
    </w:p>
    <w:p w:rsidR="00000000" w:rsidDel="00000000" w:rsidP="00000000" w:rsidRDefault="00000000" w:rsidRPr="00000000" w14:paraId="000000D6">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76923c" w:val="clear"/>
          </w:tcPr>
          <w:p w:rsidR="00000000" w:rsidDel="00000000" w:rsidP="00000000" w:rsidRDefault="00000000" w:rsidRPr="00000000" w14:paraId="000000D7">
            <w:pPr>
              <w:rPr>
                <w:color w:val="000000"/>
                <w:sz w:val="20"/>
                <w:szCs w:val="20"/>
                <w:highlight w:val="white"/>
              </w:rPr>
            </w:pPr>
            <w:r w:rsidDel="00000000" w:rsidR="00000000" w:rsidRPr="00000000">
              <w:rPr>
                <w:color w:val="000000"/>
                <w:sz w:val="20"/>
                <w:szCs w:val="20"/>
                <w:highlight w:val="white"/>
                <w:rtl w:val="0"/>
              </w:rPr>
              <w:t xml:space="preserve">Para profundizar en la cadena productiva de la guadua en Colombia, se le invita a revisar el enlace .</w:t>
            </w:r>
          </w:p>
        </w:tc>
        <w:tc>
          <w:tcPr>
            <w:shd w:fill="76923c" w:val="clear"/>
          </w:tcPr>
          <w:p w:rsidR="00000000" w:rsidDel="00000000" w:rsidP="00000000" w:rsidRDefault="00000000" w:rsidRPr="00000000" w14:paraId="000000D8">
            <w:pPr>
              <w:rPr>
                <w:color w:val="000000"/>
                <w:sz w:val="20"/>
                <w:szCs w:val="20"/>
                <w:highlight w:val="white"/>
              </w:rPr>
            </w:pPr>
            <w:hyperlink r:id="rId29">
              <w:r w:rsidDel="00000000" w:rsidR="00000000" w:rsidRPr="00000000">
                <w:rPr>
                  <w:color w:val="0000ff"/>
                  <w:sz w:val="20"/>
                  <w:szCs w:val="20"/>
                  <w:highlight w:val="white"/>
                  <w:u w:val="single"/>
                  <w:rtl w:val="0"/>
                </w:rPr>
                <w:t xml:space="preserve">http://repiica.iica.int/docs/B0039e/B0039e.pdf</w:t>
              </w:r>
            </w:hyperlink>
            <w:r w:rsidDel="00000000" w:rsidR="00000000" w:rsidRPr="00000000">
              <w:rPr>
                <w:color w:val="000000"/>
                <w:sz w:val="20"/>
                <w:szCs w:val="20"/>
                <w:highlight w:val="white"/>
                <w:rtl w:val="0"/>
              </w:rPr>
              <w:t xml:space="preserve"> </w:t>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El aprovechamiento comercial de los PFNM provenientes de bosques debe seguir una lógica distinta a la de la empresa privada por diferentes razones, por lo que se le invita a revisar el siguiente recurso de aprendizaje:</w:t>
      </w:r>
    </w:p>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highlight w:val="white"/>
        </w:rPr>
      </w:pPr>
      <w:sdt>
        <w:sdtPr>
          <w:tag w:val="goog_rdk_16"/>
        </w:sdtPr>
        <w:sdtContent>
          <w:commentRangeStart w:id="16"/>
        </w:sdtContent>
      </w:sdt>
      <w:r w:rsidDel="00000000" w:rsidR="00000000" w:rsidRPr="00000000">
        <w:rPr>
          <w:color w:val="000000"/>
          <w:sz w:val="20"/>
          <w:szCs w:val="20"/>
          <w:highlight w:val="white"/>
        </w:rPr>
        <mc:AlternateContent>
          <mc:Choice Requires="wpg">
            <w:drawing>
              <wp:inline distB="0" distT="0" distL="0" distR="0">
                <wp:extent cx="6388100" cy="3200400"/>
                <wp:effectExtent b="0" l="0" r="0" t="0"/>
                <wp:docPr id="92" name=""/>
                <a:graphic>
                  <a:graphicData uri="http://schemas.microsoft.com/office/word/2010/wordprocessingGroup">
                    <wpg:wgp>
                      <wpg:cNvGrpSpPr/>
                      <wpg:grpSpPr>
                        <a:xfrm>
                          <a:off x="0" y="0"/>
                          <a:ext cx="6388100" cy="3200400"/>
                          <a:chOff x="0" y="0"/>
                          <a:chExt cx="6388100" cy="3200400"/>
                        </a:xfrm>
                      </wpg:grpSpPr>
                      <wpg:grpSp>
                        <wpg:cNvGrpSpPr/>
                        <wpg:grpSpPr>
                          <a:xfrm>
                            <a:off x="0" y="0"/>
                            <a:ext cx="6388100" cy="3200400"/>
                            <a:chOff x="0" y="0"/>
                            <a:chExt cx="6388100" cy="3200400"/>
                          </a:xfrm>
                        </wpg:grpSpPr>
                        <wps:wsp>
                          <wps:cNvSpPr/>
                          <wps:cNvPr id="3" name="Shape 3"/>
                          <wps:spPr>
                            <a:xfrm>
                              <a:off x="0" y="0"/>
                              <a:ext cx="63881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2301394" y="1600200"/>
                              <a:ext cx="398897" cy="1140142"/>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1" name="Shape 161"/>
                          <wps:spPr>
                            <a:xfrm>
                              <a:off x="2470645" y="2140073"/>
                              <a:ext cx="60395" cy="60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62" name="Shape 162"/>
                          <wps:spPr>
                            <a:xfrm>
                              <a:off x="2301394" y="1600200"/>
                              <a:ext cx="398897" cy="380047"/>
                            </a:xfrm>
                            <a:custGeom>
                              <a:rect b="b" l="l" r="r" t="t"/>
                              <a:pathLst>
                                <a:path extrusionOk="0" h="120000" w="120000">
                                  <a:moveTo>
                                    <a:pt x="0" y="0"/>
                                  </a:moveTo>
                                  <a:lnTo>
                                    <a:pt x="60000" y="0"/>
                                  </a:lnTo>
                                  <a:lnTo>
                                    <a:pt x="60000" y="120000"/>
                                  </a:lnTo>
                                  <a:lnTo>
                                    <a:pt x="120000" y="12000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3" name="Shape 163"/>
                          <wps:spPr>
                            <a:xfrm>
                              <a:off x="2487069" y="1776449"/>
                              <a:ext cx="27547" cy="275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64" name="Shape 164"/>
                          <wps:spPr>
                            <a:xfrm>
                              <a:off x="2301394" y="1220152"/>
                              <a:ext cx="398897" cy="380047"/>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5" name="Shape 165"/>
                          <wps:spPr>
                            <a:xfrm>
                              <a:off x="2487069" y="1396402"/>
                              <a:ext cx="27547" cy="275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66" name="Shape 166"/>
                          <wps:spPr>
                            <a:xfrm>
                              <a:off x="2301394" y="460057"/>
                              <a:ext cx="398897" cy="1140142"/>
                            </a:xfrm>
                            <a:custGeom>
                              <a:rect b="b" l="l" r="r" t="t"/>
                              <a:pathLst>
                                <a:path extrusionOk="0" h="120000" w="120000">
                                  <a:moveTo>
                                    <a:pt x="0" y="120000"/>
                                  </a:moveTo>
                                  <a:lnTo>
                                    <a:pt x="60000" y="120000"/>
                                  </a:lnTo>
                                  <a:lnTo>
                                    <a:pt x="60000" y="0"/>
                                  </a:lnTo>
                                  <a:lnTo>
                                    <a:pt x="120000" y="0"/>
                                  </a:lnTo>
                                </a:path>
                              </a:pathLst>
                            </a:cu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7" name="Shape 167"/>
                          <wps:spPr>
                            <a:xfrm>
                              <a:off x="2470645" y="999931"/>
                              <a:ext cx="60395" cy="603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68" name="Shape 168"/>
                          <wps:spPr>
                            <a:xfrm rot="-5400000">
                              <a:off x="397156" y="1296162"/>
                              <a:ext cx="3200400" cy="608076"/>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9" name="Shape 169"/>
                          <wps:spPr>
                            <a:xfrm rot="-5400000">
                              <a:off x="397156" y="1296162"/>
                              <a:ext cx="3200400"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Las comunidades buscan:</w:t>
                                </w:r>
                              </w:p>
                            </w:txbxContent>
                          </wps:txbx>
                          <wps:bodyPr anchorCtr="0" anchor="ctr" bIns="6975" lIns="6975" spcFirstLastPara="1" rIns="6975" wrap="square" tIns="6975">
                            <a:noAutofit/>
                          </wps:bodyPr>
                        </wps:wsp>
                        <wps:wsp>
                          <wps:cNvSpPr/>
                          <wps:cNvPr id="170" name="Shape 170"/>
                          <wps:spPr>
                            <a:xfrm>
                              <a:off x="2700292" y="156019"/>
                              <a:ext cx="1994489" cy="60807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1" name="Shape 171"/>
                          <wps:spPr>
                            <a:xfrm>
                              <a:off x="2700292" y="156019"/>
                              <a:ext cx="1994489"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Generar beneficios sociales.</w:t>
                                </w:r>
                              </w:p>
                            </w:txbxContent>
                          </wps:txbx>
                          <wps:bodyPr anchorCtr="0" anchor="ctr" bIns="6975" lIns="6975" spcFirstLastPara="1" rIns="6975" wrap="square" tIns="6975">
                            <a:noAutofit/>
                          </wps:bodyPr>
                        </wps:wsp>
                        <wps:wsp>
                          <wps:cNvSpPr/>
                          <wps:cNvPr id="172" name="Shape 172"/>
                          <wps:spPr>
                            <a:xfrm>
                              <a:off x="2700292" y="916114"/>
                              <a:ext cx="1994489" cy="60807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3" name="Shape 173"/>
                          <wps:spPr>
                            <a:xfrm>
                              <a:off x="2700292" y="916114"/>
                              <a:ext cx="1994489"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La conservación de los bosques.</w:t>
                                </w:r>
                              </w:p>
                            </w:txbxContent>
                          </wps:txbx>
                          <wps:bodyPr anchorCtr="0" anchor="ctr" bIns="6975" lIns="6975" spcFirstLastPara="1" rIns="6975" wrap="square" tIns="6975">
                            <a:noAutofit/>
                          </wps:bodyPr>
                        </wps:wsp>
                        <wps:wsp>
                          <wps:cNvSpPr/>
                          <wps:cNvPr id="174" name="Shape 174"/>
                          <wps:spPr>
                            <a:xfrm>
                              <a:off x="2700292" y="1676209"/>
                              <a:ext cx="1994489" cy="60807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5" name="Shape 175"/>
                          <wps:spPr>
                            <a:xfrm>
                              <a:off x="2700292" y="1676209"/>
                              <a:ext cx="1994489"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La producción de bienes y servicios comunitarios.</w:t>
                                </w:r>
                              </w:p>
                            </w:txbxContent>
                          </wps:txbx>
                          <wps:bodyPr anchorCtr="0" anchor="ctr" bIns="6975" lIns="6975" spcFirstLastPara="1" rIns="6975" wrap="square" tIns="6975">
                            <a:noAutofit/>
                          </wps:bodyPr>
                        </wps:wsp>
                        <wps:wsp>
                          <wps:cNvSpPr/>
                          <wps:cNvPr id="176" name="Shape 176"/>
                          <wps:spPr>
                            <a:xfrm>
                              <a:off x="2700292" y="2436304"/>
                              <a:ext cx="1994489" cy="60807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7" name="Shape 177"/>
                          <wps:spPr>
                            <a:xfrm>
                              <a:off x="2700292" y="2436304"/>
                              <a:ext cx="1994489"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1"/>
                                    <w:vertAlign w:val="baseline"/>
                                  </w:rPr>
                                  <w:t xml:space="preserve">Participación de la comunidad menos favorecida en el proceso.</w:t>
                                </w:r>
                              </w:p>
                              <w:p w:rsidR="00000000" w:rsidDel="00000000" w:rsidP="00000000" w:rsidRDefault="00000000" w:rsidRPr="00000000">
                                <w:pPr>
                                  <w:spacing w:after="0" w:before="73.49999904632568"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6975" lIns="6975" spcFirstLastPara="1" rIns="6975" wrap="square" tIns="6975">
                            <a:noAutofit/>
                          </wps:bodyPr>
                        </wps:wsp>
                      </wpg:grpSp>
                    </wpg:wgp>
                  </a:graphicData>
                </a:graphic>
              </wp:inline>
            </w:drawing>
          </mc:Choice>
          <mc:Fallback>
            <w:drawing>
              <wp:inline distB="0" distT="0" distL="0" distR="0">
                <wp:extent cx="6388100" cy="3200400"/>
                <wp:effectExtent b="0" l="0" r="0" t="0"/>
                <wp:docPr id="92"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6388100" cy="3200400"/>
                        </a:xfrm>
                        <a:prstGeom prst="rect"/>
                        <a:ln/>
                      </pic:spPr>
                    </pic:pic>
                  </a:graphicData>
                </a:graphic>
              </wp:inline>
            </w:drawing>
          </mc:Fallback>
        </mc:AlternateContent>
      </w:r>
      <w:commentRangeEnd w:id="16"/>
      <w:r w:rsidDel="00000000" w:rsidR="00000000" w:rsidRPr="00000000">
        <w:commentReference w:id="16"/>
      </w:r>
      <w:r w:rsidDel="00000000" w:rsidR="00000000" w:rsidRPr="00000000">
        <w:rPr>
          <w:color w:val="000000"/>
          <w:sz w:val="20"/>
          <w:szCs w:val="20"/>
          <w:highlight w:val="white"/>
          <w:rtl w:val="0"/>
        </w:rPr>
        <w:t xml:space="preserve"> </w:t>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En contraste, la empresa privada aspira, por lo general, a maximizar sus ganancias netas. Por lo anterior, se hace necesario identificar los diferentes eslabones en la cadena productiva, los cuales se pueden observar en la siguiente figura: </w:t>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sz w:val="20"/>
          <w:szCs w:val="20"/>
          <w:highlight w:val="white"/>
        </w:rPr>
      </w:pPr>
      <w:sdt>
        <w:sdtPr>
          <w:tag w:val="goog_rdk_17"/>
        </w:sdtPr>
        <w:sdtContent>
          <w:commentRangeStart w:id="17"/>
        </w:sdtContent>
      </w:sdt>
      <w:r w:rsidDel="00000000" w:rsidR="00000000" w:rsidRPr="00000000">
        <w:rPr>
          <w:color w:val="000000"/>
          <w:sz w:val="20"/>
          <w:szCs w:val="20"/>
          <w:highlight w:val="white"/>
        </w:rPr>
        <mc:AlternateContent>
          <mc:Choice Requires="wpg">
            <w:drawing>
              <wp:inline distB="0" distT="0" distL="0" distR="0">
                <wp:extent cx="6013450" cy="1809750"/>
                <wp:effectExtent b="0" l="0" r="0" t="0"/>
                <wp:docPr id="95" name=""/>
                <a:graphic>
                  <a:graphicData uri="http://schemas.microsoft.com/office/word/2010/wordprocessingGroup">
                    <wpg:wgp>
                      <wpg:cNvGrpSpPr/>
                      <wpg:grpSpPr>
                        <a:xfrm>
                          <a:off x="0" y="0"/>
                          <a:ext cx="6013450" cy="1809750"/>
                          <a:chOff x="0" y="0"/>
                          <a:chExt cx="6013450" cy="1809750"/>
                        </a:xfrm>
                      </wpg:grpSpPr>
                      <wpg:grpSp>
                        <wpg:cNvGrpSpPr/>
                        <wpg:grpSpPr>
                          <a:xfrm>
                            <a:off x="0" y="0"/>
                            <a:ext cx="6013450" cy="1809750"/>
                            <a:chOff x="0" y="0"/>
                            <a:chExt cx="6013450" cy="1809750"/>
                          </a:xfrm>
                        </wpg:grpSpPr>
                        <wps:wsp>
                          <wps:cNvSpPr/>
                          <wps:cNvPr id="3" name="Shape 3"/>
                          <wps:spPr>
                            <a:xfrm>
                              <a:off x="0" y="0"/>
                              <a:ext cx="6013450" cy="180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0" y="247334"/>
                              <a:ext cx="6013450" cy="327600"/>
                            </a:xfrm>
                            <a:prstGeom prst="rect">
                              <a:avLst/>
                            </a:prstGeom>
                            <a:solidFill>
                              <a:schemeClr val="lt1">
                                <a:alpha val="89803"/>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300672" y="55454"/>
                              <a:ext cx="4209415" cy="38376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9" name="Shape 229"/>
                          <wps:spPr>
                            <a:xfrm>
                              <a:off x="319406" y="74188"/>
                              <a:ext cx="4171947"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Producción (producción de planta, mantenimiento y protección) y abastecimiento.</w:t>
                                </w:r>
                              </w:p>
                            </w:txbxContent>
                          </wps:txbx>
                          <wps:bodyPr anchorCtr="0" anchor="ctr" bIns="0" lIns="159100" spcFirstLastPara="1" rIns="159100" wrap="square" tIns="0">
                            <a:noAutofit/>
                          </wps:bodyPr>
                        </wps:wsp>
                        <wps:wsp>
                          <wps:cNvSpPr/>
                          <wps:cNvPr id="230" name="Shape 230"/>
                          <wps:spPr>
                            <a:xfrm>
                              <a:off x="0" y="837015"/>
                              <a:ext cx="6013450" cy="327600"/>
                            </a:xfrm>
                            <a:prstGeom prst="rect">
                              <a:avLst/>
                            </a:prstGeom>
                            <a:solidFill>
                              <a:schemeClr val="lt1">
                                <a:alpha val="89803"/>
                              </a:schemeClr>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300672" y="645135"/>
                              <a:ext cx="4209415" cy="383760"/>
                            </a:xfrm>
                            <a:prstGeom prst="roundRect">
                              <a:avLst>
                                <a:gd fmla="val 16667"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2" name="Shape 232"/>
                          <wps:spPr>
                            <a:xfrm>
                              <a:off x="319406" y="663869"/>
                              <a:ext cx="4171947"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Producción, abastecimiento, transformación  y</w:t>
                                </w:r>
                              </w:p>
                            </w:txbxContent>
                          </wps:txbx>
                          <wps:bodyPr anchorCtr="0" anchor="ctr" bIns="0" lIns="159100" spcFirstLastPara="1" rIns="159100" wrap="square" tIns="0">
                            <a:noAutofit/>
                          </wps:bodyPr>
                        </wps:wsp>
                        <wps:wsp>
                          <wps:cNvSpPr/>
                          <wps:cNvPr id="233" name="Shape 233"/>
                          <wps:spPr>
                            <a:xfrm>
                              <a:off x="0" y="1426695"/>
                              <a:ext cx="6013450" cy="327600"/>
                            </a:xfrm>
                            <a:prstGeom prst="rect">
                              <a:avLst/>
                            </a:prstGeom>
                            <a:solidFill>
                              <a:schemeClr val="lt1">
                                <a:alpha val="89803"/>
                              </a:schemeClr>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300672" y="1234815"/>
                              <a:ext cx="4209415" cy="383760"/>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5" name="Shape 235"/>
                          <wps:spPr>
                            <a:xfrm>
                              <a:off x="319406" y="1253549"/>
                              <a:ext cx="4171947"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Producción, abastecimiento, transformación y comercialización. </w:t>
                                </w:r>
                              </w:p>
                            </w:txbxContent>
                          </wps:txbx>
                          <wps:bodyPr anchorCtr="0" anchor="ctr" bIns="0" lIns="159100" spcFirstLastPara="1" rIns="159100" wrap="square" tIns="0">
                            <a:noAutofit/>
                          </wps:bodyPr>
                        </wps:wsp>
                      </wpg:grpSp>
                    </wpg:wgp>
                  </a:graphicData>
                </a:graphic>
              </wp:inline>
            </w:drawing>
          </mc:Choice>
          <mc:Fallback>
            <w:drawing>
              <wp:inline distB="0" distT="0" distL="0" distR="0">
                <wp:extent cx="6013450" cy="1809750"/>
                <wp:effectExtent b="0" l="0" r="0" t="0"/>
                <wp:docPr id="95"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6013450" cy="1809750"/>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Se recomienda estudiar la siguiente figura para entender los eslabones de una cadena productiva:</w:t>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5">
            <w:pPr>
              <w:jc w:val="center"/>
              <w:rPr>
                <w:color w:val="000000"/>
                <w:sz w:val="20"/>
                <w:szCs w:val="20"/>
                <w:highlight w:val="white"/>
              </w:rPr>
            </w:pPr>
            <w:sdt>
              <w:sdtPr>
                <w:tag w:val="goog_rdk_18"/>
              </w:sdtPr>
              <w:sdtContent>
                <w:commentRangeStart w:id="18"/>
              </w:sdtContent>
            </w:sdt>
            <w:r w:rsidDel="00000000" w:rsidR="00000000" w:rsidRPr="00000000">
              <w:rPr>
                <w:color w:val="000000"/>
                <w:sz w:val="20"/>
                <w:szCs w:val="20"/>
                <w:highlight w:val="white"/>
                <w:rtl w:val="0"/>
              </w:rPr>
              <w:t xml:space="preserve">RECURSO DE APRENDIZAJE.</w:t>
            </w:r>
          </w:p>
          <w:p w:rsidR="00000000" w:rsidDel="00000000" w:rsidP="00000000" w:rsidRDefault="00000000" w:rsidRPr="00000000" w14:paraId="000000E6">
            <w:pPr>
              <w:jc w:val="center"/>
              <w:rPr>
                <w:color w:val="000000"/>
                <w:sz w:val="20"/>
                <w:szCs w:val="20"/>
                <w:highlight w:val="white"/>
              </w:rPr>
            </w:pPr>
            <w:r w:rsidDel="00000000" w:rsidR="00000000" w:rsidRPr="00000000">
              <w:rPr>
                <w:color w:val="000000"/>
                <w:sz w:val="20"/>
                <w:szCs w:val="20"/>
                <w:highlight w:val="white"/>
                <w:rtl w:val="0"/>
              </w:rPr>
              <w:t xml:space="preserve">figura estática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7">
            <w:pPr>
              <w:jc w:val="center"/>
              <w:rPr>
                <w:color w:val="000000"/>
                <w:sz w:val="20"/>
                <w:szCs w:val="20"/>
                <w:highlight w:val="white"/>
              </w:rPr>
            </w:pPr>
            <w:r w:rsidDel="00000000" w:rsidR="00000000" w:rsidRPr="00000000">
              <w:rPr>
                <w:color w:val="000000"/>
                <w:sz w:val="20"/>
                <w:szCs w:val="20"/>
                <w:highlight w:val="white"/>
                <w:rtl w:val="0"/>
              </w:rPr>
              <w:t xml:space="preserve">DI_CF3_Anexo_2.2_ComponentesCadenaProductiva</w:t>
            </w:r>
            <w:r w:rsidDel="00000000" w:rsidR="00000000" w:rsidRPr="00000000">
              <w:rPr>
                <w:rtl w:val="0"/>
              </w:rPr>
            </w:r>
          </w:p>
          <w:p w:rsidR="00000000" w:rsidDel="00000000" w:rsidP="00000000" w:rsidRDefault="00000000" w:rsidRPr="00000000" w14:paraId="000000E8">
            <w:pPr>
              <w:rPr>
                <w:color w:val="000000"/>
                <w:sz w:val="20"/>
                <w:szCs w:val="20"/>
                <w:highlight w:val="white"/>
              </w:rPr>
            </w:pPr>
            <w:r w:rsidDel="00000000" w:rsidR="00000000" w:rsidRPr="00000000">
              <w:rPr>
                <w:rtl w:val="0"/>
              </w:rPr>
            </w:r>
          </w:p>
        </w:tc>
      </w:tr>
    </w:tbl>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Por otro lado, a medida que se le da mayor valor agregado al producto forestal, se generan mayores utilidades para los beneficiarios primarios. </w:t>
      </w:r>
      <w:r w:rsidDel="00000000" w:rsidR="00000000" w:rsidRPr="00000000">
        <w:rPr>
          <w:sz w:val="20"/>
          <w:szCs w:val="20"/>
          <w:rtl w:val="0"/>
        </w:rPr>
        <w:t xml:space="preserve">Por lo anterior, se reconoce que los productos forestales no maderables (PFNM) son importantes para el bienestar de muchas comunidades rurales y contribuyen a los procesos de conservación de los bosques tropicales. Como una aproximación al conocimiento del impacto ocasionado por su aprovechamiento, se deben tener en cuenta las consecuencias de esta actividad en diferentes niveles ecológicos, tales como:</w:t>
      </w: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numPr>
          <w:ilvl w:val="0"/>
          <w:numId w:val="2"/>
        </w:numPr>
        <w:ind w:left="720" w:hanging="360"/>
        <w:rPr>
          <w:sz w:val="20"/>
          <w:szCs w:val="20"/>
        </w:rPr>
      </w:pPr>
      <w:r w:rsidDel="00000000" w:rsidR="00000000" w:rsidRPr="00000000">
        <w:rPr>
          <w:sz w:val="20"/>
          <w:szCs w:val="20"/>
          <w:rtl w:val="0"/>
        </w:rPr>
        <w:t xml:space="preserve">El individuo, la población y los ecosistemas; además, </w:t>
      </w:r>
    </w:p>
    <w:p w:rsidR="00000000" w:rsidDel="00000000" w:rsidP="00000000" w:rsidRDefault="00000000" w:rsidRPr="00000000" w14:paraId="000000ED">
      <w:pPr>
        <w:numPr>
          <w:ilvl w:val="0"/>
          <w:numId w:val="2"/>
        </w:numPr>
        <w:ind w:left="720" w:hanging="360"/>
        <w:rPr>
          <w:sz w:val="20"/>
          <w:szCs w:val="20"/>
        </w:rPr>
      </w:pPr>
      <w:r w:rsidDel="00000000" w:rsidR="00000000" w:rsidRPr="00000000">
        <w:rPr>
          <w:sz w:val="20"/>
          <w:szCs w:val="20"/>
          <w:rtl w:val="0"/>
        </w:rPr>
        <w:t xml:space="preserve">Las formas y los efectos del aprovechamiento que conlleven a un uso y manejo sostenible de PFNM.  </w:t>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sz w:val="20"/>
          <w:szCs w:val="20"/>
          <w:rtl w:val="0"/>
        </w:rPr>
        <w:t xml:space="preserve">Siguiendo con el tema, se hace prioritario el estudio de estos productos de una manera sistémica, por lo que se debe ir más allá del contexto ecológico y biológico, donde se involucren los componentes sociales, económicos, culturales y políticos, logrando el desarrollo de modelos predictivos que garanticen el no deterioro de estos recursos.</w:t>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En adición, los bosques tropicales, como el colombiano, en términos de diversidad ecosistémica, riqueza biológica, junto con la oferta de bienes y servicios ambientales, constituyen una parte esencial de los medios de subsistencia de las comunidades que allí habitan, tanto en aspectos de recolección como de consumo de productos vegetales naturales (Carpentier et al., 2000; Doble, 2003; Tocotín, 2005). </w:t>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sz w:val="20"/>
          <w:szCs w:val="20"/>
          <w:rtl w:val="0"/>
        </w:rPr>
        <w:t xml:space="preserve">Partiendo de lo anterior, se hace necesario estudiar las perspectivas de aprovechamiento que hoy presentan los PFNM, las cuales pueden ocasionar su sobreutilización o sobreexplotación, conllevando una declinación de las poblaciones nativas, con fuertes implicaciones ecológicas y económicas, por lo que los autores Neumann y Kirsch (2000) documentan a partir de varios estudios de caso que, a medida que aumenta la presión sobre el recurso y el número de actores implicados en su comercialización, hay un desconocimiento de criterios para su aprovechamiento y manejo sobre una base sostenible. Para conocer más sobre el tema, se le invita a revisar los siguientes recursos de aprendizaje.</w:t>
      </w:r>
    </w:p>
    <w:p w:rsidR="00000000" w:rsidDel="00000000" w:rsidP="00000000" w:rsidRDefault="00000000" w:rsidRPr="00000000" w14:paraId="000000F4">
      <w:pPr>
        <w:rPr>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2"/>
        <w:gridCol w:w="4580"/>
        <w:tblGridChange w:id="0">
          <w:tblGrid>
            <w:gridCol w:w="5382"/>
            <w:gridCol w:w="4580"/>
          </w:tblGrid>
        </w:tblGridChange>
      </w:tblGrid>
      <w:tr>
        <w:trPr>
          <w:cantSplit w:val="0"/>
          <w:tblHeader w:val="0"/>
        </w:trPr>
        <w:tc>
          <w:tcPr>
            <w:shd w:fill="76923c" w:val="clear"/>
          </w:tcPr>
          <w:p w:rsidR="00000000" w:rsidDel="00000000" w:rsidP="00000000" w:rsidRDefault="00000000" w:rsidRPr="00000000" w14:paraId="000000F5">
            <w:pPr>
              <w:rPr>
                <w:sz w:val="20"/>
                <w:szCs w:val="20"/>
              </w:rPr>
            </w:pPr>
            <w:r w:rsidDel="00000000" w:rsidR="00000000" w:rsidRPr="00000000">
              <w:rPr>
                <w:sz w:val="20"/>
                <w:szCs w:val="20"/>
                <w:rtl w:val="0"/>
              </w:rPr>
              <w:t xml:space="preserve">¨Productos forestales no maderables: importancia e impacto de su aprovechamiento¨ en el siguiente enlace.</w:t>
            </w:r>
          </w:p>
        </w:tc>
        <w:tc>
          <w:tcPr>
            <w:shd w:fill="76923c" w:val="clear"/>
          </w:tcPr>
          <w:p w:rsidR="00000000" w:rsidDel="00000000" w:rsidP="00000000" w:rsidRDefault="00000000" w:rsidRPr="00000000" w14:paraId="000000F6">
            <w:pPr>
              <w:rPr>
                <w:sz w:val="20"/>
                <w:szCs w:val="20"/>
              </w:rPr>
            </w:pPr>
            <w:hyperlink r:id="rId32">
              <w:r w:rsidDel="00000000" w:rsidR="00000000" w:rsidRPr="00000000">
                <w:rPr>
                  <w:color w:val="0000ff"/>
                  <w:u w:val="single"/>
                  <w:rtl w:val="0"/>
                </w:rPr>
                <w:t xml:space="preserve">http://www.scielo.org.co/pdf/cofo/v11n1/v11n1a14.pdf</w:t>
              </w:r>
            </w:hyperlink>
            <w:r w:rsidDel="00000000" w:rsidR="00000000" w:rsidRPr="00000000">
              <w:rPr>
                <w:rtl w:val="0"/>
              </w:rPr>
              <w:t xml:space="preserve"> </w:t>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0F7">
            <w:pPr>
              <w:rPr>
                <w:sz w:val="20"/>
                <w:szCs w:val="20"/>
              </w:rPr>
            </w:pPr>
            <w:r w:rsidDel="00000000" w:rsidR="00000000" w:rsidRPr="00000000">
              <w:rPr>
                <w:sz w:val="20"/>
                <w:szCs w:val="20"/>
                <w:rtl w:val="0"/>
              </w:rPr>
              <w:t xml:space="preserve">Estrategia sectorial de la cadena de productos no maderables del bosque en Guaviare, con enfoque agroambiental y cero deforestación, en el siguiente enlace.</w:t>
            </w:r>
          </w:p>
        </w:tc>
        <w:tc>
          <w:tcPr>
            <w:shd w:fill="76923c" w:val="clear"/>
          </w:tcPr>
          <w:p w:rsidR="00000000" w:rsidDel="00000000" w:rsidP="00000000" w:rsidRDefault="00000000" w:rsidRPr="00000000" w14:paraId="000000F8">
            <w:pPr>
              <w:rPr/>
            </w:pPr>
            <w:hyperlink r:id="rId33">
              <w:r w:rsidDel="00000000" w:rsidR="00000000" w:rsidRPr="00000000">
                <w:rPr>
                  <w:color w:val="0000ff"/>
                  <w:sz w:val="20"/>
                  <w:szCs w:val="20"/>
                  <w:u w:val="single"/>
                  <w:rtl w:val="0"/>
                </w:rPr>
                <w:t xml:space="preserve">https://www.biopasos.com/biblioteca/101v%20Vision_Amazonia_PNMB_Guaviare_WEB.pdf</w:t>
              </w:r>
            </w:hyperlink>
            <w:r w:rsidDel="00000000" w:rsidR="00000000" w:rsidRPr="00000000">
              <w:rPr>
                <w:rtl w:val="0"/>
              </w:rPr>
            </w:r>
          </w:p>
        </w:tc>
      </w:tr>
    </w:tbl>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sz w:val="20"/>
          <w:szCs w:val="20"/>
          <w:rtl w:val="0"/>
        </w:rPr>
        <w:t xml:space="preserve">A continuación, se presenta un cuadro comparativo donde se ejemplifican dos productos forestales no maderables del bosque y cómo es su cadena productiva. Tenga en cuenta que el proceso en general es igual, sin embargo, el cliente final es diferente y el producto final va acorde con sus propios requerimientos e intereses.</w:t>
      </w:r>
    </w:p>
    <w:p w:rsidR="00000000" w:rsidDel="00000000" w:rsidP="00000000" w:rsidRDefault="00000000" w:rsidRPr="00000000" w14:paraId="000000FB">
      <w:pPr>
        <w:rPr>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C">
            <w:pPr>
              <w:jc w:val="center"/>
              <w:rPr>
                <w:sz w:val="20"/>
                <w:szCs w:val="20"/>
              </w:rPr>
            </w:pPr>
            <w:r w:rsidDel="00000000" w:rsidR="00000000" w:rsidRPr="00000000">
              <w:rPr>
                <w:sz w:val="20"/>
                <w:szCs w:val="20"/>
                <w:rtl w:val="0"/>
              </w:rPr>
              <w:t xml:space="preserve">RECURSO DE APRENDIZAJE</w:t>
            </w:r>
          </w:p>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CUADRO COMPARATIVO</w:t>
            </w:r>
          </w:p>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ANEXO</w:t>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DI_CF3_Anexo_2.2_CuadroCompartivo</w:t>
            </w:r>
            <w:r w:rsidDel="00000000" w:rsidR="00000000" w:rsidRPr="00000000">
              <w:rPr>
                <w:sz w:val="20"/>
                <w:szCs w:val="20"/>
                <w:rtl w:val="0"/>
              </w:rPr>
              <w:t xml:space="preserve">.</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b w:val="1"/>
          <w:color w:val="000000"/>
          <w:sz w:val="20"/>
          <w:szCs w:val="20"/>
        </w:rPr>
      </w:pPr>
      <w:r w:rsidDel="00000000" w:rsidR="00000000" w:rsidRPr="00000000">
        <w:rPr>
          <w:rtl w:val="0"/>
        </w:rPr>
      </w:r>
    </w:p>
    <w:p w:rsidR="00000000" w:rsidDel="00000000" w:rsidP="00000000" w:rsidRDefault="00000000" w:rsidRPr="00000000" w14:paraId="00000102">
      <w:pPr>
        <w:rPr>
          <w:b w:val="1"/>
          <w:color w:val="000000"/>
          <w:sz w:val="20"/>
          <w:szCs w:val="20"/>
        </w:rPr>
      </w:pPr>
      <w:r w:rsidDel="00000000" w:rsidR="00000000" w:rsidRPr="00000000">
        <w:rPr>
          <w:b w:val="1"/>
          <w:color w:val="000000"/>
          <w:sz w:val="20"/>
          <w:szCs w:val="20"/>
          <w:rtl w:val="0"/>
        </w:rPr>
        <w:t xml:space="preserve">2.3 Recursos:  Materiales e insumos</w:t>
      </w:r>
    </w:p>
    <w:p w:rsidR="00000000" w:rsidDel="00000000" w:rsidP="00000000" w:rsidRDefault="00000000" w:rsidRPr="00000000" w14:paraId="00000103">
      <w:pPr>
        <w:rPr>
          <w:color w:val="202124"/>
          <w:sz w:val="20"/>
          <w:szCs w:val="20"/>
          <w:highlight w:val="white"/>
        </w:rPr>
      </w:pPr>
      <w:r w:rsidDel="00000000" w:rsidR="00000000" w:rsidRPr="00000000">
        <w:rPr>
          <w:rtl w:val="0"/>
        </w:rPr>
      </w:r>
    </w:p>
    <w:p w:rsidR="00000000" w:rsidDel="00000000" w:rsidP="00000000" w:rsidRDefault="00000000" w:rsidRPr="00000000" w14:paraId="00000104">
      <w:pPr>
        <w:rPr>
          <w:color w:val="000000"/>
          <w:sz w:val="20"/>
          <w:szCs w:val="20"/>
        </w:rPr>
      </w:pPr>
      <w:r w:rsidDel="00000000" w:rsidR="00000000" w:rsidRPr="00000000">
        <w:rPr>
          <w:color w:val="000000"/>
          <w:sz w:val="20"/>
          <w:szCs w:val="20"/>
          <w:rtl w:val="0"/>
        </w:rPr>
        <w:t xml:space="preserve">Parte importante de los productos forestales no maderables son recursos, por lo que a continuación se mencionan algunos materiales e insumos de los PFNM. Se pueden dividir en recursos básicos u origen de donde se pueden obtener los productos finales. A continuación se presenta un recurso de aprendizaje que sintetiza algunos de ellos:</w:t>
      </w:r>
    </w:p>
    <w:p w:rsidR="00000000" w:rsidDel="00000000" w:rsidP="00000000" w:rsidRDefault="00000000" w:rsidRPr="00000000" w14:paraId="00000105">
      <w:pPr>
        <w:rPr>
          <w:color w:val="000000"/>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gridSpan w:val="3"/>
            <w:shd w:fill="76923c" w:val="clear"/>
          </w:tcPr>
          <w:p w:rsidR="00000000" w:rsidDel="00000000" w:rsidP="00000000" w:rsidRDefault="00000000" w:rsidRPr="00000000" w14:paraId="00000106">
            <w:pP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Árboles</w:t>
            </w:r>
          </w:p>
          <w:p w:rsidR="00000000" w:rsidDel="00000000" w:rsidP="00000000" w:rsidRDefault="00000000" w:rsidRPr="00000000" w14:paraId="0000010A">
            <w:pPr>
              <w:jc w:val="both"/>
              <w:rPr>
                <w:color w:val="000000"/>
                <w:sz w:val="20"/>
                <w:szCs w:val="20"/>
              </w:rPr>
            </w:pPr>
            <w:r w:rsidDel="00000000" w:rsidR="00000000" w:rsidRPr="00000000">
              <w:rPr>
                <w:rtl w:val="0"/>
              </w:rPr>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Arbustos</w:t>
            </w:r>
          </w:p>
          <w:p w:rsidR="00000000" w:rsidDel="00000000" w:rsidP="00000000" w:rsidRDefault="00000000" w:rsidRPr="00000000" w14:paraId="0000010C">
            <w:pPr>
              <w:jc w:val="center"/>
              <w:rPr>
                <w:color w:val="000000"/>
                <w:sz w:val="20"/>
                <w:szCs w:val="20"/>
              </w:rPr>
            </w:pPr>
            <w:r w:rsidDel="00000000" w:rsidR="00000000" w:rsidRPr="00000000">
              <w:rPr>
                <w:rtl w:val="0"/>
              </w:rPr>
            </w:r>
          </w:p>
        </w:tc>
        <w:tc>
          <w:tcPr/>
          <w:p w:rsidR="00000000" w:rsidDel="00000000" w:rsidP="00000000" w:rsidRDefault="00000000" w:rsidRPr="00000000" w14:paraId="0000010D">
            <w:pPr>
              <w:jc w:val="center"/>
              <w:rPr>
                <w:color w:val="000000"/>
                <w:sz w:val="20"/>
                <w:szCs w:val="20"/>
              </w:rPr>
            </w:pPr>
            <w:r w:rsidDel="00000000" w:rsidR="00000000" w:rsidRPr="00000000">
              <w:rPr>
                <w:color w:val="000000"/>
                <w:sz w:val="20"/>
                <w:szCs w:val="20"/>
                <w:rtl w:val="0"/>
              </w:rPr>
              <w:t xml:space="preserve">          Lianas</w:t>
            </w:r>
          </w:p>
        </w:tc>
      </w:tr>
      <w:tr>
        <w:trPr>
          <w:cantSplit w:val="0"/>
          <w:tblHeader w:val="0"/>
        </w:trPr>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Bambú</w:t>
            </w:r>
          </w:p>
        </w:tc>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Palmas</w:t>
            </w:r>
          </w:p>
          <w:p w:rsidR="00000000" w:rsidDel="00000000" w:rsidP="00000000" w:rsidRDefault="00000000" w:rsidRPr="00000000" w14:paraId="00000110">
            <w:pPr>
              <w:jc w:val="center"/>
              <w:rPr>
                <w:color w:val="000000"/>
                <w:sz w:val="20"/>
                <w:szCs w:val="20"/>
              </w:rPr>
            </w:pPr>
            <w:r w:rsidDel="00000000" w:rsidR="00000000" w:rsidRPr="00000000">
              <w:rPr>
                <w:rtl w:val="0"/>
              </w:rPr>
            </w:r>
          </w:p>
        </w:tc>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Hongos</w:t>
            </w:r>
          </w:p>
          <w:p w:rsidR="00000000" w:rsidDel="00000000" w:rsidP="00000000" w:rsidRDefault="00000000" w:rsidRPr="00000000" w14:paraId="00000112">
            <w:pPr>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13">
            <w:pPr>
              <w:jc w:val="both"/>
              <w:rPr>
                <w:color w:val="000000"/>
                <w:sz w:val="20"/>
                <w:szCs w:val="20"/>
              </w:rPr>
            </w:pPr>
            <w:r w:rsidDel="00000000" w:rsidR="00000000" w:rsidRPr="00000000">
              <w:rPr>
                <w:color w:val="202124"/>
                <w:sz w:val="20"/>
                <w:szCs w:val="20"/>
                <w:highlight w:val="white"/>
                <w:rtl w:val="0"/>
              </w:rPr>
              <w:t xml:space="preserve">             Raíces</w:t>
            </w:r>
            <w:r w:rsidDel="00000000" w:rsidR="00000000" w:rsidRPr="00000000">
              <w:rPr>
                <w:rtl w:val="0"/>
              </w:rPr>
            </w:r>
          </w:p>
        </w:tc>
        <w:tc>
          <w:tcPr/>
          <w:p w:rsidR="00000000" w:rsidDel="00000000" w:rsidP="00000000" w:rsidRDefault="00000000" w:rsidRPr="00000000" w14:paraId="00000114">
            <w:pPr>
              <w:jc w:val="center"/>
              <w:rPr>
                <w:color w:val="000000"/>
                <w:sz w:val="20"/>
                <w:szCs w:val="20"/>
              </w:rPr>
            </w:pPr>
            <w:r w:rsidDel="00000000" w:rsidR="00000000" w:rsidRPr="00000000">
              <w:rPr>
                <w:color w:val="202124"/>
                <w:sz w:val="20"/>
                <w:szCs w:val="20"/>
                <w:highlight w:val="white"/>
                <w:rtl w:val="0"/>
              </w:rPr>
              <w:t xml:space="preserve">         Tallos</w:t>
            </w:r>
            <w:r w:rsidDel="00000000" w:rsidR="00000000" w:rsidRPr="00000000">
              <w:rPr>
                <w:rtl w:val="0"/>
              </w:rPr>
            </w:r>
          </w:p>
        </w:tc>
        <w:tc>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Hojas</w:t>
            </w:r>
          </w:p>
          <w:p w:rsidR="00000000" w:rsidDel="00000000" w:rsidP="00000000" w:rsidRDefault="00000000" w:rsidRPr="00000000" w14:paraId="00000116">
            <w:pPr>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Flores</w:t>
            </w:r>
          </w:p>
          <w:p w:rsidR="00000000" w:rsidDel="00000000" w:rsidP="00000000" w:rsidRDefault="00000000" w:rsidRPr="00000000" w14:paraId="00000118">
            <w:pPr>
              <w:jc w:val="both"/>
              <w:rPr>
                <w:color w:val="000000"/>
                <w:sz w:val="20"/>
                <w:szCs w:val="20"/>
              </w:rPr>
            </w:pPr>
            <w:r w:rsidDel="00000000" w:rsidR="00000000" w:rsidRPr="00000000">
              <w:rPr>
                <w:rtl w:val="0"/>
              </w:rPr>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Frutos</w:t>
            </w:r>
          </w:p>
          <w:p w:rsidR="00000000" w:rsidDel="00000000" w:rsidP="00000000" w:rsidRDefault="00000000" w:rsidRPr="00000000" w14:paraId="0000011A">
            <w:pPr>
              <w:jc w:val="center"/>
              <w:rPr>
                <w:color w:val="000000"/>
                <w:sz w:val="20"/>
                <w:szCs w:val="20"/>
              </w:rPr>
            </w:pPr>
            <w:r w:rsidDel="00000000" w:rsidR="00000000" w:rsidRPr="00000000">
              <w:rPr>
                <w:rtl w:val="0"/>
              </w:rPr>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   Semillas</w:t>
            </w:r>
          </w:p>
          <w:p w:rsidR="00000000" w:rsidDel="00000000" w:rsidP="00000000" w:rsidRDefault="00000000" w:rsidRPr="00000000" w14:paraId="0000011C">
            <w:pPr>
              <w:jc w:val="cente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Molienda</w:t>
            </w:r>
          </w:p>
          <w:p w:rsidR="00000000" w:rsidDel="00000000" w:rsidP="00000000" w:rsidRDefault="00000000" w:rsidRPr="00000000" w14:paraId="0000011E">
            <w:pPr>
              <w:jc w:val="both"/>
              <w:rPr>
                <w:color w:val="000000"/>
                <w:sz w:val="20"/>
                <w:szCs w:val="20"/>
              </w:rPr>
            </w:pPr>
            <w:r w:rsidDel="00000000" w:rsidR="00000000" w:rsidRPr="00000000">
              <w:rPr>
                <w:rtl w:val="0"/>
              </w:rPr>
            </w:r>
          </w:p>
        </w:tc>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202124"/>
                <w:sz w:val="20"/>
                <w:szCs w:val="20"/>
                <w:highlight w:val="white"/>
                <w:u w:val="none"/>
                <w:vertAlign w:val="baseline"/>
              </w:rPr>
            </w:pP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Picado y pelado</w:t>
            </w:r>
          </w:p>
          <w:p w:rsidR="00000000" w:rsidDel="00000000" w:rsidP="00000000" w:rsidRDefault="00000000" w:rsidRPr="00000000" w14:paraId="00000120">
            <w:pPr>
              <w:jc w:val="center"/>
              <w:rPr>
                <w:color w:val="000000"/>
                <w:sz w:val="20"/>
                <w:szCs w:val="20"/>
              </w:rPr>
            </w:pPr>
            <w:r w:rsidDel="00000000" w:rsidR="00000000" w:rsidRPr="00000000">
              <w:rPr>
                <w:rtl w:val="0"/>
              </w:rPr>
            </w:r>
          </w:p>
        </w:tc>
        <w:tc>
          <w:tcPr/>
          <w:p w:rsidR="00000000" w:rsidDel="00000000" w:rsidP="00000000" w:rsidRDefault="00000000" w:rsidRPr="00000000" w14:paraId="00000121">
            <w:pPr>
              <w:jc w:val="center"/>
              <w:rPr>
                <w:color w:val="000000"/>
                <w:sz w:val="20"/>
                <w:szCs w:val="20"/>
              </w:rPr>
            </w:pPr>
            <w:r w:rsidDel="00000000" w:rsidR="00000000" w:rsidRPr="00000000">
              <w:rPr>
                <w:color w:val="202124"/>
                <w:sz w:val="20"/>
                <w:szCs w:val="20"/>
                <w:highlight w:val="white"/>
                <w:rtl w:val="0"/>
              </w:rPr>
              <w:t xml:space="preserve">                   Chancado</w:t>
            </w:r>
            <w:r w:rsidDel="00000000" w:rsidR="00000000" w:rsidRPr="00000000">
              <w:rPr>
                <w:rtl w:val="0"/>
              </w:rPr>
            </w:r>
          </w:p>
        </w:tc>
      </w:tr>
    </w:tb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202124"/>
          <w:sz w:val="20"/>
          <w:szCs w:val="20"/>
          <w:highlight w:val="white"/>
          <w:u w:val="none"/>
          <w:vertAlign w:val="baseline"/>
        </w:rPr>
      </w:pPr>
      <w:r w:rsidDel="00000000" w:rsidR="00000000" w:rsidRPr="00000000">
        <w:rPr>
          <w:rtl w:val="0"/>
        </w:rPr>
      </w:r>
    </w:p>
    <w:p w:rsidR="00000000" w:rsidDel="00000000" w:rsidP="00000000" w:rsidRDefault="00000000" w:rsidRPr="00000000" w14:paraId="00000123">
      <w:pPr>
        <w:rPr>
          <w:color w:val="000000"/>
          <w:sz w:val="20"/>
          <w:szCs w:val="20"/>
        </w:rPr>
      </w:pPr>
      <w:r w:rsidDel="00000000" w:rsidR="00000000" w:rsidRPr="00000000">
        <w:rPr>
          <w:rtl w:val="0"/>
        </w:rPr>
      </w:r>
    </w:p>
    <w:p w:rsidR="00000000" w:rsidDel="00000000" w:rsidP="00000000" w:rsidRDefault="00000000" w:rsidRPr="00000000" w14:paraId="00000124">
      <w:pPr>
        <w:rPr>
          <w:color w:val="202124"/>
          <w:sz w:val="20"/>
          <w:szCs w:val="20"/>
          <w:highlight w:val="white"/>
        </w:rPr>
      </w:pPr>
      <w:r w:rsidDel="00000000" w:rsidR="00000000" w:rsidRPr="00000000">
        <w:rPr>
          <w:color w:val="202124"/>
          <w:sz w:val="20"/>
          <w:szCs w:val="20"/>
          <w:highlight w:val="white"/>
          <w:rtl w:val="0"/>
        </w:rPr>
        <w:t xml:space="preserve">Por otro lado, entre los productos no maderables que se obtiene del bosque en forma directa o indirecta (transformación), se encuentran los que se mencionan en la siguiente tabla, los cuales cumplen diferentes funciones para la comunidad y los actores que los usan al final de la producción, entre ellos están: </w:t>
      </w:r>
    </w:p>
    <w:p w:rsidR="00000000" w:rsidDel="00000000" w:rsidP="00000000" w:rsidRDefault="00000000" w:rsidRPr="00000000" w14:paraId="00000125">
      <w:pPr>
        <w:rPr>
          <w:color w:val="202124"/>
          <w:sz w:val="20"/>
          <w:szCs w:val="20"/>
          <w:highlight w:val="white"/>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gridSpan w:val="3"/>
            <w:shd w:fill="76923c" w:val="clear"/>
          </w:tcPr>
          <w:p w:rsidR="00000000" w:rsidDel="00000000" w:rsidP="00000000" w:rsidRDefault="00000000" w:rsidRPr="00000000" w14:paraId="00000126">
            <w:pPr>
              <w:rPr>
                <w:color w:val="202124"/>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29">
            <w:pPr>
              <w:ind w:left="360" w:firstLine="0"/>
              <w:rPr>
                <w:color w:val="202124"/>
                <w:sz w:val="20"/>
                <w:szCs w:val="20"/>
                <w:highlight w:val="white"/>
              </w:rPr>
            </w:pPr>
            <w:r w:rsidDel="00000000" w:rsidR="00000000" w:rsidRPr="00000000">
              <w:rPr>
                <w:color w:val="202124"/>
                <w:sz w:val="20"/>
                <w:szCs w:val="20"/>
                <w:highlight w:val="white"/>
                <w:rtl w:val="0"/>
              </w:rPr>
              <w:t xml:space="preserve">Limpieza </w:t>
            </w:r>
          </w:p>
          <w:p w:rsidR="00000000" w:rsidDel="00000000" w:rsidP="00000000" w:rsidRDefault="00000000" w:rsidRPr="00000000" w14:paraId="0000012A">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2B">
            <w:pPr>
              <w:rPr>
                <w:color w:val="202124"/>
                <w:sz w:val="20"/>
                <w:szCs w:val="20"/>
                <w:highlight w:val="white"/>
              </w:rPr>
            </w:pPr>
            <w:r w:rsidDel="00000000" w:rsidR="00000000" w:rsidRPr="00000000">
              <w:rPr>
                <w:color w:val="000000"/>
                <w:sz w:val="20"/>
                <w:szCs w:val="20"/>
                <w:rtl w:val="0"/>
              </w:rPr>
              <w:t xml:space="preserve">      Artesanías</w:t>
            </w:r>
            <w:r w:rsidDel="00000000" w:rsidR="00000000" w:rsidRPr="00000000">
              <w:rPr>
                <w:rtl w:val="0"/>
              </w:rPr>
            </w:r>
          </w:p>
        </w:tc>
        <w:tc>
          <w:tcPr/>
          <w:p w:rsidR="00000000" w:rsidDel="00000000" w:rsidP="00000000" w:rsidRDefault="00000000" w:rsidRPr="00000000" w14:paraId="0000012C">
            <w:pPr>
              <w:ind w:left="360" w:firstLine="0"/>
              <w:rPr>
                <w:color w:val="000000"/>
                <w:sz w:val="20"/>
                <w:szCs w:val="20"/>
              </w:rPr>
            </w:pPr>
            <w:r w:rsidDel="00000000" w:rsidR="00000000" w:rsidRPr="00000000">
              <w:rPr>
                <w:color w:val="000000"/>
                <w:sz w:val="20"/>
                <w:szCs w:val="20"/>
                <w:rtl w:val="0"/>
              </w:rPr>
              <w:t xml:space="preserve">Exudados</w:t>
            </w:r>
          </w:p>
          <w:p w:rsidR="00000000" w:rsidDel="00000000" w:rsidP="00000000" w:rsidRDefault="00000000" w:rsidRPr="00000000" w14:paraId="0000012D">
            <w:pPr>
              <w:rPr>
                <w:color w:val="202124"/>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2E">
            <w:pPr>
              <w:ind w:left="360" w:firstLine="0"/>
              <w:rPr>
                <w:color w:val="202124"/>
                <w:sz w:val="20"/>
                <w:szCs w:val="20"/>
                <w:highlight w:val="white"/>
              </w:rPr>
            </w:pPr>
            <w:r w:rsidDel="00000000" w:rsidR="00000000" w:rsidRPr="00000000">
              <w:rPr>
                <w:color w:val="202124"/>
                <w:sz w:val="20"/>
                <w:szCs w:val="20"/>
                <w:highlight w:val="white"/>
                <w:rtl w:val="0"/>
              </w:rPr>
              <w:t xml:space="preserve">Clasificación</w:t>
            </w:r>
          </w:p>
          <w:p w:rsidR="00000000" w:rsidDel="00000000" w:rsidP="00000000" w:rsidRDefault="00000000" w:rsidRPr="00000000" w14:paraId="0000012F">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30">
            <w:pPr>
              <w:ind w:left="360" w:firstLine="0"/>
              <w:rPr>
                <w:color w:val="000000"/>
                <w:sz w:val="20"/>
                <w:szCs w:val="20"/>
              </w:rPr>
            </w:pPr>
            <w:r w:rsidDel="00000000" w:rsidR="00000000" w:rsidRPr="00000000">
              <w:rPr>
                <w:color w:val="000000"/>
                <w:sz w:val="20"/>
                <w:szCs w:val="20"/>
                <w:rtl w:val="0"/>
              </w:rPr>
              <w:t xml:space="preserve">Especias</w:t>
            </w:r>
          </w:p>
          <w:p w:rsidR="00000000" w:rsidDel="00000000" w:rsidP="00000000" w:rsidRDefault="00000000" w:rsidRPr="00000000" w14:paraId="00000131">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32">
            <w:pPr>
              <w:ind w:left="360" w:firstLine="0"/>
              <w:rPr>
                <w:color w:val="000000"/>
                <w:sz w:val="20"/>
                <w:szCs w:val="20"/>
              </w:rPr>
            </w:pPr>
            <w:r w:rsidDel="00000000" w:rsidR="00000000" w:rsidRPr="00000000">
              <w:rPr>
                <w:color w:val="000000"/>
                <w:sz w:val="20"/>
                <w:szCs w:val="20"/>
                <w:rtl w:val="0"/>
              </w:rPr>
              <w:t xml:space="preserve">Aceites esenciales</w:t>
            </w:r>
          </w:p>
          <w:p w:rsidR="00000000" w:rsidDel="00000000" w:rsidP="00000000" w:rsidRDefault="00000000" w:rsidRPr="00000000" w14:paraId="00000133">
            <w:pPr>
              <w:rPr>
                <w:color w:val="202124"/>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34">
            <w:pPr>
              <w:ind w:left="360" w:firstLine="0"/>
              <w:rPr>
                <w:color w:val="202124"/>
                <w:sz w:val="20"/>
                <w:szCs w:val="20"/>
                <w:highlight w:val="white"/>
              </w:rPr>
            </w:pPr>
            <w:r w:rsidDel="00000000" w:rsidR="00000000" w:rsidRPr="00000000">
              <w:rPr>
                <w:color w:val="202124"/>
                <w:sz w:val="20"/>
                <w:szCs w:val="20"/>
                <w:highlight w:val="white"/>
                <w:rtl w:val="0"/>
              </w:rPr>
              <w:t xml:space="preserve">Conservación</w:t>
            </w:r>
          </w:p>
          <w:p w:rsidR="00000000" w:rsidDel="00000000" w:rsidP="00000000" w:rsidRDefault="00000000" w:rsidRPr="00000000" w14:paraId="00000135">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36">
            <w:pPr>
              <w:ind w:left="360" w:firstLine="0"/>
              <w:rPr>
                <w:color w:val="000000"/>
                <w:sz w:val="20"/>
                <w:szCs w:val="20"/>
              </w:rPr>
            </w:pPr>
            <w:r w:rsidDel="00000000" w:rsidR="00000000" w:rsidRPr="00000000">
              <w:rPr>
                <w:color w:val="000000"/>
                <w:sz w:val="20"/>
                <w:szCs w:val="20"/>
                <w:rtl w:val="0"/>
              </w:rPr>
              <w:t xml:space="preserve">Materiales de construcción</w:t>
            </w:r>
          </w:p>
          <w:p w:rsidR="00000000" w:rsidDel="00000000" w:rsidP="00000000" w:rsidRDefault="00000000" w:rsidRPr="00000000" w14:paraId="00000137">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38">
            <w:pPr>
              <w:ind w:left="360" w:firstLine="0"/>
              <w:rPr>
                <w:color w:val="000000"/>
                <w:sz w:val="20"/>
                <w:szCs w:val="20"/>
              </w:rPr>
            </w:pPr>
            <w:r w:rsidDel="00000000" w:rsidR="00000000" w:rsidRPr="00000000">
              <w:rPr>
                <w:color w:val="000000"/>
                <w:sz w:val="20"/>
                <w:szCs w:val="20"/>
                <w:rtl w:val="0"/>
              </w:rPr>
              <w:t xml:space="preserve">Forraje</w:t>
            </w:r>
          </w:p>
          <w:p w:rsidR="00000000" w:rsidDel="00000000" w:rsidP="00000000" w:rsidRDefault="00000000" w:rsidRPr="00000000" w14:paraId="00000139">
            <w:pPr>
              <w:rPr>
                <w:color w:val="202124"/>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3A">
            <w:pPr>
              <w:ind w:left="360" w:firstLine="0"/>
              <w:rPr>
                <w:b w:val="1"/>
                <w:color w:val="000000"/>
                <w:sz w:val="20"/>
                <w:szCs w:val="20"/>
              </w:rPr>
            </w:pPr>
            <w:r w:rsidDel="00000000" w:rsidR="00000000" w:rsidRPr="00000000">
              <w:rPr>
                <w:color w:val="202124"/>
                <w:sz w:val="20"/>
                <w:szCs w:val="20"/>
                <w:highlight w:val="white"/>
                <w:rtl w:val="0"/>
              </w:rPr>
              <w:t xml:space="preserve">Envasado</w:t>
            </w:r>
            <w:r w:rsidDel="00000000" w:rsidR="00000000" w:rsidRPr="00000000">
              <w:rPr>
                <w:rtl w:val="0"/>
              </w:rPr>
            </w:r>
          </w:p>
          <w:p w:rsidR="00000000" w:rsidDel="00000000" w:rsidP="00000000" w:rsidRDefault="00000000" w:rsidRPr="00000000" w14:paraId="0000013B">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3C">
            <w:pPr>
              <w:ind w:left="360" w:firstLine="0"/>
              <w:rPr>
                <w:color w:val="000000"/>
                <w:sz w:val="20"/>
                <w:szCs w:val="20"/>
              </w:rPr>
            </w:pPr>
            <w:r w:rsidDel="00000000" w:rsidR="00000000" w:rsidRPr="00000000">
              <w:rPr>
                <w:color w:val="000000"/>
                <w:sz w:val="20"/>
                <w:szCs w:val="20"/>
                <w:rtl w:val="0"/>
              </w:rPr>
              <w:t xml:space="preserve">Colorantes</w:t>
            </w:r>
          </w:p>
          <w:p w:rsidR="00000000" w:rsidDel="00000000" w:rsidP="00000000" w:rsidRDefault="00000000" w:rsidRPr="00000000" w14:paraId="0000013D">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3E">
            <w:pPr>
              <w:ind w:left="360" w:firstLine="0"/>
              <w:rPr>
                <w:color w:val="000000"/>
                <w:sz w:val="20"/>
                <w:szCs w:val="20"/>
              </w:rPr>
            </w:pPr>
            <w:r w:rsidDel="00000000" w:rsidR="00000000" w:rsidRPr="00000000">
              <w:rPr>
                <w:color w:val="000000"/>
                <w:sz w:val="20"/>
                <w:szCs w:val="20"/>
                <w:rtl w:val="0"/>
              </w:rPr>
              <w:t xml:space="preserve">Envoltura para alimentos</w:t>
            </w:r>
          </w:p>
          <w:p w:rsidR="00000000" w:rsidDel="00000000" w:rsidP="00000000" w:rsidRDefault="00000000" w:rsidRPr="00000000" w14:paraId="0000013F">
            <w:pPr>
              <w:rPr>
                <w:color w:val="202124"/>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40">
            <w:pPr>
              <w:ind w:left="360" w:firstLine="0"/>
              <w:rPr>
                <w:color w:val="000000"/>
                <w:sz w:val="20"/>
                <w:szCs w:val="20"/>
              </w:rPr>
            </w:pPr>
            <w:r w:rsidDel="00000000" w:rsidR="00000000" w:rsidRPr="00000000">
              <w:rPr>
                <w:color w:val="000000"/>
                <w:sz w:val="20"/>
                <w:szCs w:val="20"/>
                <w:rtl w:val="0"/>
              </w:rPr>
              <w:t xml:space="preserve">Alimentos y bebidas</w:t>
            </w:r>
          </w:p>
          <w:p w:rsidR="00000000" w:rsidDel="00000000" w:rsidP="00000000" w:rsidRDefault="00000000" w:rsidRPr="00000000" w14:paraId="00000141">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42">
            <w:pPr>
              <w:rPr>
                <w:color w:val="202124"/>
                <w:sz w:val="20"/>
                <w:szCs w:val="20"/>
                <w:highlight w:val="white"/>
              </w:rPr>
            </w:pPr>
            <w:r w:rsidDel="00000000" w:rsidR="00000000" w:rsidRPr="00000000">
              <w:rPr>
                <w:color w:val="000000"/>
                <w:sz w:val="20"/>
                <w:szCs w:val="20"/>
                <w:rtl w:val="0"/>
              </w:rPr>
              <w:t xml:space="preserve">       Insecticidas</w:t>
            </w:r>
            <w:r w:rsidDel="00000000" w:rsidR="00000000" w:rsidRPr="00000000">
              <w:rPr>
                <w:rtl w:val="0"/>
              </w:rPr>
            </w:r>
          </w:p>
        </w:tc>
        <w:tc>
          <w:tcPr/>
          <w:p w:rsidR="00000000" w:rsidDel="00000000" w:rsidP="00000000" w:rsidRDefault="00000000" w:rsidRPr="00000000" w14:paraId="00000143">
            <w:pPr>
              <w:rPr>
                <w:color w:val="202124"/>
                <w:sz w:val="20"/>
                <w:szCs w:val="20"/>
                <w:highlight w:val="white"/>
              </w:rPr>
            </w:pPr>
            <w:r w:rsidDel="00000000" w:rsidR="00000000" w:rsidRPr="00000000">
              <w:rPr>
                <w:color w:val="000000"/>
                <w:sz w:val="20"/>
                <w:szCs w:val="20"/>
                <w:rtl w:val="0"/>
              </w:rPr>
              <w:t xml:space="preserve">       Artículos de limpieza</w:t>
            </w:r>
            <w:r w:rsidDel="00000000" w:rsidR="00000000" w:rsidRPr="00000000">
              <w:rPr>
                <w:rtl w:val="0"/>
              </w:rPr>
            </w:r>
          </w:p>
        </w:tc>
      </w:tr>
      <w:tr>
        <w:trPr>
          <w:cantSplit w:val="0"/>
          <w:tblHeader w:val="0"/>
        </w:trPr>
        <w:tc>
          <w:tcPr/>
          <w:p w:rsidR="00000000" w:rsidDel="00000000" w:rsidP="00000000" w:rsidRDefault="00000000" w:rsidRPr="00000000" w14:paraId="00000144">
            <w:pPr>
              <w:ind w:left="360" w:firstLine="0"/>
              <w:rPr>
                <w:color w:val="000000"/>
                <w:sz w:val="20"/>
                <w:szCs w:val="20"/>
              </w:rPr>
            </w:pPr>
            <w:r w:rsidDel="00000000" w:rsidR="00000000" w:rsidRPr="00000000">
              <w:rPr>
                <w:color w:val="000000"/>
                <w:sz w:val="20"/>
                <w:szCs w:val="20"/>
                <w:rtl w:val="0"/>
              </w:rPr>
              <w:t xml:space="preserve">Medicinales </w:t>
            </w:r>
          </w:p>
          <w:p w:rsidR="00000000" w:rsidDel="00000000" w:rsidP="00000000" w:rsidRDefault="00000000" w:rsidRPr="00000000" w14:paraId="00000145">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46">
            <w:pPr>
              <w:ind w:left="360" w:firstLine="0"/>
              <w:rPr>
                <w:color w:val="000000"/>
                <w:sz w:val="20"/>
                <w:szCs w:val="20"/>
              </w:rPr>
            </w:pPr>
            <w:r w:rsidDel="00000000" w:rsidR="00000000" w:rsidRPr="00000000">
              <w:rPr>
                <w:color w:val="000000"/>
                <w:sz w:val="20"/>
                <w:szCs w:val="20"/>
                <w:rtl w:val="0"/>
              </w:rPr>
              <w:t xml:space="preserve">Recursos ornamentales </w:t>
            </w:r>
          </w:p>
          <w:p w:rsidR="00000000" w:rsidDel="00000000" w:rsidP="00000000" w:rsidRDefault="00000000" w:rsidRPr="00000000" w14:paraId="00000147">
            <w:pPr>
              <w:rPr>
                <w:color w:val="202124"/>
                <w:sz w:val="20"/>
                <w:szCs w:val="20"/>
                <w:highlight w:val="white"/>
              </w:rPr>
            </w:pPr>
            <w:r w:rsidDel="00000000" w:rsidR="00000000" w:rsidRPr="00000000">
              <w:rPr>
                <w:rtl w:val="0"/>
              </w:rPr>
            </w:r>
          </w:p>
        </w:tc>
        <w:tc>
          <w:tcPr/>
          <w:p w:rsidR="00000000" w:rsidDel="00000000" w:rsidP="00000000" w:rsidRDefault="00000000" w:rsidRPr="00000000" w14:paraId="00000148">
            <w:pPr>
              <w:ind w:left="360" w:firstLine="0"/>
              <w:rPr>
                <w:b w:val="1"/>
                <w:color w:val="000000"/>
                <w:sz w:val="20"/>
                <w:szCs w:val="20"/>
              </w:rPr>
            </w:pPr>
            <w:r w:rsidDel="00000000" w:rsidR="00000000" w:rsidRPr="00000000">
              <w:rPr>
                <w:color w:val="000000"/>
                <w:sz w:val="20"/>
                <w:szCs w:val="20"/>
                <w:rtl w:val="0"/>
              </w:rPr>
              <w:t xml:space="preserve">Material de trabajo</w:t>
            </w:r>
            <w:r w:rsidDel="00000000" w:rsidR="00000000" w:rsidRPr="00000000">
              <w:rPr>
                <w:rtl w:val="0"/>
              </w:rPr>
            </w:r>
          </w:p>
          <w:p w:rsidR="00000000" w:rsidDel="00000000" w:rsidP="00000000" w:rsidRDefault="00000000" w:rsidRPr="00000000" w14:paraId="00000149">
            <w:pPr>
              <w:rPr>
                <w:color w:val="202124"/>
                <w:sz w:val="20"/>
                <w:szCs w:val="20"/>
                <w:highlight w:val="white"/>
              </w:rPr>
            </w:pPr>
            <w:r w:rsidDel="00000000" w:rsidR="00000000" w:rsidRPr="00000000">
              <w:rPr>
                <w:rtl w:val="0"/>
              </w:rPr>
            </w:r>
          </w:p>
        </w:tc>
      </w:tr>
    </w:tbl>
    <w:p w:rsidR="00000000" w:rsidDel="00000000" w:rsidP="00000000" w:rsidRDefault="00000000" w:rsidRPr="00000000" w14:paraId="0000014A">
      <w:pPr>
        <w:ind w:left="720" w:firstLine="0"/>
        <w:rPr>
          <w:color w:val="202124"/>
          <w:sz w:val="20"/>
          <w:szCs w:val="20"/>
          <w:highlight w:val="white"/>
        </w:rPr>
      </w:pPr>
      <w:r w:rsidDel="00000000" w:rsidR="00000000" w:rsidRPr="00000000">
        <w:rPr>
          <w:rtl w:val="0"/>
        </w:rPr>
      </w:r>
    </w:p>
    <w:p w:rsidR="00000000" w:rsidDel="00000000" w:rsidP="00000000" w:rsidRDefault="00000000" w:rsidRPr="00000000" w14:paraId="0000014B">
      <w:pPr>
        <w:rPr>
          <w:color w:val="000000"/>
          <w:sz w:val="20"/>
          <w:szCs w:val="20"/>
          <w:highlight w:val="white"/>
        </w:rPr>
      </w:pPr>
      <w:r w:rsidDel="00000000" w:rsidR="00000000" w:rsidRPr="00000000">
        <w:rPr>
          <w:color w:val="000000"/>
          <w:sz w:val="20"/>
          <w:szCs w:val="20"/>
          <w:highlight w:val="white"/>
          <w:rtl w:val="0"/>
        </w:rPr>
        <w:t xml:space="preserve">En adición, se hace necesario aclarar que los productos forestales no maderables del bosque son los que provienen de otras partes de los bosques, por lo que no son por la tala de árboles. Entre estos últimos, estarían: </w:t>
      </w:r>
    </w:p>
    <w:p w:rsidR="00000000" w:rsidDel="00000000" w:rsidP="00000000" w:rsidRDefault="00000000" w:rsidRPr="00000000" w14:paraId="0000014C">
      <w:pPr>
        <w:rPr>
          <w:color w:val="000000"/>
          <w:sz w:val="20"/>
          <w:szCs w:val="20"/>
          <w:highlight w:val="white"/>
        </w:rPr>
      </w:pPr>
      <w:r w:rsidDel="00000000" w:rsidR="00000000" w:rsidRPr="00000000">
        <w:rPr>
          <w:rtl w:val="0"/>
        </w:rPr>
      </w:r>
    </w:p>
    <w:p w:rsidR="00000000" w:rsidDel="00000000" w:rsidP="00000000" w:rsidRDefault="00000000" w:rsidRPr="00000000" w14:paraId="0000014D">
      <w:pPr>
        <w:numPr>
          <w:ilvl w:val="0"/>
          <w:numId w:val="3"/>
        </w:numPr>
        <w:ind w:left="720" w:hanging="360"/>
        <w:rPr>
          <w:color w:val="000000"/>
          <w:sz w:val="20"/>
          <w:szCs w:val="20"/>
          <w:highlight w:val="white"/>
        </w:rPr>
      </w:pPr>
      <w:r w:rsidDel="00000000" w:rsidR="00000000" w:rsidRPr="00000000">
        <w:rPr>
          <w:color w:val="000000"/>
          <w:sz w:val="20"/>
          <w:szCs w:val="20"/>
          <w:highlight w:val="white"/>
          <w:rtl w:val="0"/>
        </w:rPr>
        <w:t xml:space="preserve">Semillas </w:t>
      </w:r>
    </w:p>
    <w:p w:rsidR="00000000" w:rsidDel="00000000" w:rsidP="00000000" w:rsidRDefault="00000000" w:rsidRPr="00000000" w14:paraId="0000014E">
      <w:pPr>
        <w:numPr>
          <w:ilvl w:val="0"/>
          <w:numId w:val="3"/>
        </w:numPr>
        <w:ind w:left="720" w:hanging="360"/>
        <w:rPr>
          <w:color w:val="000000"/>
          <w:sz w:val="20"/>
          <w:szCs w:val="20"/>
          <w:highlight w:val="white"/>
        </w:rPr>
      </w:pPr>
      <w:r w:rsidDel="00000000" w:rsidR="00000000" w:rsidRPr="00000000">
        <w:rPr>
          <w:color w:val="000000"/>
          <w:sz w:val="20"/>
          <w:szCs w:val="20"/>
          <w:highlight w:val="white"/>
          <w:rtl w:val="0"/>
        </w:rPr>
        <w:t xml:space="preserve">Hojas</w:t>
      </w:r>
    </w:p>
    <w:p w:rsidR="00000000" w:rsidDel="00000000" w:rsidP="00000000" w:rsidRDefault="00000000" w:rsidRPr="00000000" w14:paraId="0000014F">
      <w:pPr>
        <w:numPr>
          <w:ilvl w:val="0"/>
          <w:numId w:val="3"/>
        </w:numPr>
        <w:ind w:left="720" w:hanging="360"/>
        <w:rPr>
          <w:color w:val="000000"/>
          <w:sz w:val="20"/>
          <w:szCs w:val="20"/>
          <w:highlight w:val="white"/>
        </w:rPr>
      </w:pPr>
      <w:r w:rsidDel="00000000" w:rsidR="00000000" w:rsidRPr="00000000">
        <w:rPr>
          <w:color w:val="000000"/>
          <w:sz w:val="20"/>
          <w:szCs w:val="20"/>
          <w:highlight w:val="white"/>
          <w:rtl w:val="0"/>
        </w:rPr>
        <w:t xml:space="preserve">Hongos</w:t>
      </w:r>
    </w:p>
    <w:p w:rsidR="00000000" w:rsidDel="00000000" w:rsidP="00000000" w:rsidRDefault="00000000" w:rsidRPr="00000000" w14:paraId="00000150">
      <w:pPr>
        <w:numPr>
          <w:ilvl w:val="0"/>
          <w:numId w:val="3"/>
        </w:numPr>
        <w:ind w:left="720" w:hanging="360"/>
        <w:rPr>
          <w:color w:val="000000"/>
          <w:sz w:val="20"/>
          <w:szCs w:val="20"/>
          <w:highlight w:val="white"/>
        </w:rPr>
      </w:pPr>
      <w:r w:rsidDel="00000000" w:rsidR="00000000" w:rsidRPr="00000000">
        <w:rPr>
          <w:color w:val="000000"/>
          <w:sz w:val="20"/>
          <w:szCs w:val="20"/>
          <w:highlight w:val="white"/>
          <w:rtl w:val="0"/>
        </w:rPr>
        <w:t xml:space="preserve">Fibras </w:t>
      </w:r>
    </w:p>
    <w:p w:rsidR="00000000" w:rsidDel="00000000" w:rsidP="00000000" w:rsidRDefault="00000000" w:rsidRPr="00000000" w14:paraId="00000151">
      <w:pPr>
        <w:numPr>
          <w:ilvl w:val="0"/>
          <w:numId w:val="3"/>
        </w:numPr>
        <w:ind w:left="720" w:hanging="360"/>
        <w:rPr>
          <w:color w:val="000000"/>
          <w:sz w:val="20"/>
          <w:szCs w:val="20"/>
          <w:highlight w:val="white"/>
        </w:rPr>
      </w:pPr>
      <w:r w:rsidDel="00000000" w:rsidR="00000000" w:rsidRPr="00000000">
        <w:rPr>
          <w:color w:val="000000"/>
          <w:sz w:val="20"/>
          <w:szCs w:val="20"/>
          <w:highlight w:val="white"/>
          <w:rtl w:val="0"/>
        </w:rPr>
        <w:t xml:space="preserve">Frutos</w:t>
      </w:r>
    </w:p>
    <w:p w:rsidR="00000000" w:rsidDel="00000000" w:rsidP="00000000" w:rsidRDefault="00000000" w:rsidRPr="00000000" w14:paraId="00000152">
      <w:pPr>
        <w:numPr>
          <w:ilvl w:val="0"/>
          <w:numId w:val="3"/>
        </w:numPr>
        <w:ind w:left="720" w:hanging="360"/>
        <w:rPr>
          <w:color w:val="000000"/>
          <w:sz w:val="20"/>
          <w:szCs w:val="20"/>
          <w:highlight w:val="white"/>
        </w:rPr>
      </w:pPr>
      <w:r w:rsidDel="00000000" w:rsidR="00000000" w:rsidRPr="00000000">
        <w:rPr>
          <w:color w:val="000000"/>
          <w:sz w:val="20"/>
          <w:szCs w:val="20"/>
          <w:highlight w:val="white"/>
          <w:rtl w:val="0"/>
        </w:rPr>
        <w:t xml:space="preserve">Miel de abejas</w:t>
      </w:r>
    </w:p>
    <w:p w:rsidR="00000000" w:rsidDel="00000000" w:rsidP="00000000" w:rsidRDefault="00000000" w:rsidRPr="00000000" w14:paraId="00000153">
      <w:pPr>
        <w:ind w:left="720" w:firstLine="0"/>
        <w:rPr>
          <w:color w:val="000000"/>
          <w:sz w:val="20"/>
          <w:szCs w:val="20"/>
        </w:rPr>
      </w:pPr>
      <w:r w:rsidDel="00000000" w:rsidR="00000000" w:rsidRPr="00000000">
        <w:rPr>
          <w:rtl w:val="0"/>
        </w:rPr>
      </w:r>
    </w:p>
    <w:p w:rsidR="00000000" w:rsidDel="00000000" w:rsidP="00000000" w:rsidRDefault="00000000" w:rsidRPr="00000000" w14:paraId="00000154">
      <w:pPr>
        <w:ind w:left="720" w:firstLine="0"/>
        <w:rPr>
          <w:color w:val="000000"/>
          <w:sz w:val="20"/>
          <w:szCs w:val="20"/>
        </w:rPr>
      </w:pPr>
      <w:r w:rsidDel="00000000" w:rsidR="00000000" w:rsidRPr="00000000">
        <w:rPr>
          <w:color w:val="000000"/>
          <w:sz w:val="20"/>
          <w:szCs w:val="20"/>
          <w:rtl w:val="0"/>
        </w:rPr>
        <w:t xml:space="preserve">Se le invita a revisar el siguiente recurso de aprendizaje, donde encontrará otros productos no maderables de los bosques que están siendo usados con diferentes fines:</w:t>
      </w:r>
    </w:p>
    <w:tbl>
      <w:tblPr>
        <w:tblStyle w:val="Table19"/>
        <w:tblW w:w="96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83"/>
        <w:tblGridChange w:id="0">
          <w:tblGrid>
            <w:gridCol w:w="9683"/>
          </w:tblGrid>
        </w:tblGridChange>
      </w:tblGrid>
      <w:tr>
        <w:trPr>
          <w:cantSplit w:val="0"/>
          <w:tblHeader w:val="0"/>
        </w:trPr>
        <w:tc>
          <w:tcPr>
            <w:shd w:fill="e36c09" w:val="clear"/>
          </w:tcPr>
          <w:p w:rsidR="00000000" w:rsidDel="00000000" w:rsidP="00000000" w:rsidRDefault="00000000" w:rsidRPr="00000000" w14:paraId="00000155">
            <w:pPr>
              <w:jc w:val="center"/>
              <w:rPr>
                <w:color w:val="000000"/>
                <w:sz w:val="20"/>
                <w:szCs w:val="20"/>
              </w:rPr>
            </w:pPr>
            <w:r w:rsidDel="00000000" w:rsidR="00000000" w:rsidRPr="00000000">
              <w:rPr>
                <w:color w:val="000000"/>
                <w:sz w:val="20"/>
                <w:szCs w:val="20"/>
                <w:rtl w:val="0"/>
              </w:rPr>
              <w:t xml:space="preserve">Recurso de aprendizaje, slider</w:t>
            </w:r>
          </w:p>
          <w:p w:rsidR="00000000" w:rsidDel="00000000" w:rsidP="00000000" w:rsidRDefault="00000000" w:rsidRPr="00000000" w14:paraId="00000156">
            <w:pPr>
              <w:jc w:val="center"/>
              <w:rPr>
                <w:color w:val="000000"/>
                <w:sz w:val="20"/>
                <w:szCs w:val="20"/>
              </w:rPr>
            </w:pPr>
            <w:r w:rsidDel="00000000" w:rsidR="00000000" w:rsidRPr="00000000">
              <w:rPr>
                <w:color w:val="000000"/>
                <w:sz w:val="20"/>
                <w:szCs w:val="20"/>
                <w:rtl w:val="0"/>
              </w:rPr>
              <w:t xml:space="preserve">DI_CF3_2.3_Recur</w:t>
            </w:r>
            <w:sdt>
              <w:sdtPr>
                <w:tag w:val="goog_rdk_20"/>
              </w:sdtPr>
              <w:sdtContent>
                <w:commentRangeStart w:id="20"/>
              </w:sdtContent>
            </w:sdt>
            <w:r w:rsidDel="00000000" w:rsidR="00000000" w:rsidRPr="00000000">
              <w:rPr>
                <w:color w:val="000000"/>
                <w:sz w:val="20"/>
                <w:szCs w:val="20"/>
                <w:rtl w:val="0"/>
              </w:rPr>
              <w:t xml:space="preserve">sos</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157">
      <w:pPr>
        <w:ind w:left="720" w:firstLine="0"/>
        <w:rPr>
          <w:color w:val="000000"/>
          <w:sz w:val="20"/>
          <w:szCs w:val="20"/>
          <w:highlight w:val="white"/>
        </w:rPr>
      </w:pPr>
      <w:r w:rsidDel="00000000" w:rsidR="00000000" w:rsidRPr="00000000">
        <w:rPr>
          <w:color w:val="000000"/>
          <w:sz w:val="20"/>
          <w:szCs w:val="20"/>
          <w:rtl w:val="0"/>
        </w:rPr>
        <w:br w:type="textWrapping"/>
      </w:r>
      <w:r w:rsidDel="00000000" w:rsidR="00000000" w:rsidRPr="00000000">
        <w:rPr>
          <w:color w:val="000000"/>
          <w:sz w:val="20"/>
          <w:szCs w:val="20"/>
          <w:highlight w:val="white"/>
          <w:rtl w:val="0"/>
        </w:rPr>
        <w:t xml:space="preserve"> A continuación, se anexan enlaces que le permitirán conocer más sobre los productos forestales no maderables del bosque.</w:t>
      </w:r>
    </w:p>
    <w:p w:rsidR="00000000" w:rsidDel="00000000" w:rsidP="00000000" w:rsidRDefault="00000000" w:rsidRPr="00000000" w14:paraId="00000158">
      <w:pPr>
        <w:ind w:left="720" w:firstLine="0"/>
        <w:rPr>
          <w:color w:val="000000"/>
          <w:sz w:val="20"/>
          <w:szCs w:val="20"/>
          <w:highlight w:val="white"/>
        </w:rPr>
      </w:pPr>
      <w:r w:rsidDel="00000000" w:rsidR="00000000" w:rsidRPr="00000000">
        <w:rPr>
          <w:rtl w:val="0"/>
        </w:rPr>
      </w:r>
    </w:p>
    <w:tbl>
      <w:tblPr>
        <w:tblStyle w:val="Table20"/>
        <w:tblW w:w="96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83"/>
        <w:tblGridChange w:id="0">
          <w:tblGrid>
            <w:gridCol w:w="9683"/>
          </w:tblGrid>
        </w:tblGridChange>
      </w:tblGrid>
      <w:tr>
        <w:trPr>
          <w:cantSplit w:val="0"/>
          <w:tblHeader w:val="0"/>
        </w:trPr>
        <w:tc>
          <w:tcPr>
            <w:shd w:fill="76923c" w:val="clear"/>
          </w:tcPr>
          <w:p w:rsidR="00000000" w:rsidDel="00000000" w:rsidP="00000000" w:rsidRDefault="00000000" w:rsidRPr="00000000" w14:paraId="00000159">
            <w:pPr>
              <w:rPr>
                <w:color w:val="000000"/>
                <w:sz w:val="20"/>
                <w:szCs w:val="20"/>
                <w:highlight w:val="white"/>
              </w:rPr>
            </w:pPr>
            <w:r w:rsidDel="00000000" w:rsidR="00000000" w:rsidRPr="00000000">
              <w:rPr>
                <w:rtl w:val="0"/>
              </w:rPr>
              <w:t xml:space="preserve">Productos forestales no maderables: importancia e impacto de su aprovechamiento, en el siguiente enlace </w:t>
            </w:r>
            <w:hyperlink r:id="rId34">
              <w:r w:rsidDel="00000000" w:rsidR="00000000" w:rsidRPr="00000000">
                <w:rPr>
                  <w:color w:val="0000ff"/>
                  <w:u w:val="single"/>
                  <w:rtl w:val="0"/>
                </w:rPr>
                <w:t xml:space="preserve">http://www.scielo.org.co/pdf/cofo/v11n1/v11n1a14.pdf</w:t>
              </w:r>
            </w:hyperlink>
            <w:r w:rsidDel="00000000" w:rsidR="00000000" w:rsidRPr="00000000">
              <w:rPr>
                <w:rtl w:val="0"/>
              </w:rPr>
              <w:t xml:space="preserve"> </w:t>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5A">
            <w:pPr>
              <w:rPr>
                <w:color w:val="000000"/>
                <w:sz w:val="20"/>
                <w:szCs w:val="20"/>
                <w:highlight w:val="white"/>
              </w:rPr>
            </w:pPr>
            <w:r w:rsidDel="00000000" w:rsidR="00000000" w:rsidRPr="00000000">
              <w:rPr>
                <w:rtl w:val="0"/>
              </w:rPr>
              <w:t xml:space="preserve">Productos forestales no maderables asociados a bosques de roble, en el siguiente enlace </w:t>
            </w:r>
            <w:hyperlink r:id="rId35">
              <w:r w:rsidDel="00000000" w:rsidR="00000000" w:rsidRPr="00000000">
                <w:rPr>
                  <w:color w:val="0000ff"/>
                  <w:u w:val="single"/>
                  <w:rtl w:val="0"/>
                </w:rPr>
                <w:t xml:space="preserve">http://www.scielo.org.co/pdf/bsaa/v15n2/v15n2a03.pdf</w:t>
              </w:r>
            </w:hyperlink>
            <w:r w:rsidDel="00000000" w:rsidR="00000000" w:rsidRPr="00000000">
              <w:rPr>
                <w:rtl w:val="0"/>
              </w:rPr>
              <w:t xml:space="preserve"> </w:t>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5B">
            <w:pPr>
              <w:rPr>
                <w:color w:val="000000"/>
                <w:sz w:val="20"/>
                <w:szCs w:val="20"/>
                <w:highlight w:val="white"/>
              </w:rPr>
            </w:pPr>
            <w:sdt>
              <w:sdtPr>
                <w:tag w:val="goog_rdk_21"/>
              </w:sdtPr>
              <w:sdtContent>
                <w:commentRangeStart w:id="21"/>
              </w:sdtContent>
            </w:sdt>
            <w:commentRangeEnd w:id="21"/>
            <w:r w:rsidDel="00000000" w:rsidR="00000000" w:rsidRPr="00000000">
              <w:commentReference w:id="21"/>
            </w:r>
            <w:r w:rsidDel="00000000" w:rsidR="00000000" w:rsidRPr="00000000">
              <w:rPr>
                <w:color w:val="000000"/>
                <w:sz w:val="20"/>
                <w:szCs w:val="20"/>
                <w:highlight w:val="white"/>
                <w:rtl w:val="0"/>
              </w:rPr>
              <w:t xml:space="preserve">Manejo forestal comunitario.  Productos forestales no maderables y los artesanos de San Antonio de Yurumanguí, Colombia, en el siguiente enlace </w:t>
            </w:r>
            <w:hyperlink r:id="rId36">
              <w:r w:rsidDel="00000000" w:rsidR="00000000" w:rsidRPr="00000000">
                <w:rPr>
                  <w:color w:val="0000ff"/>
                  <w:sz w:val="20"/>
                  <w:szCs w:val="20"/>
                  <w:highlight w:val="white"/>
                  <w:u w:val="single"/>
                  <w:rtl w:val="0"/>
                </w:rPr>
                <w:t xml:space="preserve">https://www.researchgate.net/publication/349642553_MANEJO_FORESTAL_COMUNITARIO_PRODUCTOS_FORESTALES_NO_MADERABLES_Y_LOS_ARTESANOS_DE_SAN_ANTONIO_DE_YURUMANGUI</w:t>
              </w:r>
            </w:hyperlink>
            <w:r w:rsidDel="00000000" w:rsidR="00000000" w:rsidRPr="00000000">
              <w:rPr>
                <w:rtl w:val="0"/>
              </w:rPr>
            </w:r>
          </w:p>
        </w:tc>
      </w:tr>
    </w:tbl>
    <w:p w:rsidR="00000000" w:rsidDel="00000000" w:rsidP="00000000" w:rsidRDefault="00000000" w:rsidRPr="00000000" w14:paraId="0000015C">
      <w:pPr>
        <w:ind w:left="720" w:firstLine="0"/>
        <w:rPr>
          <w:color w:val="000000"/>
          <w:sz w:val="20"/>
          <w:szCs w:val="20"/>
          <w:highlight w:val="white"/>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b w:val="1"/>
          <w:color w:val="000000"/>
          <w:sz w:val="20"/>
          <w:szCs w:val="20"/>
          <w:highlight w:val="white"/>
        </w:rPr>
      </w:pPr>
      <w:r w:rsidDel="00000000" w:rsidR="00000000" w:rsidRPr="00000000">
        <w:rPr>
          <w:b w:val="1"/>
          <w:color w:val="000000"/>
          <w:sz w:val="20"/>
          <w:szCs w:val="20"/>
          <w:highlight w:val="white"/>
          <w:rtl w:val="0"/>
        </w:rPr>
        <w:t xml:space="preserve">2.4 Insumos como productos forestales no maderables del bosque</w:t>
      </w:r>
    </w:p>
    <w:p w:rsidR="00000000" w:rsidDel="00000000" w:rsidP="00000000" w:rsidRDefault="00000000" w:rsidRPr="00000000" w14:paraId="0000015F">
      <w:pPr>
        <w:rPr>
          <w:color w:val="000000"/>
          <w:sz w:val="20"/>
          <w:szCs w:val="20"/>
          <w:highlight w:val="white"/>
        </w:rPr>
      </w:pPr>
      <w:r w:rsidDel="00000000" w:rsidR="00000000" w:rsidRPr="00000000">
        <w:rPr>
          <w:rtl w:val="0"/>
        </w:rPr>
      </w:r>
    </w:p>
    <w:p w:rsidR="00000000" w:rsidDel="00000000" w:rsidP="00000000" w:rsidRDefault="00000000" w:rsidRPr="00000000" w14:paraId="00000160">
      <w:pPr>
        <w:rPr>
          <w:sz w:val="20"/>
          <w:szCs w:val="20"/>
        </w:rPr>
      </w:pPr>
      <w:r w:rsidDel="00000000" w:rsidR="00000000" w:rsidRPr="00000000">
        <w:rPr>
          <w:sz w:val="20"/>
          <w:szCs w:val="20"/>
          <w:rtl w:val="0"/>
        </w:rPr>
        <w:t xml:space="preserve">Los productos forestales no maderables del bosque son recolectados en varias regiones de Colombia con el fin de usarlos de forma natural, en infusiones, o transformarlos para que cumplan una función específica en las comunidades. A continuación, se muestran algunos de ellos en el siguiente recurso de aprendizaje.</w:t>
      </w:r>
    </w:p>
    <w:p w:rsidR="00000000" w:rsidDel="00000000" w:rsidP="00000000" w:rsidRDefault="00000000" w:rsidRPr="00000000" w14:paraId="00000161">
      <w:pPr>
        <w:rPr>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rHeight w:val="275" w:hRule="atLeast"/>
          <w:tblHeader w:val="0"/>
        </w:trPr>
        <w:tc>
          <w:tcPr>
            <w:shd w:fill="e36c09" w:val="clear"/>
          </w:tcPr>
          <w:p w:rsidR="00000000" w:rsidDel="00000000" w:rsidP="00000000" w:rsidRDefault="00000000" w:rsidRPr="00000000" w14:paraId="00000162">
            <w:pPr>
              <w:jc w:val="center"/>
              <w:rPr>
                <w:sz w:val="20"/>
                <w:szCs w:val="20"/>
              </w:rPr>
            </w:pPr>
            <w:r w:rsidDel="00000000" w:rsidR="00000000" w:rsidRPr="00000000">
              <w:rPr>
                <w:sz w:val="20"/>
                <w:szCs w:val="20"/>
                <w:rtl w:val="0"/>
              </w:rPr>
              <w:t xml:space="preserve">Recurso de aprendizaje, gama alta, infografía in</w:t>
            </w:r>
            <w:sdt>
              <w:sdtPr>
                <w:tag w:val="goog_rdk_22"/>
              </w:sdtPr>
              <w:sdtContent>
                <w:commentRangeStart w:id="22"/>
              </w:sdtContent>
            </w:sdt>
            <w:r w:rsidDel="00000000" w:rsidR="00000000" w:rsidRPr="00000000">
              <w:rPr>
                <w:sz w:val="20"/>
                <w:szCs w:val="20"/>
                <w:rtl w:val="0"/>
              </w:rPr>
              <w:t xml:space="preserve">teractiva</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63">
            <w:pPr>
              <w:jc w:val="center"/>
              <w:rPr>
                <w:sz w:val="20"/>
                <w:szCs w:val="20"/>
              </w:rPr>
            </w:pPr>
            <w:r w:rsidDel="00000000" w:rsidR="00000000" w:rsidRPr="00000000">
              <w:rPr>
                <w:sz w:val="20"/>
                <w:szCs w:val="20"/>
                <w:rtl w:val="0"/>
              </w:rPr>
              <w:t xml:space="preserve">DI_CF3_2.4_Insumos</w:t>
            </w:r>
            <w:r w:rsidDel="00000000" w:rsidR="00000000" w:rsidRPr="00000000">
              <w:rPr>
                <w:sz w:val="20"/>
                <w:szCs w:val="20"/>
                <w:rtl w:val="0"/>
              </w:rPr>
              <w:t xml:space="preserve">.</w:t>
            </w:r>
          </w:p>
        </w:tc>
      </w:tr>
    </w:tbl>
    <w:p w:rsidR="00000000" w:rsidDel="00000000" w:rsidP="00000000" w:rsidRDefault="00000000" w:rsidRPr="00000000" w14:paraId="00000164">
      <w:pPr>
        <w:rPr>
          <w:sz w:val="20"/>
          <w:szCs w:val="20"/>
        </w:rPr>
      </w:pPr>
      <w:r w:rsidDel="00000000" w:rsidR="00000000" w:rsidRPr="00000000">
        <w:rPr>
          <w:rtl w:val="0"/>
        </w:rPr>
      </w:r>
    </w:p>
    <w:p w:rsidR="00000000" w:rsidDel="00000000" w:rsidP="00000000" w:rsidRDefault="00000000" w:rsidRPr="00000000" w14:paraId="00000165">
      <w:pPr>
        <w:rPr>
          <w:sz w:val="20"/>
          <w:szCs w:val="20"/>
        </w:rPr>
      </w:pPr>
      <w:r w:rsidDel="00000000" w:rsidR="00000000" w:rsidRPr="00000000">
        <w:rPr>
          <w:sz w:val="20"/>
          <w:szCs w:val="20"/>
          <w:rtl w:val="0"/>
        </w:rPr>
        <w:t xml:space="preserve">Por otro lado, es vital hablar en este componente sobre los materiales de los productos forestales no maderables del bosque que son más usados actualmente, por lo tanto, se le invita a revisar la siguiente figura:</w:t>
      </w:r>
    </w:p>
    <w:p w:rsidR="00000000" w:rsidDel="00000000" w:rsidP="00000000" w:rsidRDefault="00000000" w:rsidRPr="00000000" w14:paraId="00000166">
      <w:pPr>
        <w:rPr>
          <w:sz w:val="20"/>
          <w:szCs w:val="20"/>
        </w:rPr>
      </w:pPr>
      <w:sdt>
        <w:sdtPr>
          <w:tag w:val="goog_rdk_23"/>
        </w:sdtPr>
        <w:sdtContent>
          <w:commentRangeStart w:id="23"/>
        </w:sdtContent>
      </w:sdt>
      <w:r w:rsidDel="00000000" w:rsidR="00000000" w:rsidRPr="00000000">
        <w:rPr>
          <w:sz w:val="20"/>
          <w:szCs w:val="20"/>
        </w:rPr>
        <mc:AlternateContent>
          <mc:Choice Requires="wpg">
            <w:drawing>
              <wp:inline distB="0" distT="0" distL="0" distR="0">
                <wp:extent cx="6076950" cy="4578350"/>
                <wp:effectExtent b="0" l="0" r="0" t="0"/>
                <wp:docPr id="94" name=""/>
                <a:graphic>
                  <a:graphicData uri="http://schemas.microsoft.com/office/word/2010/wordprocessingGroup">
                    <wpg:wgp>
                      <wpg:cNvGrpSpPr/>
                      <wpg:grpSpPr>
                        <a:xfrm>
                          <a:off x="0" y="0"/>
                          <a:ext cx="6076950" cy="4578350"/>
                          <a:chOff x="0" y="0"/>
                          <a:chExt cx="6076950" cy="4578350"/>
                        </a:xfrm>
                      </wpg:grpSpPr>
                      <wpg:grpSp>
                        <wpg:cNvGrpSpPr/>
                        <wpg:grpSpPr>
                          <a:xfrm>
                            <a:off x="0" y="0"/>
                            <a:ext cx="6076950" cy="4578350"/>
                            <a:chOff x="0" y="0"/>
                            <a:chExt cx="6076950" cy="4578350"/>
                          </a:xfrm>
                        </wpg:grpSpPr>
                        <wps:wsp>
                          <wps:cNvSpPr/>
                          <wps:cNvPr id="3" name="Shape 3"/>
                          <wps:spPr>
                            <a:xfrm>
                              <a:off x="0" y="0"/>
                              <a:ext cx="6076950" cy="457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0" y="577352"/>
                              <a:ext cx="6076950" cy="453600"/>
                            </a:xfrm>
                            <a:prstGeom prst="rect">
                              <a:avLst/>
                            </a:prstGeom>
                            <a:solidFill>
                              <a:schemeClr val="lt1">
                                <a:alpha val="89803"/>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303847" y="120053"/>
                              <a:ext cx="4253865" cy="722979"/>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6" name="Shape 216"/>
                          <wps:spPr>
                            <a:xfrm>
                              <a:off x="339140" y="155346"/>
                              <a:ext cx="4183279" cy="652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Plantas y derivados naturales</w:t>
                                </w:r>
                                <w:r w:rsidDel="00000000" w:rsidR="00000000" w:rsidRPr="00000000">
                                  <w:rPr>
                                    <w:rFonts w:ascii="Cambria" w:cs="Cambria" w:eastAsia="Cambria" w:hAnsi="Cambria"/>
                                    <w:b w:val="0"/>
                                    <w:i w:val="0"/>
                                    <w:smallCaps w:val="0"/>
                                    <w:strike w:val="0"/>
                                    <w:color w:val="000000"/>
                                    <w:sz w:val="16"/>
                                    <w:vertAlign w:val="baseline"/>
                                  </w:rPr>
                                  <w:t xml:space="preserve">: se usan plantas para arreglos ornamentales, para hacer artesanías y utensilios, además, se utilizan para hacer cuerdas y material para envolver. Por otro lado, se utilizan los tallos para masticar, hojarascas para la cama en la cría de animales o para el cultivo de otros productos, y finalmente la tierra.</w:t>
                                </w:r>
                              </w:p>
                            </w:txbxContent>
                          </wps:txbx>
                          <wps:bodyPr anchorCtr="0" anchor="ctr" bIns="0" lIns="160775" spcFirstLastPara="1" rIns="160775" wrap="square" tIns="0">
                            <a:noAutofit/>
                          </wps:bodyPr>
                        </wps:wsp>
                        <wps:wsp>
                          <wps:cNvSpPr/>
                          <wps:cNvPr id="217" name="Shape 217"/>
                          <wps:spPr>
                            <a:xfrm>
                              <a:off x="0" y="1585451"/>
                              <a:ext cx="6076950" cy="453600"/>
                            </a:xfrm>
                            <a:prstGeom prst="rect">
                              <a:avLst/>
                            </a:prstGeom>
                            <a:solidFill>
                              <a:schemeClr val="lt1">
                                <a:alpha val="89803"/>
                              </a:schemeClr>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303847" y="1128152"/>
                              <a:ext cx="4253865" cy="722979"/>
                            </a:xfrm>
                            <a:prstGeom prst="roundRect">
                              <a:avLst>
                                <a:gd fmla="val 16667" name="adj"/>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9" name="Shape 219"/>
                          <wps:spPr>
                            <a:xfrm>
                              <a:off x="339140" y="1163445"/>
                              <a:ext cx="4183279" cy="652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Servicios ambientales:  </w:t>
                                </w:r>
                                <w:r w:rsidDel="00000000" w:rsidR="00000000" w:rsidRPr="00000000">
                                  <w:rPr>
                                    <w:rFonts w:ascii="Cambria" w:cs="Cambria" w:eastAsia="Cambria" w:hAnsi="Cambria"/>
                                    <w:b w:val="0"/>
                                    <w:i w:val="0"/>
                                    <w:smallCaps w:val="0"/>
                                    <w:strike w:val="0"/>
                                    <w:color w:val="000000"/>
                                    <w:sz w:val="16"/>
                                    <w:vertAlign w:val="baseline"/>
                                  </w:rPr>
                                  <w:t xml:space="preserve">para la protección de la biodiversidad, de los suelos, con el fin de cuidar la calidad y cantidad del agua y para evitar los efectos climáticos.</w:t>
                                </w:r>
                              </w:p>
                            </w:txbxContent>
                          </wps:txbx>
                          <wps:bodyPr anchorCtr="0" anchor="ctr" bIns="0" lIns="160775" spcFirstLastPara="1" rIns="160775" wrap="square" tIns="0">
                            <a:noAutofit/>
                          </wps:bodyPr>
                        </wps:wsp>
                        <wps:wsp>
                          <wps:cNvSpPr/>
                          <wps:cNvPr id="220" name="Shape 220"/>
                          <wps:spPr>
                            <a:xfrm>
                              <a:off x="0" y="2593550"/>
                              <a:ext cx="6076950" cy="453600"/>
                            </a:xfrm>
                            <a:prstGeom prst="rect">
                              <a:avLst/>
                            </a:prstGeom>
                            <a:solidFill>
                              <a:schemeClr val="lt1">
                                <a:alpha val="89803"/>
                              </a:schemeClr>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303847" y="2136251"/>
                              <a:ext cx="4253865" cy="722979"/>
                            </a:xfrm>
                            <a:prstGeom prst="roundRect">
                              <a:avLst>
                                <a:gd fmla="val 16667" name="adj"/>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2" name="Shape 222"/>
                          <wps:spPr>
                            <a:xfrm>
                              <a:off x="339140" y="2171544"/>
                              <a:ext cx="4183279" cy="6523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Servicios sociales y culturales: </w:t>
                                </w:r>
                                <w:r w:rsidDel="00000000" w:rsidR="00000000" w:rsidRPr="00000000">
                                  <w:rPr>
                                    <w:rFonts w:ascii="Cambria" w:cs="Cambria" w:eastAsia="Cambria" w:hAnsi="Cambria"/>
                                    <w:b w:val="0"/>
                                    <w:i w:val="0"/>
                                    <w:smallCaps w:val="0"/>
                                    <w:strike w:val="0"/>
                                    <w:color w:val="000000"/>
                                    <w:sz w:val="16"/>
                                    <w:vertAlign w:val="baseline"/>
                                  </w:rPr>
                                  <w:t xml:space="preserve">se utilizan en recreación, para el consumo (pesca y caza), se tienen en cuenta por su importancia histórica y ritual de las comunidades y para fomentar el valor cultural y patrimonial.</w:t>
                                </w:r>
                              </w:p>
                            </w:txbxContent>
                          </wps:txbx>
                          <wps:bodyPr anchorCtr="0" anchor="ctr" bIns="0" lIns="160775" spcFirstLastPara="1" rIns="160775" wrap="square" tIns="0">
                            <a:noAutofit/>
                          </wps:bodyPr>
                        </wps:wsp>
                        <wps:wsp>
                          <wps:cNvSpPr/>
                          <wps:cNvPr id="223" name="Shape 223"/>
                          <wps:spPr>
                            <a:xfrm>
                              <a:off x="0" y="4004696"/>
                              <a:ext cx="6076950" cy="453600"/>
                            </a:xfrm>
                            <a:prstGeom prst="rect">
                              <a:avLst/>
                            </a:prstGeom>
                            <a:solidFill>
                              <a:schemeClr val="lt1">
                                <a:alpha val="89803"/>
                              </a:schemeClr>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303847" y="3144350"/>
                              <a:ext cx="4253865" cy="1126026"/>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5" name="Shape 225"/>
                          <wps:spPr>
                            <a:xfrm>
                              <a:off x="358815" y="3199318"/>
                              <a:ext cx="4143929" cy="10160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Los PFNM son usados en: alimentos y aditivos alimentarios para humanos y algunos para animales, para la elaboración de fibras y sedas,  para hacer fertilizantes y biomasa. También son usados en los productos fotoquímicos y químicos,  así como para hacer aromatizar varios elementos. En la investigación, se encontró el uso en aceites, para la elaboración de látex,  resinas y otros exudados. Adicionalmente, los materiales orgánicos se usan para la construcción  o para hacer artículos decorativos y otros productos  para el uso animal.</w:t>
                                </w:r>
                              </w:p>
                            </w:txbxContent>
                          </wps:txbx>
                          <wps:bodyPr anchorCtr="0" anchor="ctr" bIns="0" lIns="160775" spcFirstLastPara="1" rIns="160775" wrap="square" tIns="0">
                            <a:noAutofit/>
                          </wps:bodyPr>
                        </wps:wsp>
                      </wpg:grpSp>
                    </wpg:wgp>
                  </a:graphicData>
                </a:graphic>
              </wp:inline>
            </w:drawing>
          </mc:Choice>
          <mc:Fallback>
            <w:drawing>
              <wp:inline distB="0" distT="0" distL="0" distR="0">
                <wp:extent cx="6076950" cy="4578350"/>
                <wp:effectExtent b="0" l="0" r="0" t="0"/>
                <wp:docPr id="94"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6076950" cy="4578350"/>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2.4 Manejo de residuos no maderables del bosque</w:t>
      </w:r>
    </w:p>
    <w:p w:rsidR="00000000" w:rsidDel="00000000" w:rsidP="00000000" w:rsidRDefault="00000000" w:rsidRPr="00000000" w14:paraId="00000169">
      <w:pPr>
        <w:pBdr>
          <w:top w:space="0" w:sz="0" w:val="nil"/>
          <w:left w:space="0" w:sz="0" w:val="nil"/>
          <w:bottom w:space="0" w:sz="0" w:val="nil"/>
          <w:right w:space="0" w:sz="0" w:val="nil"/>
          <w:between w:space="0" w:sz="0" w:val="nil"/>
        </w:pBdr>
        <w:rPr>
          <w:b w:val="1"/>
          <w:color w:val="000000"/>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sz w:val="20"/>
          <w:szCs w:val="20"/>
        </w:rPr>
      </w:pPr>
      <w:commentRangeEnd w:id="24"/>
      <w:r w:rsidDel="00000000" w:rsidR="00000000" w:rsidRPr="00000000">
        <w:commentReference w:id="24"/>
      </w:r>
      <w:r w:rsidDel="00000000" w:rsidR="00000000" w:rsidRPr="00000000">
        <w:rPr>
          <w:color w:val="000000"/>
          <w:sz w:val="20"/>
          <w:szCs w:val="20"/>
          <w:rtl w:val="0"/>
        </w:rPr>
        <w:t xml:space="preserve">Sobre el manejo de los residuos no maderables del bosque no existen estudios, en especial porque estas actividades las ejercen las poblaciones que viven del aprovechamiento forestal de estos productos y generalmente estas tareas se realizan de forma individual, nunca como empresa, por lo cual, no se cuenta con registros sobre las partes no utilizadas en el aprovechamiento de los PFNM. La siguiente información corresponde a los residuos forestales que ocasionan la explotación de los bosques bajo el esquema de tala de árboles.</w:t>
      </w:r>
      <w:r w:rsidDel="00000000" w:rsidR="00000000" w:rsidRPr="00000000">
        <w:drawing>
          <wp:anchor allowOverlap="1" behindDoc="0" distB="0" distT="0" distL="114300" distR="114300" hidden="0" layoutInCell="1" locked="0" relativeHeight="0" simplePos="0">
            <wp:simplePos x="0" y="0"/>
            <wp:positionH relativeFrom="column">
              <wp:posOffset>-53339</wp:posOffset>
            </wp:positionH>
            <wp:positionV relativeFrom="paragraph">
              <wp:posOffset>169545</wp:posOffset>
            </wp:positionV>
            <wp:extent cx="1485900" cy="990600"/>
            <wp:effectExtent b="0" l="0" r="0" t="0"/>
            <wp:wrapSquare wrapText="bothSides" distB="0" distT="0" distL="114300" distR="114300"/>
            <wp:docPr descr="Hombre asiático cortando árboles usando una motosierra eléctrica Foto gratis" id="110" name="image16.jpg"/>
            <a:graphic>
              <a:graphicData uri="http://schemas.openxmlformats.org/drawingml/2006/picture">
                <pic:pic>
                  <pic:nvPicPr>
                    <pic:cNvPr descr="Hombre asiático cortando árboles usando una motosierra eléctrica Foto gratis" id="0" name="image16.jpg"/>
                    <pic:cNvPicPr preferRelativeResize="0"/>
                  </pic:nvPicPr>
                  <pic:blipFill>
                    <a:blip r:embed="rId38"/>
                    <a:srcRect b="0" l="0" r="0" t="0"/>
                    <a:stretch>
                      <a:fillRect/>
                    </a:stretch>
                  </pic:blipFill>
                  <pic:spPr>
                    <a:xfrm>
                      <a:off x="0" y="0"/>
                      <a:ext cx="1485900" cy="990600"/>
                    </a:xfrm>
                    <a:prstGeom prst="rect"/>
                    <a:ln/>
                  </pic:spPr>
                </pic:pic>
              </a:graphicData>
            </a:graphic>
          </wp:anchor>
        </w:drawing>
      </w:r>
    </w:p>
    <w:p w:rsidR="00000000" w:rsidDel="00000000" w:rsidP="00000000" w:rsidRDefault="00000000" w:rsidRPr="00000000" w14:paraId="0000016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sz w:val="20"/>
          <w:szCs w:val="20"/>
          <w:rtl w:val="0"/>
        </w:rPr>
        <w:t xml:space="preserve">El manejo de los residuos no maderables del bosque, especialmente de los residuos del aprovechamiento de los productos no maderables, es mínimo, porque su recolección es selectiva; se puede asegurar que se hace planta por planta, por lo que no es un aprovechamiento sistemático ni mecanizado, así que los desperdicios son mínimos.</w:t>
      </w:r>
    </w:p>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rPr>
          <w:sz w:val="20"/>
          <w:szCs w:val="20"/>
        </w:rPr>
      </w:pPr>
      <w:r w:rsidDel="00000000" w:rsidR="00000000" w:rsidRPr="00000000">
        <w:rPr>
          <w:sz w:val="20"/>
          <w:szCs w:val="20"/>
          <w:rtl w:val="0"/>
        </w:rPr>
        <w:t xml:space="preserve">Teniendo en cuenta lo anterior, se hace necesario revisar el uso principal de la tierra, porque los bosques realizan diferentes funciones: </w:t>
      </w:r>
    </w:p>
    <w:p w:rsidR="00000000" w:rsidDel="00000000" w:rsidP="00000000" w:rsidRDefault="00000000" w:rsidRPr="00000000" w14:paraId="0000016F">
      <w:pPr>
        <w:rPr>
          <w:sz w:val="20"/>
          <w:szCs w:val="20"/>
        </w:rPr>
      </w:pPr>
      <w:r w:rsidDel="00000000" w:rsidR="00000000" w:rsidRPr="00000000">
        <w:rPr>
          <w:rtl w:val="0"/>
        </w:rPr>
      </w:r>
    </w:p>
    <w:p w:rsidR="00000000" w:rsidDel="00000000" w:rsidP="00000000" w:rsidRDefault="00000000" w:rsidRPr="00000000" w14:paraId="00000170">
      <w:pPr>
        <w:numPr>
          <w:ilvl w:val="0"/>
          <w:numId w:val="4"/>
        </w:numPr>
        <w:ind w:left="720" w:hanging="360"/>
        <w:rPr>
          <w:sz w:val="20"/>
          <w:szCs w:val="20"/>
        </w:rPr>
      </w:pPr>
      <w:r w:rsidDel="00000000" w:rsidR="00000000" w:rsidRPr="00000000">
        <w:rPr>
          <w:sz w:val="20"/>
          <w:szCs w:val="20"/>
          <w:rtl w:val="0"/>
        </w:rPr>
        <w:t xml:space="preserve">Producción</w:t>
      </w:r>
    </w:p>
    <w:p w:rsidR="00000000" w:rsidDel="00000000" w:rsidP="00000000" w:rsidRDefault="00000000" w:rsidRPr="00000000" w14:paraId="00000171">
      <w:pPr>
        <w:numPr>
          <w:ilvl w:val="0"/>
          <w:numId w:val="4"/>
        </w:numPr>
        <w:ind w:left="720" w:hanging="360"/>
        <w:rPr>
          <w:sz w:val="20"/>
          <w:szCs w:val="20"/>
        </w:rPr>
      </w:pPr>
      <w:r w:rsidDel="00000000" w:rsidR="00000000" w:rsidRPr="00000000">
        <w:rPr>
          <w:sz w:val="20"/>
          <w:szCs w:val="20"/>
          <w:rtl w:val="0"/>
        </w:rPr>
        <w:t xml:space="preserve">Protección (suelos y recursos hídricos)</w:t>
      </w:r>
    </w:p>
    <w:p w:rsidR="00000000" w:rsidDel="00000000" w:rsidP="00000000" w:rsidRDefault="00000000" w:rsidRPr="00000000" w14:paraId="00000172">
      <w:pPr>
        <w:numPr>
          <w:ilvl w:val="0"/>
          <w:numId w:val="4"/>
        </w:numPr>
        <w:ind w:left="720" w:hanging="360"/>
        <w:rPr>
          <w:sz w:val="20"/>
          <w:szCs w:val="20"/>
        </w:rPr>
      </w:pPr>
      <w:r w:rsidDel="00000000" w:rsidR="00000000" w:rsidRPr="00000000">
        <w:rPr>
          <w:sz w:val="20"/>
          <w:szCs w:val="20"/>
          <w:rtl w:val="0"/>
        </w:rPr>
        <w:t xml:space="preserve">Conservación de la diversidad biológica </w:t>
      </w:r>
    </w:p>
    <w:p w:rsidR="00000000" w:rsidDel="00000000" w:rsidP="00000000" w:rsidRDefault="00000000" w:rsidRPr="00000000" w14:paraId="00000173">
      <w:pPr>
        <w:numPr>
          <w:ilvl w:val="0"/>
          <w:numId w:val="4"/>
        </w:numPr>
        <w:ind w:left="720" w:hanging="360"/>
        <w:rPr>
          <w:sz w:val="20"/>
          <w:szCs w:val="20"/>
        </w:rPr>
      </w:pPr>
      <w:r w:rsidDel="00000000" w:rsidR="00000000" w:rsidRPr="00000000">
        <w:rPr>
          <w:sz w:val="20"/>
          <w:szCs w:val="20"/>
          <w:rtl w:val="0"/>
        </w:rPr>
        <w:t xml:space="preserve">Provisión de servicios sociales (actividades recreativas</w:t>
      </w:r>
    </w:p>
    <w:p w:rsidR="00000000" w:rsidDel="00000000" w:rsidP="00000000" w:rsidRDefault="00000000" w:rsidRPr="00000000" w14:paraId="00000174">
      <w:pPr>
        <w:numPr>
          <w:ilvl w:val="0"/>
          <w:numId w:val="4"/>
        </w:numPr>
        <w:ind w:left="720" w:hanging="360"/>
        <w:rPr>
          <w:sz w:val="20"/>
          <w:szCs w:val="20"/>
        </w:rPr>
      </w:pPr>
      <w:r w:rsidDel="00000000" w:rsidR="00000000" w:rsidRPr="00000000">
        <w:rPr>
          <w:sz w:val="20"/>
          <w:szCs w:val="20"/>
          <w:rtl w:val="0"/>
        </w:rPr>
        <w:t xml:space="preserve">Turismo</w:t>
      </w:r>
    </w:p>
    <w:p w:rsidR="00000000" w:rsidDel="00000000" w:rsidP="00000000" w:rsidRDefault="00000000" w:rsidRPr="00000000" w14:paraId="00000175">
      <w:pPr>
        <w:numPr>
          <w:ilvl w:val="0"/>
          <w:numId w:val="4"/>
        </w:numPr>
        <w:ind w:left="720" w:hanging="360"/>
        <w:rPr>
          <w:sz w:val="20"/>
          <w:szCs w:val="20"/>
        </w:rPr>
      </w:pPr>
      <w:r w:rsidDel="00000000" w:rsidR="00000000" w:rsidRPr="00000000">
        <w:rPr>
          <w:sz w:val="20"/>
          <w:szCs w:val="20"/>
          <w:rtl w:val="0"/>
        </w:rPr>
        <w:t xml:space="preserve">Educación</w:t>
      </w:r>
    </w:p>
    <w:p w:rsidR="00000000" w:rsidDel="00000000" w:rsidP="00000000" w:rsidRDefault="00000000" w:rsidRPr="00000000" w14:paraId="00000176">
      <w:pPr>
        <w:numPr>
          <w:ilvl w:val="0"/>
          <w:numId w:val="4"/>
        </w:numPr>
        <w:ind w:left="720" w:hanging="360"/>
        <w:rPr>
          <w:sz w:val="20"/>
          <w:szCs w:val="20"/>
        </w:rPr>
      </w:pPr>
      <w:r w:rsidDel="00000000" w:rsidR="00000000" w:rsidRPr="00000000">
        <w:rPr>
          <w:sz w:val="20"/>
          <w:szCs w:val="20"/>
          <w:rtl w:val="0"/>
        </w:rPr>
        <w:t xml:space="preserve">Investigación y/o </w:t>
      </w:r>
    </w:p>
    <w:p w:rsidR="00000000" w:rsidDel="00000000" w:rsidP="00000000" w:rsidRDefault="00000000" w:rsidRPr="00000000" w14:paraId="00000177">
      <w:pPr>
        <w:numPr>
          <w:ilvl w:val="0"/>
          <w:numId w:val="4"/>
        </w:numPr>
        <w:ind w:left="720" w:hanging="360"/>
        <w:rPr>
          <w:sz w:val="20"/>
          <w:szCs w:val="20"/>
        </w:rPr>
      </w:pPr>
      <w:r w:rsidDel="00000000" w:rsidR="00000000" w:rsidRPr="00000000">
        <w:rPr>
          <w:sz w:val="20"/>
          <w:szCs w:val="20"/>
          <w:rtl w:val="0"/>
        </w:rPr>
        <w:t xml:space="preserve">Conservación de centros de importancia cultural/espiritual) o</w:t>
      </w:r>
    </w:p>
    <w:p w:rsidR="00000000" w:rsidDel="00000000" w:rsidP="00000000" w:rsidRDefault="00000000" w:rsidRPr="00000000" w14:paraId="00000178">
      <w:pPr>
        <w:numPr>
          <w:ilvl w:val="0"/>
          <w:numId w:val="4"/>
        </w:numPr>
        <w:ind w:left="720" w:hanging="360"/>
        <w:rPr>
          <w:sz w:val="20"/>
          <w:szCs w:val="20"/>
        </w:rPr>
      </w:pPr>
      <w:r w:rsidDel="00000000" w:rsidR="00000000" w:rsidRPr="00000000">
        <w:rPr>
          <w:sz w:val="20"/>
          <w:szCs w:val="20"/>
          <w:rtl w:val="0"/>
        </w:rPr>
        <w:t xml:space="preserve">Usos múltiples.  </w:t>
      </w:r>
    </w:p>
    <w:p w:rsidR="00000000" w:rsidDel="00000000" w:rsidP="00000000" w:rsidRDefault="00000000" w:rsidRPr="00000000" w14:paraId="00000179">
      <w:pPr>
        <w:rPr>
          <w:sz w:val="20"/>
          <w:szCs w:val="20"/>
        </w:rPr>
      </w:pPr>
      <w:r w:rsidDel="00000000" w:rsidR="00000000" w:rsidRPr="00000000">
        <w:rPr>
          <w:rtl w:val="0"/>
        </w:rPr>
      </w:r>
    </w:p>
    <w:p w:rsidR="00000000" w:rsidDel="00000000" w:rsidP="00000000" w:rsidRDefault="00000000" w:rsidRPr="00000000" w14:paraId="0000017A">
      <w:pPr>
        <w:rPr>
          <w:sz w:val="20"/>
          <w:szCs w:val="20"/>
        </w:rPr>
      </w:pPr>
      <w:r w:rsidDel="00000000" w:rsidR="00000000" w:rsidRPr="00000000">
        <w:rPr>
          <w:sz w:val="20"/>
          <w:szCs w:val="20"/>
          <w:rtl w:val="0"/>
        </w:rPr>
        <w:t xml:space="preserve">Los bosques de producción son destinados para la obtención de productos de madera, fibras, bioenergía </w:t>
      </w:r>
      <w:r w:rsidDel="00000000" w:rsidR="00000000" w:rsidRPr="00000000">
        <w:rPr>
          <w:sz w:val="20"/>
          <w:szCs w:val="20"/>
          <w:rtl w:val="0"/>
        </w:rPr>
        <w:t xml:space="preserve">y/u otros</w:t>
      </w:r>
      <w:r w:rsidDel="00000000" w:rsidR="00000000" w:rsidRPr="00000000">
        <w:rPr>
          <w:sz w:val="20"/>
          <w:szCs w:val="20"/>
          <w:rtl w:val="0"/>
        </w:rPr>
        <w:t xml:space="preserve"> productos forestales no madereros.  De acuerdo con sus características, los bosques de producción pueden ser primarios, implantados, de regeneración natural o de regeneración con especies introducidas. </w:t>
      </w:r>
    </w:p>
    <w:p w:rsidR="00000000" w:rsidDel="00000000" w:rsidP="00000000" w:rsidRDefault="00000000" w:rsidRPr="00000000" w14:paraId="0000017B">
      <w:pPr>
        <w:rPr>
          <w:sz w:val="20"/>
          <w:szCs w:val="20"/>
        </w:rPr>
      </w:pPr>
      <w:r w:rsidDel="00000000" w:rsidR="00000000" w:rsidRPr="00000000">
        <w:rPr>
          <w:rtl w:val="0"/>
        </w:rPr>
      </w:r>
    </w:p>
    <w:p w:rsidR="00000000" w:rsidDel="00000000" w:rsidP="00000000" w:rsidRDefault="00000000" w:rsidRPr="00000000" w14:paraId="0000017C">
      <w:pPr>
        <w:rPr>
          <w:b w:val="1"/>
          <w:sz w:val="20"/>
          <w:szCs w:val="20"/>
        </w:rPr>
      </w:pPr>
      <w:r w:rsidDel="00000000" w:rsidR="00000000" w:rsidRPr="00000000">
        <w:rPr>
          <w:b w:val="1"/>
          <w:sz w:val="20"/>
          <w:szCs w:val="20"/>
          <w:rtl w:val="0"/>
        </w:rPr>
        <w:t xml:space="preserve">3. Requerimientos ambientales aplicados al tipo de producto </w:t>
      </w:r>
    </w:p>
    <w:p w:rsidR="00000000" w:rsidDel="00000000" w:rsidP="00000000" w:rsidRDefault="00000000" w:rsidRPr="00000000" w14:paraId="0000017D">
      <w:pPr>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17E">
      <w:pPr>
        <w:rPr>
          <w:sz w:val="20"/>
          <w:szCs w:val="20"/>
        </w:rPr>
      </w:pPr>
      <w:commentRangeEnd w:id="25"/>
      <w:r w:rsidDel="00000000" w:rsidR="00000000" w:rsidRPr="00000000">
        <w:commentReference w:id="25"/>
      </w:r>
      <w:r w:rsidDel="00000000" w:rsidR="00000000" w:rsidRPr="00000000">
        <w:rPr>
          <w:sz w:val="20"/>
          <w:szCs w:val="20"/>
          <w:rtl w:val="0"/>
        </w:rPr>
        <w:t xml:space="preserve">Los requerimientos ambientales de los PFNM están directamente relacionados con la actividad del aprovechamiento de los recursos del bosque, la mayor parte de los PFNM son aprovechados o recolectados sin ninguna técnica específica, los actores de estos aprovechamientos son campesinos, afrodescendientes e indígenas que desconocen los sistemas de recolección o aprovechamiento de los PFNM,  y las técnicas para realizar un aprovechamiento sin dañar las plantas o pensando en un aprovechamiento sostenible.</w:t>
      </w:r>
      <w:r w:rsidDel="00000000" w:rsidR="00000000" w:rsidRPr="00000000">
        <w:drawing>
          <wp:anchor allowOverlap="1" behindDoc="0" distB="0" distT="0" distL="114300" distR="114300" hidden="0" layoutInCell="1" locked="0" relativeHeight="0" simplePos="0">
            <wp:simplePos x="0" y="0"/>
            <wp:positionH relativeFrom="column">
              <wp:posOffset>48261</wp:posOffset>
            </wp:positionH>
            <wp:positionV relativeFrom="paragraph">
              <wp:posOffset>13970</wp:posOffset>
            </wp:positionV>
            <wp:extent cx="1685925" cy="1123950"/>
            <wp:effectExtent b="0" l="0" r="0" t="0"/>
            <wp:wrapSquare wrapText="bothSides" distB="0" distT="0" distL="114300" distR="114300"/>
            <wp:docPr descr="Muchachas, Wayuu, Indio, Cultura, Colombia, Mochilas" id="99" name="image5.jpg"/>
            <a:graphic>
              <a:graphicData uri="http://schemas.openxmlformats.org/drawingml/2006/picture">
                <pic:pic>
                  <pic:nvPicPr>
                    <pic:cNvPr descr="Muchachas, Wayuu, Indio, Cultura, Colombia, Mochilas" id="0" name="image5.jpg"/>
                    <pic:cNvPicPr preferRelativeResize="0"/>
                  </pic:nvPicPr>
                  <pic:blipFill>
                    <a:blip r:embed="rId39"/>
                    <a:srcRect b="0" l="0" r="0" t="0"/>
                    <a:stretch>
                      <a:fillRect/>
                    </a:stretch>
                  </pic:blipFill>
                  <pic:spPr>
                    <a:xfrm>
                      <a:off x="0" y="0"/>
                      <a:ext cx="1685925" cy="1123950"/>
                    </a:xfrm>
                    <a:prstGeom prst="rect"/>
                    <a:ln/>
                  </pic:spPr>
                </pic:pic>
              </a:graphicData>
            </a:graphic>
          </wp:anchor>
        </w:drawing>
      </w:r>
    </w:p>
    <w:p w:rsidR="00000000" w:rsidDel="00000000" w:rsidP="00000000" w:rsidRDefault="00000000" w:rsidRPr="00000000" w14:paraId="0000017F">
      <w:pPr>
        <w:rPr>
          <w:sz w:val="20"/>
          <w:szCs w:val="20"/>
        </w:rPr>
      </w:pP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sz w:val="20"/>
          <w:szCs w:val="20"/>
          <w:rtl w:val="0"/>
        </w:rPr>
        <w:t xml:space="preserve">El mal aprovechamiento o el desconocimiento de las técnicas de recolección de los PFNM permite obtener un producto hoy, pero no existirá un futuro aprovechamiento debido al desconocimiento de estrategias sostenibles. Por otro lado, la producción de los PFNM es de largo tiempo; por ejemplo, para aprovechar la parte maderera de un árbol debemos esperar entre 20 y 25 años en un bosque natural. Por lo anterior, se hace necesario fortalecer en las diferentes comunidades una conciencia social y colectiva, que propicie el buen uso de los productos de los bosques. Esto con el fin de que a futuro las generaciones tengan calidad de vida.</w:t>
      </w:r>
    </w:p>
    <w:p w:rsidR="00000000" w:rsidDel="00000000" w:rsidP="00000000" w:rsidRDefault="00000000" w:rsidRPr="00000000" w14:paraId="00000181">
      <w:pPr>
        <w:rPr>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sz w:val="20"/>
          <w:szCs w:val="20"/>
          <w:rtl w:val="0"/>
        </w:rPr>
        <w:t xml:space="preserve">Por otro lado, no existe un estudio sobre los requerimientos ambientales para las plantas, árboles, o arbustos de donde se obtienen los PFNM, lo más próximo a estos requerimientos son los de las plantaciones forestales con fines comerciales.</w:t>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sz w:val="20"/>
          <w:szCs w:val="20"/>
          <w:rtl w:val="0"/>
        </w:rPr>
        <w:t xml:space="preserve">Por lo anterior, se hace necesario hacer énfasis en que las especies de las que se obtienen los PFNM son de origen natural, pues nadie las plantó, ni sembró o reprodujo; por lo tanto, se desconocen los requerimientos ambientales de estas especies vegetales.</w:t>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sz w:val="20"/>
          <w:szCs w:val="20"/>
          <w:rtl w:val="0"/>
        </w:rPr>
        <w:t xml:space="preserve">Siguiendo con el tema, otra posibilidad de identificar los requerimientos ambientales de los PFNM es establecer a qué tipo de bosque pertenecen las especies vegetales de las cuales se obtiene el producto final, por ejemplo: bosque húmedo tropical, bosque andino, bosque seco, bosque de galería, manglares; por lo que se le invita a leer el siguiente recurso de aprendizaje.</w:t>
      </w:r>
    </w:p>
    <w:p w:rsidR="00000000" w:rsidDel="00000000" w:rsidP="00000000" w:rsidRDefault="00000000" w:rsidRPr="00000000" w14:paraId="00000187">
      <w:pPr>
        <w:rPr>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88">
            <w:pPr>
              <w:rPr>
                <w:sz w:val="20"/>
                <w:szCs w:val="20"/>
              </w:rPr>
            </w:pPr>
            <w:r w:rsidDel="00000000" w:rsidR="00000000" w:rsidRPr="00000000">
              <w:rPr>
                <w:sz w:val="20"/>
                <w:szCs w:val="20"/>
                <w:rtl w:val="0"/>
              </w:rPr>
              <w:t xml:space="preserve">Para profundizar en el tema, se le invita a revisar el documento ¨Bosques para las personas, memorias del año internacional de los bosques, 2011¨, en el siguiente enlace </w:t>
            </w:r>
            <w:hyperlink r:id="rId40">
              <w:r w:rsidDel="00000000" w:rsidR="00000000" w:rsidRPr="00000000">
                <w:rPr>
                  <w:color w:val="0000ff"/>
                  <w:sz w:val="20"/>
                  <w:szCs w:val="20"/>
                  <w:u w:val="single"/>
                  <w:rtl w:val="0"/>
                </w:rPr>
                <w:t xml:space="preserve">http://repository.humboldt.org.co/bitstream/handle/20.500.11761/31369/230.pdf?sequence=1&amp;isAllowed=y</w:t>
              </w:r>
            </w:hyperlink>
            <w:r w:rsidDel="00000000" w:rsidR="00000000" w:rsidRPr="00000000">
              <w:rPr>
                <w:sz w:val="20"/>
                <w:szCs w:val="20"/>
                <w:rtl w:val="0"/>
              </w:rPr>
              <w:t xml:space="preserve"> </w:t>
            </w:r>
          </w:p>
        </w:tc>
      </w:tr>
    </w:tbl>
    <w:p w:rsidR="00000000" w:rsidDel="00000000" w:rsidP="00000000" w:rsidRDefault="00000000" w:rsidRPr="00000000" w14:paraId="00000189">
      <w:pPr>
        <w:rPr>
          <w:sz w:val="20"/>
          <w:szCs w:val="20"/>
        </w:rPr>
      </w:pPr>
      <w:r w:rsidDel="00000000" w:rsidR="00000000" w:rsidRPr="00000000">
        <w:rPr>
          <w:rtl w:val="0"/>
        </w:rPr>
      </w:r>
    </w:p>
    <w:p w:rsidR="00000000" w:rsidDel="00000000" w:rsidP="00000000" w:rsidRDefault="00000000" w:rsidRPr="00000000" w14:paraId="0000018A">
      <w:pPr>
        <w:rPr>
          <w:sz w:val="20"/>
          <w:szCs w:val="20"/>
        </w:rPr>
      </w:pPr>
      <w:r w:rsidDel="00000000" w:rsidR="00000000" w:rsidRPr="00000000">
        <w:rPr>
          <w:sz w:val="20"/>
          <w:szCs w:val="20"/>
          <w:rtl w:val="0"/>
        </w:rPr>
        <w:t xml:space="preserve"> </w:t>
      </w:r>
    </w:p>
    <w:p w:rsidR="00000000" w:rsidDel="00000000" w:rsidP="00000000" w:rsidRDefault="00000000" w:rsidRPr="00000000" w14:paraId="0000018B">
      <w:pPr>
        <w:rPr>
          <w:color w:val="1a0dab"/>
          <w:sz w:val="20"/>
          <w:szCs w:val="20"/>
          <w:u w:val="single"/>
        </w:rPr>
      </w:pPr>
      <w:r w:rsidDel="00000000" w:rsidR="00000000" w:rsidRPr="00000000">
        <w:rPr>
          <w:rtl w:val="0"/>
        </w:rPr>
      </w:r>
    </w:p>
    <w:p w:rsidR="00000000" w:rsidDel="00000000" w:rsidP="00000000" w:rsidRDefault="00000000" w:rsidRPr="00000000" w14:paraId="0000018C">
      <w:pPr>
        <w:shd w:fill="ffffff" w:val="clear"/>
        <w:rPr>
          <w:b w:val="1"/>
          <w:color w:val="000000"/>
          <w:sz w:val="20"/>
          <w:szCs w:val="20"/>
        </w:rPr>
      </w:pPr>
      <w:r w:rsidDel="00000000" w:rsidR="00000000" w:rsidRPr="00000000">
        <w:rPr>
          <w:b w:val="1"/>
          <w:color w:val="000000"/>
          <w:sz w:val="20"/>
          <w:szCs w:val="20"/>
          <w:rtl w:val="0"/>
        </w:rPr>
        <w:t xml:space="preserve">3.1 Legislación ambiental y requerimientos</w:t>
      </w:r>
    </w:p>
    <w:p w:rsidR="00000000" w:rsidDel="00000000" w:rsidP="00000000" w:rsidRDefault="00000000" w:rsidRPr="00000000" w14:paraId="0000018D">
      <w:pPr>
        <w:shd w:fill="ffffff" w:val="clear"/>
        <w:rPr>
          <w:b w:val="1"/>
          <w:color w:val="000000"/>
          <w:sz w:val="20"/>
          <w:szCs w:val="20"/>
        </w:rPr>
      </w:pPr>
      <w:r w:rsidDel="00000000" w:rsidR="00000000" w:rsidRPr="00000000">
        <w:rPr>
          <w:rtl w:val="0"/>
        </w:rPr>
      </w:r>
    </w:p>
    <w:p w:rsidR="00000000" w:rsidDel="00000000" w:rsidP="00000000" w:rsidRDefault="00000000" w:rsidRPr="00000000" w14:paraId="0000018E">
      <w:pPr>
        <w:shd w:fill="ffffff" w:val="clear"/>
        <w:rPr>
          <w:sz w:val="20"/>
          <w:szCs w:val="20"/>
          <w:highlight w:val="white"/>
        </w:rPr>
      </w:pPr>
      <w:r w:rsidDel="00000000" w:rsidR="00000000" w:rsidRPr="00000000">
        <w:rPr>
          <w:sz w:val="20"/>
          <w:szCs w:val="20"/>
          <w:highlight w:val="white"/>
          <w:rtl w:val="0"/>
        </w:rPr>
        <w:t xml:space="preserve">Los climas en el mundo están cambiando y este fenómeno se debe a la alteración del medio ambiente por parte del ser humano, por lo que cada actividad, cada empresa o industria genera procesos que afectan al medio ambiente. Debido a esto, todos somos responsables de los cambios del clima, del aumento de las temperaturas, de la disminución del recurso agua, de la extinción de especies vegetales y animales, pues se le da más importancia al bienestar del ser humano en una calle de cemento gris que al verde de la naturaleza. Por lo anterior, se hace necesario generar conciencia ciudadana a nivel global por el cuidado del medio ambiente, hasta lograr el cambio del comportamiento del hombre frente a su contexto.</w:t>
      </w:r>
    </w:p>
    <w:p w:rsidR="00000000" w:rsidDel="00000000" w:rsidP="00000000" w:rsidRDefault="00000000" w:rsidRPr="00000000" w14:paraId="0000018F">
      <w:pPr>
        <w:shd w:fill="ffffff" w:val="clear"/>
        <w:rPr>
          <w:sz w:val="20"/>
          <w:szCs w:val="20"/>
          <w:highlight w:val="white"/>
        </w:rPr>
      </w:pPr>
      <w:r w:rsidDel="00000000" w:rsidR="00000000" w:rsidRPr="00000000">
        <w:rPr>
          <w:rtl w:val="0"/>
        </w:rPr>
      </w:r>
    </w:p>
    <w:p w:rsidR="00000000" w:rsidDel="00000000" w:rsidP="00000000" w:rsidRDefault="00000000" w:rsidRPr="00000000" w14:paraId="00000190">
      <w:pPr>
        <w:shd w:fill="ffffff" w:val="clear"/>
        <w:rPr>
          <w:sz w:val="20"/>
          <w:szCs w:val="20"/>
          <w:highlight w:val="white"/>
        </w:rPr>
      </w:pPr>
      <w:r w:rsidDel="00000000" w:rsidR="00000000" w:rsidRPr="00000000">
        <w:rPr>
          <w:sz w:val="20"/>
          <w:szCs w:val="20"/>
          <w:highlight w:val="white"/>
          <w:rtl w:val="0"/>
        </w:rPr>
        <w:t xml:space="preserve">De acuerdo con lo anterior, se evidencia que la misma naturaleza muestra las consecuencias por el mal uso que se hace de los recursos naturales, como, por ejemplo, cuando se desborda un río, es porque quiere recuperar su cauce natural, el cual fue alterado por el hombre al secar los humedales o vivir en zonas de inundación propias de los ríos; por esto, el ser humano está en mora de comenzar a vivir respetando la madre tierra y solo aprovechar los recursos necesarios para poder vivir. De acuerdo con esto, se le invita a revisar el siguiente recurso de aprendizaje.</w:t>
      </w:r>
    </w:p>
    <w:p w:rsidR="00000000" w:rsidDel="00000000" w:rsidP="00000000" w:rsidRDefault="00000000" w:rsidRPr="00000000" w14:paraId="00000191">
      <w:pPr>
        <w:shd w:fill="ffffff" w:val="clear"/>
        <w:rPr>
          <w:sz w:val="20"/>
          <w:szCs w:val="20"/>
          <w:highlight w:val="white"/>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92">
            <w:pPr>
              <w:rPr>
                <w:sz w:val="20"/>
                <w:szCs w:val="20"/>
                <w:highlight w:val="white"/>
              </w:rPr>
            </w:pPr>
            <w:r w:rsidDel="00000000" w:rsidR="00000000" w:rsidRPr="00000000">
              <w:rPr>
                <w:sz w:val="20"/>
                <w:szCs w:val="20"/>
                <w:highlight w:val="white"/>
                <w:rtl w:val="0"/>
              </w:rPr>
              <w:t xml:space="preserve">¿Cuál es el riesgo por inundaciones en Colombia?, en el siguiente enlace  </w:t>
            </w:r>
            <w:hyperlink r:id="rId41">
              <w:r w:rsidDel="00000000" w:rsidR="00000000" w:rsidRPr="00000000">
                <w:rPr>
                  <w:color w:val="0000ff"/>
                  <w:sz w:val="20"/>
                  <w:szCs w:val="20"/>
                  <w:highlight w:val="white"/>
                  <w:u w:val="single"/>
                  <w:rtl w:val="0"/>
                </w:rPr>
                <w:t xml:space="preserve">http://portal.gestiondelriesgo.gov.co/Paginas/Noticias/2020/Cual-es-el-riesgo-por-inundaciones-en-Colombia.aspx</w:t>
              </w:r>
            </w:hyperlink>
            <w:r w:rsidDel="00000000" w:rsidR="00000000" w:rsidRPr="00000000">
              <w:rPr>
                <w:sz w:val="20"/>
                <w:szCs w:val="20"/>
                <w:highlight w:val="white"/>
                <w:rtl w:val="0"/>
              </w:rPr>
              <w:t xml:space="preserve"> </w:t>
            </w:r>
          </w:p>
        </w:tc>
      </w:tr>
    </w:tbl>
    <w:p w:rsidR="00000000" w:rsidDel="00000000" w:rsidP="00000000" w:rsidRDefault="00000000" w:rsidRPr="00000000" w14:paraId="00000193">
      <w:pPr>
        <w:shd w:fill="ffffff" w:val="clear"/>
        <w:rPr>
          <w:sz w:val="20"/>
          <w:szCs w:val="20"/>
          <w:highlight w:val="white"/>
        </w:rPr>
      </w:pPr>
      <w:r w:rsidDel="00000000" w:rsidR="00000000" w:rsidRPr="00000000">
        <w:rPr>
          <w:rtl w:val="0"/>
        </w:rPr>
      </w:r>
    </w:p>
    <w:p w:rsidR="00000000" w:rsidDel="00000000" w:rsidP="00000000" w:rsidRDefault="00000000" w:rsidRPr="00000000" w14:paraId="00000194">
      <w:pPr>
        <w:shd w:fill="ffffff" w:val="clear"/>
        <w:rPr>
          <w:sz w:val="20"/>
          <w:szCs w:val="20"/>
          <w:highlight w:val="white"/>
        </w:rPr>
      </w:pPr>
      <w:r w:rsidDel="00000000" w:rsidR="00000000" w:rsidRPr="00000000">
        <w:rPr>
          <w:sz w:val="20"/>
          <w:szCs w:val="20"/>
          <w:highlight w:val="white"/>
          <w:rtl w:val="0"/>
        </w:rPr>
        <w:t xml:space="preserve">La protección y conservación del medio ambiente se ha vuelto una prioridad a nivel mundial, la idea de un medio ambiente amenazado ha pasado a formar parte de nuestra conciencia colectiva, generando un gran debate en torno a esta problemática y desprendiéndose una gran variedad de teorías y toma de posiciones políticas, por lo que, si se decide colectivamente por la preservación y regeneración del entorno natural, se garantizará una mejor calidad de vida para las futuras generaciones. Por lo anterior, se le invita a revisar el siguiente enlace, que habla sobre la participación de Colombia en la reunión mundial por el cuidado del medio ambiente y el cambio climático en noviembre del 2021.</w:t>
      </w:r>
    </w:p>
    <w:p w:rsidR="00000000" w:rsidDel="00000000" w:rsidP="00000000" w:rsidRDefault="00000000" w:rsidRPr="00000000" w14:paraId="00000195">
      <w:pPr>
        <w:shd w:fill="ffffff" w:val="clear"/>
        <w:rPr>
          <w:sz w:val="20"/>
          <w:szCs w:val="20"/>
          <w:highlight w:val="white"/>
        </w:rPr>
      </w:pPr>
      <w:r w:rsidDel="00000000" w:rsidR="00000000" w:rsidRPr="00000000">
        <w:rPr>
          <w:rtl w:val="0"/>
        </w:rPr>
      </w:r>
    </w:p>
    <w:tbl>
      <w:tblPr>
        <w:tblStyle w:val="Table2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96">
            <w:pPr>
              <w:rPr>
                <w:sz w:val="20"/>
                <w:szCs w:val="20"/>
                <w:highlight w:val="white"/>
              </w:rPr>
            </w:pPr>
            <w:r w:rsidDel="00000000" w:rsidR="00000000" w:rsidRPr="00000000">
              <w:rPr>
                <w:sz w:val="20"/>
                <w:szCs w:val="20"/>
                <w:highlight w:val="white"/>
                <w:rtl w:val="0"/>
              </w:rPr>
              <w:t xml:space="preserve">Para contextualizar, se hace necesario revisar los Objetivos de Desarrollo Sostenible  y la Agenda al 2030 de la Unesco, en el siguiente enlace</w:t>
            </w:r>
            <w:r w:rsidDel="00000000" w:rsidR="00000000" w:rsidRPr="00000000">
              <w:rPr>
                <w:rtl w:val="0"/>
              </w:rPr>
              <w:t xml:space="preserve"> </w:t>
            </w:r>
            <w:hyperlink r:id="rId42">
              <w:r w:rsidDel="00000000" w:rsidR="00000000" w:rsidRPr="00000000">
                <w:rPr>
                  <w:color w:val="0000ff"/>
                  <w:sz w:val="20"/>
                  <w:szCs w:val="20"/>
                  <w:highlight w:val="white"/>
                  <w:u w:val="single"/>
                  <w:rtl w:val="0"/>
                </w:rPr>
                <w:t xml:space="preserve">https://es.unesco.org/sdgs</w:t>
              </w:r>
            </w:hyperlink>
            <w:r w:rsidDel="00000000" w:rsidR="00000000" w:rsidRPr="00000000">
              <w:rPr>
                <w:sz w:val="20"/>
                <w:szCs w:val="20"/>
                <w:highlight w:val="white"/>
                <w:rtl w:val="0"/>
              </w:rPr>
              <w:t xml:space="preserve"> </w:t>
            </w:r>
          </w:p>
        </w:tc>
      </w:tr>
      <w:tr>
        <w:trPr>
          <w:cantSplit w:val="0"/>
          <w:tblHeader w:val="0"/>
        </w:trPr>
        <w:tc>
          <w:tcPr>
            <w:shd w:fill="76923c" w:val="clear"/>
          </w:tcPr>
          <w:p w:rsidR="00000000" w:rsidDel="00000000" w:rsidP="00000000" w:rsidRDefault="00000000" w:rsidRPr="00000000" w14:paraId="00000197">
            <w:pPr>
              <w:rPr>
                <w:sz w:val="20"/>
                <w:szCs w:val="20"/>
                <w:highlight w:val="white"/>
              </w:rPr>
            </w:pPr>
            <w:r w:rsidDel="00000000" w:rsidR="00000000" w:rsidRPr="00000000">
              <w:rPr>
                <w:sz w:val="20"/>
                <w:szCs w:val="20"/>
                <w:highlight w:val="white"/>
                <w:rtl w:val="0"/>
              </w:rPr>
              <w:t xml:space="preserve">Por otro lado, como resultado de formar parte activa de los países miembros de la Unesco, Colombia debe generar estrategias que vayan en línea directa con los 17 objetivos de la Agenda 2030. Para acceder a mayor información, puede visitar el siguiente enlace</w:t>
            </w:r>
            <w:r w:rsidDel="00000000" w:rsidR="00000000" w:rsidRPr="00000000">
              <w:rPr>
                <w:rtl w:val="0"/>
              </w:rPr>
              <w:t xml:space="preserve"> </w:t>
            </w:r>
            <w:hyperlink r:id="rId43">
              <w:r w:rsidDel="00000000" w:rsidR="00000000" w:rsidRPr="00000000">
                <w:rPr>
                  <w:color w:val="0000ff"/>
                  <w:sz w:val="20"/>
                  <w:szCs w:val="20"/>
                  <w:highlight w:val="white"/>
                  <w:u w:val="single"/>
                  <w:rtl w:val="0"/>
                </w:rPr>
                <w:t xml:space="preserve">https://ods.gov.co/es</w:t>
              </w:r>
            </w:hyperlink>
            <w:r w:rsidDel="00000000" w:rsidR="00000000" w:rsidRPr="00000000">
              <w:rPr>
                <w:sz w:val="20"/>
                <w:szCs w:val="20"/>
                <w:highlight w:val="white"/>
                <w:rtl w:val="0"/>
              </w:rPr>
              <w:t xml:space="preserve"> </w:t>
            </w:r>
          </w:p>
        </w:tc>
      </w:tr>
      <w:tr>
        <w:trPr>
          <w:cantSplit w:val="0"/>
          <w:tblHeader w:val="0"/>
        </w:trPr>
        <w:tc>
          <w:tcPr>
            <w:shd w:fill="76923c" w:val="clear"/>
          </w:tcPr>
          <w:p w:rsidR="00000000" w:rsidDel="00000000" w:rsidP="00000000" w:rsidRDefault="00000000" w:rsidRPr="00000000" w14:paraId="00000198">
            <w:pPr>
              <w:rPr>
                <w:sz w:val="20"/>
                <w:szCs w:val="20"/>
                <w:highlight w:val="white"/>
              </w:rPr>
            </w:pPr>
            <w:r w:rsidDel="00000000" w:rsidR="00000000" w:rsidRPr="00000000">
              <w:rPr>
                <w:sz w:val="20"/>
                <w:szCs w:val="20"/>
                <w:highlight w:val="white"/>
                <w:rtl w:val="0"/>
              </w:rPr>
              <w:t xml:space="preserve">Finalmente, en la última reunión realizada en Glasgow en noviembre del 2021, se muestran los aportes de Colombia en temas de cambio climático y su respuesta al llamado por el cuidado del medio ambiente.</w:t>
            </w:r>
            <w:r w:rsidDel="00000000" w:rsidR="00000000" w:rsidRPr="00000000">
              <w:rPr>
                <w:rtl w:val="0"/>
              </w:rPr>
              <w:t xml:space="preserve"> </w:t>
            </w:r>
            <w:hyperlink r:id="rId44">
              <w:r w:rsidDel="00000000" w:rsidR="00000000" w:rsidRPr="00000000">
                <w:rPr>
                  <w:color w:val="0000ff"/>
                  <w:sz w:val="20"/>
                  <w:szCs w:val="20"/>
                  <w:highlight w:val="white"/>
                  <w:u w:val="single"/>
                  <w:rtl w:val="0"/>
                </w:rPr>
                <w:t xml:space="preserve">http://laud.udistrital.edu.co/noticias/compromisos-de-colombia-en-la-cop26</w:t>
              </w:r>
            </w:hyperlink>
            <w:r w:rsidDel="00000000" w:rsidR="00000000" w:rsidRPr="00000000">
              <w:rPr>
                <w:sz w:val="20"/>
                <w:szCs w:val="20"/>
                <w:highlight w:val="white"/>
                <w:rtl w:val="0"/>
              </w:rPr>
              <w:t xml:space="preserve"> </w:t>
            </w:r>
          </w:p>
        </w:tc>
      </w:tr>
    </w:tbl>
    <w:p w:rsidR="00000000" w:rsidDel="00000000" w:rsidP="00000000" w:rsidRDefault="00000000" w:rsidRPr="00000000" w14:paraId="00000199">
      <w:pPr>
        <w:shd w:fill="ffffff" w:val="clear"/>
        <w:rPr>
          <w:sz w:val="20"/>
          <w:szCs w:val="20"/>
          <w:highlight w:val="white"/>
        </w:rPr>
      </w:pPr>
      <w:r w:rsidDel="00000000" w:rsidR="00000000" w:rsidRPr="00000000">
        <w:rPr>
          <w:rtl w:val="0"/>
        </w:rPr>
      </w:r>
    </w:p>
    <w:p w:rsidR="00000000" w:rsidDel="00000000" w:rsidP="00000000" w:rsidRDefault="00000000" w:rsidRPr="00000000" w14:paraId="0000019A">
      <w:pPr>
        <w:shd w:fill="ffffff" w:val="clear"/>
        <w:rPr>
          <w:sz w:val="20"/>
          <w:szCs w:val="20"/>
        </w:rPr>
      </w:pPr>
      <w:r w:rsidDel="00000000" w:rsidR="00000000" w:rsidRPr="00000000">
        <w:rPr>
          <w:sz w:val="20"/>
          <w:szCs w:val="20"/>
          <w:rtl w:val="0"/>
        </w:rPr>
        <w:t xml:space="preserve">En línea con lo anterior, actualmente es primordial tener en cuenta las diferentes leyes, decretos, resoluciones, documentos conpes, planes de desarrollo, ya sean estos locales, departamentales o el nacional, y demás normas que mitiguen el impacto ambiental actual, respecto al aprovechamiento de los productos forestales maderables y no maderables del bosque.</w:t>
      </w:r>
    </w:p>
    <w:p w:rsidR="00000000" w:rsidDel="00000000" w:rsidP="00000000" w:rsidRDefault="00000000" w:rsidRPr="00000000" w14:paraId="0000019B">
      <w:pPr>
        <w:shd w:fill="ffffff" w:val="clear"/>
        <w:rPr>
          <w:sz w:val="20"/>
          <w:szCs w:val="20"/>
        </w:rPr>
      </w:pPr>
      <w:r w:rsidDel="00000000" w:rsidR="00000000" w:rsidRPr="00000000">
        <w:rPr>
          <w:rtl w:val="0"/>
        </w:rPr>
      </w:r>
    </w:p>
    <w:p w:rsidR="00000000" w:rsidDel="00000000" w:rsidP="00000000" w:rsidRDefault="00000000" w:rsidRPr="00000000" w14:paraId="0000019C">
      <w:pPr>
        <w:shd w:fill="ffffff" w:val="clear"/>
        <w:rPr>
          <w:sz w:val="20"/>
          <w:szCs w:val="20"/>
        </w:rPr>
      </w:pPr>
      <w:r w:rsidDel="00000000" w:rsidR="00000000" w:rsidRPr="00000000">
        <w:rPr>
          <w:sz w:val="20"/>
          <w:szCs w:val="20"/>
          <w:rtl w:val="0"/>
        </w:rPr>
        <w:t xml:space="preserve">Por otro lado, reflexionar y concientizar sobre la explotación indiscriminada de los recursos naturales sin pensar en un uso sostenible debe llevar a que los individuos, las empresas, las industrias y los organismos involucrados en el aprovechamiento de los recursos naturales conozcan, apliquen y fortalezcan el uso adecuado de las normas ambientales antes de iniciar sus labores de aprovechamiento. </w:t>
      </w:r>
    </w:p>
    <w:p w:rsidR="00000000" w:rsidDel="00000000" w:rsidP="00000000" w:rsidRDefault="00000000" w:rsidRPr="00000000" w14:paraId="0000019D">
      <w:pPr>
        <w:shd w:fill="ffffff" w:val="clear"/>
        <w:rPr>
          <w:sz w:val="20"/>
          <w:szCs w:val="20"/>
        </w:rPr>
      </w:pPr>
      <w:r w:rsidDel="00000000" w:rsidR="00000000" w:rsidRPr="00000000">
        <w:rPr>
          <w:rtl w:val="0"/>
        </w:rPr>
      </w:r>
    </w:p>
    <w:p w:rsidR="00000000" w:rsidDel="00000000" w:rsidP="00000000" w:rsidRDefault="00000000" w:rsidRPr="00000000" w14:paraId="0000019E">
      <w:pPr>
        <w:shd w:fill="ffffff" w:val="clear"/>
        <w:rPr>
          <w:sz w:val="20"/>
          <w:szCs w:val="20"/>
        </w:rPr>
      </w:pPr>
      <w:r w:rsidDel="00000000" w:rsidR="00000000" w:rsidRPr="00000000">
        <w:rPr>
          <w:sz w:val="20"/>
          <w:szCs w:val="20"/>
          <w:rtl w:val="0"/>
        </w:rPr>
        <w:t xml:space="preserve">Para reflexionar…</w:t>
      </w:r>
    </w:p>
    <w:p w:rsidR="00000000" w:rsidDel="00000000" w:rsidP="00000000" w:rsidRDefault="00000000" w:rsidRPr="00000000" w14:paraId="0000019F">
      <w:pPr>
        <w:shd w:fill="ffffff" w:val="clear"/>
        <w:rPr>
          <w:sz w:val="20"/>
          <w:szCs w:val="20"/>
        </w:rPr>
      </w:pPr>
      <w:r w:rsidDel="00000000" w:rsidR="00000000" w:rsidRPr="00000000">
        <w:rPr>
          <w:rtl w:val="0"/>
        </w:rPr>
      </w:r>
    </w:p>
    <w:tbl>
      <w:tblPr>
        <w:tblStyle w:val="Table25"/>
        <w:tblW w:w="977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518"/>
        <w:tblGridChange w:id="0">
          <w:tblGrid>
            <w:gridCol w:w="3256"/>
            <w:gridCol w:w="6518"/>
          </w:tblGrid>
        </w:tblGridChange>
      </w:tblGrid>
      <w:tr>
        <w:trPr>
          <w:cantSplit w:val="0"/>
          <w:trHeight w:val="1894" w:hRule="atLeast"/>
          <w:tblHeader w:val="0"/>
        </w:trPr>
        <w:tc>
          <w:tcPr/>
          <w:p w:rsidR="00000000" w:rsidDel="00000000" w:rsidP="00000000" w:rsidRDefault="00000000" w:rsidRPr="00000000" w14:paraId="000001A0">
            <w:pPr>
              <w:rPr>
                <w:sz w:val="20"/>
                <w:szCs w:val="20"/>
              </w:rPr>
            </w:pPr>
            <w:r w:rsidDel="00000000" w:rsidR="00000000" w:rsidRPr="00000000">
              <w:rPr/>
              <w:drawing>
                <wp:inline distB="0" distT="0" distL="0" distR="0">
                  <wp:extent cx="1808150" cy="1205433"/>
                  <wp:effectExtent b="0" l="0" r="0" t="0"/>
                  <wp:docPr descr="Signo De Interrogación, Artificial, Inteligencia" id="107" name="image8.jpg"/>
                  <a:graphic>
                    <a:graphicData uri="http://schemas.openxmlformats.org/drawingml/2006/picture">
                      <pic:pic>
                        <pic:nvPicPr>
                          <pic:cNvPr descr="Signo De Interrogación, Artificial, Inteligencia" id="0" name="image8.jpg"/>
                          <pic:cNvPicPr preferRelativeResize="0"/>
                        </pic:nvPicPr>
                        <pic:blipFill>
                          <a:blip r:embed="rId45"/>
                          <a:srcRect b="0" l="0" r="0" t="0"/>
                          <a:stretch>
                            <a:fillRect/>
                          </a:stretch>
                        </pic:blipFill>
                        <pic:spPr>
                          <a:xfrm>
                            <a:off x="0" y="0"/>
                            <a:ext cx="1808150" cy="120543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1">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139700</wp:posOffset>
                      </wp:positionV>
                      <wp:extent cx="3603625" cy="930275"/>
                      <wp:effectExtent b="0" l="0" r="0" t="0"/>
                      <wp:wrapNone/>
                      <wp:docPr id="89" name=""/>
                      <a:graphic>
                        <a:graphicData uri="http://schemas.microsoft.com/office/word/2010/wordprocessingShape">
                          <wps:wsp>
                            <wps:cNvSpPr/>
                            <wps:cNvPr id="110" name="Shape 110"/>
                            <wps:spPr>
                              <a:xfrm>
                                <a:off x="3548950" y="3319625"/>
                                <a:ext cx="3594100" cy="9207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¿Y usted qué puede hacer para ser parte de la solución ante el problema mundial del cambio climático?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139700</wp:posOffset>
                      </wp:positionV>
                      <wp:extent cx="3603625" cy="930275"/>
                      <wp:effectExtent b="0" l="0" r="0" t="0"/>
                      <wp:wrapNone/>
                      <wp:docPr id="89" name="image18.png"/>
                      <a:graphic>
                        <a:graphicData uri="http://schemas.openxmlformats.org/drawingml/2006/picture">
                          <pic:pic>
                            <pic:nvPicPr>
                              <pic:cNvPr id="0" name="image18.png"/>
                              <pic:cNvPicPr preferRelativeResize="0"/>
                            </pic:nvPicPr>
                            <pic:blipFill>
                              <a:blip r:embed="rId46"/>
                              <a:srcRect/>
                              <a:stretch>
                                <a:fillRect/>
                              </a:stretch>
                            </pic:blipFill>
                            <pic:spPr>
                              <a:xfrm>
                                <a:off x="0" y="0"/>
                                <a:ext cx="3603625" cy="930275"/>
                              </a:xfrm>
                              <a:prstGeom prst="rect"/>
                              <a:ln/>
                            </pic:spPr>
                          </pic:pic>
                        </a:graphicData>
                      </a:graphic>
                    </wp:anchor>
                  </w:drawing>
                </mc:Fallback>
              </mc:AlternateContent>
            </w:r>
          </w:p>
        </w:tc>
      </w:tr>
    </w:tbl>
    <w:p w:rsidR="00000000" w:rsidDel="00000000" w:rsidP="00000000" w:rsidRDefault="00000000" w:rsidRPr="00000000" w14:paraId="000001A2">
      <w:pPr>
        <w:shd w:fill="ffffff" w:val="clear"/>
        <w:rPr>
          <w:sz w:val="20"/>
          <w:szCs w:val="20"/>
        </w:rPr>
      </w:pPr>
      <w:r w:rsidDel="00000000" w:rsidR="00000000" w:rsidRPr="00000000">
        <w:rPr>
          <w:rtl w:val="0"/>
        </w:rPr>
      </w:r>
    </w:p>
    <w:p w:rsidR="00000000" w:rsidDel="00000000" w:rsidP="00000000" w:rsidRDefault="00000000" w:rsidRPr="00000000" w14:paraId="000001A3">
      <w:pPr>
        <w:shd w:fill="ffffff" w:val="clear"/>
        <w:rPr>
          <w:b w:val="1"/>
          <w:sz w:val="20"/>
          <w:szCs w:val="20"/>
        </w:rPr>
      </w:pPr>
      <w:r w:rsidDel="00000000" w:rsidR="00000000" w:rsidRPr="00000000">
        <w:rPr>
          <w:rtl w:val="0"/>
        </w:rPr>
      </w:r>
    </w:p>
    <w:p w:rsidR="00000000" w:rsidDel="00000000" w:rsidP="00000000" w:rsidRDefault="00000000" w:rsidRPr="00000000" w14:paraId="000001A4">
      <w:pPr>
        <w:shd w:fill="ffffff" w:val="clear"/>
        <w:rPr>
          <w:sz w:val="20"/>
          <w:szCs w:val="20"/>
        </w:rPr>
      </w:pPr>
      <w:r w:rsidDel="00000000" w:rsidR="00000000" w:rsidRPr="00000000">
        <w:rPr>
          <w:sz w:val="20"/>
          <w:szCs w:val="20"/>
          <w:rtl w:val="0"/>
        </w:rPr>
        <w:t xml:space="preserve">A continuación, se mencionan en la siguiente</w:t>
      </w:r>
      <w:sdt>
        <w:sdtPr>
          <w:tag w:val="goog_rdk_26"/>
        </w:sdtPr>
        <w:sdtContent>
          <w:commentRangeStart w:id="26"/>
        </w:sdtContent>
      </w:sdt>
      <w:r w:rsidDel="00000000" w:rsidR="00000000" w:rsidRPr="00000000">
        <w:rPr>
          <w:sz w:val="20"/>
          <w:szCs w:val="20"/>
          <w:rtl w:val="0"/>
        </w:rPr>
        <w:t xml:space="preserve"> tabla </w:t>
      </w:r>
      <w:commentRangeEnd w:id="26"/>
      <w:r w:rsidDel="00000000" w:rsidR="00000000" w:rsidRPr="00000000">
        <w:commentReference w:id="26"/>
      </w:r>
      <w:r w:rsidDel="00000000" w:rsidR="00000000" w:rsidRPr="00000000">
        <w:rPr>
          <w:sz w:val="20"/>
          <w:szCs w:val="20"/>
          <w:rtl w:val="0"/>
        </w:rPr>
        <w:t xml:space="preserve">algunas de las normas que sostienen la parte legal en temas medioambientales en Colombia, por lo que se le invita a ingresar a cada enlace con el fin de profundizar en el tema.</w:t>
      </w:r>
    </w:p>
    <w:p w:rsidR="00000000" w:rsidDel="00000000" w:rsidP="00000000" w:rsidRDefault="00000000" w:rsidRPr="00000000" w14:paraId="000001A5">
      <w:pPr>
        <w:shd w:fill="ffffff" w:val="clear"/>
        <w:rPr>
          <w:color w:val="000000"/>
          <w:sz w:val="20"/>
          <w:szCs w:val="20"/>
        </w:rPr>
      </w:pPr>
      <w:r w:rsidDel="00000000" w:rsidR="00000000" w:rsidRPr="00000000">
        <w:rPr>
          <w:rtl w:val="0"/>
        </w:rPr>
      </w:r>
    </w:p>
    <w:tbl>
      <w:tblPr>
        <w:tblStyle w:val="Table2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A6">
            <w:pPr>
              <w:shd w:fill="ffffff" w:val="clear"/>
              <w:rPr>
                <w:i w:val="1"/>
                <w:sz w:val="20"/>
                <w:szCs w:val="20"/>
              </w:rPr>
            </w:pPr>
            <w:r w:rsidDel="00000000" w:rsidR="00000000" w:rsidRPr="00000000">
              <w:rPr>
                <w:sz w:val="20"/>
                <w:szCs w:val="20"/>
                <w:rtl w:val="0"/>
              </w:rPr>
              <w:t xml:space="preserve">Artículo 80 de la Constitución Política dispone que</w:t>
            </w:r>
            <w:r w:rsidDel="00000000" w:rsidR="00000000" w:rsidRPr="00000000">
              <w:rPr>
                <w:i w:val="1"/>
                <w:sz w:val="20"/>
                <w:szCs w:val="20"/>
                <w:rtl w:val="0"/>
              </w:rPr>
              <w:t xml:space="preserve"> “El Estado planificará el manejo y aprovechamiento de los recursos naturales, para garantizar su desarrollo sostenible, su conservación, restauración o sustitución. Además, deberá prevenir y controlar los factores de deterioro ambiental, imponer las sanciones legales y exigir la reparación de los daños causados”. </w:t>
            </w:r>
            <w:hyperlink r:id="rId47">
              <w:r w:rsidDel="00000000" w:rsidR="00000000" w:rsidRPr="00000000">
                <w:rPr>
                  <w:color w:val="0000ff"/>
                  <w:u w:val="single"/>
                  <w:rtl w:val="0"/>
                </w:rPr>
                <w:t xml:space="preserve">https://www.corteconstitucional.gov.co/inicio/Constitucion%20politica%20de%20Colombia%20-%202015.pdf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7">
            <w:pPr>
              <w:rPr>
                <w:i w:val="1"/>
                <w:sz w:val="20"/>
                <w:szCs w:val="20"/>
              </w:rPr>
            </w:pP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A8">
            <w:pPr>
              <w:shd w:fill="ffffff" w:val="clear"/>
              <w:rPr>
                <w:i w:val="1"/>
                <w:sz w:val="20"/>
                <w:szCs w:val="20"/>
              </w:rPr>
            </w:pPr>
            <w:r w:rsidDel="00000000" w:rsidR="00000000" w:rsidRPr="00000000">
              <w:rPr>
                <w:sz w:val="20"/>
                <w:szCs w:val="20"/>
                <w:rtl w:val="0"/>
              </w:rPr>
              <w:t xml:space="preserve">Artículo 79 de la Constitución Política de Colombia:</w:t>
            </w:r>
            <w:r w:rsidDel="00000000" w:rsidR="00000000" w:rsidRPr="00000000">
              <w:rPr>
                <w:i w:val="1"/>
                <w:sz w:val="20"/>
                <w:szCs w:val="20"/>
                <w:rtl w:val="0"/>
              </w:rPr>
              <w:t xml:space="preserve"> “Todas las personas tienen derecho a gozar de un ambiente sano. La ley garantizará la participación de la comunidad en las decisiones para el logro de estos fines”. </w:t>
            </w:r>
            <w:hyperlink r:id="rId48">
              <w:r w:rsidDel="00000000" w:rsidR="00000000" w:rsidRPr="00000000">
                <w:rPr>
                  <w:color w:val="0000ff"/>
                  <w:u w:val="single"/>
                  <w:rtl w:val="0"/>
                </w:rPr>
                <w:t xml:space="preserve">https://www.corteconstitucional.gov.co/inicio/Constitucion%20politica%20de%20Colombia%20-%202015.pdf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9">
            <w:pPr>
              <w:rPr>
                <w:i w:val="1"/>
                <w:sz w:val="20"/>
                <w:szCs w:val="20"/>
              </w:rPr>
            </w:pP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AA">
            <w:pPr>
              <w:shd w:fill="ffffff" w:val="clear"/>
              <w:rPr>
                <w:sz w:val="20"/>
                <w:szCs w:val="20"/>
              </w:rPr>
            </w:pPr>
            <w:r w:rsidDel="00000000" w:rsidR="00000000" w:rsidRPr="00000000">
              <w:rPr>
                <w:sz w:val="20"/>
                <w:szCs w:val="20"/>
                <w:rtl w:val="0"/>
              </w:rPr>
              <w:t xml:space="preserve">Decreto 690 de 2021 (junio 24). “</w:t>
            </w:r>
            <w:r w:rsidDel="00000000" w:rsidR="00000000" w:rsidRPr="00000000">
              <w:rPr>
                <w:i w:val="1"/>
                <w:sz w:val="20"/>
                <w:szCs w:val="20"/>
                <w:rtl w:val="0"/>
              </w:rPr>
              <w:t xml:space="preserve">Por el cual se adiciona y modifica el Decreto Único Reglamentario 1076 de 2015, del sector de Ambiente y Desarrollo Sostenible, en lo relacionado con el manejo sostenible de la flora silvestre y los productos forestales no maderables, y se adoptan otras determinaciones”</w:t>
            </w:r>
            <w:r w:rsidDel="00000000" w:rsidR="00000000" w:rsidRPr="00000000">
              <w:rPr>
                <w:sz w:val="20"/>
                <w:szCs w:val="20"/>
                <w:rtl w:val="0"/>
              </w:rPr>
              <w:t xml:space="preserve">. </w:t>
            </w:r>
            <w:hyperlink r:id="rId49">
              <w:r w:rsidDel="00000000" w:rsidR="00000000" w:rsidRPr="00000000">
                <w:rPr>
                  <w:color w:val="0000ff"/>
                  <w:u w:val="single"/>
                  <w:rtl w:val="0"/>
                </w:rPr>
                <w:t xml:space="preserve">https://funcionpublica.gov.co/eva/gestornormativo/norma.php?i=164893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AC">
            <w:pPr>
              <w:shd w:fill="ffffff" w:val="clear"/>
              <w:rPr>
                <w:sz w:val="20"/>
                <w:szCs w:val="20"/>
              </w:rPr>
            </w:pPr>
            <w:r w:rsidDel="00000000" w:rsidR="00000000" w:rsidRPr="00000000">
              <w:rPr>
                <w:sz w:val="20"/>
                <w:szCs w:val="20"/>
                <w:rtl w:val="0"/>
              </w:rPr>
              <w:t xml:space="preserve">Plan Nacional de Desarrollo 2018 - 2022 "Pacto por Colombia, pacto por la equidad", adoptado mediante la Ley 1955 de 2019, contiene el pacto por la sostenibilidad "</w:t>
            </w:r>
            <w:r w:rsidDel="00000000" w:rsidR="00000000" w:rsidRPr="00000000">
              <w:rPr>
                <w:i w:val="1"/>
                <w:sz w:val="20"/>
                <w:szCs w:val="20"/>
                <w:rtl w:val="0"/>
              </w:rPr>
              <w:t xml:space="preserve">Producir conservando y conservar produciendo</w:t>
            </w:r>
            <w:r w:rsidDel="00000000" w:rsidR="00000000" w:rsidRPr="00000000">
              <w:rPr>
                <w:sz w:val="20"/>
                <w:szCs w:val="20"/>
                <w:rtl w:val="0"/>
              </w:rPr>
              <w:t xml:space="preserve">", que busca un equilibrio entre el desarrollo productivo y la conservación del ambiente, que potencie nuevas economías y asegure los recursos naturales para nuestras futuras generaciones. </w:t>
            </w:r>
            <w:hyperlink r:id="rId50">
              <w:r w:rsidDel="00000000" w:rsidR="00000000" w:rsidRPr="00000000">
                <w:rPr>
                  <w:color w:val="0000ff"/>
                  <w:u w:val="single"/>
                  <w:rtl w:val="0"/>
                </w:rPr>
                <w:t xml:space="preserve">https://www.dnp.gov.co/DNPN/Paginas/Plan-Nacional-de-Desarrollo.aspx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AE">
            <w:pPr>
              <w:shd w:fill="ffffff" w:val="clear"/>
              <w:rPr>
                <w:sz w:val="20"/>
                <w:szCs w:val="20"/>
              </w:rPr>
            </w:pPr>
            <w:r w:rsidDel="00000000" w:rsidR="00000000" w:rsidRPr="00000000">
              <w:rPr>
                <w:sz w:val="20"/>
                <w:szCs w:val="20"/>
                <w:rtl w:val="0"/>
              </w:rPr>
              <w:t xml:space="preserve">Decreto Ley 2811 de 1974. Justicia Ambiental, “</w:t>
            </w:r>
            <w:r w:rsidDel="00000000" w:rsidR="00000000" w:rsidRPr="00000000">
              <w:rPr>
                <w:i w:val="1"/>
                <w:sz w:val="20"/>
                <w:szCs w:val="20"/>
                <w:rtl w:val="0"/>
              </w:rPr>
              <w:t xml:space="preserve">Por el cual se reglamenta el Decreto ley 2811 de 1974 en materia de ordenación, manejo y aprovechamiento forestal y se adoptan otras determinaciones”</w:t>
            </w:r>
            <w:r w:rsidDel="00000000" w:rsidR="00000000" w:rsidRPr="00000000">
              <w:rPr>
                <w:sz w:val="20"/>
                <w:szCs w:val="20"/>
                <w:rtl w:val="0"/>
              </w:rPr>
              <w:t xml:space="preserve">.</w:t>
            </w:r>
          </w:p>
          <w:p w:rsidR="00000000" w:rsidDel="00000000" w:rsidP="00000000" w:rsidRDefault="00000000" w:rsidRPr="00000000" w14:paraId="000001AF">
            <w:pPr>
              <w:shd w:fill="ffffff" w:val="clear"/>
              <w:rPr>
                <w:sz w:val="20"/>
                <w:szCs w:val="20"/>
              </w:rPr>
            </w:pPr>
            <w:r w:rsidDel="00000000" w:rsidR="00000000" w:rsidRPr="00000000">
              <w:rPr>
                <w:rtl w:val="0"/>
              </w:rPr>
            </w:r>
          </w:p>
          <w:p w:rsidR="00000000" w:rsidDel="00000000" w:rsidP="00000000" w:rsidRDefault="00000000" w:rsidRPr="00000000" w14:paraId="000001B0">
            <w:pPr>
              <w:shd w:fill="ffffff" w:val="clear"/>
              <w:rPr>
                <w:i w:val="1"/>
                <w:sz w:val="20"/>
                <w:szCs w:val="20"/>
              </w:rPr>
            </w:pPr>
            <w:r w:rsidDel="00000000" w:rsidR="00000000" w:rsidRPr="00000000">
              <w:rPr>
                <w:sz w:val="20"/>
                <w:szCs w:val="20"/>
                <w:rtl w:val="0"/>
              </w:rPr>
              <w:t xml:space="preserve">Artículo 51. “</w:t>
            </w:r>
            <w:r w:rsidDel="00000000" w:rsidR="00000000" w:rsidRPr="00000000">
              <w:rPr>
                <w:i w:val="1"/>
                <w:sz w:val="20"/>
                <w:szCs w:val="20"/>
                <w:rtl w:val="0"/>
              </w:rPr>
              <w:t xml:space="preserve">El derecho de usar los recursos naturales renovables puede ser adquirido por ministerio de la ley, permiso, concesión y asociación”.</w:t>
            </w:r>
          </w:p>
          <w:p w:rsidR="00000000" w:rsidDel="00000000" w:rsidP="00000000" w:rsidRDefault="00000000" w:rsidRPr="00000000" w14:paraId="000001B1">
            <w:pPr>
              <w:shd w:fill="ffffff" w:val="clear"/>
              <w:rPr>
                <w:sz w:val="20"/>
                <w:szCs w:val="20"/>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5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https://funcionpublica.gov.co/eva/gestornormativo/norma.php?i=1551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3">
            <w:pPr>
              <w:shd w:fill="ffffff" w:val="clear"/>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B5">
            <w:pPr>
              <w:shd w:fill="ffffff" w:val="clear"/>
              <w:rPr>
                <w:sz w:val="20"/>
                <w:szCs w:val="20"/>
              </w:rPr>
            </w:pPr>
            <w:r w:rsidDel="00000000" w:rsidR="00000000" w:rsidRPr="00000000">
              <w:rPr>
                <w:sz w:val="20"/>
                <w:szCs w:val="20"/>
                <w:rtl w:val="0"/>
              </w:rPr>
              <w:t xml:space="preserve">El Artículo 199 del Código Nacional de los Recursos Naturales Renovables y Protección al Medio Ambiente define la flora silvestre como “…</w:t>
            </w:r>
            <w:r w:rsidDel="00000000" w:rsidR="00000000" w:rsidRPr="00000000">
              <w:rPr>
                <w:i w:val="1"/>
                <w:sz w:val="20"/>
                <w:szCs w:val="20"/>
                <w:rtl w:val="0"/>
              </w:rPr>
              <w:t xml:space="preserve">el conjunto de especies e individuos vegetales del territorio nacional que no se han plantado o mejorado por el hombre</w:t>
            </w:r>
            <w:r w:rsidDel="00000000" w:rsidR="00000000" w:rsidRPr="00000000">
              <w:rPr>
                <w:sz w:val="20"/>
                <w:szCs w:val="20"/>
                <w:rtl w:val="0"/>
              </w:rPr>
              <w:t xml:space="preserve">”. </w:t>
            </w:r>
            <w:hyperlink r:id="rId52">
              <w:r w:rsidDel="00000000" w:rsidR="00000000" w:rsidRPr="00000000">
                <w:rPr>
                  <w:color w:val="0000ff"/>
                  <w:u w:val="single"/>
                  <w:rtl w:val="0"/>
                </w:rPr>
                <w:t xml:space="preserve">https://www.cvc.gov.co/sites/default/files/Normatividad/Nacional/Leyes/Decreto-Ley2811-74-Codigo-Recursos-Naturales-Renovables-y-Proteccion-Medio-Ambiente.pdf</w:t>
              </w:r>
            </w:hyperlink>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B7">
            <w:pPr>
              <w:shd w:fill="ffffff" w:val="clear"/>
              <w:rPr>
                <w:sz w:val="20"/>
                <w:szCs w:val="20"/>
              </w:rPr>
            </w:pPr>
            <w:r w:rsidDel="00000000" w:rsidR="00000000" w:rsidRPr="00000000">
              <w:rPr>
                <w:sz w:val="20"/>
                <w:szCs w:val="20"/>
                <w:rtl w:val="0"/>
              </w:rPr>
              <w:t xml:space="preserve">Decreto 1076 de 2015 establece en su artículo 2.2.1.1.2.2, en relación con el uso, manejo, aprovechamiento y conservación de los bosques y la flora silvestre, con el fin de lograr un desarrollo sostenible, entre otros, que </w:t>
            </w:r>
            <w:r w:rsidDel="00000000" w:rsidR="00000000" w:rsidRPr="00000000">
              <w:rPr>
                <w:i w:val="1"/>
                <w:sz w:val="20"/>
                <w:szCs w:val="20"/>
                <w:rtl w:val="0"/>
              </w:rPr>
              <w:t xml:space="preserve">"(...) d) El aprovechamiento sostenible de la flora silvestre y de los bosques es una estrategia de conservación y manejo del recurso. Por lo tanto, el Estado debe crear un ambiente propicio para las inversiones en materia ambiental y para el desarrollo del sector forestal". </w:t>
            </w:r>
            <w:hyperlink r:id="rId53">
              <w:r w:rsidDel="00000000" w:rsidR="00000000" w:rsidRPr="00000000">
                <w:rPr>
                  <w:color w:val="0000ff"/>
                  <w:u w:val="single"/>
                  <w:rtl w:val="0"/>
                </w:rPr>
                <w:t xml:space="preserve">https://funcionpublica.gov.co/eva/gestornormativo/norma.php?i=78153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B9">
            <w:pPr>
              <w:rPr>
                <w:sz w:val="20"/>
                <w:szCs w:val="20"/>
              </w:rPr>
            </w:pPr>
            <w:r w:rsidDel="00000000" w:rsidR="00000000" w:rsidRPr="00000000">
              <w:rPr>
                <w:sz w:val="20"/>
                <w:szCs w:val="20"/>
                <w:rtl w:val="0"/>
              </w:rPr>
              <w:t xml:space="preserve">3343 – Conpes. En el cual </w:t>
            </w:r>
            <w:r w:rsidDel="00000000" w:rsidR="00000000" w:rsidRPr="00000000">
              <w:rPr>
                <w:color w:val="000000"/>
                <w:sz w:val="20"/>
                <w:szCs w:val="20"/>
                <w:rtl w:val="0"/>
              </w:rPr>
              <w:t xml:space="preserve">se trazan lineamientos y estrategias de desarrollo sostenible para los sectores de agua, ambiente y desarrollo territorial. Colombia enfrenta retos muy importantes en términos de degradación ambiental que comprometen su desarrollo económico sostenible, por lo cual se deben definir prioridades ambientales, el manejo sostenible de los recursos naturales, enfrentar las amenazas del ambiente sobre la salud y el bienestar de la población. </w:t>
            </w:r>
            <w:hyperlink r:id="rId54">
              <w:r w:rsidDel="00000000" w:rsidR="00000000" w:rsidRPr="00000000">
                <w:rPr>
                  <w:color w:val="0000ff"/>
                  <w:u w:val="single"/>
                  <w:rtl w:val="0"/>
                </w:rPr>
                <w:t xml:space="preserve">https://repositorio.gestiondelriesgo.gov.co/bitstream/handle/20.500.11762/20104/Conpes_3343.pdf?sequence=1&amp;isAllowed=y</w:t>
              </w:r>
            </w:hyperlink>
            <w:r w:rsidDel="00000000" w:rsidR="00000000" w:rsidRPr="00000000">
              <w:rPr>
                <w:rtl w:val="0"/>
              </w:rPr>
            </w:r>
          </w:p>
        </w:tc>
      </w:tr>
    </w:tbl>
    <w:p w:rsidR="00000000" w:rsidDel="00000000" w:rsidP="00000000" w:rsidRDefault="00000000" w:rsidRPr="00000000" w14:paraId="000001BA">
      <w:pPr>
        <w:shd w:fill="ffffff" w:val="clear"/>
        <w:rPr>
          <w:color w:val="202124"/>
          <w:sz w:val="20"/>
          <w:szCs w:val="20"/>
        </w:rPr>
      </w:pPr>
      <w:r w:rsidDel="00000000" w:rsidR="00000000" w:rsidRPr="00000000">
        <w:rPr>
          <w:rtl w:val="0"/>
        </w:rPr>
      </w:r>
    </w:p>
    <w:p w:rsidR="00000000" w:rsidDel="00000000" w:rsidP="00000000" w:rsidRDefault="00000000" w:rsidRPr="00000000" w14:paraId="000001BB">
      <w:pPr>
        <w:shd w:fill="ffffff" w:val="clear"/>
        <w:rPr>
          <w:color w:val="202124"/>
          <w:sz w:val="20"/>
          <w:szCs w:val="20"/>
        </w:rPr>
      </w:pPr>
      <w:r w:rsidDel="00000000" w:rsidR="00000000" w:rsidRPr="00000000">
        <w:rPr>
          <w:rtl w:val="0"/>
        </w:rPr>
      </w:r>
    </w:p>
    <w:p w:rsidR="00000000" w:rsidDel="00000000" w:rsidP="00000000" w:rsidRDefault="00000000" w:rsidRPr="00000000" w14:paraId="000001BC">
      <w:pPr>
        <w:shd w:fill="ffffff" w:val="clear"/>
        <w:rPr>
          <w:b w:val="1"/>
          <w:sz w:val="20"/>
          <w:szCs w:val="20"/>
        </w:rPr>
      </w:pPr>
      <w:r w:rsidDel="00000000" w:rsidR="00000000" w:rsidRPr="00000000">
        <w:rPr>
          <w:b w:val="1"/>
          <w:sz w:val="20"/>
          <w:szCs w:val="20"/>
          <w:rtl w:val="0"/>
        </w:rPr>
        <w:t xml:space="preserve">3.2 Aprovechamientos de recursos naturales</w:t>
      </w:r>
    </w:p>
    <w:p w:rsidR="00000000" w:rsidDel="00000000" w:rsidP="00000000" w:rsidRDefault="00000000" w:rsidRPr="00000000" w14:paraId="000001BD">
      <w:pPr>
        <w:shd w:fill="ffffff" w:val="clear"/>
        <w:rPr>
          <w:b w:val="1"/>
          <w:sz w:val="20"/>
          <w:szCs w:val="20"/>
        </w:rPr>
      </w:pPr>
      <w:r w:rsidDel="00000000" w:rsidR="00000000" w:rsidRPr="00000000">
        <w:rPr>
          <w:rtl w:val="0"/>
        </w:rPr>
      </w:r>
    </w:p>
    <w:p w:rsidR="00000000" w:rsidDel="00000000" w:rsidP="00000000" w:rsidRDefault="00000000" w:rsidRPr="00000000" w14:paraId="000001BE">
      <w:pPr>
        <w:shd w:fill="ffffff" w:val="clear"/>
        <w:rPr>
          <w:sz w:val="20"/>
          <w:szCs w:val="20"/>
        </w:rPr>
      </w:pPr>
      <w:r w:rsidDel="00000000" w:rsidR="00000000" w:rsidRPr="00000000">
        <w:rPr>
          <w:sz w:val="20"/>
          <w:szCs w:val="20"/>
          <w:rtl w:val="0"/>
        </w:rPr>
        <w:t xml:space="preserve">El aprovechamiento de los recursos naturales, en especial los no maderables, se ha realizado desde tiempos remotos, lo que se evidencia a través de la comunicación ancestral, es decir, que se han venido entregando estos secretos de generación en generación, de forma oral; sin embargo, la forma y la cantidad si han venido cambiado.</w:t>
      </w:r>
    </w:p>
    <w:p w:rsidR="00000000" w:rsidDel="00000000" w:rsidP="00000000" w:rsidRDefault="00000000" w:rsidRPr="00000000" w14:paraId="000001BF">
      <w:pPr>
        <w:shd w:fill="ffffff" w:val="clear"/>
        <w:rPr>
          <w:sz w:val="20"/>
          <w:szCs w:val="20"/>
        </w:rPr>
      </w:pPr>
      <w:r w:rsidDel="00000000" w:rsidR="00000000" w:rsidRPr="00000000">
        <w:rPr>
          <w:rtl w:val="0"/>
        </w:rPr>
      </w:r>
    </w:p>
    <w:p w:rsidR="00000000" w:rsidDel="00000000" w:rsidP="00000000" w:rsidRDefault="00000000" w:rsidRPr="00000000" w14:paraId="000001C0">
      <w:pPr>
        <w:shd w:fill="ffffff" w:val="clear"/>
        <w:rPr>
          <w:sz w:val="20"/>
          <w:szCs w:val="20"/>
        </w:rPr>
      </w:pPr>
      <w:r w:rsidDel="00000000" w:rsidR="00000000" w:rsidRPr="00000000">
        <w:rPr>
          <w:sz w:val="20"/>
          <w:szCs w:val="20"/>
          <w:rtl w:val="0"/>
        </w:rPr>
        <w:t xml:space="preserve">Anteriormente, las poblaciones que aprovechaban estos recursos eran los indígenas, y la cantidad que usaban estaba supeditada a sus necesidades inmediatas, es decir:  para la alimentación, para curar sus enfermedades o materias primas para elaborar sus artículos de decoración, o artesanías. Sin embargo, el desarrollo de las poblaciones ha cambiado y la demanda por los productos forestales no maderables se ha incrementado, por lo que ahora se extrae más producto del bosque, debido a que este tipo de productos se están comercializando en mayor cantidad por empresas cuyo objetivo es meramente ganar utilidades en las ventas.</w:t>
      </w:r>
    </w:p>
    <w:p w:rsidR="00000000" w:rsidDel="00000000" w:rsidP="00000000" w:rsidRDefault="00000000" w:rsidRPr="00000000" w14:paraId="000001C1">
      <w:pPr>
        <w:shd w:fill="ffffff" w:val="clear"/>
        <w:rPr>
          <w:sz w:val="20"/>
          <w:szCs w:val="20"/>
        </w:rPr>
      </w:pPr>
      <w:r w:rsidDel="00000000" w:rsidR="00000000" w:rsidRPr="00000000">
        <w:rPr>
          <w:rtl w:val="0"/>
        </w:rPr>
      </w:r>
    </w:p>
    <w:p w:rsidR="00000000" w:rsidDel="00000000" w:rsidP="00000000" w:rsidRDefault="00000000" w:rsidRPr="00000000" w14:paraId="000001C2">
      <w:pPr>
        <w:shd w:fill="ffffff" w:val="clear"/>
        <w:rPr>
          <w:sz w:val="20"/>
          <w:szCs w:val="20"/>
        </w:rPr>
      </w:pPr>
      <w:r w:rsidDel="00000000" w:rsidR="00000000" w:rsidRPr="00000000">
        <w:rPr>
          <w:sz w:val="20"/>
          <w:szCs w:val="20"/>
          <w:rtl w:val="0"/>
        </w:rPr>
        <w:t xml:space="preserve">Por lo anterior, la creciente demanda de los productos forestales no maderables del bosque por las comunidades externas al bosque incrementa el aprovechamiento, el cual se realiza sin medir las consecuencias ni tener en cuenta un margen de sustentabilidad. </w:t>
      </w:r>
    </w:p>
    <w:p w:rsidR="00000000" w:rsidDel="00000000" w:rsidP="00000000" w:rsidRDefault="00000000" w:rsidRPr="00000000" w14:paraId="000001C3">
      <w:pPr>
        <w:shd w:fill="ffffff" w:val="clear"/>
        <w:rPr>
          <w:sz w:val="20"/>
          <w:szCs w:val="20"/>
        </w:rPr>
      </w:pPr>
      <w:r w:rsidDel="00000000" w:rsidR="00000000" w:rsidRPr="00000000">
        <w:rPr>
          <w:rtl w:val="0"/>
        </w:rPr>
      </w:r>
    </w:p>
    <w:p w:rsidR="00000000" w:rsidDel="00000000" w:rsidP="00000000" w:rsidRDefault="00000000" w:rsidRPr="00000000" w14:paraId="000001C4">
      <w:pPr>
        <w:shd w:fill="ffffff" w:val="clear"/>
        <w:rPr>
          <w:sz w:val="20"/>
          <w:szCs w:val="20"/>
        </w:rPr>
      </w:pPr>
      <w:r w:rsidDel="00000000" w:rsidR="00000000" w:rsidRPr="00000000">
        <w:rPr>
          <w:sz w:val="20"/>
          <w:szCs w:val="20"/>
          <w:rtl w:val="0"/>
        </w:rPr>
        <w:t xml:space="preserve">Sin embargo, es vital aclarar que los aprovechamientos de madera en plantaciones forestales que se hacen con fines comerciales y empresariales si reforestan las zonas de donde se extrae el producto, asegurando un aprovechamiento sostenible, lo que no sucede con los productos forestales no maderables, que se aprovechan, pero no se </w:t>
      </w:r>
      <w:r w:rsidDel="00000000" w:rsidR="00000000" w:rsidRPr="00000000">
        <w:rPr>
          <w:sz w:val="20"/>
          <w:szCs w:val="20"/>
          <w:rtl w:val="0"/>
        </w:rPr>
        <w:t xml:space="preserve">resiembran</w:t>
      </w:r>
      <w:r w:rsidDel="00000000" w:rsidR="00000000" w:rsidRPr="00000000">
        <w:rPr>
          <w:sz w:val="20"/>
          <w:szCs w:val="20"/>
          <w:rtl w:val="0"/>
        </w:rPr>
        <w:t xml:space="preserve">, no se tiene la cultura de la sostenibilidad, solo se piensa en el hoy y no en el mañana.</w:t>
      </w:r>
    </w:p>
    <w:p w:rsidR="00000000" w:rsidDel="00000000" w:rsidP="00000000" w:rsidRDefault="00000000" w:rsidRPr="00000000" w14:paraId="000001C5">
      <w:pPr>
        <w:shd w:fill="ffffff" w:val="clear"/>
        <w:rPr>
          <w:sz w:val="20"/>
          <w:szCs w:val="20"/>
        </w:rPr>
      </w:pPr>
      <w:r w:rsidDel="00000000" w:rsidR="00000000" w:rsidRPr="00000000">
        <w:rPr>
          <w:rtl w:val="0"/>
        </w:rPr>
      </w:r>
    </w:p>
    <w:p w:rsidR="00000000" w:rsidDel="00000000" w:rsidP="00000000" w:rsidRDefault="00000000" w:rsidRPr="00000000" w14:paraId="000001C6">
      <w:pPr>
        <w:shd w:fill="ffffff" w:val="clear"/>
        <w:rPr>
          <w:sz w:val="20"/>
          <w:szCs w:val="20"/>
        </w:rPr>
      </w:pPr>
      <w:r w:rsidDel="00000000" w:rsidR="00000000" w:rsidRPr="00000000">
        <w:rPr>
          <w:sz w:val="20"/>
          <w:szCs w:val="20"/>
          <w:rtl w:val="0"/>
        </w:rPr>
        <w:t xml:space="preserve">Lo anterior es necesario analizarlo desde dos dimensiones del desarrollo sustentable: desde la visión del estado de actores externos a las zonas forestales y desde la visión de la sustentabilidad bajo la visión de las comunidades indígenas. Por lo tanto, se le invita a revisar el siguiente recurso de aprendizaje.</w:t>
      </w:r>
    </w:p>
    <w:p w:rsidR="00000000" w:rsidDel="00000000" w:rsidP="00000000" w:rsidRDefault="00000000" w:rsidRPr="00000000" w14:paraId="000001C7">
      <w:pPr>
        <w:shd w:fill="ffffff" w:val="clear"/>
        <w:rPr>
          <w:sz w:val="20"/>
          <w:szCs w:val="20"/>
        </w:rPr>
      </w:pPr>
      <w:r w:rsidDel="00000000" w:rsidR="00000000" w:rsidRPr="00000000">
        <w:rPr>
          <w:rtl w:val="0"/>
        </w:rPr>
      </w:r>
    </w:p>
    <w:p w:rsidR="00000000" w:rsidDel="00000000" w:rsidP="00000000" w:rsidRDefault="00000000" w:rsidRPr="00000000" w14:paraId="000001C8">
      <w:pPr>
        <w:shd w:fill="ffffff" w:val="clear"/>
        <w:jc w:val="center"/>
        <w:rPr>
          <w:sz w:val="20"/>
          <w:szCs w:val="20"/>
          <w:highlight w:val="white"/>
        </w:rPr>
      </w:pPr>
      <w:sdt>
        <w:sdtPr>
          <w:tag w:val="goog_rdk_27"/>
        </w:sdtPr>
        <w:sdtContent>
          <w:commentRangeStart w:id="27"/>
        </w:sdtContent>
      </w:sdt>
      <w:r w:rsidDel="00000000" w:rsidR="00000000" w:rsidRPr="00000000">
        <w:rPr>
          <w:sz w:val="20"/>
          <w:szCs w:val="20"/>
        </w:rPr>
        <w:drawing>
          <wp:inline distB="0" distT="0" distL="0" distR="0">
            <wp:extent cx="3337348" cy="1877175"/>
            <wp:effectExtent b="0" l="0" r="0" t="0"/>
            <wp:docPr id="108"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3337348" cy="187717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C9">
      <w:pPr>
        <w:shd w:fill="ffffff" w:val="clear"/>
        <w:rPr>
          <w:sz w:val="20"/>
          <w:szCs w:val="20"/>
          <w:highlight w:val="white"/>
        </w:rPr>
      </w:pPr>
      <w:r w:rsidDel="00000000" w:rsidR="00000000" w:rsidRPr="00000000">
        <w:rPr>
          <w:color w:val="000000"/>
          <w:sz w:val="20"/>
          <w:szCs w:val="20"/>
          <w:highlight w:val="white"/>
          <w:rtl w:val="0"/>
        </w:rPr>
        <w:br w:type="textWrapping"/>
      </w:r>
      <w:r w:rsidDel="00000000" w:rsidR="00000000" w:rsidRPr="00000000">
        <w:rPr>
          <w:sz w:val="20"/>
          <w:szCs w:val="20"/>
          <w:highlight w:val="white"/>
          <w:rtl w:val="0"/>
        </w:rPr>
        <w:t xml:space="preserve">Fuente: Aprovechamiento sustentable de los recursos naturales desde la visión de las comunidades indígenas: Sierra Norte del Estado de Puebla http://www</w:t>
      </w:r>
      <w:r w:rsidDel="00000000" w:rsidR="00000000" w:rsidRPr="00000000">
        <w:rPr>
          <w:b w:val="1"/>
          <w:sz w:val="20"/>
          <w:szCs w:val="20"/>
          <w:highlight w:val="white"/>
          <w:rtl w:val="0"/>
        </w:rPr>
        <w:t xml:space="preserve">.</w:t>
      </w:r>
      <w:r w:rsidDel="00000000" w:rsidR="00000000" w:rsidRPr="00000000">
        <w:rPr>
          <w:sz w:val="20"/>
          <w:szCs w:val="20"/>
          <w:rtl w:val="0"/>
        </w:rPr>
        <w:t xml:space="preserve"> </w:t>
      </w:r>
      <w:hyperlink r:id="rId56">
        <w:r w:rsidDel="00000000" w:rsidR="00000000" w:rsidRPr="00000000">
          <w:rPr>
            <w:color w:val="000000"/>
            <w:sz w:val="20"/>
            <w:szCs w:val="20"/>
            <w:highlight w:val="white"/>
            <w:u w:val="single"/>
            <w:rtl w:val="0"/>
          </w:rPr>
          <w:t xml:space="preserve">http://www.scielo.org.mx/</w:t>
        </w:r>
      </w:hyperlink>
      <w:r w:rsidDel="00000000" w:rsidR="00000000" w:rsidRPr="00000000">
        <w:rPr>
          <w:sz w:val="20"/>
          <w:szCs w:val="20"/>
          <w:highlight w:val="white"/>
          <w:rtl w:val="0"/>
        </w:rPr>
        <w:t xml:space="preserve">.</w:t>
      </w:r>
    </w:p>
    <w:p w:rsidR="00000000" w:rsidDel="00000000" w:rsidP="00000000" w:rsidRDefault="00000000" w:rsidRPr="00000000" w14:paraId="000001CA">
      <w:pPr>
        <w:shd w:fill="ffffff" w:val="clear"/>
        <w:rPr>
          <w:color w:val="000000"/>
          <w:sz w:val="20"/>
          <w:szCs w:val="20"/>
          <w:highlight w:val="white"/>
        </w:rPr>
      </w:pPr>
      <w:r w:rsidDel="00000000" w:rsidR="00000000" w:rsidRPr="00000000">
        <w:rPr>
          <w:rtl w:val="0"/>
        </w:rPr>
      </w:r>
    </w:p>
    <w:p w:rsidR="00000000" w:rsidDel="00000000" w:rsidP="00000000" w:rsidRDefault="00000000" w:rsidRPr="00000000" w14:paraId="000001CB">
      <w:pPr>
        <w:shd w:fill="ffffff" w:val="clear"/>
        <w:rPr>
          <w:color w:val="000000"/>
          <w:sz w:val="20"/>
          <w:szCs w:val="20"/>
          <w:highlight w:val="white"/>
        </w:rPr>
      </w:pPr>
      <w:r w:rsidDel="00000000" w:rsidR="00000000" w:rsidRPr="00000000">
        <w:rPr>
          <w:color w:val="000000"/>
          <w:sz w:val="20"/>
          <w:szCs w:val="20"/>
          <w:highlight w:val="white"/>
          <w:rtl w:val="0"/>
        </w:rPr>
        <w:t xml:space="preserve">Por todo lo anterior, para lograr una utilización racional de los recursos disponibles, es importante conocer la forma en que un grupo humano hace uso del territorio para posibilitar su subsistencia, y esto tiene que ver directamente con la forma en que son aprovechados los recursos naturales. Otros parámetros  a tener en cuenta en el aprovechamiento de los recursos naturales son las condiciones de vida en que viven las comunidades indígenas, los afrodescendientes y los campesinos; si se mejoran sus condiciones de vida, disminuirá la presión por los productos forestales no maderables como medio de sustento de sus vidas.</w:t>
      </w:r>
    </w:p>
    <w:p w:rsidR="00000000" w:rsidDel="00000000" w:rsidP="00000000" w:rsidRDefault="00000000" w:rsidRPr="00000000" w14:paraId="000001CC">
      <w:pPr>
        <w:shd w:fill="ffffff" w:val="clear"/>
        <w:rPr>
          <w:color w:val="000000"/>
          <w:sz w:val="20"/>
          <w:szCs w:val="20"/>
          <w:highlight w:val="white"/>
        </w:rPr>
      </w:pPr>
      <w:r w:rsidDel="00000000" w:rsidR="00000000" w:rsidRPr="00000000">
        <w:rPr>
          <w:rtl w:val="0"/>
        </w:rPr>
      </w:r>
    </w:p>
    <w:p w:rsidR="00000000" w:rsidDel="00000000" w:rsidP="00000000" w:rsidRDefault="00000000" w:rsidRPr="00000000" w14:paraId="000001CD">
      <w:pPr>
        <w:spacing w:after="160" w:lineRule="auto"/>
        <w:rPr>
          <w:b w:val="1"/>
          <w:sz w:val="20"/>
          <w:szCs w:val="20"/>
        </w:rPr>
      </w:pPr>
      <w:r w:rsidDel="00000000" w:rsidR="00000000" w:rsidRPr="00000000">
        <w:rPr>
          <w:b w:val="1"/>
          <w:sz w:val="20"/>
          <w:szCs w:val="20"/>
          <w:rtl w:val="0"/>
        </w:rPr>
        <w:t xml:space="preserve">3.3 Impactos ambientales</w:t>
      </w:r>
    </w:p>
    <w:p w:rsidR="00000000" w:rsidDel="00000000" w:rsidP="00000000" w:rsidRDefault="00000000" w:rsidRPr="00000000" w14:paraId="000001CE">
      <w:pPr>
        <w:spacing w:after="160" w:lineRule="auto"/>
        <w:rPr>
          <w:sz w:val="20"/>
          <w:szCs w:val="20"/>
        </w:rPr>
      </w:pPr>
      <w:r w:rsidDel="00000000" w:rsidR="00000000" w:rsidRPr="00000000">
        <w:rPr>
          <w:sz w:val="20"/>
          <w:szCs w:val="20"/>
          <w:rtl w:val="0"/>
        </w:rPr>
        <w:t xml:space="preserve">La aplicación de las normas o reglas en el aprovechamiento forestal de productos no maderables del bosque permitirá tener impactos ambientales sostenibles y asegurar productos para futuras cosechas o </w:t>
      </w:r>
      <w:sdt>
        <w:sdtPr>
          <w:tag w:val="goog_rdk_28"/>
        </w:sdtPr>
        <w:sdtContent>
          <w:commentRangeStart w:id="28"/>
        </w:sdtContent>
      </w:sdt>
      <w:r w:rsidDel="00000000" w:rsidR="00000000" w:rsidRPr="00000000">
        <w:rPr>
          <w:sz w:val="20"/>
          <w:szCs w:val="20"/>
          <w:rtl w:val="0"/>
        </w:rPr>
        <w:t xml:space="preserve">aprovechamientos</w:t>
      </w:r>
      <w:commentRangeEnd w:id="28"/>
      <w:r w:rsidDel="00000000" w:rsidR="00000000" w:rsidRPr="00000000">
        <w:commentReference w:id="28"/>
      </w:r>
      <w:r w:rsidDel="00000000" w:rsidR="00000000" w:rsidRPr="00000000">
        <w:rPr>
          <w:sz w:val="20"/>
          <w:szCs w:val="20"/>
          <w:rtl w:val="0"/>
        </w:rPr>
        <w:t xml:space="preserve"> y, por ende, para futuras generaciones. Se le invita a revisar el siguiente recurso de aprendizaje.</w:t>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CF">
            <w:pPr>
              <w:jc w:val="center"/>
              <w:rPr>
                <w:sz w:val="20"/>
                <w:szCs w:val="20"/>
              </w:rPr>
            </w:pPr>
            <w:r w:rsidDel="00000000" w:rsidR="00000000" w:rsidRPr="00000000">
              <w:rPr>
                <w:sz w:val="20"/>
                <w:szCs w:val="20"/>
                <w:rtl w:val="0"/>
              </w:rPr>
              <w:t xml:space="preserve">Recurso de aprendizaje, tipo slider</w:t>
            </w:r>
          </w:p>
          <w:p w:rsidR="00000000" w:rsidDel="00000000" w:rsidP="00000000" w:rsidRDefault="00000000" w:rsidRPr="00000000" w14:paraId="000001D0">
            <w:pPr>
              <w:jc w:val="center"/>
              <w:rPr>
                <w:sz w:val="20"/>
                <w:szCs w:val="20"/>
              </w:rPr>
            </w:pPr>
            <w:r w:rsidDel="00000000" w:rsidR="00000000" w:rsidRPr="00000000">
              <w:rPr>
                <w:sz w:val="20"/>
                <w:szCs w:val="20"/>
                <w:rtl w:val="0"/>
              </w:rPr>
              <w:t xml:space="preserve">DI_CF3_3.3_ImpactosAmbientales</w:t>
            </w:r>
            <w:r w:rsidDel="00000000" w:rsidR="00000000" w:rsidRPr="00000000">
              <w:rPr>
                <w:rtl w:val="0"/>
              </w:rPr>
            </w:r>
          </w:p>
        </w:tc>
      </w:tr>
    </w:tbl>
    <w:p w:rsidR="00000000" w:rsidDel="00000000" w:rsidP="00000000" w:rsidRDefault="00000000" w:rsidRPr="00000000" w14:paraId="000001D1">
      <w:pPr>
        <w:spacing w:after="160" w:lineRule="auto"/>
        <w:rPr>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3.4 Normatividad internacional de sistemas de gestión de ambientes aplicables</w:t>
      </w:r>
    </w:p>
    <w:p w:rsidR="00000000" w:rsidDel="00000000" w:rsidP="00000000" w:rsidRDefault="00000000" w:rsidRPr="00000000" w14:paraId="000001D3">
      <w:pPr>
        <w:shd w:fill="ffffff" w:val="clear"/>
        <w:rPr>
          <w:sz w:val="20"/>
          <w:szCs w:val="20"/>
        </w:rPr>
      </w:pPr>
      <w:r w:rsidDel="00000000" w:rsidR="00000000" w:rsidRPr="00000000">
        <w:rPr>
          <w:rtl w:val="0"/>
        </w:rPr>
      </w:r>
    </w:p>
    <w:p w:rsidR="00000000" w:rsidDel="00000000" w:rsidP="00000000" w:rsidRDefault="00000000" w:rsidRPr="00000000" w14:paraId="000001D4">
      <w:pPr>
        <w:shd w:fill="ffffff" w:val="clear"/>
        <w:rPr>
          <w:sz w:val="20"/>
          <w:szCs w:val="20"/>
          <w:highlight w:val="white"/>
        </w:rPr>
      </w:pPr>
      <w:r w:rsidDel="00000000" w:rsidR="00000000" w:rsidRPr="00000000">
        <w:rPr>
          <w:sz w:val="20"/>
          <w:szCs w:val="20"/>
          <w:rtl w:val="0"/>
        </w:rPr>
        <w:t xml:space="preserve">Cada país debe legislar para cuidar y preservar sus recursos naturales, además, existen también organismos internacionales como la </w:t>
      </w:r>
      <w:r w:rsidDel="00000000" w:rsidR="00000000" w:rsidRPr="00000000">
        <w:rPr>
          <w:b w:val="1"/>
          <w:sz w:val="20"/>
          <w:szCs w:val="20"/>
          <w:rtl w:val="0"/>
        </w:rPr>
        <w:t xml:space="preserve">FAO</w:t>
      </w:r>
      <w:r w:rsidDel="00000000" w:rsidR="00000000" w:rsidRPr="00000000">
        <w:rPr>
          <w:sz w:val="20"/>
          <w:szCs w:val="20"/>
          <w:rtl w:val="0"/>
        </w:rPr>
        <w:t xml:space="preserve">, l</w:t>
      </w:r>
      <w:r w:rsidDel="00000000" w:rsidR="00000000" w:rsidRPr="00000000">
        <w:rPr>
          <w:sz w:val="20"/>
          <w:szCs w:val="20"/>
          <w:highlight w:val="white"/>
          <w:rtl w:val="0"/>
        </w:rPr>
        <w:t xml:space="preserve">a Organización de las Naciones Unidas para la Alimentación y la Agricultura, cuyo principal objetivo “</w:t>
      </w:r>
      <w:r w:rsidDel="00000000" w:rsidR="00000000" w:rsidRPr="00000000">
        <w:rPr>
          <w:i w:val="1"/>
          <w:sz w:val="20"/>
          <w:szCs w:val="20"/>
          <w:highlight w:val="white"/>
          <w:rtl w:val="0"/>
        </w:rPr>
        <w:t xml:space="preserve">es lograr un mundo en el que impere la seguridad alimentaria, elevando los niveles de nutrición, mejorando la productividad agrícola y las condiciones de la población rural, por lo que se espera contribuir a la expansión de la economía mundial”</w:t>
      </w:r>
      <w:r w:rsidDel="00000000" w:rsidR="00000000" w:rsidRPr="00000000">
        <w:rPr>
          <w:sz w:val="20"/>
          <w:szCs w:val="20"/>
          <w:highlight w:val="white"/>
          <w:rtl w:val="0"/>
        </w:rPr>
        <w:t xml:space="preserve">.</w:t>
      </w:r>
    </w:p>
    <w:p w:rsidR="00000000" w:rsidDel="00000000" w:rsidP="00000000" w:rsidRDefault="00000000" w:rsidRPr="00000000" w14:paraId="000001D5">
      <w:pPr>
        <w:shd w:fill="ffffff" w:val="clear"/>
        <w:rPr>
          <w:sz w:val="20"/>
          <w:szCs w:val="20"/>
          <w:highlight w:val="white"/>
        </w:rPr>
      </w:pPr>
      <w:r w:rsidDel="00000000" w:rsidR="00000000" w:rsidRPr="00000000">
        <w:rPr>
          <w:rtl w:val="0"/>
        </w:rPr>
      </w:r>
    </w:p>
    <w:p w:rsidR="00000000" w:rsidDel="00000000" w:rsidP="00000000" w:rsidRDefault="00000000" w:rsidRPr="00000000" w14:paraId="000001D6">
      <w:pPr>
        <w:shd w:fill="ffffff" w:val="clear"/>
        <w:rPr>
          <w:sz w:val="20"/>
          <w:szCs w:val="20"/>
          <w:highlight w:val="white"/>
        </w:rPr>
      </w:pPr>
      <w:r w:rsidDel="00000000" w:rsidR="00000000" w:rsidRPr="00000000">
        <w:rPr>
          <w:sz w:val="20"/>
          <w:szCs w:val="20"/>
          <w:highlight w:val="white"/>
          <w:rtl w:val="0"/>
        </w:rPr>
        <w:t xml:space="preserve">Por otro lado, </w:t>
      </w:r>
      <w:r w:rsidDel="00000000" w:rsidR="00000000" w:rsidRPr="00000000">
        <w:rPr>
          <w:b w:val="1"/>
          <w:sz w:val="20"/>
          <w:szCs w:val="20"/>
          <w:highlight w:val="white"/>
          <w:rtl w:val="0"/>
        </w:rPr>
        <w:t xml:space="preserve">el </w:t>
      </w:r>
      <w:hyperlink r:id="rId57">
        <w:r w:rsidDel="00000000" w:rsidR="00000000" w:rsidRPr="00000000">
          <w:rPr>
            <w:b w:val="1"/>
            <w:color w:val="000000"/>
            <w:sz w:val="20"/>
            <w:szCs w:val="20"/>
            <w:highlight w:val="white"/>
            <w:u w:val="none"/>
            <w:rtl w:val="0"/>
          </w:rPr>
          <w:t xml:space="preserve">Programa de las Naciones Unidas para el Medio Ambiente</w:t>
        </w:r>
      </w:hyperlink>
      <w:r w:rsidDel="00000000" w:rsidR="00000000" w:rsidRPr="00000000">
        <w:rPr>
          <w:b w:val="1"/>
          <w:sz w:val="20"/>
          <w:szCs w:val="20"/>
          <w:highlight w:val="white"/>
          <w:rtl w:val="0"/>
        </w:rPr>
        <w:t xml:space="preserve"> (PNUMA)</w:t>
      </w:r>
      <w:r w:rsidDel="00000000" w:rsidR="00000000" w:rsidRPr="00000000">
        <w:rPr>
          <w:sz w:val="20"/>
          <w:szCs w:val="20"/>
          <w:highlight w:val="white"/>
          <w:rtl w:val="0"/>
        </w:rPr>
        <w:t xml:space="preserve"> es el portavoz  del medio ambiente dentro del sistema de las Naciones Unidas, quien actúa como catalizador, promotor, educador y facilitador para promover el uso racional y el desarrollo sostenible del medio ambiente mundial.</w:t>
      </w:r>
    </w:p>
    <w:p w:rsidR="00000000" w:rsidDel="00000000" w:rsidP="00000000" w:rsidRDefault="00000000" w:rsidRPr="00000000" w14:paraId="000001D7">
      <w:pPr>
        <w:shd w:fill="ffffff" w:val="clear"/>
        <w:rPr>
          <w:b w:val="1"/>
          <w:sz w:val="20"/>
          <w:szCs w:val="20"/>
          <w:highlight w:val="whit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En adición, existe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CEDAREN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(Centro de Derecho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Recursos Naturales), cuya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misión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Ser una organización referente y promotora de cambios en las políticas y la gestión 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generar cambios en las políticas ambientales, al igual que promover una gestión ambiental integral y participativa, con el objetivo de forjar una sociedad equitativa e incluyente que goce de un ambiente sano y ecológicamente equilibrado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le invita a revisar la siguiente tabla con el fin de profundizar en su aprendizaje; puede hacer clic en cada enlace y buscar información específica sobre el tema.</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gridSpan w:val="2"/>
            <w:shd w:fill="76923c" w:val="clea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ENTIDAD Y ENLACE</w:t>
            </w:r>
          </w:p>
        </w:tc>
      </w:tr>
      <w:tr>
        <w:trPr>
          <w:cantSplit w:val="0"/>
          <w:tblHeader w:val="0"/>
        </w:trPr>
        <w:tc>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FAO</w:t>
            </w:r>
            <w:r w:rsidDel="00000000" w:rsidR="00000000" w:rsidRPr="00000000">
              <w:rPr>
                <w:rtl w:val="0"/>
              </w:rPr>
            </w:r>
          </w:p>
        </w:tc>
        <w:tc>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5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https://www.fao.org/3/Y1457S/Y1457S06.htm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ONU</w:t>
            </w:r>
            <w:r w:rsidDel="00000000" w:rsidR="00000000" w:rsidRPr="00000000">
              <w:rPr>
                <w:rtl w:val="0"/>
              </w:rPr>
            </w:r>
          </w:p>
        </w:tc>
        <w:tc>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5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https://news.un.org/es/news/topic/climate-change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60">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Programa de las Naciones Unidas para el Medio Ambiente</w:t>
              </w:r>
            </w:hyperlink>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(PNUMA)</w:t>
            </w:r>
            <w:r w:rsidDel="00000000" w:rsidR="00000000" w:rsidRPr="00000000">
              <w:rPr>
                <w:rtl w:val="0"/>
              </w:rPr>
            </w:r>
          </w:p>
        </w:tc>
        <w:tc>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6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https://research.un.org/es/docs/environment/unep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CEDAREN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(Centro de Derecho Ambiental y Recursos Naturales)</w:t>
            </w:r>
            <w:r w:rsidDel="00000000" w:rsidR="00000000" w:rsidRPr="00000000">
              <w:rPr>
                <w:rtl w:val="0"/>
              </w:rPr>
            </w:r>
          </w:p>
        </w:tc>
        <w:tc>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6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https://canjeporbosques.org/centro-de-derecho-ambiental-y-de-recursos-naturales-cedarena/</w:t>
              </w:r>
            </w:hyperlink>
            <w:r w:rsidDel="00000000" w:rsidR="00000000" w:rsidRPr="00000000">
              <w:rPr>
                <w:rtl w:val="0"/>
              </w:rPr>
            </w:r>
          </w:p>
        </w:tc>
      </w:tr>
    </w:tbl>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Normas</w:t>
      </w:r>
    </w:p>
    <w:p w:rsidR="00000000" w:rsidDel="00000000" w:rsidP="00000000" w:rsidRDefault="00000000" w:rsidRPr="00000000" w14:paraId="000001E9">
      <w:pPr>
        <w:shd w:fill="ffffff" w:val="clear"/>
        <w:rPr>
          <w:b w:val="1"/>
          <w:sz w:val="20"/>
          <w:szCs w:val="20"/>
        </w:rPr>
      </w:pPr>
      <w:r w:rsidDel="00000000" w:rsidR="00000000" w:rsidRPr="00000000">
        <w:rPr>
          <w:rtl w:val="0"/>
        </w:rPr>
      </w:r>
    </w:p>
    <w:p w:rsidR="00000000" w:rsidDel="00000000" w:rsidP="00000000" w:rsidRDefault="00000000" w:rsidRPr="00000000" w14:paraId="000001EA">
      <w:pPr>
        <w:shd w:fill="ffffff" w:val="clear"/>
        <w:rPr>
          <w:sz w:val="20"/>
          <w:szCs w:val="20"/>
        </w:rPr>
      </w:pPr>
      <w:r w:rsidDel="00000000" w:rsidR="00000000" w:rsidRPr="00000000">
        <w:rPr>
          <w:sz w:val="20"/>
          <w:szCs w:val="20"/>
          <w:rtl w:val="0"/>
        </w:rPr>
        <w:t xml:space="preserve">La Agenda 2030 de la Unesco presenta una serie de estrategias con el fin de fortalecer el cuidado del medio ambiente y de formar una conciencia social colectiva sobre la corresponsabilidad para el futuro del planeta. Adicionalmente, en octubre del 2021, se realizó a nivel mundial un evento sobre el futuro de la educación al 2050, es aquí donde cualquier proceso educativo debe estar diseñado en función de ser copartícipes en el cuidado ambiental. Por lo anterior, se hace necesario revisar un tema álgido, como es el Sistema de Gestión Ambiental, por lo que se le invita a revisar la siguiente figura.</w:t>
      </w:r>
    </w:p>
    <w:p w:rsidR="00000000" w:rsidDel="00000000" w:rsidP="00000000" w:rsidRDefault="00000000" w:rsidRPr="00000000" w14:paraId="000001EB">
      <w:pPr>
        <w:shd w:fill="ffffff" w:val="clear"/>
        <w:rPr>
          <w:b w:val="1"/>
          <w:color w:val="ff0000"/>
          <w:sz w:val="20"/>
          <w:szCs w:val="20"/>
        </w:rPr>
      </w:pPr>
      <w:r w:rsidDel="00000000" w:rsidR="00000000" w:rsidRPr="00000000">
        <w:rPr>
          <w:rtl w:val="0"/>
        </w:rPr>
      </w:r>
    </w:p>
    <w:p w:rsidR="00000000" w:rsidDel="00000000" w:rsidP="00000000" w:rsidRDefault="00000000" w:rsidRPr="00000000" w14:paraId="000001EC">
      <w:pPr>
        <w:shd w:fill="ffffff" w:val="clear"/>
        <w:rPr>
          <w:color w:val="000000"/>
          <w:sz w:val="20"/>
          <w:szCs w:val="20"/>
        </w:rPr>
      </w:pPr>
      <w:r w:rsidDel="00000000" w:rsidR="00000000" w:rsidRPr="00000000">
        <w:rPr>
          <w:color w:val="000000"/>
          <w:sz w:val="20"/>
          <w:szCs w:val="20"/>
          <w:rtl w:val="0"/>
        </w:rPr>
        <w:t xml:space="preserve">Sistemas de Gestión Ambiental </w:t>
      </w:r>
    </w:p>
    <w:p w:rsidR="00000000" w:rsidDel="00000000" w:rsidP="00000000" w:rsidRDefault="00000000" w:rsidRPr="00000000" w14:paraId="000001ED">
      <w:pPr>
        <w:shd w:fill="ffffff" w:val="clear"/>
        <w:rPr>
          <w:b w:val="1"/>
          <w:color w:val="000000"/>
          <w:sz w:val="20"/>
          <w:szCs w:val="20"/>
        </w:rPr>
      </w:pPr>
      <w:r w:rsidDel="00000000" w:rsidR="00000000" w:rsidRPr="00000000">
        <w:rPr>
          <w:rtl w:val="0"/>
        </w:rPr>
      </w:r>
    </w:p>
    <w:p w:rsidR="00000000" w:rsidDel="00000000" w:rsidP="00000000" w:rsidRDefault="00000000" w:rsidRPr="00000000" w14:paraId="000001EE">
      <w:pPr>
        <w:shd w:fill="ffffff" w:val="clear"/>
        <w:rPr>
          <w:b w:val="1"/>
          <w:color w:val="000000"/>
          <w:sz w:val="20"/>
          <w:szCs w:val="20"/>
        </w:rPr>
      </w:pPr>
      <w:r w:rsidDel="00000000" w:rsidR="00000000" w:rsidRPr="00000000">
        <w:rPr>
          <w:b w:val="1"/>
          <w:color w:val="000000"/>
          <w:sz w:val="20"/>
          <w:szCs w:val="20"/>
        </w:rPr>
        <mc:AlternateContent>
          <mc:Choice Requires="wpg">
            <w:drawing>
              <wp:inline distB="0" distT="0" distL="0" distR="0">
                <wp:extent cx="5486400" cy="3200400"/>
                <wp:effectExtent b="0" l="0" r="0" t="0"/>
                <wp:docPr id="96"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2238745" y="609523"/>
                              <a:ext cx="504454" cy="364666"/>
                            </a:xfrm>
                            <a:custGeom>
                              <a:rect b="b" l="l" r="r" t="t"/>
                              <a:pathLst>
                                <a:path extrusionOk="0" h="120000" w="120000">
                                  <a:moveTo>
                                    <a:pt x="120000" y="0"/>
                                  </a:moveTo>
                                  <a:lnTo>
                                    <a:pt x="120000" y="120000"/>
                                  </a:lnTo>
                                  <a:lnTo>
                                    <a:pt x="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a:off x="2743200" y="609523"/>
                              <a:ext cx="1470819" cy="1118309"/>
                            </a:xfrm>
                            <a:custGeom>
                              <a:rect b="b" l="l" r="r" t="t"/>
                              <a:pathLst>
                                <a:path extrusionOk="0" h="120000" w="120000">
                                  <a:moveTo>
                                    <a:pt x="0" y="0"/>
                                  </a:moveTo>
                                  <a:lnTo>
                                    <a:pt x="0" y="106304"/>
                                  </a:lnTo>
                                  <a:lnTo>
                                    <a:pt x="120000" y="106304"/>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a:off x="2697479" y="609523"/>
                              <a:ext cx="91440" cy="1118309"/>
                            </a:xfrm>
                            <a:custGeom>
                              <a:rect b="b" l="l" r="r" t="t"/>
                              <a:pathLst>
                                <a:path extrusionOk="0" h="120000" w="120000">
                                  <a:moveTo>
                                    <a:pt x="60000" y="0"/>
                                  </a:moveTo>
                                  <a:lnTo>
                                    <a:pt x="6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a:off x="1272380" y="2335609"/>
                              <a:ext cx="559154" cy="364666"/>
                            </a:xfrm>
                            <a:custGeom>
                              <a:rect b="b" l="l" r="r" t="t"/>
                              <a:pathLst>
                                <a:path extrusionOk="0" h="120000" w="120000">
                                  <a:moveTo>
                                    <a:pt x="0" y="0"/>
                                  </a:moveTo>
                                  <a:lnTo>
                                    <a:pt x="0" y="120000"/>
                                  </a:lnTo>
                                  <a:lnTo>
                                    <a:pt x="12000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1272380" y="609523"/>
                              <a:ext cx="1470819" cy="1118309"/>
                            </a:xfrm>
                            <a:custGeom>
                              <a:rect b="b" l="l" r="r" t="t"/>
                              <a:pathLst>
                                <a:path extrusionOk="0" h="120000" w="120000">
                                  <a:moveTo>
                                    <a:pt x="120000" y="0"/>
                                  </a:moveTo>
                                  <a:lnTo>
                                    <a:pt x="120000" y="106304"/>
                                  </a:lnTo>
                                  <a:lnTo>
                                    <a:pt x="0" y="106304"/>
                                  </a:lnTo>
                                  <a:lnTo>
                                    <a:pt x="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2439311" y="1746"/>
                              <a:ext cx="607776" cy="607776"/>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2439311" y="1746"/>
                              <a:ext cx="607776" cy="607776"/>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2135423" y="111146"/>
                              <a:ext cx="1215553" cy="3889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5" name="Shape 245"/>
                          <wps:spPr>
                            <a:xfrm>
                              <a:off x="2135423" y="111146"/>
                              <a:ext cx="1215553" cy="3889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Productos forestales no maderables</w:t>
                                </w:r>
                              </w:p>
                            </w:txbxContent>
                          </wps:txbx>
                          <wps:bodyPr anchorCtr="0" anchor="ctr" bIns="5075" lIns="5075" spcFirstLastPara="1" rIns="5075" wrap="square" tIns="5075">
                            <a:noAutofit/>
                          </wps:bodyPr>
                        </wps:wsp>
                        <wps:wsp>
                          <wps:cNvSpPr/>
                          <wps:cNvPr id="246" name="Shape 246"/>
                          <wps:spPr>
                            <a:xfrm>
                              <a:off x="968491" y="1727833"/>
                              <a:ext cx="607776" cy="607776"/>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968491" y="1727833"/>
                              <a:ext cx="607776" cy="607776"/>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664603" y="1837232"/>
                              <a:ext cx="1215553" cy="3889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9" name="Shape 249"/>
                          <wps:spPr>
                            <a:xfrm>
                              <a:off x="664603" y="1837232"/>
                              <a:ext cx="1215553" cy="3889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Formales</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 Familia de las ISO 14000</w:t>
                                </w:r>
                              </w:p>
                            </w:txbxContent>
                          </wps:txbx>
                          <wps:bodyPr anchorCtr="0" anchor="ctr" bIns="5075" lIns="5075" spcFirstLastPara="1" rIns="5075" wrap="square" tIns="5075">
                            <a:noAutofit/>
                          </wps:bodyPr>
                        </wps:wsp>
                        <wps:wsp>
                          <wps:cNvSpPr/>
                          <wps:cNvPr id="250" name="Shape 250"/>
                          <wps:spPr>
                            <a:xfrm>
                              <a:off x="1758601" y="2590876"/>
                              <a:ext cx="607776" cy="607776"/>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1758601" y="2590876"/>
                              <a:ext cx="607776" cy="607776"/>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1454713" y="2700276"/>
                              <a:ext cx="1215553" cy="3889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3" name="Shape 253"/>
                          <wps:spPr>
                            <a:xfrm>
                              <a:off x="1454713" y="2700276"/>
                              <a:ext cx="1215553" cy="3889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Norma ISO 14001</w:t>
                                </w:r>
                              </w:p>
                            </w:txbxContent>
                          </wps:txbx>
                          <wps:bodyPr anchorCtr="0" anchor="ctr" bIns="5075" lIns="5075" spcFirstLastPara="1" rIns="5075" wrap="square" tIns="5075">
                            <a:noAutofit/>
                          </wps:bodyPr>
                        </wps:wsp>
                        <wps:wsp>
                          <wps:cNvSpPr/>
                          <wps:cNvPr id="254" name="Shape 254"/>
                          <wps:spPr>
                            <a:xfrm>
                              <a:off x="2439311" y="1727833"/>
                              <a:ext cx="607776" cy="607776"/>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2439311" y="1727833"/>
                              <a:ext cx="607776" cy="607776"/>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2135423" y="1837232"/>
                              <a:ext cx="1215553" cy="3889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7" name="Shape 257"/>
                          <wps:spPr>
                            <a:xfrm>
                              <a:off x="2135423" y="1837232"/>
                              <a:ext cx="1215553" cy="3889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Normalizados</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EMAS</w:t>
                                </w:r>
                              </w:p>
                            </w:txbxContent>
                          </wps:txbx>
                          <wps:bodyPr anchorCtr="0" anchor="ctr" bIns="5075" lIns="5075" spcFirstLastPara="1" rIns="5075" wrap="square" tIns="5075">
                            <a:noAutofit/>
                          </wps:bodyPr>
                        </wps:wsp>
                        <wps:wsp>
                          <wps:cNvSpPr/>
                          <wps:cNvPr id="258" name="Shape 258"/>
                          <wps:spPr>
                            <a:xfrm>
                              <a:off x="3910131" y="1727833"/>
                              <a:ext cx="607776" cy="607776"/>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3910131" y="1727833"/>
                              <a:ext cx="607776" cy="607776"/>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3606243" y="1837232"/>
                              <a:ext cx="1215553" cy="3889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1" name="Shape 261"/>
                          <wps:spPr>
                            <a:xfrm>
                              <a:off x="3606243" y="1837232"/>
                              <a:ext cx="1215553" cy="3889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Informales</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Programas internos sustentabilidad ambiental</w:t>
                                </w:r>
                              </w:p>
                            </w:txbxContent>
                          </wps:txbx>
                          <wps:bodyPr anchorCtr="0" anchor="ctr" bIns="5075" lIns="5075" spcFirstLastPara="1" rIns="5075" wrap="square" tIns="5075">
                            <a:noAutofit/>
                          </wps:bodyPr>
                        </wps:wsp>
                        <wps:wsp>
                          <wps:cNvSpPr/>
                          <wps:cNvPr id="262" name="Shape 262"/>
                          <wps:spPr>
                            <a:xfrm>
                              <a:off x="1703901" y="864790"/>
                              <a:ext cx="607776" cy="607776"/>
                            </a:xfrm>
                            <a:prstGeom prst="arc">
                              <a:avLst>
                                <a:gd fmla="val 13200000" name="adj1"/>
                                <a:gd fmla="val 192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a:off x="1703901" y="864790"/>
                              <a:ext cx="607776" cy="607776"/>
                            </a:xfrm>
                            <a:prstGeom prst="arc">
                              <a:avLst>
                                <a:gd fmla="val 2400000" name="adj1"/>
                                <a:gd fmla="val 8400000" name="adj2"/>
                              </a:avLst>
                            </a:prstGeom>
                            <a:no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1400013" y="974189"/>
                              <a:ext cx="1215553" cy="3889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5" name="Shape 265"/>
                          <wps:spPr>
                            <a:xfrm>
                              <a:off x="1400013" y="974189"/>
                              <a:ext cx="1215553" cy="3889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Normatividad</w:t>
                                </w:r>
                              </w:p>
                            </w:txbxContent>
                          </wps:txbx>
                          <wps:bodyPr anchorCtr="0" anchor="ctr" bIns="5075" lIns="5075" spcFirstLastPara="1" rIns="5075" wrap="square" tIns="5075">
                            <a:noAutofit/>
                          </wps:bodyPr>
                        </wps:wsp>
                      </wpg:grpSp>
                    </wpg:wgp>
                  </a:graphicData>
                </a:graphic>
              </wp:inline>
            </w:drawing>
          </mc:Choice>
          <mc:Fallback>
            <w:drawing>
              <wp:inline distB="0" distT="0" distL="0" distR="0">
                <wp:extent cx="5486400" cy="3200400"/>
                <wp:effectExtent b="0" l="0" r="0" t="0"/>
                <wp:docPr id="96" name="image26.png"/>
                <a:graphic>
                  <a:graphicData uri="http://schemas.openxmlformats.org/drawingml/2006/picture">
                    <pic:pic>
                      <pic:nvPicPr>
                        <pic:cNvPr id="0" name="image26.png"/>
                        <pic:cNvPicPr preferRelativeResize="0"/>
                      </pic:nvPicPr>
                      <pic:blipFill>
                        <a:blip r:embed="rId63"/>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F">
      <w:pPr>
        <w:shd w:fill="ffffff" w:val="clear"/>
        <w:rPr>
          <w:color w:val="000000"/>
          <w:sz w:val="20"/>
          <w:szCs w:val="20"/>
        </w:rPr>
      </w:pPr>
      <w:r w:rsidDel="00000000" w:rsidR="00000000" w:rsidRPr="00000000">
        <w:rPr>
          <w:rtl w:val="0"/>
        </w:rPr>
      </w:r>
    </w:p>
    <w:p w:rsidR="00000000" w:rsidDel="00000000" w:rsidP="00000000" w:rsidRDefault="00000000" w:rsidRPr="00000000" w14:paraId="000001F0">
      <w:pPr>
        <w:shd w:fill="ffffff" w:val="clear"/>
        <w:rPr>
          <w:color w:val="000000"/>
          <w:sz w:val="20"/>
          <w:szCs w:val="20"/>
        </w:rPr>
      </w:pPr>
      <w:r w:rsidDel="00000000" w:rsidR="00000000" w:rsidRPr="00000000">
        <w:rPr>
          <w:rtl w:val="0"/>
        </w:rPr>
      </w:r>
    </w:p>
    <w:p w:rsidR="00000000" w:rsidDel="00000000" w:rsidP="00000000" w:rsidRDefault="00000000" w:rsidRPr="00000000" w14:paraId="000001F1">
      <w:pPr>
        <w:shd w:fill="ffffff" w:val="clear"/>
        <w:rPr>
          <w:color w:val="000000"/>
          <w:sz w:val="20"/>
          <w:szCs w:val="20"/>
        </w:rPr>
      </w:pPr>
      <w:r w:rsidDel="00000000" w:rsidR="00000000" w:rsidRPr="00000000">
        <w:rPr>
          <w:rtl w:val="0"/>
        </w:rPr>
      </w:r>
    </w:p>
    <w:p w:rsidR="00000000" w:rsidDel="00000000" w:rsidP="00000000" w:rsidRDefault="00000000" w:rsidRPr="00000000" w14:paraId="000001F2">
      <w:pPr>
        <w:shd w:fill="ffffff" w:val="clear"/>
        <w:rPr>
          <w:color w:val="000000"/>
          <w:sz w:val="20"/>
          <w:szCs w:val="20"/>
        </w:rPr>
      </w:pPr>
      <w:r w:rsidDel="00000000" w:rsidR="00000000" w:rsidRPr="00000000">
        <w:rPr>
          <w:color w:val="000000"/>
          <w:sz w:val="20"/>
          <w:szCs w:val="20"/>
          <w:rtl w:val="0"/>
        </w:rPr>
        <w:t xml:space="preserve">Lo más importante a tener en cuenta es la existencia de diferentes tipos de normas o estándares de calidad en temas de gestión ambiental, los cuales están directamente relacionados con los 17 Objetivos de Desarrollo Sostenible que menciona la Unesco en la Agenda 2030, los que deben ser alcanzados por todos los países miembros, con el fin de reducir las consecuencias del cambio climático, el cual tiene que ver directamente con el funcionamiento de una empresa. Por lo anterior, las normas ISO que se deben revisar son:</w:t>
      </w:r>
    </w:p>
    <w:p w:rsidR="00000000" w:rsidDel="00000000" w:rsidP="00000000" w:rsidRDefault="00000000" w:rsidRPr="00000000" w14:paraId="000001F3">
      <w:pPr>
        <w:shd w:fill="ffffff" w:val="clear"/>
        <w:rPr>
          <w:color w:val="000000"/>
          <w:sz w:val="20"/>
          <w:szCs w:val="20"/>
        </w:rPr>
      </w:pPr>
      <w:r w:rsidDel="00000000" w:rsidR="00000000" w:rsidRPr="00000000">
        <w:rPr>
          <w:rtl w:val="0"/>
        </w:rPr>
      </w:r>
    </w:p>
    <w:p w:rsidR="00000000" w:rsidDel="00000000" w:rsidP="00000000" w:rsidRDefault="00000000" w:rsidRPr="00000000" w14:paraId="000001F4">
      <w:pPr>
        <w:shd w:fill="ffffff" w:val="clear"/>
        <w:rPr>
          <w:color w:val="000000"/>
          <w:sz w:val="20"/>
          <w:szCs w:val="20"/>
        </w:rPr>
      </w:pPr>
      <w:sdt>
        <w:sdtPr>
          <w:tag w:val="goog_rdk_29"/>
        </w:sdtPr>
        <w:sdtContent>
          <w:commentRangeStart w:id="29"/>
        </w:sdtContent>
      </w:sdt>
      <w:r w:rsidDel="00000000" w:rsidR="00000000" w:rsidRPr="00000000">
        <w:rPr>
          <w:color w:val="000000"/>
          <w:sz w:val="20"/>
          <w:szCs w:val="20"/>
          <w:highlight w:val="white"/>
        </w:rPr>
        <mc:AlternateContent>
          <mc:Choice Requires="wpg">
            <w:drawing>
              <wp:inline distB="0" distT="0" distL="0" distR="0">
                <wp:extent cx="5486400" cy="3200400"/>
                <wp:effectExtent b="0" l="0" r="0" t="0"/>
                <wp:docPr id="87"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850544" y="1600200"/>
                              <a:ext cx="398897" cy="760095"/>
                            </a:xfrm>
                            <a:custGeom>
                              <a:rect b="b" l="l" r="r" t="t"/>
                              <a:pathLst>
                                <a:path extrusionOk="0" h="120000" w="120000">
                                  <a:moveTo>
                                    <a:pt x="0" y="0"/>
                                  </a:moveTo>
                                  <a:lnTo>
                                    <a:pt x="60000" y="0"/>
                                  </a:lnTo>
                                  <a:lnTo>
                                    <a:pt x="60000" y="120000"/>
                                  </a:lnTo>
                                  <a:lnTo>
                                    <a:pt x="120000" y="12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a:off x="2028533" y="1958787"/>
                              <a:ext cx="0" cy="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85" name="Shape 85"/>
                          <wps:spPr>
                            <a:xfrm>
                              <a:off x="1850544" y="1554479"/>
                              <a:ext cx="398897" cy="91440"/>
                            </a:xfrm>
                            <a:custGeom>
                              <a:rect b="b" l="l" r="r" t="t"/>
                              <a:pathLst>
                                <a:path extrusionOk="0" h="120000" w="120000">
                                  <a:moveTo>
                                    <a:pt x="0" y="60000"/>
                                  </a:moveTo>
                                  <a:lnTo>
                                    <a:pt x="120000" y="6000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6" name="Shape 86"/>
                          <wps:spPr>
                            <a:xfrm>
                              <a:off x="2040020" y="1590227"/>
                              <a:ext cx="0" cy="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87" name="Shape 87"/>
                          <wps:spPr>
                            <a:xfrm>
                              <a:off x="1850544" y="840104"/>
                              <a:ext cx="398897" cy="760095"/>
                            </a:xfrm>
                            <a:custGeom>
                              <a:rect b="b" l="l" r="r" t="t"/>
                              <a:pathLst>
                                <a:path extrusionOk="0" h="120000" w="120000">
                                  <a:moveTo>
                                    <a:pt x="0" y="120000"/>
                                  </a:moveTo>
                                  <a:lnTo>
                                    <a:pt x="60000" y="120000"/>
                                  </a:lnTo>
                                  <a:lnTo>
                                    <a:pt x="60000" y="0"/>
                                  </a:lnTo>
                                  <a:lnTo>
                                    <a:pt x="120000" y="0"/>
                                  </a:lnTo>
                                </a:path>
                              </a:pathLst>
                            </a:cu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2028533" y="1198692"/>
                              <a:ext cx="0" cy="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89" name="Shape 89"/>
                          <wps:spPr>
                            <a:xfrm rot="-5400000">
                              <a:off x="-53693" y="1296162"/>
                              <a:ext cx="3200400" cy="608076"/>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 name="Shape 90"/>
                          <wps:spPr>
                            <a:xfrm rot="-5400000">
                              <a:off x="-53693" y="1296162"/>
                              <a:ext cx="3200400"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Familia de las normas ambientales ISO</w:t>
                                </w:r>
                              </w:p>
                            </w:txbxContent>
                          </wps:txbx>
                          <wps:bodyPr anchorCtr="0" anchor="ctr" bIns="13325" lIns="13325" spcFirstLastPara="1" rIns="13325" wrap="square" tIns="13325">
                            <a:noAutofit/>
                          </wps:bodyPr>
                        </wps:wsp>
                        <wps:wsp>
                          <wps:cNvSpPr/>
                          <wps:cNvPr id="91" name="Shape 91"/>
                          <wps:spPr>
                            <a:xfrm>
                              <a:off x="2249442" y="536066"/>
                              <a:ext cx="1994489" cy="608076"/>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2249442" y="536066"/>
                              <a:ext cx="1994489"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14000</w:t>
                                </w:r>
                              </w:p>
                            </w:txbxContent>
                          </wps:txbx>
                          <wps:bodyPr anchorCtr="0" anchor="ctr" bIns="13325" lIns="13325" spcFirstLastPara="1" rIns="13325" wrap="square" tIns="13325">
                            <a:noAutofit/>
                          </wps:bodyPr>
                        </wps:wsp>
                        <wps:wsp>
                          <wps:cNvSpPr/>
                          <wps:cNvPr id="93" name="Shape 93"/>
                          <wps:spPr>
                            <a:xfrm>
                              <a:off x="2249442" y="1296161"/>
                              <a:ext cx="1994489" cy="608076"/>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 name="Shape 94"/>
                          <wps:spPr>
                            <a:xfrm>
                              <a:off x="2249442" y="1296161"/>
                              <a:ext cx="1994489"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14001</w:t>
                                </w:r>
                              </w:p>
                            </w:txbxContent>
                          </wps:txbx>
                          <wps:bodyPr anchorCtr="0" anchor="ctr" bIns="13325" lIns="13325" spcFirstLastPara="1" rIns="13325" wrap="square" tIns="13325">
                            <a:noAutofit/>
                          </wps:bodyPr>
                        </wps:wsp>
                        <wps:wsp>
                          <wps:cNvSpPr/>
                          <wps:cNvPr id="95" name="Shape 95"/>
                          <wps:spPr>
                            <a:xfrm>
                              <a:off x="2249442" y="2056257"/>
                              <a:ext cx="1994489" cy="608076"/>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2249442" y="2056257"/>
                              <a:ext cx="1994489" cy="608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2"/>
                                    <w:vertAlign w:val="baseline"/>
                                  </w:rPr>
                                  <w:t xml:space="preserve">14001 DEL 2015</w:t>
                                </w:r>
                              </w:p>
                            </w:txbxContent>
                          </wps:txbx>
                          <wps:bodyPr anchorCtr="0" anchor="ctr" bIns="13325" lIns="13325" spcFirstLastPara="1" rIns="13325" wrap="square" tIns="13325">
                            <a:noAutofit/>
                          </wps:bodyPr>
                        </wps:wsp>
                      </wpg:grpSp>
                    </wpg:wgp>
                  </a:graphicData>
                </a:graphic>
              </wp:inline>
            </w:drawing>
          </mc:Choice>
          <mc:Fallback>
            <w:drawing>
              <wp:inline distB="0" distT="0" distL="0" distR="0">
                <wp:extent cx="5486400" cy="3200400"/>
                <wp:effectExtent b="0" l="0" r="0" t="0"/>
                <wp:docPr id="87" name="image15.png"/>
                <a:graphic>
                  <a:graphicData uri="http://schemas.openxmlformats.org/drawingml/2006/picture">
                    <pic:pic>
                      <pic:nvPicPr>
                        <pic:cNvPr id="0" name="image15.png"/>
                        <pic:cNvPicPr preferRelativeResize="0"/>
                      </pic:nvPicPr>
                      <pic:blipFill>
                        <a:blip r:embed="rId64"/>
                        <a:srcRect/>
                        <a:stretch>
                          <a:fillRect/>
                        </a:stretch>
                      </pic:blipFill>
                      <pic:spPr>
                        <a:xfrm>
                          <a:off x="0" y="0"/>
                          <a:ext cx="5486400" cy="3200400"/>
                        </a:xfrm>
                        <a:prstGeom prst="rect"/>
                        <a:ln/>
                      </pic:spPr>
                    </pic:pic>
                  </a:graphicData>
                </a:graphic>
              </wp:inline>
            </w:drawing>
          </mc:Fallback>
        </mc:AlternateConten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F5">
      <w:pPr>
        <w:shd w:fill="ffffff" w:val="clear"/>
        <w:rPr>
          <w:color w:val="000000"/>
          <w:sz w:val="20"/>
          <w:szCs w:val="20"/>
        </w:rPr>
      </w:pPr>
      <w:r w:rsidDel="00000000" w:rsidR="00000000" w:rsidRPr="00000000">
        <w:rPr>
          <w:color w:val="000000"/>
          <w:sz w:val="20"/>
          <w:szCs w:val="20"/>
          <w:rtl w:val="0"/>
        </w:rPr>
        <w:t xml:space="preserve">La familia de las normas ISO 14000 hace referencia a un número de normas relacionadas con la Gestión de los Sistemas Medioambientales que tienen que ver con:</w:t>
      </w:r>
    </w:p>
    <w:p w:rsidR="00000000" w:rsidDel="00000000" w:rsidP="00000000" w:rsidRDefault="00000000" w:rsidRPr="00000000" w14:paraId="000001F6">
      <w:pPr>
        <w:shd w:fill="ffffff" w:val="clear"/>
        <w:rPr>
          <w:color w:val="000000"/>
          <w:sz w:val="20"/>
          <w:szCs w:val="20"/>
        </w:rPr>
      </w:pPr>
      <w:r w:rsidDel="00000000" w:rsidR="00000000" w:rsidRPr="00000000">
        <w:rPr>
          <w:rtl w:val="0"/>
        </w:rPr>
      </w:r>
    </w:p>
    <w:p w:rsidR="00000000" w:rsidDel="00000000" w:rsidP="00000000" w:rsidRDefault="00000000" w:rsidRPr="00000000" w14:paraId="000001F7">
      <w:pPr>
        <w:shd w:fill="ffffff" w:val="clear"/>
        <w:rPr>
          <w:color w:val="000000"/>
          <w:sz w:val="20"/>
          <w:szCs w:val="20"/>
        </w:rPr>
      </w:pPr>
      <w:sdt>
        <w:sdtPr>
          <w:tag w:val="goog_rdk_30"/>
        </w:sdtPr>
        <w:sdtContent>
          <w:commentRangeStart w:id="30"/>
        </w:sdtContent>
      </w:sdt>
      <w:r w:rsidDel="00000000" w:rsidR="00000000" w:rsidRPr="00000000">
        <w:rPr>
          <w:color w:val="000000"/>
          <w:sz w:val="20"/>
          <w:szCs w:val="20"/>
        </w:rPr>
        <mc:AlternateContent>
          <mc:Choice Requires="wpg">
            <w:drawing>
              <wp:inline distB="0" distT="0" distL="0" distR="0">
                <wp:extent cx="5054600" cy="2787650"/>
                <wp:effectExtent b="0" l="0" r="0" t="0"/>
                <wp:docPr id="85" name=""/>
                <a:graphic>
                  <a:graphicData uri="http://schemas.microsoft.com/office/word/2010/wordprocessingGroup">
                    <wpg:wgp>
                      <wpg:cNvGrpSpPr/>
                      <wpg:grpSpPr>
                        <a:xfrm>
                          <a:off x="0" y="0"/>
                          <a:ext cx="5054600" cy="2787650"/>
                          <a:chOff x="0" y="0"/>
                          <a:chExt cx="5054600" cy="2787650"/>
                        </a:xfrm>
                      </wpg:grpSpPr>
                      <wpg:grpSp>
                        <wpg:cNvGrpSpPr/>
                        <wpg:grpSpPr>
                          <a:xfrm>
                            <a:off x="0" y="0"/>
                            <a:ext cx="5054600" cy="2787650"/>
                            <a:chOff x="0" y="0"/>
                            <a:chExt cx="5054600" cy="2787650"/>
                          </a:xfrm>
                        </wpg:grpSpPr>
                        <wps:wsp>
                          <wps:cNvSpPr/>
                          <wps:cNvPr id="3" name="Shape 3"/>
                          <wps:spPr>
                            <a:xfrm>
                              <a:off x="0" y="0"/>
                              <a:ext cx="5054600" cy="2787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974021" y="1709639"/>
                              <a:ext cx="1147394" cy="984905"/>
                            </a:xfrm>
                            <a:prstGeom prst="hexagon">
                              <a:avLst>
                                <a:gd fmla="val 25000" name="adj"/>
                                <a:gd fmla="val 115470" name="vf"/>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1151713" y="1862167"/>
                              <a:ext cx="792010" cy="6798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La protección</w:t>
                                </w:r>
                              </w:p>
                            </w:txbxContent>
                          </wps:txbx>
                          <wps:bodyPr anchorCtr="0" anchor="ctr" bIns="10150" lIns="0" spcFirstLastPara="1" rIns="0" wrap="square" tIns="10150">
                            <a:noAutofit/>
                          </wps:bodyPr>
                        </wps:wsp>
                        <wps:wsp>
                          <wps:cNvSpPr/>
                          <wps:cNvPr id="54" name="Shape 54"/>
                          <wps:spPr>
                            <a:xfrm>
                              <a:off x="1009909" y="2144861"/>
                              <a:ext cx="133946" cy="115503"/>
                            </a:xfrm>
                            <a:prstGeom prst="hexagon">
                              <a:avLst>
                                <a:gd fmla="val 25000" name="adj"/>
                                <a:gd fmla="val 115470" name="vf"/>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1174263"/>
                              <a:ext cx="1147394" cy="984905"/>
                            </a:xfrm>
                            <a:prstGeom prst="hexagon">
                              <a:avLst>
                                <a:gd fmla="val 25000" name="adj"/>
                                <a:gd fmla="val 115470" name="vf"/>
                              </a:avLst>
                            </a:prstGeom>
                            <a:solidFill>
                              <a:schemeClr val="lt1">
                                <a:alpha val="89803"/>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776892" y="2022593"/>
                              <a:ext cx="133946" cy="115503"/>
                            </a:xfrm>
                            <a:prstGeom prst="hexagon">
                              <a:avLst>
                                <a:gd fmla="val 25000" name="adj"/>
                                <a:gd fmla="val 115470" name="vf"/>
                              </a:avLst>
                            </a:prstGeom>
                            <a:solidFill>
                              <a:schemeClr val="lt1"/>
                            </a:solidFill>
                            <a:ln cap="flat" cmpd="sng" w="25400">
                              <a:solidFill>
                                <a:srgbClr val="7260A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947031" y="1166719"/>
                              <a:ext cx="1147394" cy="984905"/>
                            </a:xfrm>
                            <a:prstGeom prst="hexagon">
                              <a:avLst>
                                <a:gd fmla="val 25000" name="adj"/>
                                <a:gd fmla="val 115470" name="vf"/>
                              </a:avLst>
                            </a:prstGeom>
                            <a:solidFill>
                              <a:srgbClr val="5D5AAE"/>
                            </a:solidFill>
                            <a:ln cap="flat" cmpd="sng" w="25400">
                              <a:solidFill>
                                <a:srgbClr val="5D5AA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2124723" y="1319247"/>
                              <a:ext cx="792010" cy="6798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La prevención</w:t>
                                </w:r>
                              </w:p>
                            </w:txbxContent>
                          </wps:txbx>
                          <wps:bodyPr anchorCtr="0" anchor="ctr" bIns="10150" lIns="0" spcFirstLastPara="1" rIns="0" wrap="square" tIns="10150">
                            <a:noAutofit/>
                          </wps:bodyPr>
                        </wps:wsp>
                        <wps:wsp>
                          <wps:cNvSpPr/>
                          <wps:cNvPr id="59" name="Shape 59"/>
                          <wps:spPr>
                            <a:xfrm>
                              <a:off x="2733022" y="2014008"/>
                              <a:ext cx="133946" cy="115503"/>
                            </a:xfrm>
                            <a:prstGeom prst="hexagon">
                              <a:avLst>
                                <a:gd fmla="val 25000" name="adj"/>
                                <a:gd fmla="val 115470" name="vf"/>
                              </a:avLst>
                            </a:prstGeom>
                            <a:solidFill>
                              <a:schemeClr val="lt1"/>
                            </a:solidFill>
                            <a:ln cap="flat" cmpd="sng" w="25400">
                              <a:solidFill>
                                <a:srgbClr val="635CA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925097" y="1708079"/>
                              <a:ext cx="1147394" cy="984905"/>
                            </a:xfrm>
                            <a:prstGeom prst="hexagon">
                              <a:avLst>
                                <a:gd fmla="val 25000" name="adj"/>
                                <a:gd fmla="val 115470" name="vf"/>
                              </a:avLst>
                            </a:prstGeom>
                            <a:solidFill>
                              <a:schemeClr val="lt1">
                                <a:alpha val="89803"/>
                              </a:schemeClr>
                            </a:solidFill>
                            <a:ln cap="flat" cmpd="sng" w="25400">
                              <a:solidFill>
                                <a:srgbClr val="5D5AA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951380" y="2149283"/>
                              <a:ext cx="133946" cy="115503"/>
                            </a:xfrm>
                            <a:prstGeom prst="hexagon">
                              <a:avLst>
                                <a:gd fmla="val 25000" name="adj"/>
                                <a:gd fmla="val 115470" name="vf"/>
                              </a:avLst>
                            </a:prstGeom>
                            <a:solidFill>
                              <a:schemeClr val="lt1"/>
                            </a:solidFill>
                            <a:ln cap="flat" cmpd="sng" w="25400">
                              <a:solidFill>
                                <a:srgbClr val="585EB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974021" y="636025"/>
                              <a:ext cx="1147394" cy="984905"/>
                            </a:xfrm>
                            <a:prstGeom prst="hexagon">
                              <a:avLst>
                                <a:gd fmla="val 25000" name="adj"/>
                                <a:gd fmla="val 115470" name="vf"/>
                              </a:avLst>
                            </a:prstGeom>
                            <a:solidFill>
                              <a:srgbClr val="5279BA"/>
                            </a:solidFill>
                            <a:ln cap="flat" cmpd="sng" w="25400">
                              <a:solidFill>
                                <a:srgbClr val="5279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1151713" y="788553"/>
                              <a:ext cx="792010" cy="6798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La contaminación</w:t>
                                </w:r>
                              </w:p>
                            </w:txbxContent>
                          </wps:txbx>
                          <wps:bodyPr anchorCtr="0" anchor="ctr" bIns="10150" lIns="0" spcFirstLastPara="1" rIns="0" wrap="square" tIns="10150">
                            <a:noAutofit/>
                          </wps:bodyPr>
                        </wps:wsp>
                        <wps:wsp>
                          <wps:cNvSpPr/>
                          <wps:cNvPr id="64" name="Shape 64"/>
                          <wps:spPr>
                            <a:xfrm>
                              <a:off x="1754957" y="656316"/>
                              <a:ext cx="133946" cy="115503"/>
                            </a:xfrm>
                            <a:prstGeom prst="hexagon">
                              <a:avLst>
                                <a:gd fmla="val 25000" name="adj"/>
                                <a:gd fmla="val 115470" name="vf"/>
                              </a:avLst>
                            </a:prstGeom>
                            <a:solidFill>
                              <a:schemeClr val="lt1"/>
                            </a:solidFill>
                            <a:ln cap="flat" cmpd="sng" w="25400">
                              <a:solidFill>
                                <a:srgbClr val="546CB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947031" y="93104"/>
                              <a:ext cx="1147394" cy="984905"/>
                            </a:xfrm>
                            <a:prstGeom prst="hexagon">
                              <a:avLst>
                                <a:gd fmla="val 25000" name="adj"/>
                                <a:gd fmla="val 115470" name="vf"/>
                              </a:avLst>
                            </a:prstGeom>
                            <a:solidFill>
                              <a:schemeClr val="lt1">
                                <a:alpha val="89803"/>
                              </a:schemeClr>
                            </a:solidFill>
                            <a:ln cap="flat" cmpd="sng" w="25400">
                              <a:solidFill>
                                <a:srgbClr val="5279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973315" y="529626"/>
                              <a:ext cx="133946" cy="115503"/>
                            </a:xfrm>
                            <a:prstGeom prst="hexagon">
                              <a:avLst>
                                <a:gd fmla="val 25000" name="adj"/>
                                <a:gd fmla="val 115470" name="vf"/>
                              </a:avLst>
                            </a:prstGeom>
                            <a:solidFill>
                              <a:schemeClr val="lt1"/>
                            </a:solidFill>
                            <a:ln cap="flat" cmpd="sng" w="25400">
                              <a:solidFill>
                                <a:srgbClr val="517EB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925097" y="634464"/>
                              <a:ext cx="1147394" cy="984905"/>
                            </a:xfrm>
                            <a:prstGeom prst="hexagon">
                              <a:avLst>
                                <a:gd fmla="val 25000" name="adj"/>
                                <a:gd fmla="val 115470" name="vf"/>
                              </a:avLst>
                            </a:prstGeom>
                            <a:solidFill>
                              <a:srgbClr val="4AA9C5"/>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3102789" y="786992"/>
                              <a:ext cx="792010" cy="6798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Las necesidades socioeconómicas</w:t>
                                </w:r>
                              </w:p>
                            </w:txbxContent>
                          </wps:txbx>
                          <wps:bodyPr anchorCtr="0" anchor="ctr" bIns="10150" lIns="0" spcFirstLastPara="1" rIns="0" wrap="square" tIns="10150">
                            <a:noAutofit/>
                          </wps:bodyPr>
                        </wps:wsp>
                        <wps:wsp>
                          <wps:cNvSpPr/>
                          <wps:cNvPr id="69" name="Shape 69"/>
                          <wps:spPr>
                            <a:xfrm>
                              <a:off x="3911754" y="1069165"/>
                              <a:ext cx="133946" cy="115503"/>
                            </a:xfrm>
                            <a:prstGeom prst="hexagon">
                              <a:avLst>
                                <a:gd fmla="val 25000" name="adj"/>
                                <a:gd fmla="val 115470" name="vf"/>
                              </a:avLst>
                            </a:prstGeom>
                            <a:solidFill>
                              <a:schemeClr val="lt1"/>
                            </a:solidFill>
                            <a:ln cap="flat" cmpd="sng" w="25400">
                              <a:solidFill>
                                <a:srgbClr val="4D92C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907205" y="1175824"/>
                              <a:ext cx="1147394" cy="984905"/>
                            </a:xfrm>
                            <a:prstGeom prst="hexagon">
                              <a:avLst>
                                <a:gd fmla="val 25000" name="adj"/>
                                <a:gd fmla="val 115470" name="vf"/>
                              </a:avLst>
                            </a:prstGeom>
                            <a:solidFill>
                              <a:schemeClr val="lt1">
                                <a:alpha val="89803"/>
                              </a:schemeClr>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138706" y="1193253"/>
                              <a:ext cx="133946" cy="115503"/>
                            </a:xfrm>
                            <a:prstGeom prst="hexagon">
                              <a:avLst>
                                <a:gd fmla="val 25000" name="adj"/>
                                <a:gd fmla="val 115470" name="vf"/>
                              </a:avLst>
                            </a:prstGeom>
                            <a:solidFill>
                              <a:schemeClr val="lt1"/>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054600" cy="2787650"/>
                <wp:effectExtent b="0" l="0" r="0" t="0"/>
                <wp:docPr id="85" name="image12.png"/>
                <a:graphic>
                  <a:graphicData uri="http://schemas.openxmlformats.org/drawingml/2006/picture">
                    <pic:pic>
                      <pic:nvPicPr>
                        <pic:cNvPr id="0" name="image12.png"/>
                        <pic:cNvPicPr preferRelativeResize="0"/>
                      </pic:nvPicPr>
                      <pic:blipFill>
                        <a:blip r:embed="rId65"/>
                        <a:srcRect/>
                        <a:stretch>
                          <a:fillRect/>
                        </a:stretch>
                      </pic:blipFill>
                      <pic:spPr>
                        <a:xfrm>
                          <a:off x="0" y="0"/>
                          <a:ext cx="5054600" cy="2787650"/>
                        </a:xfrm>
                        <a:prstGeom prst="rect"/>
                        <a:ln/>
                      </pic:spPr>
                    </pic:pic>
                  </a:graphicData>
                </a:graphic>
              </wp:inline>
            </w:drawing>
          </mc:Fallback>
        </mc:AlternateConten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F8">
      <w:pPr>
        <w:shd w:fill="ffffff" w:val="clear"/>
        <w:rPr>
          <w:color w:val="000000"/>
          <w:sz w:val="20"/>
          <w:szCs w:val="20"/>
        </w:rPr>
      </w:pPr>
      <w:r w:rsidDel="00000000" w:rsidR="00000000" w:rsidRPr="00000000">
        <w:rPr>
          <w:rtl w:val="0"/>
        </w:rPr>
      </w:r>
    </w:p>
    <w:p w:rsidR="00000000" w:rsidDel="00000000" w:rsidP="00000000" w:rsidRDefault="00000000" w:rsidRPr="00000000" w14:paraId="000001F9">
      <w:pPr>
        <w:shd w:fill="ffffff" w:val="clear"/>
        <w:rPr>
          <w:color w:val="000000"/>
          <w:sz w:val="20"/>
          <w:szCs w:val="20"/>
        </w:rPr>
      </w:pPr>
      <w:r w:rsidDel="00000000" w:rsidR="00000000" w:rsidRPr="00000000">
        <w:rPr>
          <w:color w:val="000000"/>
          <w:sz w:val="20"/>
          <w:szCs w:val="20"/>
          <w:rtl w:val="0"/>
        </w:rPr>
        <w:t xml:space="preserve">Como parte de las normas ISO 14000, existe la ISO 14001, cuya última versión es del 2015 y es la que da otra serie de pautas que cualquier empresa debe seguir con el fin de recibir la certificación de calidad en temas ambientales.</w:t>
      </w:r>
    </w:p>
    <w:p w:rsidR="00000000" w:rsidDel="00000000" w:rsidP="00000000" w:rsidRDefault="00000000" w:rsidRPr="00000000" w14:paraId="000001FA">
      <w:pPr>
        <w:shd w:fill="ffffff" w:val="clear"/>
        <w:rPr>
          <w:color w:val="000000"/>
          <w:sz w:val="20"/>
          <w:szCs w:val="20"/>
        </w:rPr>
      </w:pPr>
      <w:r w:rsidDel="00000000" w:rsidR="00000000" w:rsidRPr="00000000">
        <w:rPr>
          <w:rtl w:val="0"/>
        </w:rPr>
      </w:r>
    </w:p>
    <w:tbl>
      <w:tblPr>
        <w:tblStyle w:val="Table2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FB">
            <w:pPr>
              <w:shd w:fill="ffffff" w:val="clear"/>
              <w:rPr>
                <w:b w:val="0"/>
                <w:color w:val="000000"/>
                <w:sz w:val="20"/>
                <w:szCs w:val="20"/>
                <w:shd w:fill="f6f9fc" w:val="clear"/>
              </w:rPr>
            </w:pPr>
            <w:r w:rsidDel="00000000" w:rsidR="00000000" w:rsidRPr="00000000">
              <w:rPr>
                <w:b w:val="0"/>
                <w:color w:val="000000"/>
                <w:sz w:val="20"/>
                <w:szCs w:val="20"/>
                <w:shd w:fill="f6f9fc" w:val="clear"/>
                <w:rtl w:val="0"/>
              </w:rPr>
              <w:t xml:space="preserve">Para tener en cuenta…</w:t>
            </w:r>
          </w:p>
          <w:p w:rsidR="00000000" w:rsidDel="00000000" w:rsidP="00000000" w:rsidRDefault="00000000" w:rsidRPr="00000000" w14:paraId="000001FC">
            <w:pPr>
              <w:shd w:fill="ffffff" w:val="clear"/>
              <w:rPr>
                <w:b w:val="0"/>
                <w:color w:val="000000"/>
                <w:sz w:val="20"/>
                <w:szCs w:val="20"/>
                <w:shd w:fill="f6f9fc" w:val="clear"/>
              </w:rPr>
            </w:pPr>
            <w:r w:rsidDel="00000000" w:rsidR="00000000" w:rsidRPr="00000000">
              <w:rPr>
                <w:rtl w:val="0"/>
              </w:rPr>
            </w:r>
          </w:p>
          <w:p w:rsidR="00000000" w:rsidDel="00000000" w:rsidP="00000000" w:rsidRDefault="00000000" w:rsidRPr="00000000" w14:paraId="000001FD">
            <w:pPr>
              <w:shd w:fill="ffffff" w:val="clear"/>
              <w:rPr>
                <w:b w:val="0"/>
                <w:color w:val="000000"/>
                <w:sz w:val="20"/>
                <w:szCs w:val="20"/>
                <w:shd w:fill="f6f9fc" w:val="clear"/>
              </w:rPr>
            </w:pPr>
            <w:r w:rsidDel="00000000" w:rsidR="00000000" w:rsidRPr="00000000">
              <w:rPr>
                <w:b w:val="0"/>
                <w:color w:val="000000"/>
                <w:sz w:val="20"/>
                <w:szCs w:val="20"/>
                <w:shd w:fill="f6f9fc" w:val="clear"/>
                <w:rtl w:val="0"/>
              </w:rPr>
              <w:t xml:space="preserve">La ISO 14000 es una norma que establece las políticas de estandarización internacional para las empresas en lo relativo a temas ambientales.</w:t>
            </w:r>
            <w:r w:rsidDel="00000000" w:rsidR="00000000" w:rsidRPr="00000000">
              <w:rPr>
                <w:b w:val="0"/>
                <w:color w:val="000000"/>
                <w:sz w:val="20"/>
                <w:szCs w:val="20"/>
                <w:rtl w:val="0"/>
              </w:rPr>
              <w:t xml:space="preserve"> </w:t>
            </w:r>
            <w:r w:rsidDel="00000000" w:rsidR="00000000" w:rsidRPr="00000000">
              <w:rPr>
                <w:b w:val="0"/>
                <w:color w:val="000000"/>
                <w:sz w:val="20"/>
                <w:szCs w:val="20"/>
                <w:shd w:fill="f6f9fc" w:val="clear"/>
                <w:rtl w:val="0"/>
              </w:rPr>
              <w:t xml:space="preserve">Esta norma fue formulada por la Organización Internacional de Normalización (International Organization for Standardization) y establece los requisitos a cumplir para certificar una serie de reglas en materia de gestión ambiental.</w:t>
            </w:r>
          </w:p>
        </w:tc>
      </w:tr>
    </w:tbl>
    <w:p w:rsidR="00000000" w:rsidDel="00000000" w:rsidP="00000000" w:rsidRDefault="00000000" w:rsidRPr="00000000" w14:paraId="000001FE">
      <w:pPr>
        <w:shd w:fill="ffffff" w:val="clear"/>
        <w:rPr>
          <w:b w:val="0"/>
          <w:color w:val="000000"/>
          <w:sz w:val="20"/>
          <w:szCs w:val="20"/>
          <w:shd w:fill="f6f9fc" w:val="clear"/>
        </w:rPr>
      </w:pPr>
      <w:r w:rsidDel="00000000" w:rsidR="00000000" w:rsidRPr="00000000">
        <w:rPr>
          <w:rtl w:val="0"/>
        </w:rPr>
      </w:r>
    </w:p>
    <w:p w:rsidR="00000000" w:rsidDel="00000000" w:rsidP="00000000" w:rsidRDefault="00000000" w:rsidRPr="00000000" w14:paraId="000001FF">
      <w:pPr>
        <w:shd w:fill="ffffff" w:val="clear"/>
        <w:rPr>
          <w:sz w:val="20"/>
          <w:szCs w:val="20"/>
        </w:rPr>
      </w:pPr>
      <w:r w:rsidDel="00000000" w:rsidR="00000000" w:rsidRPr="00000000">
        <w:rPr>
          <w:sz w:val="20"/>
          <w:szCs w:val="20"/>
          <w:rtl w:val="0"/>
        </w:rPr>
        <w:t xml:space="preserve">La norma ISO 14001 en su gestión ambiental demanda que cada empresa debe crear un Plan de Manejo Ambiental, este plan debe contener por lo menos los siguientes elementos:</w:t>
      </w:r>
    </w:p>
    <w:p w:rsidR="00000000" w:rsidDel="00000000" w:rsidP="00000000" w:rsidRDefault="00000000" w:rsidRPr="00000000" w14:paraId="00000200">
      <w:pPr>
        <w:shd w:fill="ffffff" w:val="clear"/>
        <w:rPr>
          <w:color w:val="000000"/>
          <w:sz w:val="20"/>
          <w:szCs w:val="20"/>
        </w:rPr>
      </w:pPr>
      <w:r w:rsidDel="00000000" w:rsidR="00000000" w:rsidRPr="00000000">
        <w:rPr>
          <w:rtl w:val="0"/>
        </w:rPr>
      </w:r>
    </w:p>
    <w:tbl>
      <w:tblPr>
        <w:tblStyle w:val="Table3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01">
            <w:pPr>
              <w:jc w:val="center"/>
              <w:rPr>
                <w:color w:val="000000"/>
                <w:sz w:val="20"/>
                <w:szCs w:val="20"/>
              </w:rPr>
            </w:pPr>
            <w:r w:rsidDel="00000000" w:rsidR="00000000" w:rsidRPr="00000000">
              <w:rPr>
                <w:color w:val="000000"/>
                <w:sz w:val="20"/>
                <w:szCs w:val="20"/>
                <w:rtl w:val="0"/>
              </w:rPr>
              <w:t xml:space="preserve">Recurso de aprendizaje infografía estática</w:t>
            </w:r>
          </w:p>
          <w:p w:rsidR="00000000" w:rsidDel="00000000" w:rsidP="00000000" w:rsidRDefault="00000000" w:rsidRPr="00000000" w14:paraId="00000202">
            <w:pPr>
              <w:jc w:val="center"/>
              <w:rPr>
                <w:color w:val="000000"/>
                <w:sz w:val="20"/>
                <w:szCs w:val="20"/>
              </w:rPr>
            </w:pPr>
            <w:r w:rsidDel="00000000" w:rsidR="00000000" w:rsidRPr="00000000">
              <w:rPr>
                <w:color w:val="000000"/>
                <w:sz w:val="20"/>
                <w:szCs w:val="20"/>
                <w:rtl w:val="0"/>
              </w:rPr>
              <w:t xml:space="preserve">DI_CF3_3.4.1</w:t>
            </w:r>
            <w:sdt>
              <w:sdtPr>
                <w:tag w:val="goog_rdk_31"/>
              </w:sdtPr>
              <w:sdtContent>
                <w:commentRangeStart w:id="31"/>
              </w:sdtContent>
            </w:sdt>
            <w:r w:rsidDel="00000000" w:rsidR="00000000" w:rsidRPr="00000000">
              <w:rPr>
                <w:color w:val="000000"/>
                <w:sz w:val="20"/>
                <w:szCs w:val="20"/>
                <w:rtl w:val="0"/>
              </w:rPr>
              <w:t xml:space="preserve">_normas</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203">
      <w:pPr>
        <w:shd w:fill="ffffff" w:val="clear"/>
        <w:rPr>
          <w:color w:val="000000"/>
          <w:sz w:val="20"/>
          <w:szCs w:val="20"/>
          <w:highlight w:val="white"/>
        </w:rPr>
      </w:pPr>
      <w:r w:rsidDel="00000000" w:rsidR="00000000" w:rsidRPr="00000000">
        <w:rPr>
          <w:rtl w:val="0"/>
        </w:rPr>
      </w:r>
    </w:p>
    <w:p w:rsidR="00000000" w:rsidDel="00000000" w:rsidP="00000000" w:rsidRDefault="00000000" w:rsidRPr="00000000" w14:paraId="00000204">
      <w:pPr>
        <w:rPr>
          <w:color w:val="000000"/>
          <w:sz w:val="20"/>
          <w:szCs w:val="20"/>
          <w:highlight w:val="white"/>
        </w:rPr>
      </w:pPr>
      <w:r w:rsidDel="00000000" w:rsidR="00000000" w:rsidRPr="00000000">
        <w:rPr>
          <w:color w:val="000000"/>
          <w:sz w:val="20"/>
          <w:szCs w:val="20"/>
          <w:highlight w:val="white"/>
          <w:rtl w:val="0"/>
        </w:rPr>
        <w:t xml:space="preserve">La importancia de las normas en la Gestión Ambiental radica en que estas:</w:t>
      </w:r>
    </w:p>
    <w:p w:rsidR="00000000" w:rsidDel="00000000" w:rsidP="00000000" w:rsidRDefault="00000000" w:rsidRPr="00000000" w14:paraId="00000205">
      <w:pPr>
        <w:rPr>
          <w:color w:val="000000"/>
          <w:sz w:val="20"/>
          <w:szCs w:val="20"/>
          <w:highlight w:val="white"/>
        </w:rPr>
      </w:pPr>
      <w:r w:rsidDel="00000000" w:rsidR="00000000" w:rsidRPr="00000000">
        <w:rPr>
          <w:rtl w:val="0"/>
        </w:rPr>
      </w:r>
    </w:p>
    <w:p w:rsidR="00000000" w:rsidDel="00000000" w:rsidP="00000000" w:rsidRDefault="00000000" w:rsidRPr="00000000" w14:paraId="00000206">
      <w:pPr>
        <w:rPr>
          <w:color w:val="000000"/>
          <w:sz w:val="20"/>
          <w:szCs w:val="20"/>
          <w:highlight w:val="white"/>
        </w:rPr>
      </w:pPr>
      <w:r w:rsidDel="00000000" w:rsidR="00000000" w:rsidRPr="00000000">
        <w:rPr>
          <w:color w:val="000000"/>
          <w:sz w:val="20"/>
          <w:szCs w:val="20"/>
          <w:highlight w:val="white"/>
        </w:rPr>
        <mc:AlternateContent>
          <mc:Choice Requires="wpg">
            <w:drawing>
              <wp:inline distB="0" distT="0" distL="0" distR="0">
                <wp:extent cx="5486400" cy="3200400"/>
                <wp:effectExtent b="0" l="0" r="0" t="0"/>
                <wp:docPr id="86" name=""/>
                <a:graphic>
                  <a:graphicData uri="http://schemas.microsoft.com/office/word/2010/wordprocessingGroup">
                    <wpg:wgp>
                      <wpg:cNvGrpSpPr/>
                      <wpg:grpSpPr>
                        <a:xfrm>
                          <a:off x="0" y="-200348"/>
                          <a:ext cx="5486400" cy="3200400"/>
                          <a:chOff x="0" y="-200348"/>
                          <a:chExt cx="5486400" cy="3620353"/>
                        </a:xfrm>
                      </wpg:grpSpPr>
                      <wpg:grpSp>
                        <wpg:cNvGrpSpPr/>
                        <wpg:grpSpPr>
                          <a:xfrm>
                            <a:off x="0" y="-200348"/>
                            <a:ext cx="5486400" cy="3620353"/>
                            <a:chOff x="0" y="-200348"/>
                            <a:chExt cx="5486400" cy="3620353"/>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235857" y="1212600"/>
                              <a:ext cx="2223316" cy="2188147"/>
                            </a:xfrm>
                            <a:custGeom>
                              <a:rect b="b" l="l" r="r" t="t"/>
                              <a:pathLst>
                                <a:path extrusionOk="0" h="120000" w="120000">
                                  <a:moveTo>
                                    <a:pt x="85276" y="19133"/>
                                  </a:moveTo>
                                  <a:lnTo>
                                    <a:pt x="94387" y="11209"/>
                                  </a:lnTo>
                                  <a:lnTo>
                                    <a:pt x="101911" y="17498"/>
                                  </a:lnTo>
                                  <a:lnTo>
                                    <a:pt x="96017" y="28109"/>
                                  </a:lnTo>
                                  <a:lnTo>
                                    <a:pt x="96017" y="28109"/>
                                  </a:lnTo>
                                  <a:cubicBezTo>
                                    <a:pt x="100366" y="32983"/>
                                    <a:pt x="103673" y="38688"/>
                                    <a:pt x="105736" y="44877"/>
                                  </a:cubicBezTo>
                                  <a:lnTo>
                                    <a:pt x="117728" y="44835"/>
                                  </a:lnTo>
                                  <a:lnTo>
                                    <a:pt x="119425" y="54424"/>
                                  </a:lnTo>
                                  <a:lnTo>
                                    <a:pt x="108170" y="58630"/>
                                  </a:lnTo>
                                  <a:lnTo>
                                    <a:pt x="108170" y="58630"/>
                                  </a:lnTo>
                                  <a:cubicBezTo>
                                    <a:pt x="108357" y="65148"/>
                                    <a:pt x="107209" y="71636"/>
                                    <a:pt x="104795" y="77697"/>
                                  </a:cubicBezTo>
                                  <a:lnTo>
                                    <a:pt x="113915" y="85610"/>
                                  </a:lnTo>
                                  <a:lnTo>
                                    <a:pt x="109018" y="94059"/>
                                  </a:lnTo>
                                  <a:lnTo>
                                    <a:pt x="97784" y="89792"/>
                                  </a:lnTo>
                                  <a:cubicBezTo>
                                    <a:pt x="93721" y="94905"/>
                                    <a:pt x="88655" y="99139"/>
                                    <a:pt x="82894" y="102237"/>
                                  </a:cubicBezTo>
                                  <a:lnTo>
                                    <a:pt x="84902" y="114250"/>
                                  </a:lnTo>
                                  <a:lnTo>
                                    <a:pt x="75649" y="117605"/>
                                  </a:lnTo>
                                  <a:lnTo>
                                    <a:pt x="69719" y="107014"/>
                                  </a:lnTo>
                                  <a:cubicBezTo>
                                    <a:pt x="63307" y="108329"/>
                                    <a:pt x="56693" y="108329"/>
                                    <a:pt x="50281" y="107014"/>
                                  </a:cubicBezTo>
                                  <a:lnTo>
                                    <a:pt x="44351" y="117605"/>
                                  </a:lnTo>
                                  <a:lnTo>
                                    <a:pt x="35098" y="114250"/>
                                  </a:lnTo>
                                  <a:lnTo>
                                    <a:pt x="37106" y="102237"/>
                                  </a:lnTo>
                                  <a:cubicBezTo>
                                    <a:pt x="31345" y="99139"/>
                                    <a:pt x="26279" y="94905"/>
                                    <a:pt x="22216" y="89792"/>
                                  </a:cubicBezTo>
                                  <a:lnTo>
                                    <a:pt x="10982" y="94059"/>
                                  </a:lnTo>
                                  <a:lnTo>
                                    <a:pt x="6085" y="85610"/>
                                  </a:lnTo>
                                  <a:lnTo>
                                    <a:pt x="15205" y="77697"/>
                                  </a:lnTo>
                                  <a:cubicBezTo>
                                    <a:pt x="12791" y="71636"/>
                                    <a:pt x="11643" y="65148"/>
                                    <a:pt x="11830" y="58630"/>
                                  </a:cubicBezTo>
                                  <a:lnTo>
                                    <a:pt x="575" y="54424"/>
                                  </a:lnTo>
                                  <a:lnTo>
                                    <a:pt x="2272" y="44835"/>
                                  </a:lnTo>
                                  <a:lnTo>
                                    <a:pt x="14264" y="44877"/>
                                  </a:lnTo>
                                  <a:lnTo>
                                    <a:pt x="14264" y="44877"/>
                                  </a:lnTo>
                                  <a:cubicBezTo>
                                    <a:pt x="16327" y="38688"/>
                                    <a:pt x="19634" y="32983"/>
                                    <a:pt x="23983" y="28109"/>
                                  </a:cubicBezTo>
                                  <a:lnTo>
                                    <a:pt x="18089" y="17498"/>
                                  </a:lnTo>
                                  <a:lnTo>
                                    <a:pt x="25613" y="11209"/>
                                  </a:lnTo>
                                  <a:lnTo>
                                    <a:pt x="34724" y="19133"/>
                                  </a:lnTo>
                                  <a:lnTo>
                                    <a:pt x="34724" y="19133"/>
                                  </a:lnTo>
                                  <a:cubicBezTo>
                                    <a:pt x="40298" y="15712"/>
                                    <a:pt x="46513" y="13459"/>
                                    <a:pt x="52990" y="12511"/>
                                  </a:cubicBezTo>
                                  <a:lnTo>
                                    <a:pt x="55072" y="511"/>
                                  </a:lnTo>
                                  <a:lnTo>
                                    <a:pt x="64928" y="511"/>
                                  </a:lnTo>
                                  <a:lnTo>
                                    <a:pt x="67010" y="12511"/>
                                  </a:lnTo>
                                  <a:cubicBezTo>
                                    <a:pt x="73487" y="13459"/>
                                    <a:pt x="79702" y="15712"/>
                                    <a:pt x="85276" y="19133"/>
                                  </a:cubicBezTo>
                                  <a:close/>
                                </a:path>
                              </a:pathLst>
                            </a:cu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2680214" y="1725163"/>
                              <a:ext cx="1334602" cy="11247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También ayudan a las empresas a cumplir los Objetivos de Desarrollo Sostenible, por la gestión ambiental que se debe implementar.</w:t>
                                </w:r>
                              </w:p>
                            </w:txbxContent>
                          </wps:txbx>
                          <wps:bodyPr anchorCtr="0" anchor="ctr" bIns="10150" lIns="10150" spcFirstLastPara="1" rIns="10150" wrap="square" tIns="10150">
                            <a:noAutofit/>
                          </wps:bodyPr>
                        </wps:wsp>
                        <wps:wsp>
                          <wps:cNvSpPr/>
                          <wps:cNvPr id="75" name="Shape 75"/>
                          <wps:spPr>
                            <a:xfrm>
                              <a:off x="1109770" y="981906"/>
                              <a:ext cx="1616970" cy="1591379"/>
                            </a:xfrm>
                            <a:custGeom>
                              <a:rect b="b" l="l" r="r" t="t"/>
                              <a:pathLst>
                                <a:path extrusionOk="0" h="120000" w="120000">
                                  <a:moveTo>
                                    <a:pt x="89992" y="30393"/>
                                  </a:moveTo>
                                  <a:lnTo>
                                    <a:pt x="107363" y="24882"/>
                                  </a:lnTo>
                                  <a:lnTo>
                                    <a:pt x="113946" y="36208"/>
                                  </a:lnTo>
                                  <a:lnTo>
                                    <a:pt x="100810" y="49005"/>
                                  </a:lnTo>
                                  <a:lnTo>
                                    <a:pt x="100810" y="49005"/>
                                  </a:lnTo>
                                  <a:cubicBezTo>
                                    <a:pt x="102776" y="56205"/>
                                    <a:pt x="102776" y="63795"/>
                                    <a:pt x="100810" y="70995"/>
                                  </a:cubicBezTo>
                                  <a:lnTo>
                                    <a:pt x="113946" y="83792"/>
                                  </a:lnTo>
                                  <a:lnTo>
                                    <a:pt x="107363" y="95118"/>
                                  </a:lnTo>
                                  <a:lnTo>
                                    <a:pt x="89992" y="89607"/>
                                  </a:lnTo>
                                  <a:cubicBezTo>
                                    <a:pt x="84697" y="94898"/>
                                    <a:pt x="78079" y="98693"/>
                                    <a:pt x="70819" y="100602"/>
                                  </a:cubicBezTo>
                                  <a:lnTo>
                                    <a:pt x="66654" y="118602"/>
                                  </a:lnTo>
                                  <a:lnTo>
                                    <a:pt x="53346" y="118602"/>
                                  </a:lnTo>
                                  <a:lnTo>
                                    <a:pt x="49181" y="100602"/>
                                  </a:lnTo>
                                  <a:lnTo>
                                    <a:pt x="49181" y="100602"/>
                                  </a:lnTo>
                                  <a:cubicBezTo>
                                    <a:pt x="41921" y="98693"/>
                                    <a:pt x="35303" y="94898"/>
                                    <a:pt x="30008" y="89607"/>
                                  </a:cubicBezTo>
                                  <a:lnTo>
                                    <a:pt x="12637" y="95118"/>
                                  </a:lnTo>
                                  <a:lnTo>
                                    <a:pt x="6054" y="83792"/>
                                  </a:lnTo>
                                  <a:lnTo>
                                    <a:pt x="19190" y="70995"/>
                                  </a:lnTo>
                                  <a:lnTo>
                                    <a:pt x="19190" y="70995"/>
                                  </a:lnTo>
                                  <a:cubicBezTo>
                                    <a:pt x="17224" y="63795"/>
                                    <a:pt x="17224" y="56205"/>
                                    <a:pt x="19190" y="49005"/>
                                  </a:cubicBezTo>
                                  <a:lnTo>
                                    <a:pt x="6054" y="36208"/>
                                  </a:lnTo>
                                  <a:lnTo>
                                    <a:pt x="12637" y="24882"/>
                                  </a:lnTo>
                                  <a:lnTo>
                                    <a:pt x="30008" y="30393"/>
                                  </a:lnTo>
                                  <a:lnTo>
                                    <a:pt x="30008" y="30393"/>
                                  </a:lnTo>
                                  <a:cubicBezTo>
                                    <a:pt x="35303" y="25102"/>
                                    <a:pt x="41921" y="21307"/>
                                    <a:pt x="49181" y="19398"/>
                                  </a:cubicBezTo>
                                  <a:lnTo>
                                    <a:pt x="53346" y="1398"/>
                                  </a:lnTo>
                                  <a:lnTo>
                                    <a:pt x="66654" y="1398"/>
                                  </a:lnTo>
                                  <a:lnTo>
                                    <a:pt x="70819" y="19398"/>
                                  </a:lnTo>
                                  <a:lnTo>
                                    <a:pt x="70819" y="19398"/>
                                  </a:lnTo>
                                  <a:cubicBezTo>
                                    <a:pt x="78079" y="21307"/>
                                    <a:pt x="84697" y="25102"/>
                                    <a:pt x="89992" y="30393"/>
                                  </a:cubicBezTo>
                                  <a:close/>
                                </a:path>
                              </a:pathLst>
                            </a:cu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1514124" y="1384962"/>
                              <a:ext cx="808262" cy="7852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Ayudan en disminución de residuos, el ahorro energético y la protección de su reputación frente a inversionistas, clientes y sociedad.</w:t>
                                </w:r>
                              </w:p>
                            </w:txbxContent>
                          </wps:txbx>
                          <wps:bodyPr anchorCtr="0" anchor="ctr" bIns="10150" lIns="10150" spcFirstLastPara="1" rIns="10150" wrap="square" tIns="10150">
                            <a:noAutofit/>
                          </wps:bodyPr>
                        </wps:wsp>
                        <wps:wsp>
                          <wps:cNvSpPr/>
                          <wps:cNvPr id="77" name="Shape 77"/>
                          <wps:spPr>
                            <a:xfrm rot="-900000">
                              <a:off x="1990715" y="-20547"/>
                              <a:ext cx="1593461" cy="1550054"/>
                            </a:xfrm>
                            <a:custGeom>
                              <a:rect b="b" l="l" r="r" t="t"/>
                              <a:pathLst>
                                <a:path extrusionOk="0" h="120000" w="120000">
                                  <a:moveTo>
                                    <a:pt x="90137" y="30393"/>
                                  </a:moveTo>
                                  <a:lnTo>
                                    <a:pt x="107268" y="24754"/>
                                  </a:lnTo>
                                  <a:lnTo>
                                    <a:pt x="113901" y="36111"/>
                                  </a:lnTo>
                                  <a:lnTo>
                                    <a:pt x="101009" y="49005"/>
                                  </a:lnTo>
                                  <a:lnTo>
                                    <a:pt x="101009" y="49005"/>
                                  </a:lnTo>
                                  <a:cubicBezTo>
                                    <a:pt x="102984" y="56205"/>
                                    <a:pt x="102984" y="63795"/>
                                    <a:pt x="101009" y="70995"/>
                                  </a:cubicBezTo>
                                  <a:lnTo>
                                    <a:pt x="113901" y="83889"/>
                                  </a:lnTo>
                                  <a:lnTo>
                                    <a:pt x="107268" y="95246"/>
                                  </a:lnTo>
                                  <a:lnTo>
                                    <a:pt x="90137" y="89607"/>
                                  </a:lnTo>
                                  <a:lnTo>
                                    <a:pt x="90137" y="89607"/>
                                  </a:lnTo>
                                  <a:cubicBezTo>
                                    <a:pt x="84817" y="94898"/>
                                    <a:pt x="78167" y="98693"/>
                                    <a:pt x="70871" y="100602"/>
                                  </a:cubicBezTo>
                                  <a:lnTo>
                                    <a:pt x="66755" y="118602"/>
                                  </a:lnTo>
                                  <a:lnTo>
                                    <a:pt x="53245" y="118602"/>
                                  </a:lnTo>
                                  <a:lnTo>
                                    <a:pt x="49129" y="100602"/>
                                  </a:lnTo>
                                  <a:lnTo>
                                    <a:pt x="49129" y="100602"/>
                                  </a:lnTo>
                                  <a:cubicBezTo>
                                    <a:pt x="41833" y="98693"/>
                                    <a:pt x="35183" y="94898"/>
                                    <a:pt x="29863" y="89607"/>
                                  </a:cubicBezTo>
                                  <a:lnTo>
                                    <a:pt x="12732" y="95246"/>
                                  </a:lnTo>
                                  <a:lnTo>
                                    <a:pt x="6099" y="83889"/>
                                  </a:lnTo>
                                  <a:lnTo>
                                    <a:pt x="18991" y="70995"/>
                                  </a:lnTo>
                                  <a:lnTo>
                                    <a:pt x="18991" y="70995"/>
                                  </a:lnTo>
                                  <a:cubicBezTo>
                                    <a:pt x="17016" y="63795"/>
                                    <a:pt x="17016" y="56205"/>
                                    <a:pt x="18991" y="49005"/>
                                  </a:cubicBezTo>
                                  <a:lnTo>
                                    <a:pt x="6099" y="36111"/>
                                  </a:lnTo>
                                  <a:lnTo>
                                    <a:pt x="12732" y="24754"/>
                                  </a:lnTo>
                                  <a:lnTo>
                                    <a:pt x="29863" y="30393"/>
                                  </a:lnTo>
                                  <a:lnTo>
                                    <a:pt x="29863" y="30393"/>
                                  </a:lnTo>
                                  <a:cubicBezTo>
                                    <a:pt x="35183" y="25102"/>
                                    <a:pt x="41833" y="21307"/>
                                    <a:pt x="49129" y="19398"/>
                                  </a:cubicBezTo>
                                  <a:lnTo>
                                    <a:pt x="53245" y="1398"/>
                                  </a:lnTo>
                                  <a:lnTo>
                                    <a:pt x="66755" y="1398"/>
                                  </a:lnTo>
                                  <a:lnTo>
                                    <a:pt x="70871" y="19398"/>
                                  </a:lnTo>
                                  <a:lnTo>
                                    <a:pt x="70871" y="19398"/>
                                  </a:lnTo>
                                  <a:cubicBezTo>
                                    <a:pt x="78167" y="21307"/>
                                    <a:pt x="84817" y="25102"/>
                                    <a:pt x="90137" y="30393"/>
                                  </a:cubicBezTo>
                                  <a:close/>
                                </a:path>
                              </a:pathLst>
                            </a:cu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2342782" y="316850"/>
                              <a:ext cx="889326" cy="8752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Apoyan la actualización en todos los cambios de la Gestión Ambiental.</w:t>
                                </w:r>
                              </w:p>
                            </w:txbxContent>
                          </wps:txbx>
                          <wps:bodyPr anchorCtr="0" anchor="ctr" bIns="10150" lIns="10150" spcFirstLastPara="1" rIns="10150" wrap="square" tIns="10150">
                            <a:noAutofit/>
                          </wps:bodyPr>
                        </wps:wsp>
                        <wps:wsp>
                          <wps:cNvSpPr/>
                          <wps:cNvPr id="79" name="Shape 79"/>
                          <wps:spPr>
                            <a:xfrm>
                              <a:off x="2321457" y="1166924"/>
                              <a:ext cx="2253081" cy="2253081"/>
                            </a:xfrm>
                            <a:custGeom>
                              <a:rect b="b" l="l" r="r" t="t"/>
                              <a:pathLst>
                                <a:path extrusionOk="0" h="120000" w="120000">
                                  <a:moveTo>
                                    <a:pt x="55527" y="3929"/>
                                  </a:moveTo>
                                  <a:lnTo>
                                    <a:pt x="55527" y="3929"/>
                                  </a:lnTo>
                                  <a:cubicBezTo>
                                    <a:pt x="78430" y="2102"/>
                                    <a:pt x="100141" y="14387"/>
                                    <a:pt x="110369" y="34960"/>
                                  </a:cubicBezTo>
                                  <a:cubicBezTo>
                                    <a:pt x="120596" y="55533"/>
                                    <a:pt x="117284" y="80259"/>
                                    <a:pt x="102002" y="97415"/>
                                  </a:cubicBezTo>
                                  <a:lnTo>
                                    <a:pt x="104580" y="100125"/>
                                  </a:lnTo>
                                  <a:lnTo>
                                    <a:pt x="96832" y="98716"/>
                                  </a:lnTo>
                                  <a:lnTo>
                                    <a:pt x="95533" y="90615"/>
                                  </a:lnTo>
                                  <a:lnTo>
                                    <a:pt x="98110" y="93324"/>
                                  </a:lnTo>
                                  <a:lnTo>
                                    <a:pt x="98110" y="93324"/>
                                  </a:lnTo>
                                  <a:cubicBezTo>
                                    <a:pt x="111666" y="77822"/>
                                    <a:pt x="114480" y="55653"/>
                                    <a:pt x="105228" y="37256"/>
                                  </a:cubicBezTo>
                                  <a:cubicBezTo>
                                    <a:pt x="95976" y="18858"/>
                                    <a:pt x="76502" y="7898"/>
                                    <a:pt x="55974" y="9535"/>
                                  </a:cubicBezTo>
                                  <a:close/>
                                </a:path>
                              </a:pathLst>
                            </a:cu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216564" y="731526"/>
                              <a:ext cx="1637004" cy="1637004"/>
                            </a:xfrm>
                            <a:custGeom>
                              <a:rect b="b" l="l" r="r" t="t"/>
                              <a:pathLst>
                                <a:path extrusionOk="0" h="120000" w="120000">
                                  <a:moveTo>
                                    <a:pt x="38835" y="9410"/>
                                  </a:moveTo>
                                  <a:lnTo>
                                    <a:pt x="41823" y="16553"/>
                                  </a:lnTo>
                                  <a:lnTo>
                                    <a:pt x="41823" y="16553"/>
                                  </a:lnTo>
                                  <a:cubicBezTo>
                                    <a:pt x="23032" y="24414"/>
                                    <a:pt x="11425" y="43464"/>
                                    <a:pt x="13055" y="63768"/>
                                  </a:cubicBezTo>
                                  <a:lnTo>
                                    <a:pt x="18064" y="62671"/>
                                  </a:lnTo>
                                  <a:lnTo>
                                    <a:pt x="10211" y="70899"/>
                                  </a:lnTo>
                                  <a:lnTo>
                                    <a:pt x="417" y="66534"/>
                                  </a:lnTo>
                                  <a:lnTo>
                                    <a:pt x="5431" y="65437"/>
                                  </a:lnTo>
                                  <a:lnTo>
                                    <a:pt x="5431" y="65437"/>
                                  </a:lnTo>
                                  <a:cubicBezTo>
                                    <a:pt x="3042" y="41449"/>
                                    <a:pt x="16596" y="18714"/>
                                    <a:pt x="38835" y="9410"/>
                                  </a:cubicBezTo>
                                  <a:close/>
                                </a:path>
                              </a:pathLst>
                            </a:custGeom>
                            <a:solidFill>
                              <a:srgbClr val="5FDF4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870166" y="-143140"/>
                              <a:ext cx="1765020" cy="1765020"/>
                            </a:xfrm>
                            <a:custGeom>
                              <a:rect b="b" l="l" r="r" t="t"/>
                              <a:pathLst>
                                <a:path extrusionOk="0" h="120000" w="120000">
                                  <a:moveTo>
                                    <a:pt x="4986" y="64681"/>
                                  </a:moveTo>
                                  <a:lnTo>
                                    <a:pt x="4986" y="64681"/>
                                  </a:lnTo>
                                  <a:cubicBezTo>
                                    <a:pt x="3682" y="49360"/>
                                    <a:pt x="8826" y="34190"/>
                                    <a:pt x="19179" y="22822"/>
                                  </a:cubicBezTo>
                                  <a:lnTo>
                                    <a:pt x="16020" y="19256"/>
                                  </a:lnTo>
                                  <a:lnTo>
                                    <a:pt x="25771" y="21357"/>
                                  </a:lnTo>
                                  <a:lnTo>
                                    <a:pt x="27129" y="31797"/>
                                  </a:lnTo>
                                  <a:lnTo>
                                    <a:pt x="23972" y="28233"/>
                                  </a:lnTo>
                                  <a:lnTo>
                                    <a:pt x="23972" y="28233"/>
                                  </a:lnTo>
                                  <a:cubicBezTo>
                                    <a:pt x="15304" y="38065"/>
                                    <a:pt x="11029" y="51012"/>
                                    <a:pt x="12141" y="64072"/>
                                  </a:cubicBezTo>
                                  <a:close/>
                                </a:path>
                              </a:pathLst>
                            </a:custGeom>
                            <a:solidFill>
                              <a:srgbClr val="F694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86400" cy="3200400"/>
                <wp:effectExtent b="0" l="0" r="0" t="0"/>
                <wp:docPr id="86" name="image14.png"/>
                <a:graphic>
                  <a:graphicData uri="http://schemas.openxmlformats.org/drawingml/2006/picture">
                    <pic:pic>
                      <pic:nvPicPr>
                        <pic:cNvPr id="0" name="image14.png"/>
                        <pic:cNvPicPr preferRelativeResize="0"/>
                      </pic:nvPicPr>
                      <pic:blipFill>
                        <a:blip r:embed="rId66"/>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7">
      <w:pPr>
        <w:rPr>
          <w:color w:val="000000"/>
          <w:sz w:val="20"/>
          <w:szCs w:val="20"/>
          <w:highlight w:val="white"/>
        </w:rPr>
      </w:pPr>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sz w:val="20"/>
          <w:szCs w:val="20"/>
          <w:highlight w:val="white"/>
          <w:rtl w:val="0"/>
        </w:rPr>
        <w:t xml:space="preserve">Por lo anterior, la ISO 14001 es una norma internacional que contiene los requisitos necesarios para implantar un Sistema de Gestión de Medioambiental y proporciona a las organizaciones la posibilidad de instaurar un SIGMA que demuestre un desempeño ambiental válido; esta </w:t>
      </w:r>
      <w:r w:rsidDel="00000000" w:rsidR="00000000" w:rsidRPr="00000000">
        <w:rPr>
          <w:sz w:val="20"/>
          <w:szCs w:val="20"/>
          <w:shd w:fill="f8fafa" w:val="clear"/>
          <w:rtl w:val="0"/>
        </w:rPr>
        <w:t xml:space="preserve">también es certificable y se puede aplicar a cualquier organización, independientemente del tamaño o sector, y cuyo objetivo sea buscar en su trabajo diario la minimización de los impactos sobre el entorno y el cumplimiento con la legislación ambiental vigente.</w:t>
      </w:r>
      <w:r w:rsidDel="00000000" w:rsidR="00000000" w:rsidRPr="00000000">
        <w:rPr>
          <w:rtl w:val="0"/>
        </w:rPr>
      </w:r>
    </w:p>
    <w:p w:rsidR="00000000" w:rsidDel="00000000" w:rsidP="00000000" w:rsidRDefault="00000000" w:rsidRPr="00000000" w14:paraId="00000209">
      <w:pPr>
        <w:rPr>
          <w:sz w:val="20"/>
          <w:szCs w:val="20"/>
        </w:rPr>
      </w:pPr>
      <w:r w:rsidDel="00000000" w:rsidR="00000000" w:rsidRPr="00000000">
        <w:rPr>
          <w:rtl w:val="0"/>
        </w:rPr>
      </w:r>
    </w:p>
    <w:p w:rsidR="00000000" w:rsidDel="00000000" w:rsidP="00000000" w:rsidRDefault="00000000" w:rsidRPr="00000000" w14:paraId="0000020A">
      <w:pPr>
        <w:pStyle w:val="Heading2"/>
        <w:spacing w:after="0" w:before="0" w:lineRule="auto"/>
        <w:rPr>
          <w:sz w:val="20"/>
          <w:szCs w:val="20"/>
        </w:rPr>
      </w:pPr>
      <w:r w:rsidDel="00000000" w:rsidR="00000000" w:rsidRPr="00000000">
        <w:rPr>
          <w:sz w:val="20"/>
          <w:szCs w:val="20"/>
          <w:rtl w:val="0"/>
        </w:rPr>
        <w:t xml:space="preserve">En adición, también se cuenta con la nueva ISO 14001:2015, la cual fue actualizada y entre los cambios que se observan se pueden mencionar: modificaciones en la estructura y contenido que favorecen la integración entre sistemas de gestión. A continuación, se le invita a revisar los enlaces del siguiente recurso de aprendizaje para que refuerce el aprendizaje sobre el tema.</w:t>
      </w:r>
    </w:p>
    <w:p w:rsidR="00000000" w:rsidDel="00000000" w:rsidP="00000000" w:rsidRDefault="00000000" w:rsidRPr="00000000" w14:paraId="0000020B">
      <w:pPr>
        <w:rPr/>
      </w:pPr>
      <w:r w:rsidDel="00000000" w:rsidR="00000000" w:rsidRPr="00000000">
        <w:rPr>
          <w:rtl w:val="0"/>
        </w:rPr>
      </w:r>
    </w:p>
    <w:tbl>
      <w:tblPr>
        <w:tblStyle w:val="Table3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Para profundizar en el tema de la normatividad existente sobre sistemas de gestión ambiental, se le invita a revisar los siguientes enlaces:</w:t>
            </w:r>
          </w:p>
        </w:tc>
      </w:tr>
      <w:tr>
        <w:trPr>
          <w:cantSplit w:val="0"/>
          <w:tblHeader w:val="0"/>
        </w:trPr>
        <w:tc>
          <w:tcPr>
            <w:shd w:fill="76923c" w:val="clea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Familia de las normas ISO 14000</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hyperlink r:id="rId67">
              <w:r w:rsidDel="00000000" w:rsidR="00000000" w:rsidRPr="00000000">
                <w:rPr>
                  <w:rFonts w:ascii="Arial" w:cs="Arial" w:eastAsia="Arial" w:hAnsi="Arial"/>
                  <w:b w:val="0"/>
                  <w:i w:val="0"/>
                  <w:smallCaps w:val="0"/>
                  <w:strike w:val="0"/>
                  <w:color w:val="0000ff"/>
                  <w:sz w:val="20"/>
                  <w:szCs w:val="20"/>
                  <w:highlight w:val="white"/>
                  <w:u w:val="single"/>
                  <w:vertAlign w:val="baseline"/>
                  <w:rtl w:val="0"/>
                </w:rPr>
                <w:t xml:space="preserve">http://www.unlu.edu.ar/~ope20156/pdf/iso14000</w:t>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tc>
      </w:tr>
      <w:tr>
        <w:trPr>
          <w:cantSplit w:val="0"/>
          <w:tblHeader w:val="0"/>
        </w:trPr>
        <w:tc>
          <w:tcPr>
            <w:shd w:fill="76923c" w:val="clea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Normas 14001 </w:t>
            </w:r>
            <w:hyperlink r:id="rId68">
              <w:r w:rsidDel="00000000" w:rsidR="00000000" w:rsidRPr="00000000">
                <w:rPr>
                  <w:rFonts w:ascii="Arial" w:cs="Arial" w:eastAsia="Arial" w:hAnsi="Arial"/>
                  <w:b w:val="0"/>
                  <w:i w:val="0"/>
                  <w:smallCaps w:val="0"/>
                  <w:strike w:val="0"/>
                  <w:color w:val="0000ff"/>
                  <w:sz w:val="20"/>
                  <w:szCs w:val="20"/>
                  <w:highlight w:val="white"/>
                  <w:u w:val="single"/>
                  <w:vertAlign w:val="baseline"/>
                  <w:rtl w:val="0"/>
                </w:rPr>
                <w:t xml:space="preserve">https://www.fao.org/3/ad818s/ad818s08.htm</w:t>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tc>
      </w:tr>
      <w:tr>
        <w:trPr>
          <w:cantSplit w:val="0"/>
          <w:tblHeader w:val="0"/>
        </w:trPr>
        <w:tc>
          <w:tcPr>
            <w:shd w:fill="76923c" w:val="cle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Nueva Norma 14001:2015 </w:t>
            </w:r>
            <w:hyperlink r:id="rId69">
              <w:r w:rsidDel="00000000" w:rsidR="00000000" w:rsidRPr="00000000">
                <w:rPr>
                  <w:rFonts w:ascii="Arial" w:cs="Arial" w:eastAsia="Arial" w:hAnsi="Arial"/>
                  <w:b w:val="0"/>
                  <w:i w:val="0"/>
                  <w:smallCaps w:val="0"/>
                  <w:strike w:val="0"/>
                  <w:color w:val="0000ff"/>
                  <w:sz w:val="20"/>
                  <w:szCs w:val="20"/>
                  <w:highlight w:val="white"/>
                  <w:u w:val="single"/>
                  <w:vertAlign w:val="baseline"/>
                  <w:rtl w:val="0"/>
                </w:rPr>
                <w:t xml:space="preserve">https://informacion.unad.edu.co/images/control_interno/NTC_ISO_14001_2015.pdf</w:t>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tc>
      </w:tr>
    </w:tbl>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línea con lo anterior, como parte del contenido, se deben revisar dos temas más, los cuales puede consultar en el siguiente recurso de aprendizaje.</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bl>
      <w:tblPr>
        <w:tblStyle w:val="Table3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Recurso de aprendizaje, infografía interactiva</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DI_CF3_3.4.1_</w:t>
            </w:r>
            <w:sdt>
              <w:sdtPr>
                <w:tag w:val="goog_rdk_32"/>
              </w:sdtPr>
              <w:sdtContent>
                <w:commentRangeStart w:id="32"/>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otras</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normas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c>
      </w:tr>
    </w:tbl>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Para concluir el tema, es de vital importancia que conozca qué piensan dos entidades que se especializan en investigar y promover el uso de productos forestales no maderables del bosque. Para eso, se le invita a ir a la sección de material complementario para que pueda ver los siguientes videos: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tbl>
      <w:tblPr>
        <w:tblStyle w:val="Table3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Instituto Sinchi, esta es una organización colombiana que hace investigación en productos de la Amazonía colombiana, por lo que habla con conocimiento sobre los productos no maderables del bosque.</w:t>
            </w:r>
          </w:p>
        </w:tc>
      </w:tr>
      <w:tr>
        <w:trPr>
          <w:cantSplit w:val="0"/>
          <w:tblHeader w:val="0"/>
        </w:trPr>
        <w:tc>
          <w:tcPr>
            <w:shd w:fill="76923c" w:val="clea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COP26, en noviembre del 2021, se realizó un evento mundial sobre cambio climático, por lo que evidentemente se debía hablar de los productos no maderables del bosque y su aporte a la sociedad.</w:t>
            </w:r>
          </w:p>
        </w:tc>
      </w:tr>
    </w:tbl>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21D">
      <w:pPr>
        <w:rPr>
          <w:b w:val="1"/>
          <w:sz w:val="20"/>
          <w:szCs w:val="20"/>
        </w:rPr>
      </w:pPr>
      <w:r w:rsidDel="00000000" w:rsidR="00000000" w:rsidRPr="00000000">
        <w:rPr>
          <w:rtl w:val="0"/>
        </w:rPr>
      </w:r>
    </w:p>
    <w:p w:rsidR="00000000" w:rsidDel="00000000" w:rsidP="00000000" w:rsidRDefault="00000000" w:rsidRPr="00000000" w14:paraId="0000021E">
      <w:pP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21F">
      <w:pPr>
        <w:ind w:left="60" w:firstLine="0"/>
        <w:rPr>
          <w:sz w:val="20"/>
          <w:szCs w:val="20"/>
        </w:rPr>
      </w:pPr>
      <w:r w:rsidDel="00000000" w:rsidR="00000000" w:rsidRPr="00000000">
        <w:rPr>
          <w:rtl w:val="0"/>
        </w:rPr>
      </w:r>
    </w:p>
    <w:p w:rsidR="00000000" w:rsidDel="00000000" w:rsidP="00000000" w:rsidRDefault="00000000" w:rsidRPr="00000000" w14:paraId="00000220">
      <w:pPr>
        <w:ind w:left="60" w:firstLine="0"/>
        <w:rPr>
          <w:color w:val="000000"/>
          <w:sz w:val="20"/>
          <w:szCs w:val="20"/>
        </w:rPr>
      </w:pPr>
      <w:r w:rsidDel="00000000" w:rsidR="00000000" w:rsidRPr="00000000">
        <w:rPr>
          <w:sz w:val="20"/>
          <w:szCs w:val="20"/>
          <w:rtl w:val="0"/>
        </w:rPr>
        <w:t xml:space="preserve">El presente documento permite comprender los diferentes pasos para la manufactura de los PFNM que comprende:</w:t>
      </w:r>
      <w:r w:rsidDel="00000000" w:rsidR="00000000" w:rsidRPr="00000000">
        <w:rPr>
          <w:color w:val="000000"/>
          <w:sz w:val="20"/>
          <w:szCs w:val="20"/>
          <w:rtl w:val="0"/>
        </w:rPr>
        <w:t xml:space="preserve"> extracción, producción, transformación, procesamiento y comercialización de los productos no maderables.</w:t>
      </w:r>
    </w:p>
    <w:p w:rsidR="00000000" w:rsidDel="00000000" w:rsidP="00000000" w:rsidRDefault="00000000" w:rsidRPr="00000000" w14:paraId="00000221">
      <w:pPr>
        <w:ind w:left="60" w:firstLine="0"/>
        <w:rPr>
          <w:color w:val="000000"/>
          <w:sz w:val="20"/>
          <w:szCs w:val="20"/>
        </w:rPr>
      </w:pPr>
      <w:r w:rsidDel="00000000" w:rsidR="00000000" w:rsidRPr="00000000">
        <w:rPr>
          <w:rtl w:val="0"/>
        </w:rPr>
      </w:r>
    </w:p>
    <w:p w:rsidR="00000000" w:rsidDel="00000000" w:rsidP="00000000" w:rsidRDefault="00000000" w:rsidRPr="00000000" w14:paraId="00000222">
      <w:pPr>
        <w:ind w:left="60" w:firstLine="0"/>
        <w:rPr>
          <w:color w:val="000000"/>
          <w:sz w:val="20"/>
          <w:szCs w:val="20"/>
        </w:rPr>
      </w:pPr>
      <w:r w:rsidDel="00000000" w:rsidR="00000000" w:rsidRPr="00000000">
        <w:rPr>
          <w:color w:val="000000"/>
          <w:sz w:val="20"/>
          <w:szCs w:val="20"/>
          <w:rtl w:val="0"/>
        </w:rPr>
        <w:t xml:space="preserve">Para realizar el embalaje de los productos obtenidos, </w:t>
      </w:r>
      <w:r w:rsidDel="00000000" w:rsidR="00000000" w:rsidRPr="00000000">
        <w:rPr>
          <w:sz w:val="20"/>
          <w:szCs w:val="20"/>
          <w:rtl w:val="0"/>
        </w:rPr>
        <w:t xml:space="preserve">se debe</w:t>
      </w:r>
      <w:r w:rsidDel="00000000" w:rsidR="00000000" w:rsidRPr="00000000">
        <w:rPr>
          <w:color w:val="000000"/>
          <w:sz w:val="20"/>
          <w:szCs w:val="20"/>
          <w:rtl w:val="0"/>
        </w:rPr>
        <w:t xml:space="preserve"> tener en cuenta primero las características del producto y, en segundo lugar, el tipo de empaque que se va a utilizar para conservar el producto en buenas condiciones hasta entregarlo al consumidor final.</w:t>
      </w:r>
    </w:p>
    <w:p w:rsidR="00000000" w:rsidDel="00000000" w:rsidP="00000000" w:rsidRDefault="00000000" w:rsidRPr="00000000" w14:paraId="00000223">
      <w:pPr>
        <w:ind w:left="60" w:firstLine="0"/>
        <w:rPr>
          <w:color w:val="000000"/>
          <w:sz w:val="20"/>
          <w:szCs w:val="20"/>
        </w:rPr>
      </w:pPr>
      <w:r w:rsidDel="00000000" w:rsidR="00000000" w:rsidRPr="00000000">
        <w:rPr>
          <w:rtl w:val="0"/>
        </w:rPr>
      </w:r>
    </w:p>
    <w:p w:rsidR="00000000" w:rsidDel="00000000" w:rsidP="00000000" w:rsidRDefault="00000000" w:rsidRPr="00000000" w14:paraId="00000224">
      <w:pPr>
        <w:ind w:left="60" w:firstLine="0"/>
        <w:rPr>
          <w:color w:val="000000"/>
          <w:sz w:val="20"/>
          <w:szCs w:val="20"/>
        </w:rPr>
      </w:pPr>
      <w:r w:rsidDel="00000000" w:rsidR="00000000" w:rsidRPr="00000000">
        <w:rPr>
          <w:color w:val="000000"/>
          <w:sz w:val="20"/>
          <w:szCs w:val="20"/>
          <w:rtl w:val="0"/>
        </w:rPr>
        <w:t xml:space="preserve">En todos los procedimientos de la cadena de producción hasta la comercialización, hay que considerar los reglamentos y normatividad aplicables a los PFNM; igualmente, para su extracción y comercialización, por lo que se deben obtener los permisos que las autoridades exigen para estas actividades.</w:t>
      </w:r>
    </w:p>
    <w:p w:rsidR="00000000" w:rsidDel="00000000" w:rsidP="00000000" w:rsidRDefault="00000000" w:rsidRPr="00000000" w14:paraId="00000225">
      <w:pPr>
        <w:ind w:left="60" w:firstLine="0"/>
        <w:rPr>
          <w:color w:val="000000"/>
          <w:sz w:val="20"/>
          <w:szCs w:val="20"/>
        </w:rPr>
      </w:pPr>
      <w:r w:rsidDel="00000000" w:rsidR="00000000" w:rsidRPr="00000000">
        <w:rPr>
          <w:rtl w:val="0"/>
        </w:rPr>
      </w:r>
    </w:p>
    <w:p w:rsidR="00000000" w:rsidDel="00000000" w:rsidP="00000000" w:rsidRDefault="00000000" w:rsidRPr="00000000" w14:paraId="00000226">
      <w:pPr>
        <w:ind w:left="60" w:firstLine="0"/>
        <w:rPr>
          <w:sz w:val="20"/>
          <w:szCs w:val="20"/>
        </w:rPr>
      </w:pPr>
      <w:r w:rsidDel="00000000" w:rsidR="00000000" w:rsidRPr="00000000">
        <w:rPr>
          <w:sz w:val="20"/>
          <w:szCs w:val="20"/>
          <w:rtl w:val="0"/>
        </w:rPr>
        <w:t xml:space="preserve">Los requerimientos técnicos que necesitan los PFNM son los mismos que requiere un árbol dentro del bosque, estos son de origen natural y aportados por el mismo ecosistema del bosque. Con relación a la logística de la producción, solo se da para plantaciones de árboles con carácter comercial; sin embargo, se debe aclarar que la producción de los PFNM es de origen vegetal, como tal, no existe ninguna logística de producción,  por lo que existe un cuello de botella dentro del transporte de los PFNM, como la falta de caminos y carreteras para su extracción. </w:t>
      </w:r>
    </w:p>
    <w:p w:rsidR="00000000" w:rsidDel="00000000" w:rsidP="00000000" w:rsidRDefault="00000000" w:rsidRPr="00000000" w14:paraId="00000227">
      <w:pPr>
        <w:ind w:left="60" w:firstLine="0"/>
        <w:rPr>
          <w:sz w:val="20"/>
          <w:szCs w:val="20"/>
        </w:rPr>
      </w:pPr>
      <w:r w:rsidDel="00000000" w:rsidR="00000000" w:rsidRPr="00000000">
        <w:rPr>
          <w:rtl w:val="0"/>
        </w:rPr>
      </w:r>
    </w:p>
    <w:p w:rsidR="00000000" w:rsidDel="00000000" w:rsidP="00000000" w:rsidRDefault="00000000" w:rsidRPr="00000000" w14:paraId="00000228">
      <w:pPr>
        <w:ind w:left="60" w:firstLine="0"/>
        <w:rPr>
          <w:sz w:val="20"/>
          <w:szCs w:val="20"/>
        </w:rPr>
      </w:pPr>
      <w:r w:rsidDel="00000000" w:rsidR="00000000" w:rsidRPr="00000000">
        <w:rPr>
          <w:sz w:val="20"/>
          <w:szCs w:val="20"/>
          <w:rtl w:val="0"/>
        </w:rPr>
        <w:t xml:space="preserve">Los residuos no maderables del bosque son mínimos, por lo que, si se analizan los sistemas de extracción, los residuos que deja el aprovechamiento no son causa de preocupación, diferente a los residuos que deja la tala de bosques.</w:t>
      </w:r>
    </w:p>
    <w:p w:rsidR="00000000" w:rsidDel="00000000" w:rsidP="00000000" w:rsidRDefault="00000000" w:rsidRPr="00000000" w14:paraId="00000229">
      <w:pPr>
        <w:ind w:left="60" w:firstLine="0"/>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sz w:val="20"/>
          <w:szCs w:val="20"/>
          <w:rtl w:val="0"/>
        </w:rPr>
        <w:t xml:space="preserve">Con relación a los requerimientos ambientales del producto, estos están directamente relacionados con el sistema de aprovechamiento, en toda la cadena se debe conocer y aplicar la legislación ambiental existente en cada región, la cual es emitida por cada corporación regional, por ejemplo, la CAR en Cundinamarca. </w:t>
      </w:r>
    </w:p>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sz w:val="20"/>
          <w:szCs w:val="20"/>
          <w:rtl w:val="0"/>
        </w:rPr>
        <w:t xml:space="preserve">Por otro lado, para el aprovechamiento de los recursos naturales, ha sido necesario transmitir el conocimiento y las prácticas para recoger los productos finales del bosque de generación en generación, de forma oral, por lo que el conocimiento de los ancestros se hace importante para continuar con esta tradición dentro de la comunidad para su subsistencia.  Así que no se trata solo de obtener los productos, esta práctica se debe realizar sin causar daños en el ambiente y realizar un aprovechamiento sostenible, no solo para hoy, sino que se hace necesario pensar en el mañana.</w:t>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rPr>
          <w:sz w:val="20"/>
          <w:szCs w:val="20"/>
        </w:rPr>
      </w:pPr>
      <w:r w:rsidDel="00000000" w:rsidR="00000000" w:rsidRPr="00000000">
        <w:rPr>
          <w:sz w:val="20"/>
          <w:szCs w:val="20"/>
          <w:rtl w:val="0"/>
        </w:rPr>
        <w:t xml:space="preserve">Por esta razón, las ISO son las normas internacionales que regulan la gestión ambiental a nivel internacional y son las empresas dedicadas a la industrialización de los productos del bosque quienes las deben aplicar y cumplir para el bienestar de todos.</w:t>
      </w:r>
    </w:p>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rPr>
          <w:sz w:val="20"/>
          <w:szCs w:val="20"/>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231">
      <w:pPr>
        <w:rPr>
          <w:sz w:val="20"/>
          <w:szCs w:val="20"/>
        </w:rPr>
      </w:pPr>
      <w:r w:rsidDel="00000000" w:rsidR="00000000" w:rsidRPr="00000000">
        <w:rPr>
          <w:sz w:val="20"/>
          <w:szCs w:val="20"/>
          <w:rtl w:val="0"/>
        </w:rPr>
        <w:t xml:space="preserve">Mapa Conceptual </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mc:AlternateContent>
          <mc:Choice Requires="wpg">
            <w:drawing>
              <wp:inline distB="0" distT="0" distL="0" distR="0">
                <wp:extent cx="6332220" cy="5372100"/>
                <wp:effectExtent b="0" l="0" r="0" t="0"/>
                <wp:docPr id="84" name=""/>
                <a:graphic>
                  <a:graphicData uri="http://schemas.microsoft.com/office/word/2010/wordprocessingGroup">
                    <wpg:wgp>
                      <wpg:cNvGrpSpPr/>
                      <wpg:grpSpPr>
                        <a:xfrm>
                          <a:off x="0" y="0"/>
                          <a:ext cx="6332220" cy="5372100"/>
                          <a:chOff x="0" y="0"/>
                          <a:chExt cx="6332200" cy="5372100"/>
                        </a:xfrm>
                      </wpg:grpSpPr>
                      <wpg:grpSp>
                        <wpg:cNvGrpSpPr/>
                        <wpg:grpSpPr>
                          <a:xfrm>
                            <a:off x="0" y="0"/>
                            <a:ext cx="6332200" cy="5372100"/>
                            <a:chOff x="0" y="0"/>
                            <a:chExt cx="6332200" cy="5372100"/>
                          </a:xfrm>
                        </wpg:grpSpPr>
                        <wps:wsp>
                          <wps:cNvSpPr/>
                          <wps:cNvPr id="3" name="Shape 3"/>
                          <wps:spPr>
                            <a:xfrm>
                              <a:off x="0" y="0"/>
                              <a:ext cx="6332200" cy="537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192228" y="922332"/>
                              <a:ext cx="152995" cy="4042380"/>
                            </a:xfrm>
                            <a:custGeom>
                              <a:rect b="b" l="l" r="r" t="t"/>
                              <a:pathLst>
                                <a:path extrusionOk="0" h="120000" w="120000">
                                  <a:moveTo>
                                    <a:pt x="0" y="0"/>
                                  </a:moveTo>
                                  <a:lnTo>
                                    <a:pt x="0" y="120000"/>
                                  </a:lnTo>
                                  <a:lnTo>
                                    <a:pt x="120000" y="120000"/>
                                  </a:lnTo>
                                </a:path>
                              </a:pathLst>
                            </a:cu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4192228" y="922332"/>
                              <a:ext cx="196864" cy="3021352"/>
                            </a:xfrm>
                            <a:custGeom>
                              <a:rect b="b" l="l" r="r" t="t"/>
                              <a:pathLst>
                                <a:path extrusionOk="0" h="120000" w="120000">
                                  <a:moveTo>
                                    <a:pt x="0" y="0"/>
                                  </a:moveTo>
                                  <a:lnTo>
                                    <a:pt x="0" y="120000"/>
                                  </a:lnTo>
                                  <a:lnTo>
                                    <a:pt x="120000" y="120000"/>
                                  </a:lnTo>
                                </a:path>
                              </a:pathLst>
                            </a:cu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4192228" y="922332"/>
                              <a:ext cx="172450" cy="1859322"/>
                            </a:xfrm>
                            <a:custGeom>
                              <a:rect b="b" l="l" r="r" t="t"/>
                              <a:pathLst>
                                <a:path extrusionOk="0" h="120000" w="120000">
                                  <a:moveTo>
                                    <a:pt x="0" y="0"/>
                                  </a:moveTo>
                                  <a:lnTo>
                                    <a:pt x="0" y="120000"/>
                                  </a:lnTo>
                                  <a:lnTo>
                                    <a:pt x="120000" y="120000"/>
                                  </a:lnTo>
                                </a:path>
                              </a:pathLst>
                            </a:custGeom>
                            <a:noFill/>
                            <a:ln cap="flat" cmpd="sng" w="19050">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4192228" y="922332"/>
                              <a:ext cx="182322" cy="640921"/>
                            </a:xfrm>
                            <a:custGeom>
                              <a:rect b="b" l="l" r="r" t="t"/>
                              <a:pathLst>
                                <a:path extrusionOk="0" h="120000" w="120000">
                                  <a:moveTo>
                                    <a:pt x="0" y="0"/>
                                  </a:moveTo>
                                  <a:lnTo>
                                    <a:pt x="0" y="120000"/>
                                  </a:lnTo>
                                  <a:lnTo>
                                    <a:pt x="120000" y="120000"/>
                                  </a:lnTo>
                                </a:path>
                              </a:pathLst>
                            </a:custGeom>
                            <a:noFill/>
                            <a:ln cap="flat" cmpd="sng" w="19050">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2934891" y="405109"/>
                              <a:ext cx="1882481" cy="115920"/>
                            </a:xfrm>
                            <a:custGeom>
                              <a:rect b="b" l="l" r="r" t="t"/>
                              <a:pathLst>
                                <a:path extrusionOk="0" h="120000" w="120000">
                                  <a:moveTo>
                                    <a:pt x="0" y="0"/>
                                  </a:moveTo>
                                  <a:lnTo>
                                    <a:pt x="0" y="50370"/>
                                  </a:lnTo>
                                  <a:lnTo>
                                    <a:pt x="120000" y="50370"/>
                                  </a:lnTo>
                                  <a:lnTo>
                                    <a:pt x="120000" y="120000"/>
                                  </a:lnTo>
                                </a:path>
                              </a:pathLst>
                            </a:cu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560726" y="928396"/>
                              <a:ext cx="253020" cy="3398834"/>
                            </a:xfrm>
                            <a:custGeom>
                              <a:rect b="b" l="l" r="r" t="t"/>
                              <a:pathLst>
                                <a:path extrusionOk="0" h="120000" w="120000">
                                  <a:moveTo>
                                    <a:pt x="0" y="0"/>
                                  </a:moveTo>
                                  <a:lnTo>
                                    <a:pt x="0" y="120000"/>
                                  </a:lnTo>
                                  <a:lnTo>
                                    <a:pt x="120000" y="120000"/>
                                  </a:lnTo>
                                </a:path>
                              </a:pathLst>
                            </a:cu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560726" y="928396"/>
                              <a:ext cx="190843" cy="2352412"/>
                            </a:xfrm>
                            <a:custGeom>
                              <a:rect b="b" l="l" r="r" t="t"/>
                              <a:pathLst>
                                <a:path extrusionOk="0" h="120000" w="120000">
                                  <a:moveTo>
                                    <a:pt x="0" y="0"/>
                                  </a:moveTo>
                                  <a:lnTo>
                                    <a:pt x="0" y="120000"/>
                                  </a:lnTo>
                                  <a:lnTo>
                                    <a:pt x="120000" y="120000"/>
                                  </a:lnTo>
                                </a:path>
                              </a:pathLst>
                            </a:cu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560726" y="928396"/>
                              <a:ext cx="212604" cy="1429411"/>
                            </a:xfrm>
                            <a:custGeom>
                              <a:rect b="b" l="l" r="r" t="t"/>
                              <a:pathLst>
                                <a:path extrusionOk="0" h="120000" w="120000">
                                  <a:moveTo>
                                    <a:pt x="0" y="0"/>
                                  </a:moveTo>
                                  <a:lnTo>
                                    <a:pt x="0" y="120000"/>
                                  </a:lnTo>
                                  <a:lnTo>
                                    <a:pt x="120000" y="120000"/>
                                  </a:lnTo>
                                </a:path>
                              </a:pathLst>
                            </a:custGeom>
                            <a:noFill/>
                            <a:ln cap="flat" cmpd="sng" w="19050">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560726" y="928396"/>
                              <a:ext cx="228113" cy="458459"/>
                            </a:xfrm>
                            <a:custGeom>
                              <a:rect b="b" l="l" r="r" t="t"/>
                              <a:pathLst>
                                <a:path extrusionOk="0" h="120000" w="120000">
                                  <a:moveTo>
                                    <a:pt x="0" y="0"/>
                                  </a:moveTo>
                                  <a:lnTo>
                                    <a:pt x="0" y="120000"/>
                                  </a:lnTo>
                                  <a:lnTo>
                                    <a:pt x="120000" y="120000"/>
                                  </a:lnTo>
                                </a:path>
                              </a:pathLst>
                            </a:custGeom>
                            <a:noFill/>
                            <a:ln cap="flat" cmpd="sng" w="19050">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934891" y="405109"/>
                              <a:ext cx="160375" cy="121983"/>
                            </a:xfrm>
                            <a:custGeom>
                              <a:rect b="b" l="l" r="r" t="t"/>
                              <a:pathLst>
                                <a:path extrusionOk="0" h="120000" w="120000">
                                  <a:moveTo>
                                    <a:pt x="0" y="0"/>
                                  </a:moveTo>
                                  <a:lnTo>
                                    <a:pt x="0" y="53830"/>
                                  </a:lnTo>
                                  <a:lnTo>
                                    <a:pt x="120000" y="53830"/>
                                  </a:lnTo>
                                  <a:lnTo>
                                    <a:pt x="120000" y="120000"/>
                                  </a:lnTo>
                                </a:path>
                              </a:pathLst>
                            </a:custGeom>
                            <a:noFill/>
                            <a:ln cap="flat" cmpd="sng" w="28575">
                              <a:solidFill>
                                <a:srgbClr val="FABF8E"/>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719468" y="940939"/>
                              <a:ext cx="275374" cy="2875866"/>
                            </a:xfrm>
                            <a:custGeom>
                              <a:rect b="b" l="l" r="r" t="t"/>
                              <a:pathLst>
                                <a:path extrusionOk="0" h="120000" w="120000">
                                  <a:moveTo>
                                    <a:pt x="0" y="0"/>
                                  </a:moveTo>
                                  <a:lnTo>
                                    <a:pt x="0" y="120000"/>
                                  </a:lnTo>
                                  <a:lnTo>
                                    <a:pt x="120000" y="120000"/>
                                  </a:lnTo>
                                </a:path>
                              </a:pathLst>
                            </a:cu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719468" y="940939"/>
                              <a:ext cx="251473" cy="2000851"/>
                            </a:xfrm>
                            <a:custGeom>
                              <a:rect b="b" l="l" r="r" t="t"/>
                              <a:pathLst>
                                <a:path extrusionOk="0" h="120000" w="120000">
                                  <a:moveTo>
                                    <a:pt x="0" y="0"/>
                                  </a:moveTo>
                                  <a:lnTo>
                                    <a:pt x="0" y="120000"/>
                                  </a:lnTo>
                                  <a:lnTo>
                                    <a:pt x="120000" y="120000"/>
                                  </a:lnTo>
                                </a:path>
                              </a:pathLst>
                            </a:cu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719468" y="940939"/>
                              <a:ext cx="236733" cy="1211018"/>
                            </a:xfrm>
                            <a:custGeom>
                              <a:rect b="b" l="l" r="r" t="t"/>
                              <a:pathLst>
                                <a:path extrusionOk="0" h="120000" w="120000">
                                  <a:moveTo>
                                    <a:pt x="0" y="0"/>
                                  </a:moveTo>
                                  <a:lnTo>
                                    <a:pt x="0" y="120000"/>
                                  </a:lnTo>
                                  <a:lnTo>
                                    <a:pt x="120000" y="120000"/>
                                  </a:lnTo>
                                </a:path>
                              </a:pathLst>
                            </a:custGeom>
                            <a:noFill/>
                            <a:ln cap="flat" cmpd="sng" w="19050">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719468" y="940939"/>
                              <a:ext cx="236733" cy="459383"/>
                            </a:xfrm>
                            <a:custGeom>
                              <a:rect b="b" l="l" r="r" t="t"/>
                              <a:pathLst>
                                <a:path extrusionOk="0" h="120000" w="120000">
                                  <a:moveTo>
                                    <a:pt x="0" y="0"/>
                                  </a:moveTo>
                                  <a:lnTo>
                                    <a:pt x="0" y="120000"/>
                                  </a:lnTo>
                                  <a:lnTo>
                                    <a:pt x="120000" y="120000"/>
                                  </a:lnTo>
                                </a:path>
                              </a:pathLst>
                            </a:custGeom>
                            <a:noFill/>
                            <a:ln cap="flat" cmpd="sng" w="19050">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350757" y="405109"/>
                              <a:ext cx="1584133" cy="134526"/>
                            </a:xfrm>
                            <a:custGeom>
                              <a:rect b="b" l="l" r="r" t="t"/>
                              <a:pathLst>
                                <a:path extrusionOk="0" h="120000" w="120000">
                                  <a:moveTo>
                                    <a:pt x="120000" y="0"/>
                                  </a:moveTo>
                                  <a:lnTo>
                                    <a:pt x="120000" y="60000"/>
                                  </a:lnTo>
                                  <a:lnTo>
                                    <a:pt x="0" y="60000"/>
                                  </a:lnTo>
                                  <a:lnTo>
                                    <a:pt x="0" y="120000"/>
                                  </a:lnTo>
                                </a:path>
                              </a:pathLst>
                            </a:cu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1820230" y="3806"/>
                              <a:ext cx="2229320" cy="401303"/>
                            </a:xfrm>
                            <a:prstGeom prst="rect">
                              <a:avLst/>
                            </a:prstGeom>
                            <a:solidFill>
                              <a:srgbClr val="FDE9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820230" y="3806"/>
                              <a:ext cx="2229320" cy="4013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Productos forestales no maderables del bosque</w:t>
                                </w:r>
                              </w:p>
                            </w:txbxContent>
                          </wps:txbx>
                          <wps:bodyPr anchorCtr="0" anchor="ctr" bIns="5075" lIns="5075" spcFirstLastPara="1" rIns="5075" wrap="square" tIns="5075">
                            <a:noAutofit/>
                          </wps:bodyPr>
                        </wps:wsp>
                        <wps:wsp>
                          <wps:cNvSpPr/>
                          <wps:cNvPr id="21" name="Shape 21"/>
                          <wps:spPr>
                            <a:xfrm>
                              <a:off x="561645" y="539636"/>
                              <a:ext cx="1578223" cy="401303"/>
                            </a:xfrm>
                            <a:prstGeom prst="rect">
                              <a:avLst/>
                            </a:prstGeom>
                            <a:solidFill>
                              <a:schemeClr val="accent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561645" y="539636"/>
                              <a:ext cx="1578223" cy="4013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Requisitos normativos y de calidad </w:t>
                                </w:r>
                              </w:p>
                            </w:txbxContent>
                          </wps:txbx>
                          <wps:bodyPr anchorCtr="0" anchor="ctr" bIns="5075" lIns="5075" spcFirstLastPara="1" rIns="5075" wrap="square" tIns="5075">
                            <a:noAutofit/>
                          </wps:bodyPr>
                        </wps:wsp>
                        <wps:wsp>
                          <wps:cNvSpPr/>
                          <wps:cNvPr id="23" name="Shape 23"/>
                          <wps:spPr>
                            <a:xfrm>
                              <a:off x="956201" y="1020761"/>
                              <a:ext cx="1190748" cy="759122"/>
                            </a:xfrm>
                            <a:prstGeom prst="rect">
                              <a:avLst/>
                            </a:prstGeom>
                            <a:solidFill>
                              <a:srgbClr val="92D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956201" y="1020761"/>
                              <a:ext cx="1190748" cy="7591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Manufactura de productos:</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16"/>
                                    <w:vertAlign w:val="baseline"/>
                                  </w:rPr>
                                  <w:t xml:space="preserve"> D</w:t>
                                </w:r>
                                <w:r w:rsidDel="00000000" w:rsidR="00000000" w:rsidRPr="00000000">
                                  <w:rPr>
                                    <w:rFonts w:ascii="Arial" w:cs="Arial" w:eastAsia="Arial" w:hAnsi="Arial"/>
                                    <w:b w:val="0"/>
                                    <w:i w:val="0"/>
                                    <w:smallCaps w:val="0"/>
                                    <w:strike w:val="0"/>
                                    <w:color w:val="000000"/>
                                    <w:sz w:val="16"/>
                                    <w:vertAlign w:val="baseline"/>
                                  </w:rPr>
                                  <w:t xml:space="preserve">esde la Extracción hasta la comercialización.</w:t>
                                </w:r>
                              </w:p>
                            </w:txbxContent>
                          </wps:txbx>
                          <wps:bodyPr anchorCtr="0" anchor="ctr" bIns="5075" lIns="5075" spcFirstLastPara="1" rIns="5075" wrap="square" tIns="5075">
                            <a:noAutofit/>
                          </wps:bodyPr>
                        </wps:wsp>
                        <wps:wsp>
                          <wps:cNvSpPr/>
                          <wps:cNvPr id="25" name="Shape 25"/>
                          <wps:spPr>
                            <a:xfrm>
                              <a:off x="956201" y="1843293"/>
                              <a:ext cx="1194476" cy="617327"/>
                            </a:xfrm>
                            <a:prstGeom prst="rect">
                              <a:avLst/>
                            </a:prstGeom>
                            <a:solidFill>
                              <a:srgbClr val="92D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956201" y="1843293"/>
                              <a:ext cx="1194476" cy="6173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Producto y métodos de embalaje: </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Producto, empaque y embalaje.</w:t>
                                </w:r>
                              </w:p>
                            </w:txbxContent>
                          </wps:txbx>
                          <wps:bodyPr anchorCtr="0" anchor="ctr" bIns="5075" lIns="5075" spcFirstLastPara="1" rIns="5075" wrap="square" tIns="5075">
                            <a:noAutofit/>
                          </wps:bodyPr>
                        </wps:wsp>
                        <wps:wsp>
                          <wps:cNvSpPr/>
                          <wps:cNvPr id="27" name="Shape 27"/>
                          <wps:spPr>
                            <a:xfrm>
                              <a:off x="970942" y="2524396"/>
                              <a:ext cx="1194559" cy="834786"/>
                            </a:xfrm>
                            <a:prstGeom prst="rect">
                              <a:avLst/>
                            </a:prstGeom>
                            <a:solidFill>
                              <a:srgbClr val="92D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970942" y="2524396"/>
                              <a:ext cx="1194559" cy="8347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Reglamentos y normatividad aplicada al producto: </w:t>
                                </w:r>
                                <w:r w:rsidDel="00000000" w:rsidR="00000000" w:rsidRPr="00000000">
                                  <w:rPr>
                                    <w:rFonts w:ascii="Arial" w:cs="Arial" w:eastAsia="Arial" w:hAnsi="Arial"/>
                                    <w:b w:val="0"/>
                                    <w:i w:val="0"/>
                                    <w:smallCaps w:val="0"/>
                                    <w:strike w:val="0"/>
                                    <w:color w:val="000000"/>
                                    <w:sz w:val="16"/>
                                    <w:vertAlign w:val="baseline"/>
                                  </w:rPr>
                                  <w:t xml:space="preserve">Normatividad y legislación para el aprovechamiento.</w:t>
                                </w:r>
                              </w:p>
                            </w:txbxContent>
                          </wps:txbx>
                          <wps:bodyPr anchorCtr="0" anchor="ctr" bIns="5075" lIns="5075" spcFirstLastPara="1" rIns="5075" wrap="square" tIns="5075">
                            <a:noAutofit/>
                          </wps:bodyPr>
                        </wps:wsp>
                        <wps:wsp>
                          <wps:cNvSpPr/>
                          <wps:cNvPr id="29" name="Shape 29"/>
                          <wps:spPr>
                            <a:xfrm>
                              <a:off x="994843" y="3463624"/>
                              <a:ext cx="1162926" cy="706361"/>
                            </a:xfrm>
                            <a:prstGeom prst="rect">
                              <a:avLst/>
                            </a:prstGeom>
                            <a:solidFill>
                              <a:srgbClr val="92D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994843" y="3463624"/>
                              <a:ext cx="1162926" cy="7063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Licencias y permisos: </w:t>
                                </w:r>
                                <w:r w:rsidDel="00000000" w:rsidR="00000000" w:rsidRPr="00000000">
                                  <w:rPr>
                                    <w:rFonts w:ascii="Arial" w:cs="Arial" w:eastAsia="Arial" w:hAnsi="Arial"/>
                                    <w:b w:val="0"/>
                                    <w:i w:val="0"/>
                                    <w:smallCaps w:val="0"/>
                                    <w:strike w:val="0"/>
                                    <w:color w:val="000000"/>
                                    <w:sz w:val="16"/>
                                    <w:vertAlign w:val="baseline"/>
                                  </w:rPr>
                                  <w:t xml:space="preserve">Indispensables para el aprovechamiento y la comercialización.</w:t>
                                </w:r>
                              </w:p>
                            </w:txbxContent>
                          </wps:txbx>
                          <wps:bodyPr anchorCtr="0" anchor="ctr" bIns="5075" lIns="5075" spcFirstLastPara="1" rIns="5075" wrap="square" tIns="5075">
                            <a:noAutofit/>
                          </wps:bodyPr>
                        </wps:wsp>
                        <wps:wsp>
                          <wps:cNvSpPr/>
                          <wps:cNvPr id="31" name="Shape 31"/>
                          <wps:spPr>
                            <a:xfrm>
                              <a:off x="2427090" y="527093"/>
                              <a:ext cx="1336351" cy="401303"/>
                            </a:xfrm>
                            <a:prstGeom prst="rect">
                              <a:avLst/>
                            </a:prstGeom>
                            <a:solidFill>
                              <a:schemeClr val="accent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427090" y="527093"/>
                              <a:ext cx="1336351" cy="4013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Requisitos</w:t>
                                </w:r>
                                <w:r w:rsidDel="00000000" w:rsidR="00000000" w:rsidRPr="00000000">
                                  <w:rPr>
                                    <w:rFonts w:ascii="Arial" w:cs="Arial" w:eastAsia="Arial" w:hAnsi="Arial"/>
                                    <w:b w:val="1"/>
                                    <w:i w:val="0"/>
                                    <w:smallCaps w:val="0"/>
                                    <w:strike w:val="0"/>
                                    <w:color w:val="000000"/>
                                    <w:sz w:val="16"/>
                                    <w:vertAlign w:val="baseline"/>
                                  </w:rPr>
                                  <w:t xml:space="preserve"> técnicos para la producción</w:t>
                                </w:r>
                              </w:p>
                            </w:txbxContent>
                          </wps:txbx>
                          <wps:bodyPr anchorCtr="0" anchor="ctr" bIns="5075" lIns="5075" spcFirstLastPara="1" rIns="5075" wrap="square" tIns="5075">
                            <a:noAutofit/>
                          </wps:bodyPr>
                        </wps:wsp>
                        <wps:wsp>
                          <wps:cNvSpPr/>
                          <wps:cNvPr id="33" name="Shape 33"/>
                          <wps:spPr>
                            <a:xfrm>
                              <a:off x="2788839" y="977953"/>
                              <a:ext cx="1186782" cy="817804"/>
                            </a:xfrm>
                            <a:prstGeom prst="rect">
                              <a:avLst/>
                            </a:prstGeom>
                            <a:solidFill>
                              <a:srgbClr val="FABF8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2788839" y="977953"/>
                              <a:ext cx="1186782" cy="8178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Logística de la producción:  </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Factor principal: el transporte (caminos y carreteras en mal estado).</w:t>
                                </w:r>
                              </w:p>
                            </w:txbxContent>
                          </wps:txbx>
                          <wps:bodyPr anchorCtr="0" anchor="ctr" bIns="5075" lIns="5075" spcFirstLastPara="1" rIns="5075" wrap="square" tIns="5075">
                            <a:noAutofit/>
                          </wps:bodyPr>
                        </wps:wsp>
                        <wps:wsp>
                          <wps:cNvSpPr/>
                          <wps:cNvPr id="35" name="Shape 35"/>
                          <wps:spPr>
                            <a:xfrm>
                              <a:off x="2773330" y="1928907"/>
                              <a:ext cx="1274808" cy="857800"/>
                            </a:xfrm>
                            <a:prstGeom prst="rect">
                              <a:avLst/>
                            </a:prstGeom>
                            <a:solidFill>
                              <a:srgbClr val="FABF8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2773330" y="1928907"/>
                              <a:ext cx="1274808" cy="857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Cadena productiva: </w:t>
                                </w:r>
                                <w:r w:rsidDel="00000000" w:rsidR="00000000" w:rsidRPr="00000000">
                                  <w:rPr>
                                    <w:rFonts w:ascii="Arial" w:cs="Arial" w:eastAsia="Arial" w:hAnsi="Arial"/>
                                    <w:b w:val="0"/>
                                    <w:i w:val="0"/>
                                    <w:smallCaps w:val="0"/>
                                    <w:strike w:val="0"/>
                                    <w:color w:val="000000"/>
                                    <w:sz w:val="16"/>
                                    <w:vertAlign w:val="baseline"/>
                                  </w:rPr>
                                  <w:t xml:space="preserve">Plantación, mantenimiento, protección, aprovechamiento y comercialización.</w:t>
                                </w:r>
                              </w:p>
                            </w:txbxContent>
                          </wps:txbx>
                          <wps:bodyPr anchorCtr="0" anchor="ctr" bIns="5075" lIns="5075" spcFirstLastPara="1" rIns="5075" wrap="square" tIns="5075">
                            <a:noAutofit/>
                          </wps:bodyPr>
                        </wps:wsp>
                        <wps:wsp>
                          <wps:cNvSpPr/>
                          <wps:cNvPr id="37" name="Shape 37"/>
                          <wps:spPr>
                            <a:xfrm>
                              <a:off x="2751569" y="2869794"/>
                              <a:ext cx="1348528" cy="822029"/>
                            </a:xfrm>
                            <a:prstGeom prst="rect">
                              <a:avLst/>
                            </a:prstGeom>
                            <a:solidFill>
                              <a:srgbClr val="FABF8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2751569" y="2869794"/>
                              <a:ext cx="1348528" cy="8220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Recursos naturales e insumos: </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Todos los de la biodiversidad, bosque, aguas, animales, oxígeno, hongos, etc.</w:t>
                                </w:r>
                              </w:p>
                            </w:txbxContent>
                          </wps:txbx>
                          <wps:bodyPr anchorCtr="0" anchor="ctr" bIns="5075" lIns="5075" spcFirstLastPara="1" rIns="5075" wrap="square" tIns="5075">
                            <a:noAutofit/>
                          </wps:bodyPr>
                        </wps:wsp>
                        <wps:wsp>
                          <wps:cNvSpPr/>
                          <wps:cNvPr id="39" name="Shape 39"/>
                          <wps:spPr>
                            <a:xfrm>
                              <a:off x="2813746" y="3837823"/>
                              <a:ext cx="1294596" cy="978813"/>
                            </a:xfrm>
                            <a:prstGeom prst="rect">
                              <a:avLst/>
                            </a:prstGeom>
                            <a:solidFill>
                              <a:srgbClr val="FABF8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2813746" y="3837823"/>
                              <a:ext cx="1294596" cy="97881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Manejo de residuos no maderables: </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Por el sistema de aprovechamiento, son mínimos los residuos.</w:t>
                                </w:r>
                              </w:p>
                            </w:txbxContent>
                          </wps:txbx>
                          <wps:bodyPr anchorCtr="0" anchor="ctr" bIns="5075" lIns="5075" spcFirstLastPara="1" rIns="5075" wrap="square" tIns="5075">
                            <a:noAutofit/>
                          </wps:bodyPr>
                        </wps:wsp>
                        <wps:wsp>
                          <wps:cNvSpPr/>
                          <wps:cNvPr id="41" name="Shape 41"/>
                          <wps:spPr>
                            <a:xfrm>
                              <a:off x="4035942" y="521029"/>
                              <a:ext cx="1562862" cy="401303"/>
                            </a:xfrm>
                            <a:prstGeom prst="rect">
                              <a:avLst/>
                            </a:prstGeom>
                            <a:solidFill>
                              <a:schemeClr val="accent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4035942" y="521029"/>
                              <a:ext cx="1562862" cy="4013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Requerimientos ambientales aplicados al producto</w:t>
                                </w:r>
                              </w:p>
                            </w:txbxContent>
                          </wps:txbx>
                          <wps:bodyPr anchorCtr="0" anchor="ctr" bIns="5075" lIns="5075" spcFirstLastPara="1" rIns="5075" wrap="square" tIns="5075">
                            <a:noAutofit/>
                          </wps:bodyPr>
                        </wps:wsp>
                        <wps:wsp>
                          <wps:cNvSpPr/>
                          <wps:cNvPr id="43" name="Shape 43"/>
                          <wps:spPr>
                            <a:xfrm>
                              <a:off x="4374550" y="1044457"/>
                              <a:ext cx="1599587" cy="1037592"/>
                            </a:xfrm>
                            <a:prstGeom prst="rect">
                              <a:avLst/>
                            </a:prstGeom>
                            <a:solidFill>
                              <a:srgbClr val="FBD4B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4374550" y="1044457"/>
                              <a:ext cx="1599587" cy="10375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Legislación ambiental y requerimientos: </w:t>
                                </w:r>
                                <w:r w:rsidDel="00000000" w:rsidR="00000000" w:rsidRPr="00000000">
                                  <w:rPr>
                                    <w:rFonts w:ascii="Arial" w:cs="Arial" w:eastAsia="Arial" w:hAnsi="Arial"/>
                                    <w:b w:val="0"/>
                                    <w:i w:val="0"/>
                                    <w:smallCaps w:val="0"/>
                                    <w:strike w:val="0"/>
                                    <w:color w:val="000000"/>
                                    <w:sz w:val="16"/>
                                    <w:vertAlign w:val="baseline"/>
                                  </w:rPr>
                                  <w:t xml:space="preserve">Conocer y aplicar la legislación y normas ambientales para estas labores.</w:t>
                                </w:r>
                              </w:p>
                            </w:txbxContent>
                          </wps:txbx>
                          <wps:bodyPr anchorCtr="0" anchor="ctr" bIns="5075" lIns="5075" spcFirstLastPara="1" rIns="5075" wrap="square" tIns="5075">
                            <a:noAutofit/>
                          </wps:bodyPr>
                        </wps:wsp>
                        <wps:wsp>
                          <wps:cNvSpPr/>
                          <wps:cNvPr id="45" name="Shape 45"/>
                          <wps:spPr>
                            <a:xfrm>
                              <a:off x="4364679" y="2247582"/>
                              <a:ext cx="1634584" cy="1068146"/>
                            </a:xfrm>
                            <a:prstGeom prst="rect">
                              <a:avLst/>
                            </a:prstGeom>
                            <a:solidFill>
                              <a:srgbClr val="FBD4B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4364679" y="2247582"/>
                              <a:ext cx="1634584" cy="10681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Aprovechamiento</w:t>
                                </w:r>
                                <w:r w:rsidDel="00000000" w:rsidR="00000000" w:rsidRPr="00000000">
                                  <w:rPr>
                                    <w:rFonts w:ascii="Arial" w:cs="Arial" w:eastAsia="Arial" w:hAnsi="Arial"/>
                                    <w:b w:val="1"/>
                                    <w:i w:val="0"/>
                                    <w:smallCaps w:val="0"/>
                                    <w:strike w:val="0"/>
                                    <w:color w:val="000000"/>
                                    <w:sz w:val="16"/>
                                    <w:vertAlign w:val="baseline"/>
                                  </w:rPr>
                                  <w:t xml:space="preserve"> de los PFNM</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t xml:space="preserve">Aprovechamiento sostenible, con responsabilidad  para con las fururas generaciones.</w:t>
                                </w:r>
                              </w:p>
                            </w:txbxContent>
                          </wps:txbx>
                          <wps:bodyPr anchorCtr="0" anchor="ctr" bIns="5075" lIns="5075" spcFirstLastPara="1" rIns="5075" wrap="square" tIns="5075">
                            <a:noAutofit/>
                          </wps:bodyPr>
                        </wps:wsp>
                        <wps:wsp>
                          <wps:cNvSpPr/>
                          <wps:cNvPr id="47" name="Shape 47"/>
                          <wps:spPr>
                            <a:xfrm>
                              <a:off x="4389092" y="3456597"/>
                              <a:ext cx="1599658" cy="974175"/>
                            </a:xfrm>
                            <a:prstGeom prst="rect">
                              <a:avLst/>
                            </a:prstGeom>
                            <a:solidFill>
                              <a:srgbClr val="FBD4B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4389092" y="3456597"/>
                              <a:ext cx="1599658" cy="9741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Impactos ambientales: </w:t>
                                </w:r>
                                <w:r w:rsidDel="00000000" w:rsidR="00000000" w:rsidRPr="00000000">
                                  <w:rPr>
                                    <w:rFonts w:ascii="Arial" w:cs="Arial" w:eastAsia="Arial" w:hAnsi="Arial"/>
                                    <w:b w:val="0"/>
                                    <w:i w:val="0"/>
                                    <w:smallCaps w:val="0"/>
                                    <w:strike w:val="0"/>
                                    <w:color w:val="000000"/>
                                    <w:sz w:val="16"/>
                                    <w:vertAlign w:val="baseline"/>
                                  </w:rPr>
                                  <w:t xml:space="preserve">Sostenibles, conservando los bosques y aprovechamiento racional.</w:t>
                                </w:r>
                              </w:p>
                            </w:txbxContent>
                          </wps:txbx>
                          <wps:bodyPr anchorCtr="0" anchor="ctr" bIns="5075" lIns="5075" spcFirstLastPara="1" rIns="5075" wrap="square" tIns="5075">
                            <a:noAutofit/>
                          </wps:bodyPr>
                        </wps:wsp>
                        <wps:wsp>
                          <wps:cNvSpPr/>
                          <wps:cNvPr id="49" name="Shape 49"/>
                          <wps:spPr>
                            <a:xfrm>
                              <a:off x="4345223" y="4560047"/>
                              <a:ext cx="1594853" cy="809332"/>
                            </a:xfrm>
                            <a:prstGeom prst="rect">
                              <a:avLst/>
                            </a:prstGeom>
                            <a:solidFill>
                              <a:srgbClr val="FBD4B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4345223" y="4560047"/>
                              <a:ext cx="1594853" cy="8093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Normatividad internacional: </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6"/>
                                    <w:vertAlign w:val="baseline"/>
                                  </w:rPr>
                                  <w:t xml:space="preserve">Normas ISO -14001</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Normalizados: EMAS</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Informales: Programas internos sustentabilidad ambiental</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5075" lIns="5075" spcFirstLastPara="1" rIns="5075" wrap="square" tIns="5075">
                            <a:noAutofit/>
                          </wps:bodyPr>
                        </wps:wsp>
                      </wpg:grpSp>
                    </wpg:wgp>
                  </a:graphicData>
                </a:graphic>
              </wp:inline>
            </w:drawing>
          </mc:Choice>
          <mc:Fallback>
            <w:drawing>
              <wp:inline distB="0" distT="0" distL="0" distR="0">
                <wp:extent cx="6332220" cy="5372100"/>
                <wp:effectExtent b="0" l="0" r="0" t="0"/>
                <wp:docPr id="84" name="image10.png"/>
                <a:graphic>
                  <a:graphicData uri="http://schemas.openxmlformats.org/drawingml/2006/picture">
                    <pic:pic>
                      <pic:nvPicPr>
                        <pic:cNvPr id="0" name="image10.png"/>
                        <pic:cNvPicPr preferRelativeResize="0"/>
                      </pic:nvPicPr>
                      <pic:blipFill>
                        <a:blip r:embed="rId70"/>
                        <a:srcRect/>
                        <a:stretch>
                          <a:fillRect/>
                        </a:stretch>
                      </pic:blipFill>
                      <pic:spPr>
                        <a:xfrm>
                          <a:off x="0" y="0"/>
                          <a:ext cx="6332220" cy="537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4">
      <w:pPr>
        <w:rPr>
          <w:sz w:val="20"/>
          <w:szCs w:val="20"/>
        </w:rPr>
      </w:pPr>
      <w:r w:rsidDel="00000000" w:rsidR="00000000" w:rsidRPr="00000000">
        <w:rPr>
          <w:rtl w:val="0"/>
        </w:rPr>
      </w:r>
    </w:p>
    <w:p w:rsidR="00000000" w:rsidDel="00000000" w:rsidP="00000000" w:rsidRDefault="00000000" w:rsidRPr="00000000" w14:paraId="00000235">
      <w:pPr>
        <w:rPr>
          <w:b w:val="1"/>
          <w:sz w:val="20"/>
          <w:szCs w:val="20"/>
          <w:u w:val="single"/>
        </w:rPr>
      </w:pPr>
      <w:r w:rsidDel="00000000" w:rsidR="00000000" w:rsidRPr="00000000">
        <w:rPr>
          <w:rtl w:val="0"/>
        </w:rPr>
      </w:r>
    </w:p>
    <w:p w:rsidR="00000000" w:rsidDel="00000000" w:rsidP="00000000" w:rsidRDefault="00000000" w:rsidRPr="00000000" w14:paraId="00000236">
      <w:pPr>
        <w:rPr>
          <w:b w:val="1"/>
          <w:sz w:val="20"/>
          <w:szCs w:val="20"/>
          <w:u w:val="single"/>
        </w:rPr>
      </w:pPr>
      <w:r w:rsidDel="00000000" w:rsidR="00000000" w:rsidRPr="00000000">
        <w:rPr>
          <w:rtl w:val="0"/>
        </w:rPr>
      </w:r>
    </w:p>
    <w:p w:rsidR="00000000" w:rsidDel="00000000" w:rsidP="00000000" w:rsidRDefault="00000000" w:rsidRPr="00000000" w14:paraId="00000237">
      <w:pPr>
        <w:rPr>
          <w:b w:val="1"/>
          <w:sz w:val="20"/>
          <w:szCs w:val="20"/>
          <w:u w:val="single"/>
        </w:rPr>
      </w:pPr>
      <w:r w:rsidDel="00000000" w:rsidR="00000000" w:rsidRPr="00000000">
        <w:rPr>
          <w:rtl w:val="0"/>
        </w:rPr>
      </w:r>
    </w:p>
    <w:p w:rsidR="00000000" w:rsidDel="00000000" w:rsidP="00000000" w:rsidRDefault="00000000" w:rsidRPr="00000000" w14:paraId="00000238">
      <w:pPr>
        <w:rPr>
          <w:b w:val="1"/>
          <w:sz w:val="20"/>
          <w:szCs w:val="20"/>
          <w:u w:val="single"/>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C. </w:t>
      </w: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808080"/>
          <w:sz w:val="20"/>
          <w:szCs w:val="20"/>
        </w:rPr>
      </w:pP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sz w:val="20"/>
          <w:szCs w:val="20"/>
          <w:rtl w:val="0"/>
        </w:rPr>
        <w:t xml:space="preserve"> </w:t>
      </w:r>
    </w:p>
    <w:tbl>
      <w:tblPr>
        <w:tblStyle w:val="Table3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490"/>
        <w:gridCol w:w="2491"/>
        <w:gridCol w:w="2491"/>
        <w:tblGridChange w:id="0">
          <w:tblGrid>
            <w:gridCol w:w="2490"/>
            <w:gridCol w:w="2490"/>
            <w:gridCol w:w="2491"/>
            <w:gridCol w:w="2491"/>
          </w:tblGrid>
        </w:tblGridChange>
      </w:tblGrid>
      <w:tr>
        <w:trPr>
          <w:cantSplit w:val="0"/>
          <w:trHeight w:val="658" w:hRule="atLeast"/>
          <w:tblHeader w:val="0"/>
        </w:trPr>
        <w:tc>
          <w:tcPr>
            <w:shd w:fill="f9cb9c" w:val="clear"/>
          </w:tcPr>
          <w:p w:rsidR="00000000" w:rsidDel="00000000" w:rsidP="00000000" w:rsidRDefault="00000000" w:rsidRPr="00000000" w14:paraId="0000023C">
            <w:pPr>
              <w:spacing w:line="276" w:lineRule="auto"/>
              <w:rPr>
                <w:sz w:val="20"/>
                <w:szCs w:val="20"/>
              </w:rPr>
            </w:pPr>
            <w:r w:rsidDel="00000000" w:rsidR="00000000" w:rsidRPr="00000000">
              <w:rPr>
                <w:rtl w:val="0"/>
              </w:rPr>
            </w:r>
          </w:p>
          <w:p w:rsidR="00000000" w:rsidDel="00000000" w:rsidP="00000000" w:rsidRDefault="00000000" w:rsidRPr="00000000" w14:paraId="0000023D">
            <w:pPr>
              <w:spacing w:line="276" w:lineRule="auto"/>
              <w:rPr>
                <w:sz w:val="20"/>
                <w:szCs w:val="20"/>
              </w:rPr>
            </w:pPr>
            <w:r w:rsidDel="00000000" w:rsidR="00000000" w:rsidRPr="00000000">
              <w:rPr>
                <w:sz w:val="20"/>
                <w:szCs w:val="20"/>
                <w:rtl w:val="0"/>
              </w:rPr>
              <w:t xml:space="preserve">Tema y número de ubicación dentro del cf.</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E">
            <w:pPr>
              <w:spacing w:line="276" w:lineRule="auto"/>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F">
            <w:pPr>
              <w:spacing w:line="276" w:lineRule="auto"/>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40">
            <w:pPr>
              <w:spacing w:line="276" w:lineRule="auto"/>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1">
            <w:pPr>
              <w:spacing w:line="276" w:lineRule="auto"/>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42">
            <w:pPr>
              <w:spacing w:line="276" w:lineRule="auto"/>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b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bl>
      <w:tblPr>
        <w:tblStyle w:val="Table35"/>
        <w:tblW w:w="9981.0" w:type="dxa"/>
        <w:jc w:val="left"/>
        <w:tblInd w:w="-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6"/>
        <w:gridCol w:w="2410"/>
        <w:gridCol w:w="2551"/>
        <w:gridCol w:w="2454"/>
        <w:tblGridChange w:id="0">
          <w:tblGrid>
            <w:gridCol w:w="2566"/>
            <w:gridCol w:w="2410"/>
            <w:gridCol w:w="2551"/>
            <w:gridCol w:w="2454"/>
          </w:tblGrid>
        </w:tblGridChange>
      </w:tblGrid>
      <w:tr>
        <w:trPr>
          <w:cantSplit w:val="0"/>
          <w:trHeight w:val="480" w:hRule="atLeast"/>
          <w:tblHeader w:val="0"/>
        </w:trPr>
        <w:tc>
          <w:tcPr/>
          <w:p w:rsidR="00000000" w:rsidDel="00000000" w:rsidP="00000000" w:rsidRDefault="00000000" w:rsidRPr="00000000" w14:paraId="00000244">
            <w:pPr>
              <w:ind w:left="14" w:firstLine="0"/>
              <w:rPr>
                <w:sz w:val="20"/>
                <w:szCs w:val="20"/>
              </w:rPr>
            </w:pPr>
            <w:r w:rsidDel="00000000" w:rsidR="00000000" w:rsidRPr="00000000">
              <w:rPr>
                <w:sz w:val="20"/>
                <w:szCs w:val="20"/>
                <w:rtl w:val="0"/>
              </w:rPr>
              <w:t xml:space="preserve">3.4.1 Normas</w:t>
            </w:r>
          </w:p>
        </w:tc>
        <w:tc>
          <w:tcPr/>
          <w:p w:rsidR="00000000" w:rsidDel="00000000" w:rsidP="00000000" w:rsidRDefault="00000000" w:rsidRPr="00000000" w14:paraId="00000245">
            <w:pPr>
              <w:ind w:left="14" w:firstLine="0"/>
              <w:rPr>
                <w:i w:val="1"/>
                <w:sz w:val="20"/>
                <w:szCs w:val="20"/>
              </w:rPr>
            </w:pPr>
            <w:r w:rsidDel="00000000" w:rsidR="00000000" w:rsidRPr="00000000">
              <w:rPr>
                <w:sz w:val="20"/>
                <w:szCs w:val="20"/>
                <w:rtl w:val="0"/>
              </w:rPr>
              <w:t xml:space="preserve">Instituto Sinchi. (2021). </w:t>
            </w:r>
            <w:r w:rsidDel="00000000" w:rsidR="00000000" w:rsidRPr="00000000">
              <w:rPr>
                <w:i w:val="1"/>
                <w:sz w:val="20"/>
                <w:szCs w:val="20"/>
                <w:rtl w:val="0"/>
              </w:rPr>
              <w:t xml:space="preserve">Productos forestales no maderables y cadena de valor</w:t>
            </w:r>
            <w:r w:rsidDel="00000000" w:rsidR="00000000" w:rsidRPr="00000000">
              <w:rPr>
                <w:sz w:val="20"/>
                <w:szCs w:val="20"/>
                <w:rtl w:val="0"/>
              </w:rPr>
              <w:t xml:space="preserve"> [Video]. YouTube.</w:t>
            </w:r>
            <w:r w:rsidDel="00000000" w:rsidR="00000000" w:rsidRPr="00000000">
              <w:rPr>
                <w:rtl w:val="0"/>
              </w:rPr>
            </w:r>
          </w:p>
        </w:tc>
        <w:tc>
          <w:tcPr/>
          <w:p w:rsidR="00000000" w:rsidDel="00000000" w:rsidP="00000000" w:rsidRDefault="00000000" w:rsidRPr="00000000" w14:paraId="00000246">
            <w:pPr>
              <w:ind w:left="14" w:firstLine="0"/>
              <w:rPr>
                <w:sz w:val="20"/>
                <w:szCs w:val="20"/>
              </w:rPr>
            </w:pPr>
            <w:r w:rsidDel="00000000" w:rsidR="00000000" w:rsidRPr="00000000">
              <w:rPr>
                <w:sz w:val="20"/>
                <w:szCs w:val="20"/>
                <w:rtl w:val="0"/>
              </w:rPr>
              <w:t xml:space="preserve">video</w:t>
            </w:r>
          </w:p>
        </w:tc>
        <w:tc>
          <w:tcPr/>
          <w:p w:rsidR="00000000" w:rsidDel="00000000" w:rsidP="00000000" w:rsidRDefault="00000000" w:rsidRPr="00000000" w14:paraId="00000247">
            <w:pPr>
              <w:ind w:left="14" w:firstLine="0"/>
              <w:rPr>
                <w:sz w:val="20"/>
                <w:szCs w:val="20"/>
              </w:rPr>
            </w:pPr>
            <w:hyperlink r:id="rId71">
              <w:r w:rsidDel="00000000" w:rsidR="00000000" w:rsidRPr="00000000">
                <w:rPr>
                  <w:color w:val="0000ff"/>
                  <w:sz w:val="20"/>
                  <w:szCs w:val="20"/>
                  <w:u w:val="single"/>
                  <w:rtl w:val="0"/>
                </w:rPr>
                <w:t xml:space="preserve">https://www.youtube.com/watch?v=iUCQcVPjf7k</w:t>
              </w:r>
            </w:hyperlink>
            <w:r w:rsidDel="00000000" w:rsidR="00000000" w:rsidRPr="00000000">
              <w:rPr>
                <w:sz w:val="20"/>
                <w:szCs w:val="20"/>
                <w:rtl w:val="0"/>
              </w:rPr>
              <w:t xml:space="preserve"> </w:t>
            </w:r>
          </w:p>
        </w:tc>
      </w:tr>
      <w:tr>
        <w:trPr>
          <w:cantSplit w:val="0"/>
          <w:trHeight w:val="480" w:hRule="atLeast"/>
          <w:tblHeader w:val="0"/>
        </w:trPr>
        <w:tc>
          <w:tcPr/>
          <w:p w:rsidR="00000000" w:rsidDel="00000000" w:rsidP="00000000" w:rsidRDefault="00000000" w:rsidRPr="00000000" w14:paraId="00000248">
            <w:pPr>
              <w:ind w:left="14" w:firstLine="0"/>
              <w:rPr>
                <w:sz w:val="20"/>
                <w:szCs w:val="20"/>
              </w:rPr>
            </w:pPr>
            <w:r w:rsidDel="00000000" w:rsidR="00000000" w:rsidRPr="00000000">
              <w:rPr>
                <w:sz w:val="20"/>
                <w:szCs w:val="20"/>
                <w:rtl w:val="0"/>
              </w:rPr>
              <w:t xml:space="preserve">3.4.1 Normas</w:t>
            </w:r>
          </w:p>
        </w:tc>
        <w:tc>
          <w:tcPr/>
          <w:p w:rsidR="00000000" w:rsidDel="00000000" w:rsidP="00000000" w:rsidRDefault="00000000" w:rsidRPr="00000000" w14:paraId="00000249">
            <w:pPr>
              <w:ind w:left="14" w:firstLine="0"/>
              <w:rPr>
                <w:i w:val="1"/>
                <w:sz w:val="20"/>
                <w:szCs w:val="20"/>
              </w:rPr>
            </w:pPr>
            <w:r w:rsidDel="00000000" w:rsidR="00000000" w:rsidRPr="00000000">
              <w:rPr>
                <w:sz w:val="20"/>
                <w:szCs w:val="20"/>
                <w:rtl w:val="0"/>
              </w:rPr>
              <w:t xml:space="preserve">Visión Amazonía. (2021). </w:t>
            </w:r>
            <w:r w:rsidDel="00000000" w:rsidR="00000000" w:rsidRPr="00000000">
              <w:rPr>
                <w:i w:val="1"/>
                <w:sz w:val="20"/>
                <w:szCs w:val="20"/>
                <w:rtl w:val="0"/>
              </w:rPr>
              <w:t xml:space="preserve">Aprovechamiento sostenible de productos no maderables del bosque </w:t>
            </w:r>
            <w:r w:rsidDel="00000000" w:rsidR="00000000" w:rsidRPr="00000000">
              <w:rPr>
                <w:sz w:val="20"/>
                <w:szCs w:val="20"/>
                <w:rtl w:val="0"/>
              </w:rPr>
              <w:t xml:space="preserve">[Video]. YouTube. </w:t>
            </w:r>
            <w:r w:rsidDel="00000000" w:rsidR="00000000" w:rsidRPr="00000000">
              <w:rPr>
                <w:rtl w:val="0"/>
              </w:rPr>
            </w:r>
          </w:p>
        </w:tc>
        <w:tc>
          <w:tcPr/>
          <w:p w:rsidR="00000000" w:rsidDel="00000000" w:rsidP="00000000" w:rsidRDefault="00000000" w:rsidRPr="00000000" w14:paraId="0000024A">
            <w:pPr>
              <w:ind w:left="14" w:firstLine="0"/>
              <w:rPr>
                <w:sz w:val="20"/>
                <w:szCs w:val="20"/>
              </w:rPr>
            </w:pPr>
            <w:r w:rsidDel="00000000" w:rsidR="00000000" w:rsidRPr="00000000">
              <w:rPr>
                <w:sz w:val="20"/>
                <w:szCs w:val="20"/>
                <w:rtl w:val="0"/>
              </w:rPr>
              <w:t xml:space="preserve">Video</w:t>
            </w:r>
          </w:p>
        </w:tc>
        <w:tc>
          <w:tcPr/>
          <w:p w:rsidR="00000000" w:rsidDel="00000000" w:rsidP="00000000" w:rsidRDefault="00000000" w:rsidRPr="00000000" w14:paraId="0000024B">
            <w:pPr>
              <w:ind w:left="14" w:firstLine="0"/>
              <w:rPr>
                <w:sz w:val="20"/>
                <w:szCs w:val="20"/>
              </w:rPr>
            </w:pPr>
            <w:sdt>
              <w:sdtPr>
                <w:tag w:val="goog_rdk_34"/>
              </w:sdtPr>
              <w:sdtContent>
                <w:commentRangeStart w:id="34"/>
              </w:sdtContent>
            </w:sdt>
            <w:hyperlink r:id="rId72">
              <w:r w:rsidDel="00000000" w:rsidR="00000000" w:rsidRPr="00000000">
                <w:rPr>
                  <w:color w:val="0000ff"/>
                  <w:sz w:val="20"/>
                  <w:szCs w:val="20"/>
                  <w:u w:val="single"/>
                  <w:rtl w:val="0"/>
                </w:rPr>
                <w:t xml:space="preserve">https://www.youtube.com/watch?v=va__ApRQdI0</w:t>
              </w:r>
            </w:hyperlink>
            <w:r w:rsidDel="00000000" w:rsidR="00000000" w:rsidRPr="00000000">
              <w:rPr>
                <w:sz w:val="20"/>
                <w:szCs w:val="20"/>
                <w:rtl w:val="0"/>
              </w:rPr>
              <w:t xml:space="preserve"> </w:t>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24C">
      <w:pPr>
        <w:rPr>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D. </w:t>
      </w:r>
      <w:r w:rsidDel="00000000" w:rsidR="00000000" w:rsidRPr="00000000">
        <w:rPr>
          <w:b w:val="1"/>
          <w:color w:val="000000"/>
          <w:sz w:val="20"/>
          <w:szCs w:val="20"/>
          <w:rtl w:val="0"/>
        </w:rPr>
        <w:t xml:space="preserve">Glosario</w:t>
      </w:r>
    </w:p>
    <w:p w:rsidR="00000000" w:rsidDel="00000000" w:rsidP="00000000" w:rsidRDefault="00000000" w:rsidRPr="00000000" w14:paraId="0000024E">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tbl>
      <w:tblPr>
        <w:tblStyle w:val="Table3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F">
            <w:pPr>
              <w:spacing w:line="276" w:lineRule="auto"/>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0">
            <w:pPr>
              <w:spacing w:line="276" w:lineRule="auto"/>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1">
            <w:pPr>
              <w:spacing w:line="276" w:lineRule="auto"/>
              <w:rPr>
                <w:b w:val="0"/>
                <w:sz w:val="20"/>
                <w:szCs w:val="20"/>
              </w:rPr>
            </w:pPr>
            <w:r w:rsidDel="00000000" w:rsidR="00000000" w:rsidRPr="00000000">
              <w:rPr>
                <w:b w:val="0"/>
                <w:sz w:val="20"/>
                <w:szCs w:val="20"/>
                <w:rtl w:val="0"/>
              </w:rPr>
              <w:t xml:space="preserve">Factores ambientales</w:t>
            </w:r>
          </w:p>
          <w:p w:rsidR="00000000" w:rsidDel="00000000" w:rsidP="00000000" w:rsidRDefault="00000000" w:rsidRPr="00000000" w14:paraId="00000252">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3">
            <w:pPr>
              <w:spacing w:line="276" w:lineRule="auto"/>
              <w:rPr>
                <w:b w:val="0"/>
                <w:sz w:val="20"/>
                <w:szCs w:val="20"/>
              </w:rPr>
            </w:pPr>
            <w:r w:rsidDel="00000000" w:rsidR="00000000" w:rsidRPr="00000000">
              <w:rPr>
                <w:b w:val="0"/>
                <w:color w:val="202124"/>
                <w:sz w:val="20"/>
                <w:szCs w:val="20"/>
                <w:highlight w:val="white"/>
                <w:rtl w:val="0"/>
              </w:rPr>
              <w:t xml:space="preserve">Un factor ambiental, factor ecológico o eco factor es cualquier factor, abiótico o biótico, que influye en los organismos vivos. ​ Los factores abióticos incluyen la temperatura ambiente, la cantidad de luz solar y el pH del agua del suelo en el que vive un organismo.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4">
            <w:pPr>
              <w:spacing w:line="276" w:lineRule="auto"/>
              <w:rPr>
                <w:b w:val="0"/>
                <w:sz w:val="20"/>
                <w:szCs w:val="20"/>
              </w:rPr>
            </w:pPr>
            <w:r w:rsidDel="00000000" w:rsidR="00000000" w:rsidRPr="00000000">
              <w:rPr>
                <w:b w:val="0"/>
                <w:sz w:val="20"/>
                <w:szCs w:val="20"/>
                <w:highlight w:val="white"/>
                <w:rtl w:val="0"/>
              </w:rPr>
              <w:t xml:space="preserve">Manejo sostenible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5">
            <w:pPr>
              <w:spacing w:line="276" w:lineRule="auto"/>
              <w:rPr>
                <w:b w:val="0"/>
                <w:color w:val="202124"/>
                <w:sz w:val="20"/>
                <w:szCs w:val="20"/>
                <w:highlight w:val="white"/>
              </w:rPr>
            </w:pPr>
            <w:r w:rsidDel="00000000" w:rsidR="00000000" w:rsidRPr="00000000">
              <w:rPr>
                <w:b w:val="0"/>
                <w:color w:val="333333"/>
                <w:sz w:val="20"/>
                <w:szCs w:val="20"/>
                <w:highlight w:val="white"/>
                <w:rtl w:val="0"/>
              </w:rPr>
              <w:t xml:space="preserve">Planificación y ejecución de prácticas sostenibles para el manejo, uso y aprovechamiento de la flora silvestre y de los productos forestales no maderables, que, salvaguardando el equilibrio de los ecosistemas y sus funciones, permitan mejorar la producción de bienes y servicios, apoyadas en la evaluación de su estructura, características intrínsecas y potencial, respetando los usos tradicionales y el valor cultural.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6">
            <w:pPr>
              <w:spacing w:line="276" w:lineRule="auto"/>
              <w:rPr>
                <w:b w:val="0"/>
                <w:color w:val="333333"/>
                <w:sz w:val="20"/>
                <w:szCs w:val="20"/>
                <w:highlight w:val="white"/>
              </w:rPr>
            </w:pPr>
            <w:r w:rsidDel="00000000" w:rsidR="00000000" w:rsidRPr="00000000">
              <w:rPr>
                <w:b w:val="0"/>
                <w:sz w:val="20"/>
                <w:szCs w:val="20"/>
                <w:rtl w:val="0"/>
              </w:rPr>
              <w:t xml:space="preserve">Producción forestal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7">
            <w:pPr>
              <w:spacing w:line="276" w:lineRule="auto"/>
              <w:rPr>
                <w:b w:val="0"/>
                <w:color w:val="333333"/>
                <w:sz w:val="20"/>
                <w:szCs w:val="20"/>
                <w:highlight w:val="white"/>
              </w:rPr>
            </w:pPr>
            <w:r w:rsidDel="00000000" w:rsidR="00000000" w:rsidRPr="00000000">
              <w:rPr>
                <w:b w:val="0"/>
                <w:color w:val="202124"/>
                <w:sz w:val="20"/>
                <w:szCs w:val="20"/>
                <w:highlight w:val="white"/>
                <w:rtl w:val="0"/>
              </w:rPr>
              <w:t xml:space="preserve">Proceso en el cual se realiza la preparación y/o acondicionamiento del área de siembra, selección y plantación de semillas, plántulas y árboles, según las necesidades del cultivo, de igual manera, la construcción o adecuación del ambiente de propagación, preparación de sustrato, siembra para enraizamiento</w:t>
            </w:r>
            <w:r w:rsidDel="00000000" w:rsidR="00000000" w:rsidRPr="00000000">
              <w:rPr>
                <w:color w:val="202124"/>
                <w:sz w:val="20"/>
                <w:szCs w:val="20"/>
                <w:highlight w:val="white"/>
                <w:rtl w:val="0"/>
              </w:rPr>
              <w:t xml:space="preserv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8">
            <w:pPr>
              <w:spacing w:line="276" w:lineRule="auto"/>
              <w:rPr>
                <w:b w:val="0"/>
                <w:sz w:val="20"/>
                <w:szCs w:val="20"/>
              </w:rPr>
            </w:pPr>
            <w:r w:rsidDel="00000000" w:rsidR="00000000" w:rsidRPr="00000000">
              <w:rPr>
                <w:b w:val="0"/>
                <w:sz w:val="20"/>
                <w:szCs w:val="20"/>
                <w:highlight w:val="white"/>
                <w:rtl w:val="0"/>
              </w:rPr>
              <w:t xml:space="preserve">Protocolo para el manejo sostenible de la flora silvestre y de los productos forestales no maderables</w:t>
            </w:r>
            <w:r w:rsidDel="00000000" w:rsidR="00000000" w:rsidRPr="00000000">
              <w:rPr>
                <w:color w:val="333333"/>
                <w:sz w:val="20"/>
                <w:szCs w:val="20"/>
                <w:highlight w:val="white"/>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9">
            <w:pPr>
              <w:spacing w:line="276" w:lineRule="auto"/>
              <w:rPr>
                <w:b w:val="0"/>
                <w:color w:val="202124"/>
                <w:sz w:val="20"/>
                <w:szCs w:val="20"/>
                <w:highlight w:val="white"/>
              </w:rPr>
            </w:pPr>
            <w:r w:rsidDel="00000000" w:rsidR="00000000" w:rsidRPr="00000000">
              <w:rPr>
                <w:b w:val="0"/>
                <w:color w:val="333333"/>
                <w:sz w:val="20"/>
                <w:szCs w:val="20"/>
                <w:highlight w:val="white"/>
                <w:rtl w:val="0"/>
              </w:rPr>
              <w:t xml:space="preserve">Documento técnico que contiene los lineamientos para el manejo sostenible de la flora silvestre y de los productos forestales no maderables.</w:t>
            </w:r>
            <w:r w:rsidDel="00000000" w:rsidR="00000000" w:rsidRPr="00000000">
              <w:rPr>
                <w:rtl w:val="0"/>
              </w:rPr>
            </w:r>
          </w:p>
        </w:tc>
      </w:tr>
    </w:tbl>
    <w:p w:rsidR="00000000" w:rsidDel="00000000" w:rsidP="00000000" w:rsidRDefault="00000000" w:rsidRPr="00000000" w14:paraId="0000025A">
      <w:pPr>
        <w:rPr>
          <w:sz w:val="20"/>
          <w:szCs w:val="20"/>
        </w:rPr>
      </w:pPr>
      <w:r w:rsidDel="00000000" w:rsidR="00000000" w:rsidRPr="00000000">
        <w:rPr>
          <w:rtl w:val="0"/>
        </w:rPr>
      </w:r>
    </w:p>
    <w:p w:rsidR="00000000" w:rsidDel="00000000" w:rsidP="00000000" w:rsidRDefault="00000000" w:rsidRPr="00000000" w14:paraId="0000025B">
      <w:pPr>
        <w:rPr>
          <w:sz w:val="20"/>
          <w:szCs w:val="2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E. R</w:t>
      </w:r>
      <w:r w:rsidDel="00000000" w:rsidR="00000000" w:rsidRPr="00000000">
        <w:rPr>
          <w:b w:val="1"/>
          <w:color w:val="000000"/>
          <w:sz w:val="20"/>
          <w:szCs w:val="20"/>
          <w:rtl w:val="0"/>
        </w:rPr>
        <w:t xml:space="preserve">eferencias bibliográficas </w:t>
      </w:r>
    </w:p>
    <w:p w:rsidR="00000000" w:rsidDel="00000000" w:rsidP="00000000" w:rsidRDefault="00000000" w:rsidRPr="00000000" w14:paraId="0000025D">
      <w:pPr>
        <w:rPr>
          <w:sz w:val="20"/>
          <w:szCs w:val="20"/>
        </w:rPr>
      </w:pPr>
      <w:r w:rsidDel="00000000" w:rsidR="00000000" w:rsidRPr="00000000">
        <w:rPr>
          <w:rtl w:val="0"/>
        </w:rPr>
      </w:r>
    </w:p>
    <w:p w:rsidR="00000000" w:rsidDel="00000000" w:rsidP="00000000" w:rsidRDefault="00000000" w:rsidRPr="00000000" w14:paraId="0000025E">
      <w:pPr>
        <w:rPr>
          <w:sz w:val="20"/>
          <w:szCs w:val="20"/>
        </w:rPr>
      </w:pPr>
      <w:r w:rsidDel="00000000" w:rsidR="00000000" w:rsidRPr="00000000">
        <w:rPr>
          <w:sz w:val="20"/>
          <w:szCs w:val="20"/>
          <w:rtl w:val="0"/>
        </w:rPr>
        <w:t xml:space="preserve">Instituto Sinchi. (s. f.). </w:t>
      </w:r>
      <w:r w:rsidDel="00000000" w:rsidR="00000000" w:rsidRPr="00000000">
        <w:rPr>
          <w:i w:val="1"/>
          <w:sz w:val="20"/>
          <w:szCs w:val="20"/>
          <w:rtl w:val="0"/>
        </w:rPr>
        <w:t xml:space="preserve">Asoprocegua</w:t>
      </w:r>
      <w:r w:rsidDel="00000000" w:rsidR="00000000" w:rsidRPr="00000000">
        <w:rPr>
          <w:sz w:val="20"/>
          <w:szCs w:val="20"/>
          <w:rtl w:val="0"/>
        </w:rPr>
        <w:t xml:space="preserve">. Negocios Amazónicos. </w:t>
      </w:r>
      <w:hyperlink r:id="rId73">
        <w:r w:rsidDel="00000000" w:rsidR="00000000" w:rsidRPr="00000000">
          <w:rPr>
            <w:color w:val="0000ff"/>
            <w:sz w:val="20"/>
            <w:szCs w:val="20"/>
            <w:u w:val="single"/>
            <w:rtl w:val="0"/>
          </w:rPr>
          <w:t xml:space="preserve">https://sinchi.org.co/negocios/asoprocegua</w:t>
        </w:r>
      </w:hyperlink>
      <w:r w:rsidDel="00000000" w:rsidR="00000000" w:rsidRPr="00000000">
        <w:rPr>
          <w:rtl w:val="0"/>
        </w:rPr>
      </w:r>
    </w:p>
    <w:p w:rsidR="00000000" w:rsidDel="00000000" w:rsidP="00000000" w:rsidRDefault="00000000" w:rsidRPr="00000000" w14:paraId="0000025F">
      <w:pPr>
        <w:ind w:left="720" w:hanging="720"/>
        <w:rPr>
          <w:sz w:val="20"/>
          <w:szCs w:val="20"/>
        </w:rPr>
      </w:pPr>
      <w:r w:rsidDel="00000000" w:rsidR="00000000" w:rsidRPr="00000000">
        <w:rPr>
          <w:sz w:val="20"/>
          <w:szCs w:val="20"/>
          <w:rtl w:val="0"/>
        </w:rPr>
        <w:t xml:space="preserve">Ley 165 de 1994. [Ministerio de Ambiente y Desarrollo Sostenible]. Convenio de las Naciones Unidas sobre diversidad biológica. </w:t>
      </w:r>
      <w:hyperlink r:id="rId74">
        <w:r w:rsidDel="00000000" w:rsidR="00000000" w:rsidRPr="00000000">
          <w:rPr>
            <w:color w:val="0000ff"/>
            <w:sz w:val="20"/>
            <w:szCs w:val="20"/>
            <w:u w:val="single"/>
            <w:rtl w:val="0"/>
          </w:rPr>
          <w:t xml:space="preserve">https://www.minambiente.gov.co/wp-content/uploads/2021/12/Ley_165_de_1994_Convenio_Diversidad_Biologica.pdf</w:t>
        </w:r>
      </w:hyperlink>
      <w:r w:rsidDel="00000000" w:rsidR="00000000" w:rsidRPr="00000000">
        <w:rPr>
          <w:rtl w:val="0"/>
        </w:rPr>
      </w:r>
    </w:p>
    <w:p w:rsidR="00000000" w:rsidDel="00000000" w:rsidP="00000000" w:rsidRDefault="00000000" w:rsidRPr="00000000" w14:paraId="00000260">
      <w:pPr>
        <w:ind w:left="709" w:hanging="709"/>
        <w:rPr>
          <w:sz w:val="20"/>
          <w:szCs w:val="20"/>
        </w:rPr>
      </w:pPr>
      <w:r w:rsidDel="00000000" w:rsidR="00000000" w:rsidRPr="00000000">
        <w:rPr>
          <w:sz w:val="20"/>
          <w:szCs w:val="20"/>
          <w:rtl w:val="0"/>
        </w:rPr>
        <w:t xml:space="preserve">López, R. (2008). Productos forestales no maderables: Importancia e impacto de su aprovechamiento. </w:t>
      </w:r>
      <w:r w:rsidDel="00000000" w:rsidR="00000000" w:rsidRPr="00000000">
        <w:rPr>
          <w:i w:val="1"/>
          <w:sz w:val="20"/>
          <w:szCs w:val="20"/>
          <w:rtl w:val="0"/>
        </w:rPr>
        <w:t xml:space="preserve">Revista Colombiana Forestal, 11</w:t>
      </w:r>
      <w:r w:rsidDel="00000000" w:rsidR="00000000" w:rsidRPr="00000000">
        <w:rPr>
          <w:sz w:val="20"/>
          <w:szCs w:val="20"/>
          <w:rtl w:val="0"/>
        </w:rPr>
        <w:t xml:space="preserve">, p. 215-231. </w:t>
      </w:r>
      <w:hyperlink r:id="rId75">
        <w:r w:rsidDel="00000000" w:rsidR="00000000" w:rsidRPr="00000000">
          <w:rPr>
            <w:color w:val="0000ff"/>
            <w:sz w:val="20"/>
            <w:szCs w:val="20"/>
            <w:u w:val="single"/>
            <w:rtl w:val="0"/>
          </w:rPr>
          <w:t xml:space="preserve">http://www.scielo.org.co/pdf/cofo/v11n1/v11n1a14.pdf</w:t>
        </w:r>
      </w:hyperlink>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hanging="70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Potosí-Gutiérrez, A., Villalba-Malaver, J. y Arboleda-Pino, L. (2017). Productos forestales no maderables asociados a bosques de roble Quercus humboldtii Bonpl en La Vega, Cauca.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Biotecnología en el Sector Agropecuario y Agroindustrial, 15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p. 22-29. </w:t>
      </w:r>
      <w:hyperlink r:id="rId7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http://www.scielo.org.co/pdf/bsaa/v15n2/v15n2a03.pdf</w:t>
        </w:r>
      </w:hyperlink>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rPr>
          <w:b w:val="1"/>
          <w:color w:val="000000"/>
          <w:sz w:val="20"/>
          <w:szCs w:val="20"/>
        </w:rPr>
      </w:pPr>
      <w:bookmarkStart w:colFirst="0" w:colLast="0" w:name="_heading=h.1fob9te" w:id="2"/>
      <w:bookmarkEnd w:id="2"/>
      <w:r w:rsidDel="00000000" w:rsidR="00000000" w:rsidRPr="00000000">
        <w:rPr>
          <w:b w:val="1"/>
          <w:sz w:val="20"/>
          <w:szCs w:val="20"/>
          <w:rtl w:val="0"/>
        </w:rPr>
        <w:t xml:space="preserve">F. </w:t>
      </w:r>
      <w:r w:rsidDel="00000000" w:rsidR="00000000" w:rsidRPr="00000000">
        <w:rPr>
          <w:b w:val="1"/>
          <w:color w:val="000000"/>
          <w:sz w:val="20"/>
          <w:szCs w:val="20"/>
          <w:rtl w:val="0"/>
        </w:rPr>
        <w:t xml:space="preserve">Control del documento</w:t>
      </w:r>
    </w:p>
    <w:p w:rsidR="00000000" w:rsidDel="00000000" w:rsidP="00000000" w:rsidRDefault="00000000" w:rsidRPr="00000000" w14:paraId="00000265">
      <w:pPr>
        <w:rPr>
          <w:b w:val="1"/>
          <w:sz w:val="20"/>
          <w:szCs w:val="20"/>
        </w:rPr>
      </w:pPr>
      <w:r w:rsidDel="00000000" w:rsidR="00000000" w:rsidRPr="00000000">
        <w:rPr>
          <w:rtl w:val="0"/>
        </w:rPr>
      </w:r>
    </w:p>
    <w:tbl>
      <w:tblPr>
        <w:tblStyle w:val="Table3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6">
            <w:pPr>
              <w:spacing w:line="276" w:lineRule="auto"/>
              <w:rPr>
                <w:sz w:val="20"/>
                <w:szCs w:val="20"/>
              </w:rPr>
            </w:pPr>
            <w:r w:rsidDel="00000000" w:rsidR="00000000" w:rsidRPr="00000000">
              <w:rPr>
                <w:rtl w:val="0"/>
              </w:rPr>
            </w:r>
          </w:p>
        </w:tc>
        <w:tc>
          <w:tcPr>
            <w:vAlign w:val="center"/>
          </w:tcPr>
          <w:p w:rsidR="00000000" w:rsidDel="00000000" w:rsidP="00000000" w:rsidRDefault="00000000" w:rsidRPr="00000000" w14:paraId="00000267">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68">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69">
            <w:pPr>
              <w:spacing w:line="276" w:lineRule="auto"/>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6A">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6B">
            <w:pPr>
              <w:spacing w:line="276" w:lineRule="auto"/>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6C">
            <w:pPr>
              <w:spacing w:line="276" w:lineRule="auto"/>
              <w:rPr>
                <w:b w:val="0"/>
                <w:sz w:val="20"/>
                <w:szCs w:val="20"/>
              </w:rPr>
            </w:pPr>
            <w:r w:rsidDel="00000000" w:rsidR="00000000" w:rsidRPr="00000000">
              <w:rPr>
                <w:b w:val="0"/>
                <w:sz w:val="20"/>
                <w:szCs w:val="20"/>
                <w:rtl w:val="0"/>
              </w:rPr>
              <w:t xml:space="preserve">Lizeth Daniela Reinoso</w:t>
            </w:r>
          </w:p>
        </w:tc>
        <w:tc>
          <w:tcPr/>
          <w:p w:rsidR="00000000" w:rsidDel="00000000" w:rsidP="00000000" w:rsidRDefault="00000000" w:rsidRPr="00000000" w14:paraId="0000026D">
            <w:pPr>
              <w:spacing w:line="276" w:lineRule="auto"/>
              <w:rPr>
                <w:b w:val="0"/>
                <w:sz w:val="20"/>
                <w:szCs w:val="20"/>
              </w:rPr>
            </w:pPr>
            <w:r w:rsidDel="00000000" w:rsidR="00000000" w:rsidRPr="00000000">
              <w:rPr>
                <w:b w:val="0"/>
                <w:sz w:val="20"/>
                <w:szCs w:val="20"/>
                <w:rtl w:val="0"/>
              </w:rPr>
              <w:t xml:space="preserve">Experta</w:t>
            </w:r>
          </w:p>
        </w:tc>
        <w:tc>
          <w:tcPr/>
          <w:p w:rsidR="00000000" w:rsidDel="00000000" w:rsidP="00000000" w:rsidRDefault="00000000" w:rsidRPr="00000000" w14:paraId="0000026E">
            <w:pPr>
              <w:spacing w:line="276" w:lineRule="auto"/>
              <w:rPr>
                <w:b w:val="0"/>
                <w:sz w:val="20"/>
                <w:szCs w:val="20"/>
              </w:rPr>
            </w:pPr>
            <w:r w:rsidDel="00000000" w:rsidR="00000000" w:rsidRPr="00000000">
              <w:rPr>
                <w:b w:val="0"/>
                <w:sz w:val="20"/>
                <w:szCs w:val="20"/>
                <w:rtl w:val="0"/>
              </w:rPr>
              <w:t xml:space="preserve">Centro Agropecuario la Granja.</w:t>
            </w:r>
          </w:p>
          <w:p w:rsidR="00000000" w:rsidDel="00000000" w:rsidP="00000000" w:rsidRDefault="00000000" w:rsidRPr="00000000" w14:paraId="0000026F">
            <w:pPr>
              <w:spacing w:line="276" w:lineRule="auto"/>
              <w:rPr>
                <w:b w:val="0"/>
                <w:sz w:val="20"/>
                <w:szCs w:val="20"/>
              </w:rPr>
            </w:pPr>
            <w:r w:rsidDel="00000000" w:rsidR="00000000" w:rsidRPr="00000000">
              <w:rPr>
                <w:b w:val="0"/>
                <w:sz w:val="20"/>
                <w:szCs w:val="20"/>
                <w:rtl w:val="0"/>
              </w:rPr>
              <w:t xml:space="preserve">Regional Tolima</w:t>
            </w:r>
          </w:p>
          <w:p w:rsidR="00000000" w:rsidDel="00000000" w:rsidP="00000000" w:rsidRDefault="00000000" w:rsidRPr="00000000" w14:paraId="00000270">
            <w:pPr>
              <w:spacing w:line="276" w:lineRule="auto"/>
              <w:rPr>
                <w:b w:val="0"/>
                <w:sz w:val="20"/>
                <w:szCs w:val="20"/>
              </w:rPr>
            </w:pPr>
            <w:r w:rsidDel="00000000" w:rsidR="00000000" w:rsidRPr="00000000">
              <w:rPr>
                <w:rtl w:val="0"/>
              </w:rPr>
            </w:r>
          </w:p>
        </w:tc>
        <w:tc>
          <w:tcPr/>
          <w:p w:rsidR="00000000" w:rsidDel="00000000" w:rsidP="00000000" w:rsidRDefault="00000000" w:rsidRPr="00000000" w14:paraId="00000271">
            <w:pPr>
              <w:spacing w:line="276" w:lineRule="auto"/>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73">
            <w:pPr>
              <w:spacing w:line="276" w:lineRule="auto"/>
              <w:rPr>
                <w:b w:val="0"/>
                <w:sz w:val="20"/>
                <w:szCs w:val="20"/>
              </w:rPr>
            </w:pPr>
            <w:r w:rsidDel="00000000" w:rsidR="00000000" w:rsidRPr="00000000">
              <w:rPr>
                <w:b w:val="0"/>
                <w:sz w:val="20"/>
                <w:szCs w:val="20"/>
                <w:rtl w:val="0"/>
              </w:rPr>
              <w:t xml:space="preserve">Juan Manuel</w:t>
            </w:r>
          </w:p>
          <w:p w:rsidR="00000000" w:rsidDel="00000000" w:rsidP="00000000" w:rsidRDefault="00000000" w:rsidRPr="00000000" w14:paraId="00000274">
            <w:pPr>
              <w:spacing w:line="276" w:lineRule="auto"/>
              <w:rPr>
                <w:b w:val="0"/>
                <w:sz w:val="20"/>
                <w:szCs w:val="20"/>
              </w:rPr>
            </w:pPr>
            <w:r w:rsidDel="00000000" w:rsidR="00000000" w:rsidRPr="00000000">
              <w:rPr>
                <w:b w:val="0"/>
                <w:sz w:val="20"/>
                <w:szCs w:val="20"/>
                <w:rtl w:val="0"/>
              </w:rPr>
              <w:t xml:space="preserve">Cusguen</w:t>
            </w:r>
          </w:p>
        </w:tc>
        <w:tc>
          <w:tcPr/>
          <w:p w:rsidR="00000000" w:rsidDel="00000000" w:rsidP="00000000" w:rsidRDefault="00000000" w:rsidRPr="00000000" w14:paraId="00000275">
            <w:pPr>
              <w:spacing w:line="276" w:lineRule="auto"/>
              <w:rPr>
                <w:b w:val="0"/>
                <w:sz w:val="20"/>
                <w:szCs w:val="20"/>
              </w:rPr>
            </w:pPr>
            <w:r w:rsidDel="00000000" w:rsidR="00000000" w:rsidRPr="00000000">
              <w:rPr>
                <w:b w:val="0"/>
                <w:sz w:val="20"/>
                <w:szCs w:val="20"/>
                <w:rtl w:val="0"/>
              </w:rPr>
              <w:t xml:space="preserve">Experto</w:t>
            </w:r>
          </w:p>
        </w:tc>
        <w:tc>
          <w:tcPr/>
          <w:p w:rsidR="00000000" w:rsidDel="00000000" w:rsidP="00000000" w:rsidRDefault="00000000" w:rsidRPr="00000000" w14:paraId="00000276">
            <w:pPr>
              <w:spacing w:line="276" w:lineRule="auto"/>
              <w:rPr>
                <w:b w:val="0"/>
                <w:sz w:val="20"/>
                <w:szCs w:val="20"/>
              </w:rPr>
            </w:pPr>
            <w:r w:rsidDel="00000000" w:rsidR="00000000" w:rsidRPr="00000000">
              <w:rPr>
                <w:b w:val="0"/>
                <w:sz w:val="20"/>
                <w:szCs w:val="20"/>
                <w:rtl w:val="0"/>
              </w:rPr>
              <w:t xml:space="preserve">Centro de la Industria, la Empresa y los Servicios CIES Regional Norte de Santander</w:t>
            </w:r>
          </w:p>
        </w:tc>
        <w:tc>
          <w:tcPr/>
          <w:p w:rsidR="00000000" w:rsidDel="00000000" w:rsidP="00000000" w:rsidRDefault="00000000" w:rsidRPr="00000000" w14:paraId="00000277">
            <w:pPr>
              <w:spacing w:line="276" w:lineRule="auto"/>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79">
            <w:pPr>
              <w:spacing w:line="276" w:lineRule="auto"/>
              <w:rPr>
                <w:sz w:val="20"/>
                <w:szCs w:val="20"/>
              </w:rPr>
            </w:pPr>
            <w:r w:rsidDel="00000000" w:rsidR="00000000" w:rsidRPr="00000000">
              <w:rPr>
                <w:b w:val="0"/>
                <w:sz w:val="20"/>
                <w:szCs w:val="20"/>
                <w:rtl w:val="0"/>
              </w:rPr>
              <w:t xml:space="preserve">Ana Vela Rodríguez Velásquez</w:t>
            </w:r>
            <w:r w:rsidDel="00000000" w:rsidR="00000000" w:rsidRPr="00000000">
              <w:rPr>
                <w:rtl w:val="0"/>
              </w:rPr>
            </w:r>
          </w:p>
        </w:tc>
        <w:tc>
          <w:tcPr/>
          <w:p w:rsidR="00000000" w:rsidDel="00000000" w:rsidP="00000000" w:rsidRDefault="00000000" w:rsidRPr="00000000" w14:paraId="0000027A">
            <w:pPr>
              <w:spacing w:line="276" w:lineRule="auto"/>
              <w:rPr>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27B">
            <w:pPr>
              <w:spacing w:line="276" w:lineRule="auto"/>
              <w:rPr>
                <w:b w:val="0"/>
                <w:sz w:val="20"/>
                <w:szCs w:val="20"/>
              </w:rPr>
            </w:pPr>
            <w:r w:rsidDel="00000000" w:rsidR="00000000" w:rsidRPr="00000000">
              <w:rPr>
                <w:b w:val="0"/>
                <w:sz w:val="20"/>
                <w:szCs w:val="20"/>
                <w:rtl w:val="0"/>
              </w:rPr>
              <w:t xml:space="preserve">Centro de Gestión Industrial</w:t>
            </w:r>
          </w:p>
          <w:p w:rsidR="00000000" w:rsidDel="00000000" w:rsidP="00000000" w:rsidRDefault="00000000" w:rsidRPr="00000000" w14:paraId="0000027C">
            <w:pPr>
              <w:spacing w:line="276" w:lineRule="auto"/>
              <w:rPr>
                <w:sz w:val="20"/>
                <w:szCs w:val="20"/>
              </w:rPr>
            </w:pPr>
            <w:r w:rsidDel="00000000" w:rsidR="00000000" w:rsidRPr="00000000">
              <w:rPr>
                <w:b w:val="0"/>
                <w:sz w:val="20"/>
                <w:szCs w:val="20"/>
                <w:rtl w:val="0"/>
              </w:rPr>
              <w:t xml:space="preserve">Regional Bogotá- Capital</w:t>
            </w:r>
            <w:r w:rsidDel="00000000" w:rsidR="00000000" w:rsidRPr="00000000">
              <w:rPr>
                <w:rtl w:val="0"/>
              </w:rPr>
            </w:r>
          </w:p>
        </w:tc>
        <w:tc>
          <w:tcPr/>
          <w:p w:rsidR="00000000" w:rsidDel="00000000" w:rsidP="00000000" w:rsidRDefault="00000000" w:rsidRPr="00000000" w14:paraId="0000027D">
            <w:pPr>
              <w:spacing w:line="276" w:lineRule="auto"/>
              <w:rPr>
                <w:sz w:val="20"/>
                <w:szCs w:val="20"/>
              </w:rPr>
            </w:pPr>
            <w:r w:rsidDel="00000000" w:rsidR="00000000" w:rsidRPr="00000000">
              <w:rPr>
                <w:b w:val="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7F">
            <w:pPr>
              <w:spacing w:line="276" w:lineRule="auto"/>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280">
            <w:pPr>
              <w:spacing w:line="276" w:lineRule="auto"/>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281">
            <w:pPr>
              <w:spacing w:line="276" w:lineRule="auto"/>
              <w:rPr>
                <w:b w:val="0"/>
                <w:sz w:val="20"/>
                <w:szCs w:val="20"/>
              </w:rPr>
            </w:pPr>
            <w:r w:rsidDel="00000000" w:rsidR="00000000" w:rsidRPr="00000000">
              <w:rPr>
                <w:b w:val="0"/>
                <w:sz w:val="20"/>
                <w:szCs w:val="20"/>
                <w:rtl w:val="0"/>
              </w:rPr>
              <w:t xml:space="preserve">Regional Distrito Capital- Centro de Diseño y Metrología</w:t>
            </w:r>
          </w:p>
        </w:tc>
        <w:tc>
          <w:tcPr/>
          <w:p w:rsidR="00000000" w:rsidDel="00000000" w:rsidP="00000000" w:rsidRDefault="00000000" w:rsidRPr="00000000" w14:paraId="00000282">
            <w:pPr>
              <w:spacing w:line="276" w:lineRule="auto"/>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4">
            <w:pPr>
              <w:rPr>
                <w:b w:val="0"/>
                <w:sz w:val="20"/>
                <w:szCs w:val="20"/>
              </w:rPr>
            </w:pPr>
            <w:r w:rsidDel="00000000" w:rsidR="00000000" w:rsidRPr="00000000">
              <w:rPr>
                <w:b w:val="0"/>
                <w:sz w:val="20"/>
                <w:szCs w:val="20"/>
                <w:rtl w:val="0"/>
              </w:rPr>
              <w:t xml:space="preserve">Rafael N Lizcano</w:t>
            </w:r>
          </w:p>
        </w:tc>
        <w:tc>
          <w:tcPr/>
          <w:p w:rsidR="00000000" w:rsidDel="00000000" w:rsidP="00000000" w:rsidRDefault="00000000" w:rsidRPr="00000000" w14:paraId="00000285">
            <w:pPr>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286">
            <w:pPr>
              <w:rPr>
                <w:b w:val="0"/>
                <w:sz w:val="20"/>
                <w:szCs w:val="20"/>
              </w:rPr>
            </w:pPr>
            <w:r w:rsidDel="00000000" w:rsidR="00000000" w:rsidRPr="00000000">
              <w:rPr>
                <w:b w:val="0"/>
                <w:sz w:val="20"/>
                <w:szCs w:val="20"/>
                <w:rtl w:val="0"/>
              </w:rPr>
              <w:t xml:space="preserve">Centro del diseño y la manufactura.</w:t>
            </w:r>
          </w:p>
          <w:p w:rsidR="00000000" w:rsidDel="00000000" w:rsidP="00000000" w:rsidRDefault="00000000" w:rsidRPr="00000000" w14:paraId="00000287">
            <w:pPr>
              <w:rPr>
                <w:b w:val="0"/>
                <w:sz w:val="20"/>
                <w:szCs w:val="20"/>
              </w:rPr>
            </w:pPr>
            <w:r w:rsidDel="00000000" w:rsidR="00000000" w:rsidRPr="00000000">
              <w:rPr>
                <w:b w:val="0"/>
                <w:sz w:val="20"/>
                <w:szCs w:val="20"/>
                <w:rtl w:val="0"/>
              </w:rPr>
              <w:t xml:space="preserve">Regional Santander.</w:t>
            </w:r>
          </w:p>
        </w:tc>
        <w:tc>
          <w:tcPr/>
          <w:p w:rsidR="00000000" w:rsidDel="00000000" w:rsidP="00000000" w:rsidRDefault="00000000" w:rsidRPr="00000000" w14:paraId="00000288">
            <w:pPr>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A">
            <w:pPr>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28B">
            <w:pPr>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28C">
            <w:pPr>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8D">
            <w:pPr>
              <w:rPr>
                <w:b w:val="0"/>
                <w:sz w:val="20"/>
                <w:szCs w:val="20"/>
              </w:rPr>
            </w:pPr>
            <w:r w:rsidDel="00000000" w:rsidR="00000000" w:rsidRPr="00000000">
              <w:rPr>
                <w:b w:val="0"/>
                <w:sz w:val="20"/>
                <w:szCs w:val="20"/>
                <w:rtl w:val="0"/>
              </w:rPr>
              <w:t xml:space="preserve">Febrero 2022</w:t>
            </w:r>
          </w:p>
        </w:tc>
      </w:tr>
    </w:tbl>
    <w:p w:rsidR="00000000" w:rsidDel="00000000" w:rsidP="00000000" w:rsidRDefault="00000000" w:rsidRPr="00000000" w14:paraId="0000028E">
      <w:pPr>
        <w:rPr>
          <w:sz w:val="20"/>
          <w:szCs w:val="20"/>
        </w:rPr>
      </w:pPr>
      <w:r w:rsidDel="00000000" w:rsidR="00000000" w:rsidRPr="00000000">
        <w:rPr>
          <w:rtl w:val="0"/>
        </w:rPr>
      </w:r>
    </w:p>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G. Control de cambios </w:t>
      </w:r>
    </w:p>
    <w:p w:rsidR="00000000" w:rsidDel="00000000" w:rsidP="00000000" w:rsidRDefault="00000000" w:rsidRPr="00000000" w14:paraId="00000291">
      <w:pPr>
        <w:pBdr>
          <w:top w:space="0" w:sz="0" w:val="nil"/>
          <w:left w:space="0" w:sz="0" w:val="nil"/>
          <w:bottom w:space="0" w:sz="0" w:val="nil"/>
          <w:right w:space="0" w:sz="0" w:val="nil"/>
          <w:between w:space="0" w:sz="0" w:val="nil"/>
        </w:pBdr>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92">
      <w:pPr>
        <w:rPr>
          <w:sz w:val="20"/>
          <w:szCs w:val="20"/>
        </w:rPr>
      </w:pPr>
      <w:r w:rsidDel="00000000" w:rsidR="00000000" w:rsidRPr="00000000">
        <w:rPr>
          <w:rtl w:val="0"/>
        </w:rPr>
      </w:r>
    </w:p>
    <w:tbl>
      <w:tblPr>
        <w:tblStyle w:val="Table3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3">
            <w:pPr>
              <w:spacing w:line="276" w:lineRule="auto"/>
              <w:rPr>
                <w:sz w:val="20"/>
                <w:szCs w:val="20"/>
              </w:rPr>
            </w:pPr>
            <w:r w:rsidDel="00000000" w:rsidR="00000000" w:rsidRPr="00000000">
              <w:rPr>
                <w:rtl w:val="0"/>
              </w:rPr>
            </w:r>
          </w:p>
        </w:tc>
        <w:tc>
          <w:tcPr/>
          <w:p w:rsidR="00000000" w:rsidDel="00000000" w:rsidP="00000000" w:rsidRDefault="00000000" w:rsidRPr="00000000" w14:paraId="00000294">
            <w:pPr>
              <w:spacing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5">
            <w:pPr>
              <w:spacing w:line="276" w:lineRule="auto"/>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6">
            <w:pPr>
              <w:spacing w:line="276" w:lineRule="auto"/>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7">
            <w:pPr>
              <w:spacing w:line="276" w:lineRule="auto"/>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8">
            <w:pPr>
              <w:spacing w:line="276" w:lineRule="auto"/>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9">
            <w:pPr>
              <w:spacing w:line="276" w:lineRule="auto"/>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9A">
            <w:pPr>
              <w:spacing w:line="276" w:lineRule="auto"/>
              <w:rPr>
                <w:sz w:val="20"/>
                <w:szCs w:val="20"/>
              </w:rPr>
            </w:pPr>
            <w:r w:rsidDel="00000000" w:rsidR="00000000" w:rsidRPr="00000000">
              <w:rPr>
                <w:rtl w:val="0"/>
              </w:rPr>
            </w:r>
          </w:p>
        </w:tc>
        <w:tc>
          <w:tcPr/>
          <w:p w:rsidR="00000000" w:rsidDel="00000000" w:rsidP="00000000" w:rsidRDefault="00000000" w:rsidRPr="00000000" w14:paraId="0000029B">
            <w:pPr>
              <w:spacing w:line="276" w:lineRule="auto"/>
              <w:rPr>
                <w:sz w:val="20"/>
                <w:szCs w:val="20"/>
              </w:rPr>
            </w:pPr>
            <w:r w:rsidDel="00000000" w:rsidR="00000000" w:rsidRPr="00000000">
              <w:rPr>
                <w:rtl w:val="0"/>
              </w:rPr>
            </w:r>
          </w:p>
        </w:tc>
        <w:tc>
          <w:tcPr/>
          <w:p w:rsidR="00000000" w:rsidDel="00000000" w:rsidP="00000000" w:rsidRDefault="00000000" w:rsidRPr="00000000" w14:paraId="0000029C">
            <w:pPr>
              <w:spacing w:line="276" w:lineRule="auto"/>
              <w:rPr>
                <w:sz w:val="20"/>
                <w:szCs w:val="20"/>
              </w:rPr>
            </w:pPr>
            <w:r w:rsidDel="00000000" w:rsidR="00000000" w:rsidRPr="00000000">
              <w:rPr>
                <w:rtl w:val="0"/>
              </w:rPr>
            </w:r>
          </w:p>
        </w:tc>
        <w:tc>
          <w:tcPr/>
          <w:p w:rsidR="00000000" w:rsidDel="00000000" w:rsidP="00000000" w:rsidRDefault="00000000" w:rsidRPr="00000000" w14:paraId="0000029D">
            <w:pPr>
              <w:spacing w:line="276" w:lineRule="auto"/>
              <w:rPr>
                <w:sz w:val="20"/>
                <w:szCs w:val="20"/>
              </w:rPr>
            </w:pPr>
            <w:r w:rsidDel="00000000" w:rsidR="00000000" w:rsidRPr="00000000">
              <w:rPr>
                <w:rtl w:val="0"/>
              </w:rPr>
            </w:r>
          </w:p>
        </w:tc>
        <w:tc>
          <w:tcPr/>
          <w:p w:rsidR="00000000" w:rsidDel="00000000" w:rsidP="00000000" w:rsidRDefault="00000000" w:rsidRPr="00000000" w14:paraId="0000029E">
            <w:pPr>
              <w:spacing w:line="276" w:lineRule="auto"/>
              <w:rPr>
                <w:sz w:val="20"/>
                <w:szCs w:val="20"/>
              </w:rPr>
            </w:pPr>
            <w:r w:rsidDel="00000000" w:rsidR="00000000" w:rsidRPr="00000000">
              <w:rPr>
                <w:rtl w:val="0"/>
              </w:rPr>
            </w:r>
          </w:p>
        </w:tc>
      </w:tr>
    </w:tbl>
    <w:p w:rsidR="00000000" w:rsidDel="00000000" w:rsidP="00000000" w:rsidRDefault="00000000" w:rsidRPr="00000000" w14:paraId="0000029F">
      <w:pPr>
        <w:rPr>
          <w:color w:val="000000"/>
          <w:sz w:val="20"/>
          <w:szCs w:val="20"/>
        </w:rPr>
      </w:pP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sectPr>
      <w:headerReference r:id="rId77" w:type="default"/>
      <w:footerReference r:id="rId7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25" w:date="2021-12-18T04:09: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https://cdn.pixabay.com/photo/2019/05/27/07/24/girls-4232029_960_720.jpg</w:t>
      </w:r>
    </w:p>
  </w:comment>
  <w:comment w:author="ana vela rodriguez velasquez" w:id="24" w:date="2021-12-17T18:27: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editable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Residuos que dejan la tala de árboles.</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https://www.freepik.es/foto-gratis/hombre-asiatico-cortando-arboles-usando-motosierra-electrica_3737770.htm#page=1&amp;query=tala%20de%20arboles&amp;position=35&amp;from_view=search</w:t>
      </w:r>
    </w:p>
  </w:comment>
  <w:comment w:author="ana vela rodriguez velasquez" w:id="8" w:date="2021-12-15T12:10: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en la carpeta de formatos di- recursos</w:t>
      </w:r>
    </w:p>
  </w:comment>
  <w:comment w:author="ana vela rodriguez velasquez" w:id="21" w:date="2021-12-17T08:33: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31" w:date="2021-12-19T03:30: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carpeta de formatos de di- recursos.</w:t>
      </w:r>
    </w:p>
  </w:comment>
  <w:comment w:author="ana vela rodriguez velasquez" w:id="22" w:date="2021-12-17T08:56: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carpeta de formatos de di- recursos.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información </w:t>
        <w:br w:type="textWrapping"/>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http://www.scielo.org.co/pdf/bsaa/v15n2/v15n2a03.pdf</w:t>
      </w:r>
    </w:p>
  </w:comment>
  <w:comment w:author="ana vela rodriguez velasquez" w:id="29" w:date="2021-12-20T05:57: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w:t>
      </w:r>
    </w:p>
  </w:comment>
  <w:comment w:author="ana vela rodriguez velasquez" w:id="26" w:date="2021-12-18T05:33: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2" w:date="2021-12-15T08:57: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w:t>
      </w:r>
    </w:p>
  </w:comment>
  <w:comment w:author="ana vela rodriguez velasquez" w:id="18" w:date="2021-12-17T03:41: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DI_CF3_Anexo_2.2_ComponentesCadenaProductiva, figura estática, la cual se encuentra en la carpeta de anexos con textos editables.</w:t>
      </w:r>
    </w:p>
  </w:comment>
  <w:comment w:author="ana vela rodriguez velasquez" w:id="34" w:date="2021-12-20T11:49: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dejo a consideración de producción el vincular este video al contenido, debido a que su duración en de 57 minutos, sin embargo, allí participan personas de alto nivel directivo nacional e internacional que entregan información valiosa.</w:t>
      </w:r>
    </w:p>
  </w:comment>
  <w:comment w:author="ana vela rodriguez velasquez" w:id="7" w:date="2021-12-15T11:02: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en la carpeta de formatos de di- recursos.</w:t>
      </w:r>
    </w:p>
  </w:comment>
  <w:comment w:author="ana vela rodriguez velasquez" w:id="23" w:date="2021-12-17T18:11: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w:t>
      </w:r>
    </w:p>
  </w:comment>
  <w:comment w:author="ana vela rodriguez velasquez" w:id="17" w:date="2021-12-20T06:08: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w:t>
      </w:r>
    </w:p>
  </w:comment>
  <w:comment w:author="ana vela rodriguez velasquez" w:id="3" w:date="2021-12-15T09:32: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https://www.ica.gov.co/noticias/vigilancia-epidemiologica-sanidad-cultivos-asai</w:t>
      </w:r>
    </w:p>
  </w:comment>
  <w:comment w:author="ana vela rodriguez velasquez" w:id="9" w:date="2021-12-15T16:47: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editable en la carpeta correspondiente con el código DI_CF3_2.1_anexo_logísticaProducción</w:t>
      </w:r>
    </w:p>
  </w:comment>
  <w:comment w:author="ana vela rodriguez velasquez" w:id="20" w:date="2021-12-17T08:30: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de formatos de di- recursos.</w:t>
      </w:r>
    </w:p>
  </w:comment>
  <w:comment w:author="ana vela rodriguez velasquez" w:id="6" w:date="2021-12-15T10:58: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https://cdn.pixabay.com/photo/2020/06/05/21/59/rocks-5264666__340.jpg</w:t>
      </w:r>
    </w:p>
  </w:comment>
  <w:comment w:author="ana vela rodriguez velasquez" w:id="15" w:date="2021-12-20T05:46: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de formatos di-recursos</w:t>
      </w:r>
    </w:p>
  </w:comment>
  <w:comment w:author="ana vela rodriguez velasquez" w:id="32" w:date="2021-12-19T04:12: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carpeta de formatos di recursos.</w:t>
      </w:r>
    </w:p>
  </w:comment>
  <w:comment w:author="ana vela rodriguez velasquez" w:id="14" w:date="2021-12-17T03:05: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https://www.freepik.com/premium-photo/asian-bamboo-forest-natural-background-bamboo-twig-with-young-leaves-spring_16682856.htm#page=1&amp;query=bamboo&amp;from_query=guadua&amp;position=18&amp;from_view=search</w:t>
      </w:r>
    </w:p>
  </w:comment>
  <w:comment w:author="ana vela rodriguez velasquez" w:id="19" w:date="2021-12-20T10:44: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en la carpeta de anexos.</w:t>
      </w:r>
    </w:p>
  </w:comment>
  <w:comment w:author="ana vela rodriguez velasquez" w:id="11" w:date="2021-12-14T14:46: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 estática editable, anexo en la carpeta correspondiente DI_CF3_2.2_CadenaProductiva.</w:t>
      </w:r>
    </w:p>
  </w:comment>
  <w:comment w:author="ana vela rodriguez velasquez" w:id="33" w:date="2021-12-20T05:13: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textos editables.</w:t>
      </w:r>
    </w:p>
  </w:comment>
  <w:comment w:author="ana vela rodriguez velasquez" w:id="12" w:date="2021-12-17T02:42: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una figura estática con la siguiente información.</w:t>
      </w:r>
    </w:p>
  </w:comment>
  <w:comment w:author="ana vela rodriguez velasquez" w:id="1" w:date="2021-12-15T09:28: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https://media.istockphoto.com/photos/acai-in-the-pot-picture-id183451546?k=20&amp;m=183451546&amp;s=612x612&amp;w=0&amp;h=w3ehBa5QKekI4JewN4nlT-CEyc2gfqXJmkVGxuwUBQk=</w:t>
      </w:r>
    </w:p>
  </w:comment>
  <w:comment w:author="ana vela rodriguez velasquez" w:id="0" w:date="2021-12-15T08:53: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w:t>
      </w:r>
    </w:p>
  </w:comment>
  <w:comment w:author="ana vela rodriguez velasquez" w:id="28" w:date="2021-12-14T15:48: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en  la carpeta de formatos de di- recursos</w:t>
      </w:r>
    </w:p>
  </w:comment>
  <w:comment w:author="ana vela rodriguez velasquez" w:id="10" w:date="2021-12-20T06:06: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w:t>
      </w:r>
    </w:p>
  </w:comment>
  <w:comment w:author="ana vela rodriguez velasquez" w:id="30" w:date="2021-12-20T05:57: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w:t>
      </w:r>
    </w:p>
  </w:comment>
  <w:comment w:author="ana vela rodriguez velasquez" w:id="16" w:date="2021-12-20T06:07: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w:t>
      </w:r>
    </w:p>
  </w:comment>
  <w:comment w:author="ana vela rodriguez velasquez" w:id="5" w:date="2021-12-20T05:48: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en la carpeta de formatos di- recursos</w:t>
      </w:r>
    </w:p>
  </w:comment>
  <w:comment w:author="ana vela rodriguez velasquez" w:id="27" w:date="2021-12-14T15:03: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DI_CF3_3.2_AprovechamientoRecursosNaturales</w:t>
      </w:r>
    </w:p>
  </w:comment>
  <w:comment w:author="ana vela rodriguez velasquez" w:id="4" w:date="2021-12-15T09:57: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en la carpeta de formatos de di-recursos.</w:t>
      </w:r>
    </w:p>
  </w:comment>
  <w:comment w:author="ana vela rodriguez velasquez" w:id="13" w:date="2021-12-17T02:57: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https://images.pexels.com/photos/4207908/pexels-photo-4207908.jpeg?cs=srgb&amp;dl=pexels-karolina-grabowska-4207908.jpg&amp;fm=jpg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9" w15:done="0"/>
  <w15:commentEx w15:paraId="000002AF" w15:done="0"/>
  <w15:commentEx w15:paraId="000002B0" w15:done="0"/>
  <w15:commentEx w15:paraId="000002B1" w15:done="0"/>
  <w15:commentEx w15:paraId="000002B2" w15:done="0"/>
  <w15:commentEx w15:paraId="000002B5" w15:done="0"/>
  <w15:commentEx w15:paraId="000002B6" w15:done="0"/>
  <w15:commentEx w15:paraId="000002B7" w15:done="0"/>
  <w15:commentEx w15:paraId="000002B8" w15:done="0"/>
  <w15:commentEx w15:paraId="000002B9" w15:done="0"/>
  <w15:commentEx w15:paraId="000002BA" w15:done="0"/>
  <w15:commentEx w15:paraId="000002BB" w15:done="0"/>
  <w15:commentEx w15:paraId="000002BC" w15:done="0"/>
  <w15:commentEx w15:paraId="000002BD" w15:done="0"/>
  <w15:commentEx w15:paraId="000002BE" w15:done="0"/>
  <w15:commentEx w15:paraId="000002BF" w15:done="0"/>
  <w15:commentEx w15:paraId="000002C0" w15:done="0"/>
  <w15:commentEx w15:paraId="000002C1" w15:done="0"/>
  <w15:commentEx w15:paraId="000002C2" w15:done="0"/>
  <w15:commentEx w15:paraId="000002C3" w15:done="0"/>
  <w15:commentEx w15:paraId="000002C4" w15:done="0"/>
  <w15:commentEx w15:paraId="000002C5" w15:done="0"/>
  <w15:commentEx w15:paraId="000002C6" w15:done="0"/>
  <w15:commentEx w15:paraId="000002C7" w15:done="0"/>
  <w15:commentEx w15:paraId="000002C8" w15:done="0"/>
  <w15:commentEx w15:paraId="000002C9" w15:done="0"/>
  <w15:commentEx w15:paraId="000002CA" w15:done="0"/>
  <w15:commentEx w15:paraId="000002CB" w15:done="0"/>
  <w15:commentEx w15:paraId="000002CC" w15:done="0"/>
  <w15:commentEx w15:paraId="000002CD" w15:done="0"/>
  <w15:commentEx w15:paraId="000002CE" w15:done="0"/>
  <w15:commentEx w15:paraId="000002CF" w15:done="0"/>
  <w15:commentEx w15:paraId="000002D0" w15:done="0"/>
  <w15:commentEx w15:paraId="000002D1" w15:done="0"/>
  <w15:commentEx w15:paraId="000002D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02"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5" w:customStyle="1">
    <w:name w:val="5"/>
    <w:basedOn w:val="Tablanormal"/>
    <w:rsid w:val="00622AF7"/>
    <w:pPr>
      <w:spacing w:line="240" w:lineRule="auto"/>
    </w:pPr>
    <w:rPr>
      <w:b w:val="1"/>
      <w:sz w:val="24"/>
      <w:szCs w:val="24"/>
    </w:rPr>
    <w:tblPr>
      <w:tblStyleRowBandSize w:val="1"/>
      <w:tblStyleColBandSize w:val="1"/>
      <w:tblInd w:w="0.0" w:type="nil"/>
      <w:tblCellMar>
        <w:top w:w="15.0" w:type="dxa"/>
        <w:left w:w="115.0" w:type="dxa"/>
        <w:bottom w:w="15.0" w:type="dxa"/>
        <w:right w:w="115.0" w:type="dxa"/>
      </w:tblCellMar>
    </w:tblPr>
    <w:tcPr>
      <w:shd w:color="auto" w:fill="edf2f8" w:val="clear"/>
    </w:tcPr>
  </w:style>
  <w:style w:type="character" w:styleId="Textoennegrita">
    <w:name w:val="Strong"/>
    <w:basedOn w:val="Fuentedeprrafopredeter"/>
    <w:uiPriority w:val="22"/>
    <w:qFormat w:val="1"/>
    <w:rsid w:val="00622AF7"/>
    <w:rPr>
      <w:b w:val="1"/>
      <w:bCs w:val="1"/>
    </w:rPr>
  </w:style>
  <w:style w:type="character" w:styleId="hgkelc" w:customStyle="1">
    <w:name w:val="hgkelc"/>
    <w:basedOn w:val="Fuentedeprrafopredeter"/>
    <w:rsid w:val="00622AF7"/>
  </w:style>
  <w:style w:type="character" w:styleId="small" w:customStyle="1">
    <w:name w:val="small"/>
    <w:basedOn w:val="Fuentedeprrafopredeter"/>
    <w:rsid w:val="00622AF7"/>
  </w:style>
  <w:style w:type="character" w:styleId="CitaHTML">
    <w:name w:val="HTML Cite"/>
    <w:basedOn w:val="Fuentedeprrafopredeter"/>
    <w:uiPriority w:val="99"/>
    <w:semiHidden w:val="1"/>
    <w:unhideWhenUsed w:val="1"/>
    <w:rsid w:val="00622AF7"/>
    <w:rPr>
      <w:i w:val="1"/>
      <w:iCs w:val="1"/>
    </w:rPr>
  </w:style>
  <w:style w:type="character" w:styleId="dyjrff" w:customStyle="1">
    <w:name w:val="dyjrff"/>
    <w:basedOn w:val="Fuentedeprrafopredeter"/>
    <w:rsid w:val="00622AF7"/>
  </w:style>
  <w:style w:type="character" w:styleId="nfasis">
    <w:name w:val="Emphasis"/>
    <w:basedOn w:val="Fuentedeprrafopredeter"/>
    <w:uiPriority w:val="20"/>
    <w:qFormat w:val="1"/>
    <w:rsid w:val="00622AF7"/>
    <w:rPr>
      <w:i w:val="1"/>
      <w:iCs w:val="1"/>
    </w:rPr>
  </w:style>
  <w:style w:type="paragraph" w:styleId="action-menu-item" w:customStyle="1">
    <w:name w:val="action-menu-item"/>
    <w:basedOn w:val="Normal"/>
    <w:rsid w:val="00622AF7"/>
    <w:pPr>
      <w:spacing w:after="100" w:afterAutospacing="1" w:before="100" w:beforeAutospacing="1" w:line="240" w:lineRule="auto"/>
    </w:pPr>
    <w:rPr>
      <w:rFonts w:ascii="Times New Roman" w:cs="Times New Roman" w:eastAsia="Times New Roman" w:hAnsi="Times New Roman"/>
      <w:sz w:val="24"/>
      <w:szCs w:val="24"/>
    </w:rPr>
  </w:style>
  <w:style w:type="character" w:styleId="muxgbd" w:customStyle="1">
    <w:name w:val="muxgbd"/>
    <w:basedOn w:val="Fuentedeprrafopredeter"/>
    <w:rsid w:val="00622AF7"/>
  </w:style>
  <w:style w:type="paragraph" w:styleId="trt0xe" w:customStyle="1">
    <w:name w:val="trt0xe"/>
    <w:basedOn w:val="Normal"/>
    <w:rsid w:val="00622AF7"/>
    <w:pPr>
      <w:spacing w:after="100" w:afterAutospacing="1" w:before="100" w:beforeAutospacing="1" w:line="240" w:lineRule="auto"/>
    </w:pPr>
    <w:rPr>
      <w:rFonts w:ascii="Times New Roman" w:cs="Times New Roman" w:eastAsia="Times New Roman" w:hAnsi="Times New Roman"/>
      <w:sz w:val="24"/>
      <w:szCs w:val="24"/>
    </w:rPr>
  </w:style>
  <w:style w:type="table" w:styleId="4" w:customStyle="1">
    <w:name w:val="4"/>
    <w:basedOn w:val="Tablanormal"/>
    <w:rsid w:val="00D80404"/>
    <w:pPr>
      <w:spacing w:line="240" w:lineRule="auto"/>
    </w:pPr>
    <w:rPr>
      <w:b w:val="1"/>
      <w:sz w:val="24"/>
      <w:szCs w:val="24"/>
    </w:rPr>
    <w:tblPr>
      <w:tblStyleRowBandSize w:val="1"/>
      <w:tblStyleColBandSize w:val="1"/>
      <w:tblInd w:w="0.0" w:type="nil"/>
      <w:tblCellMar>
        <w:top w:w="15.0" w:type="dxa"/>
        <w:left w:w="115.0" w:type="dxa"/>
        <w:bottom w:w="15.0" w:type="dxa"/>
        <w:right w:w="115.0" w:type="dxa"/>
      </w:tblCellMar>
    </w:tblPr>
    <w:tcPr>
      <w:shd w:color="auto" w:fill="edf2f8" w:val="clear"/>
    </w:tcPr>
  </w:style>
  <w:style w:type="table" w:styleId="3" w:customStyle="1">
    <w:name w:val="3"/>
    <w:basedOn w:val="Tablanormal"/>
    <w:rsid w:val="00D80404"/>
    <w:pPr>
      <w:spacing w:line="240" w:lineRule="auto"/>
    </w:pPr>
    <w:rPr>
      <w:b w:val="1"/>
      <w:sz w:val="24"/>
      <w:szCs w:val="24"/>
    </w:rPr>
    <w:tblPr>
      <w:tblStyleRowBandSize w:val="1"/>
      <w:tblStyleColBandSize w:val="1"/>
      <w:tblInd w:w="0.0" w:type="nil"/>
      <w:tblCellMar>
        <w:top w:w="15.0" w:type="dxa"/>
        <w:left w:w="115.0" w:type="dxa"/>
        <w:bottom w:w="15.0" w:type="dxa"/>
        <w:right w:w="115.0" w:type="dxa"/>
      </w:tblCellMar>
    </w:tblPr>
    <w:tcPr>
      <w:shd w:color="auto" w:fill="edf2f8" w:val="clear"/>
    </w:tcPr>
  </w:style>
  <w:style w:type="table" w:styleId="2" w:customStyle="1">
    <w:name w:val="2"/>
    <w:basedOn w:val="Tablanormal"/>
    <w:rsid w:val="00D80404"/>
    <w:pPr>
      <w:spacing w:line="240" w:lineRule="auto"/>
    </w:pPr>
    <w:rPr>
      <w:b w:val="1"/>
      <w:sz w:val="24"/>
      <w:szCs w:val="24"/>
    </w:rPr>
    <w:tblPr>
      <w:tblStyleRowBandSize w:val="1"/>
      <w:tblStyleColBandSize w:val="1"/>
      <w:tblInd w:w="0.0" w:type="nil"/>
      <w:tblCellMar>
        <w:top w:w="15.0" w:type="dxa"/>
        <w:left w:w="115.0" w:type="dxa"/>
        <w:bottom w:w="15.0" w:type="dxa"/>
        <w:right w:w="115.0" w:type="dxa"/>
      </w:tblCellMar>
    </w:tblPr>
    <w:tcPr>
      <w:shd w:color="auto" w:fill="edf2f8" w:val="clear"/>
    </w:tcPr>
  </w:style>
  <w:style w:type="table" w:styleId="1" w:customStyle="1">
    <w:name w:val="1"/>
    <w:basedOn w:val="Tablanormal"/>
    <w:rsid w:val="00D80404"/>
    <w:pPr>
      <w:spacing w:line="240" w:lineRule="auto"/>
    </w:pPr>
    <w:rPr>
      <w:b w:val="1"/>
      <w:sz w:val="24"/>
      <w:szCs w:val="24"/>
    </w:rPr>
    <w:tblPr>
      <w:tblStyleRowBandSize w:val="1"/>
      <w:tblStyleColBandSize w:val="1"/>
      <w:tblInd w:w="0.0" w:type="nil"/>
      <w:tblCellMar>
        <w:top w:w="15.0" w:type="dxa"/>
        <w:left w:w="115.0" w:type="dxa"/>
        <w:bottom w:w="15.0" w:type="dxa"/>
        <w:right w:w="115.0" w:type="dxa"/>
      </w:tblCellMar>
    </w:tblPr>
    <w:tcPr>
      <w:shd w:color="auto" w:fill="edf2f8" w:val="clear"/>
    </w:tcPr>
  </w:style>
  <w:style w:type="character" w:styleId="zgwo7" w:customStyle="1">
    <w:name w:val="zgwo7"/>
    <w:basedOn w:val="Fuentedeprrafopredeter"/>
    <w:rsid w:val="00D80404"/>
  </w:style>
  <w:style w:type="character" w:styleId="Mencinsinresolver2" w:customStyle="1">
    <w:name w:val="Mención sin resolver2"/>
    <w:basedOn w:val="Fuentedeprrafopredeter"/>
    <w:uiPriority w:val="99"/>
    <w:semiHidden w:val="1"/>
    <w:unhideWhenUsed w:val="1"/>
    <w:rsid w:val="00AB2BF4"/>
    <w:rPr>
      <w:color w:val="605e5c"/>
      <w:shd w:color="auto" w:fill="e1dfdd" w:val="clear"/>
    </w:rPr>
  </w:style>
  <w:style w:type="character" w:styleId="Mencinsinresolver">
    <w:name w:val="Unresolved Mention"/>
    <w:basedOn w:val="Fuentedeprrafopredeter"/>
    <w:uiPriority w:val="99"/>
    <w:semiHidden w:val="1"/>
    <w:unhideWhenUsed w:val="1"/>
    <w:rsid w:val="003E0E7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tblPr>
      <w:tblStyleRowBandSize w:val="1"/>
      <w:tblStyleColBandSize w:val="1"/>
      <w:tblCellMar>
        <w:top w:w="0.0" w:type="dxa"/>
        <w:left w:w="70.0" w:type="dxa"/>
        <w:bottom w:w="0.0" w:type="dxa"/>
        <w:right w:w="70.0" w:type="dxa"/>
      </w:tblCellMar>
    </w:tbl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repository.humboldt.org.co/bitstream/handle/20.500.11761/31369/230.pdf?sequence=1&amp;isAllowed=y" TargetMode="External"/><Relationship Id="rId42" Type="http://schemas.openxmlformats.org/officeDocument/2006/relationships/hyperlink" Target="https://es.unesco.org/sdgs" TargetMode="External"/><Relationship Id="rId41" Type="http://schemas.openxmlformats.org/officeDocument/2006/relationships/hyperlink" Target="http://portal.gestiondelriesgo.gov.co/Paginas/Noticias/2020/Cual-es-el-riesgo-por-inundaciones-en-Colombia.aspx" TargetMode="External"/><Relationship Id="rId44" Type="http://schemas.openxmlformats.org/officeDocument/2006/relationships/hyperlink" Target="http://laud.udistrital.edu.co/noticias/compromisos-de-colombia-en-la-cop26" TargetMode="External"/><Relationship Id="rId43" Type="http://schemas.openxmlformats.org/officeDocument/2006/relationships/hyperlink" Target="https://ods.gov.co/es" TargetMode="External"/><Relationship Id="rId46" Type="http://schemas.openxmlformats.org/officeDocument/2006/relationships/image" Target="media/image18.png"/><Relationship Id="rId45"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hyperlink" Target="https://www.corteconstitucional.gov.co/inicio/Constitucion%20politica%20de%20Colombia%20-%202015.pdf" TargetMode="External"/><Relationship Id="rId47" Type="http://schemas.openxmlformats.org/officeDocument/2006/relationships/hyperlink" Target="https://www.corteconstitucional.gov.co/inicio/Constitucion%20politica%20de%20Colombia%20-%202015.pdf" TargetMode="External"/><Relationship Id="rId49" Type="http://schemas.openxmlformats.org/officeDocument/2006/relationships/hyperlink" Target="https://funcionpublica.gov.co/eva/gestornormativo/norma.php?i=16489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sinchi.org.co/negocios/asoprocegua" TargetMode="External"/><Relationship Id="rId72" Type="http://schemas.openxmlformats.org/officeDocument/2006/relationships/hyperlink" Target="https://www.youtube.com/watch?v=va__ApRQdI0" TargetMode="External"/><Relationship Id="rId31" Type="http://schemas.openxmlformats.org/officeDocument/2006/relationships/image" Target="media/image25.png"/><Relationship Id="rId75" Type="http://schemas.openxmlformats.org/officeDocument/2006/relationships/hyperlink" Target="http://www.scielo.org.co/pdf/cofo/v11n1/v11n1a14.pdf" TargetMode="External"/><Relationship Id="rId30" Type="http://schemas.openxmlformats.org/officeDocument/2006/relationships/image" Target="media/image22.png"/><Relationship Id="rId74" Type="http://schemas.openxmlformats.org/officeDocument/2006/relationships/hyperlink" Target="https://www.minambiente.gov.co/wp-content/uploads/2021/12/Ley_165_de_1994_Convenio_Diversidad_Biologica.pdf" TargetMode="External"/><Relationship Id="rId33" Type="http://schemas.openxmlformats.org/officeDocument/2006/relationships/hyperlink" Target="https://www.biopasos.com/biblioteca/101v%20Vision_Amazonia_PNMB_Guaviare_WEB.pdf" TargetMode="External"/><Relationship Id="rId77" Type="http://schemas.openxmlformats.org/officeDocument/2006/relationships/header" Target="header1.xml"/><Relationship Id="rId32" Type="http://schemas.openxmlformats.org/officeDocument/2006/relationships/hyperlink" Target="http://www.scielo.org.co/pdf/cofo/v11n1/v11n1a14.pdf" TargetMode="External"/><Relationship Id="rId76" Type="http://schemas.openxmlformats.org/officeDocument/2006/relationships/hyperlink" Target="http://www.scielo.org.co/pdf/bsaa/v15n2/v15n2a03.pdf" TargetMode="External"/><Relationship Id="rId35" Type="http://schemas.openxmlformats.org/officeDocument/2006/relationships/hyperlink" Target="http://www.scielo.org.co/pdf/bsaa/v15n2/v15n2a03.pdf" TargetMode="External"/><Relationship Id="rId34" Type="http://schemas.openxmlformats.org/officeDocument/2006/relationships/hyperlink" Target="http://www.scielo.org.co/pdf/cofo/v11n1/v11n1a14.pdf" TargetMode="External"/><Relationship Id="rId78" Type="http://schemas.openxmlformats.org/officeDocument/2006/relationships/footer" Target="footer1.xml"/><Relationship Id="rId71" Type="http://schemas.openxmlformats.org/officeDocument/2006/relationships/hyperlink" Target="https://www.youtube.com/watch?v=iUCQcVPjf7k" TargetMode="External"/><Relationship Id="rId70" Type="http://schemas.openxmlformats.org/officeDocument/2006/relationships/image" Target="media/image10.png"/><Relationship Id="rId37" Type="http://schemas.openxmlformats.org/officeDocument/2006/relationships/image" Target="media/image24.png"/><Relationship Id="rId36" Type="http://schemas.openxmlformats.org/officeDocument/2006/relationships/hyperlink" Target="https://www.researchgate.net/publication/349642553_MANEJO_FORESTAL_COMUNITARIO_PRODUCTOS_FORESTALES_NO_MADERABLES_Y_LOS_ARTESANOS_DE_SAN_ANTONIO_DE_YURUMANGUI" TargetMode="External"/><Relationship Id="rId39" Type="http://schemas.openxmlformats.org/officeDocument/2006/relationships/image" Target="media/image5.jpg"/><Relationship Id="rId38" Type="http://schemas.openxmlformats.org/officeDocument/2006/relationships/image" Target="media/image16.jpg"/><Relationship Id="rId62" Type="http://schemas.openxmlformats.org/officeDocument/2006/relationships/hyperlink" Target="https://canjeporbosques.org/centro-de-derecho-ambiental-y-de-recursos-naturales-cedarena/" TargetMode="External"/><Relationship Id="rId61" Type="http://schemas.openxmlformats.org/officeDocument/2006/relationships/hyperlink" Target="https://research.un.org/es/docs/environment/unep" TargetMode="External"/><Relationship Id="rId20" Type="http://schemas.openxmlformats.org/officeDocument/2006/relationships/image" Target="media/image9.jpg"/><Relationship Id="rId64" Type="http://schemas.openxmlformats.org/officeDocument/2006/relationships/image" Target="media/image15.png"/><Relationship Id="rId63" Type="http://schemas.openxmlformats.org/officeDocument/2006/relationships/image" Target="media/image26.png"/><Relationship Id="rId22" Type="http://schemas.openxmlformats.org/officeDocument/2006/relationships/hyperlink" Target="https://www.profor.info/sites/profor.info/files/Informe%20Final%20-%20Plantaciones%20Comerciales%20en%20Colombia_1.pdf" TargetMode="External"/><Relationship Id="rId66" Type="http://schemas.openxmlformats.org/officeDocument/2006/relationships/image" Target="media/image14.png"/><Relationship Id="rId21" Type="http://schemas.openxmlformats.org/officeDocument/2006/relationships/image" Target="media/image2.png"/><Relationship Id="rId65" Type="http://schemas.openxmlformats.org/officeDocument/2006/relationships/image" Target="media/image12.png"/><Relationship Id="rId24" Type="http://schemas.openxmlformats.org/officeDocument/2006/relationships/image" Target="media/image17.png"/><Relationship Id="rId68" Type="http://schemas.openxmlformats.org/officeDocument/2006/relationships/hyperlink" Target="https://www.fao.org/3/ad818s/ad818s08.htm" TargetMode="External"/><Relationship Id="rId23" Type="http://schemas.openxmlformats.org/officeDocument/2006/relationships/hyperlink" Target="http://www.scielo.org.co/pdf/cofo/v11n1/v11n1a14.pdf" TargetMode="External"/><Relationship Id="rId67" Type="http://schemas.openxmlformats.org/officeDocument/2006/relationships/hyperlink" Target="http://www.unlu.edu.ar/~ope20156/pdf/iso14000" TargetMode="External"/><Relationship Id="rId60" Type="http://schemas.openxmlformats.org/officeDocument/2006/relationships/hyperlink" Target="http://www.unenvironment.org/es" TargetMode="External"/><Relationship Id="rId26" Type="http://schemas.openxmlformats.org/officeDocument/2006/relationships/image" Target="media/image23.png"/><Relationship Id="rId25" Type="http://schemas.openxmlformats.org/officeDocument/2006/relationships/image" Target="media/image11.png"/><Relationship Id="rId69" Type="http://schemas.openxmlformats.org/officeDocument/2006/relationships/hyperlink" Target="https://informacion.unad.edu.co/images/control_interno/NTC_ISO_14001_2015.pdf" TargetMode="External"/><Relationship Id="rId28" Type="http://schemas.openxmlformats.org/officeDocument/2006/relationships/image" Target="media/image3.jpg"/><Relationship Id="rId27" Type="http://schemas.openxmlformats.org/officeDocument/2006/relationships/image" Target="media/image13.jpg"/><Relationship Id="rId29" Type="http://schemas.openxmlformats.org/officeDocument/2006/relationships/hyperlink" Target="http://repiica.iica.int/docs/B0039e/B0039e.pdf" TargetMode="External"/><Relationship Id="rId51" Type="http://schemas.openxmlformats.org/officeDocument/2006/relationships/hyperlink" Target="https://funcionpublica.gov.co/eva/gestornormativo/norma.php?i=1551" TargetMode="External"/><Relationship Id="rId50" Type="http://schemas.openxmlformats.org/officeDocument/2006/relationships/hyperlink" Target="https://www.dnp.gov.co/DNPN/Paginas/Plan-Nacional-de-Desarrollo.aspx" TargetMode="External"/><Relationship Id="rId53" Type="http://schemas.openxmlformats.org/officeDocument/2006/relationships/hyperlink" Target="https://funcionpublica.gov.co/eva/gestornormativo/norma.php?i=78153" TargetMode="External"/><Relationship Id="rId52" Type="http://schemas.openxmlformats.org/officeDocument/2006/relationships/hyperlink" Target="https://www.cvc.gov.co/sites/default/files/Normatividad/Nacional/Leyes/Decreto-Ley2811-74-Codigo-Recursos-Naturales-Renovables-y-Proteccion-Medio-Ambiente.pdf" TargetMode="External"/><Relationship Id="rId11" Type="http://schemas.openxmlformats.org/officeDocument/2006/relationships/image" Target="media/image7.jpg"/><Relationship Id="rId55" Type="http://schemas.openxmlformats.org/officeDocument/2006/relationships/image" Target="media/image20.png"/><Relationship Id="rId10" Type="http://schemas.openxmlformats.org/officeDocument/2006/relationships/image" Target="media/image21.png"/><Relationship Id="rId54" Type="http://schemas.openxmlformats.org/officeDocument/2006/relationships/hyperlink" Target="https://repositorio.gestiondelriesgo.gov.co/bitstream/handle/20.500.11762/20104/Conpes_3343.pdf?sequence=1&amp;isAllowed=y" TargetMode="External"/><Relationship Id="rId13" Type="http://schemas.openxmlformats.org/officeDocument/2006/relationships/image" Target="media/image6.jpg"/><Relationship Id="rId57" Type="http://schemas.openxmlformats.org/officeDocument/2006/relationships/hyperlink" Target="http://www.unenvironment.org/es" TargetMode="External"/><Relationship Id="rId12" Type="http://schemas.openxmlformats.org/officeDocument/2006/relationships/image" Target="media/image19.png"/><Relationship Id="rId56" Type="http://schemas.openxmlformats.org/officeDocument/2006/relationships/hyperlink" Target="http://www.scielo.org.mx/" TargetMode="External"/><Relationship Id="rId15" Type="http://schemas.openxmlformats.org/officeDocument/2006/relationships/hyperlink" Target="https://funcionpublica.gov.co/eva/gestornormativo/norma.php?i=297" TargetMode="External"/><Relationship Id="rId59" Type="http://schemas.openxmlformats.org/officeDocument/2006/relationships/hyperlink" Target="https://news.un.org/es/news/topic/climate-change" TargetMode="External"/><Relationship Id="rId14" Type="http://schemas.openxmlformats.org/officeDocument/2006/relationships/image" Target="media/image27.png"/><Relationship Id="rId58" Type="http://schemas.openxmlformats.org/officeDocument/2006/relationships/hyperlink" Target="https://www.fao.org/3/Y1457S/Y1457S06.htm" TargetMode="External"/><Relationship Id="rId17" Type="http://schemas.openxmlformats.org/officeDocument/2006/relationships/hyperlink" Target="https://www.redjurista.com/Documents/resolucion_224_de_2017_ministerio_de_agricultura_y_desarrollo_rural.aspx#/" TargetMode="External"/><Relationship Id="rId16" Type="http://schemas.openxmlformats.org/officeDocument/2006/relationships/hyperlink" Target="https://funcionpublica.gov.co/eva/gestornormativo/norma.php?i=78153" TargetMode="External"/><Relationship Id="rId19" Type="http://schemas.openxmlformats.org/officeDocument/2006/relationships/hyperlink" Target="https://www.redjurista.com/Documents/acuerdo_23_de_2009_car_-_corporacion_autonoma_regional_de_cundinamarca.aspx#/" TargetMode="External"/><Relationship Id="rId18" Type="http://schemas.openxmlformats.org/officeDocument/2006/relationships/hyperlink" Target="https://www.redjurista.com/Documents/acuerdo_28_de_2004_car_-_corporacion_autonoma_regional_de_cundinamarca.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43JaH8DMSnVVUZvziuaOf8j0OQ==">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2021-12-08T21:07:00Z</dcterms:created>
  <dc:creator>Adriana Ariza Luque</dc:creator>
</cp:coreProperties>
</file>