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rFonts w:ascii="Arial" w:cs="Arial" w:eastAsia="Arial" w:hAnsi="Arial"/>
                <w:sz w:val="20"/>
                <w:szCs w:val="20"/>
              </w:rPr>
            </w:pPr>
            <w:bookmarkStart w:colFirst="0" w:colLast="0" w:name="_gjdgxs" w:id="0"/>
            <w:bookmarkEnd w:id="0"/>
            <w:r w:rsidDel="00000000" w:rsidR="00000000" w:rsidRPr="00000000">
              <w:rPr>
                <w:rFonts w:ascii="Arial" w:cs="Arial" w:eastAsia="Arial" w:hAnsi="Arial"/>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rFonts w:ascii="Arial" w:cs="Arial" w:eastAsia="Arial" w:hAnsi="Arial"/>
                <w:b w:val="0"/>
                <w:color w:val="e36c09"/>
                <w:sz w:val="20"/>
                <w:szCs w:val="20"/>
              </w:rPr>
            </w:pPr>
            <w:r w:rsidDel="00000000" w:rsidR="00000000" w:rsidRPr="00000000">
              <w:rPr>
                <w:rFonts w:ascii="Arial" w:cs="Arial" w:eastAsia="Arial" w:hAnsi="Arial"/>
                <w:b w:val="0"/>
                <w:sz w:val="20"/>
                <w:szCs w:val="20"/>
                <w:rtl w:val="0"/>
              </w:rPr>
              <w:t xml:space="preserve">Gestión sostenible en la producción de bienes y servicios</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COMPETENCIA</w:t>
            </w:r>
          </w:p>
        </w:tc>
        <w:tc>
          <w:tcPr>
            <w:vAlign w:val="center"/>
          </w:tcPr>
          <w:p w:rsidR="00000000" w:rsidDel="00000000" w:rsidP="00000000" w:rsidRDefault="00000000" w:rsidRPr="00000000" w14:paraId="00000007">
            <w:pPr>
              <w:spacing w:line="276" w:lineRule="auto"/>
              <w:jc w:val="both"/>
              <w:rPr>
                <w:rFonts w:ascii="Arial" w:cs="Arial" w:eastAsia="Arial" w:hAnsi="Arial"/>
                <w:sz w:val="20"/>
                <w:szCs w:val="20"/>
                <w:u w:val="single"/>
              </w:rPr>
            </w:pPr>
            <w:r w:rsidDel="00000000" w:rsidR="00000000" w:rsidRPr="00000000">
              <w:rPr>
                <w:rFonts w:ascii="Arial" w:cs="Arial" w:eastAsia="Arial" w:hAnsi="Arial"/>
                <w:b w:val="0"/>
                <w:sz w:val="20"/>
                <w:szCs w:val="20"/>
                <w:rtl w:val="0"/>
              </w:rPr>
              <w:t xml:space="preserve">220201090</w:t>
            </w:r>
            <w:r w:rsidDel="00000000" w:rsidR="00000000" w:rsidRPr="00000000">
              <w:rPr>
                <w:rFonts w:ascii="Arial" w:cs="Arial" w:eastAsia="Arial" w:hAnsi="Arial"/>
                <w:sz w:val="20"/>
                <w:szCs w:val="20"/>
                <w:rtl w:val="0"/>
              </w:rPr>
              <w:t xml:space="preserve"> - </w:t>
            </w:r>
            <w:r w:rsidDel="00000000" w:rsidR="00000000" w:rsidRPr="00000000">
              <w:rPr>
                <w:rFonts w:ascii="Arial" w:cs="Arial" w:eastAsia="Arial" w:hAnsi="Arial"/>
                <w:b w:val="0"/>
                <w:sz w:val="20"/>
                <w:szCs w:val="20"/>
                <w:rtl w:val="0"/>
              </w:rPr>
              <w:t xml:space="preserve">Planear logística inversa de acuerdo con procedimientos técnicos y normativa ambiental.</w:t>
            </w:r>
            <w:r w:rsidDel="00000000" w:rsidR="00000000" w:rsidRPr="00000000">
              <w:rPr>
                <w:rtl w:val="0"/>
              </w:rPr>
            </w:r>
          </w:p>
        </w:tc>
        <w:tc>
          <w:tcPr>
            <w:vAlign w:val="center"/>
          </w:tcPr>
          <w:p w:rsidR="00000000" w:rsidDel="00000000" w:rsidP="00000000" w:rsidRDefault="00000000" w:rsidRPr="00000000" w14:paraId="0000000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RESULTADOS DE APRENDIZAJE</w:t>
            </w:r>
          </w:p>
        </w:tc>
        <w:tc>
          <w:tcPr>
            <w:vAlign w:val="center"/>
          </w:tcPr>
          <w:p w:rsidR="00000000" w:rsidDel="00000000" w:rsidP="00000000" w:rsidRDefault="00000000" w:rsidRPr="00000000" w14:paraId="00000009">
            <w:pPr>
              <w:spacing w:line="276" w:lineRule="auto"/>
              <w:ind w:left="66" w:firstLine="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220201090-01 - Interpretar los fundamentos teóricos de la gestión de cierre de ciclos en los procesos de acuerdo con lineamientos técnicos y normativos de la economía circular.</w:t>
            </w:r>
          </w:p>
          <w:p w:rsidR="00000000" w:rsidDel="00000000" w:rsidP="00000000" w:rsidRDefault="00000000" w:rsidRPr="00000000" w14:paraId="0000000A">
            <w:pPr>
              <w:spacing w:line="276" w:lineRule="auto"/>
              <w:ind w:left="66" w:firstLine="0"/>
              <w:jc w:val="both"/>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0B">
            <w:pPr>
              <w:spacing w:line="276" w:lineRule="auto"/>
              <w:ind w:left="66" w:firstLine="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220201090-02 - Diagnosticar los procesos de la organización teniendo en cuenta los criterios técnicos del análisis de ciclo de vida y economía circular.</w:t>
            </w:r>
          </w:p>
        </w:tc>
      </w:tr>
    </w:tbl>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COMPONENTE FORMATIVO</w:t>
            </w:r>
          </w:p>
        </w:tc>
        <w:tc>
          <w:tcPr>
            <w:vAlign w:val="center"/>
          </w:tcPr>
          <w:p w:rsidR="00000000" w:rsidDel="00000000" w:rsidP="00000000" w:rsidRDefault="00000000" w:rsidRPr="00000000" w14:paraId="0000000E">
            <w:pPr>
              <w:spacing w:line="276" w:lineRule="auto"/>
              <w:rPr>
                <w:rFonts w:ascii="Arial" w:cs="Arial" w:eastAsia="Arial" w:hAnsi="Arial"/>
                <w:b w:val="0"/>
                <w:color w:val="e36c09"/>
                <w:sz w:val="20"/>
                <w:szCs w:val="20"/>
              </w:rPr>
            </w:pPr>
            <w:r w:rsidDel="00000000" w:rsidR="00000000" w:rsidRPr="00000000">
              <w:rPr>
                <w:rFonts w:ascii="Arial" w:cs="Arial" w:eastAsia="Arial" w:hAnsi="Arial"/>
                <w:b w:val="0"/>
                <w:sz w:val="20"/>
                <w:szCs w:val="20"/>
                <w:rtl w:val="0"/>
              </w:rPr>
              <w:t xml:space="preserve">03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rPr>
                <w:rFonts w:ascii="Arial" w:cs="Arial" w:eastAsia="Arial" w:hAnsi="Arial"/>
                <w:b w:val="0"/>
                <w:color w:val="e36c09"/>
                <w:sz w:val="20"/>
                <w:szCs w:val="20"/>
              </w:rPr>
            </w:pPr>
            <w:r w:rsidDel="00000000" w:rsidR="00000000" w:rsidRPr="00000000">
              <w:rPr>
                <w:rFonts w:ascii="Arial" w:cs="Arial" w:eastAsia="Arial" w:hAnsi="Arial"/>
                <w:b w:val="0"/>
                <w:sz w:val="20"/>
                <w:szCs w:val="20"/>
                <w:rtl w:val="0"/>
              </w:rPr>
              <w:t xml:space="preserve">Ciclo de vida en los procesos de la organización y Economía Circular.</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tc>
        <w:tc>
          <w:tcPr>
            <w:vAlign w:val="center"/>
          </w:tcPr>
          <w:p w:rsidR="00000000" w:rsidDel="00000000" w:rsidP="00000000" w:rsidRDefault="00000000" w:rsidRPr="00000000" w14:paraId="00000012">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Este componente se centra en identificar las definiciones y teorías de los ecosistemas, cuáles son los modelos económicos, los principios y pensamientos de la economía circular, su marco normativo, incentivos y casos de éxito. Así mismo, conceptos de bioeconomía, tipo de materiales y productos sostenibles, responsabilidad social empresarial, cadena de valor y logística inversa.</w:t>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PALABRAS CLAVE</w:t>
            </w:r>
          </w:p>
        </w:tc>
        <w:tc>
          <w:tcPr>
            <w:vAlign w:val="center"/>
          </w:tcPr>
          <w:p w:rsidR="00000000" w:rsidDel="00000000" w:rsidP="00000000" w:rsidRDefault="00000000" w:rsidRPr="00000000" w14:paraId="00000014">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Bioeconomía, Economía circular, Ecosistema, Empaque, Embalaje, Logística inversa.</w:t>
            </w:r>
          </w:p>
        </w:tc>
      </w:tr>
    </w:tbl>
    <w:p w:rsidR="00000000" w:rsidDel="00000000" w:rsidP="00000000" w:rsidRDefault="00000000" w:rsidRPr="00000000" w14:paraId="00000015">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ÁREA OCUPACIONAL</w:t>
            </w:r>
          </w:p>
        </w:tc>
        <w:tc>
          <w:tcPr>
            <w:vAlign w:val="center"/>
          </w:tcPr>
          <w:p w:rsidR="00000000" w:rsidDel="00000000" w:rsidP="00000000" w:rsidRDefault="00000000" w:rsidRPr="00000000" w14:paraId="00000017">
            <w:pPr>
              <w:spacing w:line="276" w:lineRule="auto"/>
              <w:rPr>
                <w:rFonts w:ascii="Arial" w:cs="Arial" w:eastAsia="Arial" w:hAnsi="Arial"/>
                <w:b w:val="0"/>
                <w:color w:val="e36c09"/>
                <w:sz w:val="20"/>
                <w:szCs w:val="20"/>
              </w:rPr>
            </w:pPr>
            <w:r w:rsidDel="00000000" w:rsidR="00000000" w:rsidRPr="00000000">
              <w:rPr>
                <w:rFonts w:ascii="Arial" w:cs="Arial" w:eastAsia="Arial" w:hAnsi="Arial"/>
                <w:b w:val="0"/>
                <w:sz w:val="20"/>
                <w:szCs w:val="20"/>
                <w:rtl w:val="0"/>
              </w:rPr>
              <w:t xml:space="preserve">Finanzas y Administración.</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IDIOMA</w:t>
            </w:r>
          </w:p>
        </w:tc>
        <w:tc>
          <w:tcPr>
            <w:vAlign w:val="center"/>
          </w:tcPr>
          <w:p w:rsidR="00000000" w:rsidDel="00000000" w:rsidP="00000000" w:rsidRDefault="00000000" w:rsidRPr="00000000" w14:paraId="00000019">
            <w:pPr>
              <w:spacing w:line="276" w:lineRule="auto"/>
              <w:rPr>
                <w:rFonts w:ascii="Arial" w:cs="Arial" w:eastAsia="Arial" w:hAnsi="Arial"/>
                <w:color w:val="e36c09"/>
                <w:sz w:val="20"/>
                <w:szCs w:val="20"/>
              </w:rPr>
            </w:pPr>
            <w:r w:rsidDel="00000000" w:rsidR="00000000" w:rsidRPr="00000000">
              <w:rPr>
                <w:rFonts w:ascii="Arial" w:cs="Arial" w:eastAsia="Arial" w:hAnsi="Arial"/>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numPr>
          <w:ilvl w:val="0"/>
          <w:numId w:val="1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D">
      <w:pPr>
        <w:rPr>
          <w:b w:val="1"/>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 Ecosistema</w:t>
      </w:r>
    </w:p>
    <w:p w:rsidR="00000000" w:rsidDel="00000000" w:rsidP="00000000" w:rsidRDefault="00000000" w:rsidRPr="00000000" w14:paraId="0000001F">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1.1 Limites ecológicos</w:t>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1.2 Relación del hombre con la naturaleza</w:t>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1.3 Teoría ecológica general del sistema</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1.4 Metabolismo de la economía colombiana</w:t>
      </w:r>
    </w:p>
    <w:p w:rsidR="00000000" w:rsidDel="00000000" w:rsidP="00000000" w:rsidRDefault="00000000" w:rsidRPr="00000000" w14:paraId="0000002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 Modelos Económicos</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2.1 Contexto</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2.2 Economía de rosquilla</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2.3 Economía del Bien Común</w:t>
      </w:r>
    </w:p>
    <w:p w:rsidR="00000000" w:rsidDel="00000000" w:rsidP="00000000" w:rsidRDefault="00000000" w:rsidRPr="00000000" w14:paraId="0000002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 Economía Circular</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3.1 Principios, beneficios y modelos de pensamiento de la economía circular</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3.2 Marco normativo nacional de economía circular</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3.3 Incentivos para la implementación de proyectos de economía circular</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3.4 Casos de éxito en la implementación de la economía circular</w:t>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4. Bioeconomía</w:t>
      </w:r>
    </w:p>
    <w:p w:rsidR="00000000" w:rsidDel="00000000" w:rsidP="00000000" w:rsidRDefault="00000000" w:rsidRPr="00000000" w14:paraId="0000003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4.1 Producción más limpia</w:t>
      </w:r>
    </w:p>
    <w:p w:rsidR="00000000" w:rsidDel="00000000" w:rsidP="00000000" w:rsidRDefault="00000000" w:rsidRPr="00000000" w14:paraId="0000003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4.2 Ahorro y uso eficiente del agua y la energía</w:t>
      </w:r>
    </w:p>
    <w:p w:rsidR="00000000" w:rsidDel="00000000" w:rsidP="00000000" w:rsidRDefault="00000000" w:rsidRPr="00000000" w14:paraId="0000003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4.3 Indicadores de uso de los recursos naturales</w:t>
      </w:r>
    </w:p>
    <w:p w:rsidR="00000000" w:rsidDel="00000000" w:rsidP="00000000" w:rsidRDefault="00000000" w:rsidRPr="00000000" w14:paraId="0000003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4.4 Cálculos de la demanda del agua y energía</w:t>
      </w:r>
    </w:p>
    <w:p w:rsidR="00000000" w:rsidDel="00000000" w:rsidP="00000000" w:rsidRDefault="00000000" w:rsidRPr="00000000" w14:paraId="0000003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4.5 Responsabilidad social empresarial</w:t>
      </w:r>
    </w:p>
    <w:p w:rsidR="00000000" w:rsidDel="00000000" w:rsidP="00000000" w:rsidRDefault="00000000" w:rsidRPr="00000000" w14:paraId="0000003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5. Cadena de valor</w:t>
      </w:r>
    </w:p>
    <w:p w:rsidR="00000000" w:rsidDel="00000000" w:rsidP="00000000" w:rsidRDefault="00000000" w:rsidRPr="00000000" w14:paraId="0000003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5.1 Análisis y etapas del ciclo de vida del producto</w:t>
      </w:r>
    </w:p>
    <w:p w:rsidR="00000000" w:rsidDel="00000000" w:rsidP="00000000" w:rsidRDefault="00000000" w:rsidRPr="00000000" w14:paraId="0000003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5.2 Logística de ciclo cerrado y cadena de suministro</w:t>
      </w:r>
    </w:p>
    <w:p w:rsidR="00000000" w:rsidDel="00000000" w:rsidP="00000000" w:rsidRDefault="00000000" w:rsidRPr="00000000" w14:paraId="0000003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5.3 Logística inversa</w:t>
      </w:r>
    </w:p>
    <w:p w:rsidR="00000000" w:rsidDel="00000000" w:rsidP="00000000" w:rsidRDefault="00000000" w:rsidRPr="00000000" w14:paraId="0000003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5.4 Materias primas sostenibles</w:t>
      </w:r>
    </w:p>
    <w:p w:rsidR="00000000" w:rsidDel="00000000" w:rsidP="00000000" w:rsidRDefault="00000000" w:rsidRPr="00000000" w14:paraId="0000003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5.5 Empaques y embalajes</w:t>
      </w:r>
    </w:p>
    <w:p w:rsidR="00000000" w:rsidDel="00000000" w:rsidP="00000000" w:rsidRDefault="00000000" w:rsidRPr="00000000" w14:paraId="0000003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D">
      <w:pPr>
        <w:numPr>
          <w:ilvl w:val="0"/>
          <w:numId w:val="18"/>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tl w:val="0"/>
        </w:rPr>
        <w:t xml:space="preserve">A través de la historia, el ser humano ha dependido de la naturaleza para su supervivencia y gracias a su razonamiento e inteligencia se ha adaptado al entorno aprendiendo a sembrar, cosechar y mantener sus cultivos a largo plazo con desarrollo científico y tecnológico. </w:t>
      </w:r>
      <w:r w:rsidDel="00000000" w:rsidR="00000000" w:rsidRPr="00000000">
        <w:rPr>
          <w:sz w:val="20"/>
          <w:szCs w:val="20"/>
          <w:rtl w:val="0"/>
        </w:rPr>
        <w:t xml:space="preserve">Sin embargo, el hombre no ha cuidado del todo a la naturaleza y sus ecosistemas y se ha encargado de destruirla debido al impacto producido por el mal manejo de los recursos.</w:t>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por esto, que el desarrollo de estos contenidos estará enfocado en la importancia de los ecosistemas, cómo es la relación del hombre con la naturaleza, cuál es el metabolismo de la economía colombiana, cuáles son los modelos económicos, qué es la economía circular, normatividad, incentivos y casos de éxito. </w:t>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color w:val="000000"/>
          <w:sz w:val="20"/>
          <w:szCs w:val="20"/>
          <w:highlight w:val="yellow"/>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otro lado, se trabajará el concepto de bioeconomía y los sistemas sostenibles, con el objetivo de impulsar estas estrategias en las empresas y diferentes instituciones de orden nacional e internacional. Conocerán, además, los indicadores de uso de los recursos naturales, cómo calcular la demanda de agua y energía y la importancia de la responsabilidad social empresarial. </w:t>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Como punto inicial, lo invitamos a ver el siguiente video de bienvenida y desarrollo de este componente formati</w:t>
      </w:r>
      <w:commentRangeStart w:id="0"/>
      <w:r w:rsidDel="00000000" w:rsidR="00000000" w:rsidRPr="00000000">
        <w:rPr>
          <w:color w:val="000000"/>
          <w:sz w:val="20"/>
          <w:szCs w:val="20"/>
          <w:rtl w:val="0"/>
        </w:rPr>
        <w:t xml:space="preserve">vo:</w:t>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5"/>
        <w:tblW w:w="74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415"/>
        <w:tblGridChange w:id="0">
          <w:tblGrid>
            <w:gridCol w:w="7415"/>
          </w:tblGrid>
        </w:tblGridChange>
      </w:tblGrid>
      <w:tr>
        <w:trPr>
          <w:cantSplit w:val="0"/>
          <w:tblHeader w:val="0"/>
        </w:trPr>
        <w:tc>
          <w:tcPr>
            <w:shd w:fill="fbd5b5" w:val="clear"/>
          </w:tcPr>
          <w:p w:rsidR="00000000" w:rsidDel="00000000" w:rsidP="00000000" w:rsidRDefault="00000000" w:rsidRPr="00000000" w14:paraId="00000047">
            <w:pPr>
              <w:spacing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8">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Video introducción</w:t>
            </w:r>
          </w:p>
          <w:p w:rsidR="00000000" w:rsidDel="00000000" w:rsidP="00000000" w:rsidRDefault="00000000" w:rsidRPr="00000000" w14:paraId="00000049">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CF03_223306_Video_Introduccion</w:t>
            </w:r>
          </w:p>
          <w:p w:rsidR="00000000" w:rsidDel="00000000" w:rsidP="00000000" w:rsidRDefault="00000000" w:rsidRPr="00000000" w14:paraId="0000004A">
            <w:pPr>
              <w:spacing w:line="276" w:lineRule="auto"/>
              <w:jc w:val="center"/>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color w:val="000000"/>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1">
      <w:pPr>
        <w:numPr>
          <w:ilvl w:val="0"/>
          <w:numId w:val="1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52">
      <w:pPr>
        <w:rPr>
          <w:color w:val="7f7f7f"/>
          <w:sz w:val="20"/>
          <w:szCs w:val="20"/>
        </w:rPr>
      </w:pPr>
      <w:r w:rsidDel="00000000" w:rsidR="00000000" w:rsidRPr="00000000">
        <w:rPr>
          <w:rtl w:val="0"/>
        </w:rPr>
      </w:r>
    </w:p>
    <w:p w:rsidR="00000000" w:rsidDel="00000000" w:rsidP="00000000" w:rsidRDefault="00000000" w:rsidRPr="00000000" w14:paraId="00000053">
      <w:pPr>
        <w:keepNext w:val="1"/>
        <w:keepLines w:val="1"/>
        <w:numPr>
          <w:ilvl w:val="0"/>
          <w:numId w:val="19"/>
        </w:numPr>
        <w:ind w:left="426" w:hanging="360"/>
        <w:rPr>
          <w:b w:val="1"/>
          <w:sz w:val="20"/>
          <w:szCs w:val="20"/>
        </w:rPr>
      </w:pPr>
      <w:r w:rsidDel="00000000" w:rsidR="00000000" w:rsidRPr="00000000">
        <w:rPr>
          <w:b w:val="1"/>
          <w:sz w:val="20"/>
          <w:szCs w:val="20"/>
          <w:rtl w:val="0"/>
        </w:rPr>
        <w:t xml:space="preserve">Ecosistema</w:t>
      </w:r>
    </w:p>
    <w:p w:rsidR="00000000" w:rsidDel="00000000" w:rsidP="00000000" w:rsidRDefault="00000000" w:rsidRPr="00000000" w14:paraId="00000054">
      <w:pPr>
        <w:jc w:val="both"/>
        <w:rPr>
          <w:sz w:val="20"/>
          <w:szCs w:val="20"/>
        </w:rPr>
      </w:pPr>
      <w:r w:rsidDel="00000000" w:rsidR="00000000" w:rsidRPr="00000000">
        <w:rPr>
          <w:rtl w:val="0"/>
        </w:rPr>
      </w:r>
    </w:p>
    <w:p w:rsidR="00000000" w:rsidDel="00000000" w:rsidP="00000000" w:rsidRDefault="00000000" w:rsidRPr="00000000" w14:paraId="00000055">
      <w:pPr>
        <w:jc w:val="both"/>
        <w:rPr>
          <w:color w:val="000000"/>
          <w:sz w:val="20"/>
          <w:szCs w:val="20"/>
        </w:rPr>
      </w:pPr>
      <w:r w:rsidDel="00000000" w:rsidR="00000000" w:rsidRPr="00000000">
        <w:rPr>
          <w:color w:val="000000"/>
          <w:sz w:val="20"/>
          <w:szCs w:val="20"/>
          <w:rtl w:val="0"/>
        </w:rPr>
        <w:t xml:space="preserve">Un ecosistema es un conjunto de organismos vivos y seres no vivos independientes que comparten el mismo hábitat; relacionándose entre sí </w:t>
      </w:r>
      <w:r w:rsidDel="00000000" w:rsidR="00000000" w:rsidRPr="00000000">
        <w:rPr>
          <w:color w:val="000000"/>
          <w:sz w:val="20"/>
          <w:szCs w:val="20"/>
          <w:highlight w:val="white"/>
          <w:rtl w:val="0"/>
        </w:rPr>
        <w:t xml:space="preserve">y con su ambiente al desintegrarse y volver a ser parte del ciclo de energía y de nutrientes, m</w:t>
      </w:r>
      <w:r w:rsidDel="00000000" w:rsidR="00000000" w:rsidRPr="00000000">
        <w:rPr>
          <w:color w:val="000000"/>
          <w:sz w:val="20"/>
          <w:szCs w:val="20"/>
          <w:rtl w:val="0"/>
        </w:rPr>
        <w:t xml:space="preserve">ediante procesos </w:t>
      </w:r>
      <w:r w:rsidDel="00000000" w:rsidR="00000000" w:rsidRPr="00000000">
        <w:rPr>
          <w:color w:val="000000"/>
          <w:sz w:val="20"/>
          <w:szCs w:val="20"/>
          <w:highlight w:val="white"/>
          <w:rtl w:val="0"/>
        </w:rPr>
        <w:t xml:space="preserve">como el parasitismo, la simbiosis, la competencia y la depredación.</w:t>
      </w: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rtl w:val="0"/>
        </w:rPr>
      </w:r>
    </w:p>
    <w:p w:rsidR="00000000" w:rsidDel="00000000" w:rsidP="00000000" w:rsidRDefault="00000000" w:rsidRPr="00000000" w14:paraId="00000057">
      <w:pPr>
        <w:ind w:left="1275.5905511811022" w:firstLine="0"/>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58">
      <w:pPr>
        <w:ind w:left="1275.5905511811022" w:firstLine="0"/>
        <w:jc w:val="both"/>
        <w:rPr>
          <w:i w:val="1"/>
          <w:sz w:val="20"/>
          <w:szCs w:val="20"/>
        </w:rPr>
      </w:pPr>
      <w:r w:rsidDel="00000000" w:rsidR="00000000" w:rsidRPr="00000000">
        <w:rPr>
          <w:i w:val="1"/>
          <w:sz w:val="20"/>
          <w:szCs w:val="20"/>
          <w:rtl w:val="0"/>
        </w:rPr>
        <w:t xml:space="preserve">Bosque manglar de día</w:t>
      </w:r>
      <w:commentRangeStart w:id="1"/>
      <w:r w:rsidDel="00000000" w:rsidR="00000000" w:rsidRPr="00000000">
        <w:rPr>
          <w:rtl w:val="0"/>
        </w:rPr>
      </w:r>
    </w:p>
    <w:p w:rsidR="00000000" w:rsidDel="00000000" w:rsidP="00000000" w:rsidRDefault="00000000" w:rsidRPr="00000000" w14:paraId="00000059">
      <w:pPr>
        <w:rPr>
          <w:b w:val="1"/>
          <w:sz w:val="20"/>
          <w:szCs w:val="20"/>
        </w:rPr>
      </w:pPr>
      <w:r w:rsidDel="00000000" w:rsidR="00000000" w:rsidRPr="00000000">
        <w:rPr>
          <w:rtl w:val="0"/>
        </w:rPr>
      </w:r>
    </w:p>
    <w:p w:rsidR="00000000" w:rsidDel="00000000" w:rsidP="00000000" w:rsidRDefault="00000000" w:rsidRPr="00000000" w14:paraId="0000005A">
      <w:pPr>
        <w:jc w:val="center"/>
        <w:rPr>
          <w:sz w:val="20"/>
          <w:szCs w:val="20"/>
        </w:rPr>
      </w:pPr>
      <w:bookmarkStart w:colFirst="0" w:colLast="0" w:name="_30j0zll" w:id="1"/>
      <w:bookmarkEnd w:id="1"/>
      <w:r w:rsidDel="00000000" w:rsidR="00000000" w:rsidRPr="00000000">
        <w:rPr>
          <w:sz w:val="20"/>
          <w:szCs w:val="20"/>
        </w:rPr>
        <w:drawing>
          <wp:inline distB="0" distT="0" distL="0" distR="0">
            <wp:extent cx="4668474" cy="3140611"/>
            <wp:effectExtent b="0" l="0" r="0" t="0"/>
            <wp:docPr descr="Escena de paisaje de bosque de manglar durante el día. vector gratuito" id="25" name="image14.jpg"/>
            <a:graphic>
              <a:graphicData uri="http://schemas.openxmlformats.org/drawingml/2006/picture">
                <pic:pic>
                  <pic:nvPicPr>
                    <pic:cNvPr descr="Escena de paisaje de bosque de manglar durante el día. vector gratuito" id="0" name="image14.jpg"/>
                    <pic:cNvPicPr preferRelativeResize="0"/>
                  </pic:nvPicPr>
                  <pic:blipFill>
                    <a:blip r:embed="rId7"/>
                    <a:srcRect b="0" l="0" r="0" t="0"/>
                    <a:stretch>
                      <a:fillRect/>
                    </a:stretch>
                  </pic:blipFill>
                  <pic:spPr>
                    <a:xfrm>
                      <a:off x="0" y="0"/>
                      <a:ext cx="4668474" cy="3140611"/>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B">
      <w:pPr>
        <w:jc w:val="center"/>
        <w:rPr>
          <w:sz w:val="20"/>
          <w:szCs w:val="20"/>
        </w:rPr>
      </w:pPr>
      <w:r w:rsidDel="00000000" w:rsidR="00000000" w:rsidRPr="00000000">
        <w:rPr>
          <w:rtl w:val="0"/>
        </w:rPr>
      </w:r>
    </w:p>
    <w:p w:rsidR="00000000" w:rsidDel="00000000" w:rsidP="00000000" w:rsidRDefault="00000000" w:rsidRPr="00000000" w14:paraId="0000005C">
      <w:pPr>
        <w:shd w:fill="fbd5b5" w:val="clear"/>
        <w:jc w:val="both"/>
        <w:rPr>
          <w:b w:val="1"/>
          <w:i w:val="1"/>
          <w:sz w:val="20"/>
          <w:szCs w:val="20"/>
        </w:rPr>
      </w:pPr>
      <w:commentRangeStart w:id="2"/>
      <w:r w:rsidDel="00000000" w:rsidR="00000000" w:rsidRPr="00000000">
        <w:rPr>
          <w:sz w:val="20"/>
          <w:szCs w:val="20"/>
          <w:rtl w:val="0"/>
        </w:rPr>
        <w:t xml:space="preserve">Para ampliar el tema sobre el Ecosistema, se recomienda ver el video sobre: </w:t>
      </w:r>
      <w:r w:rsidDel="00000000" w:rsidR="00000000" w:rsidRPr="00000000">
        <w:rPr>
          <w:b w:val="1"/>
          <w:sz w:val="20"/>
          <w:szCs w:val="20"/>
          <w:rtl w:val="0"/>
        </w:rPr>
        <w:t xml:space="preserve">“</w:t>
      </w:r>
      <w:r w:rsidDel="00000000" w:rsidR="00000000" w:rsidRPr="00000000">
        <w:rPr>
          <w:b w:val="1"/>
          <w:i w:val="1"/>
          <w:sz w:val="20"/>
          <w:szCs w:val="20"/>
          <w:rtl w:val="0"/>
        </w:rPr>
        <w:t xml:space="preserve">Definición y Tipos de Ecosistema</w:t>
      </w:r>
      <w:r w:rsidDel="00000000" w:rsidR="00000000" w:rsidRPr="00000000">
        <w:rPr>
          <w:b w:val="1"/>
          <w:sz w:val="20"/>
          <w:szCs w:val="20"/>
          <w:rtl w:val="0"/>
        </w:rPr>
        <w:t xml:space="preserve">”</w:t>
      </w:r>
      <w:r w:rsidDel="00000000" w:rsidR="00000000" w:rsidRPr="00000000">
        <w:rPr>
          <w:sz w:val="20"/>
          <w:szCs w:val="20"/>
          <w:rtl w:val="0"/>
        </w:rPr>
        <w:t xml:space="preserve"> de Ecología Verde (2020), que se encuentra en el material complementario de este componente formativo.</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D">
      <w:pPr>
        <w:jc w:val="center"/>
        <w:rPr>
          <w:sz w:val="20"/>
          <w:szCs w:val="20"/>
        </w:rPr>
      </w:pPr>
      <w:r w:rsidDel="00000000" w:rsidR="00000000" w:rsidRPr="00000000">
        <w:rPr>
          <w:rtl w:val="0"/>
        </w:rPr>
      </w:r>
    </w:p>
    <w:p w:rsidR="00000000" w:rsidDel="00000000" w:rsidP="00000000" w:rsidRDefault="00000000" w:rsidRPr="00000000" w14:paraId="0000005E">
      <w:pPr>
        <w:keepNext w:val="1"/>
        <w:keepLines w:val="1"/>
        <w:numPr>
          <w:ilvl w:val="1"/>
          <w:numId w:val="15"/>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Límites ecológicos</w:t>
      </w:r>
    </w:p>
    <w:p w:rsidR="00000000" w:rsidDel="00000000" w:rsidP="00000000" w:rsidRDefault="00000000" w:rsidRPr="00000000" w14:paraId="0000005F">
      <w:pPr>
        <w:keepNext w:val="1"/>
        <w:keepLines w:val="1"/>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60">
      <w:pPr>
        <w:jc w:val="both"/>
        <w:rPr>
          <w:sz w:val="20"/>
          <w:szCs w:val="20"/>
        </w:rPr>
      </w:pPr>
      <w:r w:rsidDel="00000000" w:rsidR="00000000" w:rsidRPr="00000000">
        <w:rPr>
          <w:sz w:val="20"/>
          <w:szCs w:val="20"/>
          <w:rtl w:val="0"/>
        </w:rPr>
        <w:t xml:space="preserve">Un límite ecológico o planetario es aquel espacio puntual en función de un proceso ambiental global con el fin de procurar no sobrepasar cierto límite, para evitar catástrofes al ser humano. Además, establece un lugar seguro para el hombre con respecto a la definición de procesos biofísicos que controla la estabilidad y funcionamiento del planeta.</w:t>
      </w:r>
    </w:p>
    <w:p w:rsidR="00000000" w:rsidDel="00000000" w:rsidP="00000000" w:rsidRDefault="00000000" w:rsidRPr="00000000" w14:paraId="00000061">
      <w:pPr>
        <w:jc w:val="both"/>
        <w:rPr>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82"/>
        <w:gridCol w:w="4580"/>
        <w:tblGridChange w:id="0">
          <w:tblGrid>
            <w:gridCol w:w="5382"/>
            <w:gridCol w:w="4580"/>
          </w:tblGrid>
        </w:tblGridChange>
      </w:tblGrid>
      <w:tr>
        <w:trPr>
          <w:cantSplit w:val="0"/>
          <w:tblHeader w:val="0"/>
        </w:trPr>
        <w:tc>
          <w:tcPr>
            <w:shd w:fill="fbd5b5" w:val="clear"/>
          </w:tcPr>
          <w:p w:rsidR="00000000" w:rsidDel="00000000" w:rsidP="00000000" w:rsidRDefault="00000000" w:rsidRPr="00000000" w14:paraId="00000062">
            <w:pPr>
              <w:jc w:val="both"/>
              <w:rPr>
                <w:rFonts w:ascii="Arial" w:cs="Arial" w:eastAsia="Arial" w:hAnsi="Arial"/>
                <w:sz w:val="20"/>
                <w:szCs w:val="20"/>
              </w:rPr>
            </w:pPr>
            <w:commentRangeStart w:id="3"/>
            <w:r w:rsidDel="00000000" w:rsidR="00000000" w:rsidRPr="00000000">
              <w:rPr>
                <w:rFonts w:ascii="Arial" w:cs="Arial" w:eastAsia="Arial" w:hAnsi="Arial"/>
                <w:sz w:val="20"/>
                <w:szCs w:val="20"/>
                <w:rtl w:val="0"/>
              </w:rPr>
              <w:t xml:space="preserve">Acciones como el uso del agua, la limitación de ríos, la sobrepoblación humana, el uso de fertilizantes en los cultivos, la cantidad de vehículos, el uso del papel, entre otros; han definido la era actual (antropoceno) de nuestro planeta desde los años cincuenta.</w:t>
            </w:r>
          </w:p>
        </w:tc>
        <w:tc>
          <w:tcPr>
            <w:shd w:fill="fbd5b5" w:val="clear"/>
          </w:tcPr>
          <w:p w:rsidR="00000000" w:rsidDel="00000000" w:rsidP="00000000" w:rsidRDefault="00000000" w:rsidRPr="00000000" w14:paraId="0000006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Antropoceno significa la época geológica definida por el impacto de la humanidad sobre la Tierra, donde las actividades del hombre han transformado fuertemente al sistema global que persevera la vida en el planeta.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4">
            <w:pPr>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65">
      <w:pPr>
        <w:jc w:val="both"/>
        <w:rPr>
          <w:sz w:val="20"/>
          <w:szCs w:val="20"/>
        </w:rPr>
      </w:pPr>
      <w:r w:rsidDel="00000000" w:rsidR="00000000" w:rsidRPr="00000000">
        <w:rPr>
          <w:rtl w:val="0"/>
        </w:rPr>
      </w:r>
    </w:p>
    <w:p w:rsidR="00000000" w:rsidDel="00000000" w:rsidP="00000000" w:rsidRDefault="00000000" w:rsidRPr="00000000" w14:paraId="00000066">
      <w:pPr>
        <w:shd w:fill="ffffff" w:val="clear"/>
        <w:jc w:val="both"/>
        <w:rPr>
          <w:sz w:val="20"/>
          <w:szCs w:val="20"/>
        </w:rPr>
      </w:pPr>
      <w:r w:rsidDel="00000000" w:rsidR="00000000" w:rsidRPr="00000000">
        <w:rPr>
          <w:sz w:val="20"/>
          <w:szCs w:val="20"/>
          <w:rtl w:val="0"/>
        </w:rPr>
        <w:t xml:space="preserve">Si los límites ecológicos exceden sus topes, pueden existir consecuencias catastróficas o destructivas en el planeta, estos se relacionan con la extinción de flora y fauna, la concentración de gases como el nitrógeno y el fósforo en la atmósfera y en los océanos, la reducción del ozono estratosférico, la acidificación de océanos, los cambios en la utilización de la tierra, el uso de agua dulce, la contaminación química y la carga de aerosol en la atmósfera. En el siguiente gráfico se muestran los límites en la </w:t>
      </w:r>
      <w:r w:rsidDel="00000000" w:rsidR="00000000" w:rsidRPr="00000000">
        <w:rPr>
          <w:b w:val="1"/>
          <w:sz w:val="20"/>
          <w:szCs w:val="20"/>
          <w:rtl w:val="0"/>
        </w:rPr>
        <w:t xml:space="preserve">Tierra</w:t>
      </w:r>
      <w:r w:rsidDel="00000000" w:rsidR="00000000" w:rsidRPr="00000000">
        <w:rPr>
          <w:sz w:val="20"/>
          <w:szCs w:val="20"/>
          <w:rtl w:val="0"/>
        </w:rPr>
        <w:t xml:space="preserve"> impuestos por la naturaleza y el desarrollo:</w:t>
      </w:r>
    </w:p>
    <w:p w:rsidR="00000000" w:rsidDel="00000000" w:rsidP="00000000" w:rsidRDefault="00000000" w:rsidRPr="00000000" w14:paraId="00000067">
      <w:pPr>
        <w:jc w:val="both"/>
        <w:rPr>
          <w:sz w:val="20"/>
          <w:szCs w:val="20"/>
        </w:rPr>
      </w:pPr>
      <w:r w:rsidDel="00000000" w:rsidR="00000000" w:rsidRPr="00000000">
        <w:rPr>
          <w:rtl w:val="0"/>
        </w:rPr>
      </w:r>
    </w:p>
    <w:p w:rsidR="00000000" w:rsidDel="00000000" w:rsidP="00000000" w:rsidRDefault="00000000" w:rsidRPr="00000000" w14:paraId="00000068">
      <w:pPr>
        <w:ind w:left="1984.251968503937" w:firstLine="0"/>
        <w:jc w:val="both"/>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69">
      <w:pPr>
        <w:shd w:fill="fbd5b5" w:val="clear"/>
        <w:ind w:left="1984.251968503937" w:firstLine="0"/>
        <w:rPr>
          <w:sz w:val="20"/>
          <w:szCs w:val="20"/>
        </w:rPr>
      </w:pPr>
      <w:commentRangeStart w:id="4"/>
      <w:r w:rsidDel="00000000" w:rsidR="00000000" w:rsidRPr="00000000">
        <w:rPr>
          <w:i w:val="1"/>
          <w:sz w:val="20"/>
          <w:szCs w:val="20"/>
          <w:rtl w:val="0"/>
        </w:rPr>
        <w:t xml:space="preserve">Límites planetarios</w:t>
      </w:r>
      <w:r w:rsidDel="00000000" w:rsidR="00000000" w:rsidRPr="00000000">
        <w:rPr>
          <w:rtl w:val="0"/>
        </w:rPr>
      </w:r>
    </w:p>
    <w:p w:rsidR="00000000" w:rsidDel="00000000" w:rsidP="00000000" w:rsidRDefault="00000000" w:rsidRPr="00000000" w14:paraId="0000006A">
      <w:pPr>
        <w:shd w:fill="fbd5b5" w:val="clear"/>
        <w:jc w:val="center"/>
        <w:rPr>
          <w:sz w:val="20"/>
          <w:szCs w:val="20"/>
        </w:rPr>
      </w:pPr>
      <w:r w:rsidDel="00000000" w:rsidR="00000000" w:rsidRPr="00000000">
        <w:rPr>
          <w:sz w:val="20"/>
          <w:szCs w:val="20"/>
        </w:rPr>
        <w:drawing>
          <wp:inline distB="0" distT="0" distL="0" distR="0">
            <wp:extent cx="3689647" cy="3538056"/>
            <wp:effectExtent b="0" l="0" r="0" t="0"/>
            <wp:docPr id="2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3689647" cy="353805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bd5b5" w:val="clear"/>
        <w:ind w:left="1984.251968503937" w:firstLine="0"/>
        <w:rPr>
          <w:sz w:val="20"/>
          <w:szCs w:val="20"/>
        </w:rPr>
      </w:pPr>
      <w:r w:rsidDel="00000000" w:rsidR="00000000" w:rsidRPr="00000000">
        <w:rPr>
          <w:sz w:val="20"/>
          <w:szCs w:val="20"/>
          <w:rtl w:val="0"/>
        </w:rPr>
        <w:t xml:space="preserve">Nota. Límites planetarios. Adaptado de Rodríguez M. (2017). Los límites impuestos por la naturaleza y el desarrollo. Pág. 20.</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C">
      <w:pPr>
        <w:jc w:val="both"/>
        <w:rPr>
          <w:sz w:val="20"/>
          <w:szCs w:val="20"/>
        </w:rPr>
      </w:pPr>
      <w:r w:rsidDel="00000000" w:rsidR="00000000" w:rsidRPr="00000000">
        <w:rPr>
          <w:rtl w:val="0"/>
        </w:rPr>
      </w:r>
    </w:p>
    <w:p w:rsidR="00000000" w:rsidDel="00000000" w:rsidP="00000000" w:rsidRDefault="00000000" w:rsidRPr="00000000" w14:paraId="0000006D">
      <w:pPr>
        <w:keepNext w:val="1"/>
        <w:keepLines w:val="1"/>
        <w:rPr>
          <w:b w:val="1"/>
          <w:sz w:val="20"/>
          <w:szCs w:val="20"/>
        </w:rPr>
      </w:pPr>
      <w:r w:rsidDel="00000000" w:rsidR="00000000" w:rsidRPr="00000000">
        <w:rPr>
          <w:b w:val="1"/>
          <w:sz w:val="20"/>
          <w:szCs w:val="20"/>
          <w:rtl w:val="0"/>
        </w:rPr>
        <w:t xml:space="preserve">1.2 Relación del hombre con la naturaleza</w:t>
      </w:r>
    </w:p>
    <w:p w:rsidR="00000000" w:rsidDel="00000000" w:rsidP="00000000" w:rsidRDefault="00000000" w:rsidRPr="00000000" w14:paraId="0000006E">
      <w:pPr>
        <w:keepNext w:val="1"/>
        <w:keepLines w:val="1"/>
        <w:rPr>
          <w:b w:val="1"/>
          <w:sz w:val="20"/>
          <w:szCs w:val="20"/>
        </w:rPr>
      </w:pPr>
      <w:r w:rsidDel="00000000" w:rsidR="00000000" w:rsidRPr="00000000">
        <w:rPr>
          <w:rtl w:val="0"/>
        </w:rPr>
      </w:r>
    </w:p>
    <w:p w:rsidR="00000000" w:rsidDel="00000000" w:rsidP="00000000" w:rsidRDefault="00000000" w:rsidRPr="00000000" w14:paraId="0000006F">
      <w:pPr>
        <w:jc w:val="both"/>
        <w:rPr>
          <w:sz w:val="20"/>
          <w:szCs w:val="20"/>
        </w:rPr>
      </w:pPr>
      <w:r w:rsidDel="00000000" w:rsidR="00000000" w:rsidRPr="00000000">
        <w:rPr>
          <w:sz w:val="20"/>
          <w:szCs w:val="20"/>
          <w:rtl w:val="0"/>
        </w:rPr>
        <w:t xml:space="preserve">A través de la historia el ser humano ha dependido de la naturaleza para su supervivencia, por esta razón, el hombre siempre ha buscado conocerla y comprenderla. Gracias a la capacidad de razonamiento del ser humano y su inteligencia, se ha adaptado al entorno según sus necesidades y deseos. No solo se quedó en recolectar los frutos que le proporciona la naturaleza, más bien aprendió a sembrar, cosechar y mantener sus cultivos a lo largo del tiempo, mediante el desarrollo científico, industrial y tecnológico; sin embargo, el hombre no ha cuidado la naturaleza y se ha encargado de destruirla como consecuencia del impacto producido por este desarrollo.</w:t>
      </w:r>
    </w:p>
    <w:p w:rsidR="00000000" w:rsidDel="00000000" w:rsidP="00000000" w:rsidRDefault="00000000" w:rsidRPr="00000000" w14:paraId="00000070">
      <w:pPr>
        <w:jc w:val="both"/>
        <w:rPr>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46"/>
        <w:gridCol w:w="5216"/>
        <w:tblGridChange w:id="0">
          <w:tblGrid>
            <w:gridCol w:w="4746"/>
            <w:gridCol w:w="5216"/>
          </w:tblGrid>
        </w:tblGridChange>
      </w:tblGrid>
      <w:tr>
        <w:trPr>
          <w:cantSplit w:val="0"/>
          <w:tblHeader w:val="0"/>
        </w:trPr>
        <w:tc>
          <w:tcPr>
            <w:shd w:fill="fbd5b5" w:val="clear"/>
          </w:tcPr>
          <w:p w:rsidR="00000000" w:rsidDel="00000000" w:rsidP="00000000" w:rsidRDefault="00000000" w:rsidRPr="00000000" w14:paraId="00000071">
            <w:pPr>
              <w:jc w:val="both"/>
              <w:rPr>
                <w:rFonts w:ascii="Arial" w:cs="Arial" w:eastAsia="Arial" w:hAnsi="Arial"/>
                <w:sz w:val="20"/>
                <w:szCs w:val="20"/>
              </w:rPr>
            </w:pPr>
            <w:commentRangeStart w:id="5"/>
            <w:r w:rsidDel="00000000" w:rsidR="00000000" w:rsidRPr="00000000">
              <w:rPr>
                <w:rFonts w:ascii="Arial" w:cs="Arial" w:eastAsia="Arial" w:hAnsi="Arial"/>
                <w:sz w:val="20"/>
                <w:szCs w:val="20"/>
              </w:rPr>
              <w:drawing>
                <wp:inline distB="0" distT="0" distL="0" distR="0">
                  <wp:extent cx="2877715" cy="2158862"/>
                  <wp:effectExtent b="0" l="0" r="0" t="0"/>
                  <wp:docPr descr="Free Icebergs Stock Photo" id="26" name="image23.jpg"/>
                  <a:graphic>
                    <a:graphicData uri="http://schemas.openxmlformats.org/drawingml/2006/picture">
                      <pic:pic>
                        <pic:nvPicPr>
                          <pic:cNvPr descr="Free Icebergs Stock Photo" id="0" name="image23.jpg"/>
                          <pic:cNvPicPr preferRelativeResize="0"/>
                        </pic:nvPicPr>
                        <pic:blipFill>
                          <a:blip r:embed="rId9"/>
                          <a:srcRect b="0" l="0" r="0" t="0"/>
                          <a:stretch>
                            <a:fillRect/>
                          </a:stretch>
                        </pic:blipFill>
                        <pic:spPr>
                          <a:xfrm>
                            <a:off x="0" y="0"/>
                            <a:ext cx="2877715" cy="215886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right"/>
              <w:rPr>
                <w:rFonts w:ascii="Arial" w:cs="Arial" w:eastAsia="Arial" w:hAnsi="Arial"/>
                <w:sz w:val="20"/>
                <w:szCs w:val="20"/>
              </w:rPr>
            </w:pPr>
            <w:r w:rsidDel="00000000" w:rsidR="00000000" w:rsidRPr="00000000">
              <w:rPr>
                <w:rFonts w:ascii="Arial" w:cs="Arial" w:eastAsia="Arial" w:hAnsi="Arial"/>
                <w:i w:val="1"/>
                <w:sz w:val="20"/>
                <w:szCs w:val="20"/>
                <w:rtl w:val="0"/>
              </w:rPr>
              <w:t xml:space="preserve">Descongelamiento de glaciares</w:t>
            </w:r>
            <w:r w:rsidDel="00000000" w:rsidR="00000000" w:rsidRPr="00000000">
              <w:rPr>
                <w:rtl w:val="0"/>
              </w:rPr>
            </w:r>
          </w:p>
        </w:tc>
        <w:tc>
          <w:tcPr>
            <w:shd w:fill="fbd5b5" w:val="clear"/>
          </w:tcPr>
          <w:p w:rsidR="00000000" w:rsidDel="00000000" w:rsidP="00000000" w:rsidRDefault="00000000" w:rsidRPr="00000000" w14:paraId="0000007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hombre ha explotado de manera excesiva su hábitat, sobrepasando los límites de la regeneración de las cadenas alimenticias, perjudicándose así mismo. La pérdida de biodiversidad, la deforestación, la contaminación del agua y el aire, son consecuencias de las actividades humanas, lo que ha dado como resultado el cambio climático.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4">
            <w:pPr>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75">
      <w:pPr>
        <w:jc w:val="both"/>
        <w:rPr>
          <w:sz w:val="20"/>
          <w:szCs w:val="20"/>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tl w:val="0"/>
        </w:rPr>
      </w:r>
    </w:p>
    <w:p w:rsidR="00000000" w:rsidDel="00000000" w:rsidP="00000000" w:rsidRDefault="00000000" w:rsidRPr="00000000" w14:paraId="00000077">
      <w:pPr>
        <w:rPr>
          <w:b w:val="1"/>
          <w:sz w:val="20"/>
          <w:szCs w:val="20"/>
        </w:rPr>
      </w:pPr>
      <w:r w:rsidDel="00000000" w:rsidR="00000000" w:rsidRPr="00000000">
        <w:rPr>
          <w:b w:val="1"/>
          <w:sz w:val="20"/>
          <w:szCs w:val="20"/>
          <w:rtl w:val="0"/>
        </w:rPr>
        <w:t xml:space="preserve">Los equilibrios ecosistémicos </w:t>
      </w:r>
    </w:p>
    <w:p w:rsidR="00000000" w:rsidDel="00000000" w:rsidP="00000000" w:rsidRDefault="00000000" w:rsidRPr="00000000" w14:paraId="00000078">
      <w:pPr>
        <w:rPr>
          <w:b w:val="1"/>
          <w:i w:val="1"/>
          <w:sz w:val="20"/>
          <w:szCs w:val="20"/>
        </w:rPr>
      </w:pPr>
      <w:r w:rsidDel="00000000" w:rsidR="00000000" w:rsidRPr="00000000">
        <w:rPr>
          <w:rtl w:val="0"/>
        </w:rPr>
      </w:r>
    </w:p>
    <w:p w:rsidR="00000000" w:rsidDel="00000000" w:rsidP="00000000" w:rsidRDefault="00000000" w:rsidRPr="00000000" w14:paraId="00000079">
      <w:pPr>
        <w:jc w:val="both"/>
        <w:rPr>
          <w:sz w:val="20"/>
          <w:szCs w:val="20"/>
        </w:rPr>
      </w:pPr>
      <w:r w:rsidDel="00000000" w:rsidR="00000000" w:rsidRPr="00000000">
        <w:rPr>
          <w:sz w:val="20"/>
          <w:szCs w:val="20"/>
          <w:rtl w:val="0"/>
        </w:rPr>
        <w:t xml:space="preserve">La contribución de la biodiversidad a la vida del hombre y sus sistemas productivos es numerosa. En particular, la agricultura ayuda a preservar el equilibrio del medio ambiente, garantizando con ello los ciclos globales de los nutrientes, la restauración del suelo degradado, la descomposición de la materia orgánica, el control de plagas y virus, la polinización y demás. Por consiguiente, el restablecimiento de la diversidad biológica facilita disminuir la dependencia de insumos en los procesos agropecuarios y forestales como fertilizantes, acondicionadores del suelo, agua, herbicidas, insecticidas, entre otros. </w:t>
      </w:r>
    </w:p>
    <w:p w:rsidR="00000000" w:rsidDel="00000000" w:rsidP="00000000" w:rsidRDefault="00000000" w:rsidRPr="00000000" w14:paraId="0000007A">
      <w:pPr>
        <w:jc w:val="both"/>
        <w:rPr>
          <w:sz w:val="20"/>
          <w:szCs w:val="20"/>
        </w:rPr>
      </w:pPr>
      <w:r w:rsidDel="00000000" w:rsidR="00000000" w:rsidRPr="00000000">
        <w:rPr>
          <w:rtl w:val="0"/>
        </w:rPr>
      </w:r>
    </w:p>
    <w:tbl>
      <w:tblPr>
        <w:tblStyle w:val="Table8"/>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45"/>
        <w:gridCol w:w="4717"/>
        <w:tblGridChange w:id="0">
          <w:tblGrid>
            <w:gridCol w:w="5245"/>
            <w:gridCol w:w="4717"/>
          </w:tblGrid>
        </w:tblGridChange>
      </w:tblGrid>
      <w:tr>
        <w:trPr>
          <w:cantSplit w:val="0"/>
          <w:tblHeader w:val="0"/>
        </w:trPr>
        <w:tc>
          <w:tcPr/>
          <w:p w:rsidR="00000000" w:rsidDel="00000000" w:rsidP="00000000" w:rsidRDefault="00000000" w:rsidRPr="00000000" w14:paraId="0000007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cambios en el entorno son continuos procesos adaptativos de especies que evolucionan con el fin de poder permanecer, adecuándose y enfrentándose a estos cambios, por esto, se plantea el equilibrio ecosistémico. Un ejemplo son las iguanas marinas que regresaron al mar a lo largo de varias generaciones; sus cuerpos que ya no estaban adecuados para vivir y alimentarse en el mar, debido a que absorben agua salada y la sal acumulada en la sangre era muy peligrosa en ellas, lograron a lo largo de los años, desarrollar una glándula donde acumulan la sal para después expulsarla.</w:t>
            </w:r>
          </w:p>
          <w:p w:rsidR="00000000" w:rsidDel="00000000" w:rsidP="00000000" w:rsidRDefault="00000000" w:rsidRPr="00000000" w14:paraId="0000007C">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7D">
            <w:pPr>
              <w:jc w:val="center"/>
              <w:rPr>
                <w:rFonts w:ascii="Arial" w:cs="Arial" w:eastAsia="Arial" w:hAnsi="Arial"/>
                <w:sz w:val="20"/>
                <w:szCs w:val="20"/>
              </w:rPr>
            </w:pPr>
            <w:commentRangeStart w:id="6"/>
            <w:r w:rsidDel="00000000" w:rsidR="00000000" w:rsidRPr="00000000">
              <w:rPr>
                <w:rFonts w:ascii="Arial" w:cs="Arial" w:eastAsia="Arial" w:hAnsi="Arial"/>
                <w:sz w:val="20"/>
                <w:szCs w:val="20"/>
              </w:rPr>
              <w:drawing>
                <wp:inline distB="0" distT="0" distL="0" distR="0">
                  <wp:extent cx="2521748" cy="1894737"/>
                  <wp:effectExtent b="0" l="0" r="0" t="0"/>
                  <wp:docPr descr="Iguana marina en las rocas de la playa capturada durante el día" id="29" name="image22.jpg"/>
                  <a:graphic>
                    <a:graphicData uri="http://schemas.openxmlformats.org/drawingml/2006/picture">
                      <pic:pic>
                        <pic:nvPicPr>
                          <pic:cNvPr descr="Iguana marina en las rocas de la playa capturada durante el día" id="0" name="image22.jpg"/>
                          <pic:cNvPicPr preferRelativeResize="0"/>
                        </pic:nvPicPr>
                        <pic:blipFill>
                          <a:blip r:embed="rId10"/>
                          <a:srcRect b="0" l="0" r="0" t="0"/>
                          <a:stretch>
                            <a:fillRect/>
                          </a:stretch>
                        </pic:blipFill>
                        <pic:spPr>
                          <a:xfrm>
                            <a:off x="0" y="0"/>
                            <a:ext cx="2521748" cy="1894737"/>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E">
            <w:pPr>
              <w:jc w:val="righ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Iguana marítima de islas Galápagos</w:t>
            </w:r>
          </w:p>
        </w:tc>
      </w:tr>
    </w:tbl>
    <w:p w:rsidR="00000000" w:rsidDel="00000000" w:rsidP="00000000" w:rsidRDefault="00000000" w:rsidRPr="00000000" w14:paraId="0000007F">
      <w:pPr>
        <w:jc w:val="both"/>
        <w:rPr>
          <w:sz w:val="20"/>
          <w:szCs w:val="20"/>
        </w:rPr>
      </w:pPr>
      <w:r w:rsidDel="00000000" w:rsidR="00000000" w:rsidRPr="00000000">
        <w:rPr>
          <w:rtl w:val="0"/>
        </w:rPr>
      </w:r>
    </w:p>
    <w:p w:rsidR="00000000" w:rsidDel="00000000" w:rsidP="00000000" w:rsidRDefault="00000000" w:rsidRPr="00000000" w14:paraId="00000080">
      <w:pPr>
        <w:rPr>
          <w:b w:val="1"/>
          <w:sz w:val="20"/>
          <w:szCs w:val="20"/>
        </w:rPr>
      </w:pPr>
      <w:r w:rsidDel="00000000" w:rsidR="00000000" w:rsidRPr="00000000">
        <w:rPr>
          <w:b w:val="1"/>
          <w:sz w:val="20"/>
          <w:szCs w:val="20"/>
          <w:rtl w:val="0"/>
        </w:rPr>
        <w:t xml:space="preserve">La resiliencia como estrategia adaptiva</w:t>
      </w:r>
    </w:p>
    <w:p w:rsidR="00000000" w:rsidDel="00000000" w:rsidP="00000000" w:rsidRDefault="00000000" w:rsidRPr="00000000" w14:paraId="00000081">
      <w:pPr>
        <w:rPr>
          <w:b w:val="1"/>
          <w:i w:val="1"/>
          <w:sz w:val="20"/>
          <w:szCs w:val="20"/>
        </w:rPr>
      </w:pPr>
      <w:r w:rsidDel="00000000" w:rsidR="00000000" w:rsidRPr="00000000">
        <w:rPr>
          <w:rtl w:val="0"/>
        </w:rPr>
      </w:r>
    </w:p>
    <w:p w:rsidR="00000000" w:rsidDel="00000000" w:rsidP="00000000" w:rsidRDefault="00000000" w:rsidRPr="00000000" w14:paraId="00000082">
      <w:pPr>
        <w:jc w:val="both"/>
        <w:rPr>
          <w:sz w:val="20"/>
          <w:szCs w:val="20"/>
        </w:rPr>
      </w:pPr>
      <w:r w:rsidDel="00000000" w:rsidR="00000000" w:rsidRPr="00000000">
        <w:rPr>
          <w:sz w:val="20"/>
          <w:szCs w:val="20"/>
          <w:rtl w:val="0"/>
        </w:rPr>
        <w:t xml:space="preserve">La preservación de un ambiente sano influye en gran medida en una región o país. El desarrollo sustentable o sostenible se enfoca en hacer uso responsable de los recursos naturales con la intención de conservar los ecosistemas. </w:t>
      </w:r>
    </w:p>
    <w:p w:rsidR="00000000" w:rsidDel="00000000" w:rsidP="00000000" w:rsidRDefault="00000000" w:rsidRPr="00000000" w14:paraId="00000083">
      <w:pPr>
        <w:jc w:val="both"/>
        <w:rPr>
          <w:sz w:val="20"/>
          <w:szCs w:val="20"/>
        </w:rPr>
      </w:pPr>
      <w:r w:rsidDel="00000000" w:rsidR="00000000" w:rsidRPr="00000000">
        <w:rPr>
          <w:rtl w:val="0"/>
        </w:rPr>
      </w:r>
    </w:p>
    <w:p w:rsidR="00000000" w:rsidDel="00000000" w:rsidP="00000000" w:rsidRDefault="00000000" w:rsidRPr="00000000" w14:paraId="00000084">
      <w:pPr>
        <w:jc w:val="both"/>
        <w:rPr>
          <w:sz w:val="20"/>
          <w:szCs w:val="20"/>
        </w:rPr>
      </w:pPr>
      <w:commentRangeStart w:id="7"/>
      <w:r w:rsidDel="00000000" w:rsidR="00000000" w:rsidRPr="00000000">
        <w:rPr>
          <w:sz w:val="20"/>
          <w:szCs w:val="20"/>
          <w:shd w:fill="fbd5b5" w:val="clear"/>
          <w:rtl w:val="0"/>
        </w:rPr>
        <w:t xml:space="preserve">La resiliencia de los ecosistemas se define como la capacidad de recuperarse de un trauma o resistir tensiones en marcha; significa que los complicados procesos físicos y ciclos biogeoquímicos que llevan a cabo los factores bióticos y abióticos de un ecosistema en un periodo determinado, son para restaurar su situación anterior frente al resultado producido por factores externos y en ese sentido, recuperar y mantener la estabilidad del ecosistema</w:t>
      </w:r>
      <w:commentRangeEnd w:id="7"/>
      <w:r w:rsidDel="00000000" w:rsidR="00000000" w:rsidRPr="00000000">
        <w:commentReference w:id="7"/>
      </w:r>
      <w:r w:rsidDel="00000000" w:rsidR="00000000" w:rsidRPr="00000000">
        <w:rPr>
          <w:sz w:val="20"/>
          <w:szCs w:val="20"/>
          <w:rtl w:val="0"/>
        </w:rPr>
        <w:t xml:space="preserve">.</w:t>
      </w:r>
    </w:p>
    <w:p w:rsidR="00000000" w:rsidDel="00000000" w:rsidP="00000000" w:rsidRDefault="00000000" w:rsidRPr="00000000" w14:paraId="00000085">
      <w:pPr>
        <w:jc w:val="both"/>
        <w:rPr>
          <w:sz w:val="20"/>
          <w:szCs w:val="20"/>
        </w:rPr>
      </w:pPr>
      <w:r w:rsidDel="00000000" w:rsidR="00000000" w:rsidRPr="00000000">
        <w:rPr>
          <w:rtl w:val="0"/>
        </w:rPr>
      </w:r>
    </w:p>
    <w:p w:rsidR="00000000" w:rsidDel="00000000" w:rsidP="00000000" w:rsidRDefault="00000000" w:rsidRPr="00000000" w14:paraId="00000086">
      <w:pPr>
        <w:rPr>
          <w:b w:val="1"/>
          <w:sz w:val="20"/>
          <w:szCs w:val="20"/>
        </w:rPr>
      </w:pPr>
      <w:r w:rsidDel="00000000" w:rsidR="00000000" w:rsidRPr="00000000">
        <w:rPr>
          <w:b w:val="1"/>
          <w:sz w:val="20"/>
          <w:szCs w:val="20"/>
          <w:rtl w:val="0"/>
        </w:rPr>
        <w:t xml:space="preserve">Ciclos biogeoquímicos</w:t>
      </w:r>
    </w:p>
    <w:p w:rsidR="00000000" w:rsidDel="00000000" w:rsidP="00000000" w:rsidRDefault="00000000" w:rsidRPr="00000000" w14:paraId="00000087">
      <w:pPr>
        <w:rPr>
          <w:b w:val="1"/>
          <w:i w:val="1"/>
          <w:sz w:val="20"/>
          <w:szCs w:val="20"/>
        </w:rPr>
      </w:pPr>
      <w:r w:rsidDel="00000000" w:rsidR="00000000" w:rsidRPr="00000000">
        <w:rPr>
          <w:rtl w:val="0"/>
        </w:rPr>
      </w:r>
    </w:p>
    <w:p w:rsidR="00000000" w:rsidDel="00000000" w:rsidP="00000000" w:rsidRDefault="00000000" w:rsidRPr="00000000" w14:paraId="00000088">
      <w:pPr>
        <w:jc w:val="both"/>
        <w:rPr>
          <w:sz w:val="20"/>
          <w:szCs w:val="20"/>
        </w:rPr>
      </w:pPr>
      <w:r w:rsidDel="00000000" w:rsidR="00000000" w:rsidRPr="00000000">
        <w:rPr>
          <w:sz w:val="20"/>
          <w:szCs w:val="20"/>
          <w:rtl w:val="0"/>
        </w:rPr>
        <w:t xml:space="preserve">Los ciclos biogeoquímicos o ciclos de la materia son procesos de intercambio de elementos químicos (agua, nitrógeno, oxígeno y demás) con los seres vivos y el medio ambiente, a través de un conjunto de procesos de producción, transporte y descomposición. En estos ciclos intervienen diferentes formas de vidas como la microscópica, vegetal, animal, entre otras; también elementos naturales inorgánicos como el viento, la lluvia, etc.</w:t>
      </w:r>
    </w:p>
    <w:p w:rsidR="00000000" w:rsidDel="00000000" w:rsidP="00000000" w:rsidRDefault="00000000" w:rsidRPr="00000000" w14:paraId="00000089">
      <w:pPr>
        <w:jc w:val="both"/>
        <w:rPr>
          <w:sz w:val="20"/>
          <w:szCs w:val="20"/>
        </w:rPr>
      </w:pPr>
      <w:r w:rsidDel="00000000" w:rsidR="00000000" w:rsidRPr="00000000">
        <w:rPr>
          <w:rtl w:val="0"/>
        </w:rPr>
      </w:r>
    </w:p>
    <w:p w:rsidR="00000000" w:rsidDel="00000000" w:rsidP="00000000" w:rsidRDefault="00000000" w:rsidRPr="00000000" w14:paraId="0000008A">
      <w:pPr>
        <w:jc w:val="both"/>
        <w:rPr>
          <w:b w:val="1"/>
          <w:sz w:val="20"/>
          <w:szCs w:val="20"/>
        </w:rPr>
      </w:pPr>
      <w:r w:rsidDel="00000000" w:rsidR="00000000" w:rsidRPr="00000000">
        <w:rPr>
          <w:b w:val="1"/>
          <w:sz w:val="20"/>
          <w:szCs w:val="20"/>
          <w:rtl w:val="0"/>
        </w:rPr>
        <w:t xml:space="preserve">Tipos de ciclos biogeoquímicos</w:t>
      </w:r>
    </w:p>
    <w:p w:rsidR="00000000" w:rsidDel="00000000" w:rsidP="00000000" w:rsidRDefault="00000000" w:rsidRPr="00000000" w14:paraId="0000008B">
      <w:pPr>
        <w:jc w:val="both"/>
        <w:rPr>
          <w:b w:val="1"/>
          <w:sz w:val="20"/>
          <w:szCs w:val="20"/>
        </w:rPr>
      </w:pPr>
      <w:r w:rsidDel="00000000" w:rsidR="00000000" w:rsidRPr="00000000">
        <w:rPr>
          <w:rtl w:val="0"/>
        </w:rPr>
      </w:r>
    </w:p>
    <w:tbl>
      <w:tblPr>
        <w:tblStyle w:val="Table9"/>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054"/>
        <w:gridCol w:w="2977"/>
        <w:tblGridChange w:id="0">
          <w:tblGrid>
            <w:gridCol w:w="3320"/>
            <w:gridCol w:w="3054"/>
            <w:gridCol w:w="2977"/>
          </w:tblGrid>
        </w:tblGridChange>
      </w:tblGrid>
      <w:tr>
        <w:trPr>
          <w:cantSplit w:val="0"/>
          <w:tblHeader w:val="0"/>
        </w:trPr>
        <w:tc>
          <w:tcPr>
            <w:shd w:fill="fbd5b5" w:val="clear"/>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Ciclos </w:t>
            </w:r>
            <w:commentRangeStart w:id="8"/>
            <w:r w:rsidDel="00000000" w:rsidR="00000000" w:rsidRPr="00000000">
              <w:rPr>
                <w:rFonts w:ascii="Arial" w:cs="Arial" w:eastAsia="Arial" w:hAnsi="Arial"/>
                <w:color w:val="000000"/>
                <w:sz w:val="20"/>
                <w:szCs w:val="20"/>
                <w:rtl w:val="0"/>
              </w:rPr>
              <w:t xml:space="preserve">Hidrológicos</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Son aquellos en los que participa el agua. Funciona de intermediario para el transporte de los componentes de un lugar a otro. El ciclo del agua pertenece a esta categoría.</w:t>
            </w:r>
          </w:p>
          <w:p w:rsidR="00000000" w:rsidDel="00000000" w:rsidP="00000000" w:rsidRDefault="00000000" w:rsidRPr="00000000" w14:paraId="0000008F">
            <w:pPr>
              <w:jc w:val="center"/>
              <w:rPr>
                <w:rFonts w:ascii="Arial" w:cs="Arial" w:eastAsia="Arial" w:hAnsi="Arial"/>
                <w:sz w:val="20"/>
                <w:szCs w:val="20"/>
              </w:rPr>
            </w:pPr>
            <w:r w:rsidDel="00000000" w:rsidR="00000000" w:rsidRPr="00000000">
              <w:rPr>
                <w:rtl w:val="0"/>
              </w:rPr>
            </w:r>
          </w:p>
        </w:tc>
        <w:tc>
          <w:tcPr>
            <w:shd w:fill="fbd5b5" w:val="clear"/>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Ciclos Gaseosos</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Son aquellos en los que participa la atmósfera para el transporte de los componentes químicos del ciclo; el ciclo del oxígeno, carbono y nitrógeno, son pertenecientes de esta categoría.</w:t>
            </w:r>
          </w:p>
          <w:p w:rsidR="00000000" w:rsidDel="00000000" w:rsidP="00000000" w:rsidRDefault="00000000" w:rsidRPr="00000000" w14:paraId="00000093">
            <w:pPr>
              <w:jc w:val="center"/>
              <w:rPr>
                <w:rFonts w:ascii="Arial" w:cs="Arial" w:eastAsia="Arial" w:hAnsi="Arial"/>
                <w:sz w:val="20"/>
                <w:szCs w:val="20"/>
              </w:rPr>
            </w:pPr>
            <w:r w:rsidDel="00000000" w:rsidR="00000000" w:rsidRPr="00000000">
              <w:rPr>
                <w:rtl w:val="0"/>
              </w:rPr>
            </w:r>
          </w:p>
        </w:tc>
        <w:tc>
          <w:tcPr>
            <w:shd w:fill="fbd5b5" w:val="clear"/>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Ciclos Sedimentarios</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Son aquellos en los que el transporte del componente químico resulta por sedimentación, es decir, por su reducida acumulación e intercambio en la corteza terrestre, en particular, el ciclo del fósforo.</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7">
            <w:pPr>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98">
      <w:pPr>
        <w:jc w:val="both"/>
        <w:rPr>
          <w:b w:val="1"/>
          <w:sz w:val="20"/>
          <w:szCs w:val="20"/>
        </w:rPr>
      </w:pPr>
      <w:r w:rsidDel="00000000" w:rsidR="00000000" w:rsidRPr="00000000">
        <w:rPr>
          <w:rtl w:val="0"/>
        </w:rPr>
      </w:r>
    </w:p>
    <w:p w:rsidR="00000000" w:rsidDel="00000000" w:rsidP="00000000" w:rsidRDefault="00000000" w:rsidRPr="00000000" w14:paraId="00000099">
      <w:pPr>
        <w:shd w:fill="fbd5b5" w:val="clear"/>
        <w:jc w:val="both"/>
        <w:rPr>
          <w:sz w:val="20"/>
          <w:szCs w:val="20"/>
        </w:rPr>
      </w:pPr>
      <w:commentRangeStart w:id="9"/>
      <w:r w:rsidDel="00000000" w:rsidR="00000000" w:rsidRPr="00000000">
        <w:rPr>
          <w:sz w:val="20"/>
          <w:szCs w:val="20"/>
          <w:rtl w:val="0"/>
        </w:rPr>
        <w:t xml:space="preserve">Estos ciclos son los encargados de que los elementos químicos fundamentales sean nuevamente reutilizados, si no fuese así, se acabaría y sería imposible la vida sobre el planeta. </w:t>
      </w:r>
    </w:p>
    <w:p w:rsidR="00000000" w:rsidDel="00000000" w:rsidP="00000000" w:rsidRDefault="00000000" w:rsidRPr="00000000" w14:paraId="0000009A">
      <w:pPr>
        <w:shd w:fill="fbd5b5" w:val="clear"/>
        <w:jc w:val="both"/>
        <w:rPr>
          <w:sz w:val="20"/>
          <w:szCs w:val="20"/>
        </w:rPr>
      </w:pPr>
      <w:r w:rsidDel="00000000" w:rsidR="00000000" w:rsidRPr="00000000">
        <w:rPr>
          <w:rtl w:val="0"/>
        </w:rPr>
      </w:r>
    </w:p>
    <w:p w:rsidR="00000000" w:rsidDel="00000000" w:rsidP="00000000" w:rsidRDefault="00000000" w:rsidRPr="00000000" w14:paraId="0000009B">
      <w:pPr>
        <w:shd w:fill="fbd5b5" w:val="clear"/>
        <w:jc w:val="both"/>
        <w:rPr>
          <w:sz w:val="20"/>
          <w:szCs w:val="20"/>
        </w:rPr>
      </w:pPr>
      <w:r w:rsidDel="00000000" w:rsidR="00000000" w:rsidRPr="00000000">
        <w:rPr>
          <w:sz w:val="20"/>
          <w:szCs w:val="20"/>
          <w:rtl w:val="0"/>
        </w:rPr>
        <w:t xml:space="preserve">De esta manera, los ciclos biogeoquímicos son los diferentes procesos de los que la naturaleza facilita circular la materia de unos seres vivos a otros, concediendo así que una cierta parte esté disponible para siempre. Los seres vivos no requieren quedarse en su interior con los nutrientes. Los nutrientes deben ser devueltos al medio ambiente para que puedan ser reciclados por otros.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C">
      <w:pPr>
        <w:jc w:val="both"/>
        <w:rPr>
          <w:sz w:val="20"/>
          <w:szCs w:val="20"/>
        </w:rPr>
      </w:pPr>
      <w:r w:rsidDel="00000000" w:rsidR="00000000" w:rsidRPr="00000000">
        <w:rPr>
          <w:rtl w:val="0"/>
        </w:rPr>
      </w:r>
    </w:p>
    <w:p w:rsidR="00000000" w:rsidDel="00000000" w:rsidP="00000000" w:rsidRDefault="00000000" w:rsidRPr="00000000" w14:paraId="0000009D">
      <w:pPr>
        <w:jc w:val="both"/>
        <w:rPr>
          <w:sz w:val="20"/>
          <w:szCs w:val="20"/>
        </w:rPr>
      </w:pPr>
      <w:r w:rsidDel="00000000" w:rsidR="00000000" w:rsidRPr="00000000">
        <w:rPr>
          <w:sz w:val="20"/>
          <w:szCs w:val="20"/>
          <w:rtl w:val="0"/>
        </w:rPr>
        <w:t xml:space="preserve">A continuación, se describen algunos tipos de </w:t>
      </w:r>
      <w:r w:rsidDel="00000000" w:rsidR="00000000" w:rsidRPr="00000000">
        <w:rPr>
          <w:b w:val="1"/>
          <w:sz w:val="20"/>
          <w:szCs w:val="20"/>
          <w:rtl w:val="0"/>
        </w:rPr>
        <w:t xml:space="preserve">ciclos biogeoquímicos</w:t>
      </w:r>
      <w:r w:rsidDel="00000000" w:rsidR="00000000" w:rsidRPr="00000000">
        <w:rPr>
          <w:sz w:val="20"/>
          <w:szCs w:val="20"/>
          <w:rtl w:val="0"/>
        </w:rPr>
        <w:t xml:space="preserve">:</w:t>
      </w:r>
    </w:p>
    <w:p w:rsidR="00000000" w:rsidDel="00000000" w:rsidP="00000000" w:rsidRDefault="00000000" w:rsidRPr="00000000" w14:paraId="0000009E">
      <w:pPr>
        <w:jc w:val="both"/>
        <w:rPr>
          <w:sz w:val="20"/>
          <w:szCs w:val="20"/>
        </w:rPr>
      </w:pPr>
      <w:r w:rsidDel="00000000" w:rsidR="00000000" w:rsidRPr="00000000">
        <w:rPr>
          <w:rtl w:val="0"/>
        </w:rPr>
      </w:r>
    </w:p>
    <w:tbl>
      <w:tblPr>
        <w:tblStyle w:val="Table10"/>
        <w:tblW w:w="74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415"/>
        <w:tblGridChange w:id="0">
          <w:tblGrid>
            <w:gridCol w:w="7415"/>
          </w:tblGrid>
        </w:tblGridChange>
      </w:tblGrid>
      <w:tr>
        <w:trPr>
          <w:cantSplit w:val="0"/>
          <w:tblHeader w:val="0"/>
        </w:trPr>
        <w:tc>
          <w:tcPr>
            <w:shd w:fill="fbd5b5" w:val="clear"/>
          </w:tcPr>
          <w:p w:rsidR="00000000" w:rsidDel="00000000" w:rsidP="00000000" w:rsidRDefault="00000000" w:rsidRPr="00000000" w14:paraId="0000009F">
            <w:pPr>
              <w:spacing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0">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Slider A tipo A</w:t>
            </w:r>
          </w:p>
          <w:p w:rsidR="00000000" w:rsidDel="00000000" w:rsidP="00000000" w:rsidRDefault="00000000" w:rsidRPr="00000000" w14:paraId="000000A1">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CF03_1.2_Slider_ciclos_biogeoquimicos</w:t>
            </w:r>
          </w:p>
          <w:p w:rsidR="00000000" w:rsidDel="00000000" w:rsidP="00000000" w:rsidRDefault="00000000" w:rsidRPr="00000000" w14:paraId="000000A2">
            <w:pPr>
              <w:spacing w:line="276" w:lineRule="auto"/>
              <w:jc w:val="center"/>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A3">
      <w:pPr>
        <w:rPr>
          <w:sz w:val="20"/>
          <w:szCs w:val="20"/>
        </w:rPr>
      </w:pPr>
      <w:r w:rsidDel="00000000" w:rsidR="00000000" w:rsidRPr="00000000">
        <w:rPr>
          <w:rtl w:val="0"/>
        </w:rPr>
      </w:r>
    </w:p>
    <w:p w:rsidR="00000000" w:rsidDel="00000000" w:rsidP="00000000" w:rsidRDefault="00000000" w:rsidRPr="00000000" w14:paraId="000000A4">
      <w:pPr>
        <w:rPr>
          <w:b w:val="1"/>
          <w:sz w:val="20"/>
          <w:szCs w:val="20"/>
        </w:rPr>
      </w:pPr>
      <w:r w:rsidDel="00000000" w:rsidR="00000000" w:rsidRPr="00000000">
        <w:rPr>
          <w:b w:val="1"/>
          <w:sz w:val="20"/>
          <w:szCs w:val="20"/>
          <w:rtl w:val="0"/>
        </w:rPr>
        <w:t xml:space="preserve">Flujos y transformación de energía</w:t>
      </w:r>
    </w:p>
    <w:p w:rsidR="00000000" w:rsidDel="00000000" w:rsidP="00000000" w:rsidRDefault="00000000" w:rsidRPr="00000000" w14:paraId="000000A5">
      <w:pPr>
        <w:rPr>
          <w:b w:val="1"/>
          <w:i w:val="1"/>
          <w:sz w:val="20"/>
          <w:szCs w:val="20"/>
        </w:rPr>
      </w:pPr>
      <w:r w:rsidDel="00000000" w:rsidR="00000000" w:rsidRPr="00000000">
        <w:rPr>
          <w:rtl w:val="0"/>
        </w:rPr>
      </w:r>
    </w:p>
    <w:p w:rsidR="00000000" w:rsidDel="00000000" w:rsidP="00000000" w:rsidRDefault="00000000" w:rsidRPr="00000000" w14:paraId="000000A6">
      <w:pPr>
        <w:jc w:val="both"/>
        <w:rPr>
          <w:sz w:val="20"/>
          <w:szCs w:val="20"/>
        </w:rPr>
      </w:pPr>
      <w:r w:rsidDel="00000000" w:rsidR="00000000" w:rsidRPr="00000000">
        <w:rPr>
          <w:sz w:val="20"/>
          <w:szCs w:val="20"/>
          <w:rtl w:val="0"/>
        </w:rPr>
        <w:t xml:space="preserve">Los seres vivos que habitan en un ecosistema necesitan energía y materia para la realización de sus ocupaciones primordiales. Por lo tanto, para poder realizar su ciclo de vida lo seres vivos están clasificados en diferentes niveles, según el modo que obtienen la materia o energía; estos niveles son:</w:t>
      </w:r>
    </w:p>
    <w:p w:rsidR="00000000" w:rsidDel="00000000" w:rsidP="00000000" w:rsidRDefault="00000000" w:rsidRPr="00000000" w14:paraId="000000A7">
      <w:pPr>
        <w:jc w:val="both"/>
        <w:rPr>
          <w:sz w:val="20"/>
          <w:szCs w:val="20"/>
        </w:rPr>
      </w:pPr>
      <w:r w:rsidDel="00000000" w:rsidR="00000000" w:rsidRPr="00000000">
        <w:rPr>
          <w:rtl w:val="0"/>
        </w:rPr>
      </w:r>
    </w:p>
    <w:tbl>
      <w:tblPr>
        <w:tblStyle w:val="Table11"/>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6"/>
        <w:gridCol w:w="7982"/>
        <w:tblGridChange w:id="0">
          <w:tblGrid>
            <w:gridCol w:w="1276"/>
            <w:gridCol w:w="7982"/>
          </w:tblGrid>
        </w:tblGridChange>
      </w:tblGrid>
      <w:tr>
        <w:trPr>
          <w:cantSplit w:val="0"/>
          <w:trHeight w:val="334" w:hRule="atLeast"/>
          <w:tblHeader w:val="0"/>
        </w:trPr>
        <w:tc>
          <w:tcPr>
            <w:shd w:fill="fbd5b5" w:val="clear"/>
          </w:tcPr>
          <w:p w:rsidR="00000000" w:rsidDel="00000000" w:rsidP="00000000" w:rsidRDefault="00000000" w:rsidRPr="00000000" w14:paraId="000000A8">
            <w:pPr>
              <w:jc w:val="both"/>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489212" cy="498531"/>
                  <wp:effectExtent b="0" l="0" r="0" t="0"/>
                  <wp:docPr id="28"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489212" cy="498531"/>
                          </a:xfrm>
                          <a:prstGeom prst="rect"/>
                          <a:ln/>
                        </pic:spPr>
                      </pic:pic>
                    </a:graphicData>
                  </a:graphic>
                </wp:inline>
              </w:drawing>
            </w:r>
            <w:commentRangeStart w:id="10"/>
            <w:r w:rsidDel="00000000" w:rsidR="00000000" w:rsidRPr="00000000">
              <w:rPr>
                <w:rtl w:val="0"/>
              </w:rPr>
            </w:r>
          </w:p>
        </w:tc>
        <w:tc>
          <w:tcPr>
            <w:shd w:fill="fbd5b5" w:val="clear"/>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fbd5b5" w:val="clea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Productores: son los que atraen y utilizan la energía solar para transformar la materia inorgánica en orgánica como son los organismos autótrofos.</w:t>
            </w:r>
          </w:p>
          <w:p w:rsidR="00000000" w:rsidDel="00000000" w:rsidP="00000000" w:rsidRDefault="00000000" w:rsidRPr="00000000" w14:paraId="000000AA">
            <w:pPr>
              <w:jc w:val="both"/>
              <w:rPr>
                <w:rFonts w:ascii="Arial" w:cs="Arial" w:eastAsia="Arial" w:hAnsi="Arial"/>
                <w:sz w:val="20"/>
                <w:szCs w:val="20"/>
              </w:rPr>
            </w:pP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0AB">
            <w:pPr>
              <w:jc w:val="both"/>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602806" cy="663087"/>
                  <wp:effectExtent b="0" l="0" r="0" t="0"/>
                  <wp:docPr id="31"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602806" cy="663087"/>
                          </a:xfrm>
                          <a:prstGeom prst="rect"/>
                          <a:ln/>
                        </pic:spPr>
                      </pic:pic>
                    </a:graphicData>
                  </a:graphic>
                </wp:inline>
              </w:drawing>
            </w:r>
            <w:r w:rsidDel="00000000" w:rsidR="00000000" w:rsidRPr="00000000">
              <w:rPr>
                <w:rtl w:val="0"/>
              </w:rPr>
            </w:r>
          </w:p>
        </w:tc>
        <w:tc>
          <w:tcPr>
            <w:shd w:fill="fbd5b5" w:val="clear"/>
          </w:tcPr>
          <w:p w:rsidR="00000000" w:rsidDel="00000000" w:rsidP="00000000" w:rsidRDefault="00000000" w:rsidRPr="00000000" w14:paraId="000000AC">
            <w:pPr>
              <w:pBdr>
                <w:top w:space="0" w:sz="0" w:val="nil"/>
                <w:left w:space="0" w:sz="0" w:val="nil"/>
                <w:bottom w:space="0" w:sz="0" w:val="nil"/>
                <w:right w:space="0" w:sz="0" w:val="nil"/>
                <w:between w:space="0" w:sz="0" w:val="nil"/>
              </w:pBdr>
              <w:shd w:fill="fbd5b5" w:val="clea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Consumidores: son los que se alimentan de los productores obteniendo así la energía y materia que necesita conocidos como organismos heterótrofos y están clasificados en consumidores primarios, secundarios y terciarios según la depredación.</w:t>
            </w:r>
          </w:p>
          <w:p w:rsidR="00000000" w:rsidDel="00000000" w:rsidP="00000000" w:rsidRDefault="00000000" w:rsidRPr="00000000" w14:paraId="000000AD">
            <w:pPr>
              <w:jc w:val="both"/>
              <w:rPr>
                <w:rFonts w:ascii="Arial" w:cs="Arial" w:eastAsia="Arial" w:hAnsi="Arial"/>
                <w:sz w:val="20"/>
                <w:szCs w:val="20"/>
              </w:rPr>
            </w:pP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0AE">
            <w:pPr>
              <w:jc w:val="both"/>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7228" cy="581498"/>
                  <wp:effectExtent b="0" l="0" r="0" t="0"/>
                  <wp:docPr id="30"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67228" cy="581498"/>
                          </a:xfrm>
                          <a:prstGeom prst="rect"/>
                          <a:ln/>
                        </pic:spPr>
                      </pic:pic>
                    </a:graphicData>
                  </a:graphic>
                </wp:inline>
              </w:drawing>
            </w:r>
            <w:r w:rsidDel="00000000" w:rsidR="00000000" w:rsidRPr="00000000">
              <w:rPr>
                <w:rtl w:val="0"/>
              </w:rPr>
            </w:r>
          </w:p>
        </w:tc>
        <w:tc>
          <w:tcPr>
            <w:shd w:fill="fbd5b5" w:val="clear"/>
          </w:tcPr>
          <w:p w:rsidR="00000000" w:rsidDel="00000000" w:rsidP="00000000" w:rsidRDefault="00000000" w:rsidRPr="00000000" w14:paraId="000000AF">
            <w:pPr>
              <w:pBdr>
                <w:top w:space="0" w:sz="0" w:val="nil"/>
                <w:left w:space="0" w:sz="0" w:val="nil"/>
                <w:bottom w:space="0" w:sz="0" w:val="nil"/>
                <w:right w:space="0" w:sz="0" w:val="nil"/>
                <w:between w:space="0" w:sz="0" w:val="nil"/>
              </w:pBdr>
              <w:shd w:fill="fbd5b5" w:val="clea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Descomponedores: son los que transforman los residuos orgánicos e inorgánicos en materia después de haber sido usada por los productores como son las bacterias y hongos.</w:t>
            </w: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0B0">
      <w:pPr>
        <w:jc w:val="both"/>
        <w:rPr>
          <w:sz w:val="20"/>
          <w:szCs w:val="20"/>
        </w:rPr>
      </w:pPr>
      <w:r w:rsidDel="00000000" w:rsidR="00000000" w:rsidRPr="00000000">
        <w:rPr>
          <w:rtl w:val="0"/>
        </w:rPr>
      </w:r>
    </w:p>
    <w:p w:rsidR="00000000" w:rsidDel="00000000" w:rsidP="00000000" w:rsidRDefault="00000000" w:rsidRPr="00000000" w14:paraId="000000B1">
      <w:pPr>
        <w:jc w:val="both"/>
        <w:rPr>
          <w:sz w:val="20"/>
          <w:szCs w:val="20"/>
        </w:rPr>
      </w:pPr>
      <w:r w:rsidDel="00000000" w:rsidR="00000000" w:rsidRPr="00000000">
        <w:rPr>
          <w:sz w:val="20"/>
          <w:szCs w:val="20"/>
          <w:rtl w:val="0"/>
        </w:rPr>
        <w:t xml:space="preserve">Estos procesos de transformación fluyen en un ecosistema para que la energía sea captada y fijada como materia por los productores y transmitirse al resto de los niveles mediante la relación de depredación obteniendo como resultado flujo de materia y energía del ecosistema. A continuación, se observan los niveles tróficos del ecosistema terrestre. </w:t>
      </w:r>
    </w:p>
    <w:p w:rsidR="00000000" w:rsidDel="00000000" w:rsidP="00000000" w:rsidRDefault="00000000" w:rsidRPr="00000000" w14:paraId="000000B2">
      <w:pPr>
        <w:ind w:left="1440" w:firstLine="0"/>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B3">
      <w:pPr>
        <w:shd w:fill="fbd5b5" w:val="clear"/>
        <w:ind w:left="1440" w:firstLine="0"/>
        <w:rPr>
          <w:i w:val="1"/>
          <w:sz w:val="20"/>
          <w:szCs w:val="20"/>
        </w:rPr>
      </w:pPr>
      <w:bookmarkStart w:colFirst="0" w:colLast="0" w:name="_1fob9te" w:id="2"/>
      <w:bookmarkEnd w:id="2"/>
      <w:commentRangeStart w:id="11"/>
      <w:r w:rsidDel="00000000" w:rsidR="00000000" w:rsidRPr="00000000">
        <w:rPr>
          <w:i w:val="1"/>
          <w:sz w:val="20"/>
          <w:szCs w:val="20"/>
          <w:rtl w:val="0"/>
        </w:rPr>
        <w:t xml:space="preserve">Pirámide de niveles tróficos ecosistema terrestre</w:t>
      </w:r>
    </w:p>
    <w:p w:rsidR="00000000" w:rsidDel="00000000" w:rsidP="00000000" w:rsidRDefault="00000000" w:rsidRPr="00000000" w14:paraId="000000B4">
      <w:pPr>
        <w:shd w:fill="fbd5b5" w:val="clear"/>
        <w:ind w:left="1440" w:firstLine="0"/>
        <w:rPr>
          <w:sz w:val="20"/>
          <w:szCs w:val="20"/>
        </w:rPr>
      </w:pPr>
      <w:r w:rsidDel="00000000" w:rsidR="00000000" w:rsidRPr="00000000">
        <w:rPr>
          <w:sz w:val="20"/>
          <w:szCs w:val="20"/>
        </w:rPr>
        <w:drawing>
          <wp:inline distB="0" distT="0" distL="0" distR="0">
            <wp:extent cx="3688715" cy="3200400"/>
            <wp:effectExtent b="0" l="0" r="0" t="0"/>
            <wp:docPr id="33"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368871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hd w:fill="fbd5b5" w:val="clear"/>
        <w:ind w:left="1440" w:firstLine="0"/>
        <w:rPr>
          <w:i w:val="1"/>
          <w:sz w:val="20"/>
          <w:szCs w:val="20"/>
        </w:rPr>
      </w:pPr>
      <w:bookmarkStart w:colFirst="0" w:colLast="0" w:name="_3znysh7" w:id="3"/>
      <w:bookmarkEnd w:id="3"/>
      <w:r w:rsidDel="00000000" w:rsidR="00000000" w:rsidRPr="00000000">
        <w:rPr>
          <w:sz w:val="20"/>
          <w:szCs w:val="20"/>
          <w:rtl w:val="0"/>
        </w:rPr>
        <w:t xml:space="preserve">Nota. Niveles tróficos en los seres vivos. Adaptado de OVACEN (2018). </w:t>
      </w:r>
      <w:r w:rsidDel="00000000" w:rsidR="00000000" w:rsidRPr="00000000">
        <w:rPr>
          <w:i w:val="1"/>
          <w:sz w:val="20"/>
          <w:szCs w:val="20"/>
          <w:rtl w:val="0"/>
        </w:rPr>
        <w:t xml:space="preserve">Niveles tróficos: Productores, consumidores y descomponedores</w:t>
      </w:r>
      <w:r w:rsidDel="00000000" w:rsidR="00000000" w:rsidRPr="00000000">
        <w:rPr>
          <w:sz w:val="20"/>
          <w:szCs w:val="20"/>
          <w:rtl w:val="0"/>
        </w:rPr>
        <w:t xml:space="preserve">.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B6">
      <w:pPr>
        <w:ind w:left="1440" w:firstLine="0"/>
        <w:rPr>
          <w:i w:val="1"/>
          <w:sz w:val="20"/>
          <w:szCs w:val="20"/>
        </w:rPr>
      </w:pPr>
      <w:r w:rsidDel="00000000" w:rsidR="00000000" w:rsidRPr="00000000">
        <w:rPr>
          <w:rtl w:val="0"/>
        </w:rPr>
      </w:r>
    </w:p>
    <w:p w:rsidR="00000000" w:rsidDel="00000000" w:rsidP="00000000" w:rsidRDefault="00000000" w:rsidRPr="00000000" w14:paraId="000000B7">
      <w:pPr>
        <w:keepNext w:val="1"/>
        <w:keepLines w:val="1"/>
        <w:numPr>
          <w:ilvl w:val="1"/>
          <w:numId w:val="14"/>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Teoría ecológica general del sistema</w:t>
      </w:r>
    </w:p>
    <w:p w:rsidR="00000000" w:rsidDel="00000000" w:rsidP="00000000" w:rsidRDefault="00000000" w:rsidRPr="00000000" w14:paraId="000000B8">
      <w:pPr>
        <w:keepNext w:val="1"/>
        <w:keepLines w:val="1"/>
        <w:rPr>
          <w:b w:val="1"/>
          <w:sz w:val="20"/>
          <w:szCs w:val="20"/>
        </w:rPr>
      </w:pPr>
      <w:r w:rsidDel="00000000" w:rsidR="00000000" w:rsidRPr="00000000">
        <w:rPr>
          <w:rtl w:val="0"/>
        </w:rPr>
      </w:r>
    </w:p>
    <w:p w:rsidR="00000000" w:rsidDel="00000000" w:rsidP="00000000" w:rsidRDefault="00000000" w:rsidRPr="00000000" w14:paraId="000000B9">
      <w:pPr>
        <w:jc w:val="both"/>
        <w:rPr>
          <w:sz w:val="20"/>
          <w:szCs w:val="20"/>
        </w:rPr>
      </w:pPr>
      <w:r w:rsidDel="00000000" w:rsidR="00000000" w:rsidRPr="00000000">
        <w:rPr>
          <w:sz w:val="20"/>
          <w:szCs w:val="20"/>
          <w:rtl w:val="0"/>
        </w:rPr>
        <w:t xml:space="preserve">El psicólogo ruso Urie Bronfenbrenner postuló la teoría ecológica en el año 1979, donde justifica el impacto de los diferentes grupos sociales en el desarrollo humano de niños y adolescentes. Él identificó que la manera de ser de los niños y adolescentes cambiaba de acuerdo al contexto en el que se desenvuelven, como ejemplo, si alguien que vive en Europa se muda a Asia, es muy posible que su forma de pensar, sus gustos y emociones cambien a través de la modificación del entorno.</w:t>
      </w:r>
    </w:p>
    <w:p w:rsidR="00000000" w:rsidDel="00000000" w:rsidP="00000000" w:rsidRDefault="00000000" w:rsidRPr="00000000" w14:paraId="000000BA">
      <w:pPr>
        <w:jc w:val="both"/>
        <w:rPr>
          <w:sz w:val="20"/>
          <w:szCs w:val="20"/>
        </w:rPr>
      </w:pPr>
      <w:r w:rsidDel="00000000" w:rsidR="00000000" w:rsidRPr="00000000">
        <w:rPr>
          <w:rtl w:val="0"/>
        </w:rPr>
      </w:r>
    </w:p>
    <w:p w:rsidR="00000000" w:rsidDel="00000000" w:rsidP="00000000" w:rsidRDefault="00000000" w:rsidRPr="00000000" w14:paraId="000000BB">
      <w:pPr>
        <w:jc w:val="both"/>
        <w:rPr>
          <w:sz w:val="20"/>
          <w:szCs w:val="20"/>
        </w:rPr>
      </w:pPr>
      <w:r w:rsidDel="00000000" w:rsidR="00000000" w:rsidRPr="00000000">
        <w:rPr>
          <w:sz w:val="20"/>
          <w:szCs w:val="20"/>
          <w:rtl w:val="0"/>
        </w:rPr>
        <w:t xml:space="preserve">El entorno se entiende como un conjunto de sistemas interconectados en el que se establecen cinco distintos entornos que influyen en el desarrollo del niño o joven, situando y jerarquizando estos sistemas desde el más próximo hasta el más distante de él. </w:t>
      </w:r>
    </w:p>
    <w:p w:rsidR="00000000" w:rsidDel="00000000" w:rsidP="00000000" w:rsidRDefault="00000000" w:rsidRPr="00000000" w14:paraId="000000BC">
      <w:pPr>
        <w:jc w:val="both"/>
        <w:rPr>
          <w:sz w:val="20"/>
          <w:szCs w:val="20"/>
        </w:rPr>
      </w:pPr>
      <w:r w:rsidDel="00000000" w:rsidR="00000000" w:rsidRPr="00000000">
        <w:rPr>
          <w:rtl w:val="0"/>
        </w:rPr>
      </w:r>
    </w:p>
    <w:p w:rsidR="00000000" w:rsidDel="00000000" w:rsidP="00000000" w:rsidRDefault="00000000" w:rsidRPr="00000000" w14:paraId="000000BD">
      <w:pPr>
        <w:jc w:val="both"/>
        <w:rPr>
          <w:sz w:val="20"/>
          <w:szCs w:val="20"/>
        </w:rPr>
      </w:pPr>
      <w:r w:rsidDel="00000000" w:rsidR="00000000" w:rsidRPr="00000000">
        <w:rPr>
          <w:sz w:val="20"/>
          <w:szCs w:val="20"/>
          <w:rtl w:val="0"/>
        </w:rPr>
        <w:t xml:space="preserve">Los sistemas de la teoría ecológica se encuentran organizados como se muestra en el siguiente gráfico interactivo:</w:t>
      </w:r>
    </w:p>
    <w:p w:rsidR="00000000" w:rsidDel="00000000" w:rsidP="00000000" w:rsidRDefault="00000000" w:rsidRPr="00000000" w14:paraId="000000BE">
      <w:pPr>
        <w:jc w:val="both"/>
        <w:rPr>
          <w:sz w:val="20"/>
          <w:szCs w:val="20"/>
        </w:rPr>
      </w:pPr>
      <w:r w:rsidDel="00000000" w:rsidR="00000000" w:rsidRPr="00000000">
        <w:rPr>
          <w:rtl w:val="0"/>
        </w:rPr>
      </w:r>
    </w:p>
    <w:p w:rsidR="00000000" w:rsidDel="00000000" w:rsidP="00000000" w:rsidRDefault="00000000" w:rsidRPr="00000000" w14:paraId="000000BF">
      <w:pPr>
        <w:jc w:val="both"/>
        <w:rPr>
          <w:sz w:val="20"/>
          <w:szCs w:val="20"/>
        </w:rPr>
      </w:pPr>
      <w:r w:rsidDel="00000000" w:rsidR="00000000" w:rsidRPr="00000000">
        <w:rPr>
          <w:rtl w:val="0"/>
        </w:rPr>
      </w:r>
    </w:p>
    <w:tbl>
      <w:tblPr>
        <w:tblStyle w:val="Table12"/>
        <w:tblW w:w="74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415"/>
        <w:tblGridChange w:id="0">
          <w:tblGrid>
            <w:gridCol w:w="7415"/>
          </w:tblGrid>
        </w:tblGridChange>
      </w:tblGrid>
      <w:tr>
        <w:trPr>
          <w:cantSplit w:val="0"/>
          <w:tblHeader w:val="0"/>
        </w:trPr>
        <w:tc>
          <w:tcPr>
            <w:shd w:fill="fbd5b5" w:val="clear"/>
          </w:tcPr>
          <w:p w:rsidR="00000000" w:rsidDel="00000000" w:rsidP="00000000" w:rsidRDefault="00000000" w:rsidRPr="00000000" w14:paraId="000000C0">
            <w:pPr>
              <w:spacing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1">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Gráfico Interactivo</w:t>
            </w:r>
          </w:p>
          <w:p w:rsidR="00000000" w:rsidDel="00000000" w:rsidP="00000000" w:rsidRDefault="00000000" w:rsidRPr="00000000" w14:paraId="000000C2">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CF03_1.3_GraficoInteractivo_sistemas_modelo_ecologico</w:t>
            </w:r>
            <w:r w:rsidDel="00000000" w:rsidR="00000000" w:rsidRPr="00000000">
              <w:rPr>
                <w:rtl w:val="0"/>
              </w:rPr>
            </w:r>
          </w:p>
          <w:p w:rsidR="00000000" w:rsidDel="00000000" w:rsidP="00000000" w:rsidRDefault="00000000" w:rsidRPr="00000000" w14:paraId="000000C3">
            <w:pPr>
              <w:spacing w:line="276" w:lineRule="auto"/>
              <w:jc w:val="center"/>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C4">
      <w:pPr>
        <w:ind w:left="360" w:firstLine="0"/>
        <w:jc w:val="both"/>
        <w:rPr>
          <w:sz w:val="20"/>
          <w:szCs w:val="20"/>
        </w:rPr>
      </w:pPr>
      <w:r w:rsidDel="00000000" w:rsidR="00000000" w:rsidRPr="00000000">
        <w:rPr>
          <w:rtl w:val="0"/>
        </w:rPr>
      </w:r>
    </w:p>
    <w:p w:rsidR="00000000" w:rsidDel="00000000" w:rsidP="00000000" w:rsidRDefault="00000000" w:rsidRPr="00000000" w14:paraId="000000C5">
      <w:pPr>
        <w:ind w:left="360" w:firstLine="0"/>
        <w:jc w:val="both"/>
        <w:rPr>
          <w:sz w:val="20"/>
          <w:szCs w:val="20"/>
        </w:rPr>
      </w:pPr>
      <w:r w:rsidDel="00000000" w:rsidR="00000000" w:rsidRPr="00000000">
        <w:rPr>
          <w:sz w:val="20"/>
          <w:szCs w:val="20"/>
          <w:rtl w:val="0"/>
        </w:rPr>
        <w:t xml:space="preserve">De igual manera, en la figura a continuación, observa otra forma de ver los entornos que conforman la teoría ecológica social: </w:t>
      </w:r>
    </w:p>
    <w:p w:rsidR="00000000" w:rsidDel="00000000" w:rsidP="00000000" w:rsidRDefault="00000000" w:rsidRPr="00000000" w14:paraId="000000C6">
      <w:pPr>
        <w:ind w:left="360" w:firstLine="0"/>
        <w:rPr>
          <w:b w:val="1"/>
          <w:sz w:val="20"/>
          <w:szCs w:val="20"/>
        </w:rPr>
      </w:pPr>
      <w:r w:rsidDel="00000000" w:rsidR="00000000" w:rsidRPr="00000000">
        <w:rPr>
          <w:rtl w:val="0"/>
        </w:rPr>
      </w:r>
    </w:p>
    <w:p w:rsidR="00000000" w:rsidDel="00000000" w:rsidP="00000000" w:rsidRDefault="00000000" w:rsidRPr="00000000" w14:paraId="000000C7">
      <w:pPr>
        <w:ind w:left="2409.448818897638" w:firstLine="0"/>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0C8">
      <w:pPr>
        <w:ind w:left="2409.448818897638" w:firstLine="0"/>
        <w:rPr>
          <w:sz w:val="20"/>
          <w:szCs w:val="20"/>
        </w:rPr>
      </w:pPr>
      <w:commentRangeStart w:id="12"/>
      <w:r w:rsidDel="00000000" w:rsidR="00000000" w:rsidRPr="00000000">
        <w:rPr>
          <w:i w:val="1"/>
          <w:sz w:val="20"/>
          <w:szCs w:val="20"/>
          <w:rtl w:val="0"/>
        </w:rPr>
        <w:t xml:space="preserve">La teoría ecológica</w:t>
      </w:r>
      <w:r w:rsidDel="00000000" w:rsidR="00000000" w:rsidRPr="00000000">
        <w:rPr>
          <w:sz w:val="20"/>
          <w:szCs w:val="20"/>
          <w:rtl w:val="0"/>
        </w:rPr>
        <w:t xml:space="preserve"> </w:t>
      </w:r>
    </w:p>
    <w:p w:rsidR="00000000" w:rsidDel="00000000" w:rsidP="00000000" w:rsidRDefault="00000000" w:rsidRPr="00000000" w14:paraId="000000C9">
      <w:pPr>
        <w:ind w:left="1080" w:firstLine="0"/>
        <w:jc w:val="center"/>
        <w:rPr>
          <w:sz w:val="20"/>
          <w:szCs w:val="20"/>
        </w:rPr>
      </w:pPr>
      <w:r w:rsidDel="00000000" w:rsidR="00000000" w:rsidRPr="00000000">
        <w:rPr>
          <w:sz w:val="20"/>
          <w:szCs w:val="20"/>
        </w:rPr>
        <w:drawing>
          <wp:inline distB="0" distT="0" distL="0" distR="0">
            <wp:extent cx="3917890" cy="2782800"/>
            <wp:effectExtent b="0" l="0" r="0" t="0"/>
            <wp:docPr id="32"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3917890" cy="2782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tabs>
          <w:tab w:val="left" w:pos="2070"/>
        </w:tabs>
        <w:ind w:left="2409.448818897638" w:firstLine="0"/>
        <w:rPr>
          <w:sz w:val="20"/>
          <w:szCs w:val="20"/>
        </w:rPr>
      </w:pPr>
      <w:r w:rsidDel="00000000" w:rsidR="00000000" w:rsidRPr="00000000">
        <w:rPr>
          <w:sz w:val="20"/>
          <w:szCs w:val="20"/>
          <w:rtl w:val="0"/>
        </w:rPr>
        <w:t xml:space="preserve">Nota. Entornos de la Teoría ecológica. Adaptado de Psicología II (3 de mayo, 2019). Teoría Ecológica: Urie Bronfenbrenner.</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CB">
      <w:pPr>
        <w:tabs>
          <w:tab w:val="left" w:pos="2070"/>
        </w:tabs>
        <w:rPr>
          <w:sz w:val="20"/>
          <w:szCs w:val="20"/>
        </w:rPr>
      </w:pPr>
      <w:r w:rsidDel="00000000" w:rsidR="00000000" w:rsidRPr="00000000">
        <w:rPr>
          <w:rtl w:val="0"/>
        </w:rPr>
      </w:r>
    </w:p>
    <w:p w:rsidR="00000000" w:rsidDel="00000000" w:rsidP="00000000" w:rsidRDefault="00000000" w:rsidRPr="00000000" w14:paraId="000000CC">
      <w:pPr>
        <w:keepNext w:val="1"/>
        <w:keepLines w:val="1"/>
        <w:numPr>
          <w:ilvl w:val="1"/>
          <w:numId w:val="14"/>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Metabolismo de la economía colombiana</w:t>
      </w:r>
    </w:p>
    <w:p w:rsidR="00000000" w:rsidDel="00000000" w:rsidP="00000000" w:rsidRDefault="00000000" w:rsidRPr="00000000" w14:paraId="000000CD">
      <w:pPr>
        <w:keepNext w:val="1"/>
        <w:keepLines w:val="1"/>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0CE">
      <w:pPr>
        <w:tabs>
          <w:tab w:val="left" w:pos="2070"/>
        </w:tabs>
        <w:jc w:val="both"/>
        <w:rPr>
          <w:sz w:val="20"/>
          <w:szCs w:val="20"/>
        </w:rPr>
      </w:pPr>
      <w:r w:rsidDel="00000000" w:rsidR="00000000" w:rsidRPr="00000000">
        <w:rPr>
          <w:sz w:val="20"/>
          <w:szCs w:val="20"/>
          <w:rtl w:val="0"/>
        </w:rPr>
        <w:t xml:space="preserve">La exigencia de proceder hacia la economía circular en Colombia inicia con los desafíos de conservar los recursos existentes en el país y la capacidad para utilizarlos en diferentes ciclos productivos creando un valor agregado, impulsando la productividad y buscando apertura de nuevos mercados de exportación con productos innovadores. </w:t>
      </w:r>
    </w:p>
    <w:p w:rsidR="00000000" w:rsidDel="00000000" w:rsidP="00000000" w:rsidRDefault="00000000" w:rsidRPr="00000000" w14:paraId="000000CF">
      <w:pPr>
        <w:tabs>
          <w:tab w:val="left" w:pos="2070"/>
        </w:tabs>
        <w:jc w:val="both"/>
        <w:rPr>
          <w:sz w:val="20"/>
          <w:szCs w:val="20"/>
        </w:rPr>
      </w:pPr>
      <w:r w:rsidDel="00000000" w:rsidR="00000000" w:rsidRPr="00000000">
        <w:rPr>
          <w:rtl w:val="0"/>
        </w:rPr>
      </w:r>
    </w:p>
    <w:p w:rsidR="00000000" w:rsidDel="00000000" w:rsidP="00000000" w:rsidRDefault="00000000" w:rsidRPr="00000000" w14:paraId="000000D0">
      <w:pPr>
        <w:tabs>
          <w:tab w:val="left" w:pos="2070"/>
        </w:tabs>
        <w:jc w:val="both"/>
        <w:rPr>
          <w:sz w:val="20"/>
          <w:szCs w:val="20"/>
        </w:rPr>
      </w:pPr>
      <w:r w:rsidDel="00000000" w:rsidR="00000000" w:rsidRPr="00000000">
        <w:rPr>
          <w:rtl w:val="0"/>
        </w:rPr>
      </w:r>
    </w:p>
    <w:p w:rsidR="00000000" w:rsidDel="00000000" w:rsidP="00000000" w:rsidRDefault="00000000" w:rsidRPr="00000000" w14:paraId="000000D1">
      <w:pPr>
        <w:tabs>
          <w:tab w:val="left" w:pos="2070"/>
        </w:tabs>
        <w:jc w:val="both"/>
        <w:rPr>
          <w:sz w:val="20"/>
          <w:szCs w:val="20"/>
        </w:rPr>
      </w:pPr>
      <w:r w:rsidDel="00000000" w:rsidR="00000000" w:rsidRPr="00000000">
        <w:rPr>
          <w:rtl w:val="0"/>
        </w:rPr>
      </w:r>
    </w:p>
    <w:p w:rsidR="00000000" w:rsidDel="00000000" w:rsidP="00000000" w:rsidRDefault="00000000" w:rsidRPr="00000000" w14:paraId="000000D2">
      <w:pPr>
        <w:tabs>
          <w:tab w:val="left" w:pos="2070"/>
        </w:tabs>
        <w:jc w:val="both"/>
        <w:rPr>
          <w:sz w:val="20"/>
          <w:szCs w:val="20"/>
        </w:rPr>
      </w:pPr>
      <w:r w:rsidDel="00000000" w:rsidR="00000000" w:rsidRPr="00000000">
        <w:rPr>
          <w:rtl w:val="0"/>
        </w:rPr>
      </w:r>
    </w:p>
    <w:p w:rsidR="00000000" w:rsidDel="00000000" w:rsidP="00000000" w:rsidRDefault="00000000" w:rsidRPr="00000000" w14:paraId="000000D3">
      <w:pPr>
        <w:tabs>
          <w:tab w:val="left" w:pos="2070"/>
        </w:tabs>
        <w:jc w:val="both"/>
        <w:rPr>
          <w:b w:val="1"/>
          <w:sz w:val="20"/>
          <w:szCs w:val="20"/>
        </w:rPr>
      </w:pPr>
      <w:r w:rsidDel="00000000" w:rsidR="00000000" w:rsidRPr="00000000">
        <w:rPr>
          <w:b w:val="1"/>
          <w:sz w:val="20"/>
          <w:szCs w:val="20"/>
          <w:rtl w:val="0"/>
        </w:rPr>
        <w:t xml:space="preserve">Metabolismo de materiales, agua y energía</w:t>
      </w:r>
    </w:p>
    <w:p w:rsidR="00000000" w:rsidDel="00000000" w:rsidP="00000000" w:rsidRDefault="00000000" w:rsidRPr="00000000" w14:paraId="000000D4">
      <w:pPr>
        <w:tabs>
          <w:tab w:val="left" w:pos="2070"/>
        </w:tabs>
        <w:jc w:val="both"/>
        <w:rPr>
          <w:b w:val="1"/>
          <w:i w:val="1"/>
          <w:sz w:val="20"/>
          <w:szCs w:val="20"/>
        </w:rPr>
      </w:pPr>
      <w:r w:rsidDel="00000000" w:rsidR="00000000" w:rsidRPr="00000000">
        <w:rPr>
          <w:rtl w:val="0"/>
        </w:rPr>
      </w:r>
    </w:p>
    <w:p w:rsidR="00000000" w:rsidDel="00000000" w:rsidP="00000000" w:rsidRDefault="00000000" w:rsidRPr="00000000" w14:paraId="000000D5">
      <w:pPr>
        <w:tabs>
          <w:tab w:val="left" w:pos="2070"/>
        </w:tabs>
        <w:jc w:val="both"/>
        <w:rPr>
          <w:sz w:val="20"/>
          <w:szCs w:val="20"/>
        </w:rPr>
      </w:pPr>
      <w:r w:rsidDel="00000000" w:rsidR="00000000" w:rsidRPr="00000000">
        <w:rPr>
          <w:sz w:val="20"/>
          <w:szCs w:val="20"/>
          <w:rtl w:val="0"/>
        </w:rPr>
        <w:t xml:space="preserve">El equilibrio del metabolismo es analizado por el uso de agua, energía y la extracción de materia prima, así como las importaciones y exportaciones de acuerdo con el consumo. Es el fundamento para comprender la sostenibilidad ambiental de un país, de acuerdo con su uso, exceso o escasez de recursos; a la vez, es el análisis de materias primas y recursos lo que proporciona un indicador del tamaño y escala de la actividad económica en el país. Veamos una explicación al respecto:</w:t>
      </w:r>
    </w:p>
    <w:p w:rsidR="00000000" w:rsidDel="00000000" w:rsidP="00000000" w:rsidRDefault="00000000" w:rsidRPr="00000000" w14:paraId="000000D6">
      <w:pPr>
        <w:tabs>
          <w:tab w:val="left" w:pos="2070"/>
        </w:tabs>
        <w:jc w:val="both"/>
        <w:rPr>
          <w:sz w:val="20"/>
          <w:szCs w:val="20"/>
        </w:rPr>
      </w:pPr>
      <w:r w:rsidDel="00000000" w:rsidR="00000000" w:rsidRPr="00000000">
        <w:rPr>
          <w:sz w:val="20"/>
          <w:szCs w:val="20"/>
          <w:rtl w:val="0"/>
        </w:rPr>
        <w:t xml:space="preserve">.</w:t>
      </w:r>
    </w:p>
    <w:tbl>
      <w:tblPr>
        <w:tblStyle w:val="Table13"/>
        <w:tblW w:w="74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415"/>
        <w:tblGridChange w:id="0">
          <w:tblGrid>
            <w:gridCol w:w="7415"/>
          </w:tblGrid>
        </w:tblGridChange>
      </w:tblGrid>
      <w:tr>
        <w:trPr>
          <w:cantSplit w:val="0"/>
          <w:tblHeader w:val="0"/>
        </w:trPr>
        <w:tc>
          <w:tcPr>
            <w:shd w:fill="fbd5b5" w:val="clear"/>
          </w:tcPr>
          <w:p w:rsidR="00000000" w:rsidDel="00000000" w:rsidP="00000000" w:rsidRDefault="00000000" w:rsidRPr="00000000" w14:paraId="000000D7">
            <w:pPr>
              <w:spacing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8">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Infografía</w:t>
            </w:r>
          </w:p>
          <w:p w:rsidR="00000000" w:rsidDel="00000000" w:rsidP="00000000" w:rsidRDefault="00000000" w:rsidRPr="00000000" w14:paraId="000000D9">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CF03_1.4_Infografia_Metabolismo_economia_CO</w:t>
            </w:r>
            <w:r w:rsidDel="00000000" w:rsidR="00000000" w:rsidRPr="00000000">
              <w:rPr>
                <w:rtl w:val="0"/>
              </w:rPr>
            </w:r>
          </w:p>
          <w:p w:rsidR="00000000" w:rsidDel="00000000" w:rsidP="00000000" w:rsidRDefault="00000000" w:rsidRPr="00000000" w14:paraId="000000DA">
            <w:pPr>
              <w:spacing w:line="276" w:lineRule="auto"/>
              <w:jc w:val="center"/>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DB">
      <w:pPr>
        <w:tabs>
          <w:tab w:val="left" w:pos="2070"/>
        </w:tabs>
        <w:jc w:val="both"/>
        <w:rPr>
          <w:sz w:val="20"/>
          <w:szCs w:val="20"/>
        </w:rPr>
      </w:pPr>
      <w:r w:rsidDel="00000000" w:rsidR="00000000" w:rsidRPr="00000000">
        <w:rPr>
          <w:rtl w:val="0"/>
        </w:rPr>
      </w:r>
    </w:p>
    <w:p w:rsidR="00000000" w:rsidDel="00000000" w:rsidP="00000000" w:rsidRDefault="00000000" w:rsidRPr="00000000" w14:paraId="000000DC">
      <w:pPr>
        <w:tabs>
          <w:tab w:val="left" w:pos="2070"/>
        </w:tabs>
        <w:jc w:val="both"/>
        <w:rPr>
          <w:sz w:val="20"/>
          <w:szCs w:val="20"/>
        </w:rPr>
      </w:pPr>
      <w:r w:rsidDel="00000000" w:rsidR="00000000" w:rsidRPr="00000000">
        <w:rPr>
          <w:rtl w:val="0"/>
        </w:rPr>
      </w:r>
    </w:p>
    <w:p w:rsidR="00000000" w:rsidDel="00000000" w:rsidP="00000000" w:rsidRDefault="00000000" w:rsidRPr="00000000" w14:paraId="000000DD">
      <w:pPr>
        <w:tabs>
          <w:tab w:val="left" w:pos="2070"/>
        </w:tabs>
        <w:jc w:val="both"/>
        <w:rPr>
          <w:sz w:val="20"/>
          <w:szCs w:val="20"/>
        </w:rPr>
      </w:pPr>
      <w:r w:rsidDel="00000000" w:rsidR="00000000" w:rsidRPr="00000000">
        <w:rPr>
          <w:sz w:val="20"/>
          <w:szCs w:val="20"/>
          <w:rtl w:val="0"/>
        </w:rPr>
        <w:t xml:space="preserve">La economía colombiana está representada en el volumen de exportaciones con más de 98 toneladas y el consumo interno se evalúa en 305 millones de toneladas. Este equilibrio entre entradas y salidas se concluye con el volumen de materiales que no representa un valor dentro de la economía, como por ejemplo, los residuos originados de materiales de la minería y la biomasa no empleada. En relación a los residuos domésticos, se calcula que son desechados alrededor de 18 millones de toneladas equivalente a un 4.5% de la extracción doméstica. Los residuos domésticos están conformados por residuos orgánicos (59%), otros (16%), plásticos (13%), papel y cartón (9%), vidrios (2%) y metales (1%). En el siguiente gráfico se puede observar una estimación del metabolismo de estos materiales:</w:t>
      </w:r>
    </w:p>
    <w:p w:rsidR="00000000" w:rsidDel="00000000" w:rsidP="00000000" w:rsidRDefault="00000000" w:rsidRPr="00000000" w14:paraId="000000DE">
      <w:pPr>
        <w:tabs>
          <w:tab w:val="left" w:pos="2070"/>
        </w:tabs>
        <w:jc w:val="both"/>
        <w:rPr>
          <w:sz w:val="20"/>
          <w:szCs w:val="20"/>
        </w:rPr>
      </w:pPr>
      <w:r w:rsidDel="00000000" w:rsidR="00000000" w:rsidRPr="00000000">
        <w:rPr>
          <w:rtl w:val="0"/>
        </w:rPr>
      </w:r>
    </w:p>
    <w:p w:rsidR="00000000" w:rsidDel="00000000" w:rsidP="00000000" w:rsidRDefault="00000000" w:rsidRPr="00000000" w14:paraId="000000DF">
      <w:pPr>
        <w:tabs>
          <w:tab w:val="left" w:pos="2070"/>
        </w:tabs>
        <w:ind w:left="1275.5905511811022" w:firstLine="0"/>
        <w:jc w:val="both"/>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0E0">
      <w:pPr>
        <w:tabs>
          <w:tab w:val="left" w:pos="2070"/>
        </w:tabs>
        <w:ind w:left="1275.5905511811022" w:firstLine="0"/>
        <w:jc w:val="both"/>
        <w:rPr>
          <w:i w:val="1"/>
          <w:sz w:val="20"/>
          <w:szCs w:val="20"/>
        </w:rPr>
      </w:pPr>
      <w:r w:rsidDel="00000000" w:rsidR="00000000" w:rsidRPr="00000000">
        <w:rPr>
          <w:i w:val="1"/>
          <w:sz w:val="20"/>
          <w:szCs w:val="20"/>
          <w:rtl w:val="0"/>
        </w:rPr>
        <w:t xml:space="preserve">Estimación del metabolismo de la economía colombiana</w:t>
      </w:r>
    </w:p>
    <w:p w:rsidR="00000000" w:rsidDel="00000000" w:rsidP="00000000" w:rsidRDefault="00000000" w:rsidRPr="00000000" w14:paraId="000000E1">
      <w:pPr>
        <w:tabs>
          <w:tab w:val="left" w:pos="2070"/>
        </w:tabs>
        <w:jc w:val="both"/>
        <w:rPr>
          <w:sz w:val="20"/>
          <w:szCs w:val="20"/>
        </w:rPr>
      </w:pPr>
      <w:r w:rsidDel="00000000" w:rsidR="00000000" w:rsidRPr="00000000">
        <w:rPr>
          <w:rtl w:val="0"/>
        </w:rPr>
      </w:r>
    </w:p>
    <w:tbl>
      <w:tblPr>
        <w:tblStyle w:val="Table14"/>
        <w:tblW w:w="74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415"/>
        <w:tblGridChange w:id="0">
          <w:tblGrid>
            <w:gridCol w:w="7415"/>
          </w:tblGrid>
        </w:tblGridChange>
      </w:tblGrid>
      <w:tr>
        <w:trPr>
          <w:cantSplit w:val="0"/>
          <w:tblHeader w:val="0"/>
        </w:trPr>
        <w:tc>
          <w:tcPr>
            <w:shd w:fill="fbd5b5" w:val="clear"/>
          </w:tcPr>
          <w:p w:rsidR="00000000" w:rsidDel="00000000" w:rsidP="00000000" w:rsidRDefault="00000000" w:rsidRPr="00000000" w14:paraId="000000E2">
            <w:pPr>
              <w:spacing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3">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Gráfico</w:t>
            </w:r>
          </w:p>
          <w:p w:rsidR="00000000" w:rsidDel="00000000" w:rsidP="00000000" w:rsidRDefault="00000000" w:rsidRPr="00000000" w14:paraId="000000E4">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CF03_1.4_Grafico_estimacion_metabolismo</w:t>
            </w:r>
          </w:p>
          <w:p w:rsidR="00000000" w:rsidDel="00000000" w:rsidP="00000000" w:rsidRDefault="00000000" w:rsidRPr="00000000" w14:paraId="000000E5">
            <w:pPr>
              <w:spacing w:line="276" w:lineRule="auto"/>
              <w:jc w:val="center"/>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E6">
      <w:pPr>
        <w:tabs>
          <w:tab w:val="left" w:pos="2070"/>
        </w:tabs>
        <w:ind w:left="720" w:firstLine="0"/>
        <w:jc w:val="center"/>
        <w:rPr>
          <w:i w:val="1"/>
          <w:sz w:val="20"/>
          <w:szCs w:val="20"/>
        </w:rPr>
      </w:pPr>
      <w:commentRangeStart w:id="13"/>
      <w:r w:rsidDel="00000000" w:rsidR="00000000" w:rsidRPr="00000000">
        <w:rPr>
          <w:rtl w:val="0"/>
        </w:rPr>
      </w:r>
    </w:p>
    <w:p w:rsidR="00000000" w:rsidDel="00000000" w:rsidP="00000000" w:rsidRDefault="00000000" w:rsidRPr="00000000" w14:paraId="000000E7">
      <w:pPr>
        <w:tabs>
          <w:tab w:val="left" w:pos="2070"/>
        </w:tabs>
        <w:ind w:left="1440" w:firstLine="0"/>
        <w:rPr>
          <w:sz w:val="20"/>
          <w:szCs w:val="20"/>
        </w:rPr>
      </w:pPr>
      <w:bookmarkStart w:colFirst="0" w:colLast="0" w:name="_2et92p0" w:id="4"/>
      <w:bookmarkEnd w:id="4"/>
      <w:r w:rsidDel="00000000" w:rsidR="00000000" w:rsidRPr="00000000">
        <w:rPr>
          <w:sz w:val="20"/>
          <w:szCs w:val="20"/>
          <w:rtl w:val="0"/>
        </w:rPr>
        <w:t xml:space="preserve">Nota. Adaptado del Gobierno de Colombia (2019). </w:t>
      </w:r>
      <w:r w:rsidDel="00000000" w:rsidR="00000000" w:rsidRPr="00000000">
        <w:rPr>
          <w:i w:val="1"/>
          <w:sz w:val="20"/>
          <w:szCs w:val="20"/>
          <w:rtl w:val="0"/>
        </w:rPr>
        <w:t xml:space="preserve">Estimación del metabolismo de la economía colombiana</w:t>
      </w:r>
      <w:r w:rsidDel="00000000" w:rsidR="00000000" w:rsidRPr="00000000">
        <w:rPr>
          <w:sz w:val="20"/>
          <w:szCs w:val="20"/>
          <w:rtl w:val="0"/>
        </w:rPr>
        <w:t xml:space="preserve">. Pág. 30.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E8">
      <w:pPr>
        <w:keepNext w:val="1"/>
        <w:keepLines w:val="1"/>
        <w:rPr>
          <w:sz w:val="20"/>
          <w:szCs w:val="20"/>
        </w:rPr>
      </w:pPr>
      <w:r w:rsidDel="00000000" w:rsidR="00000000" w:rsidRPr="00000000">
        <w:rPr>
          <w:rtl w:val="0"/>
        </w:rPr>
      </w:r>
    </w:p>
    <w:p w:rsidR="00000000" w:rsidDel="00000000" w:rsidP="00000000" w:rsidRDefault="00000000" w:rsidRPr="00000000" w14:paraId="000000E9">
      <w:pPr>
        <w:keepNext w:val="1"/>
        <w:keepLines w:val="1"/>
        <w:rPr>
          <w:b w:val="1"/>
          <w:sz w:val="20"/>
          <w:szCs w:val="20"/>
        </w:rPr>
      </w:pPr>
      <w:r w:rsidDel="00000000" w:rsidR="00000000" w:rsidRPr="00000000">
        <w:rPr>
          <w:b w:val="1"/>
          <w:sz w:val="20"/>
          <w:szCs w:val="20"/>
          <w:rtl w:val="0"/>
        </w:rPr>
        <w:t xml:space="preserve">Flujos de materiales prioritarios</w:t>
      </w:r>
    </w:p>
    <w:p w:rsidR="00000000" w:rsidDel="00000000" w:rsidP="00000000" w:rsidRDefault="00000000" w:rsidRPr="00000000" w14:paraId="000000EA">
      <w:pPr>
        <w:keepNext w:val="1"/>
        <w:keepLines w:val="1"/>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EB">
      <w:pPr>
        <w:jc w:val="both"/>
        <w:rPr>
          <w:sz w:val="20"/>
          <w:szCs w:val="20"/>
        </w:rPr>
      </w:pPr>
      <w:r w:rsidDel="00000000" w:rsidR="00000000" w:rsidRPr="00000000">
        <w:rPr>
          <w:sz w:val="20"/>
          <w:szCs w:val="20"/>
          <w:rtl w:val="0"/>
        </w:rPr>
        <w:t xml:space="preserve">La importancia de los flujos de materiales como enfoque vital en la economía circular, contempla la capacidad de aprovechamiento del flujo con respecto a su valor diferenciador, tecnología existente, el volumen del flujo y tendencias internacionales de acuerdo con las necesidades de circularidad. Con base en el análisis del metabolismo de la economía colombiana, se establecen seis líneas de acción que plantean diferentes flujos de materiales y energías: </w:t>
      </w:r>
    </w:p>
    <w:p w:rsidR="00000000" w:rsidDel="00000000" w:rsidP="00000000" w:rsidRDefault="00000000" w:rsidRPr="00000000" w14:paraId="000000EC">
      <w:pPr>
        <w:jc w:val="both"/>
        <w:rPr>
          <w:sz w:val="20"/>
          <w:szCs w:val="20"/>
        </w:rPr>
      </w:pPr>
      <w:r w:rsidDel="00000000" w:rsidR="00000000" w:rsidRPr="00000000">
        <w:rPr>
          <w:rtl w:val="0"/>
        </w:rPr>
      </w:r>
    </w:p>
    <w:tbl>
      <w:tblPr>
        <w:tblStyle w:val="Table15"/>
        <w:tblW w:w="74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415"/>
        <w:tblGridChange w:id="0">
          <w:tblGrid>
            <w:gridCol w:w="7415"/>
          </w:tblGrid>
        </w:tblGridChange>
      </w:tblGrid>
      <w:tr>
        <w:trPr>
          <w:cantSplit w:val="0"/>
          <w:tblHeader w:val="0"/>
        </w:trPr>
        <w:tc>
          <w:tcPr>
            <w:shd w:fill="fbd5b5" w:val="clear"/>
          </w:tcPr>
          <w:p w:rsidR="00000000" w:rsidDel="00000000" w:rsidP="00000000" w:rsidRDefault="00000000" w:rsidRPr="00000000" w14:paraId="000000ED">
            <w:pPr>
              <w:spacing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E">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Gráfico Interactivo</w:t>
            </w:r>
          </w:p>
          <w:p w:rsidR="00000000" w:rsidDel="00000000" w:rsidP="00000000" w:rsidRDefault="00000000" w:rsidRPr="00000000" w14:paraId="000000E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CF03_1.4_GraficoInteractivo_Flujos_materiales</w:t>
            </w:r>
          </w:p>
          <w:p w:rsidR="00000000" w:rsidDel="00000000" w:rsidP="00000000" w:rsidRDefault="00000000" w:rsidRPr="00000000" w14:paraId="000000F0">
            <w:pPr>
              <w:spacing w:line="276"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F1">
      <w:pPr>
        <w:jc w:val="both"/>
        <w:rPr>
          <w:sz w:val="20"/>
          <w:szCs w:val="20"/>
        </w:rPr>
      </w:pPr>
      <w:r w:rsidDel="00000000" w:rsidR="00000000" w:rsidRPr="00000000">
        <w:rPr>
          <w:rtl w:val="0"/>
        </w:rPr>
      </w:r>
    </w:p>
    <w:p w:rsidR="00000000" w:rsidDel="00000000" w:rsidP="00000000" w:rsidRDefault="00000000" w:rsidRPr="00000000" w14:paraId="000000F2">
      <w:pPr>
        <w:jc w:val="both"/>
        <w:rPr>
          <w:sz w:val="20"/>
          <w:szCs w:val="20"/>
        </w:rPr>
      </w:pPr>
      <w:r w:rsidDel="00000000" w:rsidR="00000000" w:rsidRPr="00000000">
        <w:rPr>
          <w:rtl w:val="0"/>
        </w:rPr>
      </w:r>
    </w:p>
    <w:p w:rsidR="00000000" w:rsidDel="00000000" w:rsidP="00000000" w:rsidRDefault="00000000" w:rsidRPr="00000000" w14:paraId="000000F3">
      <w:pPr>
        <w:keepNext w:val="1"/>
        <w:keepLines w:val="1"/>
        <w:numPr>
          <w:ilvl w:val="0"/>
          <w:numId w:val="19"/>
        </w:numPr>
        <w:ind w:left="426" w:hanging="360"/>
        <w:jc w:val="both"/>
        <w:rPr>
          <w:b w:val="1"/>
          <w:sz w:val="20"/>
          <w:szCs w:val="20"/>
        </w:rPr>
      </w:pPr>
      <w:r w:rsidDel="00000000" w:rsidR="00000000" w:rsidRPr="00000000">
        <w:rPr>
          <w:b w:val="1"/>
          <w:sz w:val="20"/>
          <w:szCs w:val="20"/>
          <w:rtl w:val="0"/>
        </w:rPr>
        <w:t xml:space="preserve">Modelos económicos</w:t>
      </w:r>
    </w:p>
    <w:p w:rsidR="00000000" w:rsidDel="00000000" w:rsidP="00000000" w:rsidRDefault="00000000" w:rsidRPr="00000000" w14:paraId="000000F4">
      <w:pPr>
        <w:keepNext w:val="1"/>
        <w:keepLines w:val="1"/>
        <w:ind w:left="426" w:firstLine="0"/>
        <w:jc w:val="both"/>
        <w:rPr>
          <w:b w:val="1"/>
          <w:sz w:val="20"/>
          <w:szCs w:val="20"/>
        </w:rPr>
      </w:pPr>
      <w:r w:rsidDel="00000000" w:rsidR="00000000" w:rsidRPr="00000000">
        <w:rPr>
          <w:rtl w:val="0"/>
        </w:rPr>
      </w:r>
    </w:p>
    <w:p w:rsidR="00000000" w:rsidDel="00000000" w:rsidP="00000000" w:rsidRDefault="00000000" w:rsidRPr="00000000" w14:paraId="000000F5">
      <w:pPr>
        <w:jc w:val="both"/>
        <w:rPr>
          <w:sz w:val="20"/>
          <w:szCs w:val="20"/>
        </w:rPr>
      </w:pPr>
      <w:r w:rsidDel="00000000" w:rsidR="00000000" w:rsidRPr="00000000">
        <w:rPr>
          <w:sz w:val="20"/>
          <w:szCs w:val="20"/>
          <w:rtl w:val="0"/>
        </w:rPr>
        <w:t xml:space="preserve">Un modelo económico es una representación elemental de la vinculación entre las diversas variables que explican el desempeño de una economía o un fenómeno en particular.</w:t>
      </w:r>
    </w:p>
    <w:p w:rsidR="00000000" w:rsidDel="00000000" w:rsidP="00000000" w:rsidRDefault="00000000" w:rsidRPr="00000000" w14:paraId="000000F6">
      <w:pPr>
        <w:jc w:val="both"/>
        <w:rPr>
          <w:sz w:val="20"/>
          <w:szCs w:val="20"/>
        </w:rPr>
      </w:pPr>
      <w:r w:rsidDel="00000000" w:rsidR="00000000" w:rsidRPr="00000000">
        <w:rPr>
          <w:rtl w:val="0"/>
        </w:rPr>
      </w:r>
    </w:p>
    <w:p w:rsidR="00000000" w:rsidDel="00000000" w:rsidP="00000000" w:rsidRDefault="00000000" w:rsidRPr="00000000" w14:paraId="000000F7">
      <w:pPr>
        <w:keepNext w:val="1"/>
        <w:keepLines w:val="1"/>
        <w:jc w:val="both"/>
        <w:rPr>
          <w:b w:val="1"/>
          <w:sz w:val="20"/>
          <w:szCs w:val="20"/>
        </w:rPr>
      </w:pPr>
      <w:r w:rsidDel="00000000" w:rsidR="00000000" w:rsidRPr="00000000">
        <w:rPr>
          <w:b w:val="1"/>
          <w:sz w:val="20"/>
          <w:szCs w:val="20"/>
          <w:rtl w:val="0"/>
        </w:rPr>
        <w:t xml:space="preserve">2.1 Contexto</w:t>
      </w:r>
    </w:p>
    <w:p w:rsidR="00000000" w:rsidDel="00000000" w:rsidP="00000000" w:rsidRDefault="00000000" w:rsidRPr="00000000" w14:paraId="000000F8">
      <w:pPr>
        <w:keepNext w:val="1"/>
        <w:keepLines w:val="1"/>
        <w:jc w:val="both"/>
        <w:rPr>
          <w:b w:val="1"/>
          <w:sz w:val="20"/>
          <w:szCs w:val="20"/>
        </w:rPr>
      </w:pPr>
      <w:r w:rsidDel="00000000" w:rsidR="00000000" w:rsidRPr="00000000">
        <w:rPr>
          <w:rtl w:val="0"/>
        </w:rPr>
      </w:r>
    </w:p>
    <w:p w:rsidR="00000000" w:rsidDel="00000000" w:rsidP="00000000" w:rsidRDefault="00000000" w:rsidRPr="00000000" w14:paraId="000000F9">
      <w:pPr>
        <w:jc w:val="both"/>
        <w:rPr>
          <w:sz w:val="20"/>
          <w:szCs w:val="20"/>
        </w:rPr>
      </w:pPr>
      <w:r w:rsidDel="00000000" w:rsidR="00000000" w:rsidRPr="00000000">
        <w:rPr>
          <w:sz w:val="20"/>
          <w:szCs w:val="20"/>
          <w:rtl w:val="0"/>
        </w:rPr>
        <w:t xml:space="preserve">Los modelos económicos facilitan evaluar fenómenos complejos y realizan predicciones en cuanto al comportamiento futuro de las variables. Puesto que la realidad es muy compleja, el modelo trata de capturar solo las variables más relevantes del fenómeno en estudio y así, permite una mejor comprensión y simpleza. </w:t>
      </w:r>
    </w:p>
    <w:p w:rsidR="00000000" w:rsidDel="00000000" w:rsidP="00000000" w:rsidRDefault="00000000" w:rsidRPr="00000000" w14:paraId="000000FA">
      <w:pPr>
        <w:jc w:val="both"/>
        <w:rPr>
          <w:sz w:val="20"/>
          <w:szCs w:val="20"/>
        </w:rPr>
      </w:pPr>
      <w:r w:rsidDel="00000000" w:rsidR="00000000" w:rsidRPr="00000000">
        <w:rPr>
          <w:rtl w:val="0"/>
        </w:rPr>
      </w:r>
    </w:p>
    <w:p w:rsidR="00000000" w:rsidDel="00000000" w:rsidP="00000000" w:rsidRDefault="00000000" w:rsidRPr="00000000" w14:paraId="000000FB">
      <w:pPr>
        <w:jc w:val="both"/>
        <w:rPr>
          <w:sz w:val="20"/>
          <w:szCs w:val="20"/>
        </w:rPr>
      </w:pPr>
      <w:r w:rsidDel="00000000" w:rsidR="00000000" w:rsidRPr="00000000">
        <w:rPr>
          <w:rtl w:val="0"/>
        </w:rPr>
      </w:r>
    </w:p>
    <w:p w:rsidR="00000000" w:rsidDel="00000000" w:rsidP="00000000" w:rsidRDefault="00000000" w:rsidRPr="00000000" w14:paraId="000000FC">
      <w:pPr>
        <w:jc w:val="both"/>
        <w:rPr>
          <w:sz w:val="20"/>
          <w:szCs w:val="20"/>
        </w:rPr>
      </w:pPr>
      <w:r w:rsidDel="00000000" w:rsidR="00000000" w:rsidRPr="00000000">
        <w:rPr>
          <w:rtl w:val="0"/>
        </w:rPr>
      </w:r>
    </w:p>
    <w:p w:rsidR="00000000" w:rsidDel="00000000" w:rsidP="00000000" w:rsidRDefault="00000000" w:rsidRPr="00000000" w14:paraId="000000FD">
      <w:pPr>
        <w:jc w:val="both"/>
        <w:rPr>
          <w:sz w:val="20"/>
          <w:szCs w:val="20"/>
        </w:rPr>
      </w:pPr>
      <w:r w:rsidDel="00000000" w:rsidR="00000000" w:rsidRPr="00000000">
        <w:rPr>
          <w:rtl w:val="0"/>
        </w:rPr>
      </w:r>
    </w:p>
    <w:p w:rsidR="00000000" w:rsidDel="00000000" w:rsidP="00000000" w:rsidRDefault="00000000" w:rsidRPr="00000000" w14:paraId="000000FE">
      <w:pPr>
        <w:jc w:val="both"/>
        <w:rPr>
          <w:sz w:val="20"/>
          <w:szCs w:val="20"/>
        </w:rPr>
      </w:pPr>
      <w:r w:rsidDel="00000000" w:rsidR="00000000" w:rsidRPr="00000000">
        <w:rPr>
          <w:sz w:val="20"/>
          <w:szCs w:val="20"/>
          <w:rtl w:val="0"/>
        </w:rPr>
        <w:t xml:space="preserve">Los principales usos de los modelos económicos son:</w:t>
      </w:r>
    </w:p>
    <w:p w:rsidR="00000000" w:rsidDel="00000000" w:rsidP="00000000" w:rsidRDefault="00000000" w:rsidRPr="00000000" w14:paraId="000000FF">
      <w:pPr>
        <w:jc w:val="both"/>
        <w:rPr>
          <w:sz w:val="20"/>
          <w:szCs w:val="20"/>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bd5b5" w:val="clear"/>
        <w:spacing w:after="0" w:before="0" w:line="276" w:lineRule="auto"/>
        <w:ind w:left="1080" w:right="0" w:hanging="360"/>
        <w:jc w:val="both"/>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Comprender la relación entre las variables económicas, ya sea en formulación y comprobación de hipótesis. </w:t>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bd5b5" w:val="clear"/>
        <w:spacing w:after="0" w:before="0" w:line="276" w:lineRule="auto"/>
        <w:ind w:left="1080" w:right="0" w:hanging="360"/>
        <w:jc w:val="both"/>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Diagnosticar un fenómeno o situación en particular.</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bd5b5" w:val="clear"/>
        <w:spacing w:after="0" w:before="0" w:line="276" w:lineRule="auto"/>
        <w:ind w:left="1080" w:right="0" w:hanging="360"/>
        <w:jc w:val="both"/>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Proyectar el comportamiento futuro de las variables.</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bd5b5" w:val="clear"/>
        <w:spacing w:after="0" w:before="0" w:line="276" w:lineRule="auto"/>
        <w:ind w:left="1080" w:right="0" w:hanging="360"/>
        <w:jc w:val="both"/>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Diseñar políticas económicas.</w:t>
      </w:r>
      <w:r w:rsidDel="00000000" w:rsidR="00000000" w:rsidRPr="00000000">
        <w:rPr>
          <w:rtl w:val="0"/>
        </w:rPr>
      </w:r>
    </w:p>
    <w:p w:rsidR="00000000" w:rsidDel="00000000" w:rsidP="00000000" w:rsidRDefault="00000000" w:rsidRPr="00000000" w14:paraId="00000104">
      <w:pPr>
        <w:jc w:val="both"/>
        <w:rPr>
          <w:sz w:val="20"/>
          <w:szCs w:val="20"/>
        </w:rPr>
      </w:pPr>
      <w:r w:rsidDel="00000000" w:rsidR="00000000" w:rsidRPr="00000000">
        <w:rPr>
          <w:rtl w:val="0"/>
        </w:rPr>
      </w:r>
    </w:p>
    <w:p w:rsidR="00000000" w:rsidDel="00000000" w:rsidP="00000000" w:rsidRDefault="00000000" w:rsidRPr="00000000" w14:paraId="00000105">
      <w:pPr>
        <w:jc w:val="both"/>
        <w:rPr>
          <w:sz w:val="20"/>
          <w:szCs w:val="20"/>
        </w:rPr>
      </w:pPr>
      <w:r w:rsidDel="00000000" w:rsidR="00000000" w:rsidRPr="00000000">
        <w:rPr>
          <w:sz w:val="20"/>
          <w:szCs w:val="20"/>
          <w:rtl w:val="0"/>
        </w:rPr>
        <w:t xml:space="preserve">Además, los modelos económicos se dividen en dos categorías:</w:t>
      </w:r>
    </w:p>
    <w:p w:rsidR="00000000" w:rsidDel="00000000" w:rsidP="00000000" w:rsidRDefault="00000000" w:rsidRPr="00000000" w14:paraId="00000106">
      <w:pPr>
        <w:jc w:val="both"/>
        <w:rPr>
          <w:sz w:val="20"/>
          <w:szCs w:val="20"/>
        </w:rPr>
      </w:pPr>
      <w:r w:rsidDel="00000000" w:rsidR="00000000" w:rsidRPr="00000000">
        <w:rPr>
          <w:rtl w:val="0"/>
        </w:rPr>
      </w:r>
    </w:p>
    <w:tbl>
      <w:tblPr>
        <w:tblStyle w:val="Table16"/>
        <w:tblW w:w="7087.0" w:type="dxa"/>
        <w:jc w:val="left"/>
        <w:tblInd w:w="15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6"/>
        <w:gridCol w:w="3661"/>
        <w:tblGridChange w:id="0">
          <w:tblGrid>
            <w:gridCol w:w="3426"/>
            <w:gridCol w:w="3661"/>
          </w:tblGrid>
        </w:tblGridChange>
      </w:tblGrid>
      <w:tr>
        <w:trPr>
          <w:cantSplit w:val="0"/>
          <w:tblHeader w:val="0"/>
        </w:trPr>
        <w:tc>
          <w:tcPr>
            <w:shd w:fill="fbd5b5" w:val="clear"/>
          </w:tcPr>
          <w:p w:rsidR="00000000" w:rsidDel="00000000" w:rsidP="00000000" w:rsidRDefault="00000000" w:rsidRPr="00000000" w14:paraId="00000107">
            <w:pPr>
              <w:jc w:val="center"/>
              <w:rPr>
                <w:rFonts w:ascii="Arial" w:cs="Arial" w:eastAsia="Arial" w:hAnsi="Arial"/>
                <w:color w:val="000000"/>
                <w:sz w:val="20"/>
                <w:szCs w:val="20"/>
              </w:rPr>
            </w:pPr>
            <w:commentRangeStart w:id="14"/>
            <w:r w:rsidDel="00000000" w:rsidR="00000000" w:rsidRPr="00000000">
              <w:rPr>
                <w:rFonts w:ascii="Arial" w:cs="Arial" w:eastAsia="Arial" w:hAnsi="Arial"/>
                <w:sz w:val="20"/>
                <w:szCs w:val="20"/>
              </w:rPr>
              <w:drawing>
                <wp:inline distB="0" distT="0" distL="0" distR="0">
                  <wp:extent cx="1783325" cy="1551347"/>
                  <wp:effectExtent b="0" l="0" r="0" t="0"/>
                  <wp:docPr id="36"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1783325" cy="1551347"/>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Macroeconómicos</w:t>
            </w:r>
          </w:p>
          <w:p w:rsidR="00000000" w:rsidDel="00000000" w:rsidP="00000000" w:rsidRDefault="00000000" w:rsidRPr="00000000" w14:paraId="00000109">
            <w:pPr>
              <w:jc w:val="center"/>
              <w:rPr>
                <w:rFonts w:ascii="Arial" w:cs="Arial" w:eastAsia="Arial" w:hAnsi="Arial"/>
                <w:sz w:val="20"/>
                <w:szCs w:val="20"/>
              </w:rPr>
            </w:pPr>
            <w:r w:rsidDel="00000000" w:rsidR="00000000" w:rsidRPr="00000000">
              <w:rPr>
                <w:rtl w:val="0"/>
              </w:rPr>
            </w:r>
          </w:p>
        </w:tc>
        <w:tc>
          <w:tcPr>
            <w:shd w:fill="fbd5b5" w:val="clear"/>
          </w:tcPr>
          <w:p w:rsidR="00000000" w:rsidDel="00000000" w:rsidP="00000000" w:rsidRDefault="00000000" w:rsidRPr="00000000" w14:paraId="0000010A">
            <w:pPr>
              <w:jc w:val="center"/>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1692228" cy="1575188"/>
                  <wp:effectExtent b="0" l="0" r="0" t="0"/>
                  <wp:docPr id="34"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1692228" cy="157518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Microeconómicos</w:t>
            </w: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10C">
            <w:pP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Identifican fenómenos a nivel macro o general de la economía como la inflación, el nivel de producción, etc.</w:t>
            </w:r>
            <w:r w:rsidDel="00000000" w:rsidR="00000000" w:rsidRPr="00000000">
              <w:rPr>
                <w:rtl w:val="0"/>
              </w:rPr>
            </w:r>
          </w:p>
        </w:tc>
        <w:tc>
          <w:tcPr>
            <w:shd w:fill="fbd5b5" w:val="clear"/>
          </w:tcPr>
          <w:p w:rsidR="00000000" w:rsidDel="00000000" w:rsidP="00000000" w:rsidRDefault="00000000" w:rsidRPr="00000000" w14:paraId="0000010D">
            <w:pP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Hace referencia al estudio de mercado en específico o comportamiento de actores a nivel particular o en un mercado. Por ejemplo, la determinación del precio de un producto de cierto país</w:t>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10E">
      <w:pPr>
        <w:jc w:val="both"/>
        <w:rPr>
          <w:sz w:val="20"/>
          <w:szCs w:val="20"/>
        </w:rPr>
      </w:pPr>
      <w:r w:rsidDel="00000000" w:rsidR="00000000" w:rsidRPr="00000000">
        <w:rPr>
          <w:rtl w:val="0"/>
        </w:rPr>
      </w:r>
    </w:p>
    <w:p w:rsidR="00000000" w:rsidDel="00000000" w:rsidP="00000000" w:rsidRDefault="00000000" w:rsidRPr="00000000" w14:paraId="0000010F">
      <w:pPr>
        <w:jc w:val="both"/>
        <w:rPr>
          <w:sz w:val="20"/>
          <w:szCs w:val="20"/>
        </w:rPr>
      </w:pPr>
      <w:r w:rsidDel="00000000" w:rsidR="00000000" w:rsidRPr="00000000">
        <w:rPr>
          <w:sz w:val="20"/>
          <w:szCs w:val="20"/>
          <w:rtl w:val="0"/>
        </w:rPr>
        <w:t xml:space="preserve">No obstante, otra manera de entender el concepto de modelo económico es cuando se hace referencia a los sistemas económicos o el modo en el que se organiza la economía de un país. Generalmente, existen tres sistemas económicos como se observa a continuación:</w:t>
      </w:r>
    </w:p>
    <w:p w:rsidR="00000000" w:rsidDel="00000000" w:rsidP="00000000" w:rsidRDefault="00000000" w:rsidRPr="00000000" w14:paraId="00000110">
      <w:pPr>
        <w:rPr>
          <w:sz w:val="20"/>
          <w:szCs w:val="20"/>
        </w:rPr>
      </w:pPr>
      <w:r w:rsidDel="00000000" w:rsidR="00000000" w:rsidRPr="00000000">
        <w:rPr>
          <w:rtl w:val="0"/>
        </w:rPr>
      </w:r>
    </w:p>
    <w:p w:rsidR="00000000" w:rsidDel="00000000" w:rsidP="00000000" w:rsidRDefault="00000000" w:rsidRPr="00000000" w14:paraId="00000111">
      <w:pPr>
        <w:rPr>
          <w:sz w:val="20"/>
          <w:szCs w:val="20"/>
        </w:rPr>
      </w:pPr>
      <w:r w:rsidDel="00000000" w:rsidR="00000000" w:rsidRPr="00000000">
        <w:rPr>
          <w:rtl w:val="0"/>
        </w:rPr>
      </w:r>
    </w:p>
    <w:p w:rsidR="00000000" w:rsidDel="00000000" w:rsidP="00000000" w:rsidRDefault="00000000" w:rsidRPr="00000000" w14:paraId="00000112">
      <w:pPr>
        <w:rPr>
          <w:sz w:val="20"/>
          <w:szCs w:val="20"/>
        </w:rPr>
      </w:pPr>
      <w:r w:rsidDel="00000000" w:rsidR="00000000" w:rsidRPr="00000000">
        <w:rPr>
          <w:rtl w:val="0"/>
        </w:rPr>
      </w:r>
    </w:p>
    <w:p w:rsidR="00000000" w:rsidDel="00000000" w:rsidP="00000000" w:rsidRDefault="00000000" w:rsidRPr="00000000" w14:paraId="00000113">
      <w:pPr>
        <w:ind w:left="2692.9133858267714" w:firstLine="0"/>
        <w:rPr>
          <w:b w:val="1"/>
          <w:sz w:val="20"/>
          <w:szCs w:val="20"/>
        </w:rPr>
      </w:pPr>
      <w:r w:rsidDel="00000000" w:rsidR="00000000" w:rsidRPr="00000000">
        <w:rPr>
          <w:b w:val="1"/>
          <w:sz w:val="20"/>
          <w:szCs w:val="20"/>
          <w:rtl w:val="0"/>
        </w:rPr>
        <w:t xml:space="preserve">Figura 6</w:t>
      </w:r>
    </w:p>
    <w:p w:rsidR="00000000" w:rsidDel="00000000" w:rsidP="00000000" w:rsidRDefault="00000000" w:rsidRPr="00000000" w14:paraId="00000114">
      <w:pPr>
        <w:ind w:left="2692.9133858267714" w:firstLine="0"/>
        <w:rPr>
          <w:i w:val="1"/>
          <w:sz w:val="20"/>
          <w:szCs w:val="20"/>
        </w:rPr>
      </w:pPr>
      <w:r w:rsidDel="00000000" w:rsidR="00000000" w:rsidRPr="00000000">
        <w:rPr>
          <w:i w:val="1"/>
          <w:sz w:val="20"/>
          <w:szCs w:val="20"/>
          <w:rtl w:val="0"/>
        </w:rPr>
        <w:t xml:space="preserve">Sistemas económicos</w:t>
      </w:r>
    </w:p>
    <w:p w:rsidR="00000000" w:rsidDel="00000000" w:rsidP="00000000" w:rsidRDefault="00000000" w:rsidRPr="00000000" w14:paraId="00000115">
      <w:pPr>
        <w:ind w:left="1440" w:firstLine="0"/>
        <w:jc w:val="center"/>
        <w:rPr>
          <w:sz w:val="20"/>
          <w:szCs w:val="20"/>
        </w:rPr>
      </w:pPr>
      <w:r w:rsidDel="00000000" w:rsidR="00000000" w:rsidRPr="00000000">
        <w:rPr>
          <w:i w:val="1"/>
          <w:sz w:val="20"/>
          <w:szCs w:val="20"/>
        </w:rPr>
        <mc:AlternateContent>
          <mc:Choice Requires="wpg">
            <w:drawing>
              <wp:inline distB="0" distT="0" distL="0" distR="0">
                <wp:extent cx="4038600" cy="2632710"/>
                <wp:effectExtent b="0" l="0" r="0" t="0"/>
                <wp:docPr id="1" name=""/>
                <a:graphic>
                  <a:graphicData uri="http://schemas.microsoft.com/office/word/2010/wordprocessingGroup">
                    <wpg:wgp>
                      <wpg:cNvGrpSpPr/>
                      <wpg:grpSpPr>
                        <a:xfrm>
                          <a:off x="3326700" y="2463645"/>
                          <a:ext cx="4038600" cy="2632710"/>
                          <a:chOff x="3326700" y="2463645"/>
                          <a:chExt cx="4038600" cy="2632710"/>
                        </a:xfrm>
                      </wpg:grpSpPr>
                      <wpg:grpSp>
                        <wpg:cNvGrpSpPr/>
                        <wpg:grpSpPr>
                          <a:xfrm>
                            <a:off x="3326700" y="2463645"/>
                            <a:ext cx="4038600" cy="2632710"/>
                            <a:chOff x="0" y="0"/>
                            <a:chExt cx="4038600" cy="2632700"/>
                          </a:xfrm>
                        </wpg:grpSpPr>
                        <wps:wsp>
                          <wps:cNvSpPr/>
                          <wps:cNvPr id="3" name="Shape 3"/>
                          <wps:spPr>
                            <a:xfrm>
                              <a:off x="0" y="0"/>
                              <a:ext cx="4038600" cy="263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038600" cy="2632700"/>
                              <a:chOff x="0" y="0"/>
                              <a:chExt cx="4038600" cy="2632700"/>
                            </a:xfrm>
                          </wpg:grpSpPr>
                          <wps:wsp>
                            <wps:cNvSpPr/>
                            <wps:cNvPr id="5" name="Shape 5"/>
                            <wps:spPr>
                              <a:xfrm>
                                <a:off x="0" y="0"/>
                                <a:ext cx="4038600" cy="263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157946" y="1585093"/>
                                <a:ext cx="91440" cy="295245"/>
                              </a:xfrm>
                              <a:custGeom>
                                <a:rect b="b" l="l" r="r" t="t"/>
                                <a:pathLst>
                                  <a:path extrusionOk="0" h="120000" w="120000">
                                    <a:moveTo>
                                      <a:pt x="60000" y="0"/>
                                    </a:moveTo>
                                    <a:lnTo>
                                      <a:pt x="6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1962901" y="645213"/>
                                <a:ext cx="1240765" cy="295245"/>
                              </a:xfrm>
                              <a:custGeom>
                                <a:rect b="b" l="l" r="r" t="t"/>
                                <a:pathLst>
                                  <a:path extrusionOk="0" h="120000" w="120000">
                                    <a:moveTo>
                                      <a:pt x="0" y="0"/>
                                    </a:moveTo>
                                    <a:lnTo>
                                      <a:pt x="0" y="81777"/>
                                    </a:lnTo>
                                    <a:lnTo>
                                      <a:pt x="120000" y="81777"/>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1917181" y="1585093"/>
                                <a:ext cx="91440" cy="295245"/>
                              </a:xfrm>
                              <a:custGeom>
                                <a:rect b="b" l="l" r="r" t="t"/>
                                <a:pathLst>
                                  <a:path extrusionOk="0" h="120000" w="120000">
                                    <a:moveTo>
                                      <a:pt x="60000" y="0"/>
                                    </a:moveTo>
                                    <a:lnTo>
                                      <a:pt x="6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1917181" y="645213"/>
                                <a:ext cx="91440" cy="295245"/>
                              </a:xfrm>
                              <a:custGeom>
                                <a:rect b="b" l="l" r="r" t="t"/>
                                <a:pathLst>
                                  <a:path extrusionOk="0" h="120000" w="120000">
                                    <a:moveTo>
                                      <a:pt x="60000" y="0"/>
                                    </a:moveTo>
                                    <a:lnTo>
                                      <a:pt x="6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676416" y="1585093"/>
                                <a:ext cx="91440" cy="295245"/>
                              </a:xfrm>
                              <a:custGeom>
                                <a:rect b="b" l="l" r="r" t="t"/>
                                <a:pathLst>
                                  <a:path extrusionOk="0" h="120000" w="120000">
                                    <a:moveTo>
                                      <a:pt x="60000" y="0"/>
                                    </a:moveTo>
                                    <a:lnTo>
                                      <a:pt x="6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722136" y="645213"/>
                                <a:ext cx="1240765" cy="295245"/>
                              </a:xfrm>
                              <a:custGeom>
                                <a:rect b="b" l="l" r="r" t="t"/>
                                <a:pathLst>
                                  <a:path extrusionOk="0" h="120000" w="120000">
                                    <a:moveTo>
                                      <a:pt x="120000" y="0"/>
                                    </a:moveTo>
                                    <a:lnTo>
                                      <a:pt x="120000" y="81777"/>
                                    </a:lnTo>
                                    <a:lnTo>
                                      <a:pt x="0" y="81777"/>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1455315" y="579"/>
                                <a:ext cx="1015171" cy="644633"/>
                              </a:xfrm>
                              <a:prstGeom prst="roundRect">
                                <a:avLst>
                                  <a:gd fmla="val 10000" name="adj"/>
                                </a:avLst>
                              </a:prstGeom>
                              <a:gradFill>
                                <a:gsLst>
                                  <a:gs pos="0">
                                    <a:srgbClr val="3E7FCD"/>
                                  </a:gs>
                                  <a:gs pos="100000">
                                    <a:srgbClr val="96C0FF"/>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568112" y="107736"/>
                                <a:ext cx="1015171" cy="644633"/>
                              </a:xfrm>
                              <a:prstGeom prst="roundRect">
                                <a:avLst>
                                  <a:gd fmla="val 10000" name="adj"/>
                                </a:avLst>
                              </a:prstGeom>
                              <a:solidFill>
                                <a:schemeClr val="lt1">
                                  <a:alpha val="89411"/>
                                </a:schemeClr>
                              </a:solidFill>
                              <a:ln cap="flat" cmpd="sng" w="9525">
                                <a:solidFill>
                                  <a:schemeClr val="accent1"/>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586993" y="126617"/>
                                <a:ext cx="977409" cy="6068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002060"/>
                                      <w:sz w:val="22"/>
                                      <w:vertAlign w:val="baseline"/>
                                    </w:rPr>
                                    <w:t xml:space="preserve">Sistemas Económicos</w:t>
                                  </w:r>
                                </w:p>
                              </w:txbxContent>
                            </wps:txbx>
                            <wps:bodyPr anchorCtr="0" anchor="ctr" bIns="41900" lIns="41900" spcFirstLastPara="1" rIns="41900" wrap="square" tIns="41900">
                              <a:noAutofit/>
                            </wps:bodyPr>
                          </wps:wsp>
                          <wps:wsp>
                            <wps:cNvSpPr/>
                            <wps:cNvPr id="15" name="Shape 15"/>
                            <wps:spPr>
                              <a:xfrm>
                                <a:off x="214550" y="940459"/>
                                <a:ext cx="1015171" cy="644633"/>
                              </a:xfrm>
                              <a:prstGeom prst="roundRect">
                                <a:avLst>
                                  <a:gd fmla="val 10000" name="adj"/>
                                </a:avLst>
                              </a:prstGeom>
                              <a:gradFill>
                                <a:gsLst>
                                  <a:gs pos="0">
                                    <a:srgbClr val="A0C94A"/>
                                  </a:gs>
                                  <a:gs pos="100000">
                                    <a:srgbClr val="DBFF9C"/>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327347" y="1047616"/>
                                <a:ext cx="1015171" cy="644633"/>
                              </a:xfrm>
                              <a:prstGeom prst="roundRect">
                                <a:avLst>
                                  <a:gd fmla="val 10000" name="adj"/>
                                </a:avLst>
                              </a:prstGeom>
                              <a:solidFill>
                                <a:schemeClr val="lt1">
                                  <a:alpha val="89411"/>
                                </a:schemeClr>
                              </a:solidFill>
                              <a:ln cap="flat" cmpd="sng" w="9525">
                                <a:solidFill>
                                  <a:schemeClr val="accent3"/>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46228" y="1066497"/>
                                <a:ext cx="977409" cy="6068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4f6128"/>
                                      <w:sz w:val="20"/>
                                      <w:vertAlign w:val="baseline"/>
                                    </w:rPr>
                                    <w:t xml:space="preserve">Modelo Capitalista</w:t>
                                  </w:r>
                                </w:p>
                              </w:txbxContent>
                            </wps:txbx>
                            <wps:bodyPr anchorCtr="0" anchor="ctr" bIns="38100" lIns="38100" spcFirstLastPara="1" rIns="38100" wrap="square" tIns="38100">
                              <a:noAutofit/>
                            </wps:bodyPr>
                          </wps:wsp>
                          <wps:wsp>
                            <wps:cNvSpPr/>
                            <wps:cNvPr id="18" name="Shape 18"/>
                            <wps:spPr>
                              <a:xfrm>
                                <a:off x="214550" y="1880339"/>
                                <a:ext cx="1015171" cy="644633"/>
                              </a:xfrm>
                              <a:prstGeom prst="roundRect">
                                <a:avLst>
                                  <a:gd fmla="val 10000" name="adj"/>
                                </a:avLst>
                              </a:prstGeom>
                              <a:gradFill>
                                <a:gsLst>
                                  <a:gs pos="0">
                                    <a:srgbClr val="7F5AAB"/>
                                  </a:gs>
                                  <a:gs pos="100000">
                                    <a:srgbClr val="C7AEED"/>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27347" y="1987496"/>
                                <a:ext cx="1015171" cy="644633"/>
                              </a:xfrm>
                              <a:prstGeom prst="roundRect">
                                <a:avLst>
                                  <a:gd fmla="val 10000" name="adj"/>
                                </a:avLst>
                              </a:prstGeom>
                              <a:solidFill>
                                <a:schemeClr val="lt1">
                                  <a:alpha val="89411"/>
                                </a:schemeClr>
                              </a:solidFill>
                              <a:ln cap="flat" cmpd="sng" w="9525">
                                <a:solidFill>
                                  <a:schemeClr val="accent4"/>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46228" y="2006377"/>
                                <a:ext cx="977409" cy="6068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3f3151"/>
                                      <w:sz w:val="16"/>
                                      <w:vertAlign w:val="baseline"/>
                                    </w:rPr>
                                    <w:t xml:space="preserve">Utiliza el mercado como instrumento de asignación de los recursos.</w:t>
                                  </w:r>
                                </w:p>
                              </w:txbxContent>
                            </wps:txbx>
                            <wps:bodyPr anchorCtr="0" anchor="ctr" bIns="30475" lIns="30475" spcFirstLastPara="1" rIns="30475" wrap="square" tIns="30475">
                              <a:noAutofit/>
                            </wps:bodyPr>
                          </wps:wsp>
                          <wps:wsp>
                            <wps:cNvSpPr/>
                            <wps:cNvPr id="21" name="Shape 21"/>
                            <wps:spPr>
                              <a:xfrm>
                                <a:off x="1455315" y="940459"/>
                                <a:ext cx="1015171" cy="644633"/>
                              </a:xfrm>
                              <a:prstGeom prst="roundRect">
                                <a:avLst>
                                  <a:gd fmla="val 10000" name="adj"/>
                                </a:avLst>
                              </a:prstGeom>
                              <a:gradFill>
                                <a:gsLst>
                                  <a:gs pos="0">
                                    <a:srgbClr val="A0C94A"/>
                                  </a:gs>
                                  <a:gs pos="100000">
                                    <a:srgbClr val="DBFF9C"/>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568112" y="1047616"/>
                                <a:ext cx="1015171" cy="644633"/>
                              </a:xfrm>
                              <a:prstGeom prst="roundRect">
                                <a:avLst>
                                  <a:gd fmla="val 10000" name="adj"/>
                                </a:avLst>
                              </a:prstGeom>
                              <a:solidFill>
                                <a:schemeClr val="lt1">
                                  <a:alpha val="89411"/>
                                </a:schemeClr>
                              </a:solidFill>
                              <a:ln cap="flat" cmpd="sng" w="9525">
                                <a:solidFill>
                                  <a:schemeClr val="accent3"/>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586993" y="1066497"/>
                                <a:ext cx="977409" cy="6068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4f6128"/>
                                      <w:sz w:val="20"/>
                                      <w:vertAlign w:val="baseline"/>
                                    </w:rPr>
                                    <w:t xml:space="preserve">Modelo Socialista</w:t>
                                  </w:r>
                                </w:p>
                              </w:txbxContent>
                            </wps:txbx>
                            <wps:bodyPr anchorCtr="0" anchor="ctr" bIns="38100" lIns="38100" spcFirstLastPara="1" rIns="38100" wrap="square" tIns="38100">
                              <a:noAutofit/>
                            </wps:bodyPr>
                          </wps:wsp>
                          <wps:wsp>
                            <wps:cNvSpPr/>
                            <wps:cNvPr id="24" name="Shape 24"/>
                            <wps:spPr>
                              <a:xfrm>
                                <a:off x="1455315" y="1880339"/>
                                <a:ext cx="1015171" cy="644633"/>
                              </a:xfrm>
                              <a:prstGeom prst="roundRect">
                                <a:avLst>
                                  <a:gd fmla="val 10000" name="adj"/>
                                </a:avLst>
                              </a:prstGeom>
                              <a:gradFill>
                                <a:gsLst>
                                  <a:gs pos="0">
                                    <a:srgbClr val="7F5AAB"/>
                                  </a:gs>
                                  <a:gs pos="100000">
                                    <a:srgbClr val="C7AEED"/>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568112" y="1987496"/>
                                <a:ext cx="1015171" cy="644633"/>
                              </a:xfrm>
                              <a:prstGeom prst="roundRect">
                                <a:avLst>
                                  <a:gd fmla="val 10000" name="adj"/>
                                </a:avLst>
                              </a:prstGeom>
                              <a:solidFill>
                                <a:schemeClr val="lt1">
                                  <a:alpha val="89411"/>
                                </a:schemeClr>
                              </a:solidFill>
                              <a:ln cap="flat" cmpd="sng" w="9525">
                                <a:solidFill>
                                  <a:schemeClr val="accent4"/>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586993" y="2006377"/>
                                <a:ext cx="977409" cy="6068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3f3151"/>
                                      <w:sz w:val="16"/>
                                      <w:vertAlign w:val="baseline"/>
                                    </w:rPr>
                                    <w:t xml:space="preserve">Interviene la economia para alcanzar objetivos específicos,</w:t>
                                  </w:r>
                                </w:p>
                              </w:txbxContent>
                            </wps:txbx>
                            <wps:bodyPr anchorCtr="0" anchor="ctr" bIns="30475" lIns="30475" spcFirstLastPara="1" rIns="30475" wrap="square" tIns="30475">
                              <a:noAutofit/>
                            </wps:bodyPr>
                          </wps:wsp>
                          <wps:wsp>
                            <wps:cNvSpPr/>
                            <wps:cNvPr id="27" name="Shape 27"/>
                            <wps:spPr>
                              <a:xfrm>
                                <a:off x="2696081" y="940459"/>
                                <a:ext cx="1015171" cy="644633"/>
                              </a:xfrm>
                              <a:prstGeom prst="roundRect">
                                <a:avLst>
                                  <a:gd fmla="val 10000" name="adj"/>
                                </a:avLst>
                              </a:prstGeom>
                              <a:gradFill>
                                <a:gsLst>
                                  <a:gs pos="0">
                                    <a:srgbClr val="A0C94A"/>
                                  </a:gs>
                                  <a:gs pos="100000">
                                    <a:srgbClr val="DBFF9C"/>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808877" y="1047616"/>
                                <a:ext cx="1015171" cy="644633"/>
                              </a:xfrm>
                              <a:prstGeom prst="roundRect">
                                <a:avLst>
                                  <a:gd fmla="val 10000" name="adj"/>
                                </a:avLst>
                              </a:prstGeom>
                              <a:solidFill>
                                <a:schemeClr val="lt1">
                                  <a:alpha val="89411"/>
                                </a:schemeClr>
                              </a:solidFill>
                              <a:ln cap="flat" cmpd="sng" w="9525">
                                <a:solidFill>
                                  <a:schemeClr val="accent3"/>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827758" y="1066497"/>
                                <a:ext cx="977409" cy="6068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4f6128"/>
                                      <w:sz w:val="20"/>
                                      <w:vertAlign w:val="baseline"/>
                                    </w:rPr>
                                    <w:t xml:space="preserve">Economía Mixta</w:t>
                                  </w:r>
                                </w:p>
                              </w:txbxContent>
                            </wps:txbx>
                            <wps:bodyPr anchorCtr="0" anchor="ctr" bIns="38100" lIns="38100" spcFirstLastPara="1" rIns="38100" wrap="square" tIns="38100">
                              <a:noAutofit/>
                            </wps:bodyPr>
                          </wps:wsp>
                          <wps:wsp>
                            <wps:cNvSpPr/>
                            <wps:cNvPr id="30" name="Shape 30"/>
                            <wps:spPr>
                              <a:xfrm>
                                <a:off x="2696081" y="1880339"/>
                                <a:ext cx="1015171" cy="644633"/>
                              </a:xfrm>
                              <a:prstGeom prst="roundRect">
                                <a:avLst>
                                  <a:gd fmla="val 10000" name="adj"/>
                                </a:avLst>
                              </a:prstGeom>
                              <a:gradFill>
                                <a:gsLst>
                                  <a:gs pos="0">
                                    <a:srgbClr val="7F5AAB"/>
                                  </a:gs>
                                  <a:gs pos="100000">
                                    <a:srgbClr val="C7AEED"/>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2808877" y="1987496"/>
                                <a:ext cx="1015171" cy="644633"/>
                              </a:xfrm>
                              <a:prstGeom prst="roundRect">
                                <a:avLst>
                                  <a:gd fmla="val 10000" name="adj"/>
                                </a:avLst>
                              </a:prstGeom>
                              <a:solidFill>
                                <a:schemeClr val="lt1">
                                  <a:alpha val="89411"/>
                                </a:schemeClr>
                              </a:solidFill>
                              <a:ln cap="flat" cmpd="sng" w="9525">
                                <a:solidFill>
                                  <a:schemeClr val="accent4"/>
                                </a:solidFill>
                                <a:prstDash val="solid"/>
                                <a:round/>
                                <a:headEnd len="sm" w="sm" type="none"/>
                                <a:tailEnd len="sm" w="sm" type="none"/>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2827758" y="2006377"/>
                                <a:ext cx="977409" cy="6068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3f3151"/>
                                      <w:sz w:val="16"/>
                                      <w:vertAlign w:val="baseline"/>
                                    </w:rPr>
                                    <w:t xml:space="preserve">Es la Compbinacion de los modelos anteriores.</w:t>
                                  </w:r>
                                </w:p>
                              </w:txbxContent>
                            </wps:txbx>
                            <wps:bodyPr anchorCtr="0" anchor="ctr" bIns="30475" lIns="30475" spcFirstLastPara="1" rIns="30475" wrap="square" tIns="30475">
                              <a:noAutofit/>
                            </wps:bodyPr>
                          </wps:wsp>
                        </wpg:grpSp>
                      </wpg:grpSp>
                    </wpg:wgp>
                  </a:graphicData>
                </a:graphic>
              </wp:inline>
            </w:drawing>
          </mc:Choice>
          <mc:Fallback>
            <w:drawing>
              <wp:inline distB="0" distT="0" distL="0" distR="0">
                <wp:extent cx="4038600" cy="2632710"/>
                <wp:effectExtent b="0" l="0" r="0" t="0"/>
                <wp:docPr id="1" name="image29.png"/>
                <a:graphic>
                  <a:graphicData uri="http://schemas.openxmlformats.org/drawingml/2006/picture">
                    <pic:pic>
                      <pic:nvPicPr>
                        <pic:cNvPr id="0" name="image29.png"/>
                        <pic:cNvPicPr preferRelativeResize="0"/>
                      </pic:nvPicPr>
                      <pic:blipFill>
                        <a:blip r:embed="rId18"/>
                        <a:srcRect/>
                        <a:stretch>
                          <a:fillRect/>
                        </a:stretch>
                      </pic:blipFill>
                      <pic:spPr>
                        <a:xfrm>
                          <a:off x="0" y="0"/>
                          <a:ext cx="4038600" cy="26327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6">
      <w:pPr>
        <w:ind w:left="1440" w:firstLine="0"/>
        <w:rPr>
          <w:sz w:val="20"/>
          <w:szCs w:val="20"/>
        </w:rPr>
      </w:pPr>
      <w:r w:rsidDel="00000000" w:rsidR="00000000" w:rsidRPr="00000000">
        <w:rPr>
          <w:rtl w:val="0"/>
        </w:rPr>
      </w:r>
    </w:p>
    <w:p w:rsidR="00000000" w:rsidDel="00000000" w:rsidP="00000000" w:rsidRDefault="00000000" w:rsidRPr="00000000" w14:paraId="00000117">
      <w:pPr>
        <w:keepNext w:val="1"/>
        <w:keepLines w:val="1"/>
        <w:rPr>
          <w:b w:val="1"/>
          <w:sz w:val="20"/>
          <w:szCs w:val="20"/>
        </w:rPr>
      </w:pPr>
      <w:r w:rsidDel="00000000" w:rsidR="00000000" w:rsidRPr="00000000">
        <w:rPr>
          <w:b w:val="1"/>
          <w:sz w:val="20"/>
          <w:szCs w:val="20"/>
          <w:rtl w:val="0"/>
        </w:rPr>
        <w:t xml:space="preserve">2.2 </w:t>
        <w:tab/>
        <w:t xml:space="preserve">Economía de rosquilla</w:t>
      </w:r>
    </w:p>
    <w:p w:rsidR="00000000" w:rsidDel="00000000" w:rsidP="00000000" w:rsidRDefault="00000000" w:rsidRPr="00000000" w14:paraId="00000118">
      <w:pPr>
        <w:keepNext w:val="1"/>
        <w:keepLines w:val="1"/>
        <w:rPr>
          <w:b w:val="1"/>
          <w:sz w:val="20"/>
          <w:szCs w:val="20"/>
        </w:rPr>
      </w:pPr>
      <w:r w:rsidDel="00000000" w:rsidR="00000000" w:rsidRPr="00000000">
        <w:rPr>
          <w:rtl w:val="0"/>
        </w:rPr>
      </w:r>
    </w:p>
    <w:p w:rsidR="00000000" w:rsidDel="00000000" w:rsidP="00000000" w:rsidRDefault="00000000" w:rsidRPr="00000000" w14:paraId="00000119">
      <w:pPr>
        <w:rPr>
          <w:sz w:val="20"/>
          <w:szCs w:val="20"/>
        </w:rPr>
      </w:pPr>
      <w:r w:rsidDel="00000000" w:rsidR="00000000" w:rsidRPr="00000000">
        <w:rPr>
          <w:sz w:val="20"/>
          <w:szCs w:val="20"/>
          <w:rtl w:val="0"/>
        </w:rPr>
        <w:t xml:space="preserve">La economía de rosquilla o </w:t>
      </w:r>
      <w:r w:rsidDel="00000000" w:rsidR="00000000" w:rsidRPr="00000000">
        <w:rPr>
          <w:i w:val="1"/>
          <w:sz w:val="20"/>
          <w:szCs w:val="20"/>
          <w:rtl w:val="0"/>
        </w:rPr>
        <w:t xml:space="preserve">donut</w:t>
      </w:r>
      <w:r w:rsidDel="00000000" w:rsidR="00000000" w:rsidRPr="00000000">
        <w:rPr>
          <w:sz w:val="20"/>
          <w:szCs w:val="20"/>
          <w:rtl w:val="0"/>
        </w:rPr>
        <w:t xml:space="preserve">, es una teoría planteada por una economista británica Kate Raworth en el año 1970, en la cual conciencia la necesidad de enfrentar los desafíos sociales y económicos del siglo XXI con un pensamiento totalmente distinto.</w:t>
      </w:r>
    </w:p>
    <w:p w:rsidR="00000000" w:rsidDel="00000000" w:rsidP="00000000" w:rsidRDefault="00000000" w:rsidRPr="00000000" w14:paraId="0000011A">
      <w:pPr>
        <w:rPr>
          <w:sz w:val="20"/>
          <w:szCs w:val="20"/>
        </w:rPr>
      </w:pPr>
      <w:r w:rsidDel="00000000" w:rsidR="00000000" w:rsidRPr="00000000">
        <w:rPr>
          <w:rtl w:val="0"/>
        </w:rPr>
      </w:r>
    </w:p>
    <w:p w:rsidR="00000000" w:rsidDel="00000000" w:rsidP="00000000" w:rsidRDefault="00000000" w:rsidRPr="00000000" w14:paraId="0000011B">
      <w:pPr>
        <w:jc w:val="both"/>
        <w:rPr>
          <w:sz w:val="20"/>
          <w:szCs w:val="20"/>
        </w:rPr>
      </w:pPr>
      <w:r w:rsidDel="00000000" w:rsidR="00000000" w:rsidRPr="00000000">
        <w:rPr>
          <w:sz w:val="20"/>
          <w:szCs w:val="20"/>
          <w:rtl w:val="0"/>
        </w:rPr>
        <w:t xml:space="preserve">Esta economista postula una nueva forma de pensar la economía del siglo en curso y la representa en dos círculos concéntricos donde forma una especie de rosquilla o </w:t>
      </w:r>
      <w:r w:rsidDel="00000000" w:rsidR="00000000" w:rsidRPr="00000000">
        <w:rPr>
          <w:i w:val="1"/>
          <w:sz w:val="20"/>
          <w:szCs w:val="20"/>
          <w:rtl w:val="0"/>
        </w:rPr>
        <w:t xml:space="preserve">donut</w:t>
      </w:r>
      <w:r w:rsidDel="00000000" w:rsidR="00000000" w:rsidRPr="00000000">
        <w:rPr>
          <w:sz w:val="20"/>
          <w:szCs w:val="20"/>
          <w:rtl w:val="0"/>
        </w:rPr>
        <w:t xml:space="preserve"> como lo muestra la siguiente figura:</w:t>
      </w:r>
    </w:p>
    <w:p w:rsidR="00000000" w:rsidDel="00000000" w:rsidP="00000000" w:rsidRDefault="00000000" w:rsidRPr="00000000" w14:paraId="0000011C">
      <w:pPr>
        <w:rPr>
          <w:sz w:val="20"/>
          <w:szCs w:val="20"/>
        </w:rPr>
      </w:pPr>
      <w:r w:rsidDel="00000000" w:rsidR="00000000" w:rsidRPr="00000000">
        <w:rPr>
          <w:rtl w:val="0"/>
        </w:rPr>
      </w:r>
    </w:p>
    <w:p w:rsidR="00000000" w:rsidDel="00000000" w:rsidP="00000000" w:rsidRDefault="00000000" w:rsidRPr="00000000" w14:paraId="0000011D">
      <w:pPr>
        <w:ind w:left="1440" w:firstLine="0"/>
        <w:rPr>
          <w:sz w:val="20"/>
          <w:szCs w:val="20"/>
        </w:rPr>
      </w:pPr>
      <w:r w:rsidDel="00000000" w:rsidR="00000000" w:rsidRPr="00000000">
        <w:rPr>
          <w:b w:val="1"/>
          <w:sz w:val="20"/>
          <w:szCs w:val="20"/>
          <w:rtl w:val="0"/>
        </w:rPr>
        <w:t xml:space="preserve">Figura 7 </w:t>
      </w:r>
      <w:r w:rsidDel="00000000" w:rsidR="00000000" w:rsidRPr="00000000">
        <w:rPr>
          <w:rtl w:val="0"/>
        </w:rPr>
      </w:r>
    </w:p>
    <w:p w:rsidR="00000000" w:rsidDel="00000000" w:rsidP="00000000" w:rsidRDefault="00000000" w:rsidRPr="00000000" w14:paraId="0000011E">
      <w:pPr>
        <w:shd w:fill="fbd5b5" w:val="clear"/>
        <w:ind w:left="1440" w:firstLine="0"/>
        <w:rPr>
          <w:i w:val="1"/>
          <w:sz w:val="20"/>
          <w:szCs w:val="20"/>
        </w:rPr>
      </w:pPr>
      <w:bookmarkStart w:colFirst="0" w:colLast="0" w:name="_tyjcwt" w:id="5"/>
      <w:bookmarkEnd w:id="5"/>
      <w:commentRangeStart w:id="15"/>
      <w:r w:rsidDel="00000000" w:rsidR="00000000" w:rsidRPr="00000000">
        <w:rPr>
          <w:i w:val="1"/>
          <w:sz w:val="20"/>
          <w:szCs w:val="20"/>
          <w:rtl w:val="0"/>
        </w:rPr>
        <w:t xml:space="preserve">Teoría de la economía de rosquilla</w:t>
      </w:r>
    </w:p>
    <w:p w:rsidR="00000000" w:rsidDel="00000000" w:rsidP="00000000" w:rsidRDefault="00000000" w:rsidRPr="00000000" w14:paraId="0000011F">
      <w:pPr>
        <w:shd w:fill="fbd5b5" w:val="clear"/>
        <w:jc w:val="center"/>
        <w:rPr>
          <w:sz w:val="20"/>
          <w:szCs w:val="20"/>
        </w:rPr>
      </w:pPr>
      <w:r w:rsidDel="00000000" w:rsidR="00000000" w:rsidRPr="00000000">
        <w:rPr>
          <w:sz w:val="20"/>
          <w:szCs w:val="20"/>
        </w:rPr>
        <w:drawing>
          <wp:inline distB="0" distT="0" distL="0" distR="0">
            <wp:extent cx="2976563" cy="2688085"/>
            <wp:effectExtent b="0" l="0" r="0" t="0"/>
            <wp:docPr id="35"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976563" cy="268808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hd w:fill="fbd5b5" w:val="clear"/>
        <w:ind w:left="1440" w:firstLine="0"/>
        <w:rPr>
          <w:sz w:val="20"/>
          <w:szCs w:val="20"/>
        </w:rPr>
      </w:pPr>
      <w:r w:rsidDel="00000000" w:rsidR="00000000" w:rsidRPr="00000000">
        <w:rPr>
          <w:rtl w:val="0"/>
        </w:rPr>
      </w:r>
    </w:p>
    <w:p w:rsidR="00000000" w:rsidDel="00000000" w:rsidP="00000000" w:rsidRDefault="00000000" w:rsidRPr="00000000" w14:paraId="00000121">
      <w:pPr>
        <w:shd w:fill="fbd5b5" w:val="clear"/>
        <w:ind w:left="1559.0551181102362" w:firstLine="0"/>
        <w:rPr>
          <w:sz w:val="20"/>
          <w:szCs w:val="20"/>
        </w:rPr>
      </w:pPr>
      <w:r w:rsidDel="00000000" w:rsidR="00000000" w:rsidRPr="00000000">
        <w:rPr>
          <w:sz w:val="20"/>
          <w:szCs w:val="20"/>
          <w:rtl w:val="0"/>
        </w:rPr>
        <w:t xml:space="preserve">Nota. Economía rosquilla de Kate Raworth. Adaptada de Ideas Imprescindibles (2019). La «Economía rosquilla»: ¿Somos adictos al crecimiento económico?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22">
      <w:pPr>
        <w:jc w:val="both"/>
        <w:rPr>
          <w:sz w:val="20"/>
          <w:szCs w:val="20"/>
        </w:rPr>
      </w:pPr>
      <w:r w:rsidDel="00000000" w:rsidR="00000000" w:rsidRPr="00000000">
        <w:rPr>
          <w:rtl w:val="0"/>
        </w:rPr>
      </w:r>
    </w:p>
    <w:p w:rsidR="00000000" w:rsidDel="00000000" w:rsidP="00000000" w:rsidRDefault="00000000" w:rsidRPr="00000000" w14:paraId="00000123">
      <w:pPr>
        <w:jc w:val="both"/>
        <w:rPr>
          <w:sz w:val="20"/>
          <w:szCs w:val="20"/>
        </w:rPr>
      </w:pPr>
      <w:r w:rsidDel="00000000" w:rsidR="00000000" w:rsidRPr="00000000">
        <w:rPr>
          <w:sz w:val="20"/>
          <w:szCs w:val="20"/>
          <w:rtl w:val="0"/>
        </w:rPr>
        <w:t xml:space="preserve">Hoy vivimos en una época de consumo masivo y los países desarrollados buscan constantemente formas de continuar con el crecimiento económico. Asimismo, el sistema financiero actual siempre está dispuesto a maximizar la rentabilidad, presionando a las empresas para que aumenten gradualmente sus ganancias, al mismo tiempo que los bancos continúan prestando y obteniendo altos intereses de mercado sobre sus deudas. </w:t>
      </w:r>
    </w:p>
    <w:p w:rsidR="00000000" w:rsidDel="00000000" w:rsidP="00000000" w:rsidRDefault="00000000" w:rsidRPr="00000000" w14:paraId="00000124">
      <w:pPr>
        <w:jc w:val="both"/>
        <w:rPr>
          <w:sz w:val="20"/>
          <w:szCs w:val="20"/>
        </w:rPr>
      </w:pPr>
      <w:r w:rsidDel="00000000" w:rsidR="00000000" w:rsidRPr="00000000">
        <w:rPr>
          <w:rtl w:val="0"/>
        </w:rPr>
      </w:r>
    </w:p>
    <w:p w:rsidR="00000000" w:rsidDel="00000000" w:rsidP="00000000" w:rsidRDefault="00000000" w:rsidRPr="00000000" w14:paraId="00000125">
      <w:pPr>
        <w:shd w:fill="fbd5b5" w:val="clear"/>
        <w:jc w:val="both"/>
        <w:rPr>
          <w:sz w:val="20"/>
          <w:szCs w:val="20"/>
        </w:rPr>
      </w:pPr>
      <w:commentRangeStart w:id="16"/>
      <w:r w:rsidDel="00000000" w:rsidR="00000000" w:rsidRPr="00000000">
        <w:rPr>
          <w:sz w:val="20"/>
          <w:szCs w:val="20"/>
          <w:rtl w:val="0"/>
        </w:rPr>
        <w:t xml:space="preserve">Por esta razón, las empresas requieren enormes cantidades de recursos naturales para producir bienes esenciales que millones de consumidores en todo el mundo tienen que adquirir, situación insostenible según Kate Raworth (2018), quien señala que la actividad económica debe primar en un espacio soportado por las normas ambientales y sociales.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26">
      <w:pPr>
        <w:jc w:val="both"/>
        <w:rPr>
          <w:sz w:val="20"/>
          <w:szCs w:val="20"/>
        </w:rPr>
      </w:pPr>
      <w:r w:rsidDel="00000000" w:rsidR="00000000" w:rsidRPr="00000000">
        <w:rPr>
          <w:rtl w:val="0"/>
        </w:rPr>
      </w:r>
    </w:p>
    <w:p w:rsidR="00000000" w:rsidDel="00000000" w:rsidP="00000000" w:rsidRDefault="00000000" w:rsidRPr="00000000" w14:paraId="00000127">
      <w:pPr>
        <w:jc w:val="both"/>
        <w:rPr>
          <w:sz w:val="20"/>
          <w:szCs w:val="20"/>
        </w:rPr>
      </w:pPr>
      <w:r w:rsidDel="00000000" w:rsidR="00000000" w:rsidRPr="00000000">
        <w:rPr>
          <w:sz w:val="20"/>
          <w:szCs w:val="20"/>
          <w:rtl w:val="0"/>
        </w:rPr>
        <w:t xml:space="preserve">En la práctica, esto significa que cada individuo tiene acceso a bienes básicos como alimentación, salud y vivienda con los recursos disponibles en el planeta. Kate Raworth (2018), resalta que es necesario avanzar y fortalecer las acciones distributivas y regenerativas, por lo que se deben planificar actividades para que esos valores se transfieran desde el inicio, a través de la redistribución de la riqueza, que no solo se refiere al dinero, sino también a la tierra, los vehículos y los negocios que pueden generar ganancias.</w:t>
      </w:r>
    </w:p>
    <w:p w:rsidR="00000000" w:rsidDel="00000000" w:rsidP="00000000" w:rsidRDefault="00000000" w:rsidRPr="00000000" w14:paraId="00000128">
      <w:pPr>
        <w:jc w:val="both"/>
        <w:rPr>
          <w:sz w:val="20"/>
          <w:szCs w:val="20"/>
        </w:rPr>
      </w:pPr>
      <w:r w:rsidDel="00000000" w:rsidR="00000000" w:rsidRPr="00000000">
        <w:rPr>
          <w:rtl w:val="0"/>
        </w:rPr>
      </w:r>
    </w:p>
    <w:p w:rsidR="00000000" w:rsidDel="00000000" w:rsidP="00000000" w:rsidRDefault="00000000" w:rsidRPr="00000000" w14:paraId="00000129">
      <w:pPr>
        <w:shd w:fill="fbd5b5" w:val="clear"/>
        <w:jc w:val="both"/>
        <w:rPr>
          <w:b w:val="1"/>
          <w:i w:val="1"/>
          <w:sz w:val="20"/>
          <w:szCs w:val="20"/>
        </w:rPr>
      </w:pPr>
      <w:commentRangeStart w:id="17"/>
      <w:r w:rsidDel="00000000" w:rsidR="00000000" w:rsidRPr="00000000">
        <w:rPr>
          <w:sz w:val="20"/>
          <w:szCs w:val="20"/>
          <w:rtl w:val="0"/>
        </w:rPr>
        <w:t xml:space="preserve">Para ampliar el tema sobre la economía de rosquilla, se recomienda ver el video de </w:t>
      </w:r>
      <w:r w:rsidDel="00000000" w:rsidR="00000000" w:rsidRPr="00000000">
        <w:rPr>
          <w:b w:val="1"/>
          <w:sz w:val="20"/>
          <w:szCs w:val="20"/>
          <w:rtl w:val="0"/>
        </w:rPr>
        <w:t xml:space="preserve">Kate Raworth</w:t>
      </w:r>
      <w:r w:rsidDel="00000000" w:rsidR="00000000" w:rsidRPr="00000000">
        <w:rPr>
          <w:b w:val="1"/>
          <w:i w:val="1"/>
          <w:sz w:val="20"/>
          <w:szCs w:val="20"/>
          <w:rtl w:val="0"/>
        </w:rPr>
        <w:t xml:space="preserve">: “Doughnut Economics | </w:t>
      </w:r>
      <w:r w:rsidDel="00000000" w:rsidR="00000000" w:rsidRPr="00000000">
        <w:rPr>
          <w:b w:val="1"/>
          <w:sz w:val="20"/>
          <w:szCs w:val="20"/>
          <w:rtl w:val="0"/>
        </w:rPr>
        <w:t xml:space="preserve">Una economía diseñada para prosperar”</w:t>
      </w:r>
      <w:r w:rsidDel="00000000" w:rsidR="00000000" w:rsidRPr="00000000">
        <w:rPr>
          <w:sz w:val="20"/>
          <w:szCs w:val="20"/>
          <w:rtl w:val="0"/>
        </w:rPr>
        <w:t xml:space="preserve"> que se encuentra en el material complementario de este componente formativo.</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2A">
      <w:pPr>
        <w:jc w:val="both"/>
        <w:rPr>
          <w:sz w:val="20"/>
          <w:szCs w:val="20"/>
        </w:rPr>
      </w:pPr>
      <w:r w:rsidDel="00000000" w:rsidR="00000000" w:rsidRPr="00000000">
        <w:rPr>
          <w:rtl w:val="0"/>
        </w:rPr>
      </w:r>
    </w:p>
    <w:p w:rsidR="00000000" w:rsidDel="00000000" w:rsidP="00000000" w:rsidRDefault="00000000" w:rsidRPr="00000000" w14:paraId="0000012B">
      <w:pPr>
        <w:keepNext w:val="1"/>
        <w:keepLines w:val="1"/>
        <w:rPr>
          <w:b w:val="1"/>
          <w:sz w:val="20"/>
          <w:szCs w:val="20"/>
        </w:rPr>
      </w:pPr>
      <w:r w:rsidDel="00000000" w:rsidR="00000000" w:rsidRPr="00000000">
        <w:rPr>
          <w:b w:val="1"/>
          <w:sz w:val="20"/>
          <w:szCs w:val="20"/>
          <w:rtl w:val="0"/>
        </w:rPr>
        <w:t xml:space="preserve">2.3 Economía del Bien Común</w:t>
      </w:r>
    </w:p>
    <w:p w:rsidR="00000000" w:rsidDel="00000000" w:rsidP="00000000" w:rsidRDefault="00000000" w:rsidRPr="00000000" w14:paraId="0000012C">
      <w:pPr>
        <w:keepNext w:val="1"/>
        <w:keepLines w:val="1"/>
        <w:rPr>
          <w:b w:val="1"/>
          <w:sz w:val="20"/>
          <w:szCs w:val="20"/>
        </w:rPr>
      </w:pPr>
      <w:r w:rsidDel="00000000" w:rsidR="00000000" w:rsidRPr="00000000">
        <w:rPr>
          <w:rtl w:val="0"/>
        </w:rPr>
      </w:r>
    </w:p>
    <w:p w:rsidR="00000000" w:rsidDel="00000000" w:rsidP="00000000" w:rsidRDefault="00000000" w:rsidRPr="00000000" w14:paraId="0000012D">
      <w:pPr>
        <w:jc w:val="both"/>
        <w:rPr>
          <w:sz w:val="20"/>
          <w:szCs w:val="20"/>
        </w:rPr>
      </w:pPr>
      <w:r w:rsidDel="00000000" w:rsidR="00000000" w:rsidRPr="00000000">
        <w:rPr>
          <w:sz w:val="20"/>
          <w:szCs w:val="20"/>
          <w:rtl w:val="0"/>
        </w:rPr>
        <w:t xml:space="preserve">Es un modelo socioeconómico sustituto que consiste en los principios de la valoración y de la dignidad, la responsabilidad con el medio ambiente y los derechos humanos. Este modelo reemplaza el desenfrenado interés económico de la actualidad y lo alterna por el bienestar social como indicador del éxito de las organizaciones. Es decir, es un modelo económico enfocado hacia la solidaridad y la sostenibilidad en vez del crecimiento.</w:t>
      </w:r>
    </w:p>
    <w:p w:rsidR="00000000" w:rsidDel="00000000" w:rsidP="00000000" w:rsidRDefault="00000000" w:rsidRPr="00000000" w14:paraId="0000012E">
      <w:pPr>
        <w:jc w:val="both"/>
        <w:rPr>
          <w:sz w:val="20"/>
          <w:szCs w:val="20"/>
        </w:rPr>
      </w:pPr>
      <w:r w:rsidDel="00000000" w:rsidR="00000000" w:rsidRPr="00000000">
        <w:rPr>
          <w:rtl w:val="0"/>
        </w:rPr>
      </w:r>
    </w:p>
    <w:p w:rsidR="00000000" w:rsidDel="00000000" w:rsidP="00000000" w:rsidRDefault="00000000" w:rsidRPr="00000000" w14:paraId="0000012F">
      <w:pPr>
        <w:jc w:val="both"/>
        <w:rPr>
          <w:sz w:val="20"/>
          <w:szCs w:val="20"/>
        </w:rPr>
      </w:pPr>
      <w:r w:rsidDel="00000000" w:rsidR="00000000" w:rsidRPr="00000000">
        <w:rPr>
          <w:sz w:val="20"/>
          <w:szCs w:val="20"/>
          <w:rtl w:val="0"/>
        </w:rPr>
        <w:t xml:space="preserve">El video a continuación destaca las características de este modelo de la Economía del Bien Común (EB</w:t>
      </w:r>
      <w:commentRangeStart w:id="18"/>
      <w:r w:rsidDel="00000000" w:rsidR="00000000" w:rsidRPr="00000000">
        <w:rPr>
          <w:sz w:val="20"/>
          <w:szCs w:val="20"/>
          <w:rtl w:val="0"/>
        </w:rPr>
        <w:t xml:space="preserve">C):</w:t>
      </w:r>
    </w:p>
    <w:p w:rsidR="00000000" w:rsidDel="00000000" w:rsidP="00000000" w:rsidRDefault="00000000" w:rsidRPr="00000000" w14:paraId="00000130">
      <w:pPr>
        <w:jc w:val="both"/>
        <w:rPr>
          <w:sz w:val="20"/>
          <w:szCs w:val="20"/>
        </w:rPr>
      </w:pPr>
      <w:r w:rsidDel="00000000" w:rsidR="00000000" w:rsidRPr="00000000">
        <w:rPr>
          <w:rtl w:val="0"/>
        </w:rPr>
      </w:r>
    </w:p>
    <w:tbl>
      <w:tblPr>
        <w:tblStyle w:val="Table17"/>
        <w:tblW w:w="74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415"/>
        <w:tblGridChange w:id="0">
          <w:tblGrid>
            <w:gridCol w:w="7415"/>
          </w:tblGrid>
        </w:tblGridChange>
      </w:tblGrid>
      <w:tr>
        <w:trPr>
          <w:cantSplit w:val="0"/>
          <w:tblHeader w:val="0"/>
        </w:trPr>
        <w:tc>
          <w:tcPr>
            <w:shd w:fill="fbd5b5" w:val="clear"/>
          </w:tcPr>
          <w:p w:rsidR="00000000" w:rsidDel="00000000" w:rsidP="00000000" w:rsidRDefault="00000000" w:rsidRPr="00000000" w14:paraId="00000131">
            <w:pPr>
              <w:spacing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2">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Video</w:t>
            </w:r>
          </w:p>
          <w:p w:rsidR="00000000" w:rsidDel="00000000" w:rsidP="00000000" w:rsidRDefault="00000000" w:rsidRPr="00000000" w14:paraId="0000013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CF03_2.3_Video_EBC</w:t>
            </w:r>
          </w:p>
          <w:p w:rsidR="00000000" w:rsidDel="00000000" w:rsidP="00000000" w:rsidRDefault="00000000" w:rsidRPr="00000000" w14:paraId="00000134">
            <w:pPr>
              <w:spacing w:line="276" w:lineRule="auto"/>
              <w:rPr>
                <w:rFonts w:ascii="Arial" w:cs="Arial" w:eastAsia="Arial" w:hAnsi="Arial"/>
                <w:color w:val="000000"/>
                <w:sz w:val="20"/>
                <w:szCs w:val="20"/>
              </w:rPr>
            </w:pPr>
            <w:commentRangeEnd w:id="18"/>
            <w:r w:rsidDel="00000000" w:rsidR="00000000" w:rsidRPr="00000000">
              <w:commentReference w:id="18"/>
            </w:r>
            <w:r w:rsidDel="00000000" w:rsidR="00000000" w:rsidRPr="00000000">
              <w:rPr>
                <w:rtl w:val="0"/>
              </w:rPr>
            </w:r>
          </w:p>
        </w:tc>
      </w:tr>
    </w:tbl>
    <w:p w:rsidR="00000000" w:rsidDel="00000000" w:rsidP="00000000" w:rsidRDefault="00000000" w:rsidRPr="00000000" w14:paraId="00000135">
      <w:pPr>
        <w:jc w:val="both"/>
        <w:rPr>
          <w:sz w:val="20"/>
          <w:szCs w:val="20"/>
        </w:rPr>
      </w:pPr>
      <w:r w:rsidDel="00000000" w:rsidR="00000000" w:rsidRPr="00000000">
        <w:rPr>
          <w:rtl w:val="0"/>
        </w:rPr>
      </w:r>
    </w:p>
    <w:p w:rsidR="00000000" w:rsidDel="00000000" w:rsidP="00000000" w:rsidRDefault="00000000" w:rsidRPr="00000000" w14:paraId="00000136">
      <w:pPr>
        <w:jc w:val="both"/>
        <w:rPr>
          <w:sz w:val="20"/>
          <w:szCs w:val="20"/>
        </w:rPr>
      </w:pPr>
      <w:r w:rsidDel="00000000" w:rsidR="00000000" w:rsidRPr="00000000">
        <w:rPr>
          <w:rtl w:val="0"/>
        </w:rPr>
      </w:r>
    </w:p>
    <w:p w:rsidR="00000000" w:rsidDel="00000000" w:rsidP="00000000" w:rsidRDefault="00000000" w:rsidRPr="00000000" w14:paraId="00000137">
      <w:pPr>
        <w:rPr>
          <w:b w:val="1"/>
          <w:sz w:val="20"/>
          <w:szCs w:val="20"/>
        </w:rPr>
      </w:pPr>
      <w:r w:rsidDel="00000000" w:rsidR="00000000" w:rsidRPr="00000000">
        <w:rPr>
          <w:b w:val="1"/>
          <w:sz w:val="20"/>
          <w:szCs w:val="20"/>
          <w:rtl w:val="0"/>
        </w:rPr>
        <w:t xml:space="preserve">Problemas identificados en la EBC</w:t>
      </w:r>
    </w:p>
    <w:p w:rsidR="00000000" w:rsidDel="00000000" w:rsidP="00000000" w:rsidRDefault="00000000" w:rsidRPr="00000000" w14:paraId="00000138">
      <w:pPr>
        <w:rPr>
          <w:b w:val="1"/>
          <w:i w:val="1"/>
          <w:sz w:val="20"/>
          <w:szCs w:val="20"/>
        </w:rPr>
      </w:pPr>
      <w:r w:rsidDel="00000000" w:rsidR="00000000" w:rsidRPr="00000000">
        <w:rPr>
          <w:rtl w:val="0"/>
        </w:rPr>
      </w:r>
    </w:p>
    <w:p w:rsidR="00000000" w:rsidDel="00000000" w:rsidP="00000000" w:rsidRDefault="00000000" w:rsidRPr="00000000" w14:paraId="00000139">
      <w:pPr>
        <w:jc w:val="both"/>
        <w:rPr>
          <w:sz w:val="20"/>
          <w:szCs w:val="20"/>
        </w:rPr>
      </w:pPr>
      <w:r w:rsidDel="00000000" w:rsidR="00000000" w:rsidRPr="00000000">
        <w:rPr>
          <w:sz w:val="20"/>
          <w:szCs w:val="20"/>
          <w:rtl w:val="0"/>
        </w:rPr>
        <w:t xml:space="preserve">El principal problema que se identifica en la Economía del Bien Común, está en cómo funciona la economía en el mundo actualmente. En otras palabras, se expone una oposición de los valores defendidos por las tendencias económicas actuales. Aunque la mayoría de las constituciones y declaraciones de principios de los diferentes países contemplan explícitamente el bienestar social de sus ciudadanos, la economía ahora se expone como una lucha bárbara y egoísta, que no apunta al bien común.</w:t>
      </w:r>
    </w:p>
    <w:p w:rsidR="00000000" w:rsidDel="00000000" w:rsidP="00000000" w:rsidRDefault="00000000" w:rsidRPr="00000000" w14:paraId="0000013A">
      <w:pPr>
        <w:jc w:val="both"/>
        <w:rPr>
          <w:sz w:val="20"/>
          <w:szCs w:val="20"/>
        </w:rPr>
      </w:pPr>
      <w:r w:rsidDel="00000000" w:rsidR="00000000" w:rsidRPr="00000000">
        <w:rPr>
          <w:rtl w:val="0"/>
        </w:rPr>
      </w:r>
    </w:p>
    <w:p w:rsidR="00000000" w:rsidDel="00000000" w:rsidP="00000000" w:rsidRDefault="00000000" w:rsidRPr="00000000" w14:paraId="0000013B">
      <w:pPr>
        <w:jc w:val="both"/>
        <w:rPr>
          <w:sz w:val="20"/>
          <w:szCs w:val="20"/>
        </w:rPr>
      </w:pPr>
      <w:r w:rsidDel="00000000" w:rsidR="00000000" w:rsidRPr="00000000">
        <w:rPr>
          <w:rtl w:val="0"/>
        </w:rPr>
      </w:r>
    </w:p>
    <w:tbl>
      <w:tblPr>
        <w:tblStyle w:val="Table1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3C">
            <w:pPr>
              <w:jc w:val="both"/>
              <w:rPr>
                <w:rFonts w:ascii="Arial" w:cs="Arial" w:eastAsia="Arial" w:hAnsi="Arial"/>
                <w:sz w:val="20"/>
                <w:szCs w:val="20"/>
              </w:rPr>
            </w:pPr>
            <w:commentRangeStart w:id="19"/>
            <w:r w:rsidDel="00000000" w:rsidR="00000000" w:rsidRPr="00000000">
              <w:rPr>
                <w:rtl w:val="0"/>
              </w:rPr>
            </w:r>
          </w:p>
          <w:p w:rsidR="00000000" w:rsidDel="00000000" w:rsidP="00000000" w:rsidRDefault="00000000" w:rsidRPr="00000000" w14:paraId="0000013D">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2688630" cy="1790987"/>
                  <wp:effectExtent b="0" l="0" r="0" t="0"/>
                  <wp:docPr descr="Pila de moneda de dinero con gráfico comercial." id="37" name="image33.jpg"/>
                  <a:graphic>
                    <a:graphicData uri="http://schemas.openxmlformats.org/drawingml/2006/picture">
                      <pic:pic>
                        <pic:nvPicPr>
                          <pic:cNvPr descr="Pila de moneda de dinero con gráfico comercial." id="0" name="image33.jpg"/>
                          <pic:cNvPicPr preferRelativeResize="0"/>
                        </pic:nvPicPr>
                        <pic:blipFill>
                          <a:blip r:embed="rId20"/>
                          <a:srcRect b="0" l="0" r="0" t="0"/>
                          <a:stretch>
                            <a:fillRect/>
                          </a:stretch>
                        </pic:blipFill>
                        <pic:spPr>
                          <a:xfrm>
                            <a:off x="0" y="0"/>
                            <a:ext cx="2688630" cy="1790987"/>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3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Una de las problemáticas que establece la EBC es la acumulación de dinero, donde el propósito no tiene nada que ver con el bienestar social; la meta es la adquisición de bienes de valor como las propiedades o el dinero. No se toma en consideración el deterioro que se produce en la posesión de estos bienes. </w:t>
            </w:r>
          </w:p>
          <w:p w:rsidR="00000000" w:rsidDel="00000000" w:rsidP="00000000" w:rsidRDefault="00000000" w:rsidRPr="00000000" w14:paraId="0000014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Esto crea un daño continuo y avanzado del medio ambiente y se intensifica el calentamiento global o la generación progresiva y extralimitada de especulación, resultando una gran inestabilidad financiera. Otra de las problemáticas es la desigualdad económica en el mundo.</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42">
            <w:pPr>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43">
      <w:pPr>
        <w:jc w:val="both"/>
        <w:rPr>
          <w:sz w:val="20"/>
          <w:szCs w:val="20"/>
        </w:rPr>
      </w:pPr>
      <w:r w:rsidDel="00000000" w:rsidR="00000000" w:rsidRPr="00000000">
        <w:rPr>
          <w:rtl w:val="0"/>
        </w:rPr>
      </w:r>
    </w:p>
    <w:p w:rsidR="00000000" w:rsidDel="00000000" w:rsidP="00000000" w:rsidRDefault="00000000" w:rsidRPr="00000000" w14:paraId="00000144">
      <w:pPr>
        <w:jc w:val="both"/>
        <w:rPr>
          <w:sz w:val="20"/>
          <w:szCs w:val="20"/>
        </w:rPr>
      </w:pPr>
      <w:r w:rsidDel="00000000" w:rsidR="00000000" w:rsidRPr="00000000">
        <w:rPr>
          <w:sz w:val="20"/>
          <w:szCs w:val="20"/>
          <w:rtl w:val="0"/>
        </w:rPr>
        <w:t xml:space="preserve">El éxito de las empresas está determinado por el balance económico, mientras que el de los países por su Producto Interno Bruto (PIB). La EBC genera valores determinados por índices monetarios cuyo valor real es un medio necesario para alcanzar el fin de la economía: el bien común. La meta es encontrar la manera para que el dinero sea el mecanismo utilizado para lograr el bienestar social. </w:t>
      </w:r>
    </w:p>
    <w:p w:rsidR="00000000" w:rsidDel="00000000" w:rsidP="00000000" w:rsidRDefault="00000000" w:rsidRPr="00000000" w14:paraId="00000145">
      <w:pPr>
        <w:jc w:val="both"/>
        <w:rPr>
          <w:sz w:val="20"/>
          <w:szCs w:val="20"/>
        </w:rPr>
      </w:pPr>
      <w:r w:rsidDel="00000000" w:rsidR="00000000" w:rsidRPr="00000000">
        <w:rPr>
          <w:rtl w:val="0"/>
        </w:rPr>
      </w:r>
    </w:p>
    <w:p w:rsidR="00000000" w:rsidDel="00000000" w:rsidP="00000000" w:rsidRDefault="00000000" w:rsidRPr="00000000" w14:paraId="00000146">
      <w:pPr>
        <w:jc w:val="both"/>
        <w:rPr>
          <w:sz w:val="20"/>
          <w:szCs w:val="20"/>
        </w:rPr>
      </w:pPr>
      <w:r w:rsidDel="00000000" w:rsidR="00000000" w:rsidRPr="00000000">
        <w:rPr>
          <w:sz w:val="20"/>
          <w:szCs w:val="20"/>
          <w:rtl w:val="0"/>
        </w:rPr>
        <w:t xml:space="preserve">Algunas soluciones propuestas por la Economía del Bien Común para lograr un modelo económico más sostenible y que apunte al bienestar social son:</w:t>
      </w:r>
    </w:p>
    <w:p w:rsidR="00000000" w:rsidDel="00000000" w:rsidP="00000000" w:rsidRDefault="00000000" w:rsidRPr="00000000" w14:paraId="00000147">
      <w:pPr>
        <w:jc w:val="both"/>
        <w:rPr>
          <w:sz w:val="20"/>
          <w:szCs w:val="20"/>
        </w:rPr>
      </w:pPr>
      <w:r w:rsidDel="00000000" w:rsidR="00000000" w:rsidRPr="00000000">
        <w:rPr>
          <w:rtl w:val="0"/>
        </w:rPr>
      </w:r>
    </w:p>
    <w:tbl>
      <w:tblPr>
        <w:tblStyle w:val="Table19"/>
        <w:tblW w:w="74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415"/>
        <w:tblGridChange w:id="0">
          <w:tblGrid>
            <w:gridCol w:w="7415"/>
          </w:tblGrid>
        </w:tblGridChange>
      </w:tblGrid>
      <w:tr>
        <w:trPr>
          <w:cantSplit w:val="0"/>
          <w:tblHeader w:val="0"/>
        </w:trPr>
        <w:tc>
          <w:tcPr>
            <w:shd w:fill="fbd5b5" w:val="clear"/>
          </w:tcPr>
          <w:p w:rsidR="00000000" w:rsidDel="00000000" w:rsidP="00000000" w:rsidRDefault="00000000" w:rsidRPr="00000000" w14:paraId="00000148">
            <w:pPr>
              <w:spacing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9">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Infografía</w:t>
            </w:r>
          </w:p>
          <w:p w:rsidR="00000000" w:rsidDel="00000000" w:rsidP="00000000" w:rsidRDefault="00000000" w:rsidRPr="00000000" w14:paraId="0000014A">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CF03_2.3_infografia_soluciones_EBC</w:t>
            </w:r>
            <w:r w:rsidDel="00000000" w:rsidR="00000000" w:rsidRPr="00000000">
              <w:rPr>
                <w:rtl w:val="0"/>
              </w:rPr>
            </w:r>
          </w:p>
        </w:tc>
      </w:tr>
    </w:tbl>
    <w:p w:rsidR="00000000" w:rsidDel="00000000" w:rsidP="00000000" w:rsidRDefault="00000000" w:rsidRPr="00000000" w14:paraId="0000014B">
      <w:pPr>
        <w:jc w:val="both"/>
        <w:rPr>
          <w:sz w:val="20"/>
          <w:szCs w:val="20"/>
        </w:rPr>
      </w:pPr>
      <w:r w:rsidDel="00000000" w:rsidR="00000000" w:rsidRPr="00000000">
        <w:rPr>
          <w:rtl w:val="0"/>
        </w:rPr>
      </w:r>
    </w:p>
    <w:p w:rsidR="00000000" w:rsidDel="00000000" w:rsidP="00000000" w:rsidRDefault="00000000" w:rsidRPr="00000000" w14:paraId="0000014C">
      <w:pPr>
        <w:keepNext w:val="1"/>
        <w:keepLines w:val="1"/>
        <w:numPr>
          <w:ilvl w:val="0"/>
          <w:numId w:val="19"/>
        </w:numPr>
        <w:ind w:left="426" w:hanging="360"/>
        <w:rPr>
          <w:b w:val="1"/>
          <w:sz w:val="20"/>
          <w:szCs w:val="20"/>
        </w:rPr>
      </w:pPr>
      <w:bookmarkStart w:colFirst="0" w:colLast="0" w:name="_3dy6vkm" w:id="6"/>
      <w:bookmarkEnd w:id="6"/>
      <w:r w:rsidDel="00000000" w:rsidR="00000000" w:rsidRPr="00000000">
        <w:rPr>
          <w:b w:val="1"/>
          <w:sz w:val="20"/>
          <w:szCs w:val="20"/>
          <w:rtl w:val="0"/>
        </w:rPr>
        <w:t xml:space="preserve">Economía Circular</w:t>
      </w:r>
    </w:p>
    <w:p w:rsidR="00000000" w:rsidDel="00000000" w:rsidP="00000000" w:rsidRDefault="00000000" w:rsidRPr="00000000" w14:paraId="0000014D">
      <w:pPr>
        <w:keepNext w:val="1"/>
        <w:keepLines w:val="1"/>
        <w:ind w:left="426" w:firstLine="0"/>
        <w:rPr>
          <w:b w:val="1"/>
          <w:sz w:val="20"/>
          <w:szCs w:val="20"/>
        </w:rPr>
      </w:pPr>
      <w:r w:rsidDel="00000000" w:rsidR="00000000" w:rsidRPr="00000000">
        <w:rPr>
          <w:rtl w:val="0"/>
        </w:rPr>
      </w:r>
    </w:p>
    <w:p w:rsidR="00000000" w:rsidDel="00000000" w:rsidP="00000000" w:rsidRDefault="00000000" w:rsidRPr="00000000" w14:paraId="0000014E">
      <w:pPr>
        <w:jc w:val="both"/>
        <w:rPr>
          <w:sz w:val="20"/>
          <w:szCs w:val="20"/>
        </w:rPr>
      </w:pPr>
      <w:r w:rsidDel="00000000" w:rsidR="00000000" w:rsidRPr="00000000">
        <w:rPr>
          <w:sz w:val="20"/>
          <w:szCs w:val="20"/>
          <w:rtl w:val="0"/>
        </w:rPr>
        <w:t xml:space="preserve">Es un modelo de consumo y producción que involucra reducir, renovar, reparar, reutilizar y reciclar materiales o productos todas las veces posibles para generar un valor diferenciador. De este modo, el ciclo de vida de los productos se prolonga.</w:t>
      </w:r>
    </w:p>
    <w:p w:rsidR="00000000" w:rsidDel="00000000" w:rsidP="00000000" w:rsidRDefault="00000000" w:rsidRPr="00000000" w14:paraId="0000014F">
      <w:pPr>
        <w:ind w:left="1440" w:firstLine="0"/>
        <w:rPr>
          <w:b w:val="1"/>
          <w:sz w:val="20"/>
          <w:szCs w:val="20"/>
        </w:rPr>
      </w:pPr>
      <w:r w:rsidDel="00000000" w:rsidR="00000000" w:rsidRPr="00000000">
        <w:rPr>
          <w:rtl w:val="0"/>
        </w:rPr>
      </w:r>
    </w:p>
    <w:p w:rsidR="00000000" w:rsidDel="00000000" w:rsidP="00000000" w:rsidRDefault="00000000" w:rsidRPr="00000000" w14:paraId="00000150">
      <w:pPr>
        <w:ind w:left="3118.1102362204724" w:firstLine="0"/>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151">
      <w:pPr>
        <w:shd w:fill="fbd5b5" w:val="clear"/>
        <w:ind w:left="3118.1102362204724" w:firstLine="0"/>
        <w:rPr>
          <w:i w:val="1"/>
          <w:sz w:val="20"/>
          <w:szCs w:val="20"/>
        </w:rPr>
      </w:pPr>
      <w:commentRangeStart w:id="20"/>
      <w:r w:rsidDel="00000000" w:rsidR="00000000" w:rsidRPr="00000000">
        <w:rPr>
          <w:i w:val="1"/>
          <w:sz w:val="20"/>
          <w:szCs w:val="20"/>
          <w:rtl w:val="0"/>
        </w:rPr>
        <w:t xml:space="preserve">Economía circular</w:t>
      </w:r>
    </w:p>
    <w:p w:rsidR="00000000" w:rsidDel="00000000" w:rsidP="00000000" w:rsidRDefault="00000000" w:rsidRPr="00000000" w14:paraId="00000152">
      <w:pPr>
        <w:shd w:fill="fbd5b5" w:val="clear"/>
        <w:jc w:val="center"/>
        <w:rPr>
          <w:sz w:val="20"/>
          <w:szCs w:val="20"/>
        </w:rPr>
      </w:pPr>
      <w:r w:rsidDel="00000000" w:rsidR="00000000" w:rsidRPr="00000000">
        <w:rPr>
          <w:sz w:val="20"/>
          <w:szCs w:val="20"/>
        </w:rPr>
        <w:drawing>
          <wp:inline distB="0" distT="0" distL="0" distR="0">
            <wp:extent cx="2229803" cy="2229803"/>
            <wp:effectExtent b="0" l="0" r="0" t="0"/>
            <wp:docPr descr="https://residuosmorlo.com/wp-content/uploads/2021/01/que-es-la-economia-circular.jpg" id="38" name="image36.jpg"/>
            <a:graphic>
              <a:graphicData uri="http://schemas.openxmlformats.org/drawingml/2006/picture">
                <pic:pic>
                  <pic:nvPicPr>
                    <pic:cNvPr descr="https://residuosmorlo.com/wp-content/uploads/2021/01/que-es-la-economia-circular.jpg" id="0" name="image36.jpg"/>
                    <pic:cNvPicPr preferRelativeResize="0"/>
                  </pic:nvPicPr>
                  <pic:blipFill>
                    <a:blip r:embed="rId21"/>
                    <a:srcRect b="0" l="0" r="0" t="0"/>
                    <a:stretch>
                      <a:fillRect/>
                    </a:stretch>
                  </pic:blipFill>
                  <pic:spPr>
                    <a:xfrm>
                      <a:off x="0" y="0"/>
                      <a:ext cx="2229803" cy="2229803"/>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hd w:fill="fbd5b5" w:val="clear"/>
        <w:ind w:left="3259.8425196850394" w:firstLine="0"/>
        <w:rPr>
          <w:sz w:val="20"/>
          <w:szCs w:val="20"/>
        </w:rPr>
      </w:pPr>
      <w:r w:rsidDel="00000000" w:rsidR="00000000" w:rsidRPr="00000000">
        <w:rPr>
          <w:sz w:val="20"/>
          <w:szCs w:val="20"/>
          <w:rtl w:val="0"/>
        </w:rPr>
        <w:t xml:space="preserve">Nota. Adaptado de Morlo (2021). ¿Qué es la economía circular? </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54">
      <w:pPr>
        <w:ind w:left="1440" w:firstLine="0"/>
        <w:rPr>
          <w:sz w:val="20"/>
          <w:szCs w:val="20"/>
        </w:rPr>
      </w:pPr>
      <w:r w:rsidDel="00000000" w:rsidR="00000000" w:rsidRPr="00000000">
        <w:rPr>
          <w:rtl w:val="0"/>
        </w:rPr>
      </w:r>
    </w:p>
    <w:p w:rsidR="00000000" w:rsidDel="00000000" w:rsidP="00000000" w:rsidRDefault="00000000" w:rsidRPr="00000000" w14:paraId="00000155">
      <w:pPr>
        <w:shd w:fill="fbd5b5" w:val="clear"/>
        <w:jc w:val="both"/>
        <w:rPr>
          <w:b w:val="1"/>
          <w:i w:val="1"/>
          <w:sz w:val="20"/>
          <w:szCs w:val="20"/>
        </w:rPr>
      </w:pPr>
      <w:commentRangeStart w:id="21"/>
      <w:r w:rsidDel="00000000" w:rsidR="00000000" w:rsidRPr="00000000">
        <w:rPr>
          <w:sz w:val="20"/>
          <w:szCs w:val="20"/>
          <w:rtl w:val="0"/>
        </w:rPr>
        <w:t xml:space="preserve">Para ampliar el tema sobre la Economía circular, se recomienda ver el video sobre: </w:t>
      </w:r>
      <w:r w:rsidDel="00000000" w:rsidR="00000000" w:rsidRPr="00000000">
        <w:rPr>
          <w:b w:val="1"/>
          <w:sz w:val="20"/>
          <w:szCs w:val="20"/>
          <w:rtl w:val="0"/>
        </w:rPr>
        <w:t xml:space="preserve">“</w:t>
      </w:r>
      <w:r w:rsidDel="00000000" w:rsidR="00000000" w:rsidRPr="00000000">
        <w:rPr>
          <w:b w:val="1"/>
          <w:i w:val="1"/>
          <w:sz w:val="20"/>
          <w:szCs w:val="20"/>
          <w:rtl w:val="0"/>
        </w:rPr>
        <w:t xml:space="preserve">La economía circular en 4 minutos</w:t>
      </w:r>
      <w:r w:rsidDel="00000000" w:rsidR="00000000" w:rsidRPr="00000000">
        <w:rPr>
          <w:b w:val="1"/>
          <w:sz w:val="20"/>
          <w:szCs w:val="20"/>
          <w:rtl w:val="0"/>
        </w:rPr>
        <w:t xml:space="preserve">”</w:t>
      </w:r>
      <w:r w:rsidDel="00000000" w:rsidR="00000000" w:rsidRPr="00000000">
        <w:rPr>
          <w:sz w:val="20"/>
          <w:szCs w:val="20"/>
          <w:rtl w:val="0"/>
        </w:rPr>
        <w:t xml:space="preserve"> que se encuentra en el material complementario de este componente formativo.</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56">
      <w:pPr>
        <w:rPr>
          <w:sz w:val="20"/>
          <w:szCs w:val="20"/>
        </w:rPr>
      </w:pPr>
      <w:r w:rsidDel="00000000" w:rsidR="00000000" w:rsidRPr="00000000">
        <w:rPr>
          <w:rtl w:val="0"/>
        </w:rPr>
      </w:r>
    </w:p>
    <w:p w:rsidR="00000000" w:rsidDel="00000000" w:rsidP="00000000" w:rsidRDefault="00000000" w:rsidRPr="00000000" w14:paraId="00000157">
      <w:pPr>
        <w:keepNext w:val="1"/>
        <w:keepLines w:val="1"/>
        <w:rPr>
          <w:b w:val="1"/>
          <w:sz w:val="20"/>
          <w:szCs w:val="20"/>
        </w:rPr>
      </w:pPr>
      <w:r w:rsidDel="00000000" w:rsidR="00000000" w:rsidRPr="00000000">
        <w:rPr>
          <w:b w:val="1"/>
          <w:sz w:val="20"/>
          <w:szCs w:val="20"/>
          <w:rtl w:val="0"/>
        </w:rPr>
        <w:t xml:space="preserve">3.1 Principios, beneficios y modelos de pensamiento de la economía circular</w:t>
      </w:r>
    </w:p>
    <w:p w:rsidR="00000000" w:rsidDel="00000000" w:rsidP="00000000" w:rsidRDefault="00000000" w:rsidRPr="00000000" w14:paraId="00000158">
      <w:pPr>
        <w:jc w:val="both"/>
        <w:rPr>
          <w:sz w:val="20"/>
          <w:szCs w:val="20"/>
        </w:rPr>
      </w:pPr>
      <w:r w:rsidDel="00000000" w:rsidR="00000000" w:rsidRPr="00000000">
        <w:rPr>
          <w:rtl w:val="0"/>
        </w:rPr>
      </w:r>
    </w:p>
    <w:p w:rsidR="00000000" w:rsidDel="00000000" w:rsidP="00000000" w:rsidRDefault="00000000" w:rsidRPr="00000000" w14:paraId="00000159">
      <w:pPr>
        <w:jc w:val="both"/>
        <w:rPr>
          <w:sz w:val="20"/>
          <w:szCs w:val="20"/>
        </w:rPr>
      </w:pPr>
      <w:r w:rsidDel="00000000" w:rsidR="00000000" w:rsidRPr="00000000">
        <w:rPr>
          <w:sz w:val="20"/>
          <w:szCs w:val="20"/>
          <w:rtl w:val="0"/>
        </w:rPr>
        <w:t xml:space="preserve">La economía circular es un sistema de aprovechamiento de los recursos en el que prima la minimización de factores y consiste en minimizar la producción y, cuando sea necesario, el uso de los productos, priorizando la reutilización de los recursos, materiales que, por sus propiedades, no se devuelven al medio ambiente. </w:t>
      </w:r>
    </w:p>
    <w:p w:rsidR="00000000" w:rsidDel="00000000" w:rsidP="00000000" w:rsidRDefault="00000000" w:rsidRPr="00000000" w14:paraId="0000015A">
      <w:pPr>
        <w:jc w:val="both"/>
        <w:rPr>
          <w:sz w:val="20"/>
          <w:szCs w:val="20"/>
        </w:rPr>
      </w:pPr>
      <w:r w:rsidDel="00000000" w:rsidR="00000000" w:rsidRPr="00000000">
        <w:rPr>
          <w:rtl w:val="0"/>
        </w:rPr>
      </w:r>
    </w:p>
    <w:p w:rsidR="00000000" w:rsidDel="00000000" w:rsidP="00000000" w:rsidRDefault="00000000" w:rsidRPr="00000000" w14:paraId="0000015B">
      <w:pPr>
        <w:jc w:val="both"/>
        <w:rPr>
          <w:sz w:val="20"/>
          <w:szCs w:val="20"/>
        </w:rPr>
      </w:pPr>
      <w:r w:rsidDel="00000000" w:rsidR="00000000" w:rsidRPr="00000000">
        <w:rPr>
          <w:sz w:val="20"/>
          <w:szCs w:val="20"/>
          <w:rtl w:val="0"/>
        </w:rPr>
        <w:t xml:space="preserve">Son diez principios que abarca la economía circular, conozcámoslos:</w:t>
      </w:r>
    </w:p>
    <w:p w:rsidR="00000000" w:rsidDel="00000000" w:rsidP="00000000" w:rsidRDefault="00000000" w:rsidRPr="00000000" w14:paraId="0000015C">
      <w:pPr>
        <w:jc w:val="both"/>
        <w:rPr>
          <w:sz w:val="20"/>
          <w:szCs w:val="20"/>
        </w:rPr>
      </w:pPr>
      <w:r w:rsidDel="00000000" w:rsidR="00000000" w:rsidRPr="00000000">
        <w:rPr>
          <w:rtl w:val="0"/>
        </w:rPr>
      </w:r>
    </w:p>
    <w:tbl>
      <w:tblPr>
        <w:tblStyle w:val="Table20"/>
        <w:tblW w:w="74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415"/>
        <w:tblGridChange w:id="0">
          <w:tblGrid>
            <w:gridCol w:w="7415"/>
          </w:tblGrid>
        </w:tblGridChange>
      </w:tblGrid>
      <w:tr>
        <w:trPr>
          <w:cantSplit w:val="0"/>
          <w:tblHeader w:val="0"/>
        </w:trPr>
        <w:tc>
          <w:tcPr>
            <w:shd w:fill="fbd5b5" w:val="clear"/>
          </w:tcPr>
          <w:p w:rsidR="00000000" w:rsidDel="00000000" w:rsidP="00000000" w:rsidRDefault="00000000" w:rsidRPr="00000000" w14:paraId="0000015D">
            <w:pPr>
              <w:spacing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E">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Gráfico</w:t>
            </w:r>
          </w:p>
          <w:p w:rsidR="00000000" w:rsidDel="00000000" w:rsidP="00000000" w:rsidRDefault="00000000" w:rsidRPr="00000000" w14:paraId="0000015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CF03_3.1_Grafico_Principios_economia_circular</w:t>
            </w:r>
          </w:p>
          <w:p w:rsidR="00000000" w:rsidDel="00000000" w:rsidP="00000000" w:rsidRDefault="00000000" w:rsidRPr="00000000" w14:paraId="00000160">
            <w:pPr>
              <w:spacing w:line="276"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161">
      <w:pPr>
        <w:jc w:val="both"/>
        <w:rPr>
          <w:sz w:val="20"/>
          <w:szCs w:val="20"/>
        </w:rPr>
      </w:pPr>
      <w:r w:rsidDel="00000000" w:rsidR="00000000" w:rsidRPr="00000000">
        <w:rPr>
          <w:rtl w:val="0"/>
        </w:rPr>
      </w:r>
    </w:p>
    <w:p w:rsidR="00000000" w:rsidDel="00000000" w:rsidP="00000000" w:rsidRDefault="00000000" w:rsidRPr="00000000" w14:paraId="00000162">
      <w:pPr>
        <w:jc w:val="both"/>
        <w:rPr>
          <w:sz w:val="20"/>
          <w:szCs w:val="20"/>
        </w:rPr>
      </w:pPr>
      <w:r w:rsidDel="00000000" w:rsidR="00000000" w:rsidRPr="00000000">
        <w:rPr>
          <w:rtl w:val="0"/>
        </w:rPr>
      </w:r>
    </w:p>
    <w:p w:rsidR="00000000" w:rsidDel="00000000" w:rsidP="00000000" w:rsidRDefault="00000000" w:rsidRPr="00000000" w14:paraId="00000163">
      <w:pPr>
        <w:jc w:val="both"/>
        <w:rPr>
          <w:sz w:val="20"/>
          <w:szCs w:val="20"/>
        </w:rPr>
      </w:pPr>
      <w:r w:rsidDel="00000000" w:rsidR="00000000" w:rsidRPr="00000000">
        <w:rPr>
          <w:sz w:val="20"/>
          <w:szCs w:val="20"/>
          <w:rtl w:val="0"/>
        </w:rPr>
        <w:t xml:space="preserve">La economía circular también contempla varios </w:t>
      </w:r>
      <w:r w:rsidDel="00000000" w:rsidR="00000000" w:rsidRPr="00000000">
        <w:rPr>
          <w:b w:val="1"/>
          <w:sz w:val="20"/>
          <w:szCs w:val="20"/>
          <w:rtl w:val="0"/>
        </w:rPr>
        <w:t xml:space="preserve">modelos económicos y escuelas de pensamiento</w:t>
      </w:r>
      <w:r w:rsidDel="00000000" w:rsidR="00000000" w:rsidRPr="00000000">
        <w:rPr>
          <w:sz w:val="20"/>
          <w:szCs w:val="20"/>
          <w:rtl w:val="0"/>
        </w:rPr>
        <w:t xml:space="preserve"> que buscan mejorar y optimizar los recursos mediante la reutilización, obteniendo beneficios rentables y que los consumidores finales tengan precios más accesibles. A continuación, se presentan los siguientes modelos económicos enfocados y direccionados a la economía circular:</w:t>
      </w:r>
    </w:p>
    <w:p w:rsidR="00000000" w:rsidDel="00000000" w:rsidP="00000000" w:rsidRDefault="00000000" w:rsidRPr="00000000" w14:paraId="00000164">
      <w:pPr>
        <w:jc w:val="both"/>
        <w:rPr>
          <w:sz w:val="20"/>
          <w:szCs w:val="20"/>
        </w:rPr>
      </w:pPr>
      <w:r w:rsidDel="00000000" w:rsidR="00000000" w:rsidRPr="00000000">
        <w:rPr>
          <w:rtl w:val="0"/>
        </w:rPr>
      </w:r>
    </w:p>
    <w:p w:rsidR="00000000" w:rsidDel="00000000" w:rsidP="00000000" w:rsidRDefault="00000000" w:rsidRPr="00000000" w14:paraId="00000165">
      <w:pPr>
        <w:numPr>
          <w:ilvl w:val="0"/>
          <w:numId w:val="4"/>
        </w:numPr>
        <w:pBdr>
          <w:top w:space="0" w:sz="0" w:val="nil"/>
          <w:left w:space="0" w:sz="0" w:val="nil"/>
          <w:bottom w:space="0" w:sz="0" w:val="nil"/>
          <w:right w:space="0" w:sz="0" w:val="nil"/>
          <w:between w:space="0" w:sz="0" w:val="nil"/>
        </w:pBdr>
        <w:shd w:fill="fbd5b5" w:val="clear"/>
        <w:ind w:left="360" w:hanging="360"/>
        <w:rPr>
          <w:b w:val="1"/>
          <w:i w:val="1"/>
          <w:color w:val="000000"/>
          <w:sz w:val="20"/>
          <w:szCs w:val="20"/>
        </w:rPr>
      </w:pPr>
      <w:commentRangeStart w:id="22"/>
      <w:r w:rsidDel="00000000" w:rsidR="00000000" w:rsidRPr="00000000">
        <w:rPr>
          <w:b w:val="1"/>
          <w:i w:val="1"/>
          <w:color w:val="000000"/>
          <w:sz w:val="20"/>
          <w:szCs w:val="20"/>
          <w:rtl w:val="0"/>
        </w:rPr>
        <w:t xml:space="preserve">Cradle to cradle (de la cuna a la cuna)</w:t>
      </w:r>
      <w:r w:rsidDel="00000000" w:rsidR="00000000" w:rsidRPr="00000000">
        <w:rPr>
          <w:rtl w:val="0"/>
        </w:rPr>
      </w:r>
    </w:p>
    <w:p w:rsidR="00000000" w:rsidDel="00000000" w:rsidP="00000000" w:rsidRDefault="00000000" w:rsidRPr="00000000" w14:paraId="00000166">
      <w:pPr>
        <w:shd w:fill="fbd5b5" w:val="clear"/>
        <w:tabs>
          <w:tab w:val="center" w:pos="4680"/>
        </w:tabs>
        <w:jc w:val="both"/>
        <w:rPr>
          <w:sz w:val="20"/>
          <w:szCs w:val="20"/>
        </w:rPr>
      </w:pPr>
      <w:r w:rsidDel="00000000" w:rsidR="00000000" w:rsidRPr="00000000">
        <w:rPr>
          <w:sz w:val="20"/>
          <w:szCs w:val="20"/>
          <w:rtl w:val="0"/>
        </w:rPr>
        <w:t xml:space="preserve">Es un concepto postulado por el arquitecto suizo Walter R. Stahel en los años 70. Hace referencia a la necesidad de usar materiales durables en el tiempo y que no se acabe su uso cuando sean desechados, al contrario, se puedan reutilizar íntegramente para elaborar algo nuevo, cuando su función para lo que habían sido diseñados haya terminado.</w:t>
      </w:r>
    </w:p>
    <w:p w:rsidR="00000000" w:rsidDel="00000000" w:rsidP="00000000" w:rsidRDefault="00000000" w:rsidRPr="00000000" w14:paraId="00000167">
      <w:pPr>
        <w:shd w:fill="fbd5b5" w:val="clear"/>
        <w:tabs>
          <w:tab w:val="center" w:pos="4680"/>
        </w:tabs>
        <w:jc w:val="both"/>
        <w:rPr>
          <w:sz w:val="20"/>
          <w:szCs w:val="20"/>
        </w:rPr>
      </w:pPr>
      <w:r w:rsidDel="00000000" w:rsidR="00000000" w:rsidRPr="00000000">
        <w:rPr>
          <w:rtl w:val="0"/>
        </w:rPr>
      </w:r>
    </w:p>
    <w:p w:rsidR="00000000" w:rsidDel="00000000" w:rsidP="00000000" w:rsidRDefault="00000000" w:rsidRPr="00000000" w14:paraId="00000168">
      <w:pPr>
        <w:shd w:fill="fbd5b5" w:val="clear"/>
        <w:tabs>
          <w:tab w:val="center" w:pos="4680"/>
        </w:tabs>
        <w:jc w:val="both"/>
        <w:rPr>
          <w:sz w:val="20"/>
          <w:szCs w:val="20"/>
        </w:rPr>
      </w:pPr>
      <w:r w:rsidDel="00000000" w:rsidR="00000000" w:rsidRPr="00000000">
        <w:rPr>
          <w:sz w:val="20"/>
          <w:szCs w:val="20"/>
          <w:rtl w:val="0"/>
        </w:rPr>
        <w:t xml:space="preserve">Por ejemplo, Volta ha diseñado una batería que se puede recargar en un baño de agua sal y vinagre, sin embargo, la batería es totalmente reciclable. Para el desarrollo, la empresa utilizó un generador de biomoléculas Ingeo certificado por C2C; el diseño permite que se cambien las piezas y los componentes de la carcasa, que se pueden quitar y descargar para su recuperación y reutilización.</w:t>
      </w:r>
    </w:p>
    <w:p w:rsidR="00000000" w:rsidDel="00000000" w:rsidP="00000000" w:rsidRDefault="00000000" w:rsidRPr="00000000" w14:paraId="00000169">
      <w:pPr>
        <w:shd w:fill="fbd5b5" w:val="clear"/>
        <w:jc w:val="both"/>
        <w:rPr>
          <w:i w:val="1"/>
          <w:sz w:val="20"/>
          <w:szCs w:val="20"/>
        </w:rPr>
      </w:pPr>
      <w:commentRangeStart w:id="23"/>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190500</wp:posOffset>
                </wp:positionV>
                <wp:extent cx="1506855" cy="1506855"/>
                <wp:effectExtent b="0" l="0" r="0" t="0"/>
                <wp:wrapTopAndBottom distB="0" distT="0"/>
                <wp:docPr id="5" name=""/>
                <a:graphic>
                  <a:graphicData uri="http://schemas.microsoft.com/office/word/2010/wordprocessingGroup">
                    <wpg:wgp>
                      <wpg:cNvGrpSpPr/>
                      <wpg:grpSpPr>
                        <a:xfrm>
                          <a:off x="4592573" y="3026573"/>
                          <a:ext cx="1506855" cy="1506855"/>
                          <a:chOff x="4592573" y="3026573"/>
                          <a:chExt cx="1506855" cy="1506855"/>
                        </a:xfrm>
                      </wpg:grpSpPr>
                      <wpg:grpSp>
                        <wpg:cNvGrpSpPr/>
                        <wpg:grpSpPr>
                          <a:xfrm>
                            <a:off x="4592573" y="3026573"/>
                            <a:ext cx="1506855" cy="1506855"/>
                            <a:chOff x="4592573" y="3026573"/>
                            <a:chExt cx="1506855" cy="1506855"/>
                          </a:xfrm>
                        </wpg:grpSpPr>
                        <wps:wsp>
                          <wps:cNvSpPr/>
                          <wps:cNvPr id="3" name="Shape 3"/>
                          <wps:spPr>
                            <a:xfrm>
                              <a:off x="4592573" y="3026573"/>
                              <a:ext cx="1506850" cy="150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92573" y="3026573"/>
                              <a:ext cx="1506855" cy="1506855"/>
                              <a:chOff x="0" y="0"/>
                              <a:chExt cx="2570884" cy="2570884"/>
                            </a:xfrm>
                          </wpg:grpSpPr>
                          <wps:wsp>
                            <wps:cNvSpPr/>
                            <wps:cNvPr id="96" name="Shape 96"/>
                            <wps:spPr>
                              <a:xfrm>
                                <a:off x="0" y="0"/>
                                <a:ext cx="2570875" cy="2570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7" name="Shape 97"/>
                              <pic:cNvPicPr preferRelativeResize="0"/>
                            </pic:nvPicPr>
                            <pic:blipFill rotWithShape="1">
                              <a:blip r:embed="rId22">
                                <a:alphaModFix/>
                              </a:blip>
                              <a:srcRect b="0" l="0" r="0" t="0"/>
                              <a:stretch/>
                            </pic:blipFill>
                            <pic:spPr>
                              <a:xfrm>
                                <a:off x="0" y="0"/>
                                <a:ext cx="2570884" cy="2570884"/>
                              </a:xfrm>
                              <a:prstGeom prst="rect">
                                <a:avLst/>
                              </a:prstGeom>
                              <a:noFill/>
                              <a:ln>
                                <a:noFill/>
                              </a:ln>
                            </pic:spPr>
                          </pic:pic>
                          <pic:pic>
                            <pic:nvPicPr>
                              <pic:cNvPr id="98" name="Shape 98"/>
                              <pic:cNvPicPr preferRelativeResize="0"/>
                            </pic:nvPicPr>
                            <pic:blipFill rotWithShape="1">
                              <a:blip r:embed="rId23">
                                <a:alphaModFix/>
                              </a:blip>
                              <a:srcRect b="0" l="0" r="0" t="0"/>
                              <a:stretch/>
                            </pic:blipFill>
                            <pic:spPr>
                              <a:xfrm>
                                <a:off x="647050" y="792139"/>
                                <a:ext cx="1276783" cy="986605"/>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190500</wp:posOffset>
                </wp:positionV>
                <wp:extent cx="1506855" cy="1506855"/>
                <wp:effectExtent b="0" l="0" r="0" t="0"/>
                <wp:wrapTopAndBottom distB="0" distT="0"/>
                <wp:docPr id="5" name="image39.png"/>
                <a:graphic>
                  <a:graphicData uri="http://schemas.openxmlformats.org/drawingml/2006/picture">
                    <pic:pic>
                      <pic:nvPicPr>
                        <pic:cNvPr id="0" name="image39.png"/>
                        <pic:cNvPicPr preferRelativeResize="0"/>
                      </pic:nvPicPr>
                      <pic:blipFill>
                        <a:blip r:embed="rId24"/>
                        <a:srcRect/>
                        <a:stretch>
                          <a:fillRect/>
                        </a:stretch>
                      </pic:blipFill>
                      <pic:spPr>
                        <a:xfrm>
                          <a:off x="0" y="0"/>
                          <a:ext cx="1506855" cy="1506855"/>
                        </a:xfrm>
                        <a:prstGeom prst="rect"/>
                        <a:ln/>
                      </pic:spPr>
                    </pic:pic>
                  </a:graphicData>
                </a:graphic>
              </wp:anchor>
            </w:drawing>
          </mc:Fallback>
        </mc:AlternateContent>
      </w:r>
    </w:p>
    <w:p w:rsidR="00000000" w:rsidDel="00000000" w:rsidP="00000000" w:rsidRDefault="00000000" w:rsidRPr="00000000" w14:paraId="0000016A">
      <w:pPr>
        <w:shd w:fill="fbd5b5" w:val="clear"/>
        <w:tabs>
          <w:tab w:val="center" w:pos="4680"/>
        </w:tabs>
        <w:jc w:val="center"/>
        <w:rPr>
          <w:i w:val="1"/>
          <w:sz w:val="20"/>
          <w:szCs w:val="20"/>
        </w:rPr>
      </w:pPr>
      <w:r w:rsidDel="00000000" w:rsidR="00000000" w:rsidRPr="00000000">
        <w:rPr>
          <w:i w:val="1"/>
          <w:sz w:val="20"/>
          <w:szCs w:val="20"/>
          <w:rtl w:val="0"/>
        </w:rPr>
        <w:t xml:space="preserve">Baterías reutilizables</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6B">
      <w:pPr>
        <w:shd w:fill="fbd5b5" w:val="clear"/>
        <w:tabs>
          <w:tab w:val="center" w:pos="4680"/>
        </w:tabs>
        <w:jc w:val="both"/>
        <w:rPr>
          <w:i w:val="1"/>
          <w:sz w:val="20"/>
          <w:szCs w:val="20"/>
        </w:rPr>
      </w:pPr>
      <w:r w:rsidDel="00000000" w:rsidR="00000000" w:rsidRPr="00000000">
        <w:rPr>
          <w:rtl w:val="0"/>
        </w:rPr>
      </w:r>
    </w:p>
    <w:p w:rsidR="00000000" w:rsidDel="00000000" w:rsidP="00000000" w:rsidRDefault="00000000" w:rsidRPr="00000000" w14:paraId="0000016C">
      <w:pPr>
        <w:numPr>
          <w:ilvl w:val="0"/>
          <w:numId w:val="4"/>
        </w:numPr>
        <w:pBdr>
          <w:top w:space="0" w:sz="0" w:val="nil"/>
          <w:left w:space="0" w:sz="0" w:val="nil"/>
          <w:bottom w:space="0" w:sz="0" w:val="nil"/>
          <w:right w:space="0" w:sz="0" w:val="nil"/>
          <w:between w:space="0" w:sz="0" w:val="nil"/>
        </w:pBdr>
        <w:shd w:fill="fbd5b5" w:val="clear"/>
        <w:ind w:left="360" w:hanging="360"/>
        <w:rPr>
          <w:b w:val="1"/>
          <w:i w:val="1"/>
          <w:color w:val="000000"/>
          <w:sz w:val="20"/>
          <w:szCs w:val="20"/>
        </w:rPr>
      </w:pPr>
      <w:r w:rsidDel="00000000" w:rsidR="00000000" w:rsidRPr="00000000">
        <w:rPr>
          <w:b w:val="1"/>
          <w:i w:val="1"/>
          <w:color w:val="000000"/>
          <w:sz w:val="20"/>
          <w:szCs w:val="20"/>
          <w:rtl w:val="0"/>
        </w:rPr>
        <w:t xml:space="preserve">Biomimicry (biomímesis)</w:t>
      </w:r>
      <w:r w:rsidDel="00000000" w:rsidR="00000000" w:rsidRPr="00000000">
        <w:rPr>
          <w:rtl w:val="0"/>
        </w:rPr>
      </w:r>
    </w:p>
    <w:p w:rsidR="00000000" w:rsidDel="00000000" w:rsidP="00000000" w:rsidRDefault="00000000" w:rsidRPr="00000000" w14:paraId="0000016D">
      <w:pPr>
        <w:shd w:fill="fbd5b5" w:val="clear"/>
        <w:jc w:val="both"/>
        <w:rPr>
          <w:sz w:val="20"/>
          <w:szCs w:val="20"/>
        </w:rPr>
      </w:pPr>
      <w:r w:rsidDel="00000000" w:rsidR="00000000" w:rsidRPr="00000000">
        <w:rPr>
          <w:sz w:val="20"/>
          <w:szCs w:val="20"/>
          <w:rtl w:val="0"/>
        </w:rPr>
        <w:t xml:space="preserve">La biomímesis es un campo interdisciplinario en el que se aplican los fundamentos de la ingeniería, la química y la biología para sintetizar materiales, sistemas o máquinas que simulan procesos biológicos. En otras palabras, estudia el camino humano a través de la ciencia y la capacidad de resolver problemas utilizando la naturaleza como fuente de inspiración. Un ejemplo de ello es el sistema de alarma inspirado en los ojos de los insectos.</w:t>
      </w:r>
      <w:commentRangeStart w:id="24"/>
      <w:r w:rsidDel="00000000" w:rsidR="00000000" w:rsidRPr="00000000">
        <w:rPr>
          <w:rtl w:val="0"/>
        </w:rPr>
      </w:r>
    </w:p>
    <w:p w:rsidR="00000000" w:rsidDel="00000000" w:rsidP="00000000" w:rsidRDefault="00000000" w:rsidRPr="00000000" w14:paraId="0000016E">
      <w:pPr>
        <w:shd w:fill="fbd5b5" w:val="clear"/>
        <w:jc w:val="center"/>
        <w:rPr>
          <w:sz w:val="20"/>
          <w:szCs w:val="20"/>
        </w:rPr>
      </w:pPr>
      <w:r w:rsidDel="00000000" w:rsidR="00000000" w:rsidRPr="00000000">
        <w:rPr>
          <w:sz w:val="20"/>
          <w:szCs w:val="20"/>
        </w:rPr>
        <w:drawing>
          <wp:inline distB="0" distT="0" distL="0" distR="0">
            <wp:extent cx="1868632" cy="2100219"/>
            <wp:effectExtent b="0" l="0" r="0" t="0"/>
            <wp:docPr descr="Tiro macro de una mosca contra un fondo oscuro" id="39" name="image41.jpg"/>
            <a:graphic>
              <a:graphicData uri="http://schemas.openxmlformats.org/drawingml/2006/picture">
                <pic:pic>
                  <pic:nvPicPr>
                    <pic:cNvPr descr="Tiro macro de una mosca contra un fondo oscuro" id="0" name="image41.jpg"/>
                    <pic:cNvPicPr preferRelativeResize="0"/>
                  </pic:nvPicPr>
                  <pic:blipFill>
                    <a:blip r:embed="rId25"/>
                    <a:srcRect b="24962" l="0" r="0" t="0"/>
                    <a:stretch>
                      <a:fillRect/>
                    </a:stretch>
                  </pic:blipFill>
                  <pic:spPr>
                    <a:xfrm>
                      <a:off x="0" y="0"/>
                      <a:ext cx="1868632" cy="2100219"/>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hd w:fill="fbd5b5" w:val="clear"/>
        <w:jc w:val="center"/>
        <w:rPr>
          <w:i w:val="1"/>
          <w:sz w:val="20"/>
          <w:szCs w:val="20"/>
        </w:rPr>
      </w:pPr>
      <w:r w:rsidDel="00000000" w:rsidR="00000000" w:rsidRPr="00000000">
        <w:rPr>
          <w:i w:val="1"/>
          <w:sz w:val="20"/>
          <w:szCs w:val="20"/>
          <w:rtl w:val="0"/>
        </w:rPr>
        <w:t xml:space="preserve">Ojos compuestos de los insectos </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70">
      <w:pPr>
        <w:shd w:fill="fbd5b5" w:val="clear"/>
        <w:jc w:val="both"/>
        <w:rPr>
          <w:sz w:val="20"/>
          <w:szCs w:val="20"/>
        </w:rPr>
      </w:pPr>
      <w:r w:rsidDel="00000000" w:rsidR="00000000" w:rsidRPr="00000000">
        <w:rPr>
          <w:rtl w:val="0"/>
        </w:rPr>
      </w:r>
    </w:p>
    <w:p w:rsidR="00000000" w:rsidDel="00000000" w:rsidP="00000000" w:rsidRDefault="00000000" w:rsidRPr="00000000" w14:paraId="00000171">
      <w:pPr>
        <w:numPr>
          <w:ilvl w:val="0"/>
          <w:numId w:val="4"/>
        </w:numPr>
        <w:pBdr>
          <w:top w:space="0" w:sz="0" w:val="nil"/>
          <w:left w:space="0" w:sz="0" w:val="nil"/>
          <w:bottom w:space="0" w:sz="0" w:val="nil"/>
          <w:right w:space="0" w:sz="0" w:val="nil"/>
          <w:between w:space="0" w:sz="0" w:val="nil"/>
        </w:pBdr>
        <w:shd w:fill="fbd5b5" w:val="clear"/>
        <w:ind w:left="360" w:hanging="360"/>
        <w:rPr>
          <w:b w:val="1"/>
          <w:i w:val="1"/>
          <w:color w:val="000000"/>
          <w:sz w:val="20"/>
          <w:szCs w:val="20"/>
        </w:rPr>
      </w:pPr>
      <w:r w:rsidDel="00000000" w:rsidR="00000000" w:rsidRPr="00000000">
        <w:rPr>
          <w:b w:val="1"/>
          <w:i w:val="1"/>
          <w:color w:val="000000"/>
          <w:sz w:val="20"/>
          <w:szCs w:val="20"/>
          <w:rtl w:val="0"/>
        </w:rPr>
        <w:t xml:space="preserve">Capital natural</w:t>
      </w:r>
      <w:r w:rsidDel="00000000" w:rsidR="00000000" w:rsidRPr="00000000">
        <w:rPr>
          <w:rtl w:val="0"/>
        </w:rPr>
      </w:r>
    </w:p>
    <w:p w:rsidR="00000000" w:rsidDel="00000000" w:rsidP="00000000" w:rsidRDefault="00000000" w:rsidRPr="00000000" w14:paraId="00000172">
      <w:pPr>
        <w:shd w:fill="fbd5b5" w:val="clear"/>
        <w:jc w:val="both"/>
        <w:rPr>
          <w:sz w:val="20"/>
          <w:szCs w:val="20"/>
        </w:rPr>
      </w:pPr>
      <w:r w:rsidDel="00000000" w:rsidR="00000000" w:rsidRPr="00000000">
        <w:rPr>
          <w:sz w:val="20"/>
          <w:szCs w:val="20"/>
          <w:rtl w:val="0"/>
        </w:rPr>
        <w:t xml:space="preserve">Este concepto es definido por Robert Constanza y Herman Daly en los años 90’s, se refiere al </w:t>
      </w:r>
      <w:r w:rsidDel="00000000" w:rsidR="00000000" w:rsidRPr="00000000">
        <w:rPr>
          <w:i w:val="1"/>
          <w:sz w:val="20"/>
          <w:szCs w:val="20"/>
          <w:rtl w:val="0"/>
        </w:rPr>
        <w:t xml:space="preserve">stock </w:t>
      </w:r>
      <w:r w:rsidDel="00000000" w:rsidR="00000000" w:rsidRPr="00000000">
        <w:rPr>
          <w:sz w:val="20"/>
          <w:szCs w:val="20"/>
          <w:rtl w:val="0"/>
        </w:rPr>
        <w:t xml:space="preserve">o inventario de recursos naturales renovables y no renovables que, al ser juntados, aportan beneficios a las personas. Un caso particular del capital natural es la regulación de gases (captura de carbono y generación de oxígeno) proporcionan una mejor calidad a la tierra, aire y agua, además, estos servicios no se transforman, ni se acaban.</w:t>
      </w:r>
    </w:p>
    <w:p w:rsidR="00000000" w:rsidDel="00000000" w:rsidP="00000000" w:rsidRDefault="00000000" w:rsidRPr="00000000" w14:paraId="00000173">
      <w:pPr>
        <w:shd w:fill="fbd5b5" w:val="clear"/>
        <w:jc w:val="both"/>
        <w:rPr>
          <w:sz w:val="20"/>
          <w:szCs w:val="20"/>
        </w:rPr>
      </w:pPr>
      <w:commentRangeStart w:id="25"/>
      <w:r w:rsidDel="00000000" w:rsidR="00000000" w:rsidRPr="00000000">
        <w:rPr>
          <w:rtl w:val="0"/>
        </w:rPr>
      </w:r>
    </w:p>
    <w:p w:rsidR="00000000" w:rsidDel="00000000" w:rsidP="00000000" w:rsidRDefault="00000000" w:rsidRPr="00000000" w14:paraId="00000174">
      <w:pPr>
        <w:shd w:fill="fbd5b5" w:val="clear"/>
        <w:jc w:val="center"/>
        <w:rPr>
          <w:sz w:val="20"/>
          <w:szCs w:val="20"/>
        </w:rPr>
      </w:pPr>
      <w:r w:rsidDel="00000000" w:rsidR="00000000" w:rsidRPr="00000000">
        <w:rPr>
          <w:sz w:val="20"/>
          <w:szCs w:val="20"/>
        </w:rPr>
        <w:drawing>
          <wp:inline distB="0" distT="0" distL="0" distR="0">
            <wp:extent cx="2572237" cy="1713454"/>
            <wp:effectExtent b="0" l="0" r="0" t="0"/>
            <wp:docPr descr="Concepto salvar el mundo salvar el medio ambiente el mundo está en la hierba del fondo verde bokeh" id="40" name="image34.jpg"/>
            <a:graphic>
              <a:graphicData uri="http://schemas.openxmlformats.org/drawingml/2006/picture">
                <pic:pic>
                  <pic:nvPicPr>
                    <pic:cNvPr descr="Concepto salvar el mundo salvar el medio ambiente el mundo está en la hierba del fondo verde bokeh" id="0" name="image34.jpg"/>
                    <pic:cNvPicPr preferRelativeResize="0"/>
                  </pic:nvPicPr>
                  <pic:blipFill>
                    <a:blip r:embed="rId26"/>
                    <a:srcRect b="0" l="0" r="0" t="0"/>
                    <a:stretch>
                      <a:fillRect/>
                    </a:stretch>
                  </pic:blipFill>
                  <pic:spPr>
                    <a:xfrm>
                      <a:off x="0" y="0"/>
                      <a:ext cx="2572237" cy="1713454"/>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hd w:fill="fbd5b5" w:val="clear"/>
        <w:jc w:val="center"/>
        <w:rPr>
          <w:i w:val="1"/>
          <w:sz w:val="20"/>
          <w:szCs w:val="20"/>
        </w:rPr>
      </w:pPr>
      <w:r w:rsidDel="00000000" w:rsidR="00000000" w:rsidRPr="00000000">
        <w:rPr>
          <w:i w:val="1"/>
          <w:sz w:val="20"/>
          <w:szCs w:val="20"/>
          <w:rtl w:val="0"/>
        </w:rPr>
        <w:t xml:space="preserve">Aprovechamiento de los recursos naturales</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76">
      <w:pPr>
        <w:shd w:fill="fbd5b5" w:val="clear"/>
        <w:jc w:val="both"/>
        <w:rPr>
          <w:sz w:val="20"/>
          <w:szCs w:val="20"/>
        </w:rPr>
      </w:pPr>
      <w:r w:rsidDel="00000000" w:rsidR="00000000" w:rsidRPr="00000000">
        <w:rPr>
          <w:rtl w:val="0"/>
        </w:rPr>
      </w:r>
    </w:p>
    <w:p w:rsidR="00000000" w:rsidDel="00000000" w:rsidP="00000000" w:rsidRDefault="00000000" w:rsidRPr="00000000" w14:paraId="00000177">
      <w:pPr>
        <w:numPr>
          <w:ilvl w:val="0"/>
          <w:numId w:val="4"/>
        </w:numPr>
        <w:pBdr>
          <w:top w:space="0" w:sz="0" w:val="nil"/>
          <w:left w:space="0" w:sz="0" w:val="nil"/>
          <w:bottom w:space="0" w:sz="0" w:val="nil"/>
          <w:right w:space="0" w:sz="0" w:val="nil"/>
          <w:between w:space="0" w:sz="0" w:val="nil"/>
        </w:pBdr>
        <w:shd w:fill="fbd5b5" w:val="clear"/>
        <w:ind w:left="360" w:hanging="360"/>
        <w:rPr>
          <w:b w:val="1"/>
          <w:i w:val="1"/>
          <w:color w:val="000000"/>
          <w:sz w:val="20"/>
          <w:szCs w:val="20"/>
        </w:rPr>
      </w:pPr>
      <w:r w:rsidDel="00000000" w:rsidR="00000000" w:rsidRPr="00000000">
        <w:rPr>
          <w:b w:val="1"/>
          <w:i w:val="1"/>
          <w:color w:val="000000"/>
          <w:sz w:val="20"/>
          <w:szCs w:val="20"/>
          <w:rtl w:val="0"/>
        </w:rPr>
        <w:t xml:space="preserve">Ecología industrial</w:t>
      </w:r>
      <w:r w:rsidDel="00000000" w:rsidR="00000000" w:rsidRPr="00000000">
        <w:rPr>
          <w:rtl w:val="0"/>
        </w:rPr>
      </w:r>
    </w:p>
    <w:p w:rsidR="00000000" w:rsidDel="00000000" w:rsidP="00000000" w:rsidRDefault="00000000" w:rsidRPr="00000000" w14:paraId="00000178">
      <w:pPr>
        <w:shd w:fill="fbd5b5" w:val="clear"/>
        <w:jc w:val="both"/>
        <w:rPr>
          <w:sz w:val="20"/>
          <w:szCs w:val="20"/>
        </w:rPr>
      </w:pPr>
      <w:r w:rsidDel="00000000" w:rsidR="00000000" w:rsidRPr="00000000">
        <w:rPr>
          <w:sz w:val="20"/>
          <w:szCs w:val="20"/>
          <w:rtl w:val="0"/>
        </w:rPr>
        <w:t xml:space="preserve">Es una corriente que promueve el desarrollo sostenible elaborando ciclos de materia prima cerrados con el objetivo de minimizar en lo posible los desechos. Esta teoría expone que el sistema industrial como un ecosistema, debe usar materia prima y energía al mismo tiempo en que la biosfera pueda sustituirlo. Por ejemplo, una refinería de petróleo. </w:t>
      </w:r>
    </w:p>
    <w:p w:rsidR="00000000" w:rsidDel="00000000" w:rsidP="00000000" w:rsidRDefault="00000000" w:rsidRPr="00000000" w14:paraId="00000179">
      <w:pPr>
        <w:shd w:fill="fbd5b5" w:val="clear"/>
        <w:jc w:val="center"/>
        <w:rPr>
          <w:i w:val="1"/>
          <w:sz w:val="20"/>
          <w:szCs w:val="20"/>
        </w:rPr>
      </w:pPr>
      <w:commentRangeStart w:id="26"/>
      <w:r w:rsidDel="00000000" w:rsidR="00000000" w:rsidRPr="00000000">
        <w:rPr>
          <w:i w:val="1"/>
          <w:sz w:val="20"/>
          <w:szCs w:val="20"/>
        </w:rPr>
        <w:drawing>
          <wp:inline distB="0" distT="0" distL="0" distR="0">
            <wp:extent cx="2668611" cy="1777652"/>
            <wp:effectExtent b="0" l="0" r="0" t="0"/>
            <wp:docPr descr="Escena crepuscular de la planta de refinería de petróleo y aceite de tanque blanco de almacenamiento de la industria petroquímica" id="41" name="image32.jpg"/>
            <a:graphic>
              <a:graphicData uri="http://schemas.openxmlformats.org/drawingml/2006/picture">
                <pic:pic>
                  <pic:nvPicPr>
                    <pic:cNvPr descr="Escena crepuscular de la planta de refinería de petróleo y aceite de tanque blanco de almacenamiento de la industria petroquímica" id="0" name="image32.jpg"/>
                    <pic:cNvPicPr preferRelativeResize="0"/>
                  </pic:nvPicPr>
                  <pic:blipFill>
                    <a:blip r:embed="rId27"/>
                    <a:srcRect b="0" l="0" r="0" t="0"/>
                    <a:stretch>
                      <a:fillRect/>
                    </a:stretch>
                  </pic:blipFill>
                  <pic:spPr>
                    <a:xfrm>
                      <a:off x="0" y="0"/>
                      <a:ext cx="2668611" cy="1777652"/>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hd w:fill="fbd5b5" w:val="clear"/>
        <w:jc w:val="center"/>
        <w:rPr>
          <w:i w:val="1"/>
          <w:sz w:val="20"/>
          <w:szCs w:val="20"/>
        </w:rPr>
      </w:pPr>
      <w:r w:rsidDel="00000000" w:rsidR="00000000" w:rsidRPr="00000000">
        <w:rPr>
          <w:i w:val="1"/>
          <w:sz w:val="20"/>
          <w:szCs w:val="20"/>
          <w:rtl w:val="0"/>
        </w:rPr>
        <w:t xml:space="preserve">Refinería de petróleo y aceite</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7B">
      <w:pPr>
        <w:shd w:fill="fbd5b5" w:val="clear"/>
        <w:jc w:val="both"/>
        <w:rPr>
          <w:sz w:val="20"/>
          <w:szCs w:val="20"/>
        </w:rPr>
      </w:pPr>
      <w:r w:rsidDel="00000000" w:rsidR="00000000" w:rsidRPr="00000000">
        <w:rPr>
          <w:rtl w:val="0"/>
        </w:rPr>
      </w:r>
    </w:p>
    <w:p w:rsidR="00000000" w:rsidDel="00000000" w:rsidP="00000000" w:rsidRDefault="00000000" w:rsidRPr="00000000" w14:paraId="0000017C">
      <w:pPr>
        <w:numPr>
          <w:ilvl w:val="0"/>
          <w:numId w:val="4"/>
        </w:numPr>
        <w:pBdr>
          <w:top w:space="0" w:sz="0" w:val="nil"/>
          <w:left w:space="0" w:sz="0" w:val="nil"/>
          <w:bottom w:space="0" w:sz="0" w:val="nil"/>
          <w:right w:space="0" w:sz="0" w:val="nil"/>
          <w:between w:space="0" w:sz="0" w:val="nil"/>
        </w:pBdr>
        <w:shd w:fill="fbd5b5" w:val="clear"/>
        <w:ind w:left="360" w:hanging="360"/>
        <w:rPr>
          <w:b w:val="1"/>
          <w:i w:val="1"/>
          <w:color w:val="000000"/>
          <w:sz w:val="20"/>
          <w:szCs w:val="20"/>
        </w:rPr>
      </w:pPr>
      <w:r w:rsidDel="00000000" w:rsidR="00000000" w:rsidRPr="00000000">
        <w:rPr>
          <w:b w:val="1"/>
          <w:i w:val="1"/>
          <w:color w:val="000000"/>
          <w:sz w:val="20"/>
          <w:szCs w:val="20"/>
          <w:rtl w:val="0"/>
        </w:rPr>
        <w:t xml:space="preserve">Producción más limpia</w:t>
      </w:r>
      <w:r w:rsidDel="00000000" w:rsidR="00000000" w:rsidRPr="00000000">
        <w:rPr>
          <w:rtl w:val="0"/>
        </w:rPr>
      </w:r>
    </w:p>
    <w:p w:rsidR="00000000" w:rsidDel="00000000" w:rsidP="00000000" w:rsidRDefault="00000000" w:rsidRPr="00000000" w14:paraId="0000017D">
      <w:pPr>
        <w:shd w:fill="fbd5b5" w:val="clear"/>
        <w:jc w:val="both"/>
        <w:rPr>
          <w:sz w:val="20"/>
          <w:szCs w:val="20"/>
        </w:rPr>
      </w:pPr>
      <w:r w:rsidDel="00000000" w:rsidR="00000000" w:rsidRPr="00000000">
        <w:rPr>
          <w:sz w:val="20"/>
          <w:szCs w:val="20"/>
          <w:rtl w:val="0"/>
        </w:rPr>
        <w:t xml:space="preserve">Es la aplicación continua de una estrategia de prevención ambiental integrada en las operaciones, bienes y servicios, con el fin de reducir los riesgos para las personas y el medio ambiente, aumentar la competitividad de la empresa y garantizar la seguridad de la economía. Los equipos de bajo consumo energético son un ejemplo de producción más limpia.</w:t>
      </w:r>
    </w:p>
    <w:p w:rsidR="00000000" w:rsidDel="00000000" w:rsidP="00000000" w:rsidRDefault="00000000" w:rsidRPr="00000000" w14:paraId="0000017E">
      <w:pPr>
        <w:shd w:fill="fbd5b5" w:val="clear"/>
        <w:jc w:val="both"/>
        <w:rPr>
          <w:sz w:val="20"/>
          <w:szCs w:val="20"/>
        </w:rPr>
      </w:pPr>
      <w:r w:rsidDel="00000000" w:rsidR="00000000" w:rsidRPr="00000000">
        <w:rPr>
          <w:rtl w:val="0"/>
        </w:rPr>
      </w:r>
    </w:p>
    <w:p w:rsidR="00000000" w:rsidDel="00000000" w:rsidP="00000000" w:rsidRDefault="00000000" w:rsidRPr="00000000" w14:paraId="0000017F">
      <w:pPr>
        <w:shd w:fill="fbd5b5" w:val="clear"/>
        <w:jc w:val="center"/>
        <w:rPr>
          <w:i w:val="1"/>
          <w:sz w:val="20"/>
          <w:szCs w:val="20"/>
        </w:rPr>
      </w:pPr>
      <w:commentRangeStart w:id="27"/>
      <w:r w:rsidDel="00000000" w:rsidR="00000000" w:rsidRPr="00000000">
        <w:rPr>
          <w:i w:val="1"/>
          <w:sz w:val="20"/>
          <w:szCs w:val="20"/>
        </w:rPr>
        <w:drawing>
          <wp:inline distB="0" distT="0" distL="0" distR="0">
            <wp:extent cx="2701377" cy="1799480"/>
            <wp:effectExtent b="0" l="0" r="0" t="0"/>
            <wp:docPr descr="Plantas plantadas en lámparas de bajo consumo en manos de personas y montones de monedas crecimiento económico ecológico y concepto energético" id="42" name="image43.jpg"/>
            <a:graphic>
              <a:graphicData uri="http://schemas.openxmlformats.org/drawingml/2006/picture">
                <pic:pic>
                  <pic:nvPicPr>
                    <pic:cNvPr descr="Plantas plantadas en lámparas de bajo consumo en manos de personas y montones de monedas crecimiento económico ecológico y concepto energético" id="0" name="image43.jpg"/>
                    <pic:cNvPicPr preferRelativeResize="0"/>
                  </pic:nvPicPr>
                  <pic:blipFill>
                    <a:blip r:embed="rId28"/>
                    <a:srcRect b="0" l="0" r="0" t="0"/>
                    <a:stretch>
                      <a:fillRect/>
                    </a:stretch>
                  </pic:blipFill>
                  <pic:spPr>
                    <a:xfrm>
                      <a:off x="0" y="0"/>
                      <a:ext cx="2701377" cy="179948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hd w:fill="fbd5b5" w:val="clear"/>
        <w:jc w:val="center"/>
        <w:rPr>
          <w:i w:val="1"/>
          <w:sz w:val="20"/>
          <w:szCs w:val="20"/>
        </w:rPr>
      </w:pPr>
      <w:r w:rsidDel="00000000" w:rsidR="00000000" w:rsidRPr="00000000">
        <w:rPr>
          <w:i w:val="1"/>
          <w:sz w:val="20"/>
          <w:szCs w:val="20"/>
          <w:rtl w:val="0"/>
        </w:rPr>
        <w:t xml:space="preserve">Producción más limpia con bajo consumo energético</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81">
      <w:pPr>
        <w:shd w:fill="fbd5b5" w:val="clear"/>
        <w:jc w:val="both"/>
        <w:rPr>
          <w:sz w:val="20"/>
          <w:szCs w:val="20"/>
        </w:rPr>
      </w:pPr>
      <w:r w:rsidDel="00000000" w:rsidR="00000000" w:rsidRPr="00000000">
        <w:rPr>
          <w:rtl w:val="0"/>
        </w:rPr>
      </w:r>
    </w:p>
    <w:p w:rsidR="00000000" w:rsidDel="00000000" w:rsidP="00000000" w:rsidRDefault="00000000" w:rsidRPr="00000000" w14:paraId="00000182">
      <w:pPr>
        <w:numPr>
          <w:ilvl w:val="0"/>
          <w:numId w:val="4"/>
        </w:numPr>
        <w:pBdr>
          <w:top w:space="0" w:sz="0" w:val="nil"/>
          <w:left w:space="0" w:sz="0" w:val="nil"/>
          <w:bottom w:space="0" w:sz="0" w:val="nil"/>
          <w:right w:space="0" w:sz="0" w:val="nil"/>
          <w:between w:space="0" w:sz="0" w:val="nil"/>
        </w:pBdr>
        <w:shd w:fill="fbd5b5" w:val="clear"/>
        <w:ind w:left="360" w:hanging="360"/>
        <w:rPr>
          <w:b w:val="1"/>
          <w:i w:val="1"/>
          <w:color w:val="000000"/>
          <w:sz w:val="20"/>
          <w:szCs w:val="20"/>
        </w:rPr>
      </w:pPr>
      <w:r w:rsidDel="00000000" w:rsidR="00000000" w:rsidRPr="00000000">
        <w:rPr>
          <w:b w:val="1"/>
          <w:i w:val="1"/>
          <w:color w:val="000000"/>
          <w:sz w:val="20"/>
          <w:szCs w:val="20"/>
          <w:rtl w:val="0"/>
        </w:rPr>
        <w:t xml:space="preserve">Economía azul</w:t>
      </w:r>
      <w:r w:rsidDel="00000000" w:rsidR="00000000" w:rsidRPr="00000000">
        <w:rPr>
          <w:rtl w:val="0"/>
        </w:rPr>
      </w:r>
    </w:p>
    <w:p w:rsidR="00000000" w:rsidDel="00000000" w:rsidP="00000000" w:rsidRDefault="00000000" w:rsidRPr="00000000" w14:paraId="00000183">
      <w:pPr>
        <w:shd w:fill="fbd5b5" w:val="clear"/>
        <w:jc w:val="both"/>
        <w:rPr>
          <w:sz w:val="20"/>
          <w:szCs w:val="20"/>
        </w:rPr>
      </w:pPr>
      <w:r w:rsidDel="00000000" w:rsidR="00000000" w:rsidRPr="00000000">
        <w:rPr>
          <w:sz w:val="20"/>
          <w:szCs w:val="20"/>
          <w:rtl w:val="0"/>
        </w:rPr>
        <w:t xml:space="preserve">La economía azul se refiere al uso sostenible, la gestión y la conservación de los recursos marinos a través de actividades que promuevan el desarrollo económico y la mejora de los estilos de vida, así como la preservación de la riqueza de la biodiversidad en las áreas afectadas. Los ejemplos de una economía verde incluyen el monitoreo de animales marinos; Actividad responsable y sostenible relacionada con el ecoturismo, realizada en alta mar sin interrupción de la migración, pesca o daños de ningún tipo.</w:t>
      </w:r>
    </w:p>
    <w:p w:rsidR="00000000" w:rsidDel="00000000" w:rsidP="00000000" w:rsidRDefault="00000000" w:rsidRPr="00000000" w14:paraId="00000184">
      <w:pPr>
        <w:shd w:fill="fbd5b5" w:val="clear"/>
        <w:jc w:val="center"/>
        <w:rPr>
          <w:i w:val="1"/>
          <w:sz w:val="20"/>
          <w:szCs w:val="20"/>
        </w:rPr>
      </w:pPr>
      <w:commentRangeStart w:id="28"/>
      <w:r w:rsidDel="00000000" w:rsidR="00000000" w:rsidRPr="00000000">
        <w:rPr>
          <w:i w:val="1"/>
          <w:sz w:val="20"/>
          <w:szCs w:val="20"/>
        </w:rPr>
        <w:drawing>
          <wp:inline distB="0" distT="0" distL="0" distR="0">
            <wp:extent cx="3018290" cy="2010585"/>
            <wp:effectExtent b="0" l="0" r="0" t="0"/>
            <wp:docPr descr="Campaña de contaminación del océano con ballenas nadando con bolsas de plástico flotando" id="43" name="image42.jpg"/>
            <a:graphic>
              <a:graphicData uri="http://schemas.openxmlformats.org/drawingml/2006/picture">
                <pic:pic>
                  <pic:nvPicPr>
                    <pic:cNvPr descr="Campaña de contaminación del océano con ballenas nadando con bolsas de plástico flotando" id="0" name="image42.jpg"/>
                    <pic:cNvPicPr preferRelativeResize="0"/>
                  </pic:nvPicPr>
                  <pic:blipFill>
                    <a:blip r:embed="rId29"/>
                    <a:srcRect b="0" l="0" r="0" t="0"/>
                    <a:stretch>
                      <a:fillRect/>
                    </a:stretch>
                  </pic:blipFill>
                  <pic:spPr>
                    <a:xfrm>
                      <a:off x="0" y="0"/>
                      <a:ext cx="3018290" cy="201058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hd w:fill="fbd5b5" w:val="clear"/>
        <w:jc w:val="center"/>
        <w:rPr>
          <w:i w:val="1"/>
          <w:sz w:val="20"/>
          <w:szCs w:val="20"/>
        </w:rPr>
      </w:pPr>
      <w:r w:rsidDel="00000000" w:rsidR="00000000" w:rsidRPr="00000000">
        <w:rPr>
          <w:i w:val="1"/>
          <w:sz w:val="20"/>
          <w:szCs w:val="20"/>
          <w:rtl w:val="0"/>
        </w:rPr>
        <w:t xml:space="preserve">Preservación biodiversidad marina</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86">
      <w:pPr>
        <w:shd w:fill="fbd5b5" w:val="clear"/>
        <w:jc w:val="both"/>
        <w:rPr>
          <w:i w:val="1"/>
          <w:sz w:val="20"/>
          <w:szCs w:val="20"/>
        </w:rPr>
      </w:pPr>
      <w:r w:rsidDel="00000000" w:rsidR="00000000" w:rsidRPr="00000000">
        <w:rPr>
          <w:rtl w:val="0"/>
        </w:rPr>
      </w:r>
    </w:p>
    <w:p w:rsidR="00000000" w:rsidDel="00000000" w:rsidP="00000000" w:rsidRDefault="00000000" w:rsidRPr="00000000" w14:paraId="00000187">
      <w:pPr>
        <w:numPr>
          <w:ilvl w:val="0"/>
          <w:numId w:val="4"/>
        </w:numPr>
        <w:pBdr>
          <w:top w:space="0" w:sz="0" w:val="nil"/>
          <w:left w:space="0" w:sz="0" w:val="nil"/>
          <w:bottom w:space="0" w:sz="0" w:val="nil"/>
          <w:right w:space="0" w:sz="0" w:val="nil"/>
          <w:between w:space="0" w:sz="0" w:val="nil"/>
        </w:pBdr>
        <w:shd w:fill="fbd5b5" w:val="clear"/>
        <w:ind w:left="360" w:hanging="360"/>
        <w:rPr>
          <w:b w:val="1"/>
          <w:i w:val="1"/>
          <w:color w:val="000000"/>
          <w:sz w:val="20"/>
          <w:szCs w:val="20"/>
        </w:rPr>
      </w:pPr>
      <w:r w:rsidDel="00000000" w:rsidR="00000000" w:rsidRPr="00000000">
        <w:rPr>
          <w:b w:val="1"/>
          <w:i w:val="1"/>
          <w:color w:val="000000"/>
          <w:sz w:val="20"/>
          <w:szCs w:val="20"/>
          <w:rtl w:val="0"/>
        </w:rPr>
        <w:t xml:space="preserve">Diseño regenerativo</w:t>
      </w:r>
      <w:r w:rsidDel="00000000" w:rsidR="00000000" w:rsidRPr="00000000">
        <w:rPr>
          <w:rtl w:val="0"/>
        </w:rPr>
      </w:r>
    </w:p>
    <w:p w:rsidR="00000000" w:rsidDel="00000000" w:rsidP="00000000" w:rsidRDefault="00000000" w:rsidRPr="00000000" w14:paraId="00000188">
      <w:pPr>
        <w:shd w:fill="fbd5b5" w:val="clear"/>
        <w:jc w:val="both"/>
        <w:rPr>
          <w:sz w:val="20"/>
          <w:szCs w:val="20"/>
        </w:rPr>
      </w:pPr>
      <w:r w:rsidDel="00000000" w:rsidR="00000000" w:rsidRPr="00000000">
        <w:rPr>
          <w:sz w:val="20"/>
          <w:szCs w:val="20"/>
          <w:rtl w:val="0"/>
        </w:rPr>
        <w:t xml:space="preserve">El diseño regenerativo describe procesos que renuevan, restauran y revitalizan sus propias fuentes de energía y materiales con los que se elaboran sistemas que relacionan las necesidades de la sociedad con las de la naturaleza. Por ejemplo, la permacultura se basa en el diseño de una casa, si una casa está mal diseñada puede causar muchos problemas en un futuro con la calidad de los materiales de construcción o uso de energía de forma excesiva. Ahora con un diseño regenerativo, se pueden utilizar materiales de origen biológico, por ejemplo, cemento de cáñamo o instalar paneles solares para generar luz eléctrica.</w:t>
      </w:r>
    </w:p>
    <w:p w:rsidR="00000000" w:rsidDel="00000000" w:rsidP="00000000" w:rsidRDefault="00000000" w:rsidRPr="00000000" w14:paraId="00000189">
      <w:pPr>
        <w:shd w:fill="fbd5b5" w:val="clear"/>
        <w:jc w:val="center"/>
        <w:rPr>
          <w:sz w:val="20"/>
          <w:szCs w:val="20"/>
        </w:rPr>
      </w:pPr>
      <w:commentRangeStart w:id="29"/>
      <w:r w:rsidDel="00000000" w:rsidR="00000000" w:rsidRPr="00000000">
        <w:rPr>
          <w:sz w:val="20"/>
          <w:szCs w:val="20"/>
        </w:rPr>
        <w:drawing>
          <wp:inline distB="0" distT="0" distL="0" distR="0">
            <wp:extent cx="2915335" cy="1942004"/>
            <wp:effectExtent b="0" l="0" r="0" t="0"/>
            <wp:docPr descr="Paneles solares en la ilustración 3d del techo de la casa" id="44" name="image44.jpg"/>
            <a:graphic>
              <a:graphicData uri="http://schemas.openxmlformats.org/drawingml/2006/picture">
                <pic:pic>
                  <pic:nvPicPr>
                    <pic:cNvPr descr="Paneles solares en la ilustración 3d del techo de la casa" id="0" name="image44.jpg"/>
                    <pic:cNvPicPr preferRelativeResize="0"/>
                  </pic:nvPicPr>
                  <pic:blipFill>
                    <a:blip r:embed="rId30"/>
                    <a:srcRect b="0" l="0" r="0" t="0"/>
                    <a:stretch>
                      <a:fillRect/>
                    </a:stretch>
                  </pic:blipFill>
                  <pic:spPr>
                    <a:xfrm>
                      <a:off x="0" y="0"/>
                      <a:ext cx="2915335" cy="1942004"/>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hd w:fill="fbd5b5" w:val="clear"/>
        <w:jc w:val="center"/>
        <w:rPr>
          <w:i w:val="1"/>
          <w:sz w:val="20"/>
          <w:szCs w:val="20"/>
        </w:rPr>
      </w:pPr>
      <w:r w:rsidDel="00000000" w:rsidR="00000000" w:rsidRPr="00000000">
        <w:rPr>
          <w:i w:val="1"/>
          <w:sz w:val="20"/>
          <w:szCs w:val="20"/>
          <w:rtl w:val="0"/>
        </w:rPr>
        <w:t xml:space="preserve">Paneles solares en viviendas</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8B">
      <w:pPr>
        <w:shd w:fill="fbd5b5" w:val="clear"/>
        <w:jc w:val="center"/>
        <w:rPr>
          <w:sz w:val="20"/>
          <w:szCs w:val="20"/>
        </w:rPr>
      </w:pPr>
      <w:r w:rsidDel="00000000" w:rsidR="00000000" w:rsidRPr="00000000">
        <w:rPr>
          <w:rtl w:val="0"/>
        </w:rPr>
      </w:r>
    </w:p>
    <w:p w:rsidR="00000000" w:rsidDel="00000000" w:rsidP="00000000" w:rsidRDefault="00000000" w:rsidRPr="00000000" w14:paraId="0000018C">
      <w:pPr>
        <w:numPr>
          <w:ilvl w:val="0"/>
          <w:numId w:val="4"/>
        </w:numPr>
        <w:pBdr>
          <w:top w:space="0" w:sz="0" w:val="nil"/>
          <w:left w:space="0" w:sz="0" w:val="nil"/>
          <w:bottom w:space="0" w:sz="0" w:val="nil"/>
          <w:right w:space="0" w:sz="0" w:val="nil"/>
          <w:between w:space="0" w:sz="0" w:val="nil"/>
        </w:pBdr>
        <w:shd w:fill="fbd5b5" w:val="clear"/>
        <w:ind w:left="360" w:hanging="360"/>
        <w:rPr>
          <w:b w:val="1"/>
          <w:i w:val="1"/>
          <w:color w:val="000000"/>
          <w:sz w:val="20"/>
          <w:szCs w:val="20"/>
        </w:rPr>
      </w:pPr>
      <w:r w:rsidDel="00000000" w:rsidR="00000000" w:rsidRPr="00000000">
        <w:rPr>
          <w:b w:val="1"/>
          <w:i w:val="1"/>
          <w:color w:val="000000"/>
          <w:sz w:val="20"/>
          <w:szCs w:val="20"/>
          <w:rtl w:val="0"/>
        </w:rPr>
        <w:t xml:space="preserve">Performance economy (Economía de rendimiento)</w:t>
      </w:r>
      <w:r w:rsidDel="00000000" w:rsidR="00000000" w:rsidRPr="00000000">
        <w:rPr>
          <w:rtl w:val="0"/>
        </w:rPr>
      </w:r>
    </w:p>
    <w:p w:rsidR="00000000" w:rsidDel="00000000" w:rsidP="00000000" w:rsidRDefault="00000000" w:rsidRPr="00000000" w14:paraId="0000018D">
      <w:pPr>
        <w:shd w:fill="fbd5b5" w:val="clear"/>
        <w:jc w:val="both"/>
        <w:rPr>
          <w:sz w:val="20"/>
          <w:szCs w:val="20"/>
        </w:rPr>
      </w:pPr>
      <w:r w:rsidDel="00000000" w:rsidR="00000000" w:rsidRPr="00000000">
        <w:rPr>
          <w:sz w:val="20"/>
          <w:szCs w:val="20"/>
          <w:rtl w:val="0"/>
        </w:rPr>
        <w:t xml:space="preserve">La economía de rendimiento es otra de las teorías postuladas por Walter R. Stahel, este modelo económico consiste en evaluar el impacto en la generación de empleo en la competitividad económica, el uso sensato de los recursos y en la disminución de residuos de la economía circular, esta se fundamenta en cuatro objetivos: el ciclo de vida del producto, los bienes de larga duración, las operaciones de reacondicionamiento y la disminución de residuos. Estos objetivos se basan en cinco pilares de una sociedad sostenible según Stahel: </w:t>
      </w:r>
    </w:p>
    <w:p w:rsidR="00000000" w:rsidDel="00000000" w:rsidP="00000000" w:rsidRDefault="00000000" w:rsidRPr="00000000" w14:paraId="0000018E">
      <w:pPr>
        <w:shd w:fill="fbd5b5" w:val="clear"/>
        <w:ind w:left="1440" w:firstLine="0"/>
        <w:jc w:val="center"/>
        <w:rPr>
          <w:i w:val="1"/>
          <w:sz w:val="20"/>
          <w:szCs w:val="20"/>
        </w:rPr>
      </w:pPr>
      <w:commentRangeStart w:id="30"/>
      <w:r w:rsidDel="00000000" w:rsidR="00000000" w:rsidRPr="00000000">
        <w:rPr>
          <w:i w:val="1"/>
          <w:sz w:val="20"/>
          <w:szCs w:val="20"/>
        </w:rPr>
        <mc:AlternateContent>
          <mc:Choice Requires="wpg">
            <w:drawing>
              <wp:inline distB="0" distT="0" distL="0" distR="0">
                <wp:extent cx="4749800" cy="2937934"/>
                <wp:effectExtent b="0" l="0" r="0" t="0"/>
                <wp:docPr id="2" name=""/>
                <a:graphic>
                  <a:graphicData uri="http://schemas.microsoft.com/office/word/2010/wordprocessingGroup">
                    <wpg:wgp>
                      <wpg:cNvGrpSpPr/>
                      <wpg:grpSpPr>
                        <a:xfrm>
                          <a:off x="2971100" y="2311033"/>
                          <a:ext cx="4749800" cy="2937934"/>
                          <a:chOff x="2971100" y="2311033"/>
                          <a:chExt cx="4749800" cy="2937934"/>
                        </a:xfrm>
                      </wpg:grpSpPr>
                      <wpg:grpSp>
                        <wpg:cNvGrpSpPr/>
                        <wpg:grpSpPr>
                          <a:xfrm>
                            <a:off x="2971100" y="2311033"/>
                            <a:ext cx="4749800" cy="2937934"/>
                            <a:chOff x="0" y="0"/>
                            <a:chExt cx="4749800" cy="2937925"/>
                          </a:xfrm>
                        </wpg:grpSpPr>
                        <wps:wsp>
                          <wps:cNvSpPr/>
                          <wps:cNvPr id="3" name="Shape 3"/>
                          <wps:spPr>
                            <a:xfrm>
                              <a:off x="0" y="0"/>
                              <a:ext cx="4749800" cy="293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749800" cy="2937925"/>
                              <a:chOff x="0" y="0"/>
                              <a:chExt cx="4749800" cy="2937925"/>
                            </a:xfrm>
                          </wpg:grpSpPr>
                          <wps:wsp>
                            <wps:cNvSpPr/>
                            <wps:cNvPr id="35" name="Shape 35"/>
                            <wps:spPr>
                              <a:xfrm>
                                <a:off x="0" y="0"/>
                                <a:ext cx="4749800" cy="293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1868491" y="1146085"/>
                                <a:ext cx="1039676" cy="881380"/>
                              </a:xfrm>
                              <a:prstGeom prst="roundRect">
                                <a:avLst>
                                  <a:gd fmla="val 16667" name="adj"/>
                                </a:avLst>
                              </a:prstGeom>
                              <a:solidFill>
                                <a:srgbClr val="BF504D"/>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911516" y="1189110"/>
                                <a:ext cx="953626" cy="7953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Pilares de una sociedad sostenible</w:t>
                                  </w:r>
                                </w:p>
                              </w:txbxContent>
                            </wps:txbx>
                            <wps:bodyPr anchorCtr="0" anchor="ctr" bIns="25400" lIns="25400" spcFirstLastPara="1" rIns="25400" wrap="square" tIns="25400">
                              <a:noAutofit/>
                            </wps:bodyPr>
                          </wps:wsp>
                          <wps:wsp>
                            <wps:cNvSpPr/>
                            <wps:cNvPr id="38" name="Shape 38"/>
                            <wps:spPr>
                              <a:xfrm rot="-5400000">
                                <a:off x="2139454" y="897209"/>
                                <a:ext cx="497750" cy="0"/>
                              </a:xfrm>
                              <a:custGeom>
                                <a:rect b="b" l="l" r="r" t="t"/>
                                <a:pathLst>
                                  <a:path extrusionOk="0" h="120000" w="120000">
                                    <a:moveTo>
                                      <a:pt x="0" y="0"/>
                                    </a:moveTo>
                                    <a:lnTo>
                                      <a:pt x="120000" y="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1929223" y="57810"/>
                                <a:ext cx="918212" cy="590524"/>
                              </a:xfrm>
                              <a:prstGeom prst="roundRect">
                                <a:avLst>
                                  <a:gd fmla="val 16667" name="adj"/>
                                </a:avLst>
                              </a:prstGeom>
                              <a:solidFill>
                                <a:schemeClr val="accent3"/>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958050" y="86637"/>
                                <a:ext cx="860558" cy="53287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Conservación de la naturaleza</w:t>
                                  </w:r>
                                </w:p>
                              </w:txbxContent>
                            </wps:txbx>
                            <wps:bodyPr anchorCtr="0" anchor="ctr" bIns="25400" lIns="25400" spcFirstLastPara="1" rIns="25400" wrap="square" tIns="25400">
                              <a:noAutofit/>
                            </wps:bodyPr>
                          </wps:wsp>
                          <wps:wsp>
                            <wps:cNvSpPr/>
                            <wps:cNvPr id="41" name="Shape 41"/>
                            <wps:spPr>
                              <a:xfrm rot="-1080000">
                                <a:off x="2903746" y="1389952"/>
                                <a:ext cx="180685" cy="0"/>
                              </a:xfrm>
                              <a:custGeom>
                                <a:rect b="b" l="l" r="r" t="t"/>
                                <a:pathLst>
                                  <a:path extrusionOk="0" h="120000" w="120000">
                                    <a:moveTo>
                                      <a:pt x="0" y="0"/>
                                    </a:moveTo>
                                    <a:lnTo>
                                      <a:pt x="120000" y="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3080010" y="910277"/>
                                <a:ext cx="963281" cy="590524"/>
                              </a:xfrm>
                              <a:prstGeom prst="roundRect">
                                <a:avLst>
                                  <a:gd fmla="val 16667" name="adj"/>
                                </a:avLst>
                              </a:prstGeom>
                              <a:solidFill>
                                <a:schemeClr val="accent4"/>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3108837" y="939104"/>
                                <a:ext cx="905627" cy="53287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Toxicidad limitada</w:t>
                                  </w:r>
                                </w:p>
                              </w:txbxContent>
                            </wps:txbx>
                            <wps:bodyPr anchorCtr="0" anchor="ctr" bIns="25400" lIns="25400" spcFirstLastPara="1" rIns="25400" wrap="square" tIns="25400">
                              <a:noAutofit/>
                            </wps:bodyPr>
                          </wps:wsp>
                          <wps:wsp>
                            <wps:cNvSpPr/>
                            <wps:cNvPr id="44" name="Shape 44"/>
                            <wps:spPr>
                              <a:xfrm rot="3240000">
                                <a:off x="2641728" y="2158532"/>
                                <a:ext cx="324015" cy="0"/>
                              </a:xfrm>
                              <a:custGeom>
                                <a:rect b="b" l="l" r="r" t="t"/>
                                <a:pathLst>
                                  <a:path extrusionOk="0" h="120000" w="120000">
                                    <a:moveTo>
                                      <a:pt x="0" y="0"/>
                                    </a:moveTo>
                                    <a:lnTo>
                                      <a:pt x="120000" y="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2642072" y="2289599"/>
                                <a:ext cx="942819" cy="590524"/>
                              </a:xfrm>
                              <a:prstGeom prst="roundRect">
                                <a:avLst>
                                  <a:gd fmla="val 16667" name="adj"/>
                                </a:avLst>
                              </a:prstGeom>
                              <a:solidFill>
                                <a:srgbClr val="49ACC5"/>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670899" y="2318426"/>
                                <a:ext cx="885165" cy="53287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Producción de recursos</w:t>
                                  </w:r>
                                </w:p>
                              </w:txbxContent>
                            </wps:txbx>
                            <wps:bodyPr anchorCtr="0" anchor="ctr" bIns="25400" lIns="25400" spcFirstLastPara="1" rIns="25400" wrap="square" tIns="25400">
                              <a:noAutofit/>
                            </wps:bodyPr>
                          </wps:wsp>
                          <wps:wsp>
                            <wps:cNvSpPr/>
                            <wps:cNvPr id="47" name="Shape 47"/>
                            <wps:spPr>
                              <a:xfrm rot="7560000">
                                <a:off x="1810916" y="2158532"/>
                                <a:ext cx="324015" cy="0"/>
                              </a:xfrm>
                              <a:custGeom>
                                <a:rect b="b" l="l" r="r" t="t"/>
                                <a:pathLst>
                                  <a:path extrusionOk="0" h="120000" w="120000">
                                    <a:moveTo>
                                      <a:pt x="0" y="0"/>
                                    </a:moveTo>
                                    <a:lnTo>
                                      <a:pt x="120000" y="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1174639" y="2289599"/>
                                <a:ext cx="977076" cy="590524"/>
                              </a:xfrm>
                              <a:prstGeom prst="roundRect">
                                <a:avLst>
                                  <a:gd fmla="val 16667" name="adj"/>
                                </a:avLst>
                              </a:prstGeom>
                              <a:solidFill>
                                <a:srgbClr val="F79543"/>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1203466" y="2318426"/>
                                <a:ext cx="919422" cy="53287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Ecología social</w:t>
                                  </w:r>
                                </w:p>
                              </w:txbxContent>
                            </wps:txbx>
                            <wps:bodyPr anchorCtr="0" anchor="ctr" bIns="25400" lIns="25400" spcFirstLastPara="1" rIns="25400" wrap="square" tIns="25400">
                              <a:noAutofit/>
                            </wps:bodyPr>
                          </wps:wsp>
                          <wps:wsp>
                            <wps:cNvSpPr/>
                            <wps:cNvPr id="50" name="Shape 50"/>
                            <wps:spPr>
                              <a:xfrm rot="-9720000">
                                <a:off x="1719779" y="1394315"/>
                                <a:ext cx="152443" cy="0"/>
                              </a:xfrm>
                              <a:custGeom>
                                <a:rect b="b" l="l" r="r" t="t"/>
                                <a:pathLst>
                                  <a:path extrusionOk="0" h="120000" w="120000">
                                    <a:moveTo>
                                      <a:pt x="0" y="0"/>
                                    </a:moveTo>
                                    <a:lnTo>
                                      <a:pt x="120000" y="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706508" y="910277"/>
                                <a:ext cx="1017001" cy="590524"/>
                              </a:xfrm>
                              <a:prstGeom prst="roundRect">
                                <a:avLst>
                                  <a:gd fmla="val 16667" name="adj"/>
                                </a:avLst>
                              </a:prstGeom>
                              <a:solidFill>
                                <a:srgbClr val="D99593"/>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735335" y="939104"/>
                                <a:ext cx="959347" cy="53287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Ecología cultural</w:t>
                                  </w:r>
                                </w:p>
                              </w:txbxContent>
                            </wps:txbx>
                            <wps:bodyPr anchorCtr="0" anchor="ctr" bIns="25400" lIns="25400" spcFirstLastPara="1" rIns="25400" wrap="square" tIns="25400">
                              <a:noAutofit/>
                            </wps:bodyPr>
                          </wps:wsp>
                        </wpg:grpSp>
                      </wpg:grpSp>
                    </wpg:wgp>
                  </a:graphicData>
                </a:graphic>
              </wp:inline>
            </w:drawing>
          </mc:Choice>
          <mc:Fallback>
            <w:drawing>
              <wp:inline distB="0" distT="0" distL="0" distR="0">
                <wp:extent cx="4749800" cy="2937934"/>
                <wp:effectExtent b="0" l="0" r="0" t="0"/>
                <wp:docPr id="2" name="image31.png"/>
                <a:graphic>
                  <a:graphicData uri="http://schemas.openxmlformats.org/drawingml/2006/picture">
                    <pic:pic>
                      <pic:nvPicPr>
                        <pic:cNvPr id="0" name="image31.png"/>
                        <pic:cNvPicPr preferRelativeResize="0"/>
                      </pic:nvPicPr>
                      <pic:blipFill>
                        <a:blip r:embed="rId31"/>
                        <a:srcRect/>
                        <a:stretch>
                          <a:fillRect/>
                        </a:stretch>
                      </pic:blipFill>
                      <pic:spPr>
                        <a:xfrm>
                          <a:off x="0" y="0"/>
                          <a:ext cx="4749800" cy="29379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F">
      <w:pPr>
        <w:shd w:fill="fbd5b5" w:val="clear"/>
        <w:ind w:left="1984.251968503937" w:firstLine="0"/>
        <w:rPr>
          <w:i w:val="1"/>
          <w:sz w:val="20"/>
          <w:szCs w:val="20"/>
        </w:rPr>
      </w:pPr>
      <w:r w:rsidDel="00000000" w:rsidR="00000000" w:rsidRPr="00000000">
        <w:rPr>
          <w:i w:val="1"/>
          <w:sz w:val="20"/>
          <w:szCs w:val="20"/>
          <w:rtl w:val="0"/>
        </w:rPr>
        <w:t xml:space="preserve">Pilares de una sociedad sostenible</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90">
      <w:pPr>
        <w:keepNext w:val="1"/>
        <w:keepLines w:val="1"/>
        <w:rPr>
          <w:b w:val="1"/>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91">
      <w:pPr>
        <w:keepNext w:val="1"/>
        <w:keepLines w:val="1"/>
        <w:rPr>
          <w:b w:val="1"/>
          <w:sz w:val="20"/>
          <w:szCs w:val="20"/>
        </w:rPr>
      </w:pPr>
      <w:r w:rsidDel="00000000" w:rsidR="00000000" w:rsidRPr="00000000">
        <w:rPr>
          <w:b w:val="1"/>
          <w:sz w:val="20"/>
          <w:szCs w:val="20"/>
          <w:rtl w:val="0"/>
        </w:rPr>
        <w:t xml:space="preserve">3.2 Marco normativo nacional de economía circular</w:t>
      </w:r>
    </w:p>
    <w:p w:rsidR="00000000" w:rsidDel="00000000" w:rsidP="00000000" w:rsidRDefault="00000000" w:rsidRPr="00000000" w14:paraId="00000192">
      <w:pPr>
        <w:keepNext w:val="1"/>
        <w:keepLines w:val="1"/>
        <w:rPr>
          <w:b w:val="1"/>
          <w:sz w:val="20"/>
          <w:szCs w:val="20"/>
        </w:rPr>
      </w:pPr>
      <w:r w:rsidDel="00000000" w:rsidR="00000000" w:rsidRPr="00000000">
        <w:rPr>
          <w:rtl w:val="0"/>
        </w:rPr>
      </w:r>
    </w:p>
    <w:p w:rsidR="00000000" w:rsidDel="00000000" w:rsidP="00000000" w:rsidRDefault="00000000" w:rsidRPr="00000000" w14:paraId="00000193">
      <w:pPr>
        <w:jc w:val="both"/>
        <w:rPr>
          <w:sz w:val="20"/>
          <w:szCs w:val="20"/>
        </w:rPr>
      </w:pPr>
      <w:r w:rsidDel="00000000" w:rsidR="00000000" w:rsidRPr="00000000">
        <w:rPr>
          <w:sz w:val="20"/>
          <w:szCs w:val="20"/>
          <w:rtl w:val="0"/>
        </w:rPr>
        <w:t xml:space="preserve">El marco normativo tiene un papel fundamental para alcanzar los objetivos que plantea la economía circular, estos facilitan los procesos de implementación en las organizaciones de manera clara y pertinente otorgándole garantías y herramientas de fácil análisis y comprensión. A continuación, se presentan las normas nacionales de economía circular que sirven de apoyo en los diferentes sectores económicos: </w:t>
      </w:r>
    </w:p>
    <w:p w:rsidR="00000000" w:rsidDel="00000000" w:rsidP="00000000" w:rsidRDefault="00000000" w:rsidRPr="00000000" w14:paraId="00000194">
      <w:pPr>
        <w:jc w:val="both"/>
        <w:rPr>
          <w:sz w:val="20"/>
          <w:szCs w:val="20"/>
        </w:rPr>
      </w:pPr>
      <w:r w:rsidDel="00000000" w:rsidR="00000000" w:rsidRPr="00000000">
        <w:rPr>
          <w:rtl w:val="0"/>
        </w:rPr>
      </w:r>
    </w:p>
    <w:p w:rsidR="00000000" w:rsidDel="00000000" w:rsidP="00000000" w:rsidRDefault="00000000" w:rsidRPr="00000000" w14:paraId="00000195">
      <w:pPr>
        <w:shd w:fill="fbd5b5" w:val="clear"/>
        <w:ind w:left="566.9291338582675" w:firstLine="0"/>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196">
      <w:pPr>
        <w:shd w:fill="fbd5b5" w:val="clear"/>
        <w:ind w:left="566.9291338582675" w:firstLine="0"/>
        <w:rPr>
          <w:i w:val="1"/>
          <w:sz w:val="20"/>
          <w:szCs w:val="20"/>
        </w:rPr>
      </w:pPr>
      <w:r w:rsidDel="00000000" w:rsidR="00000000" w:rsidRPr="00000000">
        <w:rPr>
          <w:i w:val="1"/>
          <w:sz w:val="20"/>
          <w:szCs w:val="20"/>
          <w:rtl w:val="0"/>
        </w:rPr>
        <w:t xml:space="preserve">Marco normativo nacional de economía circular</w:t>
      </w:r>
    </w:p>
    <w:tbl>
      <w:tblPr>
        <w:tblStyle w:val="Table21"/>
        <w:tblW w:w="8646.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3971"/>
        <w:gridCol w:w="4675"/>
        <w:tblGridChange w:id="0">
          <w:tblGrid>
            <w:gridCol w:w="3971"/>
            <w:gridCol w:w="4675"/>
          </w:tblGrid>
        </w:tblGridChange>
      </w:tblGrid>
      <w:tr>
        <w:trPr>
          <w:cantSplit w:val="0"/>
          <w:trHeight w:val="467" w:hRule="atLeast"/>
          <w:tblHeader w:val="0"/>
        </w:trPr>
        <w:tc>
          <w:tcPr/>
          <w:p w:rsidR="00000000" w:rsidDel="00000000" w:rsidP="00000000" w:rsidRDefault="00000000" w:rsidRPr="00000000" w14:paraId="00000197">
            <w:pPr>
              <w:shd w:fill="fbd5b5" w:val="clea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Política</w:t>
            </w:r>
          </w:p>
        </w:tc>
        <w:tc>
          <w:tcPr/>
          <w:p w:rsidR="00000000" w:rsidDel="00000000" w:rsidP="00000000" w:rsidRDefault="00000000" w:rsidRPr="00000000" w14:paraId="00000198">
            <w:pPr>
              <w:shd w:fill="fbd5b5" w:val="clea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r>
      <w:tr>
        <w:trPr>
          <w:cantSplit w:val="0"/>
          <w:tblHeader w:val="0"/>
        </w:trPr>
        <w:tc>
          <w:tcPr/>
          <w:p w:rsidR="00000000" w:rsidDel="00000000" w:rsidP="00000000" w:rsidRDefault="00000000" w:rsidRPr="00000000" w14:paraId="00000199">
            <w:pPr>
              <w:shd w:fill="fbd5b5"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Plan Nacional de Desarrollo 2018-2022</w:t>
            </w:r>
          </w:p>
        </w:tc>
        <w:tc>
          <w:tcPr/>
          <w:p w:rsidR="00000000" w:rsidDel="00000000" w:rsidP="00000000" w:rsidRDefault="00000000" w:rsidRPr="00000000" w14:paraId="0000019A">
            <w:pPr>
              <w:shd w:fill="fbd5b5" w:val="clea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Impulso de la Economía Circular en los procesos</w:t>
            </w:r>
          </w:p>
          <w:p w:rsidR="00000000" w:rsidDel="00000000" w:rsidP="00000000" w:rsidRDefault="00000000" w:rsidRPr="00000000" w14:paraId="0000019B">
            <w:pPr>
              <w:shd w:fill="fbd5b5" w:val="clea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Productivos.</w:t>
            </w:r>
          </w:p>
        </w:tc>
      </w:tr>
      <w:tr>
        <w:trPr>
          <w:cantSplit w:val="0"/>
          <w:tblHeader w:val="0"/>
        </w:trPr>
        <w:tc>
          <w:tcPr/>
          <w:p w:rsidR="00000000" w:rsidDel="00000000" w:rsidP="00000000" w:rsidRDefault="00000000" w:rsidRPr="00000000" w14:paraId="0000019C">
            <w:pPr>
              <w:shd w:fill="fbd5b5"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Política Nacional de Desarrollo Productivo</w:t>
            </w:r>
          </w:p>
        </w:tc>
        <w:tc>
          <w:tcPr/>
          <w:p w:rsidR="00000000" w:rsidDel="00000000" w:rsidP="00000000" w:rsidRDefault="00000000" w:rsidRPr="00000000" w14:paraId="0000019D">
            <w:pPr>
              <w:shd w:fill="fbd5b5" w:val="clea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Desarrollo de Negocios Verdes.</w:t>
            </w:r>
          </w:p>
        </w:tc>
      </w:tr>
      <w:tr>
        <w:trPr>
          <w:cantSplit w:val="0"/>
          <w:tblHeader w:val="0"/>
        </w:trPr>
        <w:tc>
          <w:tcPr/>
          <w:p w:rsidR="00000000" w:rsidDel="00000000" w:rsidP="00000000" w:rsidRDefault="00000000" w:rsidRPr="00000000" w14:paraId="0000019E">
            <w:pPr>
              <w:shd w:fill="fbd5b5"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Política Nacional de Crecimiento Verde</w:t>
            </w:r>
          </w:p>
        </w:tc>
        <w:tc>
          <w:tcPr/>
          <w:p w:rsidR="00000000" w:rsidDel="00000000" w:rsidP="00000000" w:rsidRDefault="00000000" w:rsidRPr="00000000" w14:paraId="0000019F">
            <w:pPr>
              <w:shd w:fill="fbd5b5" w:val="clea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Bases para crear una hoja de ruta de Economía Circular en el país.</w:t>
            </w:r>
          </w:p>
        </w:tc>
      </w:tr>
      <w:tr>
        <w:trPr>
          <w:cantSplit w:val="0"/>
          <w:tblHeader w:val="0"/>
        </w:trPr>
        <w:tc>
          <w:tcPr/>
          <w:p w:rsidR="00000000" w:rsidDel="00000000" w:rsidP="00000000" w:rsidRDefault="00000000" w:rsidRPr="00000000" w14:paraId="000001A0">
            <w:pPr>
              <w:shd w:fill="fbd5b5"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Estrategia Nacional de Economía Circular</w:t>
            </w:r>
          </w:p>
        </w:tc>
        <w:tc>
          <w:tcPr/>
          <w:p w:rsidR="00000000" w:rsidDel="00000000" w:rsidP="00000000" w:rsidRDefault="00000000" w:rsidRPr="00000000" w14:paraId="000001A1">
            <w:pPr>
              <w:shd w:fill="fbd5b5" w:val="clea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Mayor valor añadido a los sistemas de producción y consumo gracias a estrategias económicas circulares.</w:t>
            </w:r>
          </w:p>
        </w:tc>
      </w:tr>
      <w:tr>
        <w:trPr>
          <w:cantSplit w:val="0"/>
          <w:tblHeader w:val="0"/>
        </w:trPr>
        <w:tc>
          <w:tcPr/>
          <w:p w:rsidR="00000000" w:rsidDel="00000000" w:rsidP="00000000" w:rsidRDefault="00000000" w:rsidRPr="00000000" w14:paraId="000001A2">
            <w:pPr>
              <w:shd w:fill="fbd5b5"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Ley 142 de 1994</w:t>
            </w:r>
          </w:p>
        </w:tc>
        <w:tc>
          <w:tcPr/>
          <w:p w:rsidR="00000000" w:rsidDel="00000000" w:rsidP="00000000" w:rsidRDefault="00000000" w:rsidRPr="00000000" w14:paraId="000001A3">
            <w:pPr>
              <w:shd w:fill="fbd5b5" w:val="clea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Configura el régimen de los servicios públicos domiciliarios.</w:t>
            </w:r>
          </w:p>
        </w:tc>
      </w:tr>
      <w:tr>
        <w:trPr>
          <w:cantSplit w:val="0"/>
          <w:tblHeader w:val="0"/>
        </w:trPr>
        <w:tc>
          <w:tcPr/>
          <w:p w:rsidR="00000000" w:rsidDel="00000000" w:rsidP="00000000" w:rsidRDefault="00000000" w:rsidRPr="00000000" w14:paraId="000001A4">
            <w:pPr>
              <w:shd w:fill="fbd5b5"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Ley 143 de 1994</w:t>
            </w:r>
          </w:p>
        </w:tc>
        <w:tc>
          <w:tcPr/>
          <w:p w:rsidR="00000000" w:rsidDel="00000000" w:rsidP="00000000" w:rsidRDefault="00000000" w:rsidRPr="00000000" w14:paraId="000001A5">
            <w:pPr>
              <w:shd w:fill="fbd5b5" w:val="clea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Define las actividades de cómo se produce, entrega, transmite, distribuye y comercializa la electricidad.</w:t>
            </w:r>
          </w:p>
        </w:tc>
      </w:tr>
      <w:tr>
        <w:trPr>
          <w:cantSplit w:val="0"/>
          <w:tblHeader w:val="0"/>
        </w:trPr>
        <w:tc>
          <w:tcPr/>
          <w:p w:rsidR="00000000" w:rsidDel="00000000" w:rsidP="00000000" w:rsidRDefault="00000000" w:rsidRPr="00000000" w14:paraId="000001A6">
            <w:pPr>
              <w:shd w:fill="fbd5b5"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Ley 697 de 2001</w:t>
            </w:r>
          </w:p>
        </w:tc>
        <w:tc>
          <w:tcPr/>
          <w:p w:rsidR="00000000" w:rsidDel="00000000" w:rsidP="00000000" w:rsidRDefault="00000000" w:rsidRPr="00000000" w14:paraId="000001A7">
            <w:pPr>
              <w:shd w:fill="fbd5b5" w:val="clea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fomenta el uso racional y eficiente de la energía, mediante el uso de energías alternativas y se regulan otras normativas.</w:t>
            </w:r>
          </w:p>
        </w:tc>
      </w:tr>
      <w:tr>
        <w:trPr>
          <w:cantSplit w:val="0"/>
          <w:tblHeader w:val="0"/>
        </w:trPr>
        <w:tc>
          <w:tcPr/>
          <w:p w:rsidR="00000000" w:rsidDel="00000000" w:rsidP="00000000" w:rsidRDefault="00000000" w:rsidRPr="00000000" w14:paraId="000001A8">
            <w:pPr>
              <w:shd w:fill="fbd5b5"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Ley 1715 de 2014</w:t>
            </w:r>
          </w:p>
        </w:tc>
        <w:tc>
          <w:tcPr/>
          <w:p w:rsidR="00000000" w:rsidDel="00000000" w:rsidP="00000000" w:rsidRDefault="00000000" w:rsidRPr="00000000" w14:paraId="000001A9">
            <w:pPr>
              <w:shd w:fill="fbd5b5" w:val="clea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Fomento a la eficiencia energética y uso de fuentes no convencionales de energía.</w:t>
            </w:r>
          </w:p>
        </w:tc>
      </w:tr>
      <w:tr>
        <w:trPr>
          <w:cantSplit w:val="0"/>
          <w:tblHeader w:val="0"/>
        </w:trPr>
        <w:tc>
          <w:tcPr/>
          <w:p w:rsidR="00000000" w:rsidDel="00000000" w:rsidP="00000000" w:rsidRDefault="00000000" w:rsidRPr="00000000" w14:paraId="000001AA">
            <w:pPr>
              <w:shd w:fill="fbd5b5"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Ley 1819 de 2016</w:t>
            </w:r>
          </w:p>
        </w:tc>
        <w:tc>
          <w:tcPr/>
          <w:p w:rsidR="00000000" w:rsidDel="00000000" w:rsidP="00000000" w:rsidRDefault="00000000" w:rsidRPr="00000000" w14:paraId="000001AB">
            <w:pPr>
              <w:shd w:fill="fbd5b5" w:val="clea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 partir de 2017 se aplica un impuesto al carbono de 15.000 pesos por tonelada de CO2 (alrededor de $5).</w:t>
            </w:r>
          </w:p>
        </w:tc>
      </w:tr>
      <w:tr>
        <w:trPr>
          <w:cantSplit w:val="0"/>
          <w:tblHeader w:val="0"/>
        </w:trPr>
        <w:tc>
          <w:tcPr/>
          <w:p w:rsidR="00000000" w:rsidDel="00000000" w:rsidP="00000000" w:rsidRDefault="00000000" w:rsidRPr="00000000" w14:paraId="000001AC">
            <w:pPr>
              <w:shd w:fill="fbd5b5"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Resolución 1207 de 2014</w:t>
            </w:r>
          </w:p>
        </w:tc>
        <w:tc>
          <w:tcPr/>
          <w:p w:rsidR="00000000" w:rsidDel="00000000" w:rsidP="00000000" w:rsidRDefault="00000000" w:rsidRPr="00000000" w14:paraId="000001AD">
            <w:pPr>
              <w:shd w:fill="fbd5b5" w:val="clea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Fomento a la reutilización del agua.</w:t>
            </w:r>
          </w:p>
        </w:tc>
      </w:tr>
      <w:tr>
        <w:trPr>
          <w:cantSplit w:val="0"/>
          <w:tblHeader w:val="0"/>
        </w:trPr>
        <w:tc>
          <w:tcPr/>
          <w:p w:rsidR="00000000" w:rsidDel="00000000" w:rsidP="00000000" w:rsidRDefault="00000000" w:rsidRPr="00000000" w14:paraId="000001AE">
            <w:pPr>
              <w:shd w:fill="fbd5b5"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Resolución 0472 de 2017</w:t>
            </w:r>
          </w:p>
        </w:tc>
        <w:tc>
          <w:tcPr/>
          <w:p w:rsidR="00000000" w:rsidDel="00000000" w:rsidP="00000000" w:rsidRDefault="00000000" w:rsidRPr="00000000" w14:paraId="000001AF">
            <w:pPr>
              <w:shd w:fill="fbd5b5" w:val="clea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Aprovechamiento de residuos de construcción y demolición (RCDs).</w:t>
            </w:r>
          </w:p>
        </w:tc>
      </w:tr>
      <w:tr>
        <w:trPr>
          <w:cantSplit w:val="0"/>
          <w:tblHeader w:val="0"/>
        </w:trPr>
        <w:tc>
          <w:tcPr/>
          <w:p w:rsidR="00000000" w:rsidDel="00000000" w:rsidP="00000000" w:rsidRDefault="00000000" w:rsidRPr="00000000" w14:paraId="000001B0">
            <w:pPr>
              <w:shd w:fill="fbd5b5"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Resolución 1407 de 2018</w:t>
            </w:r>
          </w:p>
        </w:tc>
        <w:tc>
          <w:tcPr/>
          <w:p w:rsidR="00000000" w:rsidDel="00000000" w:rsidP="00000000" w:rsidRDefault="00000000" w:rsidRPr="00000000" w14:paraId="000001B1">
            <w:pPr>
              <w:shd w:fill="fbd5b5" w:val="clea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Responsabilidad Extendida del Productor para envases y empaques</w:t>
            </w:r>
          </w:p>
        </w:tc>
      </w:tr>
    </w:tbl>
    <w:p w:rsidR="00000000" w:rsidDel="00000000" w:rsidP="00000000" w:rsidRDefault="00000000" w:rsidRPr="00000000" w14:paraId="000001B2">
      <w:pPr>
        <w:rPr>
          <w:sz w:val="20"/>
          <w:szCs w:val="20"/>
        </w:rPr>
      </w:pPr>
      <w:bookmarkStart w:colFirst="0" w:colLast="0" w:name="_1t3h5sf" w:id="7"/>
      <w:bookmarkEnd w:id="7"/>
      <w:r w:rsidDel="00000000" w:rsidR="00000000" w:rsidRPr="00000000">
        <w:rPr>
          <w:rtl w:val="0"/>
        </w:rPr>
      </w:r>
    </w:p>
    <w:p w:rsidR="00000000" w:rsidDel="00000000" w:rsidP="00000000" w:rsidRDefault="00000000" w:rsidRPr="00000000" w14:paraId="000001B3">
      <w:pPr>
        <w:shd w:fill="fbd5b5" w:val="clear"/>
        <w:jc w:val="both"/>
        <w:rPr>
          <w:sz w:val="20"/>
          <w:szCs w:val="20"/>
        </w:rPr>
      </w:pPr>
      <w:r w:rsidDel="00000000" w:rsidR="00000000" w:rsidRPr="00000000">
        <w:rPr>
          <w:sz w:val="20"/>
          <w:szCs w:val="20"/>
          <w:rtl w:val="0"/>
        </w:rPr>
        <w:t xml:space="preserve">Si desea conocer en detalle cada una de las normativas descritas, puede ingresar en la web y consultarlas.</w:t>
      </w:r>
    </w:p>
    <w:p w:rsidR="00000000" w:rsidDel="00000000" w:rsidP="00000000" w:rsidRDefault="00000000" w:rsidRPr="00000000" w14:paraId="000001B4">
      <w:pPr>
        <w:rPr>
          <w:sz w:val="20"/>
          <w:szCs w:val="20"/>
        </w:rPr>
      </w:pPr>
      <w:r w:rsidDel="00000000" w:rsidR="00000000" w:rsidRPr="00000000">
        <w:rPr>
          <w:rtl w:val="0"/>
        </w:rPr>
      </w:r>
    </w:p>
    <w:p w:rsidR="00000000" w:rsidDel="00000000" w:rsidP="00000000" w:rsidRDefault="00000000" w:rsidRPr="00000000" w14:paraId="000001B5">
      <w:pPr>
        <w:keepNext w:val="1"/>
        <w:keepLines w:val="1"/>
        <w:rPr>
          <w:b w:val="1"/>
          <w:sz w:val="20"/>
          <w:szCs w:val="20"/>
        </w:rPr>
      </w:pPr>
      <w:r w:rsidDel="00000000" w:rsidR="00000000" w:rsidRPr="00000000">
        <w:rPr>
          <w:rtl w:val="0"/>
        </w:rPr>
      </w:r>
    </w:p>
    <w:p w:rsidR="00000000" w:rsidDel="00000000" w:rsidP="00000000" w:rsidRDefault="00000000" w:rsidRPr="00000000" w14:paraId="000001B6">
      <w:pPr>
        <w:keepNext w:val="1"/>
        <w:keepLines w:val="1"/>
        <w:rPr>
          <w:b w:val="1"/>
          <w:sz w:val="20"/>
          <w:szCs w:val="20"/>
        </w:rPr>
      </w:pPr>
      <w:r w:rsidDel="00000000" w:rsidR="00000000" w:rsidRPr="00000000">
        <w:rPr>
          <w:b w:val="1"/>
          <w:sz w:val="20"/>
          <w:szCs w:val="20"/>
          <w:rtl w:val="0"/>
        </w:rPr>
        <w:t xml:space="preserve">3.3 Incentivos para la implementación de proyectos de economía circular</w:t>
      </w:r>
    </w:p>
    <w:p w:rsidR="00000000" w:rsidDel="00000000" w:rsidP="00000000" w:rsidRDefault="00000000" w:rsidRPr="00000000" w14:paraId="000001B7">
      <w:pPr>
        <w:keepNext w:val="1"/>
        <w:keepLines w:val="1"/>
        <w:rPr>
          <w:b w:val="1"/>
          <w:sz w:val="20"/>
          <w:szCs w:val="20"/>
        </w:rPr>
      </w:pPr>
      <w:r w:rsidDel="00000000" w:rsidR="00000000" w:rsidRPr="00000000">
        <w:rPr>
          <w:rtl w:val="0"/>
        </w:rPr>
      </w:r>
    </w:p>
    <w:p w:rsidR="00000000" w:rsidDel="00000000" w:rsidP="00000000" w:rsidRDefault="00000000" w:rsidRPr="00000000" w14:paraId="000001B8">
      <w:pPr>
        <w:jc w:val="both"/>
        <w:rPr>
          <w:sz w:val="20"/>
          <w:szCs w:val="20"/>
        </w:rPr>
      </w:pPr>
      <w:r w:rsidDel="00000000" w:rsidR="00000000" w:rsidRPr="00000000">
        <w:rPr>
          <w:sz w:val="20"/>
          <w:szCs w:val="20"/>
          <w:rtl w:val="0"/>
        </w:rPr>
        <w:t xml:space="preserve">En Colombia se pueden acceder a varios incentivos tributarios si se implementa ya sea uno o varios proyectos de economía circular como los siguientes:</w:t>
      </w:r>
    </w:p>
    <w:p w:rsidR="00000000" w:rsidDel="00000000" w:rsidP="00000000" w:rsidRDefault="00000000" w:rsidRPr="00000000" w14:paraId="000001B9">
      <w:pPr>
        <w:numPr>
          <w:ilvl w:val="0"/>
          <w:numId w:val="12"/>
        </w:numPr>
        <w:shd w:fill="fbd5b5" w:val="clear"/>
        <w:ind w:left="720" w:hanging="360"/>
        <w:jc w:val="both"/>
        <w:rPr>
          <w:sz w:val="20"/>
          <w:szCs w:val="20"/>
        </w:rPr>
      </w:pPr>
      <w:r w:rsidDel="00000000" w:rsidR="00000000" w:rsidRPr="00000000">
        <w:rPr>
          <w:sz w:val="20"/>
          <w:szCs w:val="20"/>
          <w:rtl w:val="0"/>
        </w:rPr>
        <w:t xml:space="preserve">Eliminación del IVA.</w:t>
      </w:r>
      <w:r w:rsidDel="00000000" w:rsidR="00000000" w:rsidRPr="00000000">
        <w:rPr>
          <w:rtl w:val="0"/>
        </w:rPr>
      </w:r>
    </w:p>
    <w:p w:rsidR="00000000" w:rsidDel="00000000" w:rsidP="00000000" w:rsidRDefault="00000000" w:rsidRPr="00000000" w14:paraId="000001BA">
      <w:pPr>
        <w:numPr>
          <w:ilvl w:val="0"/>
          <w:numId w:val="12"/>
        </w:numPr>
        <w:shd w:fill="fbd5b5" w:val="clear"/>
        <w:ind w:left="720" w:hanging="360"/>
        <w:jc w:val="both"/>
        <w:rPr>
          <w:sz w:val="20"/>
          <w:szCs w:val="20"/>
        </w:rPr>
      </w:pPr>
      <w:r w:rsidDel="00000000" w:rsidR="00000000" w:rsidRPr="00000000">
        <w:rPr>
          <w:sz w:val="20"/>
          <w:szCs w:val="20"/>
          <w:rtl w:val="0"/>
        </w:rPr>
        <w:t xml:space="preserve">Descuento de renta.</w:t>
      </w:r>
      <w:r w:rsidDel="00000000" w:rsidR="00000000" w:rsidRPr="00000000">
        <w:rPr>
          <w:rtl w:val="0"/>
        </w:rPr>
      </w:r>
    </w:p>
    <w:p w:rsidR="00000000" w:rsidDel="00000000" w:rsidP="00000000" w:rsidRDefault="00000000" w:rsidRPr="00000000" w14:paraId="000001BB">
      <w:pPr>
        <w:numPr>
          <w:ilvl w:val="0"/>
          <w:numId w:val="12"/>
        </w:numPr>
        <w:shd w:fill="fbd5b5" w:val="clear"/>
        <w:ind w:left="720" w:hanging="360"/>
        <w:jc w:val="both"/>
        <w:rPr>
          <w:sz w:val="20"/>
          <w:szCs w:val="20"/>
        </w:rPr>
      </w:pPr>
      <w:r w:rsidDel="00000000" w:rsidR="00000000" w:rsidRPr="00000000">
        <w:rPr>
          <w:sz w:val="20"/>
          <w:szCs w:val="20"/>
          <w:rtl w:val="0"/>
        </w:rPr>
        <w:t xml:space="preserve">Desgravación de renta.</w:t>
      </w:r>
      <w:r w:rsidDel="00000000" w:rsidR="00000000" w:rsidRPr="00000000">
        <w:rPr>
          <w:rtl w:val="0"/>
        </w:rPr>
      </w:r>
    </w:p>
    <w:p w:rsidR="00000000" w:rsidDel="00000000" w:rsidP="00000000" w:rsidRDefault="00000000" w:rsidRPr="00000000" w14:paraId="000001BC">
      <w:pPr>
        <w:numPr>
          <w:ilvl w:val="0"/>
          <w:numId w:val="12"/>
        </w:numPr>
        <w:shd w:fill="fbd5b5" w:val="clear"/>
        <w:ind w:left="720" w:hanging="360"/>
        <w:jc w:val="both"/>
        <w:rPr>
          <w:sz w:val="20"/>
          <w:szCs w:val="20"/>
        </w:rPr>
      </w:pPr>
      <w:r w:rsidDel="00000000" w:rsidR="00000000" w:rsidRPr="00000000">
        <w:rPr>
          <w:sz w:val="20"/>
          <w:szCs w:val="20"/>
          <w:rtl w:val="0"/>
        </w:rPr>
        <w:t xml:space="preserve">Devaluación acelerada.</w:t>
      </w:r>
      <w:r w:rsidDel="00000000" w:rsidR="00000000" w:rsidRPr="00000000">
        <w:rPr>
          <w:rtl w:val="0"/>
        </w:rPr>
      </w:r>
    </w:p>
    <w:p w:rsidR="00000000" w:rsidDel="00000000" w:rsidP="00000000" w:rsidRDefault="00000000" w:rsidRPr="00000000" w14:paraId="000001BD">
      <w:pPr>
        <w:numPr>
          <w:ilvl w:val="0"/>
          <w:numId w:val="12"/>
        </w:numPr>
        <w:shd w:fill="fbd5b5" w:val="clear"/>
        <w:ind w:left="720" w:hanging="360"/>
        <w:jc w:val="both"/>
        <w:rPr>
          <w:sz w:val="20"/>
          <w:szCs w:val="20"/>
        </w:rPr>
      </w:pPr>
      <w:r w:rsidDel="00000000" w:rsidR="00000000" w:rsidRPr="00000000">
        <w:rPr>
          <w:sz w:val="20"/>
          <w:szCs w:val="20"/>
          <w:rtl w:val="0"/>
        </w:rPr>
        <w:t xml:space="preserve">Cero en arancel.</w:t>
      </w:r>
      <w:r w:rsidDel="00000000" w:rsidR="00000000" w:rsidRPr="00000000">
        <w:rPr>
          <w:rtl w:val="0"/>
        </w:rPr>
      </w:r>
    </w:p>
    <w:p w:rsidR="00000000" w:rsidDel="00000000" w:rsidP="00000000" w:rsidRDefault="00000000" w:rsidRPr="00000000" w14:paraId="000001BE">
      <w:pPr>
        <w:jc w:val="both"/>
        <w:rPr>
          <w:sz w:val="20"/>
          <w:szCs w:val="20"/>
        </w:rPr>
      </w:pPr>
      <w:r w:rsidDel="00000000" w:rsidR="00000000" w:rsidRPr="00000000">
        <w:rPr>
          <w:rtl w:val="0"/>
        </w:rPr>
      </w:r>
    </w:p>
    <w:p w:rsidR="00000000" w:rsidDel="00000000" w:rsidP="00000000" w:rsidRDefault="00000000" w:rsidRPr="00000000" w14:paraId="000001BF">
      <w:pPr>
        <w:shd w:fill="fbd5b5" w:val="clear"/>
        <w:jc w:val="both"/>
        <w:rPr>
          <w:sz w:val="20"/>
          <w:szCs w:val="20"/>
        </w:rPr>
      </w:pPr>
      <w:commentRangeStart w:id="31"/>
      <w:r w:rsidDel="00000000" w:rsidR="00000000" w:rsidRPr="00000000">
        <w:rPr>
          <w:sz w:val="20"/>
          <w:szCs w:val="20"/>
          <w:rtl w:val="0"/>
        </w:rPr>
        <w:t xml:space="preserve">Durante el año 2019, la Autoridad Nacional de Licencias Ambientales (ANLA) obtuvo más de 600 solicitudes, por consiguiente, destino 462 incentivos, el 68% fue incorporado a inversiones de control, monitoreo y programas ambientales, en fuentes no convencionales de energía fue el 23%, mientras que, el 9% a eficiencia energética.</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C0">
      <w:pPr>
        <w:jc w:val="both"/>
        <w:rPr>
          <w:sz w:val="20"/>
          <w:szCs w:val="20"/>
        </w:rPr>
      </w:pPr>
      <w:r w:rsidDel="00000000" w:rsidR="00000000" w:rsidRPr="00000000">
        <w:rPr>
          <w:rtl w:val="0"/>
        </w:rPr>
      </w:r>
    </w:p>
    <w:p w:rsidR="00000000" w:rsidDel="00000000" w:rsidP="00000000" w:rsidRDefault="00000000" w:rsidRPr="00000000" w14:paraId="000001C1">
      <w:pPr>
        <w:jc w:val="both"/>
        <w:rPr>
          <w:sz w:val="20"/>
          <w:szCs w:val="20"/>
        </w:rPr>
      </w:pPr>
      <w:r w:rsidDel="00000000" w:rsidR="00000000" w:rsidRPr="00000000">
        <w:rPr>
          <w:sz w:val="20"/>
          <w:szCs w:val="20"/>
          <w:rtl w:val="0"/>
        </w:rPr>
        <w:t xml:space="preserve">Los Incentivos fiscales relacionados con los beneficios ambientales, se han destinado en 338 mil millones de pesos tanto a la exclusión del impuesto al valor agregado, como a la deducción del impuesto a la renta. La inversión en las industrias del país se vio incentivada por más de $1.700 millones de pesos en 2019.</w:t>
      </w:r>
    </w:p>
    <w:p w:rsidR="00000000" w:rsidDel="00000000" w:rsidP="00000000" w:rsidRDefault="00000000" w:rsidRPr="00000000" w14:paraId="000001C2">
      <w:pPr>
        <w:jc w:val="both"/>
        <w:rPr>
          <w:sz w:val="20"/>
          <w:szCs w:val="20"/>
        </w:rPr>
      </w:pPr>
      <w:r w:rsidDel="00000000" w:rsidR="00000000" w:rsidRPr="00000000">
        <w:rPr>
          <w:rtl w:val="0"/>
        </w:rPr>
      </w:r>
    </w:p>
    <w:p w:rsidR="00000000" w:rsidDel="00000000" w:rsidP="00000000" w:rsidRDefault="00000000" w:rsidRPr="00000000" w14:paraId="000001C3">
      <w:pPr>
        <w:keepNext w:val="1"/>
        <w:keepLines w:val="1"/>
        <w:numPr>
          <w:ilvl w:val="1"/>
          <w:numId w:val="19"/>
        </w:numPr>
        <w:pBdr>
          <w:top w:space="0" w:sz="0" w:val="nil"/>
          <w:left w:space="0" w:sz="0" w:val="nil"/>
          <w:bottom w:space="0" w:sz="0" w:val="nil"/>
          <w:right w:space="0" w:sz="0" w:val="nil"/>
          <w:between w:space="0" w:sz="0" w:val="nil"/>
        </w:pBdr>
        <w:ind w:left="567" w:hanging="495"/>
        <w:rPr>
          <w:b w:val="1"/>
          <w:color w:val="000000"/>
          <w:sz w:val="20"/>
          <w:szCs w:val="20"/>
        </w:rPr>
      </w:pPr>
      <w:r w:rsidDel="00000000" w:rsidR="00000000" w:rsidRPr="00000000">
        <w:rPr>
          <w:b w:val="1"/>
          <w:color w:val="000000"/>
          <w:sz w:val="20"/>
          <w:szCs w:val="20"/>
          <w:rtl w:val="0"/>
        </w:rPr>
        <w:t xml:space="preserve">Casos de éxito en la implementación de la economía circular</w:t>
      </w:r>
    </w:p>
    <w:p w:rsidR="00000000" w:rsidDel="00000000" w:rsidP="00000000" w:rsidRDefault="00000000" w:rsidRPr="00000000" w14:paraId="000001C4">
      <w:pPr>
        <w:keepNext w:val="1"/>
        <w:keepLines w:val="1"/>
        <w:pBdr>
          <w:top w:space="0" w:sz="0" w:val="nil"/>
          <w:left w:space="0" w:sz="0" w:val="nil"/>
          <w:bottom w:space="0" w:sz="0" w:val="nil"/>
          <w:right w:space="0" w:sz="0" w:val="nil"/>
          <w:between w:space="0" w:sz="0" w:val="nil"/>
        </w:pBdr>
        <w:ind w:left="1215" w:firstLine="0"/>
        <w:rPr>
          <w:b w:val="1"/>
          <w:color w:val="000000"/>
          <w:sz w:val="20"/>
          <w:szCs w:val="20"/>
        </w:rPr>
      </w:pPr>
      <w:r w:rsidDel="00000000" w:rsidR="00000000" w:rsidRPr="00000000">
        <w:rPr>
          <w:b w:val="1"/>
          <w:color w:val="000000"/>
          <w:sz w:val="20"/>
          <w:szCs w:val="20"/>
          <w:rtl w:val="0"/>
        </w:rPr>
        <w:tab/>
      </w:r>
    </w:p>
    <w:p w:rsidR="00000000" w:rsidDel="00000000" w:rsidP="00000000" w:rsidRDefault="00000000" w:rsidRPr="00000000" w14:paraId="000001C5">
      <w:pPr>
        <w:jc w:val="both"/>
        <w:rPr>
          <w:sz w:val="20"/>
          <w:szCs w:val="20"/>
        </w:rPr>
      </w:pPr>
      <w:r w:rsidDel="00000000" w:rsidR="00000000" w:rsidRPr="00000000">
        <w:rPr>
          <w:sz w:val="20"/>
          <w:szCs w:val="20"/>
          <w:rtl w:val="0"/>
        </w:rPr>
        <w:t xml:space="preserve">La aplicación de la economía circular puede generar en las organizaciones grandes beneficios en el ámbito económico con enormes utilidades y ahorros. En aspectos sociales, permite que se incrementen los empleos formales, asimismo, el enfoque ambiental es fundamental por el uso de los recursos de manera sostenible mediante mecanismos de reutilización y transformación de nuevos productos. En la siguiente tabla se presentan casos de éxitos de distintas empresas de marcas registradas que han optado por modelos sostenibles en sus organizaciones:</w:t>
      </w:r>
    </w:p>
    <w:p w:rsidR="00000000" w:rsidDel="00000000" w:rsidP="00000000" w:rsidRDefault="00000000" w:rsidRPr="00000000" w14:paraId="000001C6">
      <w:pPr>
        <w:jc w:val="both"/>
        <w:rPr>
          <w:sz w:val="20"/>
          <w:szCs w:val="20"/>
        </w:rPr>
      </w:pPr>
      <w:r w:rsidDel="00000000" w:rsidR="00000000" w:rsidRPr="00000000">
        <w:rPr>
          <w:rtl w:val="0"/>
        </w:rPr>
      </w:r>
    </w:p>
    <w:p w:rsidR="00000000" w:rsidDel="00000000" w:rsidP="00000000" w:rsidRDefault="00000000" w:rsidRPr="00000000" w14:paraId="000001C7">
      <w:pPr>
        <w:jc w:val="both"/>
        <w:rPr>
          <w:sz w:val="20"/>
          <w:szCs w:val="20"/>
        </w:rPr>
      </w:pPr>
      <w:r w:rsidDel="00000000" w:rsidR="00000000" w:rsidRPr="00000000">
        <w:rPr>
          <w:rtl w:val="0"/>
        </w:rPr>
      </w:r>
    </w:p>
    <w:p w:rsidR="00000000" w:rsidDel="00000000" w:rsidP="00000000" w:rsidRDefault="00000000" w:rsidRPr="00000000" w14:paraId="000001C8">
      <w:pPr>
        <w:jc w:val="both"/>
        <w:rPr>
          <w:sz w:val="20"/>
          <w:szCs w:val="20"/>
        </w:rPr>
      </w:pPr>
      <w:r w:rsidDel="00000000" w:rsidR="00000000" w:rsidRPr="00000000">
        <w:rPr>
          <w:rtl w:val="0"/>
        </w:rPr>
      </w:r>
    </w:p>
    <w:p w:rsidR="00000000" w:rsidDel="00000000" w:rsidP="00000000" w:rsidRDefault="00000000" w:rsidRPr="00000000" w14:paraId="000001C9">
      <w:pPr>
        <w:jc w:val="both"/>
        <w:rPr>
          <w:sz w:val="20"/>
          <w:szCs w:val="20"/>
        </w:rPr>
      </w:pPr>
      <w:r w:rsidDel="00000000" w:rsidR="00000000" w:rsidRPr="00000000">
        <w:rPr>
          <w:rtl w:val="0"/>
        </w:rPr>
      </w:r>
    </w:p>
    <w:p w:rsidR="00000000" w:rsidDel="00000000" w:rsidP="00000000" w:rsidRDefault="00000000" w:rsidRPr="00000000" w14:paraId="000001CA">
      <w:pPr>
        <w:jc w:val="both"/>
        <w:rPr>
          <w:sz w:val="20"/>
          <w:szCs w:val="20"/>
        </w:rPr>
      </w:pPr>
      <w:r w:rsidDel="00000000" w:rsidR="00000000" w:rsidRPr="00000000">
        <w:rPr>
          <w:rtl w:val="0"/>
        </w:rPr>
      </w:r>
    </w:p>
    <w:p w:rsidR="00000000" w:rsidDel="00000000" w:rsidP="00000000" w:rsidRDefault="00000000" w:rsidRPr="00000000" w14:paraId="000001CB">
      <w:pPr>
        <w:jc w:val="both"/>
        <w:rPr>
          <w:sz w:val="20"/>
          <w:szCs w:val="20"/>
        </w:rPr>
      </w:pPr>
      <w:r w:rsidDel="00000000" w:rsidR="00000000" w:rsidRPr="00000000">
        <w:rPr>
          <w:rtl w:val="0"/>
        </w:rPr>
      </w:r>
    </w:p>
    <w:p w:rsidR="00000000" w:rsidDel="00000000" w:rsidP="00000000" w:rsidRDefault="00000000" w:rsidRPr="00000000" w14:paraId="000001CC">
      <w:pPr>
        <w:jc w:val="both"/>
        <w:rPr>
          <w:sz w:val="20"/>
          <w:szCs w:val="20"/>
        </w:rPr>
      </w:pPr>
      <w:r w:rsidDel="00000000" w:rsidR="00000000" w:rsidRPr="00000000">
        <w:rPr>
          <w:rtl w:val="0"/>
        </w:rPr>
      </w:r>
    </w:p>
    <w:p w:rsidR="00000000" w:rsidDel="00000000" w:rsidP="00000000" w:rsidRDefault="00000000" w:rsidRPr="00000000" w14:paraId="000001CD">
      <w:pPr>
        <w:jc w:val="both"/>
        <w:rPr>
          <w:sz w:val="20"/>
          <w:szCs w:val="20"/>
        </w:rPr>
      </w:pPr>
      <w:r w:rsidDel="00000000" w:rsidR="00000000" w:rsidRPr="00000000">
        <w:rPr>
          <w:rtl w:val="0"/>
        </w:rPr>
      </w:r>
    </w:p>
    <w:p w:rsidR="00000000" w:rsidDel="00000000" w:rsidP="00000000" w:rsidRDefault="00000000" w:rsidRPr="00000000" w14:paraId="000001CE">
      <w:pPr>
        <w:jc w:val="both"/>
        <w:rPr>
          <w:sz w:val="20"/>
          <w:szCs w:val="20"/>
        </w:rPr>
      </w:pPr>
      <w:r w:rsidDel="00000000" w:rsidR="00000000" w:rsidRPr="00000000">
        <w:rPr>
          <w:rtl w:val="0"/>
        </w:rPr>
      </w:r>
    </w:p>
    <w:p w:rsidR="00000000" w:rsidDel="00000000" w:rsidP="00000000" w:rsidRDefault="00000000" w:rsidRPr="00000000" w14:paraId="000001CF">
      <w:pPr>
        <w:jc w:val="both"/>
        <w:rPr>
          <w:sz w:val="20"/>
          <w:szCs w:val="20"/>
        </w:rPr>
      </w:pPr>
      <w:r w:rsidDel="00000000" w:rsidR="00000000" w:rsidRPr="00000000">
        <w:rPr>
          <w:rtl w:val="0"/>
        </w:rPr>
      </w:r>
    </w:p>
    <w:p w:rsidR="00000000" w:rsidDel="00000000" w:rsidP="00000000" w:rsidRDefault="00000000" w:rsidRPr="00000000" w14:paraId="000001D0">
      <w:pPr>
        <w:ind w:left="992.1259842519685" w:firstLine="0"/>
        <w:jc w:val="both"/>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1D1">
      <w:pPr>
        <w:shd w:fill="fbd5b5" w:val="clear"/>
        <w:ind w:left="992.1259842519685" w:firstLine="0"/>
        <w:jc w:val="both"/>
        <w:rPr>
          <w:i w:val="1"/>
          <w:sz w:val="20"/>
          <w:szCs w:val="20"/>
        </w:rPr>
      </w:pPr>
      <w:r w:rsidDel="00000000" w:rsidR="00000000" w:rsidRPr="00000000">
        <w:rPr>
          <w:i w:val="1"/>
          <w:sz w:val="20"/>
          <w:szCs w:val="20"/>
          <w:rtl w:val="0"/>
        </w:rPr>
        <w:t xml:space="preserve">Casos de éxito de empresas con modelos sostenibles</w:t>
      </w:r>
    </w:p>
    <w:p w:rsidR="00000000" w:rsidDel="00000000" w:rsidP="00000000" w:rsidRDefault="00000000" w:rsidRPr="00000000" w14:paraId="000001D2">
      <w:pPr>
        <w:shd w:fill="fbd5b5" w:val="clear"/>
        <w:jc w:val="both"/>
        <w:rPr>
          <w:sz w:val="20"/>
          <w:szCs w:val="20"/>
        </w:rPr>
      </w:pPr>
      <w:r w:rsidDel="00000000" w:rsidR="00000000" w:rsidRPr="00000000">
        <w:rPr>
          <w:rtl w:val="0"/>
        </w:rPr>
      </w:r>
    </w:p>
    <w:tbl>
      <w:tblPr>
        <w:tblStyle w:val="Table22"/>
        <w:tblW w:w="77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3116"/>
        <w:gridCol w:w="2408"/>
        <w:gridCol w:w="2268"/>
        <w:tblGridChange w:id="0">
          <w:tblGrid>
            <w:gridCol w:w="3116"/>
            <w:gridCol w:w="2408"/>
            <w:gridCol w:w="2268"/>
          </w:tblGrid>
        </w:tblGridChange>
      </w:tblGrid>
      <w:tr>
        <w:trPr>
          <w:cantSplit w:val="0"/>
          <w:tblHeader w:val="0"/>
        </w:trPr>
        <w:tc>
          <w:tcPr/>
          <w:p w:rsidR="00000000" w:rsidDel="00000000" w:rsidP="00000000" w:rsidRDefault="00000000" w:rsidRPr="00000000" w14:paraId="000001D3">
            <w:pPr>
              <w:shd w:fill="fbd5b5" w:val="clea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Empresa</w:t>
            </w:r>
          </w:p>
        </w:tc>
        <w:tc>
          <w:tcPr/>
          <w:p w:rsidR="00000000" w:rsidDel="00000000" w:rsidP="00000000" w:rsidRDefault="00000000" w:rsidRPr="00000000" w14:paraId="000001D4">
            <w:pPr>
              <w:shd w:fill="fbd5b5" w:val="clea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Proyecto</w:t>
            </w:r>
          </w:p>
        </w:tc>
        <w:tc>
          <w:tcPr/>
          <w:p w:rsidR="00000000" w:rsidDel="00000000" w:rsidP="00000000" w:rsidRDefault="00000000" w:rsidRPr="00000000" w14:paraId="000001D5">
            <w:pPr>
              <w:shd w:fill="fbd5b5" w:val="clea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Impacto</w:t>
            </w:r>
          </w:p>
        </w:tc>
      </w:tr>
      <w:tr>
        <w:trPr>
          <w:cantSplit w:val="0"/>
          <w:trHeight w:val="1349" w:hRule="atLeast"/>
          <w:tblHeader w:val="0"/>
        </w:trPr>
        <w:tc>
          <w:tcPr/>
          <w:p w:rsidR="00000000" w:rsidDel="00000000" w:rsidP="00000000" w:rsidRDefault="00000000" w:rsidRPr="00000000" w14:paraId="000001D6">
            <w:pPr>
              <w:shd w:fill="fbd5b5" w:val="clear"/>
              <w:spacing w:line="276" w:lineRule="auto"/>
              <w:rPr>
                <w:rFonts w:ascii="Arial" w:cs="Arial" w:eastAsia="Arial" w:hAnsi="Arial"/>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204470</wp:posOffset>
                  </wp:positionH>
                  <wp:positionV relativeFrom="paragraph">
                    <wp:posOffset>37465</wp:posOffset>
                  </wp:positionV>
                  <wp:extent cx="1352550" cy="771525"/>
                  <wp:effectExtent b="0" l="0" r="0" t="0"/>
                  <wp:wrapNone/>
                  <wp:docPr descr="Logotipo&#10;&#10;Descripción generada automáticamente" id="11" name="image10.png"/>
                  <a:graphic>
                    <a:graphicData uri="http://schemas.openxmlformats.org/drawingml/2006/picture">
                      <pic:pic>
                        <pic:nvPicPr>
                          <pic:cNvPr descr="Logotipo&#10;&#10;Descripción generada automáticamente" id="0" name="image10.png"/>
                          <pic:cNvPicPr preferRelativeResize="0"/>
                        </pic:nvPicPr>
                        <pic:blipFill>
                          <a:blip r:embed="rId32"/>
                          <a:srcRect b="26958" l="9527" r="15314" t="30170"/>
                          <a:stretch>
                            <a:fillRect/>
                          </a:stretch>
                        </pic:blipFill>
                        <pic:spPr>
                          <a:xfrm>
                            <a:off x="0" y="0"/>
                            <a:ext cx="1352550" cy="771525"/>
                          </a:xfrm>
                          <a:prstGeom prst="rect"/>
                          <a:ln/>
                        </pic:spPr>
                      </pic:pic>
                    </a:graphicData>
                  </a:graphic>
                </wp:anchor>
              </w:drawing>
            </w:r>
          </w:p>
          <w:p w:rsidR="00000000" w:rsidDel="00000000" w:rsidP="00000000" w:rsidRDefault="00000000" w:rsidRPr="00000000" w14:paraId="000001D7">
            <w:pPr>
              <w:shd w:fill="fbd5b5"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8">
            <w:pPr>
              <w:shd w:fill="fbd5b5"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9">
            <w:pPr>
              <w:shd w:fill="fbd5b5"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A">
            <w:pPr>
              <w:shd w:fill="fbd5b5"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B">
            <w:pPr>
              <w:shd w:fill="fbd5b5"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Caterpillar – Equipos de construcción y minería</w:t>
            </w:r>
          </w:p>
        </w:tc>
        <w:tc>
          <w:tcPr/>
          <w:p w:rsidR="00000000" w:rsidDel="00000000" w:rsidP="00000000" w:rsidRDefault="00000000" w:rsidRPr="00000000" w14:paraId="000001DC">
            <w:pPr>
              <w:shd w:fill="fbd5b5" w:val="clea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Fabricación de equipos nuevos con equipos inservibles (re-fabricación).</w:t>
            </w:r>
          </w:p>
        </w:tc>
        <w:tc>
          <w:tcPr/>
          <w:p w:rsidR="00000000" w:rsidDel="00000000" w:rsidP="00000000" w:rsidRDefault="00000000" w:rsidRPr="00000000" w14:paraId="000001DD">
            <w:pPr>
              <w:shd w:fill="fbd5b5" w:val="clea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Ahorro de 1,7 millones de dólares en 2018.</w:t>
            </w:r>
          </w:p>
        </w:tc>
      </w:tr>
      <w:tr>
        <w:trPr>
          <w:cantSplit w:val="0"/>
          <w:tblHeader w:val="0"/>
        </w:trPr>
        <w:tc>
          <w:tcPr/>
          <w:p w:rsidR="00000000" w:rsidDel="00000000" w:rsidP="00000000" w:rsidRDefault="00000000" w:rsidRPr="00000000" w14:paraId="000001DE">
            <w:pPr>
              <w:shd w:fill="fbd5b5" w:val="clear"/>
              <w:spacing w:line="276" w:lineRule="auto"/>
              <w:rPr>
                <w:rFonts w:ascii="Arial" w:cs="Arial" w:eastAsia="Arial" w:hAnsi="Arial"/>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166370</wp:posOffset>
                  </wp:positionH>
                  <wp:positionV relativeFrom="paragraph">
                    <wp:posOffset>31750</wp:posOffset>
                  </wp:positionV>
                  <wp:extent cx="1409700" cy="981075"/>
                  <wp:effectExtent b="0" l="0" r="0" t="0"/>
                  <wp:wrapNone/>
                  <wp:docPr descr="Logotipo&#10;&#10;Descripción generada automáticamente" id="9" name="image5.png"/>
                  <a:graphic>
                    <a:graphicData uri="http://schemas.openxmlformats.org/drawingml/2006/picture">
                      <pic:pic>
                        <pic:nvPicPr>
                          <pic:cNvPr descr="Logotipo&#10;&#10;Descripción generada automáticamente" id="0" name="image5.png"/>
                          <pic:cNvPicPr preferRelativeResize="0"/>
                        </pic:nvPicPr>
                        <pic:blipFill>
                          <a:blip r:embed="rId33"/>
                          <a:srcRect b="15541" l="0" r="0" t="14864"/>
                          <a:stretch>
                            <a:fillRect/>
                          </a:stretch>
                        </pic:blipFill>
                        <pic:spPr>
                          <a:xfrm>
                            <a:off x="0" y="0"/>
                            <a:ext cx="1409700" cy="981075"/>
                          </a:xfrm>
                          <a:prstGeom prst="rect"/>
                          <a:ln/>
                        </pic:spPr>
                      </pic:pic>
                    </a:graphicData>
                  </a:graphic>
                </wp:anchor>
              </w:drawing>
            </w:r>
          </w:p>
          <w:p w:rsidR="00000000" w:rsidDel="00000000" w:rsidP="00000000" w:rsidRDefault="00000000" w:rsidRPr="00000000" w14:paraId="000001DF">
            <w:pPr>
              <w:shd w:fill="fbd5b5"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0">
            <w:pPr>
              <w:shd w:fill="fbd5b5"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1">
            <w:pPr>
              <w:shd w:fill="fbd5b5"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2">
            <w:pPr>
              <w:shd w:fill="fbd5b5"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3">
            <w:pPr>
              <w:shd w:fill="fbd5b5"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4">
            <w:pPr>
              <w:shd w:fill="fbd5b5" w:val="clea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C&amp;A - Tienda de ropa</w:t>
            </w:r>
          </w:p>
        </w:tc>
        <w:tc>
          <w:tcPr/>
          <w:p w:rsidR="00000000" w:rsidDel="00000000" w:rsidP="00000000" w:rsidRDefault="00000000" w:rsidRPr="00000000" w14:paraId="000001E5">
            <w:pPr>
              <w:shd w:fill="fbd5b5" w:val="clea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Ropa hecha de algodón orgánico, materiales y cosas que son seguras para los humanos y el medio ambiente.</w:t>
            </w:r>
          </w:p>
        </w:tc>
        <w:tc>
          <w:tcPr/>
          <w:p w:rsidR="00000000" w:rsidDel="00000000" w:rsidP="00000000" w:rsidRDefault="00000000" w:rsidRPr="00000000" w14:paraId="000001E6">
            <w:pPr>
              <w:shd w:fill="fbd5b5" w:val="clea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dos años se han vendido más de millones de prendas con un impacto positivo en el medio ambiente.</w:t>
            </w:r>
          </w:p>
        </w:tc>
      </w:tr>
      <w:tr>
        <w:trPr>
          <w:cantSplit w:val="0"/>
          <w:trHeight w:val="1477" w:hRule="atLeast"/>
          <w:tblHeader w:val="0"/>
        </w:trPr>
        <w:tc>
          <w:tcPr/>
          <w:p w:rsidR="00000000" w:rsidDel="00000000" w:rsidP="00000000" w:rsidRDefault="00000000" w:rsidRPr="00000000" w14:paraId="000001E7">
            <w:pPr>
              <w:shd w:fill="fbd5b5" w:val="clear"/>
              <w:spacing w:line="276" w:lineRule="auto"/>
              <w:rPr>
                <w:rFonts w:ascii="Arial" w:cs="Arial" w:eastAsia="Arial" w:hAnsi="Arial"/>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80648</wp:posOffset>
                  </wp:positionH>
                  <wp:positionV relativeFrom="paragraph">
                    <wp:posOffset>107950</wp:posOffset>
                  </wp:positionV>
                  <wp:extent cx="1677228" cy="942975"/>
                  <wp:effectExtent b="0" l="0" r="0" t="0"/>
                  <wp:wrapNone/>
                  <wp:docPr descr="Un dibujo de una persona&#10;&#10;Descripción generada automáticamente con confianza baja" id="8" name="image16.png"/>
                  <a:graphic>
                    <a:graphicData uri="http://schemas.openxmlformats.org/drawingml/2006/picture">
                      <pic:pic>
                        <pic:nvPicPr>
                          <pic:cNvPr descr="Un dibujo de una persona&#10;&#10;Descripción generada automáticamente con confianza baja" id="0" name="image16.png"/>
                          <pic:cNvPicPr preferRelativeResize="0"/>
                        </pic:nvPicPr>
                        <pic:blipFill>
                          <a:blip r:embed="rId34"/>
                          <a:srcRect b="0" l="0" r="0" t="0"/>
                          <a:stretch>
                            <a:fillRect/>
                          </a:stretch>
                        </pic:blipFill>
                        <pic:spPr>
                          <a:xfrm>
                            <a:off x="0" y="0"/>
                            <a:ext cx="1677228" cy="942975"/>
                          </a:xfrm>
                          <a:prstGeom prst="rect"/>
                          <a:ln/>
                        </pic:spPr>
                      </pic:pic>
                    </a:graphicData>
                  </a:graphic>
                </wp:anchor>
              </w:drawing>
            </w:r>
          </w:p>
          <w:p w:rsidR="00000000" w:rsidDel="00000000" w:rsidP="00000000" w:rsidRDefault="00000000" w:rsidRPr="00000000" w14:paraId="000001E8">
            <w:pPr>
              <w:shd w:fill="fbd5b5"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9">
            <w:pPr>
              <w:shd w:fill="fbd5b5"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A">
            <w:pPr>
              <w:shd w:fill="fbd5b5"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B">
            <w:pPr>
              <w:shd w:fill="fbd5b5"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C">
            <w:pPr>
              <w:shd w:fill="fbd5b5"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D">
            <w:pPr>
              <w:shd w:fill="fbd5b5" w:val="clear"/>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E">
            <w:pPr>
              <w:shd w:fill="fbd5b5" w:val="clea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Unilever_ Empresa multinacional de bienes de consumo</w:t>
            </w:r>
          </w:p>
        </w:tc>
        <w:tc>
          <w:tcPr/>
          <w:p w:rsidR="00000000" w:rsidDel="00000000" w:rsidP="00000000" w:rsidRDefault="00000000" w:rsidRPr="00000000" w14:paraId="000001EF">
            <w:pPr>
              <w:shd w:fill="fbd5b5" w:val="clea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Planta CreaSolv para recuperar polietileno de bolsas y reintegrarlo a nuevos productos de empaque.</w:t>
            </w:r>
          </w:p>
        </w:tc>
        <w:tc>
          <w:tcPr/>
          <w:p w:rsidR="00000000" w:rsidDel="00000000" w:rsidP="00000000" w:rsidRDefault="00000000" w:rsidRPr="00000000" w14:paraId="000001F0">
            <w:pPr>
              <w:shd w:fill="fbd5b5" w:val="clea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Recolección de tres toneladas de materia prima por día de envases desechados en 2018.</w:t>
            </w:r>
          </w:p>
        </w:tc>
      </w:tr>
      <w:tr>
        <w:trPr>
          <w:cantSplit w:val="0"/>
          <w:tblHeader w:val="0"/>
        </w:trPr>
        <w:tc>
          <w:tcPr/>
          <w:p w:rsidR="00000000" w:rsidDel="00000000" w:rsidP="00000000" w:rsidRDefault="00000000" w:rsidRPr="00000000" w14:paraId="000001F1">
            <w:pPr>
              <w:shd w:fill="fbd5b5" w:val="clear"/>
              <w:spacing w:line="276" w:lineRule="auto"/>
              <w:rPr>
                <w:rFonts w:ascii="Arial" w:cs="Arial" w:eastAsia="Arial" w:hAnsi="Arial"/>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318770</wp:posOffset>
                  </wp:positionH>
                  <wp:positionV relativeFrom="paragraph">
                    <wp:posOffset>19050</wp:posOffset>
                  </wp:positionV>
                  <wp:extent cx="962025" cy="962025"/>
                  <wp:effectExtent b="0" l="0" r="0" t="0"/>
                  <wp:wrapNone/>
                  <wp:docPr descr="Imagen en blanco y negro&#10;&#10;Descripción generada automáticamente con confianza media" id="18" name="image2.png"/>
                  <a:graphic>
                    <a:graphicData uri="http://schemas.openxmlformats.org/drawingml/2006/picture">
                      <pic:pic>
                        <pic:nvPicPr>
                          <pic:cNvPr descr="Imagen en blanco y negro&#10;&#10;Descripción generada automáticamente con confianza media" id="0" name="image2.png"/>
                          <pic:cNvPicPr preferRelativeResize="0"/>
                        </pic:nvPicPr>
                        <pic:blipFill>
                          <a:blip r:embed="rId35"/>
                          <a:srcRect b="0" l="0" r="0" t="0"/>
                          <a:stretch>
                            <a:fillRect/>
                          </a:stretch>
                        </pic:blipFill>
                        <pic:spPr>
                          <a:xfrm>
                            <a:off x="0" y="0"/>
                            <a:ext cx="962025" cy="962025"/>
                          </a:xfrm>
                          <a:prstGeom prst="rect"/>
                          <a:ln/>
                        </pic:spPr>
                      </pic:pic>
                    </a:graphicData>
                  </a:graphic>
                </wp:anchor>
              </w:drawing>
            </w:r>
          </w:p>
          <w:p w:rsidR="00000000" w:rsidDel="00000000" w:rsidP="00000000" w:rsidRDefault="00000000" w:rsidRPr="00000000" w14:paraId="000001F2">
            <w:pPr>
              <w:shd w:fill="fbd5b5"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3">
            <w:pPr>
              <w:shd w:fill="fbd5b5"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4">
            <w:pPr>
              <w:shd w:fill="fbd5b5"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5">
            <w:pPr>
              <w:shd w:fill="fbd5b5"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6">
            <w:pPr>
              <w:shd w:fill="fbd5b5"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7">
            <w:pPr>
              <w:shd w:fill="fbd5b5" w:val="clea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MUD Jeans- Empresa de moda circular</w:t>
            </w:r>
          </w:p>
        </w:tc>
        <w:tc>
          <w:tcPr/>
          <w:p w:rsidR="00000000" w:rsidDel="00000000" w:rsidP="00000000" w:rsidRDefault="00000000" w:rsidRPr="00000000" w14:paraId="000001F8">
            <w:pPr>
              <w:shd w:fill="fbd5b5" w:val="clea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Modelo "arriendo de ropa" con posibilidad de reparar jeans y reponerlos con el pago de una suscripción mensual.</w:t>
            </w:r>
          </w:p>
        </w:tc>
        <w:tc>
          <w:tcPr/>
          <w:p w:rsidR="00000000" w:rsidDel="00000000" w:rsidP="00000000" w:rsidRDefault="00000000" w:rsidRPr="00000000" w14:paraId="000001F9">
            <w:pPr>
              <w:shd w:fill="fbd5b5" w:val="clea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Apertura de mercado en 29 países, con un crecimiento en ventas en 147% en los últimos tres años.</w:t>
            </w:r>
          </w:p>
        </w:tc>
      </w:tr>
    </w:tbl>
    <w:p w:rsidR="00000000" w:rsidDel="00000000" w:rsidP="00000000" w:rsidRDefault="00000000" w:rsidRPr="00000000" w14:paraId="000001FA">
      <w:pPr>
        <w:shd w:fill="fbd5b5" w:val="clear"/>
        <w:rPr>
          <w:sz w:val="20"/>
          <w:szCs w:val="20"/>
        </w:rPr>
      </w:pPr>
      <w:r w:rsidDel="00000000" w:rsidR="00000000" w:rsidRPr="00000000">
        <w:rPr>
          <w:sz w:val="20"/>
          <w:szCs w:val="20"/>
          <w:rtl w:val="0"/>
        </w:rPr>
        <w:t xml:space="preserve">Nota. Adaptado de la guía empresarial Economía Circular: Una forma diferente de hacer negocios sostenibles.</w:t>
      </w:r>
      <w:r w:rsidDel="00000000" w:rsidR="00000000" w:rsidRPr="00000000">
        <w:rPr>
          <w:i w:val="1"/>
          <w:sz w:val="20"/>
          <w:szCs w:val="20"/>
          <w:rtl w:val="0"/>
        </w:rPr>
        <w:t xml:space="preserve"> </w:t>
      </w:r>
      <w:hyperlink r:id="rId36">
        <w:r w:rsidDel="00000000" w:rsidR="00000000" w:rsidRPr="00000000">
          <w:rPr>
            <w:color w:val="0000ff"/>
            <w:sz w:val="20"/>
            <w:szCs w:val="20"/>
            <w:u w:val="single"/>
            <w:rtl w:val="0"/>
          </w:rPr>
          <w:t xml:space="preserve">https://www.colombiaproductiva.com/ptp-capacita/publicaciones/transversales/guia-empresarial-de-economia-circular/200310-cartilla-economia-circular</w:t>
        </w:r>
      </w:hyperlink>
      <w:r w:rsidDel="00000000" w:rsidR="00000000" w:rsidRPr="00000000">
        <w:rPr>
          <w:rtl w:val="0"/>
        </w:rPr>
      </w:r>
    </w:p>
    <w:p w:rsidR="00000000" w:rsidDel="00000000" w:rsidP="00000000" w:rsidRDefault="00000000" w:rsidRPr="00000000" w14:paraId="000001FB">
      <w:pPr>
        <w:rPr>
          <w:sz w:val="20"/>
          <w:szCs w:val="20"/>
        </w:rPr>
      </w:pPr>
      <w:r w:rsidDel="00000000" w:rsidR="00000000" w:rsidRPr="00000000">
        <w:rPr>
          <w:rtl w:val="0"/>
        </w:rPr>
      </w:r>
    </w:p>
    <w:p w:rsidR="00000000" w:rsidDel="00000000" w:rsidP="00000000" w:rsidRDefault="00000000" w:rsidRPr="00000000" w14:paraId="000001FC">
      <w:pPr>
        <w:rPr>
          <w:sz w:val="20"/>
          <w:szCs w:val="20"/>
        </w:rPr>
      </w:pPr>
      <w:r w:rsidDel="00000000" w:rsidR="00000000" w:rsidRPr="00000000">
        <w:rPr>
          <w:rtl w:val="0"/>
        </w:rPr>
      </w:r>
    </w:p>
    <w:p w:rsidR="00000000" w:rsidDel="00000000" w:rsidP="00000000" w:rsidRDefault="00000000" w:rsidRPr="00000000" w14:paraId="000001FD">
      <w:pPr>
        <w:keepNext w:val="1"/>
        <w:keepLines w:val="1"/>
        <w:numPr>
          <w:ilvl w:val="0"/>
          <w:numId w:val="19"/>
        </w:numPr>
        <w:ind w:left="426" w:hanging="360"/>
        <w:rPr>
          <w:b w:val="1"/>
          <w:sz w:val="20"/>
          <w:szCs w:val="20"/>
        </w:rPr>
      </w:pPr>
      <w:r w:rsidDel="00000000" w:rsidR="00000000" w:rsidRPr="00000000">
        <w:rPr>
          <w:b w:val="1"/>
          <w:sz w:val="20"/>
          <w:szCs w:val="20"/>
          <w:rtl w:val="0"/>
        </w:rPr>
        <w:t xml:space="preserve">Bioeconomía </w:t>
      </w:r>
    </w:p>
    <w:p w:rsidR="00000000" w:rsidDel="00000000" w:rsidP="00000000" w:rsidRDefault="00000000" w:rsidRPr="00000000" w14:paraId="000001FE">
      <w:pPr>
        <w:jc w:val="both"/>
        <w:rPr>
          <w:sz w:val="20"/>
          <w:szCs w:val="20"/>
        </w:rPr>
      </w:pPr>
      <w:r w:rsidDel="00000000" w:rsidR="00000000" w:rsidRPr="00000000">
        <w:rPr>
          <w:rtl w:val="0"/>
        </w:rPr>
      </w:r>
    </w:p>
    <w:p w:rsidR="00000000" w:rsidDel="00000000" w:rsidP="00000000" w:rsidRDefault="00000000" w:rsidRPr="00000000" w14:paraId="000001FF">
      <w:pPr>
        <w:jc w:val="both"/>
        <w:rPr>
          <w:sz w:val="20"/>
          <w:szCs w:val="20"/>
        </w:rPr>
      </w:pPr>
      <w:r w:rsidDel="00000000" w:rsidR="00000000" w:rsidRPr="00000000">
        <w:rPr>
          <w:sz w:val="20"/>
          <w:szCs w:val="20"/>
          <w:rtl w:val="0"/>
        </w:rPr>
        <w:t xml:space="preserve">El sistema alimentario ocupa el lugar más relevante en la bioeconomía. Estos sistemas, que incluyen la agricultura sostenible, la pesca sostenible, la silvicultura y la acuicultura, así como la producción de alimentos y piensos (alimento para animales), se complementan con bioproductos y bioenergía. Los bioproductos incluyen bioplásticos, ropa biodegradable y otros productos relacionados con el diseño ecológico. La bioenergía, como la biomasa, una de las energías renovables, mejora la seguridad del suministro energético, reduce la dependencia de la energía y crea nuevas oportunidades de crecimiento y empleo.</w:t>
      </w:r>
    </w:p>
    <w:p w:rsidR="00000000" w:rsidDel="00000000" w:rsidP="00000000" w:rsidRDefault="00000000" w:rsidRPr="00000000" w14:paraId="00000200">
      <w:pPr>
        <w:jc w:val="both"/>
        <w:rPr>
          <w:sz w:val="20"/>
          <w:szCs w:val="20"/>
        </w:rPr>
      </w:pPr>
      <w:r w:rsidDel="00000000" w:rsidR="00000000" w:rsidRPr="00000000">
        <w:rPr>
          <w:rtl w:val="0"/>
        </w:rPr>
      </w:r>
    </w:p>
    <w:p w:rsidR="00000000" w:rsidDel="00000000" w:rsidP="00000000" w:rsidRDefault="00000000" w:rsidRPr="00000000" w14:paraId="00000201">
      <w:pPr>
        <w:shd w:fill="fbd5b5" w:val="clear"/>
        <w:jc w:val="both"/>
        <w:rPr>
          <w:sz w:val="20"/>
          <w:szCs w:val="20"/>
        </w:rPr>
      </w:pPr>
      <w:commentRangeStart w:id="32"/>
      <w:r w:rsidDel="00000000" w:rsidR="00000000" w:rsidRPr="00000000">
        <w:rPr>
          <w:sz w:val="20"/>
          <w:szCs w:val="20"/>
          <w:rtl w:val="0"/>
        </w:rPr>
        <w:t xml:space="preserve">Según la Organización de las Naciones Unidas para la Agricultura y la Alimentación (FAO), una bioeconomía es “la producción, el uso y la preservación de los recursos biológicos, incluidos el conocimiento, la ciencia, la tecnología y la innovación relacionada, para proporcionar información, productos, procesos y servicios para todos los sectores económicos hacia una economía sostenible”. (Iberdrola, 2021).</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02">
      <w:pPr>
        <w:jc w:val="both"/>
        <w:rPr>
          <w:sz w:val="20"/>
          <w:szCs w:val="20"/>
        </w:rPr>
      </w:pPr>
      <w:r w:rsidDel="00000000" w:rsidR="00000000" w:rsidRPr="00000000">
        <w:rPr>
          <w:rtl w:val="0"/>
        </w:rPr>
      </w:r>
    </w:p>
    <w:p w:rsidR="00000000" w:rsidDel="00000000" w:rsidP="00000000" w:rsidRDefault="00000000" w:rsidRPr="00000000" w14:paraId="00000203">
      <w:pPr>
        <w:jc w:val="both"/>
        <w:rPr>
          <w:sz w:val="20"/>
          <w:szCs w:val="20"/>
        </w:rPr>
      </w:pPr>
      <w:r w:rsidDel="00000000" w:rsidR="00000000" w:rsidRPr="00000000">
        <w:rPr>
          <w:sz w:val="20"/>
          <w:szCs w:val="20"/>
          <w:rtl w:val="0"/>
        </w:rPr>
        <w:t xml:space="preserve">Para impulsar la bioeconomía se necesita una estrategia adecuada con el fin de elaborar un plan de acción en el que haya participación de instituciones locales, nacionales y organismos internaciones. Se requiere de un marco político que promueva el multilateralismo y reúna esfuerzos para llevarlo a cabo. Algunos lineamientos a seguir son:</w:t>
      </w:r>
    </w:p>
    <w:p w:rsidR="00000000" w:rsidDel="00000000" w:rsidP="00000000" w:rsidRDefault="00000000" w:rsidRPr="00000000" w14:paraId="00000204">
      <w:pPr>
        <w:jc w:val="both"/>
        <w:rPr>
          <w:sz w:val="20"/>
          <w:szCs w:val="20"/>
        </w:rPr>
      </w:pPr>
      <w:r w:rsidDel="00000000" w:rsidR="00000000" w:rsidRPr="00000000">
        <w:rPr>
          <w:rtl w:val="0"/>
        </w:rPr>
      </w:r>
    </w:p>
    <w:tbl>
      <w:tblPr>
        <w:tblStyle w:val="Table23"/>
        <w:tblW w:w="80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63"/>
        <w:gridCol w:w="2624"/>
        <w:gridCol w:w="2693"/>
        <w:tblGridChange w:id="0">
          <w:tblGrid>
            <w:gridCol w:w="2763"/>
            <w:gridCol w:w="2624"/>
            <w:gridCol w:w="2693"/>
          </w:tblGrid>
        </w:tblGridChange>
      </w:tblGrid>
      <w:tr>
        <w:trPr>
          <w:cantSplit w:val="0"/>
          <w:tblHeader w:val="0"/>
        </w:trPr>
        <w:tc>
          <w:tcPr>
            <w:shd w:fill="fbd5b5" w:val="clear"/>
          </w:tcPr>
          <w:p w:rsidR="00000000" w:rsidDel="00000000" w:rsidP="00000000" w:rsidRDefault="00000000" w:rsidRPr="00000000" w14:paraId="0000020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 Incremento de inversiones en innovación, investigación y capacitación:</w:t>
            </w:r>
          </w:p>
          <w:p w:rsidR="00000000" w:rsidDel="00000000" w:rsidP="00000000" w:rsidRDefault="00000000" w:rsidRPr="00000000" w14:paraId="0000020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La investigación y su aplicación tienden a trabajar de manera independiente. Por esta razón, es importante fomentar la asociación con el sector público y privado.</w:t>
            </w:r>
          </w:p>
          <w:p w:rsidR="00000000" w:rsidDel="00000000" w:rsidP="00000000" w:rsidRDefault="00000000" w:rsidRPr="00000000" w14:paraId="00000208">
            <w:pPr>
              <w:jc w:val="center"/>
              <w:rPr>
                <w:rFonts w:ascii="Arial" w:cs="Arial" w:eastAsia="Arial" w:hAnsi="Arial"/>
                <w:sz w:val="20"/>
                <w:szCs w:val="20"/>
              </w:rPr>
            </w:pPr>
            <w:r w:rsidDel="00000000" w:rsidR="00000000" w:rsidRPr="00000000">
              <w:rPr>
                <w:rtl w:val="0"/>
              </w:rPr>
            </w:r>
          </w:p>
        </w:tc>
        <w:tc>
          <w:tcPr>
            <w:shd w:fill="fbd5b5" w:val="clear"/>
          </w:tcPr>
          <w:p w:rsidR="00000000" w:rsidDel="00000000" w:rsidP="00000000" w:rsidRDefault="00000000" w:rsidRPr="00000000" w14:paraId="0000020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 Afianzar la coordinación política y el compromiso:</w:t>
            </w:r>
          </w:p>
          <w:p w:rsidR="00000000" w:rsidDel="00000000" w:rsidP="00000000" w:rsidRDefault="00000000" w:rsidRPr="00000000" w14:paraId="0000020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Aumentar la cooperación y coherencia entre iniciativas, políticas y sectores económicos conectados con la bioeconomía es esencial.</w:t>
            </w:r>
          </w:p>
          <w:p w:rsidR="00000000" w:rsidDel="00000000" w:rsidP="00000000" w:rsidRDefault="00000000" w:rsidRPr="00000000" w14:paraId="0000020C">
            <w:pPr>
              <w:jc w:val="center"/>
              <w:rPr>
                <w:rFonts w:ascii="Arial" w:cs="Arial" w:eastAsia="Arial" w:hAnsi="Arial"/>
                <w:sz w:val="20"/>
                <w:szCs w:val="20"/>
              </w:rPr>
            </w:pPr>
            <w:r w:rsidDel="00000000" w:rsidR="00000000" w:rsidRPr="00000000">
              <w:rPr>
                <w:rtl w:val="0"/>
              </w:rPr>
            </w:r>
          </w:p>
        </w:tc>
        <w:tc>
          <w:tcPr>
            <w:shd w:fill="fbd5b5" w:val="clear"/>
          </w:tcPr>
          <w:p w:rsidR="00000000" w:rsidDel="00000000" w:rsidP="00000000" w:rsidRDefault="00000000" w:rsidRPr="00000000" w14:paraId="0000020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 </w:t>
            </w:r>
            <w:commentRangeStart w:id="33"/>
            <w:r w:rsidDel="00000000" w:rsidR="00000000" w:rsidRPr="00000000">
              <w:rPr>
                <w:rFonts w:ascii="Arial" w:cs="Arial" w:eastAsia="Arial" w:hAnsi="Arial"/>
                <w:sz w:val="20"/>
                <w:szCs w:val="20"/>
                <w:rtl w:val="0"/>
              </w:rPr>
              <w:t xml:space="preserve">Potencializar los mercados y la competitividad:</w:t>
            </w:r>
          </w:p>
          <w:p w:rsidR="00000000" w:rsidDel="00000000" w:rsidP="00000000" w:rsidRDefault="00000000" w:rsidRPr="00000000" w14:paraId="0000020E">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 basa en brindar los conocimientos necesitados por los distintos sectores de la bioeconomía para que sean más sostenibles, tales como promover el uso de energías limpias.</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10">
            <w:pPr>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11">
      <w:pPr>
        <w:jc w:val="both"/>
        <w:rPr>
          <w:sz w:val="20"/>
          <w:szCs w:val="20"/>
        </w:rPr>
      </w:pPr>
      <w:r w:rsidDel="00000000" w:rsidR="00000000" w:rsidRPr="00000000">
        <w:rPr>
          <w:rtl w:val="0"/>
        </w:rPr>
      </w:r>
    </w:p>
    <w:p w:rsidR="00000000" w:rsidDel="00000000" w:rsidP="00000000" w:rsidRDefault="00000000" w:rsidRPr="00000000" w14:paraId="00000212">
      <w:pPr>
        <w:shd w:fill="fbd5b5" w:val="clear"/>
        <w:jc w:val="both"/>
        <w:rPr>
          <w:b w:val="1"/>
          <w:i w:val="1"/>
          <w:sz w:val="20"/>
          <w:szCs w:val="20"/>
        </w:rPr>
      </w:pPr>
      <w:r w:rsidDel="00000000" w:rsidR="00000000" w:rsidRPr="00000000">
        <w:rPr>
          <w:sz w:val="20"/>
          <w:szCs w:val="20"/>
          <w:rtl w:val="0"/>
        </w:rPr>
        <w:t xml:space="preserve">Para ampliar este tema, se recomienda ver el video de </w:t>
      </w:r>
      <w:r w:rsidDel="00000000" w:rsidR="00000000" w:rsidRPr="00000000">
        <w:rPr>
          <w:b w:val="1"/>
          <w:sz w:val="20"/>
          <w:szCs w:val="20"/>
          <w:rtl w:val="0"/>
        </w:rPr>
        <w:t xml:space="preserve">Ecología Verde sobre: “</w:t>
      </w:r>
      <w:commentRangeStart w:id="34"/>
      <w:r w:rsidDel="00000000" w:rsidR="00000000" w:rsidRPr="00000000">
        <w:rPr>
          <w:b w:val="1"/>
          <w:i w:val="1"/>
          <w:sz w:val="20"/>
          <w:szCs w:val="20"/>
          <w:rtl w:val="0"/>
        </w:rPr>
        <w:t xml:space="preserve">Bioeconomía ¿Qué es la bioeconomía?</w:t>
      </w:r>
      <w:r w:rsidDel="00000000" w:rsidR="00000000" w:rsidRPr="00000000">
        <w:rPr>
          <w:b w:val="1"/>
          <w:sz w:val="20"/>
          <w:szCs w:val="20"/>
          <w:rtl w:val="0"/>
        </w:rPr>
        <w:t xml:space="preserve">” </w:t>
      </w:r>
      <w:r w:rsidDel="00000000" w:rsidR="00000000" w:rsidRPr="00000000">
        <w:rPr>
          <w:sz w:val="20"/>
          <w:szCs w:val="20"/>
          <w:rtl w:val="0"/>
        </w:rPr>
        <w:t xml:space="preserve">que se encuentra en el material complementario.</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13">
      <w:pPr>
        <w:jc w:val="both"/>
        <w:rPr>
          <w:sz w:val="20"/>
          <w:szCs w:val="20"/>
        </w:rPr>
      </w:pPr>
      <w:r w:rsidDel="00000000" w:rsidR="00000000" w:rsidRPr="00000000">
        <w:rPr>
          <w:rtl w:val="0"/>
        </w:rPr>
      </w:r>
    </w:p>
    <w:p w:rsidR="00000000" w:rsidDel="00000000" w:rsidP="00000000" w:rsidRDefault="00000000" w:rsidRPr="00000000" w14:paraId="00000214">
      <w:pPr>
        <w:jc w:val="both"/>
        <w:rPr>
          <w:sz w:val="20"/>
          <w:szCs w:val="20"/>
        </w:rPr>
      </w:pPr>
      <w:r w:rsidDel="00000000" w:rsidR="00000000" w:rsidRPr="00000000">
        <w:rPr>
          <w:rtl w:val="0"/>
        </w:rPr>
      </w:r>
    </w:p>
    <w:p w:rsidR="00000000" w:rsidDel="00000000" w:rsidP="00000000" w:rsidRDefault="00000000" w:rsidRPr="00000000" w14:paraId="00000215">
      <w:pPr>
        <w:keepNext w:val="1"/>
        <w:keepLines w:val="1"/>
        <w:rPr>
          <w:b w:val="1"/>
          <w:sz w:val="20"/>
          <w:szCs w:val="20"/>
        </w:rPr>
      </w:pPr>
      <w:r w:rsidDel="00000000" w:rsidR="00000000" w:rsidRPr="00000000">
        <w:rPr>
          <w:b w:val="1"/>
          <w:sz w:val="20"/>
          <w:szCs w:val="20"/>
          <w:rtl w:val="0"/>
        </w:rPr>
        <w:t xml:space="preserve">4.1 Producción más limpia</w:t>
      </w:r>
    </w:p>
    <w:p w:rsidR="00000000" w:rsidDel="00000000" w:rsidP="00000000" w:rsidRDefault="00000000" w:rsidRPr="00000000" w14:paraId="00000216">
      <w:pPr>
        <w:keepNext w:val="1"/>
        <w:keepLines w:val="1"/>
        <w:rPr>
          <w:b w:val="1"/>
          <w:sz w:val="20"/>
          <w:szCs w:val="20"/>
        </w:rPr>
      </w:pPr>
      <w:r w:rsidDel="00000000" w:rsidR="00000000" w:rsidRPr="00000000">
        <w:rPr>
          <w:rtl w:val="0"/>
        </w:rPr>
      </w:r>
    </w:p>
    <w:p w:rsidR="00000000" w:rsidDel="00000000" w:rsidP="00000000" w:rsidRDefault="00000000" w:rsidRPr="00000000" w14:paraId="00000217">
      <w:pPr>
        <w:jc w:val="both"/>
        <w:rPr>
          <w:sz w:val="20"/>
          <w:szCs w:val="20"/>
        </w:rPr>
      </w:pPr>
      <w:r w:rsidDel="00000000" w:rsidR="00000000" w:rsidRPr="00000000">
        <w:rPr>
          <w:sz w:val="20"/>
          <w:szCs w:val="20"/>
          <w:rtl w:val="0"/>
        </w:rPr>
        <w:t xml:space="preserve">Es una estrategia ambiental enfocada hacia la prevención integrada donde se adoptan procesos, bienes o servicios con el objetivo de aumentar rendimientos y disminuir los riesgos para la humanidad y el medio ambiente. Su aplicación se puede llevar a cabo en cualquier proceso, bien o servicio; pueden ser sencillos cambios que son fáciles y se ejecutan de manera inmediata; o cambios más complejos cómo reemplazar materias primas, insumos o líneas de operación para ser más eficientes. Veamos una información adicional al respecto:</w:t>
      </w:r>
    </w:p>
    <w:p w:rsidR="00000000" w:rsidDel="00000000" w:rsidP="00000000" w:rsidRDefault="00000000" w:rsidRPr="00000000" w14:paraId="00000218">
      <w:pPr>
        <w:jc w:val="both"/>
        <w:rPr>
          <w:sz w:val="20"/>
          <w:szCs w:val="20"/>
        </w:rPr>
      </w:pPr>
      <w:r w:rsidDel="00000000" w:rsidR="00000000" w:rsidRPr="00000000">
        <w:rPr>
          <w:rtl w:val="0"/>
        </w:rPr>
      </w:r>
    </w:p>
    <w:p w:rsidR="00000000" w:rsidDel="00000000" w:rsidP="00000000" w:rsidRDefault="00000000" w:rsidRPr="00000000" w14:paraId="00000219">
      <w:pPr>
        <w:jc w:val="both"/>
        <w:rPr>
          <w:sz w:val="20"/>
          <w:szCs w:val="20"/>
        </w:rPr>
      </w:pPr>
      <w:r w:rsidDel="00000000" w:rsidR="00000000" w:rsidRPr="00000000">
        <w:rPr>
          <w:rtl w:val="0"/>
        </w:rPr>
      </w:r>
    </w:p>
    <w:p w:rsidR="00000000" w:rsidDel="00000000" w:rsidP="00000000" w:rsidRDefault="00000000" w:rsidRPr="00000000" w14:paraId="0000021A">
      <w:pPr>
        <w:jc w:val="both"/>
        <w:rPr>
          <w:sz w:val="20"/>
          <w:szCs w:val="20"/>
        </w:rPr>
      </w:pPr>
      <w:r w:rsidDel="00000000" w:rsidR="00000000" w:rsidRPr="00000000">
        <w:rPr>
          <w:rtl w:val="0"/>
        </w:rPr>
      </w:r>
    </w:p>
    <w:p w:rsidR="00000000" w:rsidDel="00000000" w:rsidP="00000000" w:rsidRDefault="00000000" w:rsidRPr="00000000" w14:paraId="0000021B">
      <w:pPr>
        <w:jc w:val="both"/>
        <w:rPr>
          <w:sz w:val="20"/>
          <w:szCs w:val="20"/>
        </w:rPr>
      </w:pPr>
      <w:r w:rsidDel="00000000" w:rsidR="00000000" w:rsidRPr="00000000">
        <w:rPr>
          <w:rtl w:val="0"/>
        </w:rPr>
      </w:r>
    </w:p>
    <w:p w:rsidR="00000000" w:rsidDel="00000000" w:rsidP="00000000" w:rsidRDefault="00000000" w:rsidRPr="00000000" w14:paraId="0000021C">
      <w:pPr>
        <w:jc w:val="both"/>
        <w:rPr>
          <w:sz w:val="20"/>
          <w:szCs w:val="20"/>
        </w:rPr>
      </w:pPr>
      <w:r w:rsidDel="00000000" w:rsidR="00000000" w:rsidRPr="00000000">
        <w:rPr>
          <w:rtl w:val="0"/>
        </w:rPr>
      </w:r>
    </w:p>
    <w:p w:rsidR="00000000" w:rsidDel="00000000" w:rsidP="00000000" w:rsidRDefault="00000000" w:rsidRPr="00000000" w14:paraId="0000021D">
      <w:pPr>
        <w:jc w:val="both"/>
        <w:rPr>
          <w:sz w:val="20"/>
          <w:szCs w:val="20"/>
        </w:rPr>
      </w:pPr>
      <w:r w:rsidDel="00000000" w:rsidR="00000000" w:rsidRPr="00000000">
        <w:rPr>
          <w:rtl w:val="0"/>
        </w:rPr>
      </w:r>
    </w:p>
    <w:p w:rsidR="00000000" w:rsidDel="00000000" w:rsidP="00000000" w:rsidRDefault="00000000" w:rsidRPr="00000000" w14:paraId="0000021E">
      <w:pPr>
        <w:jc w:val="both"/>
        <w:rPr>
          <w:sz w:val="20"/>
          <w:szCs w:val="20"/>
        </w:rPr>
      </w:pPr>
      <w:r w:rsidDel="00000000" w:rsidR="00000000" w:rsidRPr="00000000">
        <w:rPr>
          <w:rtl w:val="0"/>
        </w:rPr>
      </w:r>
    </w:p>
    <w:p w:rsidR="00000000" w:rsidDel="00000000" w:rsidP="00000000" w:rsidRDefault="00000000" w:rsidRPr="00000000" w14:paraId="0000021F">
      <w:pPr>
        <w:jc w:val="both"/>
        <w:rPr>
          <w:sz w:val="20"/>
          <w:szCs w:val="20"/>
        </w:rPr>
      </w:pPr>
      <w:r w:rsidDel="00000000" w:rsidR="00000000" w:rsidRPr="00000000">
        <w:rPr>
          <w:rtl w:val="0"/>
        </w:rPr>
      </w:r>
    </w:p>
    <w:p w:rsidR="00000000" w:rsidDel="00000000" w:rsidP="00000000" w:rsidRDefault="00000000" w:rsidRPr="00000000" w14:paraId="00000220">
      <w:pPr>
        <w:jc w:val="both"/>
        <w:rPr>
          <w:b w:val="1"/>
          <w:sz w:val="20"/>
          <w:szCs w:val="20"/>
        </w:rPr>
      </w:pPr>
      <w:r w:rsidDel="00000000" w:rsidR="00000000" w:rsidRPr="00000000">
        <w:rPr>
          <w:b w:val="1"/>
          <w:sz w:val="20"/>
          <w:szCs w:val="20"/>
          <w:rtl w:val="0"/>
        </w:rPr>
        <w:t xml:space="preserve">Producción más limpia en procesos y productos</w:t>
      </w:r>
    </w:p>
    <w:tbl>
      <w:tblPr>
        <w:tblStyle w:val="Table2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76"/>
        <w:gridCol w:w="5186"/>
        <w:tblGridChange w:id="0">
          <w:tblGrid>
            <w:gridCol w:w="4776"/>
            <w:gridCol w:w="5186"/>
          </w:tblGrid>
        </w:tblGridChange>
      </w:tblGrid>
      <w:tr>
        <w:trPr>
          <w:cantSplit w:val="0"/>
          <w:tblHeader w:val="0"/>
        </w:trPr>
        <w:tc>
          <w:tcPr>
            <w:shd w:fill="fbd5b5" w:val="clear"/>
          </w:tcPr>
          <w:p w:rsidR="00000000" w:rsidDel="00000000" w:rsidP="00000000" w:rsidRDefault="00000000" w:rsidRPr="00000000" w14:paraId="00000221">
            <w:pPr>
              <w:jc w:val="both"/>
              <w:rPr>
                <w:rFonts w:ascii="Arial" w:cs="Arial" w:eastAsia="Arial" w:hAnsi="Arial"/>
                <w:sz w:val="20"/>
                <w:szCs w:val="20"/>
              </w:rPr>
            </w:pPr>
            <w:commentRangeStart w:id="35"/>
            <w:r w:rsidDel="00000000" w:rsidR="00000000" w:rsidRPr="00000000">
              <w:rPr>
                <w:rFonts w:ascii="Arial" w:cs="Arial" w:eastAsia="Arial" w:hAnsi="Arial"/>
                <w:sz w:val="20"/>
                <w:szCs w:val="20"/>
              </w:rPr>
              <w:drawing>
                <wp:inline distB="0" distT="0" distL="0" distR="0">
                  <wp:extent cx="2903425" cy="1633118"/>
                  <wp:effectExtent b="0" l="0" r="0" t="0"/>
                  <wp:docPr descr="Agricultura inteligente con agricultura iot" id="19" name="image12.jpg"/>
                  <a:graphic>
                    <a:graphicData uri="http://schemas.openxmlformats.org/drawingml/2006/picture">
                      <pic:pic>
                        <pic:nvPicPr>
                          <pic:cNvPr descr="Agricultura inteligente con agricultura iot" id="0" name="image12.jpg"/>
                          <pic:cNvPicPr preferRelativeResize="0"/>
                        </pic:nvPicPr>
                        <pic:blipFill>
                          <a:blip r:embed="rId37"/>
                          <a:srcRect b="0" l="0" r="0" t="0"/>
                          <a:stretch>
                            <a:fillRect/>
                          </a:stretch>
                        </pic:blipFill>
                        <pic:spPr>
                          <a:xfrm>
                            <a:off x="0" y="0"/>
                            <a:ext cx="2903425" cy="1633118"/>
                          </a:xfrm>
                          <a:prstGeom prst="rect"/>
                          <a:ln/>
                        </pic:spPr>
                      </pic:pic>
                    </a:graphicData>
                  </a:graphic>
                </wp:inline>
              </w:drawing>
            </w:r>
            <w:r w:rsidDel="00000000" w:rsidR="00000000" w:rsidRPr="00000000">
              <w:rPr>
                <w:rtl w:val="0"/>
              </w:rPr>
            </w:r>
          </w:p>
        </w:tc>
        <w:tc>
          <w:tcPr>
            <w:shd w:fill="fbd5b5" w:val="clear"/>
          </w:tcPr>
          <w:p w:rsidR="00000000" w:rsidDel="00000000" w:rsidP="00000000" w:rsidRDefault="00000000" w:rsidRPr="00000000" w14:paraId="0000022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 respecto a los procesos, la producción más limpia abarca la preservación de materias primas como el agua y la energía, la disminución de materias primas tóxicas, en este caso, emisiones y residuos, en la cual se evita que vayan al agua, a la atmósfera o al entorno. </w:t>
            </w:r>
          </w:p>
        </w:tc>
      </w:tr>
      <w:tr>
        <w:trPr>
          <w:cantSplit w:val="0"/>
          <w:tblHeader w:val="0"/>
        </w:trPr>
        <w:tc>
          <w:tcPr>
            <w:shd w:fill="fbd5b5" w:val="clear"/>
          </w:tcPr>
          <w:p w:rsidR="00000000" w:rsidDel="00000000" w:rsidP="00000000" w:rsidRDefault="00000000" w:rsidRPr="00000000" w14:paraId="00000223">
            <w:pPr>
              <w:jc w:val="both"/>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2604776" cy="1735130"/>
                  <wp:effectExtent b="0" l="0" r="0" t="0"/>
                  <wp:docPr descr="Bolsa ecológica y platos de mesa" id="20" name="image11.jpg"/>
                  <a:graphic>
                    <a:graphicData uri="http://schemas.openxmlformats.org/drawingml/2006/picture">
                      <pic:pic>
                        <pic:nvPicPr>
                          <pic:cNvPr descr="Bolsa ecológica y platos de mesa" id="0" name="image11.jpg"/>
                          <pic:cNvPicPr preferRelativeResize="0"/>
                        </pic:nvPicPr>
                        <pic:blipFill>
                          <a:blip r:embed="rId38"/>
                          <a:srcRect b="0" l="0" r="0" t="0"/>
                          <a:stretch>
                            <a:fillRect/>
                          </a:stretch>
                        </pic:blipFill>
                        <pic:spPr>
                          <a:xfrm>
                            <a:off x="0" y="0"/>
                            <a:ext cx="2604776" cy="1735130"/>
                          </a:xfrm>
                          <a:prstGeom prst="rect"/>
                          <a:ln/>
                        </pic:spPr>
                      </pic:pic>
                    </a:graphicData>
                  </a:graphic>
                </wp:inline>
              </w:drawing>
            </w:r>
            <w:r w:rsidDel="00000000" w:rsidR="00000000" w:rsidRPr="00000000">
              <w:rPr>
                <w:rtl w:val="0"/>
              </w:rPr>
            </w:r>
          </w:p>
        </w:tc>
        <w:tc>
          <w:tcPr>
            <w:shd w:fill="fbd5b5" w:val="clear"/>
          </w:tcPr>
          <w:p w:rsidR="00000000" w:rsidDel="00000000" w:rsidP="00000000" w:rsidRDefault="00000000" w:rsidRPr="00000000" w14:paraId="0000022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relación a los productos, el enfoque está dirigido en reducir el impacto del ciclo de vida del producto, a partir de su extracción de materias primas hasta el residuo final. Por tal motivo, se fomentan diseños amigables con el medio ambiente, asociados a los requerimientos del mercado.</w:t>
            </w:r>
            <w:commentRangeEnd w:id="35"/>
            <w:r w:rsidDel="00000000" w:rsidR="00000000" w:rsidRPr="00000000">
              <w:commentReference w:id="35"/>
            </w:r>
            <w:r w:rsidDel="00000000" w:rsidR="00000000" w:rsidRPr="00000000">
              <w:rPr>
                <w:rtl w:val="0"/>
              </w:rPr>
            </w:r>
          </w:p>
        </w:tc>
      </w:tr>
    </w:tbl>
    <w:p w:rsidR="00000000" w:rsidDel="00000000" w:rsidP="00000000" w:rsidRDefault="00000000" w:rsidRPr="00000000" w14:paraId="00000225">
      <w:pPr>
        <w:jc w:val="both"/>
        <w:rPr>
          <w:sz w:val="20"/>
          <w:szCs w:val="20"/>
        </w:rPr>
      </w:pPr>
      <w:r w:rsidDel="00000000" w:rsidR="00000000" w:rsidRPr="00000000">
        <w:rPr>
          <w:rtl w:val="0"/>
        </w:rPr>
      </w:r>
    </w:p>
    <w:p w:rsidR="00000000" w:rsidDel="00000000" w:rsidP="00000000" w:rsidRDefault="00000000" w:rsidRPr="00000000" w14:paraId="00000226">
      <w:pPr>
        <w:jc w:val="both"/>
        <w:rPr>
          <w:sz w:val="20"/>
          <w:szCs w:val="20"/>
        </w:rPr>
      </w:pPr>
      <w:r w:rsidDel="00000000" w:rsidR="00000000" w:rsidRPr="00000000">
        <w:rPr>
          <w:sz w:val="20"/>
          <w:szCs w:val="20"/>
          <w:rtl w:val="0"/>
        </w:rPr>
        <w:t xml:space="preserve">Para hacer efectiva la producción más limpia se exige cambiar actitudes, diseñar una gestión ambiental responsable, formular políticas nacionales ideales y estudiar las opciones tecnológicas.</w:t>
      </w:r>
    </w:p>
    <w:p w:rsidR="00000000" w:rsidDel="00000000" w:rsidP="00000000" w:rsidRDefault="00000000" w:rsidRPr="00000000" w14:paraId="00000227">
      <w:pPr>
        <w:rPr>
          <w:sz w:val="20"/>
          <w:szCs w:val="20"/>
        </w:rPr>
      </w:pPr>
      <w:r w:rsidDel="00000000" w:rsidR="00000000" w:rsidRPr="00000000">
        <w:rPr>
          <w:rtl w:val="0"/>
        </w:rPr>
      </w:r>
    </w:p>
    <w:p w:rsidR="00000000" w:rsidDel="00000000" w:rsidP="00000000" w:rsidRDefault="00000000" w:rsidRPr="00000000" w14:paraId="00000228">
      <w:pPr>
        <w:rPr>
          <w:sz w:val="20"/>
          <w:szCs w:val="20"/>
        </w:rPr>
      </w:pPr>
      <w:r w:rsidDel="00000000" w:rsidR="00000000" w:rsidRPr="00000000">
        <w:rPr>
          <w:sz w:val="20"/>
          <w:szCs w:val="20"/>
          <w:rtl w:val="0"/>
        </w:rPr>
        <w:t xml:space="preserve">Las metodologías más utilizadas en la incorporación de la Producción más Limpia son: </w:t>
      </w:r>
    </w:p>
    <w:p w:rsidR="00000000" w:rsidDel="00000000" w:rsidP="00000000" w:rsidRDefault="00000000" w:rsidRPr="00000000" w14:paraId="00000229">
      <w:pPr>
        <w:numPr>
          <w:ilvl w:val="0"/>
          <w:numId w:val="5"/>
        </w:numPr>
        <w:shd w:fill="fbd5b5" w:val="clear"/>
        <w:ind w:left="720" w:hanging="360"/>
        <w:rPr>
          <w:sz w:val="20"/>
          <w:szCs w:val="20"/>
        </w:rPr>
      </w:pPr>
      <w:r w:rsidDel="00000000" w:rsidR="00000000" w:rsidRPr="00000000">
        <w:rPr>
          <w:sz w:val="20"/>
          <w:szCs w:val="20"/>
          <w:rtl w:val="0"/>
        </w:rPr>
        <w:t xml:space="preserve">Modificar el proceso.</w:t>
      </w:r>
    </w:p>
    <w:p w:rsidR="00000000" w:rsidDel="00000000" w:rsidP="00000000" w:rsidRDefault="00000000" w:rsidRPr="00000000" w14:paraId="0000022A">
      <w:pPr>
        <w:numPr>
          <w:ilvl w:val="0"/>
          <w:numId w:val="5"/>
        </w:numPr>
        <w:shd w:fill="fbd5b5" w:val="clear"/>
        <w:ind w:left="720" w:hanging="360"/>
        <w:rPr>
          <w:sz w:val="20"/>
          <w:szCs w:val="20"/>
        </w:rPr>
      </w:pPr>
      <w:r w:rsidDel="00000000" w:rsidR="00000000" w:rsidRPr="00000000">
        <w:rPr>
          <w:sz w:val="20"/>
          <w:szCs w:val="20"/>
          <w:rtl w:val="0"/>
        </w:rPr>
        <w:t xml:space="preserve">Modificación del producto</w:t>
      </w:r>
    </w:p>
    <w:p w:rsidR="00000000" w:rsidDel="00000000" w:rsidP="00000000" w:rsidRDefault="00000000" w:rsidRPr="00000000" w14:paraId="0000022B">
      <w:pPr>
        <w:numPr>
          <w:ilvl w:val="0"/>
          <w:numId w:val="5"/>
        </w:numPr>
        <w:shd w:fill="fbd5b5" w:val="clear"/>
        <w:ind w:left="720" w:hanging="360"/>
        <w:rPr>
          <w:sz w:val="20"/>
          <w:szCs w:val="20"/>
        </w:rPr>
      </w:pPr>
      <w:r w:rsidDel="00000000" w:rsidR="00000000" w:rsidRPr="00000000">
        <w:rPr>
          <w:sz w:val="20"/>
          <w:szCs w:val="20"/>
          <w:rtl w:val="0"/>
        </w:rPr>
        <w:t xml:space="preserve">Buenas prácticas operativas.</w:t>
      </w:r>
    </w:p>
    <w:p w:rsidR="00000000" w:rsidDel="00000000" w:rsidP="00000000" w:rsidRDefault="00000000" w:rsidRPr="00000000" w14:paraId="0000022C">
      <w:pPr>
        <w:numPr>
          <w:ilvl w:val="0"/>
          <w:numId w:val="5"/>
        </w:numPr>
        <w:shd w:fill="fbd5b5" w:val="clear"/>
        <w:ind w:left="720" w:hanging="360"/>
        <w:rPr>
          <w:sz w:val="20"/>
          <w:szCs w:val="20"/>
        </w:rPr>
      </w:pPr>
      <w:r w:rsidDel="00000000" w:rsidR="00000000" w:rsidRPr="00000000">
        <w:rPr>
          <w:sz w:val="20"/>
          <w:szCs w:val="20"/>
          <w:rtl w:val="0"/>
        </w:rPr>
        <w:t xml:space="preserve">Selección de nuevos materiales.</w:t>
      </w:r>
    </w:p>
    <w:p w:rsidR="00000000" w:rsidDel="00000000" w:rsidP="00000000" w:rsidRDefault="00000000" w:rsidRPr="00000000" w14:paraId="0000022D">
      <w:pPr>
        <w:numPr>
          <w:ilvl w:val="0"/>
          <w:numId w:val="5"/>
        </w:numPr>
        <w:shd w:fill="fbd5b5" w:val="clear"/>
        <w:ind w:left="720" w:hanging="360"/>
        <w:rPr>
          <w:sz w:val="20"/>
          <w:szCs w:val="20"/>
        </w:rPr>
      </w:pPr>
      <w:r w:rsidDel="00000000" w:rsidR="00000000" w:rsidRPr="00000000">
        <w:rPr>
          <w:sz w:val="20"/>
          <w:szCs w:val="20"/>
          <w:rtl w:val="0"/>
        </w:rPr>
        <w:t xml:space="preserve">Nuevas tecnologías.</w:t>
      </w:r>
    </w:p>
    <w:p w:rsidR="00000000" w:rsidDel="00000000" w:rsidP="00000000" w:rsidRDefault="00000000" w:rsidRPr="00000000" w14:paraId="0000022E">
      <w:pPr>
        <w:numPr>
          <w:ilvl w:val="0"/>
          <w:numId w:val="5"/>
        </w:numPr>
        <w:shd w:fill="fbd5b5" w:val="clear"/>
        <w:ind w:left="720" w:hanging="360"/>
        <w:rPr>
          <w:sz w:val="20"/>
          <w:szCs w:val="20"/>
        </w:rPr>
      </w:pPr>
      <w:r w:rsidDel="00000000" w:rsidR="00000000" w:rsidRPr="00000000">
        <w:rPr>
          <w:sz w:val="20"/>
          <w:szCs w:val="20"/>
          <w:rtl w:val="0"/>
        </w:rPr>
        <w:t xml:space="preserve">Reciclaje interno.</w:t>
      </w:r>
    </w:p>
    <w:p w:rsidR="00000000" w:rsidDel="00000000" w:rsidP="00000000" w:rsidRDefault="00000000" w:rsidRPr="00000000" w14:paraId="0000022F">
      <w:pPr>
        <w:numPr>
          <w:ilvl w:val="0"/>
          <w:numId w:val="5"/>
        </w:numPr>
        <w:shd w:fill="fbd5b5" w:val="clear"/>
        <w:ind w:left="720" w:hanging="360"/>
        <w:rPr>
          <w:sz w:val="20"/>
          <w:szCs w:val="20"/>
        </w:rPr>
      </w:pPr>
      <w:r w:rsidDel="00000000" w:rsidR="00000000" w:rsidRPr="00000000">
        <w:rPr>
          <w:sz w:val="20"/>
          <w:szCs w:val="20"/>
          <w:rtl w:val="0"/>
        </w:rPr>
        <w:t xml:space="preserve">Reciclaje externo.</w:t>
      </w:r>
    </w:p>
    <w:p w:rsidR="00000000" w:rsidDel="00000000" w:rsidP="00000000" w:rsidRDefault="00000000" w:rsidRPr="00000000" w14:paraId="00000230">
      <w:pPr>
        <w:numPr>
          <w:ilvl w:val="0"/>
          <w:numId w:val="5"/>
        </w:numPr>
        <w:shd w:fill="fbd5b5" w:val="clear"/>
        <w:ind w:left="720" w:hanging="360"/>
        <w:rPr>
          <w:sz w:val="20"/>
          <w:szCs w:val="20"/>
        </w:rPr>
      </w:pPr>
      <w:r w:rsidDel="00000000" w:rsidR="00000000" w:rsidRPr="00000000">
        <w:rPr>
          <w:sz w:val="20"/>
          <w:szCs w:val="20"/>
          <w:rtl w:val="0"/>
        </w:rPr>
        <w:t xml:space="preserve">Ciclo biógeno.</w:t>
      </w:r>
    </w:p>
    <w:p w:rsidR="00000000" w:rsidDel="00000000" w:rsidP="00000000" w:rsidRDefault="00000000" w:rsidRPr="00000000" w14:paraId="00000231">
      <w:pPr>
        <w:ind w:left="720" w:firstLine="0"/>
        <w:rPr>
          <w:sz w:val="20"/>
          <w:szCs w:val="20"/>
        </w:rPr>
      </w:pPr>
      <w:r w:rsidDel="00000000" w:rsidR="00000000" w:rsidRPr="00000000">
        <w:rPr>
          <w:rtl w:val="0"/>
        </w:rPr>
      </w:r>
    </w:p>
    <w:p w:rsidR="00000000" w:rsidDel="00000000" w:rsidP="00000000" w:rsidRDefault="00000000" w:rsidRPr="00000000" w14:paraId="00000232">
      <w:pPr>
        <w:keepNext w:val="1"/>
        <w:keepLines w:val="1"/>
        <w:rPr>
          <w:b w:val="1"/>
          <w:sz w:val="20"/>
          <w:szCs w:val="20"/>
        </w:rPr>
      </w:pPr>
      <w:r w:rsidDel="00000000" w:rsidR="00000000" w:rsidRPr="00000000">
        <w:rPr>
          <w:b w:val="1"/>
          <w:sz w:val="20"/>
          <w:szCs w:val="20"/>
          <w:rtl w:val="0"/>
        </w:rPr>
        <w:t xml:space="preserve">4.2 Ahorro y uso eficiente del agua y la energía</w:t>
      </w:r>
    </w:p>
    <w:p w:rsidR="00000000" w:rsidDel="00000000" w:rsidP="00000000" w:rsidRDefault="00000000" w:rsidRPr="00000000" w14:paraId="00000233">
      <w:pPr>
        <w:jc w:val="both"/>
        <w:rPr>
          <w:sz w:val="20"/>
          <w:szCs w:val="20"/>
        </w:rPr>
      </w:pPr>
      <w:r w:rsidDel="00000000" w:rsidR="00000000" w:rsidRPr="00000000">
        <w:rPr>
          <w:rtl w:val="0"/>
        </w:rPr>
      </w:r>
    </w:p>
    <w:p w:rsidR="00000000" w:rsidDel="00000000" w:rsidP="00000000" w:rsidRDefault="00000000" w:rsidRPr="00000000" w14:paraId="00000234">
      <w:pPr>
        <w:jc w:val="both"/>
        <w:rPr>
          <w:sz w:val="20"/>
          <w:szCs w:val="20"/>
        </w:rPr>
      </w:pPr>
      <w:r w:rsidDel="00000000" w:rsidR="00000000" w:rsidRPr="00000000">
        <w:rPr>
          <w:sz w:val="20"/>
          <w:szCs w:val="20"/>
          <w:rtl w:val="0"/>
        </w:rPr>
        <w:t xml:space="preserve">Se presenta una mayor presión sobre los recursos hídricos, por lo que es importante promover e implementar un uso eficiente y económico del agua. El desarrollo e implementación de herramientas de gestión de recursos hídricos, es esencial para mejorar la demanda de agua, a fin de mantener la adaptabilidad de la cuenca y la alineación con el ciclo hidrológico, que garanticen la sostenibilidad de los recursos hídricos y terrestres y mejoren la disponibilidad y el acceso al agua. A nivel mundial es importante el uso eficiente del agua, por lo que se pretende asegurar la sostenibilidad de los recursos hídricos del mundo.</w:t>
      </w:r>
    </w:p>
    <w:p w:rsidR="00000000" w:rsidDel="00000000" w:rsidP="00000000" w:rsidRDefault="00000000" w:rsidRPr="00000000" w14:paraId="00000235">
      <w:pPr>
        <w:jc w:val="both"/>
        <w:rPr>
          <w:sz w:val="20"/>
          <w:szCs w:val="20"/>
        </w:rPr>
      </w:pPr>
      <w:r w:rsidDel="00000000" w:rsidR="00000000" w:rsidRPr="00000000">
        <w:rPr>
          <w:rtl w:val="0"/>
        </w:rPr>
      </w:r>
    </w:p>
    <w:p w:rsidR="00000000" w:rsidDel="00000000" w:rsidP="00000000" w:rsidRDefault="00000000" w:rsidRPr="00000000" w14:paraId="00000236">
      <w:pPr>
        <w:jc w:val="both"/>
        <w:rPr>
          <w:sz w:val="20"/>
          <w:szCs w:val="20"/>
        </w:rPr>
      </w:pPr>
      <w:r w:rsidDel="00000000" w:rsidR="00000000" w:rsidRPr="00000000">
        <w:rPr>
          <w:sz w:val="20"/>
          <w:szCs w:val="20"/>
          <w:rtl w:val="0"/>
        </w:rPr>
        <w:t xml:space="preserve">En cuanto a políticas sostenibles en el país se tiene que:</w:t>
      </w:r>
    </w:p>
    <w:p w:rsidR="00000000" w:rsidDel="00000000" w:rsidP="00000000" w:rsidRDefault="00000000" w:rsidRPr="00000000" w14:paraId="00000237">
      <w:pPr>
        <w:jc w:val="both"/>
        <w:rPr>
          <w:sz w:val="20"/>
          <w:szCs w:val="20"/>
        </w:rPr>
      </w:pPr>
      <w:r w:rsidDel="00000000" w:rsidR="00000000" w:rsidRPr="00000000">
        <w:rPr>
          <w:rtl w:val="0"/>
        </w:rPr>
      </w:r>
    </w:p>
    <w:tbl>
      <w:tblPr>
        <w:tblStyle w:val="Table25"/>
        <w:tblW w:w="713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32"/>
        <w:tblGridChange w:id="0">
          <w:tblGrid>
            <w:gridCol w:w="7132"/>
          </w:tblGrid>
        </w:tblGridChange>
      </w:tblGrid>
      <w:tr>
        <w:trPr>
          <w:cantSplit w:val="0"/>
          <w:tblHeader w:val="0"/>
        </w:trPr>
        <w:tc>
          <w:tcPr>
            <w:shd w:fill="fbd5b5" w:val="clear"/>
          </w:tcPr>
          <w:p w:rsidR="00000000" w:rsidDel="00000000" w:rsidP="00000000" w:rsidRDefault="00000000" w:rsidRPr="00000000" w14:paraId="0000023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Infografía</w:t>
            </w:r>
          </w:p>
          <w:p w:rsidR="00000000" w:rsidDel="00000000" w:rsidP="00000000" w:rsidRDefault="00000000" w:rsidRPr="00000000" w14:paraId="0000023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CF03_4.2_Infografía_Políticas_sostenibilidad</w:t>
            </w:r>
          </w:p>
          <w:p w:rsidR="00000000" w:rsidDel="00000000" w:rsidP="00000000" w:rsidRDefault="00000000" w:rsidRPr="00000000" w14:paraId="0000023B">
            <w:pPr>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3C">
      <w:pPr>
        <w:jc w:val="both"/>
        <w:rPr>
          <w:sz w:val="20"/>
          <w:szCs w:val="20"/>
        </w:rPr>
      </w:pPr>
      <w:r w:rsidDel="00000000" w:rsidR="00000000" w:rsidRPr="00000000">
        <w:rPr>
          <w:rtl w:val="0"/>
        </w:rPr>
      </w:r>
    </w:p>
    <w:p w:rsidR="00000000" w:rsidDel="00000000" w:rsidP="00000000" w:rsidRDefault="00000000" w:rsidRPr="00000000" w14:paraId="0000023D">
      <w:pPr>
        <w:jc w:val="both"/>
        <w:rPr>
          <w:sz w:val="20"/>
          <w:szCs w:val="20"/>
        </w:rPr>
      </w:pPr>
      <w:r w:rsidDel="00000000" w:rsidR="00000000" w:rsidRPr="00000000">
        <w:rPr>
          <w:sz w:val="20"/>
          <w:szCs w:val="20"/>
          <w:rtl w:val="0"/>
        </w:rPr>
        <w:t xml:space="preserve">Y de igual manera, algunos programas de eficiencia y ahorro de agua y energía que se han creado en Colombia son:</w:t>
      </w:r>
    </w:p>
    <w:p w:rsidR="00000000" w:rsidDel="00000000" w:rsidP="00000000" w:rsidRDefault="00000000" w:rsidRPr="00000000" w14:paraId="0000023E">
      <w:pPr>
        <w:jc w:val="both"/>
        <w:rPr>
          <w:sz w:val="20"/>
          <w:szCs w:val="20"/>
        </w:rPr>
      </w:pPr>
      <w:r w:rsidDel="00000000" w:rsidR="00000000" w:rsidRPr="00000000">
        <w:rPr>
          <w:rtl w:val="0"/>
        </w:rPr>
      </w:r>
    </w:p>
    <w:tbl>
      <w:tblPr>
        <w:tblStyle w:val="Table26"/>
        <w:tblW w:w="74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415"/>
        <w:tblGridChange w:id="0">
          <w:tblGrid>
            <w:gridCol w:w="7415"/>
          </w:tblGrid>
        </w:tblGridChange>
      </w:tblGrid>
      <w:tr>
        <w:trPr>
          <w:cantSplit w:val="0"/>
          <w:tblHeader w:val="0"/>
        </w:trPr>
        <w:tc>
          <w:tcPr>
            <w:shd w:fill="fbd5b5" w:val="clear"/>
          </w:tcPr>
          <w:p w:rsidR="00000000" w:rsidDel="00000000" w:rsidP="00000000" w:rsidRDefault="00000000" w:rsidRPr="00000000" w14:paraId="0000023F">
            <w:pPr>
              <w:spacing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40">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Imagen Infográfíca</w:t>
            </w:r>
          </w:p>
          <w:p w:rsidR="00000000" w:rsidDel="00000000" w:rsidP="00000000" w:rsidRDefault="00000000" w:rsidRPr="00000000" w14:paraId="0000024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CF03_4.2_ImagenInfografica_programas_eficiencia</w:t>
            </w:r>
          </w:p>
          <w:p w:rsidR="00000000" w:rsidDel="00000000" w:rsidP="00000000" w:rsidRDefault="00000000" w:rsidRPr="00000000" w14:paraId="00000242">
            <w:pPr>
              <w:spacing w:line="276"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243">
      <w:pPr>
        <w:jc w:val="both"/>
        <w:rPr>
          <w:sz w:val="20"/>
          <w:szCs w:val="20"/>
        </w:rPr>
      </w:pPr>
      <w:r w:rsidDel="00000000" w:rsidR="00000000" w:rsidRPr="00000000">
        <w:rPr>
          <w:rtl w:val="0"/>
        </w:rPr>
      </w:r>
    </w:p>
    <w:p w:rsidR="00000000" w:rsidDel="00000000" w:rsidP="00000000" w:rsidRDefault="00000000" w:rsidRPr="00000000" w14:paraId="00000244">
      <w:pPr>
        <w:jc w:val="both"/>
        <w:rPr>
          <w:sz w:val="20"/>
          <w:szCs w:val="20"/>
        </w:rPr>
      </w:pPr>
      <w:r w:rsidDel="00000000" w:rsidR="00000000" w:rsidRPr="00000000">
        <w:rPr>
          <w:rtl w:val="0"/>
        </w:rPr>
      </w:r>
    </w:p>
    <w:p w:rsidR="00000000" w:rsidDel="00000000" w:rsidP="00000000" w:rsidRDefault="00000000" w:rsidRPr="00000000" w14:paraId="00000245">
      <w:pPr>
        <w:keepNext w:val="1"/>
        <w:keepLines w:val="1"/>
        <w:rPr>
          <w:b w:val="1"/>
          <w:sz w:val="20"/>
          <w:szCs w:val="20"/>
        </w:rPr>
      </w:pPr>
      <w:r w:rsidDel="00000000" w:rsidR="00000000" w:rsidRPr="00000000">
        <w:rPr>
          <w:rtl w:val="0"/>
        </w:rPr>
      </w:r>
    </w:p>
    <w:p w:rsidR="00000000" w:rsidDel="00000000" w:rsidP="00000000" w:rsidRDefault="00000000" w:rsidRPr="00000000" w14:paraId="00000246">
      <w:pPr>
        <w:keepNext w:val="1"/>
        <w:keepLines w:val="1"/>
        <w:rPr>
          <w:b w:val="1"/>
          <w:sz w:val="20"/>
          <w:szCs w:val="20"/>
        </w:rPr>
      </w:pPr>
      <w:r w:rsidDel="00000000" w:rsidR="00000000" w:rsidRPr="00000000">
        <w:rPr>
          <w:b w:val="1"/>
          <w:sz w:val="20"/>
          <w:szCs w:val="20"/>
          <w:rtl w:val="0"/>
        </w:rPr>
        <w:t xml:space="preserve">4.3 Indicadores de uso de los recursos naturales</w:t>
      </w:r>
    </w:p>
    <w:p w:rsidR="00000000" w:rsidDel="00000000" w:rsidP="00000000" w:rsidRDefault="00000000" w:rsidRPr="00000000" w14:paraId="00000247">
      <w:pPr>
        <w:keepNext w:val="1"/>
        <w:keepLines w:val="1"/>
        <w:rPr>
          <w:b w:val="1"/>
          <w:sz w:val="20"/>
          <w:szCs w:val="20"/>
        </w:rPr>
      </w:pPr>
      <w:r w:rsidDel="00000000" w:rsidR="00000000" w:rsidRPr="00000000">
        <w:rPr>
          <w:rtl w:val="0"/>
        </w:rPr>
      </w:r>
    </w:p>
    <w:p w:rsidR="00000000" w:rsidDel="00000000" w:rsidP="00000000" w:rsidRDefault="00000000" w:rsidRPr="00000000" w14:paraId="00000248">
      <w:pPr>
        <w:jc w:val="both"/>
        <w:rPr>
          <w:sz w:val="20"/>
          <w:szCs w:val="20"/>
        </w:rPr>
      </w:pPr>
      <w:r w:rsidDel="00000000" w:rsidR="00000000" w:rsidRPr="00000000">
        <w:rPr>
          <w:sz w:val="20"/>
          <w:szCs w:val="20"/>
          <w:rtl w:val="0"/>
        </w:rPr>
        <w:t xml:space="preserve">Facilitan el seguimiento y trazabilidad de lo reportado a través de estudios realizados por la Organización para la Cooperación y el Desarrollo Económico OCDE y están diseñados para alinearse con la estrategia de incorporación de los objetivos de desarrollo sostenible en Colombia. </w:t>
      </w:r>
    </w:p>
    <w:p w:rsidR="00000000" w:rsidDel="00000000" w:rsidP="00000000" w:rsidRDefault="00000000" w:rsidRPr="00000000" w14:paraId="00000249">
      <w:pPr>
        <w:jc w:val="both"/>
        <w:rPr>
          <w:sz w:val="20"/>
          <w:szCs w:val="20"/>
        </w:rPr>
      </w:pPr>
      <w:r w:rsidDel="00000000" w:rsidR="00000000" w:rsidRPr="00000000">
        <w:rPr>
          <w:rtl w:val="0"/>
        </w:rPr>
      </w:r>
    </w:p>
    <w:p w:rsidR="00000000" w:rsidDel="00000000" w:rsidP="00000000" w:rsidRDefault="00000000" w:rsidRPr="00000000" w14:paraId="0000024A">
      <w:pPr>
        <w:jc w:val="both"/>
        <w:rPr>
          <w:sz w:val="20"/>
          <w:szCs w:val="20"/>
        </w:rPr>
      </w:pPr>
      <w:r w:rsidDel="00000000" w:rsidR="00000000" w:rsidRPr="00000000">
        <w:rPr>
          <w:sz w:val="20"/>
          <w:szCs w:val="20"/>
          <w:rtl w:val="0"/>
        </w:rPr>
        <w:t xml:space="preserve">Estos indicadores explican dos tipos de acciones: primero, los indicadores de gestión que miden el progreso en la adopción de herramientas y actividades para lograr la transición hacia una economía circular; segundo, los indicadores de desempeño que muestran el avance real de la economía circular en términos de uso de materias primas y aumento de la eficiencia metabólica de la economía colombiana. La siguiente tabla presenta los indicadores y metas cíclicas específicas para cada flujo de material y flujo de trabajo:</w:t>
      </w:r>
    </w:p>
    <w:p w:rsidR="00000000" w:rsidDel="00000000" w:rsidP="00000000" w:rsidRDefault="00000000" w:rsidRPr="00000000" w14:paraId="0000024B">
      <w:pPr>
        <w:jc w:val="both"/>
        <w:rPr>
          <w:sz w:val="20"/>
          <w:szCs w:val="20"/>
        </w:rPr>
      </w:pPr>
      <w:r w:rsidDel="00000000" w:rsidR="00000000" w:rsidRPr="00000000">
        <w:rPr>
          <w:rtl w:val="0"/>
        </w:rPr>
      </w:r>
    </w:p>
    <w:p w:rsidR="00000000" w:rsidDel="00000000" w:rsidP="00000000" w:rsidRDefault="00000000" w:rsidRPr="00000000" w14:paraId="0000024C">
      <w:pPr>
        <w:ind w:left="1417.3228346456694" w:firstLine="0"/>
        <w:rPr>
          <w:b w:val="1"/>
          <w:sz w:val="20"/>
          <w:szCs w:val="20"/>
        </w:rPr>
      </w:pPr>
      <w:r w:rsidDel="00000000" w:rsidR="00000000" w:rsidRPr="00000000">
        <w:rPr>
          <w:b w:val="1"/>
          <w:sz w:val="20"/>
          <w:szCs w:val="20"/>
          <w:rtl w:val="0"/>
        </w:rPr>
        <w:t xml:space="preserve">Tabla 3</w:t>
      </w:r>
    </w:p>
    <w:p w:rsidR="00000000" w:rsidDel="00000000" w:rsidP="00000000" w:rsidRDefault="00000000" w:rsidRPr="00000000" w14:paraId="0000024D">
      <w:pPr>
        <w:ind w:left="1417.3228346456694" w:firstLine="0"/>
        <w:rPr>
          <w:i w:val="1"/>
          <w:sz w:val="20"/>
          <w:szCs w:val="20"/>
        </w:rPr>
      </w:pPr>
      <w:bookmarkStart w:colFirst="0" w:colLast="0" w:name="_4d34og8" w:id="8"/>
      <w:bookmarkEnd w:id="8"/>
      <w:r w:rsidDel="00000000" w:rsidR="00000000" w:rsidRPr="00000000">
        <w:rPr>
          <w:i w:val="1"/>
          <w:sz w:val="20"/>
          <w:szCs w:val="20"/>
          <w:rtl w:val="0"/>
        </w:rPr>
        <w:t xml:space="preserve">Indicadores y metas agregados de la Estrategia nacional de economía circular</w:t>
      </w:r>
    </w:p>
    <w:p w:rsidR="00000000" w:rsidDel="00000000" w:rsidP="00000000" w:rsidRDefault="00000000" w:rsidRPr="00000000" w14:paraId="0000024E">
      <w:pPr>
        <w:rPr>
          <w:i w:val="1"/>
          <w:sz w:val="20"/>
          <w:szCs w:val="20"/>
        </w:rPr>
      </w:pPr>
      <w:r w:rsidDel="00000000" w:rsidR="00000000" w:rsidRPr="00000000">
        <w:rPr>
          <w:rtl w:val="0"/>
        </w:rPr>
      </w:r>
    </w:p>
    <w:tbl>
      <w:tblPr>
        <w:tblStyle w:val="Table27"/>
        <w:tblW w:w="6662.0" w:type="dxa"/>
        <w:jc w:val="left"/>
        <w:tblInd w:w="15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1842"/>
        <w:gridCol w:w="1985"/>
        <w:tblGridChange w:id="0">
          <w:tblGrid>
            <w:gridCol w:w="2835"/>
            <w:gridCol w:w="1842"/>
            <w:gridCol w:w="1985"/>
          </w:tblGrid>
        </w:tblGridChange>
      </w:tblGrid>
      <w:tr>
        <w:trPr>
          <w:cantSplit w:val="0"/>
          <w:tblHeader w:val="0"/>
        </w:trPr>
        <w:tc>
          <w:tcPr/>
          <w:p w:rsidR="00000000" w:rsidDel="00000000" w:rsidP="00000000" w:rsidRDefault="00000000" w:rsidRPr="00000000" w14:paraId="0000024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Indicador</w:t>
            </w:r>
          </w:p>
        </w:tc>
        <w:tc>
          <w:tcPr/>
          <w:p w:rsidR="00000000" w:rsidDel="00000000" w:rsidP="00000000" w:rsidRDefault="00000000" w:rsidRPr="00000000" w14:paraId="0000025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Línea base</w:t>
            </w:r>
          </w:p>
        </w:tc>
        <w:tc>
          <w:tcPr/>
          <w:p w:rsidR="00000000" w:rsidDel="00000000" w:rsidP="00000000" w:rsidRDefault="00000000" w:rsidRPr="00000000" w14:paraId="0000025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Meta 2030</w:t>
            </w:r>
          </w:p>
        </w:tc>
      </w:tr>
      <w:tr>
        <w:trPr>
          <w:cantSplit w:val="0"/>
          <w:trHeight w:val="413" w:hRule="atLeast"/>
          <w:tblHeader w:val="0"/>
        </w:trPr>
        <w:tc>
          <w:tcPr/>
          <w:p w:rsidR="00000000" w:rsidDel="00000000" w:rsidP="00000000" w:rsidRDefault="00000000" w:rsidRPr="00000000" w14:paraId="00000252">
            <w:pPr>
              <w:rPr>
                <w:rFonts w:ascii="Arial" w:cs="Arial" w:eastAsia="Arial" w:hAnsi="Arial"/>
                <w:sz w:val="20"/>
                <w:szCs w:val="20"/>
              </w:rPr>
            </w:pPr>
            <w:r w:rsidDel="00000000" w:rsidR="00000000" w:rsidRPr="00000000">
              <w:rPr>
                <w:rFonts w:ascii="Arial" w:cs="Arial" w:eastAsia="Arial" w:hAnsi="Arial"/>
                <w:sz w:val="20"/>
                <w:szCs w:val="20"/>
                <w:rtl w:val="0"/>
              </w:rPr>
              <w:t xml:space="preserve">Intensidad energética (TJ)</w:t>
            </w:r>
          </w:p>
        </w:tc>
        <w:tc>
          <w:tcPr/>
          <w:p w:rsidR="00000000" w:rsidDel="00000000" w:rsidP="00000000" w:rsidRDefault="00000000" w:rsidRPr="00000000" w14:paraId="0000025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3,7 (2015)</w:t>
            </w:r>
          </w:p>
        </w:tc>
        <w:tc>
          <w:tcPr/>
          <w:p w:rsidR="00000000" w:rsidDel="00000000" w:rsidP="00000000" w:rsidRDefault="00000000" w:rsidRPr="00000000" w14:paraId="0000025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2,9</w:t>
            </w:r>
          </w:p>
        </w:tc>
      </w:tr>
      <w:tr>
        <w:trPr>
          <w:cantSplit w:val="0"/>
          <w:trHeight w:val="405" w:hRule="atLeast"/>
          <w:tblHeader w:val="0"/>
        </w:trPr>
        <w:tc>
          <w:tcPr/>
          <w:p w:rsidR="00000000" w:rsidDel="00000000" w:rsidP="00000000" w:rsidRDefault="00000000" w:rsidRPr="00000000" w14:paraId="00000255">
            <w:pPr>
              <w:rPr>
                <w:rFonts w:ascii="Arial" w:cs="Arial" w:eastAsia="Arial" w:hAnsi="Arial"/>
                <w:sz w:val="20"/>
                <w:szCs w:val="20"/>
              </w:rPr>
            </w:pPr>
            <w:r w:rsidDel="00000000" w:rsidR="00000000" w:rsidRPr="00000000">
              <w:rPr>
                <w:rFonts w:ascii="Arial" w:cs="Arial" w:eastAsia="Arial" w:hAnsi="Arial"/>
                <w:sz w:val="20"/>
                <w:szCs w:val="20"/>
                <w:rtl w:val="0"/>
              </w:rPr>
              <w:t xml:space="preserve">Productividad hídrica ($)</w:t>
            </w:r>
          </w:p>
        </w:tc>
        <w:tc>
          <w:tcPr/>
          <w:p w:rsidR="00000000" w:rsidDel="00000000" w:rsidP="00000000" w:rsidRDefault="00000000" w:rsidRPr="00000000" w14:paraId="0000025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4.775 (2015)</w:t>
            </w:r>
          </w:p>
        </w:tc>
        <w:tc>
          <w:tcPr/>
          <w:p w:rsidR="00000000" w:rsidDel="00000000" w:rsidP="00000000" w:rsidRDefault="00000000" w:rsidRPr="00000000" w14:paraId="0000025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5,495</w:t>
            </w:r>
          </w:p>
        </w:tc>
      </w:tr>
      <w:tr>
        <w:trPr>
          <w:cantSplit w:val="0"/>
          <w:trHeight w:val="425" w:hRule="atLeast"/>
          <w:tblHeader w:val="0"/>
        </w:trPr>
        <w:tc>
          <w:tcPr/>
          <w:p w:rsidR="00000000" w:rsidDel="00000000" w:rsidP="00000000" w:rsidRDefault="00000000" w:rsidRPr="00000000" w14:paraId="00000258">
            <w:pPr>
              <w:rPr>
                <w:rFonts w:ascii="Arial" w:cs="Arial" w:eastAsia="Arial" w:hAnsi="Arial"/>
                <w:sz w:val="20"/>
                <w:szCs w:val="20"/>
              </w:rPr>
            </w:pPr>
            <w:r w:rsidDel="00000000" w:rsidR="00000000" w:rsidRPr="00000000">
              <w:rPr>
                <w:rFonts w:ascii="Arial" w:cs="Arial" w:eastAsia="Arial" w:hAnsi="Arial"/>
                <w:sz w:val="20"/>
                <w:szCs w:val="20"/>
                <w:rtl w:val="0"/>
              </w:rPr>
              <w:t xml:space="preserve">Tasa de reciclaje (%)</w:t>
            </w:r>
          </w:p>
        </w:tc>
        <w:tc>
          <w:tcPr/>
          <w:p w:rsidR="00000000" w:rsidDel="00000000" w:rsidP="00000000" w:rsidRDefault="00000000" w:rsidRPr="00000000" w14:paraId="0000025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8,60 (2015)</w:t>
            </w:r>
          </w:p>
        </w:tc>
        <w:tc>
          <w:tcPr/>
          <w:p w:rsidR="00000000" w:rsidDel="00000000" w:rsidP="00000000" w:rsidRDefault="00000000" w:rsidRPr="00000000" w14:paraId="0000025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17,9</w:t>
            </w:r>
          </w:p>
        </w:tc>
      </w:tr>
      <w:tr>
        <w:trPr>
          <w:cantSplit w:val="0"/>
          <w:tblHeader w:val="0"/>
        </w:trPr>
        <w:tc>
          <w:tcPr/>
          <w:p w:rsidR="00000000" w:rsidDel="00000000" w:rsidP="00000000" w:rsidRDefault="00000000" w:rsidRPr="00000000" w14:paraId="0000025B">
            <w:pPr>
              <w:rPr>
                <w:rFonts w:ascii="Arial" w:cs="Arial" w:eastAsia="Arial" w:hAnsi="Arial"/>
                <w:sz w:val="20"/>
                <w:szCs w:val="20"/>
              </w:rPr>
            </w:pPr>
            <w:r w:rsidDel="00000000" w:rsidR="00000000" w:rsidRPr="00000000">
              <w:rPr>
                <w:rFonts w:ascii="Arial" w:cs="Arial" w:eastAsia="Arial" w:hAnsi="Arial"/>
                <w:sz w:val="20"/>
                <w:szCs w:val="20"/>
                <w:rtl w:val="0"/>
              </w:rPr>
              <w:t xml:space="preserve">Reducción de gases de efecto invernadero (%)</w:t>
            </w:r>
          </w:p>
        </w:tc>
        <w:tc>
          <w:tcPr/>
          <w:p w:rsidR="00000000" w:rsidDel="00000000" w:rsidP="00000000" w:rsidRDefault="00000000" w:rsidRPr="00000000" w14:paraId="0000025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 (2010)</w:t>
            </w:r>
          </w:p>
        </w:tc>
        <w:tc>
          <w:tcPr/>
          <w:p w:rsidR="00000000" w:rsidDel="00000000" w:rsidP="00000000" w:rsidRDefault="00000000" w:rsidRPr="00000000" w14:paraId="0000025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r>
    </w:tbl>
    <w:p w:rsidR="00000000" w:rsidDel="00000000" w:rsidP="00000000" w:rsidRDefault="00000000" w:rsidRPr="00000000" w14:paraId="0000025E">
      <w:pPr>
        <w:jc w:val="center"/>
        <w:rPr>
          <w:sz w:val="20"/>
          <w:szCs w:val="20"/>
        </w:rPr>
      </w:pPr>
      <w:r w:rsidDel="00000000" w:rsidR="00000000" w:rsidRPr="00000000">
        <w:rPr>
          <w:rtl w:val="0"/>
        </w:rPr>
      </w:r>
    </w:p>
    <w:p w:rsidR="00000000" w:rsidDel="00000000" w:rsidP="00000000" w:rsidRDefault="00000000" w:rsidRPr="00000000" w14:paraId="0000025F">
      <w:pPr>
        <w:ind w:left="1417.3228346456694" w:firstLine="0"/>
        <w:jc w:val="center"/>
        <w:rPr>
          <w:sz w:val="20"/>
          <w:szCs w:val="20"/>
        </w:rPr>
      </w:pPr>
      <w:r w:rsidDel="00000000" w:rsidR="00000000" w:rsidRPr="00000000">
        <w:rPr>
          <w:sz w:val="20"/>
          <w:szCs w:val="20"/>
          <w:rtl w:val="0"/>
        </w:rPr>
        <w:t xml:space="preserve">Nota. Adaptado del Gobierno de Colombia (2019). Estrategia Nacional de Economía Circular, pág 45.</w:t>
      </w:r>
    </w:p>
    <w:p w:rsidR="00000000" w:rsidDel="00000000" w:rsidP="00000000" w:rsidRDefault="00000000" w:rsidRPr="00000000" w14:paraId="00000260">
      <w:pPr>
        <w:rPr>
          <w:i w:val="1"/>
          <w:sz w:val="20"/>
          <w:szCs w:val="20"/>
        </w:rPr>
      </w:pPr>
      <w:r w:rsidDel="00000000" w:rsidR="00000000" w:rsidRPr="00000000">
        <w:rPr>
          <w:rtl w:val="0"/>
        </w:rPr>
      </w:r>
    </w:p>
    <w:p w:rsidR="00000000" w:rsidDel="00000000" w:rsidP="00000000" w:rsidRDefault="00000000" w:rsidRPr="00000000" w14:paraId="00000261">
      <w:pPr>
        <w:keepNext w:val="1"/>
        <w:keepLines w:val="1"/>
        <w:numPr>
          <w:ilvl w:val="1"/>
          <w:numId w:val="19"/>
        </w:numPr>
        <w:pBdr>
          <w:top w:space="0" w:sz="0" w:val="nil"/>
          <w:left w:space="0" w:sz="0" w:val="nil"/>
          <w:bottom w:space="0" w:sz="0" w:val="nil"/>
          <w:right w:space="0" w:sz="0" w:val="nil"/>
          <w:between w:space="0" w:sz="0" w:val="nil"/>
        </w:pBdr>
        <w:ind w:left="567" w:hanging="495"/>
        <w:rPr>
          <w:b w:val="1"/>
          <w:color w:val="000000"/>
          <w:sz w:val="20"/>
          <w:szCs w:val="20"/>
        </w:rPr>
      </w:pPr>
      <w:r w:rsidDel="00000000" w:rsidR="00000000" w:rsidRPr="00000000">
        <w:rPr>
          <w:b w:val="1"/>
          <w:color w:val="000000"/>
          <w:sz w:val="20"/>
          <w:szCs w:val="20"/>
          <w:rtl w:val="0"/>
        </w:rPr>
        <w:t xml:space="preserve">Cálculos de la demanda del agua y energía</w:t>
      </w:r>
    </w:p>
    <w:p w:rsidR="00000000" w:rsidDel="00000000" w:rsidP="00000000" w:rsidRDefault="00000000" w:rsidRPr="00000000" w14:paraId="00000262">
      <w:pPr>
        <w:keepNext w:val="1"/>
        <w:keepLines w:val="1"/>
        <w:rPr>
          <w:b w:val="1"/>
          <w:sz w:val="20"/>
          <w:szCs w:val="20"/>
        </w:rPr>
      </w:pPr>
      <w:r w:rsidDel="00000000" w:rsidR="00000000" w:rsidRPr="00000000">
        <w:rPr>
          <w:rtl w:val="0"/>
        </w:rPr>
      </w:r>
    </w:p>
    <w:p w:rsidR="00000000" w:rsidDel="00000000" w:rsidP="00000000" w:rsidRDefault="00000000" w:rsidRPr="00000000" w14:paraId="00000263">
      <w:pPr>
        <w:jc w:val="both"/>
        <w:rPr>
          <w:sz w:val="20"/>
          <w:szCs w:val="20"/>
        </w:rPr>
      </w:pPr>
      <w:r w:rsidDel="00000000" w:rsidR="00000000" w:rsidRPr="00000000">
        <w:rPr>
          <w:sz w:val="20"/>
          <w:szCs w:val="20"/>
          <w:rtl w:val="0"/>
        </w:rPr>
        <w:t xml:space="preserve">Mediante de instrumentos técnicos y normativos tales como políticas, resoluciones y el documento Conpes 3934 de 2018: Crecimiento verde, se han determinado indicadores asociados con el uso eficiente y ahorro del agua, de las cuales son los siguientes: </w:t>
      </w:r>
    </w:p>
    <w:p w:rsidR="00000000" w:rsidDel="00000000" w:rsidP="00000000" w:rsidRDefault="00000000" w:rsidRPr="00000000" w14:paraId="00000264">
      <w:pPr>
        <w:jc w:val="both"/>
        <w:rPr>
          <w:sz w:val="20"/>
          <w:szCs w:val="20"/>
        </w:rPr>
      </w:pPr>
      <w:r w:rsidDel="00000000" w:rsidR="00000000" w:rsidRPr="00000000">
        <w:rPr>
          <w:rtl w:val="0"/>
        </w:rPr>
      </w:r>
    </w:p>
    <w:p w:rsidR="00000000" w:rsidDel="00000000" w:rsidP="00000000" w:rsidRDefault="00000000" w:rsidRPr="00000000" w14:paraId="00000265">
      <w:pPr>
        <w:jc w:val="both"/>
        <w:rPr>
          <w:sz w:val="20"/>
          <w:szCs w:val="20"/>
        </w:rPr>
      </w:pPr>
      <w:r w:rsidDel="00000000" w:rsidR="00000000" w:rsidRPr="00000000">
        <w:rPr>
          <w:rtl w:val="0"/>
        </w:rPr>
      </w:r>
    </w:p>
    <w:p w:rsidR="00000000" w:rsidDel="00000000" w:rsidP="00000000" w:rsidRDefault="00000000" w:rsidRPr="00000000" w14:paraId="00000266">
      <w:pPr>
        <w:jc w:val="both"/>
        <w:rPr>
          <w:sz w:val="20"/>
          <w:szCs w:val="20"/>
        </w:rPr>
      </w:pPr>
      <w:r w:rsidDel="00000000" w:rsidR="00000000" w:rsidRPr="00000000">
        <w:rPr>
          <w:rtl w:val="0"/>
        </w:rPr>
      </w:r>
    </w:p>
    <w:p w:rsidR="00000000" w:rsidDel="00000000" w:rsidP="00000000" w:rsidRDefault="00000000" w:rsidRPr="00000000" w14:paraId="00000267">
      <w:pPr>
        <w:jc w:val="both"/>
        <w:rPr>
          <w:sz w:val="20"/>
          <w:szCs w:val="20"/>
        </w:rPr>
      </w:pPr>
      <w:r w:rsidDel="00000000" w:rsidR="00000000" w:rsidRPr="00000000">
        <w:rPr>
          <w:rtl w:val="0"/>
        </w:rPr>
      </w:r>
    </w:p>
    <w:p w:rsidR="00000000" w:rsidDel="00000000" w:rsidP="00000000" w:rsidRDefault="00000000" w:rsidRPr="00000000" w14:paraId="00000268">
      <w:pPr>
        <w:ind w:left="0" w:firstLine="0"/>
        <w:rPr>
          <w:b w:val="1"/>
          <w:sz w:val="20"/>
          <w:szCs w:val="20"/>
        </w:rPr>
      </w:pPr>
      <w:r w:rsidDel="00000000" w:rsidR="00000000" w:rsidRPr="00000000">
        <w:rPr>
          <w:b w:val="1"/>
          <w:sz w:val="20"/>
          <w:szCs w:val="20"/>
          <w:rtl w:val="0"/>
        </w:rPr>
        <w:t xml:space="preserve">Tabla 4</w:t>
      </w:r>
    </w:p>
    <w:p w:rsidR="00000000" w:rsidDel="00000000" w:rsidP="00000000" w:rsidRDefault="00000000" w:rsidRPr="00000000" w14:paraId="00000269">
      <w:pPr>
        <w:ind w:left="0" w:firstLine="0"/>
        <w:rPr>
          <w:sz w:val="20"/>
          <w:szCs w:val="20"/>
        </w:rPr>
      </w:pPr>
      <w:bookmarkStart w:colFirst="0" w:colLast="0" w:name="_2s8eyo1" w:id="9"/>
      <w:bookmarkEnd w:id="9"/>
      <w:r w:rsidDel="00000000" w:rsidR="00000000" w:rsidRPr="00000000">
        <w:rPr>
          <w:i w:val="1"/>
          <w:sz w:val="20"/>
          <w:szCs w:val="20"/>
          <w:rtl w:val="0"/>
        </w:rPr>
        <w:t xml:space="preserve">Indicadores relacionados con la disminución de la demanda de agua</w:t>
      </w:r>
      <w:r w:rsidDel="00000000" w:rsidR="00000000" w:rsidRPr="00000000">
        <w:rPr>
          <w:rtl w:val="0"/>
        </w:rPr>
      </w:r>
    </w:p>
    <w:tbl>
      <w:tblPr>
        <w:tblStyle w:val="Table2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2500"/>
        <w:gridCol w:w="5907"/>
        <w:tblGridChange w:id="0">
          <w:tblGrid>
            <w:gridCol w:w="1555"/>
            <w:gridCol w:w="2500"/>
            <w:gridCol w:w="5907"/>
          </w:tblGrid>
        </w:tblGridChange>
      </w:tblGrid>
      <w:tr>
        <w:trPr>
          <w:cantSplit w:val="0"/>
          <w:tblHeader w:val="0"/>
        </w:trPr>
        <w:tc>
          <w:tcPr>
            <w:shd w:fill="fbd5b5" w:val="clear"/>
          </w:tcPr>
          <w:p w:rsidR="00000000" w:rsidDel="00000000" w:rsidP="00000000" w:rsidRDefault="00000000" w:rsidRPr="00000000" w14:paraId="0000026A">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Instrumento</w:t>
            </w:r>
          </w:p>
        </w:tc>
        <w:tc>
          <w:tcPr>
            <w:shd w:fill="fbd5b5" w:val="clear"/>
          </w:tcPr>
          <w:p w:rsidR="00000000" w:rsidDel="00000000" w:rsidP="00000000" w:rsidRDefault="00000000" w:rsidRPr="00000000" w14:paraId="0000026B">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Estrategia-Meta</w:t>
            </w:r>
          </w:p>
        </w:tc>
        <w:tc>
          <w:tcPr>
            <w:shd w:fill="fbd5b5" w:val="clear"/>
          </w:tcPr>
          <w:p w:rsidR="00000000" w:rsidDel="00000000" w:rsidP="00000000" w:rsidRDefault="00000000" w:rsidRPr="00000000" w14:paraId="0000026C">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Indicador</w:t>
            </w:r>
          </w:p>
        </w:tc>
      </w:tr>
      <w:tr>
        <w:trPr>
          <w:cantSplit w:val="0"/>
          <w:trHeight w:val="1307" w:hRule="atLeast"/>
          <w:tblHeader w:val="0"/>
        </w:trPr>
        <w:tc>
          <w:tcPr>
            <w:vMerge w:val="restart"/>
            <w:shd w:fill="fbd5b5" w:val="clear"/>
            <w:vAlign w:val="center"/>
          </w:tcPr>
          <w:p w:rsidR="00000000" w:rsidDel="00000000" w:rsidP="00000000" w:rsidRDefault="00000000" w:rsidRPr="00000000" w14:paraId="0000026D">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Política nacional para la gestión del recurso hídrico</w:t>
            </w:r>
          </w:p>
        </w:tc>
        <w:tc>
          <w:tcPr>
            <w:vMerge w:val="restart"/>
            <w:shd w:fill="fbd5b5" w:val="clear"/>
            <w:vAlign w:val="center"/>
          </w:tcPr>
          <w:p w:rsidR="00000000" w:rsidDel="00000000" w:rsidP="00000000" w:rsidRDefault="00000000" w:rsidRPr="00000000" w14:paraId="0000026E">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Caracterización y cuantificación de la demanda de agua de cuencas priorizadas.</w:t>
            </w:r>
          </w:p>
        </w:tc>
        <w:tc>
          <w:tcPr>
            <w:shd w:fill="fbd5b5" w:val="clear"/>
          </w:tcPr>
          <w:p w:rsidR="00000000" w:rsidDel="00000000" w:rsidP="00000000" w:rsidRDefault="00000000" w:rsidRPr="00000000" w14:paraId="0000026F">
            <w:pPr>
              <w:spacing w:line="276" w:lineRule="auto"/>
              <w:jc w:val="center"/>
              <w:rPr>
                <w:rFonts w:ascii="Arial" w:cs="Arial" w:eastAsia="Arial" w:hAnsi="Arial"/>
                <w:sz w:val="20"/>
                <w:szCs w:val="20"/>
              </w:rPr>
            </w:pPr>
            <w:r w:rsidDel="00000000" w:rsidR="00000000" w:rsidRPr="00000000">
              <w:rPr>
                <w:rtl w:val="0"/>
              </w:rPr>
            </w:r>
          </w:p>
          <w:tbl>
            <w:tblPr>
              <w:tblStyle w:val="Table29"/>
              <w:tblW w:w="48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92"/>
              <w:tblGridChange w:id="0">
                <w:tblGrid>
                  <w:gridCol w:w="4892"/>
                </w:tblGrid>
              </w:tblGridChange>
            </w:tblGrid>
            <w:tr>
              <w:trPr>
                <w:cantSplit w:val="0"/>
                <w:tblHeader w:val="0"/>
              </w:trPr>
              <w:tc>
                <w:tcPr/>
                <w:p w:rsidR="00000000" w:rsidDel="00000000" w:rsidP="00000000" w:rsidRDefault="00000000" w:rsidRPr="00000000" w14:paraId="00000270">
                  <w:pPr>
                    <w:spacing w:line="276" w:lineRule="auto"/>
                    <w:jc w:val="center"/>
                    <w:rPr>
                      <w:rFonts w:ascii="Arial" w:cs="Arial" w:eastAsia="Arial" w:hAnsi="Arial"/>
                      <w:sz w:val="20"/>
                      <w:szCs w:val="20"/>
                      <w:vertAlign w:val="superscript"/>
                    </w:rPr>
                  </w:pPr>
                  <w:r w:rsidDel="00000000" w:rsidR="00000000" w:rsidRPr="00000000">
                    <w:rPr>
                      <w:rFonts w:ascii="Arial" w:cs="Arial" w:eastAsia="Arial" w:hAnsi="Arial"/>
                      <w:sz w:val="20"/>
                      <w:szCs w:val="20"/>
                      <w:rtl w:val="0"/>
                    </w:rPr>
                    <w:t xml:space="preserve">Consumo sectorial anual de agua en m</w:t>
                  </w:r>
                  <w:r w:rsidDel="00000000" w:rsidR="00000000" w:rsidRPr="00000000">
                    <w:rPr>
                      <w:rFonts w:ascii="Arial" w:cs="Arial" w:eastAsia="Arial" w:hAnsi="Arial"/>
                      <w:sz w:val="20"/>
                      <w:szCs w:val="20"/>
                      <w:vertAlign w:val="superscript"/>
                      <w:rtl w:val="0"/>
                    </w:rPr>
                    <w:t xml:space="preserve">3</w:t>
                  </w:r>
                </w:p>
                <w:p w:rsidR="00000000" w:rsidDel="00000000" w:rsidP="00000000" w:rsidRDefault="00000000" w:rsidRPr="00000000" w14:paraId="00000271">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_______________________________________</w:t>
                  </w:r>
                </w:p>
                <w:p w:rsidR="00000000" w:rsidDel="00000000" w:rsidP="00000000" w:rsidRDefault="00000000" w:rsidRPr="00000000" w14:paraId="00000272">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Unidad de PIB sectorial</w:t>
                  </w:r>
                </w:p>
              </w:tc>
            </w:tr>
          </w:tbl>
          <w:p w:rsidR="00000000" w:rsidDel="00000000" w:rsidP="00000000" w:rsidRDefault="00000000" w:rsidRPr="00000000" w14:paraId="00000273">
            <w:pPr>
              <w:jc w:val="center"/>
              <w:rPr>
                <w:rFonts w:ascii="Arial" w:cs="Arial" w:eastAsia="Arial" w:hAnsi="Arial"/>
                <w:sz w:val="20"/>
                <w:szCs w:val="20"/>
              </w:rPr>
            </w:pPr>
            <w:r w:rsidDel="00000000" w:rsidR="00000000" w:rsidRPr="00000000">
              <w:rPr>
                <w:rtl w:val="0"/>
              </w:rPr>
            </w:r>
          </w:p>
        </w:tc>
      </w:tr>
      <w:tr>
        <w:trPr>
          <w:cantSplit w:val="0"/>
          <w:trHeight w:val="1333" w:hRule="atLeast"/>
          <w:tblHeader w:val="0"/>
        </w:trPr>
        <w:tc>
          <w:tcPr>
            <w:vMerge w:val="continue"/>
            <w:shd w:fill="fbd5b5" w:val="clear"/>
            <w:vAlign w:val="cente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bd5b5" w:val="clear"/>
            <w:vAlign w:val="cente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fbd5b5" w:val="clear"/>
          </w:tcPr>
          <w:p w:rsidR="00000000" w:rsidDel="00000000" w:rsidP="00000000" w:rsidRDefault="00000000" w:rsidRPr="00000000" w14:paraId="00000276">
            <w:pPr>
              <w:spacing w:line="276" w:lineRule="auto"/>
              <w:jc w:val="center"/>
              <w:rPr>
                <w:rFonts w:ascii="Arial" w:cs="Arial" w:eastAsia="Arial" w:hAnsi="Arial"/>
                <w:sz w:val="20"/>
                <w:szCs w:val="20"/>
              </w:rPr>
            </w:pPr>
            <w:r w:rsidDel="00000000" w:rsidR="00000000" w:rsidRPr="00000000">
              <w:rPr>
                <w:rtl w:val="0"/>
              </w:rPr>
            </w:r>
          </w:p>
          <w:tbl>
            <w:tblPr>
              <w:tblStyle w:val="Table30"/>
              <w:tblW w:w="48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49"/>
              <w:tblGridChange w:id="0">
                <w:tblGrid>
                  <w:gridCol w:w="4849"/>
                </w:tblGrid>
              </w:tblGridChange>
            </w:tblGrid>
            <w:tr>
              <w:trPr>
                <w:cantSplit w:val="0"/>
                <w:tblHeader w:val="0"/>
              </w:trPr>
              <w:tc>
                <w:tcPr/>
                <w:p w:rsidR="00000000" w:rsidDel="00000000" w:rsidP="00000000" w:rsidRDefault="00000000" w:rsidRPr="00000000" w14:paraId="00000277">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Volumen de agua medido</w:t>
                  </w:r>
                </w:p>
                <w:p w:rsidR="00000000" w:rsidDel="00000000" w:rsidP="00000000" w:rsidRDefault="00000000" w:rsidRPr="00000000" w14:paraId="00000278">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____________________________________</w:t>
                  </w:r>
                </w:p>
                <w:p w:rsidR="00000000" w:rsidDel="00000000" w:rsidP="00000000" w:rsidRDefault="00000000" w:rsidRPr="00000000" w14:paraId="00000279">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Volumen de demanda total estimado</w:t>
                  </w:r>
                </w:p>
              </w:tc>
            </w:tr>
          </w:tbl>
          <w:p w:rsidR="00000000" w:rsidDel="00000000" w:rsidP="00000000" w:rsidRDefault="00000000" w:rsidRPr="00000000" w14:paraId="0000027A">
            <w:pPr>
              <w:jc w:val="center"/>
              <w:rPr>
                <w:rFonts w:ascii="Arial" w:cs="Arial" w:eastAsia="Arial" w:hAnsi="Arial"/>
                <w:sz w:val="20"/>
                <w:szCs w:val="20"/>
              </w:rPr>
            </w:pPr>
            <w:r w:rsidDel="00000000" w:rsidR="00000000" w:rsidRPr="00000000">
              <w:rPr>
                <w:rtl w:val="0"/>
              </w:rPr>
            </w:r>
          </w:p>
        </w:tc>
      </w:tr>
      <w:tr>
        <w:trPr>
          <w:cantSplit w:val="0"/>
          <w:trHeight w:val="1520" w:hRule="atLeast"/>
          <w:tblHeader w:val="0"/>
        </w:trPr>
        <w:tc>
          <w:tcPr>
            <w:vMerge w:val="continue"/>
            <w:shd w:fill="fbd5b5" w:val="clear"/>
            <w:vAlign w:val="cente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restart"/>
            <w:shd w:fill="fbd5b5" w:val="clear"/>
            <w:vAlign w:val="center"/>
          </w:tcPr>
          <w:p w:rsidR="00000000" w:rsidDel="00000000" w:rsidP="00000000" w:rsidRDefault="00000000" w:rsidRPr="00000000" w14:paraId="0000027C">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Uso eficiente y sostenible del agua.</w:t>
            </w:r>
          </w:p>
        </w:tc>
        <w:tc>
          <w:tcPr>
            <w:shd w:fill="fbd5b5" w:val="clear"/>
          </w:tcPr>
          <w:p w:rsidR="00000000" w:rsidDel="00000000" w:rsidP="00000000" w:rsidRDefault="00000000" w:rsidRPr="00000000" w14:paraId="0000027D">
            <w:pPr>
              <w:spacing w:line="276" w:lineRule="auto"/>
              <w:jc w:val="center"/>
              <w:rPr>
                <w:rFonts w:ascii="Arial" w:cs="Arial" w:eastAsia="Arial" w:hAnsi="Arial"/>
                <w:sz w:val="20"/>
                <w:szCs w:val="20"/>
              </w:rPr>
            </w:pPr>
            <w:r w:rsidDel="00000000" w:rsidR="00000000" w:rsidRPr="00000000">
              <w:rPr>
                <w:rtl w:val="0"/>
              </w:rPr>
            </w:r>
          </w:p>
          <w:tbl>
            <w:tblPr>
              <w:tblStyle w:val="Table31"/>
              <w:tblW w:w="49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90"/>
              <w:tblGridChange w:id="0">
                <w:tblGrid>
                  <w:gridCol w:w="4990"/>
                </w:tblGrid>
              </w:tblGridChange>
            </w:tblGrid>
            <w:tr>
              <w:trPr>
                <w:cantSplit w:val="0"/>
                <w:tblHeader w:val="0"/>
              </w:trPr>
              <w:tc>
                <w:tcPr/>
                <w:p w:rsidR="00000000" w:rsidDel="00000000" w:rsidP="00000000" w:rsidRDefault="00000000" w:rsidRPr="00000000" w14:paraId="0000027E">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reducción de volumen usado</w:t>
                  </w:r>
                </w:p>
                <w:p w:rsidR="00000000" w:rsidDel="00000000" w:rsidP="00000000" w:rsidRDefault="00000000" w:rsidRPr="00000000" w14:paraId="0000027F">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Volumen concesionado-Volumen captado</w:t>
                  </w:r>
                </w:p>
                <w:p w:rsidR="00000000" w:rsidDel="00000000" w:rsidP="00000000" w:rsidRDefault="00000000" w:rsidRPr="00000000" w14:paraId="00000280">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_________________________________________</w:t>
                  </w:r>
                </w:p>
                <w:p w:rsidR="00000000" w:rsidDel="00000000" w:rsidP="00000000" w:rsidRDefault="00000000" w:rsidRPr="00000000" w14:paraId="0000028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Volumen concesionado</w:t>
                  </w:r>
                </w:p>
              </w:tc>
            </w:tr>
          </w:tbl>
          <w:p w:rsidR="00000000" w:rsidDel="00000000" w:rsidP="00000000" w:rsidRDefault="00000000" w:rsidRPr="00000000" w14:paraId="00000282">
            <w:pPr>
              <w:spacing w:line="276" w:lineRule="auto"/>
              <w:rPr>
                <w:rFonts w:ascii="Arial" w:cs="Arial" w:eastAsia="Arial" w:hAnsi="Arial"/>
                <w:sz w:val="20"/>
                <w:szCs w:val="20"/>
              </w:rPr>
            </w:pPr>
            <w:r w:rsidDel="00000000" w:rsidR="00000000" w:rsidRPr="00000000">
              <w:rPr>
                <w:rtl w:val="0"/>
              </w:rPr>
            </w:r>
          </w:p>
        </w:tc>
      </w:tr>
      <w:tr>
        <w:trPr>
          <w:cantSplit w:val="0"/>
          <w:trHeight w:val="1426" w:hRule="atLeast"/>
          <w:tblHeader w:val="0"/>
        </w:trPr>
        <w:tc>
          <w:tcPr>
            <w:vMerge w:val="continue"/>
            <w:shd w:fill="fbd5b5" w:val="clear"/>
            <w:vAlign w:val="center"/>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bd5b5" w:val="clear"/>
            <w:vAlign w:val="center"/>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fbd5b5" w:val="clear"/>
          </w:tcPr>
          <w:p w:rsidR="00000000" w:rsidDel="00000000" w:rsidP="00000000" w:rsidRDefault="00000000" w:rsidRPr="00000000" w14:paraId="00000285">
            <w:pPr>
              <w:spacing w:line="276" w:lineRule="auto"/>
              <w:jc w:val="center"/>
              <w:rPr>
                <w:rFonts w:ascii="Arial" w:cs="Arial" w:eastAsia="Arial" w:hAnsi="Arial"/>
                <w:sz w:val="20"/>
                <w:szCs w:val="20"/>
              </w:rPr>
            </w:pPr>
            <w:r w:rsidDel="00000000" w:rsidR="00000000" w:rsidRPr="00000000">
              <w:rPr>
                <w:rtl w:val="0"/>
              </w:rPr>
            </w:r>
          </w:p>
          <w:tbl>
            <w:tblPr>
              <w:tblStyle w:val="Table32"/>
              <w:tblW w:w="51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32"/>
              <w:tblGridChange w:id="0">
                <w:tblGrid>
                  <w:gridCol w:w="5132"/>
                </w:tblGrid>
              </w:tblGridChange>
            </w:tblGrid>
            <w:tr>
              <w:trPr>
                <w:cantSplit w:val="0"/>
                <w:trHeight w:val="750" w:hRule="atLeast"/>
                <w:tblHeader w:val="0"/>
              </w:trPr>
              <w:tc>
                <w:tcPr/>
                <w:p w:rsidR="00000000" w:rsidDel="00000000" w:rsidP="00000000" w:rsidRDefault="00000000" w:rsidRPr="00000000" w14:paraId="00000286">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Número de PUEAA implementado por sector</w:t>
                  </w:r>
                </w:p>
                <w:p w:rsidR="00000000" w:rsidDel="00000000" w:rsidP="00000000" w:rsidRDefault="00000000" w:rsidRPr="00000000" w14:paraId="00000287">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_________________________________________</w:t>
                  </w:r>
                </w:p>
                <w:p w:rsidR="00000000" w:rsidDel="00000000" w:rsidP="00000000" w:rsidRDefault="00000000" w:rsidRPr="00000000" w14:paraId="00000288">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Número de PUEAA priorizados por sector </w:t>
                  </w:r>
                </w:p>
                <w:p w:rsidR="00000000" w:rsidDel="00000000" w:rsidP="00000000" w:rsidRDefault="00000000" w:rsidRPr="00000000" w14:paraId="0000028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 el Plan Hídrico Nacional</w:t>
                  </w:r>
                </w:p>
              </w:tc>
            </w:tr>
          </w:tbl>
          <w:p w:rsidR="00000000" w:rsidDel="00000000" w:rsidP="00000000" w:rsidRDefault="00000000" w:rsidRPr="00000000" w14:paraId="0000028A">
            <w:pPr>
              <w:spacing w:line="276" w:lineRule="auto"/>
              <w:jc w:val="center"/>
              <w:rPr>
                <w:rFonts w:ascii="Arial" w:cs="Arial" w:eastAsia="Arial" w:hAnsi="Arial"/>
                <w:sz w:val="20"/>
                <w:szCs w:val="20"/>
              </w:rPr>
            </w:pPr>
            <w:r w:rsidDel="00000000" w:rsidR="00000000" w:rsidRPr="00000000">
              <w:rPr>
                <w:rtl w:val="0"/>
              </w:rPr>
            </w:r>
          </w:p>
        </w:tc>
      </w:tr>
      <w:tr>
        <w:trPr>
          <w:cantSplit w:val="0"/>
          <w:tblHeader w:val="0"/>
        </w:trPr>
        <w:tc>
          <w:tcPr>
            <w:vMerge w:val="continue"/>
            <w:shd w:fill="fbd5b5" w:val="clear"/>
            <w:vAlign w:val="cente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fbd5b5" w:val="clear"/>
            <w:vAlign w:val="center"/>
          </w:tcPr>
          <w:p w:rsidR="00000000" w:rsidDel="00000000" w:rsidP="00000000" w:rsidRDefault="00000000" w:rsidRPr="00000000" w14:paraId="0000028C">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Incorporación de la gestión de los riesgos asociados a la disponibilidad y oferta del recurso hídrico en los instrumentos de planificación.</w:t>
            </w:r>
          </w:p>
        </w:tc>
        <w:tc>
          <w:tcPr>
            <w:shd w:fill="fbd5b5" w:val="clear"/>
            <w:vAlign w:val="center"/>
          </w:tcPr>
          <w:p w:rsidR="00000000" w:rsidDel="00000000" w:rsidP="00000000" w:rsidRDefault="00000000" w:rsidRPr="00000000" w14:paraId="0000028D">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Número de municipios con índice de escasez en los rangos “medio” y “alto” que cuentan con programa de uso eficiente y ahorro del agua/ número total de municipios con índice de escasez en los rangos “medio” y “alto”.</w:t>
            </w:r>
          </w:p>
        </w:tc>
      </w:tr>
      <w:tr>
        <w:trPr>
          <w:cantSplit w:val="0"/>
          <w:trHeight w:val="1312" w:hRule="atLeast"/>
          <w:tblHeader w:val="0"/>
        </w:trPr>
        <w:tc>
          <w:tcPr>
            <w:vMerge w:val="restart"/>
            <w:shd w:fill="fbd5b5" w:val="clear"/>
            <w:vAlign w:val="center"/>
          </w:tcPr>
          <w:p w:rsidR="00000000" w:rsidDel="00000000" w:rsidP="00000000" w:rsidRDefault="00000000" w:rsidRPr="00000000" w14:paraId="0000028E">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Política Nacional producción y consumo sostenible</w:t>
            </w:r>
          </w:p>
        </w:tc>
        <w:tc>
          <w:tcPr>
            <w:vMerge w:val="restart"/>
            <w:shd w:fill="fbd5b5" w:val="clear"/>
            <w:vAlign w:val="center"/>
          </w:tcPr>
          <w:p w:rsidR="00000000" w:rsidDel="00000000" w:rsidP="00000000" w:rsidRDefault="00000000" w:rsidRPr="00000000" w14:paraId="0000028F">
            <w:pPr>
              <w:spacing w:line="276" w:lineRule="auto"/>
              <w:jc w:val="center"/>
              <w:rPr>
                <w:rFonts w:ascii="Arial" w:cs="Arial" w:eastAsia="Arial" w:hAnsi="Arial"/>
                <w:sz w:val="20"/>
                <w:szCs w:val="20"/>
              </w:rPr>
            </w:pPr>
            <w:r w:rsidDel="00000000" w:rsidR="00000000" w:rsidRPr="00000000">
              <w:rPr>
                <w:rtl w:val="0"/>
              </w:rPr>
            </w:r>
          </w:p>
        </w:tc>
        <w:tc>
          <w:tcPr>
            <w:shd w:fill="fbd5b5" w:val="clear"/>
          </w:tcPr>
          <w:p w:rsidR="00000000" w:rsidDel="00000000" w:rsidP="00000000" w:rsidRDefault="00000000" w:rsidRPr="00000000" w14:paraId="00000290">
            <w:pPr>
              <w:spacing w:line="276" w:lineRule="auto"/>
              <w:jc w:val="cente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-8204199</wp:posOffset>
                      </wp:positionV>
                      <wp:extent cx="976732" cy="553060"/>
                      <wp:effectExtent b="0" l="0" r="0" t="0"/>
                      <wp:wrapNone/>
                      <wp:docPr id="6" name=""/>
                      <a:graphic>
                        <a:graphicData uri="http://schemas.microsoft.com/office/word/2010/wordprocessingShape">
                          <wps:wsp>
                            <wps:cNvSpPr/>
                            <wps:cNvPr id="99" name="Shape 99"/>
                            <wps:spPr>
                              <a:xfrm>
                                <a:off x="4867159" y="3512995"/>
                                <a:ext cx="957682" cy="53401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IDEAM/Fondo Monetario Internacional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-8204199</wp:posOffset>
                      </wp:positionV>
                      <wp:extent cx="976732" cy="553060"/>
                      <wp:effectExtent b="0" l="0" r="0" t="0"/>
                      <wp:wrapNone/>
                      <wp:docPr id="6" name="image40.png"/>
                      <a:graphic>
                        <a:graphicData uri="http://schemas.openxmlformats.org/drawingml/2006/picture">
                          <pic:pic>
                            <pic:nvPicPr>
                              <pic:cNvPr id="0" name="image40.png"/>
                              <pic:cNvPicPr preferRelativeResize="0"/>
                            </pic:nvPicPr>
                            <pic:blipFill>
                              <a:blip r:embed="rId39"/>
                              <a:srcRect/>
                              <a:stretch>
                                <a:fillRect/>
                              </a:stretch>
                            </pic:blipFill>
                            <pic:spPr>
                              <a:xfrm>
                                <a:off x="0" y="0"/>
                                <a:ext cx="976732" cy="553060"/>
                              </a:xfrm>
                              <a:prstGeom prst="rect"/>
                              <a:ln/>
                            </pic:spPr>
                          </pic:pic>
                        </a:graphicData>
                      </a:graphic>
                    </wp:anchor>
                  </w:drawing>
                </mc:Fallback>
              </mc:AlternateContent>
            </w:r>
          </w:p>
          <w:tbl>
            <w:tblPr>
              <w:tblStyle w:val="Table33"/>
              <w:tblW w:w="545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0"/>
              <w:gridCol w:w="1349"/>
              <w:tblGridChange w:id="0">
                <w:tblGrid>
                  <w:gridCol w:w="4110"/>
                  <w:gridCol w:w="1349"/>
                </w:tblGrid>
              </w:tblGridChange>
            </w:tblGrid>
            <w:tr>
              <w:trPr>
                <w:cantSplit w:val="0"/>
                <w:tblHeader w:val="0"/>
              </w:trPr>
              <w:tc>
                <w:tcPr/>
                <w:p w:rsidR="00000000" w:rsidDel="00000000" w:rsidP="00000000" w:rsidRDefault="00000000" w:rsidRPr="00000000" w14:paraId="00000291">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Consumo de agua total (Miles de m</w:t>
                  </w:r>
                  <w:r w:rsidDel="00000000" w:rsidR="00000000" w:rsidRPr="00000000">
                    <w:rPr>
                      <w:rFonts w:ascii="Arial" w:cs="Arial" w:eastAsia="Arial" w:hAnsi="Arial"/>
                      <w:sz w:val="20"/>
                      <w:szCs w:val="20"/>
                      <w:vertAlign w:val="superscript"/>
                      <w:rtl w:val="0"/>
                    </w:rPr>
                    <w:t xml:space="preserve">3</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92">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______________________________________</w:t>
                  </w:r>
                </w:p>
                <w:p w:rsidR="00000000" w:rsidDel="00000000" w:rsidP="00000000" w:rsidRDefault="00000000" w:rsidRPr="00000000" w14:paraId="0000029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Producto Interno Bruto (KUS $ Corrientes- PPA )</w:t>
                  </w:r>
                </w:p>
              </w:tc>
              <w:tc>
                <w:tcPr/>
                <w:p w:rsidR="00000000" w:rsidDel="00000000" w:rsidP="00000000" w:rsidRDefault="00000000" w:rsidRPr="00000000" w14:paraId="0000029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IDEAM/Fondo Monetario Internacional</w:t>
                  </w:r>
                </w:p>
                <w:p w:rsidR="00000000" w:rsidDel="00000000" w:rsidP="00000000" w:rsidRDefault="00000000" w:rsidRPr="00000000" w14:paraId="00000295">
                  <w:pPr>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96">
            <w:pPr>
              <w:spacing w:line="276" w:lineRule="auto"/>
              <w:rPr>
                <w:rFonts w:ascii="Arial" w:cs="Arial" w:eastAsia="Arial" w:hAnsi="Arial"/>
                <w:sz w:val="20"/>
                <w:szCs w:val="20"/>
              </w:rPr>
            </w:pPr>
            <w:r w:rsidDel="00000000" w:rsidR="00000000" w:rsidRPr="00000000">
              <w:rPr>
                <w:rtl w:val="0"/>
              </w:rPr>
            </w:r>
          </w:p>
        </w:tc>
      </w:tr>
      <w:tr>
        <w:trPr>
          <w:cantSplit w:val="0"/>
          <w:tblHeader w:val="0"/>
        </w:trPr>
        <w:tc>
          <w:tcPr>
            <w:vMerge w:val="continue"/>
            <w:shd w:fill="fbd5b5" w:val="clear"/>
            <w:vAlign w:val="cente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vMerge w:val="continue"/>
            <w:shd w:fill="fbd5b5" w:val="clear"/>
            <w:vAlign w:val="center"/>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shd w:fill="fbd5b5" w:val="clear"/>
          </w:tcPr>
          <w:p w:rsidR="00000000" w:rsidDel="00000000" w:rsidP="00000000" w:rsidRDefault="00000000" w:rsidRPr="00000000" w14:paraId="00000299">
            <w:pPr>
              <w:spacing w:line="276" w:lineRule="auto"/>
              <w:jc w:val="center"/>
              <w:rPr>
                <w:rFonts w:ascii="Arial" w:cs="Arial" w:eastAsia="Arial" w:hAnsi="Arial"/>
                <w:sz w:val="20"/>
                <w:szCs w:val="20"/>
              </w:rPr>
            </w:pPr>
            <w:r w:rsidDel="00000000" w:rsidR="00000000" w:rsidRPr="00000000">
              <w:rPr>
                <w:rtl w:val="0"/>
              </w:rPr>
            </w:r>
          </w:p>
          <w:tbl>
            <w:tblPr>
              <w:tblStyle w:val="Table34"/>
              <w:tblW w:w="54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1"/>
              <w:gridCol w:w="1382"/>
              <w:tblGridChange w:id="0">
                <w:tblGrid>
                  <w:gridCol w:w="4111"/>
                  <w:gridCol w:w="1382"/>
                </w:tblGrid>
              </w:tblGridChange>
            </w:tblGrid>
            <w:tr>
              <w:trPr>
                <w:cantSplit w:val="0"/>
                <w:trHeight w:val="666" w:hRule="atLeast"/>
                <w:tblHeader w:val="0"/>
              </w:trPr>
              <w:tc>
                <w:tcPr/>
                <w:p w:rsidR="00000000" w:rsidDel="00000000" w:rsidP="00000000" w:rsidRDefault="00000000" w:rsidRPr="00000000" w14:paraId="0000029A">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Consumo de agua sector agrícola </w:t>
                  </w:r>
                </w:p>
                <w:p w:rsidR="00000000" w:rsidDel="00000000" w:rsidP="00000000" w:rsidRDefault="00000000" w:rsidRPr="00000000" w14:paraId="0000029B">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(Miles de m</w:t>
                  </w:r>
                  <w:r w:rsidDel="00000000" w:rsidR="00000000" w:rsidRPr="00000000">
                    <w:rPr>
                      <w:rFonts w:ascii="Arial" w:cs="Arial" w:eastAsia="Arial" w:hAnsi="Arial"/>
                      <w:sz w:val="20"/>
                      <w:szCs w:val="20"/>
                      <w:vertAlign w:val="superscript"/>
                      <w:rtl w:val="0"/>
                    </w:rPr>
                    <w:t xml:space="preserve">3</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9C">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_________________________________</w:t>
                  </w:r>
                </w:p>
                <w:p w:rsidR="00000000" w:rsidDel="00000000" w:rsidP="00000000" w:rsidRDefault="00000000" w:rsidRPr="00000000" w14:paraId="0000029D">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Producto Interno Bruto (KUS $ </w:t>
                  </w:r>
                </w:p>
                <w:p w:rsidR="00000000" w:rsidDel="00000000" w:rsidP="00000000" w:rsidRDefault="00000000" w:rsidRPr="00000000" w14:paraId="0000029E">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Corrientes- PPA )</w:t>
                  </w:r>
                </w:p>
              </w:tc>
              <w:tc>
                <w:tcPr/>
                <w:p w:rsidR="00000000" w:rsidDel="00000000" w:rsidP="00000000" w:rsidRDefault="00000000" w:rsidRPr="00000000" w14:paraId="0000029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IDEAM/Fondo Monetario Internacional</w:t>
                  </w:r>
                </w:p>
                <w:p w:rsidR="00000000" w:rsidDel="00000000" w:rsidP="00000000" w:rsidRDefault="00000000" w:rsidRPr="00000000" w14:paraId="000002A0">
                  <w:pPr>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A1">
            <w:pPr>
              <w:rPr>
                <w:rFonts w:ascii="Arial" w:cs="Arial" w:eastAsia="Arial" w:hAnsi="Arial"/>
                <w:sz w:val="20"/>
                <w:szCs w:val="20"/>
              </w:rPr>
            </w:pPr>
            <w:r w:rsidDel="00000000" w:rsidR="00000000" w:rsidRPr="00000000">
              <w:rPr>
                <w:rtl w:val="0"/>
              </w:rPr>
            </w:r>
          </w:p>
        </w:tc>
      </w:tr>
      <w:tr>
        <w:trPr>
          <w:cantSplit w:val="0"/>
          <w:tblHeader w:val="0"/>
        </w:trPr>
        <w:tc>
          <w:tcPr>
            <w:shd w:fill="fbd5b5" w:val="clear"/>
            <w:vAlign w:val="center"/>
          </w:tcPr>
          <w:p w:rsidR="00000000" w:rsidDel="00000000" w:rsidP="00000000" w:rsidRDefault="00000000" w:rsidRPr="00000000" w14:paraId="000002A2">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Objetivo de desarrollo sostenible (ODS)</w:t>
            </w:r>
          </w:p>
        </w:tc>
        <w:tc>
          <w:tcPr>
            <w:shd w:fill="fbd5b5" w:val="clear"/>
            <w:vAlign w:val="center"/>
          </w:tcPr>
          <w:p w:rsidR="00000000" w:rsidDel="00000000" w:rsidP="00000000" w:rsidRDefault="00000000" w:rsidRPr="00000000" w14:paraId="000002A3">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Indicador 6.4.1</w:t>
            </w:r>
          </w:p>
        </w:tc>
        <w:tc>
          <w:tcPr>
            <w:shd w:fill="fbd5b5" w:val="clear"/>
            <w:vAlign w:val="center"/>
          </w:tcPr>
          <w:p w:rsidR="00000000" w:rsidDel="00000000" w:rsidP="00000000" w:rsidRDefault="00000000" w:rsidRPr="00000000" w14:paraId="000002A4">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Cambio en la eficiencia del uso del agua con el tiempo</w:t>
            </w:r>
          </w:p>
        </w:tc>
      </w:tr>
      <w:tr>
        <w:trPr>
          <w:cantSplit w:val="0"/>
          <w:tblHeader w:val="0"/>
        </w:trPr>
        <w:tc>
          <w:tcPr>
            <w:shd w:fill="fbd5b5" w:val="clear"/>
            <w:vAlign w:val="center"/>
          </w:tcPr>
          <w:p w:rsidR="00000000" w:rsidDel="00000000" w:rsidP="00000000" w:rsidRDefault="00000000" w:rsidRPr="00000000" w14:paraId="000002A5">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Resolución 667 de 2016 del Ministerio de Ambiente y Desarrollo Sostenible</w:t>
            </w:r>
          </w:p>
        </w:tc>
        <w:tc>
          <w:tcPr>
            <w:shd w:fill="fbd5b5" w:val="clear"/>
            <w:vAlign w:val="center"/>
          </w:tcPr>
          <w:p w:rsidR="00000000" w:rsidDel="00000000" w:rsidP="00000000" w:rsidRDefault="00000000" w:rsidRPr="00000000" w14:paraId="000002A6">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Meta de programas de uso eficiente y ahorro del agua con seguimiento.</w:t>
            </w:r>
          </w:p>
        </w:tc>
        <w:tc>
          <w:tcPr>
            <w:shd w:fill="fbd5b5" w:val="clear"/>
            <w:vAlign w:val="center"/>
          </w:tcPr>
          <w:p w:rsidR="00000000" w:rsidDel="00000000" w:rsidP="00000000" w:rsidRDefault="00000000" w:rsidRPr="00000000" w14:paraId="000002A7">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Número de programas de uso eficiente y ahorro del agua con seguimiento</w:t>
            </w:r>
          </w:p>
        </w:tc>
      </w:tr>
      <w:tr>
        <w:trPr>
          <w:cantSplit w:val="0"/>
          <w:tblHeader w:val="0"/>
        </w:trPr>
        <w:tc>
          <w:tcPr>
            <w:shd w:fill="fbd5b5" w:val="clear"/>
            <w:vAlign w:val="center"/>
          </w:tcPr>
          <w:p w:rsidR="00000000" w:rsidDel="00000000" w:rsidP="00000000" w:rsidRDefault="00000000" w:rsidRPr="00000000" w14:paraId="000002A8">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Conpes-Crecimiento verde</w:t>
            </w:r>
          </w:p>
        </w:tc>
        <w:tc>
          <w:tcPr>
            <w:shd w:fill="fbd5b5" w:val="clear"/>
            <w:vAlign w:val="center"/>
          </w:tcPr>
          <w:p w:rsidR="00000000" w:rsidDel="00000000" w:rsidP="00000000" w:rsidRDefault="00000000" w:rsidRPr="00000000" w14:paraId="000002A9">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Aumentar a 2030 en un 33% los ingresos generados por metro cúbico de agua extraída (pasar de 3.334 a 4.440 pesos por metro cúbico).</w:t>
            </w:r>
          </w:p>
        </w:tc>
        <w:tc>
          <w:tcPr>
            <w:shd w:fill="fbd5b5" w:val="clear"/>
            <w:vAlign w:val="center"/>
          </w:tcPr>
          <w:p w:rsidR="00000000" w:rsidDel="00000000" w:rsidP="00000000" w:rsidRDefault="00000000" w:rsidRPr="00000000" w14:paraId="000002AA">
            <w:pPr>
              <w:spacing w:line="276"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AB">
      <w:pPr>
        <w:rPr>
          <w:sz w:val="20"/>
          <w:szCs w:val="20"/>
        </w:rPr>
      </w:pPr>
      <w:r w:rsidDel="00000000" w:rsidR="00000000" w:rsidRPr="00000000">
        <w:rPr>
          <w:rtl w:val="0"/>
        </w:rPr>
      </w:r>
    </w:p>
    <w:p w:rsidR="00000000" w:rsidDel="00000000" w:rsidP="00000000" w:rsidRDefault="00000000" w:rsidRPr="00000000" w14:paraId="000002AC">
      <w:pPr>
        <w:jc w:val="center"/>
        <w:rPr>
          <w:sz w:val="20"/>
          <w:szCs w:val="20"/>
        </w:rPr>
      </w:pPr>
      <w:r w:rsidDel="00000000" w:rsidR="00000000" w:rsidRPr="00000000">
        <w:rPr>
          <w:sz w:val="20"/>
          <w:szCs w:val="20"/>
          <w:rtl w:val="0"/>
        </w:rPr>
        <w:t xml:space="preserve">Nota. Adaptado de Gobierno de Colombia (2018). Guía para el uso eficiente y ahorro del agua, pág. 42. (</w:t>
      </w:r>
      <w:hyperlink r:id="rId40">
        <w:r w:rsidDel="00000000" w:rsidR="00000000" w:rsidRPr="00000000">
          <w:rPr>
            <w:color w:val="0000ff"/>
            <w:sz w:val="20"/>
            <w:szCs w:val="20"/>
            <w:u w:val="single"/>
            <w:rtl w:val="0"/>
          </w:rPr>
          <w:t xml:space="preserve">https://www.minambiente.gov.co/wp-content/uploads/2021/10/4.-Anexo-4-Guia-Uso-Eficiente.pdf</w:t>
        </w:r>
      </w:hyperlink>
      <w:r w:rsidDel="00000000" w:rsidR="00000000" w:rsidRPr="00000000">
        <w:rPr>
          <w:sz w:val="20"/>
          <w:szCs w:val="20"/>
          <w:rtl w:val="0"/>
        </w:rPr>
        <w:t xml:space="preserve">).</w:t>
      </w:r>
    </w:p>
    <w:p w:rsidR="00000000" w:rsidDel="00000000" w:rsidP="00000000" w:rsidRDefault="00000000" w:rsidRPr="00000000" w14:paraId="000002AD">
      <w:pPr>
        <w:rPr>
          <w:sz w:val="20"/>
          <w:szCs w:val="20"/>
        </w:rPr>
      </w:pPr>
      <w:r w:rsidDel="00000000" w:rsidR="00000000" w:rsidRPr="00000000">
        <w:rPr>
          <w:rtl w:val="0"/>
        </w:rPr>
      </w:r>
    </w:p>
    <w:p w:rsidR="00000000" w:rsidDel="00000000" w:rsidP="00000000" w:rsidRDefault="00000000" w:rsidRPr="00000000" w14:paraId="000002AE">
      <w:pPr>
        <w:tabs>
          <w:tab w:val="left" w:pos="6096"/>
        </w:tabs>
        <w:jc w:val="both"/>
        <w:rPr>
          <w:sz w:val="20"/>
          <w:szCs w:val="20"/>
        </w:rPr>
      </w:pPr>
      <w:r w:rsidDel="00000000" w:rsidR="00000000" w:rsidRPr="00000000">
        <w:rPr>
          <w:sz w:val="20"/>
          <w:szCs w:val="20"/>
          <w:rtl w:val="0"/>
        </w:rPr>
        <w:t xml:space="preserve">Para la medición de la demanda de energía se caracteriza por el cálculo según la demanda comercial que está dada por los consumos propios del comercializador y la Demanda de energía del Sistema Interconectado Nacional (SIN) con base en la generación de las diferentes plantas a continuación presentamos los indicadores para su medición:</w:t>
      </w:r>
    </w:p>
    <w:p w:rsidR="00000000" w:rsidDel="00000000" w:rsidP="00000000" w:rsidRDefault="00000000" w:rsidRPr="00000000" w14:paraId="000002AF">
      <w:pPr>
        <w:tabs>
          <w:tab w:val="left" w:pos="6096"/>
        </w:tabs>
        <w:rPr>
          <w:sz w:val="20"/>
          <w:szCs w:val="20"/>
        </w:rPr>
      </w:pPr>
      <w:r w:rsidDel="00000000" w:rsidR="00000000" w:rsidRPr="00000000">
        <w:rPr>
          <w:rtl w:val="0"/>
        </w:rPr>
      </w:r>
    </w:p>
    <w:tbl>
      <w:tblPr>
        <w:tblStyle w:val="Table3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fbd5b5" w:val="clear"/>
          </w:tcPr>
          <w:p w:rsidR="00000000" w:rsidDel="00000000" w:rsidP="00000000" w:rsidRDefault="00000000" w:rsidRPr="00000000" w14:paraId="000002B0">
            <w:pP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850203" cy="507139"/>
                  <wp:effectExtent b="0" l="0" r="0" t="0"/>
                  <wp:docPr id="21"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850203" cy="507139"/>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numPr>
                <w:ilvl w:val="0"/>
                <w:numId w:val="6"/>
              </w:numPr>
              <w:ind w:left="720" w:hanging="360"/>
              <w:rPr/>
            </w:pPr>
            <w:commentRangeStart w:id="36"/>
            <w:r w:rsidDel="00000000" w:rsidR="00000000" w:rsidRPr="00000000">
              <w:rPr>
                <w:rFonts w:ascii="Arial" w:cs="Arial" w:eastAsia="Arial" w:hAnsi="Arial"/>
                <w:sz w:val="20"/>
                <w:szCs w:val="20"/>
                <w:rtl w:val="0"/>
              </w:rPr>
              <w:t xml:space="preserve">Demanda comercial: </w:t>
            </w:r>
            <w:r w:rsidDel="00000000" w:rsidR="00000000" w:rsidRPr="00000000">
              <w:rPr>
                <w:rtl w:val="0"/>
              </w:rPr>
            </w:r>
          </w:p>
          <w:p w:rsidR="00000000" w:rsidDel="00000000" w:rsidP="00000000" w:rsidRDefault="00000000" w:rsidRPr="00000000" w14:paraId="000002B2">
            <w:pPr>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Se tiene en cuenta la demanda propia de cada comercializador más la participación en las pérdidas del Sistema de Transmisión Nacional (STN) y los consumos propios de los generadores. </w:t>
            </w:r>
          </w:p>
          <w:p w:rsidR="00000000" w:rsidDel="00000000" w:rsidP="00000000" w:rsidRDefault="00000000" w:rsidRPr="00000000" w14:paraId="000002B3">
            <w:pP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4">
            <w:pPr>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Demanda Comercial (kWh)= Demanda Real (kWh) + Pérdidas de Energía (kWh).</w:t>
            </w:r>
          </w:p>
          <w:p w:rsidR="00000000" w:rsidDel="00000000" w:rsidP="00000000" w:rsidRDefault="00000000" w:rsidRPr="00000000" w14:paraId="000002B5">
            <w:pPr>
              <w:tabs>
                <w:tab w:val="left" w:pos="6096"/>
              </w:tabs>
              <w:rPr>
                <w:rFonts w:ascii="Arial" w:cs="Arial" w:eastAsia="Arial" w:hAnsi="Arial"/>
                <w:sz w:val="20"/>
                <w:szCs w:val="20"/>
              </w:rPr>
            </w:pP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2B6">
            <w:pPr>
              <w:jc w:val="both"/>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838899" cy="511728"/>
                  <wp:effectExtent b="0" l="0" r="0" t="0"/>
                  <wp:docPr id="22"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838899" cy="511728"/>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numPr>
                <w:ilvl w:val="0"/>
                <w:numId w:val="6"/>
              </w:numPr>
              <w:ind w:left="720" w:hanging="360"/>
              <w:rPr/>
            </w:pPr>
            <w:r w:rsidDel="00000000" w:rsidR="00000000" w:rsidRPr="00000000">
              <w:rPr>
                <w:rFonts w:ascii="Arial" w:cs="Arial" w:eastAsia="Arial" w:hAnsi="Arial"/>
                <w:sz w:val="20"/>
                <w:szCs w:val="20"/>
                <w:rtl w:val="0"/>
              </w:rPr>
              <w:t xml:space="preserve">Demanda de energía del Sistema Interconectado Nacional (SIN): </w:t>
            </w:r>
            <w:r w:rsidDel="00000000" w:rsidR="00000000" w:rsidRPr="00000000">
              <w:rPr>
                <w:rtl w:val="0"/>
              </w:rPr>
            </w:r>
          </w:p>
          <w:p w:rsidR="00000000" w:rsidDel="00000000" w:rsidP="00000000" w:rsidRDefault="00000000" w:rsidRPr="00000000" w14:paraId="000002B8">
            <w:pPr>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Se calcula con base en la generación neta de las plantas e incluye: hidráulicas, térmicas, plantas menores, cogeneradores, demanda no atendida, limitación del suministro e importaciones. Considera las plantas registradas ante el MEM. </w:t>
            </w:r>
          </w:p>
          <w:p w:rsidR="00000000" w:rsidDel="00000000" w:rsidP="00000000" w:rsidRDefault="00000000" w:rsidRPr="00000000" w14:paraId="000002B9">
            <w:pP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A">
            <w:pPr>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Demanda Energía SIN = Generación + Demanda No Atendida + Importaciones –Exportaciones</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BB">
            <w:pPr>
              <w:tabs>
                <w:tab w:val="left" w:pos="6096"/>
              </w:tabs>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BC">
      <w:pPr>
        <w:tabs>
          <w:tab w:val="left" w:pos="6096"/>
        </w:tabs>
        <w:rPr>
          <w:sz w:val="20"/>
          <w:szCs w:val="20"/>
        </w:rPr>
      </w:pPr>
      <w:r w:rsidDel="00000000" w:rsidR="00000000" w:rsidRPr="00000000">
        <w:rPr>
          <w:rtl w:val="0"/>
        </w:rPr>
      </w:r>
    </w:p>
    <w:p w:rsidR="00000000" w:rsidDel="00000000" w:rsidP="00000000" w:rsidRDefault="00000000" w:rsidRPr="00000000" w14:paraId="000002BD">
      <w:pPr>
        <w:keepNext w:val="1"/>
        <w:keepLines w:val="1"/>
        <w:numPr>
          <w:ilvl w:val="1"/>
          <w:numId w:val="19"/>
        </w:numPr>
        <w:pBdr>
          <w:top w:space="0" w:sz="0" w:val="nil"/>
          <w:left w:space="0" w:sz="0" w:val="nil"/>
          <w:bottom w:space="0" w:sz="0" w:val="nil"/>
          <w:right w:space="0" w:sz="0" w:val="nil"/>
          <w:between w:space="0" w:sz="0" w:val="nil"/>
        </w:pBdr>
        <w:ind w:left="567" w:hanging="495"/>
        <w:rPr>
          <w:b w:val="1"/>
          <w:color w:val="000000"/>
          <w:sz w:val="20"/>
          <w:szCs w:val="20"/>
        </w:rPr>
      </w:pPr>
      <w:r w:rsidDel="00000000" w:rsidR="00000000" w:rsidRPr="00000000">
        <w:rPr>
          <w:b w:val="1"/>
          <w:color w:val="000000"/>
          <w:sz w:val="20"/>
          <w:szCs w:val="20"/>
          <w:rtl w:val="0"/>
        </w:rPr>
        <w:t xml:space="preserve">Responsabilidad social empresarial</w:t>
      </w:r>
    </w:p>
    <w:p w:rsidR="00000000" w:rsidDel="00000000" w:rsidP="00000000" w:rsidRDefault="00000000" w:rsidRPr="00000000" w14:paraId="000002BE">
      <w:pPr>
        <w:keepNext w:val="1"/>
        <w:keepLines w:val="1"/>
        <w:ind w:left="720" w:firstLine="0"/>
        <w:rPr>
          <w:b w:val="1"/>
          <w:sz w:val="20"/>
          <w:szCs w:val="20"/>
        </w:rPr>
      </w:pPr>
      <w:r w:rsidDel="00000000" w:rsidR="00000000" w:rsidRPr="00000000">
        <w:rPr>
          <w:rtl w:val="0"/>
        </w:rPr>
      </w:r>
    </w:p>
    <w:p w:rsidR="00000000" w:rsidDel="00000000" w:rsidP="00000000" w:rsidRDefault="00000000" w:rsidRPr="00000000" w14:paraId="000002BF">
      <w:pPr>
        <w:rPr>
          <w:sz w:val="20"/>
          <w:szCs w:val="20"/>
        </w:rPr>
      </w:pPr>
      <w:r w:rsidDel="00000000" w:rsidR="00000000" w:rsidRPr="00000000">
        <w:rPr>
          <w:sz w:val="20"/>
          <w:szCs w:val="20"/>
          <w:rtl w:val="0"/>
        </w:rPr>
        <w:t xml:space="preserve">La responsabilidad social empresarial se define como: “el compromiso que tienen todas las organizaciones ante los impactos que sus decisiones y actividades generan en sus comunidades y en el medioambiente”. (Negocios Verdes Corpamag, 2020).</w:t>
      </w:r>
    </w:p>
    <w:p w:rsidR="00000000" w:rsidDel="00000000" w:rsidP="00000000" w:rsidRDefault="00000000" w:rsidRPr="00000000" w14:paraId="000002C0">
      <w:pPr>
        <w:rPr>
          <w:b w:val="1"/>
          <w:sz w:val="20"/>
          <w:szCs w:val="20"/>
        </w:rPr>
      </w:pPr>
      <w:r w:rsidDel="00000000" w:rsidR="00000000" w:rsidRPr="00000000">
        <w:rPr>
          <w:rtl w:val="0"/>
        </w:rPr>
      </w:r>
    </w:p>
    <w:p w:rsidR="00000000" w:rsidDel="00000000" w:rsidP="00000000" w:rsidRDefault="00000000" w:rsidRPr="00000000" w14:paraId="000002C1">
      <w:pPr>
        <w:jc w:val="both"/>
        <w:rPr>
          <w:sz w:val="20"/>
          <w:szCs w:val="20"/>
        </w:rPr>
      </w:pPr>
      <w:r w:rsidDel="00000000" w:rsidR="00000000" w:rsidRPr="00000000">
        <w:rPr>
          <w:sz w:val="20"/>
          <w:szCs w:val="20"/>
          <w:rtl w:val="0"/>
        </w:rPr>
        <w:t xml:space="preserve">La Responsabilidad Social Empresarial ha pasado por un gran número de regulaciones e iniciativas a nivel nacional e internacional para lograr tener claridad y orientación de cómo implementar esta práctica en las organizaciones; por consiguiente, con el propósito de conocer las principales legislaciones e iniciativas en las siguientes figuras se muestra las diferentes directrices:</w:t>
      </w:r>
    </w:p>
    <w:p w:rsidR="00000000" w:rsidDel="00000000" w:rsidP="00000000" w:rsidRDefault="00000000" w:rsidRPr="00000000" w14:paraId="000002C2">
      <w:pPr>
        <w:ind w:left="1440" w:firstLine="0"/>
        <w:rPr>
          <w:b w:val="1"/>
          <w:sz w:val="20"/>
          <w:szCs w:val="20"/>
        </w:rPr>
      </w:pPr>
      <w:r w:rsidDel="00000000" w:rsidR="00000000" w:rsidRPr="00000000">
        <w:rPr>
          <w:rtl w:val="0"/>
        </w:rPr>
      </w:r>
    </w:p>
    <w:p w:rsidR="00000000" w:rsidDel="00000000" w:rsidP="00000000" w:rsidRDefault="00000000" w:rsidRPr="00000000" w14:paraId="000002C3">
      <w:pPr>
        <w:ind w:left="0" w:firstLine="0"/>
        <w:rPr>
          <w:b w:val="1"/>
          <w:sz w:val="20"/>
          <w:szCs w:val="20"/>
        </w:rPr>
      </w:pPr>
      <w:r w:rsidDel="00000000" w:rsidR="00000000" w:rsidRPr="00000000">
        <w:rPr>
          <w:rtl w:val="0"/>
        </w:rPr>
      </w:r>
    </w:p>
    <w:p w:rsidR="00000000" w:rsidDel="00000000" w:rsidP="00000000" w:rsidRDefault="00000000" w:rsidRPr="00000000" w14:paraId="000002C4">
      <w:pPr>
        <w:ind w:left="720" w:firstLine="0"/>
        <w:rPr>
          <w:sz w:val="20"/>
          <w:szCs w:val="20"/>
        </w:rPr>
      </w:pPr>
      <w:r w:rsidDel="00000000" w:rsidR="00000000" w:rsidRPr="00000000">
        <w:rPr>
          <w:b w:val="1"/>
          <w:sz w:val="20"/>
          <w:szCs w:val="20"/>
          <w:rtl w:val="0"/>
        </w:rPr>
        <w:t xml:space="preserve">Figura 8</w:t>
      </w:r>
      <w:r w:rsidDel="00000000" w:rsidR="00000000" w:rsidRPr="00000000">
        <w:rPr>
          <w:rtl w:val="0"/>
        </w:rPr>
      </w:r>
    </w:p>
    <w:p w:rsidR="00000000" w:rsidDel="00000000" w:rsidP="00000000" w:rsidRDefault="00000000" w:rsidRPr="00000000" w14:paraId="000002C5">
      <w:pPr>
        <w:shd w:fill="fbd5b5" w:val="clear"/>
        <w:ind w:left="720" w:firstLine="0"/>
        <w:rPr>
          <w:i w:val="1"/>
          <w:sz w:val="20"/>
          <w:szCs w:val="20"/>
        </w:rPr>
      </w:pPr>
      <w:bookmarkStart w:colFirst="0" w:colLast="0" w:name="_17dp8vu" w:id="10"/>
      <w:bookmarkEnd w:id="10"/>
      <w:commentRangeStart w:id="37"/>
      <w:r w:rsidDel="00000000" w:rsidR="00000000" w:rsidRPr="00000000">
        <w:rPr>
          <w:i w:val="1"/>
          <w:sz w:val="20"/>
          <w:szCs w:val="20"/>
          <w:rtl w:val="0"/>
        </w:rPr>
        <w:t xml:space="preserve">Principios, directrices, leyes y normas de la RSE </w:t>
      </w:r>
    </w:p>
    <w:p w:rsidR="00000000" w:rsidDel="00000000" w:rsidP="00000000" w:rsidRDefault="00000000" w:rsidRPr="00000000" w14:paraId="000002C6">
      <w:pPr>
        <w:shd w:fill="fbd5b5" w:val="clear"/>
        <w:jc w:val="center"/>
        <w:rPr>
          <w:sz w:val="20"/>
          <w:szCs w:val="20"/>
        </w:rPr>
      </w:pPr>
      <w:r w:rsidDel="00000000" w:rsidR="00000000" w:rsidRPr="00000000">
        <w:rPr>
          <w:sz w:val="20"/>
          <w:szCs w:val="20"/>
        </w:rPr>
        <w:drawing>
          <wp:inline distB="0" distT="0" distL="0" distR="0">
            <wp:extent cx="5057387" cy="3370598"/>
            <wp:effectExtent b="0" l="0" r="0" t="0"/>
            <wp:docPr id="23"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057387" cy="3370598"/>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jc w:val="center"/>
        <w:rPr>
          <w:sz w:val="20"/>
          <w:szCs w:val="20"/>
        </w:rPr>
      </w:pPr>
      <w:r w:rsidDel="00000000" w:rsidR="00000000" w:rsidRPr="00000000">
        <w:rPr>
          <w:rtl w:val="0"/>
        </w:rPr>
      </w:r>
    </w:p>
    <w:p w:rsidR="00000000" w:rsidDel="00000000" w:rsidP="00000000" w:rsidRDefault="00000000" w:rsidRPr="00000000" w14:paraId="000002C8">
      <w:pPr>
        <w:rPr>
          <w:sz w:val="20"/>
          <w:szCs w:val="20"/>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C9">
      <w:pPr>
        <w:rPr>
          <w:b w:val="1"/>
          <w:sz w:val="20"/>
          <w:szCs w:val="20"/>
        </w:rPr>
      </w:pPr>
      <w:r w:rsidDel="00000000" w:rsidR="00000000" w:rsidRPr="00000000">
        <w:rPr>
          <w:b w:val="1"/>
          <w:sz w:val="20"/>
          <w:szCs w:val="20"/>
          <w:rtl w:val="0"/>
        </w:rPr>
        <w:t xml:space="preserve">Ventajas y Beneficios de la RSE</w:t>
      </w:r>
    </w:p>
    <w:p w:rsidR="00000000" w:rsidDel="00000000" w:rsidP="00000000" w:rsidRDefault="00000000" w:rsidRPr="00000000" w14:paraId="000002CA">
      <w:pPr>
        <w:rPr>
          <w:b w:val="1"/>
          <w:sz w:val="20"/>
          <w:szCs w:val="20"/>
        </w:rPr>
      </w:pPr>
      <w:r w:rsidDel="00000000" w:rsidR="00000000" w:rsidRPr="00000000">
        <w:rPr>
          <w:rtl w:val="0"/>
        </w:rPr>
      </w:r>
    </w:p>
    <w:p w:rsidR="00000000" w:rsidDel="00000000" w:rsidP="00000000" w:rsidRDefault="00000000" w:rsidRPr="00000000" w14:paraId="000002CB">
      <w:pPr>
        <w:tabs>
          <w:tab w:val="left" w:pos="5475"/>
        </w:tabs>
        <w:jc w:val="both"/>
        <w:rPr>
          <w:sz w:val="20"/>
          <w:szCs w:val="20"/>
        </w:rPr>
      </w:pPr>
      <w:r w:rsidDel="00000000" w:rsidR="00000000" w:rsidRPr="00000000">
        <w:rPr>
          <w:sz w:val="20"/>
          <w:szCs w:val="20"/>
          <w:rtl w:val="0"/>
        </w:rPr>
        <w:t xml:space="preserve">Para llevar con éxito la aplicación de la RSE a la cadena de valor, es importante revisar las etapas que esta tiene, para así, integrar las políticas de RSE en cada paso, de manera que cada área de la operación empresarial que intervenga, logre ser amigable con el medio ambiente y socialmente responsable. Al final, se debe realizar una evaluación con el fin de disminuir los costos asociados a las políticas de RSE y así garantizar el resultado final.</w:t>
      </w:r>
    </w:p>
    <w:p w:rsidR="00000000" w:rsidDel="00000000" w:rsidP="00000000" w:rsidRDefault="00000000" w:rsidRPr="00000000" w14:paraId="000002CC">
      <w:pPr>
        <w:tabs>
          <w:tab w:val="left" w:pos="5475"/>
        </w:tabs>
        <w:jc w:val="both"/>
        <w:rPr>
          <w:sz w:val="20"/>
          <w:szCs w:val="20"/>
        </w:rPr>
      </w:pPr>
      <w:r w:rsidDel="00000000" w:rsidR="00000000" w:rsidRPr="00000000">
        <w:rPr>
          <w:rtl w:val="0"/>
        </w:rPr>
      </w:r>
    </w:p>
    <w:p w:rsidR="00000000" w:rsidDel="00000000" w:rsidP="00000000" w:rsidRDefault="00000000" w:rsidRPr="00000000" w14:paraId="000002CD">
      <w:pPr>
        <w:tabs>
          <w:tab w:val="left" w:pos="5475"/>
        </w:tabs>
        <w:jc w:val="both"/>
        <w:rPr>
          <w:sz w:val="20"/>
          <w:szCs w:val="20"/>
        </w:rPr>
      </w:pPr>
      <w:r w:rsidDel="00000000" w:rsidR="00000000" w:rsidRPr="00000000">
        <w:rPr>
          <w:sz w:val="20"/>
          <w:szCs w:val="20"/>
          <w:rtl w:val="0"/>
        </w:rPr>
        <w:t xml:space="preserve">La implementación de la Responsabilidad Social Empresarial logra efectos positivos como:</w:t>
      </w:r>
    </w:p>
    <w:p w:rsidR="00000000" w:rsidDel="00000000" w:rsidP="00000000" w:rsidRDefault="00000000" w:rsidRPr="00000000" w14:paraId="000002CE">
      <w:pPr>
        <w:tabs>
          <w:tab w:val="left" w:pos="5475"/>
        </w:tabs>
        <w:jc w:val="both"/>
        <w:rPr>
          <w:sz w:val="20"/>
          <w:szCs w:val="20"/>
        </w:rPr>
      </w:pPr>
      <w:r w:rsidDel="00000000" w:rsidR="00000000" w:rsidRPr="00000000">
        <w:rPr>
          <w:rtl w:val="0"/>
        </w:rPr>
      </w:r>
    </w:p>
    <w:p w:rsidR="00000000" w:rsidDel="00000000" w:rsidP="00000000" w:rsidRDefault="00000000" w:rsidRPr="00000000" w14:paraId="000002C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bd5b5" w:val="clear"/>
        <w:tabs>
          <w:tab w:val="left" w:pos="5475"/>
        </w:tabs>
        <w:spacing w:after="0" w:before="0" w:line="276" w:lineRule="auto"/>
        <w:ind w:left="1080" w:right="0" w:hanging="360"/>
        <w:jc w:val="both"/>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Mejorar la reputación y la vinculación con la comunidad, esto ayuda a la organización a posicionarse mejor en los mercados donde </w:t>
      </w:r>
      <w:r w:rsidDel="00000000" w:rsidR="00000000" w:rsidRPr="00000000">
        <w:rPr>
          <w:sz w:val="20"/>
          <w:szCs w:val="20"/>
          <w:rtl w:val="0"/>
        </w:rPr>
        <w:t xml:space="preserve">exigen</w:t>
      </w:r>
      <w:r w:rsidDel="00000000" w:rsidR="00000000" w:rsidRPr="00000000">
        <w:rPr>
          <w:i w:val="0"/>
          <w:smallCaps w:val="0"/>
          <w:strike w:val="0"/>
          <w:color w:val="000000"/>
          <w:sz w:val="20"/>
          <w:szCs w:val="20"/>
          <w:u w:val="none"/>
          <w:shd w:fill="auto" w:val="clear"/>
          <w:vertAlign w:val="baseline"/>
          <w:rtl w:val="0"/>
        </w:rPr>
        <w:t xml:space="preserve"> una mayor responsabilidad en lo social y en el medio ambiente. Por otra parte, se percibe una imagen corporativa con valor frente a futuros inversionistas. </w:t>
      </w:r>
      <w:r w:rsidDel="00000000" w:rsidR="00000000" w:rsidRPr="00000000">
        <w:rPr>
          <w:rtl w:val="0"/>
        </w:rPr>
      </w:r>
    </w:p>
    <w:p w:rsidR="00000000" w:rsidDel="00000000" w:rsidP="00000000" w:rsidRDefault="00000000" w:rsidRPr="00000000" w14:paraId="000002D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bd5b5" w:val="clear"/>
        <w:tabs>
          <w:tab w:val="left" w:pos="5475"/>
        </w:tabs>
        <w:spacing w:after="0" w:before="0" w:line="276" w:lineRule="auto"/>
        <w:ind w:left="1080" w:right="0" w:hanging="360"/>
        <w:jc w:val="both"/>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Incorporar la RSE a toda la cadena de valor causa impactos positivos tanto en los proveedores como en los clientes que sean partícipes de todas las actividades de la empresa, iniciando con la compra de materias primas hasta la comercialización y consumo del posterior bien o servicio.</w:t>
      </w:r>
      <w:r w:rsidDel="00000000" w:rsidR="00000000" w:rsidRPr="00000000">
        <w:rPr>
          <w:rtl w:val="0"/>
        </w:rPr>
      </w:r>
    </w:p>
    <w:p w:rsidR="00000000" w:rsidDel="00000000" w:rsidP="00000000" w:rsidRDefault="00000000" w:rsidRPr="00000000" w14:paraId="000002D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bd5b5" w:val="clear"/>
        <w:tabs>
          <w:tab w:val="left" w:pos="5475"/>
        </w:tabs>
        <w:spacing w:after="0" w:before="0" w:line="276" w:lineRule="auto"/>
        <w:ind w:left="1080" w:right="0" w:hanging="360"/>
        <w:jc w:val="both"/>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Participación de la comunidad que conforma las instalaciones de la organización, por tal motivo, lo aconsejable es elaborar una evaluación sobre cómo se están desarrollando los procesos y establecer una comunicación eficiente con los líderes de cada área con el objetivo de potencializar las relaciones con el entorno.</w:t>
      </w:r>
      <w:r w:rsidDel="00000000" w:rsidR="00000000" w:rsidRPr="00000000">
        <w:rPr>
          <w:rtl w:val="0"/>
        </w:rPr>
      </w:r>
    </w:p>
    <w:p w:rsidR="00000000" w:rsidDel="00000000" w:rsidP="00000000" w:rsidRDefault="00000000" w:rsidRPr="00000000" w14:paraId="000002D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bd5b5" w:val="clear"/>
        <w:tabs>
          <w:tab w:val="left" w:pos="5475"/>
        </w:tabs>
        <w:spacing w:after="0" w:before="0" w:line="276" w:lineRule="auto"/>
        <w:ind w:left="1080" w:right="0" w:hanging="360"/>
        <w:jc w:val="both"/>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Facilita establecer las buenas prácticas de la organización y determinar parámetros para alcanzar mayores beneficios que simultáneamente tendrá un impacto tangible en el entorno local, asegurando una estabilidad para recibir beneficios en lo social, económico y ambiental. </w:t>
      </w:r>
      <w:r w:rsidDel="00000000" w:rsidR="00000000" w:rsidRPr="00000000">
        <w:rPr>
          <w:rtl w:val="0"/>
        </w:rPr>
      </w:r>
    </w:p>
    <w:p w:rsidR="00000000" w:rsidDel="00000000" w:rsidP="00000000" w:rsidRDefault="00000000" w:rsidRPr="00000000" w14:paraId="000002D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bd5b5" w:val="clear"/>
        <w:tabs>
          <w:tab w:val="left" w:pos="5475"/>
        </w:tabs>
        <w:spacing w:after="0" w:before="0" w:line="276" w:lineRule="auto"/>
        <w:ind w:left="1080" w:right="0" w:hanging="360"/>
        <w:jc w:val="both"/>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Al cumplir con los objetivos de la RSE se mejorará la reputación entre los clientes, garantizando un valor agregado a los productos y servicios que ofrezca la empresa. </w:t>
      </w:r>
      <w:r w:rsidDel="00000000" w:rsidR="00000000" w:rsidRPr="00000000">
        <w:rPr>
          <w:rtl w:val="0"/>
        </w:rPr>
      </w:r>
    </w:p>
    <w:p w:rsidR="00000000" w:rsidDel="00000000" w:rsidP="00000000" w:rsidRDefault="00000000" w:rsidRPr="00000000" w14:paraId="000002D4">
      <w:pPr>
        <w:tabs>
          <w:tab w:val="left" w:pos="5475"/>
        </w:tabs>
        <w:jc w:val="both"/>
        <w:rPr>
          <w:sz w:val="20"/>
          <w:szCs w:val="20"/>
        </w:rPr>
      </w:pPr>
      <w:r w:rsidDel="00000000" w:rsidR="00000000" w:rsidRPr="00000000">
        <w:rPr>
          <w:rtl w:val="0"/>
        </w:rPr>
      </w:r>
    </w:p>
    <w:p w:rsidR="00000000" w:rsidDel="00000000" w:rsidP="00000000" w:rsidRDefault="00000000" w:rsidRPr="00000000" w14:paraId="000002D5">
      <w:pPr>
        <w:tabs>
          <w:tab w:val="left" w:pos="5475"/>
        </w:tabs>
        <w:jc w:val="both"/>
        <w:rPr>
          <w:sz w:val="20"/>
          <w:szCs w:val="20"/>
        </w:rPr>
      </w:pPr>
      <w:r w:rsidDel="00000000" w:rsidR="00000000" w:rsidRPr="00000000">
        <w:rPr>
          <w:sz w:val="20"/>
          <w:szCs w:val="20"/>
          <w:rtl w:val="0"/>
        </w:rPr>
        <w:t xml:space="preserve">En la siguiente figura presentamos los beneficios que puede tener la organización que implemente los programas de RSE:</w:t>
      </w:r>
    </w:p>
    <w:p w:rsidR="00000000" w:rsidDel="00000000" w:rsidP="00000000" w:rsidRDefault="00000000" w:rsidRPr="00000000" w14:paraId="000002D6">
      <w:pPr>
        <w:rPr>
          <w:b w:val="1"/>
          <w:sz w:val="20"/>
          <w:szCs w:val="20"/>
        </w:rPr>
      </w:pPr>
      <w:r w:rsidDel="00000000" w:rsidR="00000000" w:rsidRPr="00000000">
        <w:rPr>
          <w:rtl w:val="0"/>
        </w:rPr>
      </w:r>
    </w:p>
    <w:p w:rsidR="00000000" w:rsidDel="00000000" w:rsidP="00000000" w:rsidRDefault="00000000" w:rsidRPr="00000000" w14:paraId="000002D7">
      <w:pPr>
        <w:ind w:left="1440" w:firstLine="0"/>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2D8">
      <w:pPr>
        <w:shd w:fill="fbd5b5" w:val="clear"/>
        <w:ind w:left="1440" w:firstLine="0"/>
        <w:rPr>
          <w:i w:val="1"/>
          <w:sz w:val="20"/>
          <w:szCs w:val="20"/>
        </w:rPr>
      </w:pPr>
      <w:r w:rsidDel="00000000" w:rsidR="00000000" w:rsidRPr="00000000">
        <w:rPr>
          <w:i w:val="1"/>
          <w:sz w:val="20"/>
          <w:szCs w:val="20"/>
          <w:rtl w:val="0"/>
        </w:rPr>
        <w:t xml:space="preserve">Beneficios de la RSE</w:t>
      </w:r>
    </w:p>
    <w:p w:rsidR="00000000" w:rsidDel="00000000" w:rsidP="00000000" w:rsidRDefault="00000000" w:rsidRPr="00000000" w14:paraId="000002D9">
      <w:pPr>
        <w:shd w:fill="fbd5b5" w:val="clear"/>
        <w:jc w:val="center"/>
        <w:rPr>
          <w:i w:val="1"/>
          <w:sz w:val="20"/>
          <w:szCs w:val="20"/>
        </w:rPr>
      </w:pPr>
      <w:r w:rsidDel="00000000" w:rsidR="00000000" w:rsidRPr="00000000">
        <w:rPr>
          <w:rtl w:val="0"/>
        </w:rPr>
      </w:r>
    </w:p>
    <w:p w:rsidR="00000000" w:rsidDel="00000000" w:rsidP="00000000" w:rsidRDefault="00000000" w:rsidRPr="00000000" w14:paraId="000002DA">
      <w:pPr>
        <w:shd w:fill="fbd5b5" w:val="clear"/>
        <w:jc w:val="center"/>
        <w:rPr>
          <w:sz w:val="20"/>
          <w:szCs w:val="20"/>
        </w:rPr>
      </w:pPr>
      <w:r w:rsidDel="00000000" w:rsidR="00000000" w:rsidRPr="00000000">
        <w:rPr>
          <w:sz w:val="20"/>
          <w:szCs w:val="20"/>
        </w:rPr>
        <mc:AlternateContent>
          <mc:Choice Requires="wpg">
            <w:drawing>
              <wp:inline distB="0" distT="0" distL="0" distR="0">
                <wp:extent cx="3470249" cy="2548027"/>
                <wp:effectExtent b="0" l="0" r="0" t="0"/>
                <wp:docPr id="4" name=""/>
                <a:graphic>
                  <a:graphicData uri="http://schemas.microsoft.com/office/word/2010/wordprocessingGroup">
                    <wpg:wgp>
                      <wpg:cNvGrpSpPr/>
                      <wpg:grpSpPr>
                        <a:xfrm>
                          <a:off x="3610876" y="2505987"/>
                          <a:ext cx="3470249" cy="2548027"/>
                          <a:chOff x="3610876" y="2505987"/>
                          <a:chExt cx="3470249" cy="2548027"/>
                        </a:xfrm>
                      </wpg:grpSpPr>
                      <wpg:grpSp>
                        <wpg:cNvGrpSpPr/>
                        <wpg:grpSpPr>
                          <a:xfrm>
                            <a:off x="3610876" y="2505987"/>
                            <a:ext cx="3470249" cy="2548027"/>
                            <a:chOff x="3610876" y="2505987"/>
                            <a:chExt cx="3470249" cy="2548027"/>
                          </a:xfrm>
                        </wpg:grpSpPr>
                        <wps:wsp>
                          <wps:cNvSpPr/>
                          <wps:cNvPr id="3" name="Shape 3"/>
                          <wps:spPr>
                            <a:xfrm>
                              <a:off x="3610876" y="2505987"/>
                              <a:ext cx="3470225" cy="254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0876" y="2505987"/>
                              <a:ext cx="3470249" cy="2548027"/>
                              <a:chOff x="1314532" y="275"/>
                              <a:chExt cx="2857334" cy="3199849"/>
                            </a:xfrm>
                          </wpg:grpSpPr>
                          <wps:wsp>
                            <wps:cNvSpPr/>
                            <wps:cNvPr id="73" name="Shape 73"/>
                            <wps:spPr>
                              <a:xfrm>
                                <a:off x="1314532" y="275"/>
                                <a:ext cx="2857325" cy="3199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2272676" y="1120140"/>
                                <a:ext cx="960120" cy="960120"/>
                              </a:xfrm>
                              <a:prstGeom prst="roundRect">
                                <a:avLst>
                                  <a:gd fmla="val 16667" name="adj"/>
                                </a:avLst>
                              </a:prstGeom>
                              <a:solidFill>
                                <a:srgbClr val="FFFFFF"/>
                              </a:solidFill>
                              <a:ln cap="flat" cmpd="sng" w="19050">
                                <a:solidFill>
                                  <a:srgbClr val="D66E2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2319545" y="1167009"/>
                                <a:ext cx="866382" cy="86638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000000"/>
                                      <w:sz w:val="16"/>
                                      <w:vertAlign w:val="baseline"/>
                                    </w:rPr>
                                    <w:t xml:space="preserve">Beneficios de la RSE</w:t>
                                  </w:r>
                                </w:p>
                              </w:txbxContent>
                            </wps:txbx>
                            <wps:bodyPr anchorCtr="0" anchor="ctr" bIns="35550" lIns="35550" spcFirstLastPara="1" rIns="35550" wrap="square" tIns="35550">
                              <a:noAutofit/>
                            </wps:bodyPr>
                          </wps:wsp>
                          <wps:wsp>
                            <wps:cNvSpPr/>
                            <wps:cNvPr id="76" name="Shape 76"/>
                            <wps:spPr>
                              <a:xfrm rot="-5425645">
                                <a:off x="2509078" y="881847"/>
                                <a:ext cx="476597" cy="0"/>
                              </a:xfrm>
                              <a:custGeom>
                                <a:rect b="b" l="l" r="r" t="t"/>
                                <a:pathLst>
                                  <a:path extrusionOk="0" h="120000" w="120000">
                                    <a:moveTo>
                                      <a:pt x="0" y="0"/>
                                    </a:moveTo>
                                    <a:lnTo>
                                      <a:pt x="120000" y="0"/>
                                    </a:lnTo>
                                  </a:path>
                                </a:pathLst>
                              </a:custGeom>
                              <a:noFill/>
                              <a:ln cap="flat" cmpd="sng" w="12700">
                                <a:solidFill>
                                  <a:srgbClr val="BA6124"/>
                                </a:solidFill>
                                <a:prstDash val="solid"/>
                                <a:miter lim="800000"/>
                                <a:headEnd len="sm" w="sm" type="none"/>
                                <a:tailEnd len="sm" w="sm" type="none"/>
                              </a:ln>
                            </wps:spPr>
                            <wps:bodyPr anchorCtr="0" anchor="ctr" bIns="91425" lIns="91425" spcFirstLastPara="1" rIns="91425" wrap="square" tIns="91425">
                              <a:noAutofit/>
                            </wps:bodyPr>
                          </wps:wsp>
                          <wps:wsp>
                            <wps:cNvSpPr/>
                            <wps:cNvPr id="77" name="Shape 77"/>
                            <wps:spPr>
                              <a:xfrm>
                                <a:off x="2421559" y="275"/>
                                <a:ext cx="643280" cy="643280"/>
                              </a:xfrm>
                              <a:prstGeom prst="roundRect">
                                <a:avLst>
                                  <a:gd fmla="val 16667" name="adj"/>
                                </a:avLst>
                              </a:prstGeom>
                              <a:solidFill>
                                <a:srgbClr val="FFFFFF"/>
                              </a:solidFill>
                              <a:ln cap="flat" cmpd="sng" w="19050">
                                <a:solidFill>
                                  <a:srgbClr val="D66E2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2452961" y="31677"/>
                                <a:ext cx="580476" cy="580476"/>
                              </a:xfrm>
                              <a:prstGeom prst="rect">
                                <a:avLst/>
                              </a:prstGeom>
                              <a:gradFill>
                                <a:gsLst>
                                  <a:gs pos="0">
                                    <a:srgbClr val="A0C94A"/>
                                  </a:gs>
                                  <a:gs pos="100000">
                                    <a:srgbClr val="DBFF9C"/>
                                  </a:gs>
                                </a:gsLst>
                                <a:lin ang="16200000" scaled="0"/>
                              </a:gra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000000"/>
                                      <w:sz w:val="16"/>
                                      <w:vertAlign w:val="baseline"/>
                                    </w:rPr>
                                    <w:t xml:space="preserve">Desarrollo Social</w:t>
                                  </w:r>
                                </w:p>
                              </w:txbxContent>
                            </wps:txbx>
                            <wps:bodyPr anchorCtr="0" anchor="ctr" bIns="22850" lIns="22850" spcFirstLastPara="1" rIns="22850" wrap="square" tIns="22850">
                              <a:noAutofit/>
                            </wps:bodyPr>
                          </wps:wsp>
                          <wps:wsp>
                            <wps:cNvSpPr/>
                            <wps:cNvPr id="79" name="Shape 79"/>
                            <wps:spPr>
                              <a:xfrm rot="-1812906">
                                <a:off x="3209544" y="1234499"/>
                                <a:ext cx="342294" cy="0"/>
                              </a:xfrm>
                              <a:custGeom>
                                <a:rect b="b" l="l" r="r" t="t"/>
                                <a:pathLst>
                                  <a:path extrusionOk="0" h="120000" w="120000">
                                    <a:moveTo>
                                      <a:pt x="0" y="0"/>
                                    </a:moveTo>
                                    <a:lnTo>
                                      <a:pt x="120000" y="0"/>
                                    </a:lnTo>
                                  </a:path>
                                </a:pathLst>
                              </a:custGeom>
                              <a:noFill/>
                              <a:ln cap="flat" cmpd="sng" w="12700">
                                <a:solidFill>
                                  <a:srgbClr val="BA6124"/>
                                </a:solidFill>
                                <a:prstDash val="solid"/>
                                <a:miter lim="800000"/>
                                <a:headEnd len="sm" w="sm" type="none"/>
                                <a:tailEnd len="sm" w="sm" type="none"/>
                              </a:ln>
                            </wps:spPr>
                            <wps:bodyPr anchorCtr="0" anchor="ctr" bIns="91425" lIns="91425" spcFirstLastPara="1" rIns="91425" wrap="square" tIns="91425">
                              <a:noAutofit/>
                            </wps:bodyPr>
                          </wps:wsp>
                          <wps:wsp>
                            <wps:cNvSpPr/>
                            <wps:cNvPr id="80" name="Shape 80"/>
                            <wps:spPr>
                              <a:xfrm>
                                <a:off x="3528586" y="639417"/>
                                <a:ext cx="643280" cy="643280"/>
                              </a:xfrm>
                              <a:prstGeom prst="roundRect">
                                <a:avLst>
                                  <a:gd fmla="val 16667" name="adj"/>
                                </a:avLst>
                              </a:prstGeom>
                              <a:solidFill>
                                <a:srgbClr val="FFFFFF"/>
                              </a:solidFill>
                              <a:ln cap="flat" cmpd="sng" w="19050">
                                <a:solidFill>
                                  <a:srgbClr val="D66E2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3559876" y="670819"/>
                                <a:ext cx="580458" cy="580476"/>
                              </a:xfrm>
                              <a:prstGeom prst="rect">
                                <a:avLst/>
                              </a:prstGeom>
                              <a:gradFill>
                                <a:gsLst>
                                  <a:gs pos="0">
                                    <a:srgbClr val="7F5AAB"/>
                                  </a:gs>
                                  <a:gs pos="100000">
                                    <a:srgbClr val="C7AEED"/>
                                  </a:gs>
                                </a:gsLst>
                                <a:lin ang="16200000" scaled="0"/>
                              </a:gradFill>
                              <a:ln cap="flat" cmpd="sng" w="9525">
                                <a:solidFill>
                                  <a:srgbClr val="7C5F9F"/>
                                </a:solidFill>
                                <a:prstDash val="solid"/>
                                <a:round/>
                                <a:headEnd len="sm" w="sm" type="none"/>
                                <a:tailEnd len="sm" w="sm" type="none"/>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000000"/>
                                      <w:sz w:val="16"/>
                                      <w:vertAlign w:val="baseline"/>
                                    </w:rPr>
                                    <w:t xml:space="preserve">Reputación</w:t>
                                  </w:r>
                                </w:p>
                              </w:txbxContent>
                            </wps:txbx>
                            <wps:bodyPr anchorCtr="0" anchor="ctr" bIns="22850" lIns="22850" spcFirstLastPara="1" rIns="22850" wrap="square" tIns="22850">
                              <a:noAutofit/>
                            </wps:bodyPr>
                          </wps:wsp>
                          <wps:wsp>
                            <wps:cNvSpPr/>
                            <wps:cNvPr id="82" name="Shape 82"/>
                            <wps:spPr>
                              <a:xfrm rot="1812906">
                                <a:off x="3209544" y="1965900"/>
                                <a:ext cx="342294" cy="0"/>
                              </a:xfrm>
                              <a:custGeom>
                                <a:rect b="b" l="l" r="r" t="t"/>
                                <a:pathLst>
                                  <a:path extrusionOk="0" h="120000" w="120000">
                                    <a:moveTo>
                                      <a:pt x="0" y="0"/>
                                    </a:moveTo>
                                    <a:lnTo>
                                      <a:pt x="120000" y="0"/>
                                    </a:lnTo>
                                  </a:path>
                                </a:pathLst>
                              </a:custGeom>
                              <a:noFill/>
                              <a:ln cap="flat" cmpd="sng" w="12700">
                                <a:solidFill>
                                  <a:srgbClr val="BA6124"/>
                                </a:solidFill>
                                <a:prstDash val="solid"/>
                                <a:miter lim="800000"/>
                                <a:headEnd len="sm" w="sm" type="none"/>
                                <a:tailEnd len="sm" w="sm" type="none"/>
                              </a:ln>
                            </wps:spPr>
                            <wps:bodyPr anchorCtr="0" anchor="ctr" bIns="91425" lIns="91425" spcFirstLastPara="1" rIns="91425" wrap="square" tIns="91425">
                              <a:noAutofit/>
                            </wps:bodyPr>
                          </wps:wsp>
                          <wps:wsp>
                            <wps:cNvSpPr/>
                            <wps:cNvPr id="83" name="Shape 83"/>
                            <wps:spPr>
                              <a:xfrm>
                                <a:off x="3528586" y="1917702"/>
                                <a:ext cx="643280" cy="643280"/>
                              </a:xfrm>
                              <a:prstGeom prst="roundRect">
                                <a:avLst>
                                  <a:gd fmla="val 16667" name="adj"/>
                                </a:avLst>
                              </a:prstGeom>
                              <a:solidFill>
                                <a:srgbClr val="FFFFFF"/>
                              </a:solidFill>
                              <a:ln cap="flat" cmpd="sng" w="19050">
                                <a:solidFill>
                                  <a:srgbClr val="D66E2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3528589" y="1949103"/>
                                <a:ext cx="621210" cy="580476"/>
                              </a:xfrm>
                              <a:prstGeom prst="rect">
                                <a:avLst/>
                              </a:prstGeom>
                              <a:gradFill>
                                <a:gsLst>
                                  <a:gs pos="0">
                                    <a:srgbClr val="D13F3B"/>
                                  </a:gs>
                                  <a:gs pos="100000">
                                    <a:srgbClr val="FF9995"/>
                                  </a:gs>
                                </a:gsLst>
                                <a:lin ang="16200000" scaled="0"/>
                              </a:gradFill>
                              <a:ln cap="flat" cmpd="sng" w="9525">
                                <a:solidFill>
                                  <a:srgbClr val="BD4B48"/>
                                </a:solidFill>
                                <a:prstDash val="solid"/>
                                <a:round/>
                                <a:headEnd len="sm" w="sm" type="none"/>
                                <a:tailEnd len="sm" w="sm" type="none"/>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000000"/>
                                      <w:sz w:val="16"/>
                                      <w:vertAlign w:val="baseline"/>
                                    </w:rPr>
                                    <w:t xml:space="preserve">Sostenibilidad</w:t>
                                  </w:r>
                                </w:p>
                              </w:txbxContent>
                            </wps:txbx>
                            <wps:bodyPr anchorCtr="0" anchor="ctr" bIns="17775" lIns="17775" spcFirstLastPara="1" rIns="17775" wrap="square" tIns="17775">
                              <a:noAutofit/>
                            </wps:bodyPr>
                          </wps:wsp>
                          <wps:wsp>
                            <wps:cNvSpPr/>
                            <wps:cNvPr id="85" name="Shape 85"/>
                            <wps:spPr>
                              <a:xfrm rot="5425645">
                                <a:off x="2509078" y="2318552"/>
                                <a:ext cx="476597" cy="0"/>
                              </a:xfrm>
                              <a:custGeom>
                                <a:rect b="b" l="l" r="r" t="t"/>
                                <a:pathLst>
                                  <a:path extrusionOk="0" h="120000" w="120000">
                                    <a:moveTo>
                                      <a:pt x="0" y="0"/>
                                    </a:moveTo>
                                    <a:lnTo>
                                      <a:pt x="120000" y="0"/>
                                    </a:lnTo>
                                  </a:path>
                                </a:pathLst>
                              </a:custGeom>
                              <a:noFill/>
                              <a:ln cap="flat" cmpd="sng" w="12700">
                                <a:solidFill>
                                  <a:srgbClr val="BA6124"/>
                                </a:solidFill>
                                <a:prstDash val="solid"/>
                                <a:miter lim="800000"/>
                                <a:headEnd len="sm" w="sm" type="none"/>
                                <a:tailEnd len="sm" w="sm" type="none"/>
                              </a:ln>
                            </wps:spPr>
                            <wps:bodyPr anchorCtr="0" anchor="ctr" bIns="91425" lIns="91425" spcFirstLastPara="1" rIns="91425" wrap="square" tIns="91425">
                              <a:noAutofit/>
                            </wps:bodyPr>
                          </wps:wsp>
                          <wps:wsp>
                            <wps:cNvSpPr/>
                            <wps:cNvPr id="86" name="Shape 86"/>
                            <wps:spPr>
                              <a:xfrm>
                                <a:off x="2421559" y="2556844"/>
                                <a:ext cx="643280" cy="643280"/>
                              </a:xfrm>
                              <a:prstGeom prst="roundRect">
                                <a:avLst>
                                  <a:gd fmla="val 16667" name="adj"/>
                                </a:avLst>
                              </a:prstGeom>
                              <a:solidFill>
                                <a:srgbClr val="FFFFFF"/>
                              </a:solidFill>
                              <a:ln cap="flat" cmpd="sng" w="19050">
                                <a:solidFill>
                                  <a:srgbClr val="D66E2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2452961" y="2588246"/>
                                <a:ext cx="580476" cy="580476"/>
                              </a:xfrm>
                              <a:prstGeom prst="rect">
                                <a:avLst/>
                              </a:prstGeom>
                              <a:gradFill>
                                <a:gsLst>
                                  <a:gs pos="0">
                                    <a:srgbClr val="A0C94A"/>
                                  </a:gs>
                                  <a:gs pos="100000">
                                    <a:srgbClr val="DBFF9C"/>
                                  </a:gs>
                                </a:gsLst>
                                <a:lin ang="16200000" scaled="0"/>
                              </a:gra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000000"/>
                                      <w:sz w:val="16"/>
                                      <w:vertAlign w:val="baseline"/>
                                    </w:rPr>
                                    <w:t xml:space="preserve">Inversión</w:t>
                                  </w:r>
                                </w:p>
                              </w:txbxContent>
                            </wps:txbx>
                            <wps:bodyPr anchorCtr="0" anchor="ctr" bIns="27925" lIns="27925" spcFirstLastPara="1" rIns="27925" wrap="square" tIns="27925">
                              <a:noAutofit/>
                            </wps:bodyPr>
                          </wps:wsp>
                          <wps:wsp>
                            <wps:cNvSpPr/>
                            <wps:cNvPr id="88" name="Shape 88"/>
                            <wps:spPr>
                              <a:xfrm rot="9012740">
                                <a:off x="1933845" y="1965112"/>
                                <a:ext cx="362798" cy="0"/>
                              </a:xfrm>
                              <a:custGeom>
                                <a:rect b="b" l="l" r="r" t="t"/>
                                <a:pathLst>
                                  <a:path extrusionOk="0" h="120000" w="120000">
                                    <a:moveTo>
                                      <a:pt x="0" y="0"/>
                                    </a:moveTo>
                                    <a:lnTo>
                                      <a:pt x="120000" y="0"/>
                                    </a:lnTo>
                                  </a:path>
                                </a:pathLst>
                              </a:custGeom>
                              <a:noFill/>
                              <a:ln cap="flat" cmpd="sng" w="12700">
                                <a:solidFill>
                                  <a:srgbClr val="BA6124"/>
                                </a:solidFill>
                                <a:prstDash val="solid"/>
                                <a:miter lim="800000"/>
                                <a:headEnd len="sm" w="sm" type="none"/>
                                <a:tailEnd len="sm" w="sm" type="none"/>
                              </a:ln>
                            </wps:spPr>
                            <wps:bodyPr anchorCtr="0" anchor="ctr" bIns="91425" lIns="91425" spcFirstLastPara="1" rIns="91425" wrap="square" tIns="91425">
                              <a:noAutofit/>
                            </wps:bodyPr>
                          </wps:wsp>
                          <wps:wsp>
                            <wps:cNvSpPr/>
                            <wps:cNvPr id="89" name="Shape 89"/>
                            <wps:spPr>
                              <a:xfrm>
                                <a:off x="1314532" y="1917702"/>
                                <a:ext cx="643280" cy="643280"/>
                              </a:xfrm>
                              <a:prstGeom prst="roundRect">
                                <a:avLst>
                                  <a:gd fmla="val 16667" name="adj"/>
                                </a:avLst>
                              </a:prstGeom>
                              <a:solidFill>
                                <a:srgbClr val="FFFFFF"/>
                              </a:solidFill>
                              <a:ln cap="flat" cmpd="sng" w="19050">
                                <a:solidFill>
                                  <a:srgbClr val="D66E2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345934" y="1949104"/>
                                <a:ext cx="580476" cy="580476"/>
                              </a:xfrm>
                              <a:prstGeom prst="rect">
                                <a:avLst/>
                              </a:prstGeom>
                              <a:gradFill>
                                <a:gsLst>
                                  <a:gs pos="0">
                                    <a:srgbClr val="7F5AAB"/>
                                  </a:gs>
                                  <a:gs pos="100000">
                                    <a:srgbClr val="C7AEED"/>
                                  </a:gs>
                                </a:gsLst>
                                <a:lin ang="16200000" scaled="0"/>
                              </a:gradFill>
                              <a:ln cap="flat" cmpd="sng" w="9525">
                                <a:solidFill>
                                  <a:srgbClr val="7C5F9F"/>
                                </a:solidFill>
                                <a:prstDash val="solid"/>
                                <a:round/>
                                <a:headEnd len="sm" w="sm" type="none"/>
                                <a:tailEnd len="sm" w="sm" type="none"/>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000000"/>
                                      <w:sz w:val="16"/>
                                      <w:vertAlign w:val="baseline"/>
                                    </w:rPr>
                                    <w:t xml:space="preserve">Desarrollo económico</w:t>
                                  </w:r>
                                </w:p>
                              </w:txbxContent>
                            </wps:txbx>
                            <wps:bodyPr anchorCtr="0" anchor="ctr" bIns="22850" lIns="22850" spcFirstLastPara="1" rIns="22850" wrap="square" tIns="22850">
                              <a:noAutofit/>
                            </wps:bodyPr>
                          </wps:wsp>
                          <wps:wsp>
                            <wps:cNvSpPr/>
                            <wps:cNvPr id="91" name="Shape 91"/>
                            <wps:spPr>
                              <a:xfrm rot="-9012740">
                                <a:off x="1933845" y="1235287"/>
                                <a:ext cx="362798" cy="0"/>
                              </a:xfrm>
                              <a:custGeom>
                                <a:rect b="b" l="l" r="r" t="t"/>
                                <a:pathLst>
                                  <a:path extrusionOk="0" h="120000" w="120000">
                                    <a:moveTo>
                                      <a:pt x="0" y="0"/>
                                    </a:moveTo>
                                    <a:lnTo>
                                      <a:pt x="120000" y="0"/>
                                    </a:lnTo>
                                  </a:path>
                                </a:pathLst>
                              </a:custGeom>
                              <a:noFill/>
                              <a:ln cap="flat" cmpd="sng" w="12700">
                                <a:solidFill>
                                  <a:srgbClr val="BA6124"/>
                                </a:solidFill>
                                <a:prstDash val="solid"/>
                                <a:miter lim="800000"/>
                                <a:headEnd len="sm" w="sm" type="none"/>
                                <a:tailEnd len="sm" w="sm" type="none"/>
                              </a:ln>
                            </wps:spPr>
                            <wps:bodyPr anchorCtr="0" anchor="ctr" bIns="91425" lIns="91425" spcFirstLastPara="1" rIns="91425" wrap="square" tIns="91425">
                              <a:noAutofit/>
                            </wps:bodyPr>
                          </wps:wsp>
                          <wps:wsp>
                            <wps:cNvSpPr/>
                            <wps:cNvPr id="92" name="Shape 92"/>
                            <wps:spPr>
                              <a:xfrm>
                                <a:off x="1314532" y="639417"/>
                                <a:ext cx="643280" cy="643280"/>
                              </a:xfrm>
                              <a:prstGeom prst="roundRect">
                                <a:avLst>
                                  <a:gd fmla="val 16667" name="adj"/>
                                </a:avLst>
                              </a:prstGeom>
                              <a:solidFill>
                                <a:srgbClr val="FFFFFF"/>
                              </a:solidFill>
                              <a:ln cap="flat" cmpd="sng" w="19050">
                                <a:solidFill>
                                  <a:srgbClr val="D66E2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1345934" y="670819"/>
                                <a:ext cx="580476" cy="580476"/>
                              </a:xfrm>
                              <a:prstGeom prst="rect">
                                <a:avLst/>
                              </a:prstGeom>
                              <a:gradFill>
                                <a:gsLst>
                                  <a:gs pos="0">
                                    <a:srgbClr val="D13F3B"/>
                                  </a:gs>
                                  <a:gs pos="100000">
                                    <a:srgbClr val="FF9995"/>
                                  </a:gs>
                                </a:gsLst>
                                <a:lin ang="16200000" scaled="0"/>
                              </a:gradFill>
                              <a:ln cap="flat" cmpd="sng" w="9525">
                                <a:solidFill>
                                  <a:srgbClr val="BD4B48"/>
                                </a:solidFill>
                                <a:prstDash val="solid"/>
                                <a:round/>
                                <a:headEnd len="sm" w="sm" type="none"/>
                                <a:tailEnd len="sm" w="sm" type="none"/>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000000"/>
                                      <w:sz w:val="16"/>
                                      <w:vertAlign w:val="baseline"/>
                                    </w:rPr>
                                    <w:t xml:space="preserve">Desarrollo ambiental</w:t>
                                  </w:r>
                                </w:p>
                              </w:txbxContent>
                            </wps:txbx>
                            <wps:bodyPr anchorCtr="0" anchor="ctr" bIns="22850" lIns="22850" spcFirstLastPara="1" rIns="22850" wrap="square" tIns="22850">
                              <a:noAutofit/>
                            </wps:bodyPr>
                          </wps:wsp>
                        </wpg:grpSp>
                      </wpg:grpSp>
                    </wpg:wgp>
                  </a:graphicData>
                </a:graphic>
              </wp:inline>
            </w:drawing>
          </mc:Choice>
          <mc:Fallback>
            <w:drawing>
              <wp:inline distB="0" distT="0" distL="0" distR="0">
                <wp:extent cx="3470249" cy="2548027"/>
                <wp:effectExtent b="0" l="0" r="0" t="0"/>
                <wp:docPr id="4" name="image38.png"/>
                <a:graphic>
                  <a:graphicData uri="http://schemas.openxmlformats.org/drawingml/2006/picture">
                    <pic:pic>
                      <pic:nvPicPr>
                        <pic:cNvPr id="0" name="image38.png"/>
                        <pic:cNvPicPr preferRelativeResize="0"/>
                      </pic:nvPicPr>
                      <pic:blipFill>
                        <a:blip r:embed="rId44"/>
                        <a:srcRect/>
                        <a:stretch>
                          <a:fillRect/>
                        </a:stretch>
                      </pic:blipFill>
                      <pic:spPr>
                        <a:xfrm>
                          <a:off x="0" y="0"/>
                          <a:ext cx="3470249" cy="25480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B">
      <w:pPr>
        <w:jc w:val="center"/>
        <w:rPr>
          <w:sz w:val="20"/>
          <w:szCs w:val="20"/>
        </w:rPr>
      </w:pPr>
      <w:r w:rsidDel="00000000" w:rsidR="00000000" w:rsidRPr="00000000">
        <w:rPr>
          <w:rtl w:val="0"/>
        </w:rPr>
      </w:r>
    </w:p>
    <w:p w:rsidR="00000000" w:rsidDel="00000000" w:rsidP="00000000" w:rsidRDefault="00000000" w:rsidRPr="00000000" w14:paraId="000002DC">
      <w:pPr>
        <w:jc w:val="center"/>
        <w:rPr>
          <w:sz w:val="20"/>
          <w:szCs w:val="20"/>
        </w:rPr>
      </w:pPr>
      <w:r w:rsidDel="00000000" w:rsidR="00000000" w:rsidRPr="00000000">
        <w:rPr>
          <w:rtl w:val="0"/>
        </w:rPr>
      </w:r>
    </w:p>
    <w:p w:rsidR="00000000" w:rsidDel="00000000" w:rsidP="00000000" w:rsidRDefault="00000000" w:rsidRPr="00000000" w14:paraId="000002DD">
      <w:pPr>
        <w:jc w:val="center"/>
        <w:rPr>
          <w:sz w:val="20"/>
          <w:szCs w:val="20"/>
        </w:rPr>
      </w:pPr>
      <w:r w:rsidDel="00000000" w:rsidR="00000000" w:rsidRPr="00000000">
        <w:rPr>
          <w:rtl w:val="0"/>
        </w:rPr>
      </w:r>
    </w:p>
    <w:p w:rsidR="00000000" w:rsidDel="00000000" w:rsidP="00000000" w:rsidRDefault="00000000" w:rsidRPr="00000000" w14:paraId="000002DE">
      <w:pPr>
        <w:keepNext w:val="1"/>
        <w:keepLines w:val="1"/>
        <w:numPr>
          <w:ilvl w:val="0"/>
          <w:numId w:val="19"/>
        </w:numPr>
        <w:ind w:left="426" w:hanging="360"/>
        <w:rPr>
          <w:b w:val="1"/>
          <w:sz w:val="20"/>
          <w:szCs w:val="20"/>
        </w:rPr>
      </w:pPr>
      <w:r w:rsidDel="00000000" w:rsidR="00000000" w:rsidRPr="00000000">
        <w:rPr>
          <w:b w:val="1"/>
          <w:sz w:val="20"/>
          <w:szCs w:val="20"/>
          <w:rtl w:val="0"/>
        </w:rPr>
        <w:t xml:space="preserve">Cadena de valor</w:t>
      </w:r>
    </w:p>
    <w:p w:rsidR="00000000" w:rsidDel="00000000" w:rsidP="00000000" w:rsidRDefault="00000000" w:rsidRPr="00000000" w14:paraId="000002DF">
      <w:pPr>
        <w:jc w:val="both"/>
        <w:rPr>
          <w:sz w:val="20"/>
          <w:szCs w:val="20"/>
        </w:rPr>
      </w:pPr>
      <w:r w:rsidDel="00000000" w:rsidR="00000000" w:rsidRPr="00000000">
        <w:rPr>
          <w:rtl w:val="0"/>
        </w:rPr>
      </w:r>
    </w:p>
    <w:p w:rsidR="00000000" w:rsidDel="00000000" w:rsidP="00000000" w:rsidRDefault="00000000" w:rsidRPr="00000000" w14:paraId="000002E0">
      <w:pPr>
        <w:jc w:val="both"/>
        <w:rPr>
          <w:sz w:val="20"/>
          <w:szCs w:val="20"/>
        </w:rPr>
      </w:pPr>
      <w:r w:rsidDel="00000000" w:rsidR="00000000" w:rsidRPr="00000000">
        <w:rPr>
          <w:sz w:val="20"/>
          <w:szCs w:val="20"/>
          <w:rtl w:val="0"/>
        </w:rPr>
        <w:t xml:space="preserve">La cadena de valor es un modelo económico que describe todas las actividades necesarias para crear un producto o servicio. Para las organizaciones que fabrican mercancías, esta cadena incluye los pasos que llevan el producto desde la etapa de diseño hasta la etapa de entrega. Su objetivo es aumentar la eficiencia de la producción para ofrecer el mayor valor al menor costo posible. Este concepto fue introducido por Michael E. Porter en 1985 en su libro Ventaja Competitiva: Creación y sostenimiento de su desempeño superior. </w:t>
      </w:r>
    </w:p>
    <w:p w:rsidR="00000000" w:rsidDel="00000000" w:rsidP="00000000" w:rsidRDefault="00000000" w:rsidRPr="00000000" w14:paraId="000002E1">
      <w:pPr>
        <w:jc w:val="both"/>
        <w:rPr>
          <w:sz w:val="20"/>
          <w:szCs w:val="20"/>
        </w:rPr>
      </w:pPr>
      <w:r w:rsidDel="00000000" w:rsidR="00000000" w:rsidRPr="00000000">
        <w:rPr>
          <w:rtl w:val="0"/>
        </w:rPr>
      </w:r>
    </w:p>
    <w:p w:rsidR="00000000" w:rsidDel="00000000" w:rsidP="00000000" w:rsidRDefault="00000000" w:rsidRPr="00000000" w14:paraId="000002E2">
      <w:pPr>
        <w:jc w:val="both"/>
        <w:rPr>
          <w:sz w:val="20"/>
          <w:szCs w:val="20"/>
        </w:rPr>
      </w:pPr>
      <w:r w:rsidDel="00000000" w:rsidR="00000000" w:rsidRPr="00000000">
        <w:rPr>
          <w:sz w:val="20"/>
          <w:szCs w:val="20"/>
          <w:rtl w:val="0"/>
        </w:rPr>
        <w:t xml:space="preserve">En el siguiente diagrama se observan las actividades que son básicas para la creación de un producto o servicio:</w:t>
      </w:r>
    </w:p>
    <w:p w:rsidR="00000000" w:rsidDel="00000000" w:rsidP="00000000" w:rsidRDefault="00000000" w:rsidRPr="00000000" w14:paraId="000002E3">
      <w:pPr>
        <w:rPr>
          <w:b w:val="1"/>
          <w:sz w:val="20"/>
          <w:szCs w:val="20"/>
        </w:rPr>
      </w:pPr>
      <w:r w:rsidDel="00000000" w:rsidR="00000000" w:rsidRPr="00000000">
        <w:rPr>
          <w:rtl w:val="0"/>
        </w:rPr>
      </w:r>
    </w:p>
    <w:p w:rsidR="00000000" w:rsidDel="00000000" w:rsidP="00000000" w:rsidRDefault="00000000" w:rsidRPr="00000000" w14:paraId="000002E4">
      <w:pPr>
        <w:rPr>
          <w:b w:val="1"/>
          <w:sz w:val="20"/>
          <w:szCs w:val="20"/>
        </w:rPr>
      </w:pPr>
      <w:r w:rsidDel="00000000" w:rsidR="00000000" w:rsidRPr="00000000">
        <w:rPr>
          <w:rtl w:val="0"/>
        </w:rPr>
      </w:r>
    </w:p>
    <w:p w:rsidR="00000000" w:rsidDel="00000000" w:rsidP="00000000" w:rsidRDefault="00000000" w:rsidRPr="00000000" w14:paraId="000002E5">
      <w:pPr>
        <w:rPr>
          <w:b w:val="1"/>
          <w:sz w:val="20"/>
          <w:szCs w:val="20"/>
        </w:rPr>
      </w:pPr>
      <w:r w:rsidDel="00000000" w:rsidR="00000000" w:rsidRPr="00000000">
        <w:rPr>
          <w:rtl w:val="0"/>
        </w:rPr>
      </w:r>
    </w:p>
    <w:p w:rsidR="00000000" w:rsidDel="00000000" w:rsidP="00000000" w:rsidRDefault="00000000" w:rsidRPr="00000000" w14:paraId="000002E6">
      <w:pPr>
        <w:rPr>
          <w:b w:val="1"/>
          <w:sz w:val="20"/>
          <w:szCs w:val="20"/>
        </w:rPr>
      </w:pPr>
      <w:r w:rsidDel="00000000" w:rsidR="00000000" w:rsidRPr="00000000">
        <w:rPr>
          <w:rtl w:val="0"/>
        </w:rPr>
      </w:r>
    </w:p>
    <w:p w:rsidR="00000000" w:rsidDel="00000000" w:rsidP="00000000" w:rsidRDefault="00000000" w:rsidRPr="00000000" w14:paraId="000002E7">
      <w:pPr>
        <w:ind w:left="1440" w:firstLine="0"/>
        <w:rPr>
          <w:b w:val="1"/>
          <w:sz w:val="20"/>
          <w:szCs w:val="20"/>
        </w:rPr>
      </w:pPr>
      <w:r w:rsidDel="00000000" w:rsidR="00000000" w:rsidRPr="00000000">
        <w:rPr>
          <w:b w:val="1"/>
          <w:sz w:val="20"/>
          <w:szCs w:val="20"/>
          <w:rtl w:val="0"/>
        </w:rPr>
        <w:t xml:space="preserve">Figura 9</w:t>
      </w:r>
    </w:p>
    <w:p w:rsidR="00000000" w:rsidDel="00000000" w:rsidP="00000000" w:rsidRDefault="00000000" w:rsidRPr="00000000" w14:paraId="000002E8">
      <w:pPr>
        <w:shd w:fill="fbd5b5" w:val="clear"/>
        <w:ind w:left="1440" w:firstLine="0"/>
        <w:rPr>
          <w:i w:val="1"/>
          <w:sz w:val="20"/>
          <w:szCs w:val="20"/>
        </w:rPr>
      </w:pPr>
      <w:bookmarkStart w:colFirst="0" w:colLast="0" w:name="_3rdcrjn" w:id="11"/>
      <w:bookmarkEnd w:id="11"/>
      <w:commentRangeStart w:id="38"/>
      <w:r w:rsidDel="00000000" w:rsidR="00000000" w:rsidRPr="00000000">
        <w:rPr>
          <w:i w:val="1"/>
          <w:sz w:val="20"/>
          <w:szCs w:val="20"/>
          <w:rtl w:val="0"/>
        </w:rPr>
        <w:t xml:space="preserve">Cadena de valor</w:t>
      </w:r>
    </w:p>
    <w:p w:rsidR="00000000" w:rsidDel="00000000" w:rsidP="00000000" w:rsidRDefault="00000000" w:rsidRPr="00000000" w14:paraId="000002E9">
      <w:pPr>
        <w:shd w:fill="fbd5b5" w:val="clear"/>
        <w:ind w:left="1440" w:firstLine="0"/>
        <w:rPr>
          <w:sz w:val="20"/>
          <w:szCs w:val="20"/>
        </w:rPr>
      </w:pPr>
      <w:r w:rsidDel="00000000" w:rsidR="00000000" w:rsidRPr="00000000">
        <w:rPr>
          <w:sz w:val="20"/>
          <w:szCs w:val="20"/>
        </w:rPr>
        <w:drawing>
          <wp:inline distB="0" distT="0" distL="0" distR="0">
            <wp:extent cx="4956465" cy="3315646"/>
            <wp:effectExtent b="0" l="0" r="0" t="0"/>
            <wp:docPr id="24"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4956465" cy="3315646"/>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hd w:fill="fbd5b5" w:val="clear"/>
        <w:ind w:left="1440" w:firstLine="0"/>
        <w:rPr>
          <w:sz w:val="20"/>
          <w:szCs w:val="20"/>
        </w:rPr>
      </w:pPr>
      <w:r w:rsidDel="00000000" w:rsidR="00000000" w:rsidRPr="00000000">
        <w:rPr>
          <w:sz w:val="20"/>
          <w:szCs w:val="20"/>
          <w:rtl w:val="0"/>
        </w:rPr>
        <w:t xml:space="preserve">Nota. Adaptado de Grupo Trevenque (2021). </w:t>
      </w:r>
      <w:r w:rsidDel="00000000" w:rsidR="00000000" w:rsidRPr="00000000">
        <w:rPr>
          <w:i w:val="1"/>
          <w:sz w:val="20"/>
          <w:szCs w:val="20"/>
          <w:rtl w:val="0"/>
        </w:rPr>
        <w:t xml:space="preserve">La cadena de valor: qué es y cómo hacerla</w:t>
      </w:r>
      <w:commentRangeEnd w:id="38"/>
      <w:r w:rsidDel="00000000" w:rsidR="00000000" w:rsidRPr="00000000">
        <w:commentReference w:id="38"/>
      </w:r>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2EB">
      <w:pPr>
        <w:rPr>
          <w:sz w:val="20"/>
          <w:szCs w:val="20"/>
        </w:rPr>
      </w:pPr>
      <w:r w:rsidDel="00000000" w:rsidR="00000000" w:rsidRPr="00000000">
        <w:rPr>
          <w:rtl w:val="0"/>
        </w:rPr>
      </w:r>
    </w:p>
    <w:p w:rsidR="00000000" w:rsidDel="00000000" w:rsidP="00000000" w:rsidRDefault="00000000" w:rsidRPr="00000000" w14:paraId="000002EC">
      <w:pPr>
        <w:jc w:val="both"/>
        <w:rPr>
          <w:sz w:val="20"/>
          <w:szCs w:val="20"/>
        </w:rPr>
      </w:pPr>
      <w:r w:rsidDel="00000000" w:rsidR="00000000" w:rsidRPr="00000000">
        <w:rPr>
          <w:sz w:val="20"/>
          <w:szCs w:val="20"/>
          <w:rtl w:val="0"/>
        </w:rPr>
        <w:t xml:space="preserve">La importancia de aplicar la cadena de valor son diversas razones, aunque se destacan los siguientes:</w:t>
      </w:r>
    </w:p>
    <w:p w:rsidR="00000000" w:rsidDel="00000000" w:rsidP="00000000" w:rsidRDefault="00000000" w:rsidRPr="00000000" w14:paraId="000002ED">
      <w:pPr>
        <w:numPr>
          <w:ilvl w:val="0"/>
          <w:numId w:val="2"/>
        </w:numPr>
        <w:shd w:fill="fbd5b5" w:val="clear"/>
        <w:ind w:left="720" w:hanging="360"/>
        <w:jc w:val="both"/>
        <w:rPr>
          <w:sz w:val="20"/>
          <w:szCs w:val="20"/>
        </w:rPr>
      </w:pPr>
      <w:r w:rsidDel="00000000" w:rsidR="00000000" w:rsidRPr="00000000">
        <w:rPr>
          <w:sz w:val="20"/>
          <w:szCs w:val="20"/>
          <w:rtl w:val="0"/>
        </w:rPr>
        <w:t xml:space="preserve">Impulsar una mejora continua de los productos y servicios ofertados.</w:t>
      </w:r>
      <w:r w:rsidDel="00000000" w:rsidR="00000000" w:rsidRPr="00000000">
        <w:rPr>
          <w:rtl w:val="0"/>
        </w:rPr>
      </w:r>
    </w:p>
    <w:p w:rsidR="00000000" w:rsidDel="00000000" w:rsidP="00000000" w:rsidRDefault="00000000" w:rsidRPr="00000000" w14:paraId="000002EE">
      <w:pPr>
        <w:numPr>
          <w:ilvl w:val="0"/>
          <w:numId w:val="2"/>
        </w:numPr>
        <w:shd w:fill="fbd5b5" w:val="clear"/>
        <w:ind w:left="720" w:hanging="360"/>
        <w:jc w:val="both"/>
        <w:rPr>
          <w:sz w:val="20"/>
          <w:szCs w:val="20"/>
        </w:rPr>
      </w:pPr>
      <w:r w:rsidDel="00000000" w:rsidR="00000000" w:rsidRPr="00000000">
        <w:rPr>
          <w:sz w:val="20"/>
          <w:szCs w:val="20"/>
          <w:rtl w:val="0"/>
        </w:rPr>
        <w:t xml:space="preserve">Optimizar de forma eficiente los procesos internos.</w:t>
      </w:r>
      <w:r w:rsidDel="00000000" w:rsidR="00000000" w:rsidRPr="00000000">
        <w:rPr>
          <w:rtl w:val="0"/>
        </w:rPr>
      </w:r>
    </w:p>
    <w:p w:rsidR="00000000" w:rsidDel="00000000" w:rsidP="00000000" w:rsidRDefault="00000000" w:rsidRPr="00000000" w14:paraId="000002EF">
      <w:pPr>
        <w:numPr>
          <w:ilvl w:val="0"/>
          <w:numId w:val="2"/>
        </w:numPr>
        <w:shd w:fill="fbd5b5" w:val="clear"/>
        <w:ind w:left="720" w:hanging="360"/>
        <w:jc w:val="both"/>
        <w:rPr>
          <w:sz w:val="20"/>
          <w:szCs w:val="20"/>
        </w:rPr>
      </w:pPr>
      <w:r w:rsidDel="00000000" w:rsidR="00000000" w:rsidRPr="00000000">
        <w:rPr>
          <w:sz w:val="20"/>
          <w:szCs w:val="20"/>
          <w:rtl w:val="0"/>
        </w:rPr>
        <w:t xml:space="preserve">Incrementar la productividad de cada departamento.</w:t>
      </w:r>
      <w:r w:rsidDel="00000000" w:rsidR="00000000" w:rsidRPr="00000000">
        <w:rPr>
          <w:rtl w:val="0"/>
        </w:rPr>
      </w:r>
    </w:p>
    <w:p w:rsidR="00000000" w:rsidDel="00000000" w:rsidP="00000000" w:rsidRDefault="00000000" w:rsidRPr="00000000" w14:paraId="000002F0">
      <w:pPr>
        <w:numPr>
          <w:ilvl w:val="0"/>
          <w:numId w:val="2"/>
        </w:numPr>
        <w:shd w:fill="fbd5b5" w:val="clear"/>
        <w:ind w:left="720" w:hanging="360"/>
        <w:jc w:val="both"/>
        <w:rPr>
          <w:sz w:val="20"/>
          <w:szCs w:val="20"/>
        </w:rPr>
      </w:pPr>
      <w:r w:rsidDel="00000000" w:rsidR="00000000" w:rsidRPr="00000000">
        <w:rPr>
          <w:sz w:val="20"/>
          <w:szCs w:val="20"/>
          <w:rtl w:val="0"/>
        </w:rPr>
        <w:t xml:space="preserve">Fomentar la reducción de los costes de actividad.</w:t>
      </w:r>
      <w:r w:rsidDel="00000000" w:rsidR="00000000" w:rsidRPr="00000000">
        <w:rPr>
          <w:rtl w:val="0"/>
        </w:rPr>
      </w:r>
    </w:p>
    <w:p w:rsidR="00000000" w:rsidDel="00000000" w:rsidP="00000000" w:rsidRDefault="00000000" w:rsidRPr="00000000" w14:paraId="000002F1">
      <w:pPr>
        <w:numPr>
          <w:ilvl w:val="0"/>
          <w:numId w:val="2"/>
        </w:numPr>
        <w:shd w:fill="fbd5b5" w:val="clear"/>
        <w:ind w:left="720" w:hanging="360"/>
        <w:jc w:val="both"/>
        <w:rPr>
          <w:sz w:val="20"/>
          <w:szCs w:val="20"/>
        </w:rPr>
      </w:pPr>
      <w:r w:rsidDel="00000000" w:rsidR="00000000" w:rsidRPr="00000000">
        <w:rPr>
          <w:sz w:val="20"/>
          <w:szCs w:val="20"/>
          <w:rtl w:val="0"/>
        </w:rPr>
        <w:t xml:space="preserve">Identificar ventajas competitivas.</w:t>
      </w:r>
      <w:r w:rsidDel="00000000" w:rsidR="00000000" w:rsidRPr="00000000">
        <w:rPr>
          <w:rtl w:val="0"/>
        </w:rPr>
      </w:r>
    </w:p>
    <w:p w:rsidR="00000000" w:rsidDel="00000000" w:rsidP="00000000" w:rsidRDefault="00000000" w:rsidRPr="00000000" w14:paraId="000002F2">
      <w:pPr>
        <w:numPr>
          <w:ilvl w:val="0"/>
          <w:numId w:val="2"/>
        </w:numPr>
        <w:shd w:fill="fbd5b5" w:val="clear"/>
        <w:ind w:left="720" w:hanging="360"/>
        <w:jc w:val="both"/>
        <w:rPr>
          <w:sz w:val="20"/>
          <w:szCs w:val="20"/>
        </w:rPr>
      </w:pPr>
      <w:r w:rsidDel="00000000" w:rsidR="00000000" w:rsidRPr="00000000">
        <w:rPr>
          <w:sz w:val="20"/>
          <w:szCs w:val="20"/>
          <w:rtl w:val="0"/>
        </w:rPr>
        <w:t xml:space="preserve">Fidelizar clientes generando valor.</w:t>
      </w:r>
      <w:r w:rsidDel="00000000" w:rsidR="00000000" w:rsidRPr="00000000">
        <w:rPr>
          <w:rtl w:val="0"/>
        </w:rPr>
      </w:r>
    </w:p>
    <w:p w:rsidR="00000000" w:rsidDel="00000000" w:rsidP="00000000" w:rsidRDefault="00000000" w:rsidRPr="00000000" w14:paraId="000002F3">
      <w:pPr>
        <w:ind w:left="720" w:firstLine="0"/>
        <w:jc w:val="both"/>
        <w:rPr>
          <w:sz w:val="20"/>
          <w:szCs w:val="20"/>
        </w:rPr>
      </w:pPr>
      <w:r w:rsidDel="00000000" w:rsidR="00000000" w:rsidRPr="00000000">
        <w:rPr>
          <w:rtl w:val="0"/>
        </w:rPr>
      </w:r>
    </w:p>
    <w:p w:rsidR="00000000" w:rsidDel="00000000" w:rsidP="00000000" w:rsidRDefault="00000000" w:rsidRPr="00000000" w14:paraId="000002F4">
      <w:pPr>
        <w:jc w:val="both"/>
        <w:rPr>
          <w:sz w:val="20"/>
          <w:szCs w:val="20"/>
        </w:rPr>
      </w:pPr>
      <w:r w:rsidDel="00000000" w:rsidR="00000000" w:rsidRPr="00000000">
        <w:rPr>
          <w:sz w:val="20"/>
          <w:szCs w:val="20"/>
          <w:rtl w:val="0"/>
        </w:rPr>
        <w:t xml:space="preserve">En la cadena de valor se dan dos tipos de actividades: primarias y secundarias: </w:t>
      </w:r>
    </w:p>
    <w:p w:rsidR="00000000" w:rsidDel="00000000" w:rsidP="00000000" w:rsidRDefault="00000000" w:rsidRPr="00000000" w14:paraId="000002F5">
      <w:pPr>
        <w:jc w:val="both"/>
        <w:rPr>
          <w:sz w:val="20"/>
          <w:szCs w:val="20"/>
        </w:rPr>
      </w:pPr>
      <w:r w:rsidDel="00000000" w:rsidR="00000000" w:rsidRPr="00000000">
        <w:rPr>
          <w:rtl w:val="0"/>
        </w:rPr>
      </w:r>
    </w:p>
    <w:tbl>
      <w:tblPr>
        <w:tblStyle w:val="Table3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96"/>
        <w:gridCol w:w="5166"/>
        <w:tblGridChange w:id="0">
          <w:tblGrid>
            <w:gridCol w:w="4796"/>
            <w:gridCol w:w="5166"/>
          </w:tblGrid>
        </w:tblGridChange>
      </w:tblGrid>
      <w:tr>
        <w:trPr>
          <w:cantSplit w:val="0"/>
          <w:tblHeader w:val="0"/>
        </w:trPr>
        <w:tc>
          <w:tcPr>
            <w:shd w:fill="fbd5b5" w:val="clear"/>
          </w:tcPr>
          <w:p w:rsidR="00000000" w:rsidDel="00000000" w:rsidP="00000000" w:rsidRDefault="00000000" w:rsidRPr="00000000" w14:paraId="000002F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0"/>
                <w:smallCaps w:val="0"/>
                <w:strike w:val="0"/>
                <w:color w:val="000000"/>
                <w:sz w:val="20"/>
                <w:szCs w:val="20"/>
                <w:shd w:fill="auto" w:val="clear"/>
                <w:vertAlign w:val="baseline"/>
              </w:rPr>
            </w:pPr>
            <w:commentRangeStart w:id="39"/>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Actividades primarias</w:t>
            </w:r>
            <w:r w:rsidDel="00000000" w:rsidR="00000000" w:rsidRPr="00000000">
              <w:rPr>
                <w:rtl w:val="0"/>
              </w:rPr>
            </w:r>
          </w:p>
          <w:p w:rsidR="00000000" w:rsidDel="00000000" w:rsidP="00000000" w:rsidRDefault="00000000" w:rsidRPr="00000000" w14:paraId="000002F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propósito principal es agregar valor y diseñar una ventaja competitiva. Estas actividades se componen por cinco aspectos:</w:t>
            </w:r>
          </w:p>
          <w:p w:rsidR="00000000" w:rsidDel="00000000" w:rsidP="00000000" w:rsidRDefault="00000000" w:rsidRPr="00000000" w14:paraId="000002F8">
            <w:pPr>
              <w:numPr>
                <w:ilvl w:val="0"/>
                <w:numId w:val="3"/>
              </w:numPr>
              <w:ind w:left="36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Logística de entrada: las funciones son recibir, almacenar y gestionar el inventario.</w:t>
            </w:r>
          </w:p>
          <w:p w:rsidR="00000000" w:rsidDel="00000000" w:rsidP="00000000" w:rsidRDefault="00000000" w:rsidRPr="00000000" w14:paraId="000002F9">
            <w:pPr>
              <w:numPr>
                <w:ilvl w:val="0"/>
                <w:numId w:val="3"/>
              </w:numPr>
              <w:ind w:left="36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Operaciones: consiste en los procesos que la empresa desarrollar para transformar las materias primas en productos finales.</w:t>
            </w:r>
          </w:p>
          <w:p w:rsidR="00000000" w:rsidDel="00000000" w:rsidP="00000000" w:rsidRDefault="00000000" w:rsidRPr="00000000" w14:paraId="000002FA">
            <w:pPr>
              <w:numPr>
                <w:ilvl w:val="0"/>
                <w:numId w:val="3"/>
              </w:numPr>
              <w:ind w:left="36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Logística de salida: incluye todas las operaciones relacionadas a la distribución del producto terminado hacia los consumidores.</w:t>
            </w:r>
          </w:p>
          <w:p w:rsidR="00000000" w:rsidDel="00000000" w:rsidP="00000000" w:rsidRDefault="00000000" w:rsidRPr="00000000" w14:paraId="000002FB">
            <w:pPr>
              <w:numPr>
                <w:ilvl w:val="0"/>
                <w:numId w:val="3"/>
              </w:numPr>
              <w:ind w:left="360" w:hanging="360"/>
              <w:jc w:val="both"/>
              <w:rPr>
                <w:rFonts w:ascii="Arial" w:cs="Arial" w:eastAsia="Arial" w:hAnsi="Arial"/>
                <w:sz w:val="20"/>
                <w:szCs w:val="20"/>
              </w:rPr>
            </w:pPr>
            <w:r w:rsidDel="00000000" w:rsidR="00000000" w:rsidRPr="00000000">
              <w:rPr>
                <w:rFonts w:ascii="Arial" w:cs="Arial" w:eastAsia="Arial" w:hAnsi="Arial"/>
                <w:i w:val="1"/>
                <w:sz w:val="20"/>
                <w:szCs w:val="20"/>
                <w:rtl w:val="0"/>
              </w:rPr>
              <w:t xml:space="preserve">Marketing</w:t>
            </w:r>
            <w:r w:rsidDel="00000000" w:rsidR="00000000" w:rsidRPr="00000000">
              <w:rPr>
                <w:rFonts w:ascii="Arial" w:cs="Arial" w:eastAsia="Arial" w:hAnsi="Arial"/>
                <w:sz w:val="20"/>
                <w:szCs w:val="20"/>
                <w:rtl w:val="0"/>
              </w:rPr>
              <w:t xml:space="preserve"> y ventas: está conformada por las estrategias pertinentes para mejorar la imagen y llegar de manera adecuada a los clientes, por medio de la publicidad, la promoción y la fijación de precios.</w:t>
            </w:r>
          </w:p>
          <w:p w:rsidR="00000000" w:rsidDel="00000000" w:rsidP="00000000" w:rsidRDefault="00000000" w:rsidRPr="00000000" w14:paraId="000002F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Servicio: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último aspecto trata de los programas de mejora de la experiencia del cliente y del producto, a través de la atención al cliente, el mantenimiento, la reparación, la sustitución o el cambio de producto.</w:t>
            </w:r>
            <w:r w:rsidDel="00000000" w:rsidR="00000000" w:rsidRPr="00000000">
              <w:rPr>
                <w:rtl w:val="0"/>
              </w:rPr>
            </w:r>
          </w:p>
        </w:tc>
        <w:tc>
          <w:tcPr>
            <w:shd w:fill="fbd5b5" w:val="clear"/>
          </w:tcPr>
          <w:p w:rsidR="00000000" w:rsidDel="00000000" w:rsidP="00000000" w:rsidRDefault="00000000" w:rsidRPr="00000000" w14:paraId="000002F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E">
            <w:pPr>
              <w:jc w:val="both"/>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3052179" cy="2033161"/>
                  <wp:effectExtent b="0" l="0" r="0" t="0"/>
                  <wp:docPr descr="Trabajadores de la fábrica comprobando la calidad de los productos en la nave industrial" id="10" name="image8.jpg"/>
                  <a:graphic>
                    <a:graphicData uri="http://schemas.openxmlformats.org/drawingml/2006/picture">
                      <pic:pic>
                        <pic:nvPicPr>
                          <pic:cNvPr descr="Trabajadores de la fábrica comprobando la calidad de los productos en la nave industrial" id="0" name="image8.jpg"/>
                          <pic:cNvPicPr preferRelativeResize="0"/>
                        </pic:nvPicPr>
                        <pic:blipFill>
                          <a:blip r:embed="rId46"/>
                          <a:srcRect b="0" l="0" r="0" t="0"/>
                          <a:stretch>
                            <a:fillRect/>
                          </a:stretch>
                        </pic:blipFill>
                        <pic:spPr>
                          <a:xfrm>
                            <a:off x="0" y="0"/>
                            <a:ext cx="3052179" cy="2033161"/>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jc w:val="both"/>
              <w:rPr>
                <w:rFonts w:ascii="Arial" w:cs="Arial" w:eastAsia="Arial" w:hAnsi="Arial"/>
                <w:i w:val="1"/>
                <w:sz w:val="20"/>
                <w:szCs w:val="20"/>
              </w:rPr>
            </w:pPr>
            <w:commentRangeStart w:id="40"/>
            <w:r w:rsidDel="00000000" w:rsidR="00000000" w:rsidRPr="00000000">
              <w:rPr>
                <w:rFonts w:ascii="Arial" w:cs="Arial" w:eastAsia="Arial" w:hAnsi="Arial"/>
                <w:i w:val="1"/>
                <w:sz w:val="20"/>
                <w:szCs w:val="20"/>
                <w:rtl w:val="0"/>
              </w:rPr>
              <w:t xml:space="preserve">Ventaja competitiva en la cadena de valor</w:t>
            </w:r>
            <w:commentRangeEnd w:id="40"/>
            <w:r w:rsidDel="00000000" w:rsidR="00000000" w:rsidRPr="00000000">
              <w:commentReference w:id="40"/>
            </w: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3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Actividades secundarias </w:t>
            </w:r>
            <w:r w:rsidDel="00000000" w:rsidR="00000000" w:rsidRPr="00000000">
              <w:rPr>
                <w:rtl w:val="0"/>
              </w:rPr>
            </w:r>
          </w:p>
          <w:p w:rsidR="00000000" w:rsidDel="00000000" w:rsidP="00000000" w:rsidRDefault="00000000" w:rsidRPr="00000000" w14:paraId="0000030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Su función principal es de incrementar la eficiencia de las actividades primarias. Están compuestas por:</w:t>
            </w:r>
          </w:p>
          <w:p w:rsidR="00000000" w:rsidDel="00000000" w:rsidP="00000000" w:rsidRDefault="00000000" w:rsidRPr="00000000" w14:paraId="00000303">
            <w:pPr>
              <w:numPr>
                <w:ilvl w:val="0"/>
                <w:numId w:val="8"/>
              </w:numPr>
              <w:ind w:left="36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Adquisición: son todas las operaciones que la empresa lleva a cabo para adquirir las materias primas.</w:t>
            </w:r>
          </w:p>
          <w:p w:rsidR="00000000" w:rsidDel="00000000" w:rsidP="00000000" w:rsidRDefault="00000000" w:rsidRPr="00000000" w14:paraId="00000304">
            <w:pPr>
              <w:numPr>
                <w:ilvl w:val="0"/>
                <w:numId w:val="8"/>
              </w:numPr>
              <w:ind w:left="36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Desarrollo tecnológico: es la etapa comprendida por la investigación y desarrollo que abarca actividades como preparar técnicas y automatización en los procesos del producto. </w:t>
            </w:r>
          </w:p>
          <w:p w:rsidR="00000000" w:rsidDel="00000000" w:rsidP="00000000" w:rsidRDefault="00000000" w:rsidRPr="00000000" w14:paraId="00000305">
            <w:pPr>
              <w:numPr>
                <w:ilvl w:val="0"/>
                <w:numId w:val="8"/>
              </w:numPr>
              <w:ind w:left="36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Gestión de recursos humanos: incluye la contratación y captación de colaboradores que realicen de manera eficiente la estrategia de la empresa. Adicionalmente, estos contribuirán al diseño, comercialización y venta del producto.</w:t>
            </w:r>
          </w:p>
          <w:p w:rsidR="00000000" w:rsidDel="00000000" w:rsidP="00000000" w:rsidRDefault="00000000" w:rsidRPr="00000000" w14:paraId="00000306">
            <w:pPr>
              <w:numPr>
                <w:ilvl w:val="0"/>
                <w:numId w:val="8"/>
              </w:numPr>
              <w:ind w:left="36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Infraestructura: son los sistemas y departamentos que lo conforman como contabilidad, finanzas, producción, control de calidad y demás.</w:t>
            </w:r>
          </w:p>
          <w:p w:rsidR="00000000" w:rsidDel="00000000" w:rsidP="00000000" w:rsidRDefault="00000000" w:rsidRPr="00000000" w14:paraId="00000307">
            <w:pPr>
              <w:jc w:val="both"/>
              <w:rPr>
                <w:rFonts w:ascii="Arial" w:cs="Arial" w:eastAsia="Arial" w:hAnsi="Arial"/>
                <w:sz w:val="20"/>
                <w:szCs w:val="20"/>
              </w:rPr>
            </w:pPr>
            <w:r w:rsidDel="00000000" w:rsidR="00000000" w:rsidRPr="00000000">
              <w:rPr>
                <w:rtl w:val="0"/>
              </w:rPr>
            </w:r>
          </w:p>
        </w:tc>
        <w:tc>
          <w:tcPr>
            <w:shd w:fill="fbd5b5" w:val="clear"/>
          </w:tcPr>
          <w:p w:rsidR="00000000" w:rsidDel="00000000" w:rsidP="00000000" w:rsidRDefault="00000000" w:rsidRPr="00000000" w14:paraId="0000030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9">
            <w:pPr>
              <w:jc w:val="both"/>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3151561" cy="1486307"/>
                  <wp:effectExtent b="0" l="0" r="0" t="0"/>
                  <wp:docPr descr="Empresario sosteniendo una pantalla de aplicación de entrega logística" id="12" name="image3.jpg"/>
                  <a:graphic>
                    <a:graphicData uri="http://schemas.openxmlformats.org/drawingml/2006/picture">
                      <pic:pic>
                        <pic:nvPicPr>
                          <pic:cNvPr descr="Empresario sosteniendo una pantalla de aplicación de entrega logística" id="0" name="image3.jpg"/>
                          <pic:cNvPicPr preferRelativeResize="0"/>
                        </pic:nvPicPr>
                        <pic:blipFill>
                          <a:blip r:embed="rId47"/>
                          <a:srcRect b="0" l="0" r="0" t="0"/>
                          <a:stretch>
                            <a:fillRect/>
                          </a:stretch>
                        </pic:blipFill>
                        <pic:spPr>
                          <a:xfrm>
                            <a:off x="0" y="0"/>
                            <a:ext cx="3151561" cy="1486307"/>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jc w:val="right"/>
              <w:rPr>
                <w:rFonts w:ascii="Arial" w:cs="Arial" w:eastAsia="Arial" w:hAnsi="Arial"/>
                <w:i w:val="1"/>
                <w:sz w:val="20"/>
                <w:szCs w:val="20"/>
              </w:rPr>
            </w:pPr>
            <w:commentRangeStart w:id="41"/>
            <w:r w:rsidDel="00000000" w:rsidR="00000000" w:rsidRPr="00000000">
              <w:rPr>
                <w:rFonts w:ascii="Arial" w:cs="Arial" w:eastAsia="Arial" w:hAnsi="Arial"/>
                <w:i w:val="1"/>
                <w:sz w:val="20"/>
                <w:szCs w:val="20"/>
                <w:rtl w:val="0"/>
              </w:rPr>
              <w:t xml:space="preserve">Eficiencia en la cadena de valor</w:t>
            </w:r>
            <w:commentRangeEnd w:id="41"/>
            <w:r w:rsidDel="00000000" w:rsidR="00000000" w:rsidRPr="00000000">
              <w:commentReference w:id="41"/>
            </w:r>
            <w:commentRangeEnd w:id="39"/>
            <w:r w:rsidDel="00000000" w:rsidR="00000000" w:rsidRPr="00000000">
              <w:commentReference w:id="39"/>
            </w:r>
            <w:r w:rsidDel="00000000" w:rsidR="00000000" w:rsidRPr="00000000">
              <w:rPr>
                <w:rtl w:val="0"/>
              </w:rPr>
            </w:r>
          </w:p>
        </w:tc>
      </w:tr>
    </w:tbl>
    <w:p w:rsidR="00000000" w:rsidDel="00000000" w:rsidP="00000000" w:rsidRDefault="00000000" w:rsidRPr="00000000" w14:paraId="0000030B">
      <w:pPr>
        <w:jc w:val="both"/>
        <w:rPr>
          <w:sz w:val="20"/>
          <w:szCs w:val="20"/>
        </w:rPr>
      </w:pPr>
      <w:r w:rsidDel="00000000" w:rsidR="00000000" w:rsidRPr="00000000">
        <w:rPr>
          <w:rtl w:val="0"/>
        </w:rPr>
      </w:r>
    </w:p>
    <w:p w:rsidR="00000000" w:rsidDel="00000000" w:rsidP="00000000" w:rsidRDefault="00000000" w:rsidRPr="00000000" w14:paraId="0000030C">
      <w:pPr>
        <w:jc w:val="center"/>
        <w:rPr>
          <w:b w:val="1"/>
          <w:sz w:val="20"/>
          <w:szCs w:val="20"/>
        </w:rPr>
      </w:pPr>
      <w:r w:rsidDel="00000000" w:rsidR="00000000" w:rsidRPr="00000000">
        <w:rPr>
          <w:rtl w:val="0"/>
        </w:rPr>
      </w:r>
    </w:p>
    <w:p w:rsidR="00000000" w:rsidDel="00000000" w:rsidP="00000000" w:rsidRDefault="00000000" w:rsidRPr="00000000" w14:paraId="0000030D">
      <w:pPr>
        <w:shd w:fill="fbd5b5" w:val="clear"/>
        <w:jc w:val="both"/>
        <w:rPr>
          <w:b w:val="1"/>
          <w:i w:val="1"/>
          <w:sz w:val="20"/>
          <w:szCs w:val="20"/>
        </w:rPr>
      </w:pPr>
      <w:commentRangeStart w:id="42"/>
      <w:r w:rsidDel="00000000" w:rsidR="00000000" w:rsidRPr="00000000">
        <w:rPr>
          <w:sz w:val="20"/>
          <w:szCs w:val="20"/>
          <w:rtl w:val="0"/>
        </w:rPr>
        <w:t xml:space="preserve">Para ampliar el tema sobre la cadena de valor, se recomienda ver en el material complementario, el </w:t>
      </w:r>
      <w:r w:rsidDel="00000000" w:rsidR="00000000" w:rsidRPr="00000000">
        <w:rPr>
          <w:b w:val="1"/>
          <w:sz w:val="20"/>
          <w:szCs w:val="20"/>
          <w:rtl w:val="0"/>
        </w:rPr>
        <w:t xml:space="preserve">video de la Unidad de Desarrollo productivo, “</w:t>
      </w:r>
      <w:r w:rsidDel="00000000" w:rsidR="00000000" w:rsidRPr="00000000">
        <w:rPr>
          <w:b w:val="1"/>
          <w:i w:val="1"/>
          <w:sz w:val="20"/>
          <w:szCs w:val="20"/>
          <w:rtl w:val="0"/>
        </w:rPr>
        <w:t xml:space="preserve">¿Qué es una cadena de valor</w:t>
      </w:r>
      <w:commentRangeEnd w:id="42"/>
      <w:r w:rsidDel="00000000" w:rsidR="00000000" w:rsidRPr="00000000">
        <w:commentReference w:id="42"/>
      </w:r>
      <w:r w:rsidDel="00000000" w:rsidR="00000000" w:rsidRPr="00000000">
        <w:rPr>
          <w:b w:val="1"/>
          <w:i w:val="1"/>
          <w:sz w:val="20"/>
          <w:szCs w:val="20"/>
          <w:rtl w:val="0"/>
        </w:rPr>
        <w:t xml:space="preserve">?”.</w:t>
      </w:r>
    </w:p>
    <w:p w:rsidR="00000000" w:rsidDel="00000000" w:rsidP="00000000" w:rsidRDefault="00000000" w:rsidRPr="00000000" w14:paraId="0000030E">
      <w:pPr>
        <w:ind w:left="720" w:firstLine="0"/>
        <w:jc w:val="both"/>
        <w:rPr>
          <w:sz w:val="20"/>
          <w:szCs w:val="20"/>
        </w:rPr>
      </w:pPr>
      <w:r w:rsidDel="00000000" w:rsidR="00000000" w:rsidRPr="00000000">
        <w:rPr>
          <w:rtl w:val="0"/>
        </w:rPr>
      </w:r>
    </w:p>
    <w:p w:rsidR="00000000" w:rsidDel="00000000" w:rsidP="00000000" w:rsidRDefault="00000000" w:rsidRPr="00000000" w14:paraId="0000030F">
      <w:pPr>
        <w:keepNext w:val="1"/>
        <w:keepLines w:val="1"/>
        <w:jc w:val="both"/>
        <w:rPr>
          <w:b w:val="1"/>
          <w:sz w:val="20"/>
          <w:szCs w:val="20"/>
        </w:rPr>
      </w:pPr>
      <w:r w:rsidDel="00000000" w:rsidR="00000000" w:rsidRPr="00000000">
        <w:rPr>
          <w:b w:val="1"/>
          <w:sz w:val="20"/>
          <w:szCs w:val="20"/>
          <w:rtl w:val="0"/>
        </w:rPr>
        <w:t xml:space="preserve">5.1 Análisis y etapas del ciclo de vida del producto</w:t>
      </w:r>
    </w:p>
    <w:p w:rsidR="00000000" w:rsidDel="00000000" w:rsidP="00000000" w:rsidRDefault="00000000" w:rsidRPr="00000000" w14:paraId="00000310">
      <w:pPr>
        <w:keepNext w:val="1"/>
        <w:keepLines w:val="1"/>
        <w:jc w:val="both"/>
        <w:rPr>
          <w:b w:val="1"/>
          <w:sz w:val="20"/>
          <w:szCs w:val="20"/>
        </w:rPr>
      </w:pPr>
      <w:r w:rsidDel="00000000" w:rsidR="00000000" w:rsidRPr="00000000">
        <w:rPr>
          <w:rtl w:val="0"/>
        </w:rPr>
      </w:r>
    </w:p>
    <w:p w:rsidR="00000000" w:rsidDel="00000000" w:rsidP="00000000" w:rsidRDefault="00000000" w:rsidRPr="00000000" w14:paraId="00000311">
      <w:pPr>
        <w:jc w:val="both"/>
        <w:rPr>
          <w:sz w:val="20"/>
          <w:szCs w:val="20"/>
        </w:rPr>
      </w:pPr>
      <w:r w:rsidDel="00000000" w:rsidR="00000000" w:rsidRPr="00000000">
        <w:rPr>
          <w:sz w:val="20"/>
          <w:szCs w:val="20"/>
          <w:rtl w:val="0"/>
        </w:rPr>
        <w:t xml:space="preserve">El ciclo de vida de un producto surge de la comparación que tienen los seres vivos frente a la evolución en la que se enfrenta a varias etapas a lo largo de la vida. En relación con el producto cumple un ciclo similar y que para las organizaciones permite analizar la introducción y salida de un producto en el mercado. En el siguiente gráfico revisaremos las etapas del ciclo de vida de un producto:</w:t>
      </w:r>
    </w:p>
    <w:p w:rsidR="00000000" w:rsidDel="00000000" w:rsidP="00000000" w:rsidRDefault="00000000" w:rsidRPr="00000000" w14:paraId="00000312">
      <w:pPr>
        <w:jc w:val="both"/>
        <w:rPr>
          <w:sz w:val="20"/>
          <w:szCs w:val="20"/>
        </w:rPr>
      </w:pPr>
      <w:r w:rsidDel="00000000" w:rsidR="00000000" w:rsidRPr="00000000">
        <w:rPr>
          <w:rtl w:val="0"/>
        </w:rPr>
      </w:r>
    </w:p>
    <w:tbl>
      <w:tblPr>
        <w:tblStyle w:val="Table37"/>
        <w:tblW w:w="74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415"/>
        <w:tblGridChange w:id="0">
          <w:tblGrid>
            <w:gridCol w:w="7415"/>
          </w:tblGrid>
        </w:tblGridChange>
      </w:tblGrid>
      <w:tr>
        <w:trPr>
          <w:cantSplit w:val="0"/>
          <w:tblHeader w:val="0"/>
        </w:trPr>
        <w:tc>
          <w:tcPr>
            <w:shd w:fill="fbd5b5" w:val="clear"/>
          </w:tcPr>
          <w:p w:rsidR="00000000" w:rsidDel="00000000" w:rsidP="00000000" w:rsidRDefault="00000000" w:rsidRPr="00000000" w14:paraId="00000313">
            <w:pPr>
              <w:spacing w:line="276"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14">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Gráfico Interactivo</w:t>
            </w:r>
          </w:p>
          <w:p w:rsidR="00000000" w:rsidDel="00000000" w:rsidP="00000000" w:rsidRDefault="00000000" w:rsidRPr="00000000" w14:paraId="0000031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CF03_5.1_GraficoInteractivo_Ciclo_vida_producto</w:t>
            </w:r>
          </w:p>
          <w:p w:rsidR="00000000" w:rsidDel="00000000" w:rsidP="00000000" w:rsidRDefault="00000000" w:rsidRPr="00000000" w14:paraId="00000316">
            <w:pPr>
              <w:spacing w:line="276"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317">
      <w:pPr>
        <w:jc w:val="both"/>
        <w:rPr>
          <w:sz w:val="20"/>
          <w:szCs w:val="20"/>
          <w:highlight w:val="yellow"/>
        </w:rPr>
      </w:pPr>
      <w:r w:rsidDel="00000000" w:rsidR="00000000" w:rsidRPr="00000000">
        <w:rPr>
          <w:rtl w:val="0"/>
        </w:rPr>
      </w:r>
    </w:p>
    <w:p w:rsidR="00000000" w:rsidDel="00000000" w:rsidP="00000000" w:rsidRDefault="00000000" w:rsidRPr="00000000" w14:paraId="00000318">
      <w:pPr>
        <w:jc w:val="both"/>
        <w:rPr>
          <w:sz w:val="20"/>
          <w:szCs w:val="20"/>
        </w:rPr>
      </w:pPr>
      <w:r w:rsidDel="00000000" w:rsidR="00000000" w:rsidRPr="00000000">
        <w:rPr>
          <w:rtl w:val="0"/>
        </w:rPr>
      </w:r>
    </w:p>
    <w:p w:rsidR="00000000" w:rsidDel="00000000" w:rsidP="00000000" w:rsidRDefault="00000000" w:rsidRPr="00000000" w14:paraId="00000319">
      <w:pPr>
        <w:jc w:val="both"/>
        <w:rPr>
          <w:sz w:val="20"/>
          <w:szCs w:val="20"/>
        </w:rPr>
      </w:pPr>
      <w:r w:rsidDel="00000000" w:rsidR="00000000" w:rsidRPr="00000000">
        <w:rPr>
          <w:rtl w:val="0"/>
        </w:rPr>
      </w:r>
    </w:p>
    <w:p w:rsidR="00000000" w:rsidDel="00000000" w:rsidP="00000000" w:rsidRDefault="00000000" w:rsidRPr="00000000" w14:paraId="0000031A">
      <w:pPr>
        <w:jc w:val="both"/>
        <w:rPr>
          <w:sz w:val="20"/>
          <w:szCs w:val="20"/>
        </w:rPr>
      </w:pPr>
      <w:r w:rsidDel="00000000" w:rsidR="00000000" w:rsidRPr="00000000">
        <w:rPr>
          <w:rtl w:val="0"/>
        </w:rPr>
      </w:r>
    </w:p>
    <w:p w:rsidR="00000000" w:rsidDel="00000000" w:rsidP="00000000" w:rsidRDefault="00000000" w:rsidRPr="00000000" w14:paraId="0000031B">
      <w:pPr>
        <w:keepNext w:val="1"/>
        <w:keepLines w:val="1"/>
        <w:numPr>
          <w:ilvl w:val="1"/>
          <w:numId w:val="3"/>
        </w:numPr>
        <w:ind w:left="426" w:hanging="360"/>
        <w:rPr>
          <w:b w:val="1"/>
          <w:sz w:val="20"/>
          <w:szCs w:val="20"/>
        </w:rPr>
      </w:pPr>
      <w:r w:rsidDel="00000000" w:rsidR="00000000" w:rsidRPr="00000000">
        <w:rPr>
          <w:b w:val="1"/>
          <w:sz w:val="20"/>
          <w:szCs w:val="20"/>
          <w:rtl w:val="0"/>
        </w:rPr>
        <w:t xml:space="preserve">Logística de ciclo cerrado y cadena de suministro</w:t>
      </w:r>
    </w:p>
    <w:p w:rsidR="00000000" w:rsidDel="00000000" w:rsidP="00000000" w:rsidRDefault="00000000" w:rsidRPr="00000000" w14:paraId="0000031C">
      <w:pPr>
        <w:jc w:val="both"/>
        <w:rPr>
          <w:sz w:val="20"/>
          <w:szCs w:val="20"/>
        </w:rPr>
      </w:pPr>
      <w:r w:rsidDel="00000000" w:rsidR="00000000" w:rsidRPr="00000000">
        <w:rPr>
          <w:rtl w:val="0"/>
        </w:rPr>
      </w:r>
    </w:p>
    <w:p w:rsidR="00000000" w:rsidDel="00000000" w:rsidP="00000000" w:rsidRDefault="00000000" w:rsidRPr="00000000" w14:paraId="0000031D">
      <w:pPr>
        <w:jc w:val="both"/>
        <w:rPr>
          <w:sz w:val="20"/>
          <w:szCs w:val="20"/>
        </w:rPr>
      </w:pPr>
      <w:r w:rsidDel="00000000" w:rsidR="00000000" w:rsidRPr="00000000">
        <w:rPr>
          <w:sz w:val="20"/>
          <w:szCs w:val="20"/>
          <w:rtl w:val="0"/>
        </w:rPr>
        <w:t xml:space="preserve">El objetivo de la cadena de suministro de circuito cerrado o modelo de suministro de circuito cerrado es reducir el volumen de materias primas esenciales en la cadena de producción a través de la recuperación y reutilización de materiales después del consumo. Se deben hacer esfuerzos para garantizar que el desarrollo del producto se diseñe con materiales que se puedan convertir, reciclar y reutilizar para su reintegración en la cadena de producción.</w:t>
      </w:r>
    </w:p>
    <w:p w:rsidR="00000000" w:rsidDel="00000000" w:rsidP="00000000" w:rsidRDefault="00000000" w:rsidRPr="00000000" w14:paraId="0000031E">
      <w:pPr>
        <w:jc w:val="both"/>
        <w:rPr>
          <w:sz w:val="20"/>
          <w:szCs w:val="20"/>
        </w:rPr>
      </w:pPr>
      <w:r w:rsidDel="00000000" w:rsidR="00000000" w:rsidRPr="00000000">
        <w:rPr>
          <w:rtl w:val="0"/>
        </w:rPr>
      </w:r>
    </w:p>
    <w:p w:rsidR="00000000" w:rsidDel="00000000" w:rsidP="00000000" w:rsidRDefault="00000000" w:rsidRPr="00000000" w14:paraId="0000031F">
      <w:pPr>
        <w:jc w:val="both"/>
        <w:rPr>
          <w:sz w:val="20"/>
          <w:szCs w:val="20"/>
        </w:rPr>
      </w:pPr>
      <w:r w:rsidDel="00000000" w:rsidR="00000000" w:rsidRPr="00000000">
        <w:rPr>
          <w:sz w:val="20"/>
          <w:szCs w:val="20"/>
          <w:rtl w:val="0"/>
        </w:rPr>
        <w:t xml:space="preserve">Los beneficios de la integración de la cadena de suministro de circuito cerrado no son inmediatos, incluso es posible que la empresa incurra inicialmente en más costos de los que ahorra al adoptar el modelo, debido a las inversiones en logística inversa, la adaptabilidad de la cadena de producción y el desarrollo de productos como los envases más ecológicos, entre otras cosas. Los beneficios de este modelo de abastecimiento son una mayor competitividad, retornos financieros, menos desperdicio y mayor conocimiento de la marca.</w:t>
      </w:r>
    </w:p>
    <w:p w:rsidR="00000000" w:rsidDel="00000000" w:rsidP="00000000" w:rsidRDefault="00000000" w:rsidRPr="00000000" w14:paraId="00000320">
      <w:pPr>
        <w:jc w:val="both"/>
        <w:rPr>
          <w:sz w:val="20"/>
          <w:szCs w:val="20"/>
        </w:rPr>
      </w:pPr>
      <w:r w:rsidDel="00000000" w:rsidR="00000000" w:rsidRPr="00000000">
        <w:rPr>
          <w:rtl w:val="0"/>
        </w:rPr>
      </w:r>
    </w:p>
    <w:p w:rsidR="00000000" w:rsidDel="00000000" w:rsidP="00000000" w:rsidRDefault="00000000" w:rsidRPr="00000000" w14:paraId="00000321">
      <w:pPr>
        <w:jc w:val="both"/>
        <w:rPr>
          <w:sz w:val="20"/>
          <w:szCs w:val="20"/>
        </w:rPr>
      </w:pPr>
      <w:r w:rsidDel="00000000" w:rsidR="00000000" w:rsidRPr="00000000">
        <w:rPr>
          <w:sz w:val="20"/>
          <w:szCs w:val="20"/>
          <w:rtl w:val="0"/>
        </w:rPr>
        <w:t xml:space="preserve">Las etapas que conforman las cadenas de suministro de circuito cerrado son las siguientes:</w:t>
      </w:r>
    </w:p>
    <w:p w:rsidR="00000000" w:rsidDel="00000000" w:rsidP="00000000" w:rsidRDefault="00000000" w:rsidRPr="00000000" w14:paraId="00000322">
      <w:pPr>
        <w:shd w:fill="fbd5b5" w:val="clear"/>
        <w:jc w:val="center"/>
        <w:rPr>
          <w:i w:val="1"/>
          <w:sz w:val="20"/>
          <w:szCs w:val="20"/>
        </w:rPr>
      </w:pPr>
      <w:commentRangeStart w:id="43"/>
      <w:r w:rsidDel="00000000" w:rsidR="00000000" w:rsidRPr="00000000">
        <w:rPr>
          <w:sz w:val="20"/>
          <w:szCs w:val="20"/>
        </w:rPr>
        <w:drawing>
          <wp:inline distB="0" distT="0" distL="0" distR="0">
            <wp:extent cx="6053328" cy="1509095"/>
            <wp:effectExtent b="0" l="0" r="0" t="0"/>
            <wp:docPr id="13" name="image6.png"/>
            <a:graphic>
              <a:graphicData uri="http://schemas.openxmlformats.org/drawingml/2006/picture">
                <pic:pic>
                  <pic:nvPicPr>
                    <pic:cNvPr id="0" name="image6.png"/>
                    <pic:cNvPicPr preferRelativeResize="0"/>
                  </pic:nvPicPr>
                  <pic:blipFill>
                    <a:blip r:embed="rId48"/>
                    <a:srcRect b="15839" l="0" r="0" t="11458"/>
                    <a:stretch>
                      <a:fillRect/>
                    </a:stretch>
                  </pic:blipFill>
                  <pic:spPr>
                    <a:xfrm>
                      <a:off x="0" y="0"/>
                      <a:ext cx="6053328" cy="1509095"/>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323">
      <w:pPr>
        <w:rPr>
          <w:sz w:val="20"/>
          <w:szCs w:val="20"/>
        </w:rPr>
      </w:pPr>
      <w:r w:rsidDel="00000000" w:rsidR="00000000" w:rsidRPr="00000000">
        <w:rPr>
          <w:rtl w:val="0"/>
        </w:rPr>
      </w:r>
    </w:p>
    <w:p w:rsidR="00000000" w:rsidDel="00000000" w:rsidP="00000000" w:rsidRDefault="00000000" w:rsidRPr="00000000" w14:paraId="00000324">
      <w:pPr>
        <w:jc w:val="both"/>
        <w:rPr>
          <w:sz w:val="20"/>
          <w:szCs w:val="20"/>
        </w:rPr>
      </w:pPr>
      <w:r w:rsidDel="00000000" w:rsidR="00000000" w:rsidRPr="00000000">
        <w:rPr>
          <w:sz w:val="20"/>
          <w:szCs w:val="20"/>
          <w:rtl w:val="0"/>
        </w:rPr>
        <w:t xml:space="preserve">A continuación, en la siguiente figura del modelo de suministro podemos observar que el éxito de su implementación es el de extraer el valor total de un material en la cadena del ciclo de vida del producto; la clave está en la línea de producción y el desarrollo del producto.</w:t>
      </w:r>
    </w:p>
    <w:p w:rsidR="00000000" w:rsidDel="00000000" w:rsidP="00000000" w:rsidRDefault="00000000" w:rsidRPr="00000000" w14:paraId="00000325">
      <w:pPr>
        <w:ind w:left="1440" w:firstLine="0"/>
        <w:rPr>
          <w:b w:val="1"/>
          <w:sz w:val="20"/>
          <w:szCs w:val="20"/>
        </w:rPr>
      </w:pPr>
      <w:r w:rsidDel="00000000" w:rsidR="00000000" w:rsidRPr="00000000">
        <w:rPr>
          <w:rtl w:val="0"/>
        </w:rPr>
      </w:r>
    </w:p>
    <w:p w:rsidR="00000000" w:rsidDel="00000000" w:rsidP="00000000" w:rsidRDefault="00000000" w:rsidRPr="00000000" w14:paraId="00000326">
      <w:pPr>
        <w:ind w:left="1440" w:firstLine="0"/>
        <w:rPr>
          <w:b w:val="1"/>
          <w:sz w:val="20"/>
          <w:szCs w:val="20"/>
        </w:rPr>
      </w:pPr>
      <w:r w:rsidDel="00000000" w:rsidR="00000000" w:rsidRPr="00000000">
        <w:rPr>
          <w:b w:val="1"/>
          <w:sz w:val="20"/>
          <w:szCs w:val="20"/>
          <w:rtl w:val="0"/>
        </w:rPr>
        <w:t xml:space="preserve">Figura 10</w:t>
      </w:r>
    </w:p>
    <w:p w:rsidR="00000000" w:rsidDel="00000000" w:rsidP="00000000" w:rsidRDefault="00000000" w:rsidRPr="00000000" w14:paraId="00000327">
      <w:pPr>
        <w:shd w:fill="fbd5b5" w:val="clear"/>
        <w:ind w:left="1440" w:firstLine="0"/>
        <w:rPr>
          <w:i w:val="1"/>
          <w:sz w:val="20"/>
          <w:szCs w:val="20"/>
        </w:rPr>
      </w:pPr>
      <w:commentRangeStart w:id="44"/>
      <w:r w:rsidDel="00000000" w:rsidR="00000000" w:rsidRPr="00000000">
        <w:rPr>
          <w:i w:val="1"/>
          <w:sz w:val="20"/>
          <w:szCs w:val="20"/>
          <w:rtl w:val="0"/>
        </w:rPr>
        <w:t xml:space="preserve">Ejemplo de Cadena de suministros de círculo cerrado</w:t>
      </w:r>
    </w:p>
    <w:p w:rsidR="00000000" w:rsidDel="00000000" w:rsidP="00000000" w:rsidRDefault="00000000" w:rsidRPr="00000000" w14:paraId="00000328">
      <w:pPr>
        <w:shd w:fill="fbd5b5" w:val="clear"/>
        <w:ind w:left="1440" w:firstLine="0"/>
        <w:rPr>
          <w:sz w:val="20"/>
          <w:szCs w:val="20"/>
        </w:rPr>
      </w:pPr>
      <w:r w:rsidDel="00000000" w:rsidR="00000000" w:rsidRPr="00000000">
        <w:rPr>
          <w:sz w:val="20"/>
          <w:szCs w:val="20"/>
        </w:rPr>
        <w:drawing>
          <wp:inline distB="0" distT="0" distL="0" distR="0">
            <wp:extent cx="3758312" cy="3156982"/>
            <wp:effectExtent b="0" l="0" r="0" t="0"/>
            <wp:docPr descr="Diagrama&#10;&#10;Descripción generada automáticamente" id="14" name="image4.png"/>
            <a:graphic>
              <a:graphicData uri="http://schemas.openxmlformats.org/drawingml/2006/picture">
                <pic:pic>
                  <pic:nvPicPr>
                    <pic:cNvPr descr="Diagrama&#10;&#10;Descripción generada automáticamente" id="0" name="image4.png"/>
                    <pic:cNvPicPr preferRelativeResize="0"/>
                  </pic:nvPicPr>
                  <pic:blipFill>
                    <a:blip r:embed="rId49"/>
                    <a:srcRect b="0" l="0" r="0" t="0"/>
                    <a:stretch>
                      <a:fillRect/>
                    </a:stretch>
                  </pic:blipFill>
                  <pic:spPr>
                    <a:xfrm>
                      <a:off x="0" y="0"/>
                      <a:ext cx="3758312" cy="3156982"/>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shd w:fill="fbd5b5" w:val="clear"/>
        <w:ind w:left="1440" w:firstLine="0"/>
        <w:rPr>
          <w:sz w:val="20"/>
          <w:szCs w:val="20"/>
        </w:rPr>
      </w:pPr>
      <w:r w:rsidDel="00000000" w:rsidR="00000000" w:rsidRPr="00000000">
        <w:rPr>
          <w:sz w:val="20"/>
          <w:szCs w:val="20"/>
          <w:rtl w:val="0"/>
        </w:rPr>
        <w:t xml:space="preserve">Nota. Adaptado de Solupartes (2018). </w:t>
      </w:r>
      <w:r w:rsidDel="00000000" w:rsidR="00000000" w:rsidRPr="00000000">
        <w:rPr>
          <w:i w:val="1"/>
          <w:sz w:val="20"/>
          <w:szCs w:val="20"/>
          <w:rtl w:val="0"/>
        </w:rPr>
        <w:t xml:space="preserve">Closed loop supply chain: </w:t>
      </w:r>
      <w:r w:rsidDel="00000000" w:rsidR="00000000" w:rsidRPr="00000000">
        <w:rPr>
          <w:sz w:val="20"/>
          <w:szCs w:val="20"/>
          <w:rtl w:val="0"/>
        </w:rPr>
        <w:t xml:space="preserve">concepto y relevancia en el mercado</w:t>
      </w:r>
      <w:r w:rsidDel="00000000" w:rsidR="00000000" w:rsidRPr="00000000">
        <w:rPr>
          <w:i w:val="1"/>
          <w:sz w:val="20"/>
          <w:szCs w:val="20"/>
          <w:rtl w:val="0"/>
        </w:rPr>
        <w:t xml:space="preserve">. </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32A">
      <w:pPr>
        <w:rPr>
          <w:sz w:val="20"/>
          <w:szCs w:val="20"/>
        </w:rPr>
      </w:pPr>
      <w:r w:rsidDel="00000000" w:rsidR="00000000" w:rsidRPr="00000000">
        <w:rPr>
          <w:rtl w:val="0"/>
        </w:rPr>
      </w:r>
    </w:p>
    <w:p w:rsidR="00000000" w:rsidDel="00000000" w:rsidP="00000000" w:rsidRDefault="00000000" w:rsidRPr="00000000" w14:paraId="0000032B">
      <w:pPr>
        <w:rPr>
          <w:sz w:val="20"/>
          <w:szCs w:val="20"/>
        </w:rPr>
      </w:pPr>
      <w:r w:rsidDel="00000000" w:rsidR="00000000" w:rsidRPr="00000000">
        <w:rPr>
          <w:rtl w:val="0"/>
        </w:rPr>
      </w:r>
    </w:p>
    <w:p w:rsidR="00000000" w:rsidDel="00000000" w:rsidP="00000000" w:rsidRDefault="00000000" w:rsidRPr="00000000" w14:paraId="0000032C">
      <w:pPr>
        <w:keepNext w:val="1"/>
        <w:keepLines w:val="1"/>
        <w:numPr>
          <w:ilvl w:val="1"/>
          <w:numId w:val="3"/>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Logística inversa</w:t>
      </w:r>
    </w:p>
    <w:p w:rsidR="00000000" w:rsidDel="00000000" w:rsidP="00000000" w:rsidRDefault="00000000" w:rsidRPr="00000000" w14:paraId="0000032D">
      <w:pPr>
        <w:keepNext w:val="1"/>
        <w:keepLines w:val="1"/>
        <w:rPr>
          <w:b w:val="1"/>
          <w:sz w:val="20"/>
          <w:szCs w:val="20"/>
        </w:rPr>
      </w:pPr>
      <w:r w:rsidDel="00000000" w:rsidR="00000000" w:rsidRPr="00000000">
        <w:rPr>
          <w:rtl w:val="0"/>
        </w:rPr>
      </w:r>
    </w:p>
    <w:p w:rsidR="00000000" w:rsidDel="00000000" w:rsidP="00000000" w:rsidRDefault="00000000" w:rsidRPr="00000000" w14:paraId="0000032E">
      <w:pPr>
        <w:rPr>
          <w:i w:val="1"/>
          <w:sz w:val="20"/>
          <w:szCs w:val="20"/>
        </w:rPr>
      </w:pPr>
      <w:r w:rsidDel="00000000" w:rsidR="00000000" w:rsidRPr="00000000">
        <w:rPr>
          <w:sz w:val="20"/>
          <w:szCs w:val="20"/>
          <w:rtl w:val="0"/>
        </w:rPr>
        <w:t xml:space="preserve">La logística inversa es una fase en la cadena de suministro que ocurre después de la entrega al cliente final y su intención es devolver el producto del cliente al distribuidor o proveedor. Existen dos tipos de logística inversa:</w:t>
      </w:r>
      <w:r w:rsidDel="00000000" w:rsidR="00000000" w:rsidRPr="00000000">
        <w:rPr>
          <w:rtl w:val="0"/>
        </w:rPr>
      </w:r>
    </w:p>
    <w:p w:rsidR="00000000" w:rsidDel="00000000" w:rsidP="00000000" w:rsidRDefault="00000000" w:rsidRPr="00000000" w14:paraId="0000032F">
      <w:pPr>
        <w:rPr>
          <w:sz w:val="20"/>
          <w:szCs w:val="20"/>
        </w:rPr>
      </w:pPr>
      <w:r w:rsidDel="00000000" w:rsidR="00000000" w:rsidRPr="00000000">
        <w:rPr>
          <w:rtl w:val="0"/>
        </w:rPr>
      </w:r>
    </w:p>
    <w:p w:rsidR="00000000" w:rsidDel="00000000" w:rsidP="00000000" w:rsidRDefault="00000000" w:rsidRPr="00000000" w14:paraId="00000330">
      <w:pPr>
        <w:numPr>
          <w:ilvl w:val="0"/>
          <w:numId w:val="7"/>
        </w:numPr>
        <w:pBdr>
          <w:top w:space="0" w:sz="0" w:val="nil"/>
          <w:left w:space="0" w:sz="0" w:val="nil"/>
          <w:bottom w:space="0" w:sz="0" w:val="nil"/>
          <w:right w:space="0" w:sz="0" w:val="nil"/>
          <w:between w:space="0" w:sz="0" w:val="nil"/>
        </w:pBdr>
        <w:shd w:fill="fbd5b5" w:val="clear"/>
        <w:ind w:left="720" w:hanging="360"/>
        <w:jc w:val="both"/>
        <w:rPr>
          <w:color w:val="000000"/>
          <w:sz w:val="20"/>
          <w:szCs w:val="20"/>
        </w:rPr>
      </w:pPr>
      <w:r w:rsidDel="00000000" w:rsidR="00000000" w:rsidRPr="00000000">
        <w:rPr>
          <w:b w:val="1"/>
          <w:color w:val="000000"/>
          <w:sz w:val="20"/>
          <w:szCs w:val="20"/>
          <w:rtl w:val="0"/>
        </w:rPr>
        <w:t xml:space="preserve">Logística inversa de residuos:</w:t>
      </w:r>
      <w:r w:rsidDel="00000000" w:rsidR="00000000" w:rsidRPr="00000000">
        <w:rPr>
          <w:color w:val="000000"/>
          <w:sz w:val="20"/>
          <w:szCs w:val="20"/>
          <w:rtl w:val="0"/>
        </w:rPr>
        <w:t xml:space="preserve"> </w:t>
      </w:r>
      <w:r w:rsidDel="00000000" w:rsidR="00000000" w:rsidRPr="00000000">
        <w:rPr>
          <w:sz w:val="20"/>
          <w:szCs w:val="20"/>
          <w:rtl w:val="0"/>
        </w:rPr>
        <w:t xml:space="preserve">se ocupa de recoger, reciclar y tratamiento de los residuos del producto final, que luego se ofrece a la venta. Con ello, se pretende reducir el impacto ambiental de los citados residuos, respetando los objetivos logísticos de utilizarlos para reponer valor de los mismos como materias primas, repuestos, etc.</w:t>
      </w: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shd w:fill="fbd5b5" w:val="clear"/>
        <w:jc w:val="both"/>
        <w:rPr>
          <w:color w:val="000000"/>
          <w:sz w:val="20"/>
          <w:szCs w:val="20"/>
        </w:rPr>
      </w:pPr>
      <w:r w:rsidDel="00000000" w:rsidR="00000000" w:rsidRPr="00000000">
        <w:rPr>
          <w:rtl w:val="0"/>
        </w:rPr>
      </w:r>
    </w:p>
    <w:p w:rsidR="00000000" w:rsidDel="00000000" w:rsidP="00000000" w:rsidRDefault="00000000" w:rsidRPr="00000000" w14:paraId="00000332">
      <w:pPr>
        <w:numPr>
          <w:ilvl w:val="0"/>
          <w:numId w:val="7"/>
        </w:numPr>
        <w:pBdr>
          <w:top w:space="0" w:sz="0" w:val="nil"/>
          <w:left w:space="0" w:sz="0" w:val="nil"/>
          <w:bottom w:space="0" w:sz="0" w:val="nil"/>
          <w:right w:space="0" w:sz="0" w:val="nil"/>
          <w:between w:space="0" w:sz="0" w:val="nil"/>
        </w:pBdr>
        <w:shd w:fill="fbd5b5" w:val="clear"/>
        <w:ind w:left="720" w:hanging="360"/>
        <w:jc w:val="both"/>
        <w:rPr>
          <w:color w:val="000000"/>
          <w:sz w:val="20"/>
          <w:szCs w:val="20"/>
        </w:rPr>
      </w:pPr>
      <w:r w:rsidDel="00000000" w:rsidR="00000000" w:rsidRPr="00000000">
        <w:rPr>
          <w:b w:val="1"/>
          <w:color w:val="000000"/>
          <w:sz w:val="20"/>
          <w:szCs w:val="20"/>
          <w:rtl w:val="0"/>
        </w:rPr>
        <w:t xml:space="preserve">Logística inversa de devoluciones:</w:t>
      </w:r>
      <w:r w:rsidDel="00000000" w:rsidR="00000000" w:rsidRPr="00000000">
        <w:rPr>
          <w:color w:val="000000"/>
          <w:sz w:val="20"/>
          <w:szCs w:val="20"/>
          <w:rtl w:val="0"/>
        </w:rPr>
        <w:t xml:space="preserve"> esta logística se encarga de devolver el producto desde el cliente final hasta el punto de origen. Esto puede ser generado por insatisfacción del cliente, entrega incorrecta, productos imperfectos y demás.</w:t>
      </w:r>
    </w:p>
    <w:p w:rsidR="00000000" w:rsidDel="00000000" w:rsidP="00000000" w:rsidRDefault="00000000" w:rsidRPr="00000000" w14:paraId="00000333">
      <w:pPr>
        <w:rPr>
          <w:sz w:val="20"/>
          <w:szCs w:val="20"/>
        </w:rPr>
      </w:pPr>
      <w:r w:rsidDel="00000000" w:rsidR="00000000" w:rsidRPr="00000000">
        <w:rPr>
          <w:rtl w:val="0"/>
        </w:rPr>
      </w:r>
    </w:p>
    <w:p w:rsidR="00000000" w:rsidDel="00000000" w:rsidP="00000000" w:rsidRDefault="00000000" w:rsidRPr="00000000" w14:paraId="00000334">
      <w:pPr>
        <w:rPr>
          <w:sz w:val="20"/>
          <w:szCs w:val="20"/>
        </w:rPr>
      </w:pPr>
      <w:r w:rsidDel="00000000" w:rsidR="00000000" w:rsidRPr="00000000">
        <w:rPr>
          <w:rtl w:val="0"/>
        </w:rPr>
      </w:r>
    </w:p>
    <w:p w:rsidR="00000000" w:rsidDel="00000000" w:rsidP="00000000" w:rsidRDefault="00000000" w:rsidRPr="00000000" w14:paraId="00000335">
      <w:pPr>
        <w:rPr>
          <w:sz w:val="20"/>
          <w:szCs w:val="20"/>
        </w:rPr>
      </w:pPr>
      <w:r w:rsidDel="00000000" w:rsidR="00000000" w:rsidRPr="00000000">
        <w:rPr>
          <w:rtl w:val="0"/>
        </w:rPr>
      </w:r>
    </w:p>
    <w:p w:rsidR="00000000" w:rsidDel="00000000" w:rsidP="00000000" w:rsidRDefault="00000000" w:rsidRPr="00000000" w14:paraId="00000336">
      <w:pPr>
        <w:rPr>
          <w:sz w:val="20"/>
          <w:szCs w:val="20"/>
        </w:rPr>
      </w:pPr>
      <w:r w:rsidDel="00000000" w:rsidR="00000000" w:rsidRPr="00000000">
        <w:rPr>
          <w:rtl w:val="0"/>
        </w:rPr>
      </w:r>
    </w:p>
    <w:p w:rsidR="00000000" w:rsidDel="00000000" w:rsidP="00000000" w:rsidRDefault="00000000" w:rsidRPr="00000000" w14:paraId="00000337">
      <w:pPr>
        <w:rPr>
          <w:sz w:val="20"/>
          <w:szCs w:val="20"/>
        </w:rPr>
      </w:pPr>
      <w:r w:rsidDel="00000000" w:rsidR="00000000" w:rsidRPr="00000000">
        <w:rPr>
          <w:rtl w:val="0"/>
        </w:rPr>
      </w:r>
    </w:p>
    <w:p w:rsidR="00000000" w:rsidDel="00000000" w:rsidP="00000000" w:rsidRDefault="00000000" w:rsidRPr="00000000" w14:paraId="00000338">
      <w:pPr>
        <w:rPr>
          <w:sz w:val="20"/>
          <w:szCs w:val="20"/>
        </w:rPr>
      </w:pPr>
      <w:r w:rsidDel="00000000" w:rsidR="00000000" w:rsidRPr="00000000">
        <w:rPr>
          <w:rtl w:val="0"/>
        </w:rPr>
      </w:r>
    </w:p>
    <w:p w:rsidR="00000000" w:rsidDel="00000000" w:rsidP="00000000" w:rsidRDefault="00000000" w:rsidRPr="00000000" w14:paraId="00000339">
      <w:pPr>
        <w:rPr>
          <w:sz w:val="20"/>
          <w:szCs w:val="20"/>
        </w:rPr>
      </w:pPr>
      <w:r w:rsidDel="00000000" w:rsidR="00000000" w:rsidRPr="00000000">
        <w:rPr>
          <w:rtl w:val="0"/>
        </w:rPr>
      </w:r>
    </w:p>
    <w:p w:rsidR="00000000" w:rsidDel="00000000" w:rsidP="00000000" w:rsidRDefault="00000000" w:rsidRPr="00000000" w14:paraId="0000033A">
      <w:pPr>
        <w:rPr>
          <w:sz w:val="20"/>
          <w:szCs w:val="20"/>
        </w:rPr>
      </w:pPr>
      <w:r w:rsidDel="00000000" w:rsidR="00000000" w:rsidRPr="00000000">
        <w:rPr>
          <w:rtl w:val="0"/>
        </w:rPr>
      </w:r>
    </w:p>
    <w:p w:rsidR="00000000" w:rsidDel="00000000" w:rsidP="00000000" w:rsidRDefault="00000000" w:rsidRPr="00000000" w14:paraId="0000033B">
      <w:pPr>
        <w:rPr>
          <w:sz w:val="20"/>
          <w:szCs w:val="20"/>
        </w:rPr>
      </w:pPr>
      <w:r w:rsidDel="00000000" w:rsidR="00000000" w:rsidRPr="00000000">
        <w:rPr>
          <w:rtl w:val="0"/>
        </w:rPr>
      </w:r>
    </w:p>
    <w:p w:rsidR="00000000" w:rsidDel="00000000" w:rsidP="00000000" w:rsidRDefault="00000000" w:rsidRPr="00000000" w14:paraId="0000033C">
      <w:pPr>
        <w:rPr>
          <w:sz w:val="20"/>
          <w:szCs w:val="20"/>
        </w:rPr>
      </w:pPr>
      <w:r w:rsidDel="00000000" w:rsidR="00000000" w:rsidRPr="00000000">
        <w:rPr>
          <w:rtl w:val="0"/>
        </w:rPr>
      </w:r>
    </w:p>
    <w:p w:rsidR="00000000" w:rsidDel="00000000" w:rsidP="00000000" w:rsidRDefault="00000000" w:rsidRPr="00000000" w14:paraId="0000033D">
      <w:pPr>
        <w:rPr>
          <w:sz w:val="20"/>
          <w:szCs w:val="20"/>
        </w:rPr>
      </w:pPr>
      <w:r w:rsidDel="00000000" w:rsidR="00000000" w:rsidRPr="00000000">
        <w:rPr>
          <w:rtl w:val="0"/>
        </w:rPr>
      </w:r>
    </w:p>
    <w:p w:rsidR="00000000" w:rsidDel="00000000" w:rsidP="00000000" w:rsidRDefault="00000000" w:rsidRPr="00000000" w14:paraId="0000033E">
      <w:pPr>
        <w:rPr>
          <w:sz w:val="20"/>
          <w:szCs w:val="20"/>
        </w:rPr>
      </w:pPr>
      <w:r w:rsidDel="00000000" w:rsidR="00000000" w:rsidRPr="00000000">
        <w:rPr>
          <w:rtl w:val="0"/>
        </w:rPr>
      </w:r>
    </w:p>
    <w:p w:rsidR="00000000" w:rsidDel="00000000" w:rsidP="00000000" w:rsidRDefault="00000000" w:rsidRPr="00000000" w14:paraId="0000033F">
      <w:pPr>
        <w:rPr>
          <w:sz w:val="20"/>
          <w:szCs w:val="20"/>
        </w:rPr>
      </w:pPr>
      <w:r w:rsidDel="00000000" w:rsidR="00000000" w:rsidRPr="00000000">
        <w:rPr>
          <w:rtl w:val="0"/>
        </w:rPr>
      </w:r>
    </w:p>
    <w:p w:rsidR="00000000" w:rsidDel="00000000" w:rsidP="00000000" w:rsidRDefault="00000000" w:rsidRPr="00000000" w14:paraId="00000340">
      <w:pPr>
        <w:ind w:left="720" w:firstLine="0"/>
        <w:rPr>
          <w:b w:val="1"/>
          <w:sz w:val="20"/>
          <w:szCs w:val="20"/>
        </w:rPr>
      </w:pPr>
      <w:r w:rsidDel="00000000" w:rsidR="00000000" w:rsidRPr="00000000">
        <w:rPr>
          <w:b w:val="1"/>
          <w:sz w:val="20"/>
          <w:szCs w:val="20"/>
          <w:rtl w:val="0"/>
        </w:rPr>
        <w:t xml:space="preserve">Figura 11</w:t>
      </w:r>
    </w:p>
    <w:p w:rsidR="00000000" w:rsidDel="00000000" w:rsidP="00000000" w:rsidRDefault="00000000" w:rsidRPr="00000000" w14:paraId="00000341">
      <w:pPr>
        <w:shd w:fill="fbd5b5" w:val="clear"/>
        <w:ind w:left="720" w:firstLine="0"/>
        <w:rPr>
          <w:i w:val="1"/>
          <w:sz w:val="20"/>
          <w:szCs w:val="20"/>
        </w:rPr>
      </w:pPr>
      <w:r w:rsidDel="00000000" w:rsidR="00000000" w:rsidRPr="00000000">
        <w:rPr>
          <w:i w:val="1"/>
          <w:sz w:val="20"/>
          <w:szCs w:val="20"/>
          <w:rtl w:val="0"/>
        </w:rPr>
        <w:t xml:space="preserve">Ejemplo de </w:t>
      </w:r>
      <w:commentRangeStart w:id="45"/>
      <w:r w:rsidDel="00000000" w:rsidR="00000000" w:rsidRPr="00000000">
        <w:rPr>
          <w:i w:val="1"/>
          <w:sz w:val="20"/>
          <w:szCs w:val="20"/>
          <w:rtl w:val="0"/>
        </w:rPr>
        <w:t xml:space="preserve">Logística inversa</w:t>
      </w:r>
    </w:p>
    <w:p w:rsidR="00000000" w:rsidDel="00000000" w:rsidP="00000000" w:rsidRDefault="00000000" w:rsidRPr="00000000" w14:paraId="00000342">
      <w:pPr>
        <w:shd w:fill="fbd5b5" w:val="clear"/>
        <w:ind w:left="720" w:firstLine="0"/>
        <w:jc w:val="center"/>
        <w:rPr>
          <w:sz w:val="20"/>
          <w:szCs w:val="20"/>
        </w:rPr>
      </w:pPr>
      <w:r w:rsidDel="00000000" w:rsidR="00000000" w:rsidRPr="00000000">
        <w:rPr>
          <w:sz w:val="20"/>
          <w:szCs w:val="20"/>
        </w:rPr>
        <w:drawing>
          <wp:inline distB="0" distT="0" distL="0" distR="0">
            <wp:extent cx="3363791" cy="3006296"/>
            <wp:effectExtent b="0" l="0" r="0" t="0"/>
            <wp:docPr id="15"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3363791" cy="3006296"/>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shd w:fill="fbd5b5" w:val="clear"/>
        <w:ind w:left="720" w:firstLine="0"/>
        <w:rPr>
          <w:sz w:val="20"/>
          <w:szCs w:val="20"/>
        </w:rPr>
      </w:pPr>
      <w:r w:rsidDel="00000000" w:rsidR="00000000" w:rsidRPr="00000000">
        <w:rPr>
          <w:sz w:val="20"/>
          <w:szCs w:val="20"/>
          <w:rtl w:val="0"/>
        </w:rPr>
        <w:t xml:space="preserve">Nota. Adaptado de Grupo Pantoja (2021). Logística inversa: todo lo que necesitas saber. </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344">
      <w:pPr>
        <w:rPr>
          <w:sz w:val="20"/>
          <w:szCs w:val="20"/>
        </w:rPr>
      </w:pPr>
      <w:r w:rsidDel="00000000" w:rsidR="00000000" w:rsidRPr="00000000">
        <w:rPr>
          <w:rtl w:val="0"/>
        </w:rPr>
      </w:r>
    </w:p>
    <w:p w:rsidR="00000000" w:rsidDel="00000000" w:rsidP="00000000" w:rsidRDefault="00000000" w:rsidRPr="00000000" w14:paraId="00000345">
      <w:pPr>
        <w:jc w:val="both"/>
        <w:rPr>
          <w:sz w:val="20"/>
          <w:szCs w:val="20"/>
        </w:rPr>
      </w:pPr>
      <w:r w:rsidDel="00000000" w:rsidR="00000000" w:rsidRPr="00000000">
        <w:rPr>
          <w:sz w:val="20"/>
          <w:szCs w:val="20"/>
          <w:rtl w:val="0"/>
        </w:rPr>
        <w:t xml:space="preserve">En los </w:t>
      </w:r>
      <w:r w:rsidDel="00000000" w:rsidR="00000000" w:rsidRPr="00000000">
        <w:rPr>
          <w:i w:val="1"/>
          <w:sz w:val="20"/>
          <w:szCs w:val="20"/>
          <w:rtl w:val="0"/>
        </w:rPr>
        <w:t xml:space="preserve">e-commerce (</w:t>
      </w:r>
      <w:r w:rsidDel="00000000" w:rsidR="00000000" w:rsidRPr="00000000">
        <w:rPr>
          <w:sz w:val="20"/>
          <w:szCs w:val="20"/>
          <w:rtl w:val="0"/>
        </w:rPr>
        <w:t xml:space="preserve">comercio electrónico</w:t>
      </w:r>
      <w:r w:rsidDel="00000000" w:rsidR="00000000" w:rsidRPr="00000000">
        <w:rPr>
          <w:i w:val="1"/>
          <w:sz w:val="20"/>
          <w:szCs w:val="20"/>
          <w:rtl w:val="0"/>
        </w:rPr>
        <w:t xml:space="preserve">)</w:t>
      </w:r>
      <w:r w:rsidDel="00000000" w:rsidR="00000000" w:rsidRPr="00000000">
        <w:rPr>
          <w:sz w:val="20"/>
          <w:szCs w:val="20"/>
          <w:rtl w:val="0"/>
        </w:rPr>
        <w:t xml:space="preserve">, se deben optimizar los costos logísticos; por esta razón, el proceso de logística inversa debe estar bien organizado y ejecutado de modo sustentable en aspectos económicos porque permite el ahorro de dinero y tiempo.</w:t>
      </w:r>
    </w:p>
    <w:p w:rsidR="00000000" w:rsidDel="00000000" w:rsidP="00000000" w:rsidRDefault="00000000" w:rsidRPr="00000000" w14:paraId="00000346">
      <w:pPr>
        <w:jc w:val="both"/>
        <w:rPr>
          <w:sz w:val="20"/>
          <w:szCs w:val="20"/>
        </w:rPr>
      </w:pPr>
      <w:r w:rsidDel="00000000" w:rsidR="00000000" w:rsidRPr="00000000">
        <w:rPr>
          <w:rtl w:val="0"/>
        </w:rPr>
      </w:r>
    </w:p>
    <w:p w:rsidR="00000000" w:rsidDel="00000000" w:rsidP="00000000" w:rsidRDefault="00000000" w:rsidRPr="00000000" w14:paraId="00000347">
      <w:pPr>
        <w:shd w:fill="fbd5b5" w:val="clear"/>
        <w:jc w:val="both"/>
        <w:rPr>
          <w:b w:val="1"/>
          <w:sz w:val="20"/>
          <w:szCs w:val="20"/>
        </w:rPr>
      </w:pPr>
      <w:commentRangeStart w:id="46"/>
      <w:r w:rsidDel="00000000" w:rsidR="00000000" w:rsidRPr="00000000">
        <w:rPr>
          <w:b w:val="1"/>
          <w:sz w:val="20"/>
          <w:szCs w:val="20"/>
          <w:rtl w:val="0"/>
        </w:rPr>
        <w:t xml:space="preserve">La importancia de la logística inversa ejerce un rol esencial para brindar un buen servicio de devolución, la cual mejora la experiencia de compra, fomenta la fidelización del cliente, aumenta las ventas e impulsan la competitividad en el mercado.</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348">
      <w:pPr>
        <w:jc w:val="both"/>
        <w:rPr>
          <w:sz w:val="20"/>
          <w:szCs w:val="20"/>
        </w:rPr>
      </w:pPr>
      <w:r w:rsidDel="00000000" w:rsidR="00000000" w:rsidRPr="00000000">
        <w:rPr>
          <w:rtl w:val="0"/>
        </w:rPr>
      </w:r>
    </w:p>
    <w:p w:rsidR="00000000" w:rsidDel="00000000" w:rsidP="00000000" w:rsidRDefault="00000000" w:rsidRPr="00000000" w14:paraId="00000349">
      <w:pPr>
        <w:shd w:fill="fbd5b5" w:val="clear"/>
        <w:jc w:val="both"/>
        <w:rPr>
          <w:b w:val="1"/>
          <w:i w:val="1"/>
          <w:sz w:val="20"/>
          <w:szCs w:val="20"/>
        </w:rPr>
      </w:pPr>
      <w:r w:rsidDel="00000000" w:rsidR="00000000" w:rsidRPr="00000000">
        <w:rPr>
          <w:sz w:val="20"/>
          <w:szCs w:val="20"/>
          <w:rtl w:val="0"/>
        </w:rPr>
        <w:t xml:space="preserve">Para conocer más acerca de este tema, </w:t>
      </w:r>
      <w:commentRangeStart w:id="47"/>
      <w:r w:rsidDel="00000000" w:rsidR="00000000" w:rsidRPr="00000000">
        <w:rPr>
          <w:sz w:val="20"/>
          <w:szCs w:val="20"/>
          <w:rtl w:val="0"/>
        </w:rPr>
        <w:t xml:space="preserve">se recomienda ver el </w:t>
      </w:r>
      <w:r w:rsidDel="00000000" w:rsidR="00000000" w:rsidRPr="00000000">
        <w:rPr>
          <w:b w:val="1"/>
          <w:sz w:val="20"/>
          <w:szCs w:val="20"/>
          <w:rtl w:val="0"/>
        </w:rPr>
        <w:t xml:space="preserve">video de </w:t>
      </w:r>
      <w:r w:rsidDel="00000000" w:rsidR="00000000" w:rsidRPr="00000000">
        <w:rPr>
          <w:b w:val="1"/>
          <w:i w:val="1"/>
          <w:sz w:val="20"/>
          <w:szCs w:val="20"/>
          <w:rtl w:val="0"/>
        </w:rPr>
        <w:t xml:space="preserve">Brain Logistics, “Logística </w:t>
      </w:r>
      <w:r w:rsidDel="00000000" w:rsidR="00000000" w:rsidRPr="00000000">
        <w:rPr>
          <w:sz w:val="20"/>
          <w:szCs w:val="20"/>
          <w:rtl w:val="0"/>
        </w:rPr>
        <w:t xml:space="preserve">que se encuentra en el material complementario de este componente formativo.</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34A">
      <w:pPr>
        <w:jc w:val="both"/>
        <w:rPr>
          <w:sz w:val="20"/>
          <w:szCs w:val="20"/>
        </w:rPr>
      </w:pPr>
      <w:r w:rsidDel="00000000" w:rsidR="00000000" w:rsidRPr="00000000">
        <w:rPr>
          <w:rtl w:val="0"/>
        </w:rPr>
      </w:r>
    </w:p>
    <w:p w:rsidR="00000000" w:rsidDel="00000000" w:rsidP="00000000" w:rsidRDefault="00000000" w:rsidRPr="00000000" w14:paraId="0000034B">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34C">
      <w:pPr>
        <w:jc w:val="both"/>
        <w:rPr>
          <w:sz w:val="20"/>
          <w:szCs w:val="20"/>
        </w:rPr>
      </w:pPr>
      <w:r w:rsidDel="00000000" w:rsidR="00000000" w:rsidRPr="00000000">
        <w:rPr>
          <w:rtl w:val="0"/>
        </w:rPr>
      </w:r>
    </w:p>
    <w:p w:rsidR="00000000" w:rsidDel="00000000" w:rsidP="00000000" w:rsidRDefault="00000000" w:rsidRPr="00000000" w14:paraId="0000034D">
      <w:pPr>
        <w:jc w:val="both"/>
        <w:rPr>
          <w:b w:val="1"/>
          <w:sz w:val="20"/>
          <w:szCs w:val="20"/>
        </w:rPr>
      </w:pPr>
      <w:r w:rsidDel="00000000" w:rsidR="00000000" w:rsidRPr="00000000">
        <w:rPr>
          <w:b w:val="1"/>
          <w:sz w:val="20"/>
          <w:szCs w:val="20"/>
          <w:rtl w:val="0"/>
        </w:rPr>
        <w:t xml:space="preserve">5.4. </w:t>
      </w:r>
      <w:r w:rsidDel="00000000" w:rsidR="00000000" w:rsidRPr="00000000">
        <w:rPr>
          <w:b w:val="1"/>
          <w:color w:val="000000"/>
          <w:sz w:val="20"/>
          <w:szCs w:val="20"/>
          <w:rtl w:val="0"/>
        </w:rPr>
        <w:t xml:space="preserve">Materias primas sostenibles</w:t>
      </w:r>
      <w:r w:rsidDel="00000000" w:rsidR="00000000" w:rsidRPr="00000000">
        <w:rPr>
          <w:rtl w:val="0"/>
        </w:rPr>
      </w:r>
    </w:p>
    <w:p w:rsidR="00000000" w:rsidDel="00000000" w:rsidP="00000000" w:rsidRDefault="00000000" w:rsidRPr="00000000" w14:paraId="0000034E">
      <w:pPr>
        <w:jc w:val="both"/>
        <w:rPr>
          <w:sz w:val="20"/>
          <w:szCs w:val="20"/>
        </w:rPr>
      </w:pPr>
      <w:r w:rsidDel="00000000" w:rsidR="00000000" w:rsidRPr="00000000">
        <w:rPr>
          <w:rtl w:val="0"/>
        </w:rPr>
      </w:r>
    </w:p>
    <w:p w:rsidR="00000000" w:rsidDel="00000000" w:rsidP="00000000" w:rsidRDefault="00000000" w:rsidRPr="00000000" w14:paraId="0000034F">
      <w:pPr>
        <w:jc w:val="both"/>
        <w:rPr>
          <w:sz w:val="20"/>
          <w:szCs w:val="20"/>
        </w:rPr>
      </w:pPr>
      <w:r w:rsidDel="00000000" w:rsidR="00000000" w:rsidRPr="00000000">
        <w:rPr>
          <w:sz w:val="20"/>
          <w:szCs w:val="20"/>
          <w:rtl w:val="0"/>
        </w:rPr>
        <w:t xml:space="preserve">Un material se considera sostenible cuando procede de fuentes renovables, compartidas y cercanas, consume poca energía y no contamina en ningún momento de su ciclo de vida. Aún, si se tiene un porcentaje del material que se recicla, se puede decir que es sostenible, reciclable o biodegradable. </w:t>
      </w:r>
    </w:p>
    <w:p w:rsidR="00000000" w:rsidDel="00000000" w:rsidP="00000000" w:rsidRDefault="00000000" w:rsidRPr="00000000" w14:paraId="00000350">
      <w:pPr>
        <w:jc w:val="both"/>
        <w:rPr>
          <w:sz w:val="20"/>
          <w:szCs w:val="20"/>
        </w:rPr>
      </w:pPr>
      <w:r w:rsidDel="00000000" w:rsidR="00000000" w:rsidRPr="00000000">
        <w:rPr>
          <w:rtl w:val="0"/>
        </w:rPr>
      </w:r>
    </w:p>
    <w:p w:rsidR="00000000" w:rsidDel="00000000" w:rsidP="00000000" w:rsidRDefault="00000000" w:rsidRPr="00000000" w14:paraId="00000351">
      <w:pPr>
        <w:jc w:val="both"/>
        <w:rPr>
          <w:sz w:val="20"/>
          <w:szCs w:val="20"/>
        </w:rPr>
      </w:pPr>
      <w:r w:rsidDel="00000000" w:rsidR="00000000" w:rsidRPr="00000000">
        <w:rPr>
          <w:sz w:val="20"/>
          <w:szCs w:val="20"/>
          <w:rtl w:val="0"/>
        </w:rPr>
        <w:t xml:space="preserve">Desde el punto de vista económico, debe ser un material que se ajuste al modelo de desarrollo equilibrado y de asequibilidad. En el plano social, debe ser el resultado de la producción equitativa, el apoyo a los valores culturales de su entorno y la promoción del desarrollo comunitario. Algunas materias primas sostenibles son:</w:t>
      </w:r>
    </w:p>
    <w:p w:rsidR="00000000" w:rsidDel="00000000" w:rsidP="00000000" w:rsidRDefault="00000000" w:rsidRPr="00000000" w14:paraId="00000352">
      <w:pPr>
        <w:jc w:val="both"/>
        <w:rPr>
          <w:sz w:val="20"/>
          <w:szCs w:val="20"/>
        </w:rPr>
      </w:pPr>
      <w:r w:rsidDel="00000000" w:rsidR="00000000" w:rsidRPr="00000000">
        <w:rPr>
          <w:rtl w:val="0"/>
        </w:rPr>
      </w:r>
    </w:p>
    <w:tbl>
      <w:tblPr>
        <w:tblStyle w:val="Table38"/>
        <w:tblW w:w="713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32"/>
        <w:tblGridChange w:id="0">
          <w:tblGrid>
            <w:gridCol w:w="7132"/>
          </w:tblGrid>
        </w:tblGridChange>
      </w:tblGrid>
      <w:tr>
        <w:trPr>
          <w:cantSplit w:val="0"/>
          <w:tblHeader w:val="0"/>
        </w:trPr>
        <w:tc>
          <w:tcPr>
            <w:shd w:fill="fbd5b5" w:val="clear"/>
          </w:tcPr>
          <w:p w:rsidR="00000000" w:rsidDel="00000000" w:rsidP="00000000" w:rsidRDefault="00000000" w:rsidRPr="00000000" w14:paraId="0000035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Infografía</w:t>
            </w:r>
          </w:p>
          <w:p w:rsidR="00000000" w:rsidDel="00000000" w:rsidP="00000000" w:rsidRDefault="00000000" w:rsidRPr="00000000" w14:paraId="0000035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CF03_5.4_Infografía_Materias_primas_sostenibles</w:t>
            </w:r>
          </w:p>
          <w:p w:rsidR="00000000" w:rsidDel="00000000" w:rsidP="00000000" w:rsidRDefault="00000000" w:rsidRPr="00000000" w14:paraId="00000356">
            <w:pPr>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357">
      <w:pPr>
        <w:jc w:val="both"/>
        <w:rPr>
          <w:sz w:val="20"/>
          <w:szCs w:val="20"/>
        </w:rPr>
      </w:pPr>
      <w:r w:rsidDel="00000000" w:rsidR="00000000" w:rsidRPr="00000000">
        <w:rPr>
          <w:rtl w:val="0"/>
        </w:rPr>
      </w:r>
    </w:p>
    <w:p w:rsidR="00000000" w:rsidDel="00000000" w:rsidP="00000000" w:rsidRDefault="00000000" w:rsidRPr="00000000" w14:paraId="00000358">
      <w:pPr>
        <w:jc w:val="both"/>
        <w:rPr>
          <w:sz w:val="20"/>
          <w:szCs w:val="20"/>
        </w:rPr>
      </w:pPr>
      <w:r w:rsidDel="00000000" w:rsidR="00000000" w:rsidRPr="00000000">
        <w:rPr>
          <w:rtl w:val="0"/>
        </w:rPr>
      </w:r>
    </w:p>
    <w:p w:rsidR="00000000" w:rsidDel="00000000" w:rsidP="00000000" w:rsidRDefault="00000000" w:rsidRPr="00000000" w14:paraId="00000359">
      <w:pPr>
        <w:keepNext w:val="1"/>
        <w:keepLines w:val="1"/>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Empaques y embalajes</w:t>
      </w:r>
      <w:r w:rsidDel="00000000" w:rsidR="00000000" w:rsidRPr="00000000">
        <w:rPr>
          <w:rtl w:val="0"/>
        </w:rPr>
      </w:r>
    </w:p>
    <w:p w:rsidR="00000000" w:rsidDel="00000000" w:rsidP="00000000" w:rsidRDefault="00000000" w:rsidRPr="00000000" w14:paraId="0000035A">
      <w:pPr>
        <w:rPr>
          <w:sz w:val="20"/>
          <w:szCs w:val="20"/>
        </w:rPr>
      </w:pPr>
      <w:r w:rsidDel="00000000" w:rsidR="00000000" w:rsidRPr="00000000">
        <w:rPr>
          <w:rtl w:val="0"/>
        </w:rPr>
      </w:r>
    </w:p>
    <w:p w:rsidR="00000000" w:rsidDel="00000000" w:rsidP="00000000" w:rsidRDefault="00000000" w:rsidRPr="00000000" w14:paraId="0000035B">
      <w:pPr>
        <w:rPr>
          <w:sz w:val="20"/>
          <w:szCs w:val="20"/>
        </w:rPr>
      </w:pPr>
      <w:r w:rsidDel="00000000" w:rsidR="00000000" w:rsidRPr="00000000">
        <w:rPr>
          <w:sz w:val="20"/>
          <w:szCs w:val="20"/>
          <w:rtl w:val="0"/>
        </w:rPr>
        <w:t xml:space="preserve">Los envases y embalajes protegen las mercancías, facilitan su transporte y su diseño es fundamental para su comercialización. Se distinguen por:</w:t>
      </w:r>
    </w:p>
    <w:p w:rsidR="00000000" w:rsidDel="00000000" w:rsidP="00000000" w:rsidRDefault="00000000" w:rsidRPr="00000000" w14:paraId="0000035C">
      <w:pPr>
        <w:rPr>
          <w:sz w:val="20"/>
          <w:szCs w:val="20"/>
        </w:rPr>
      </w:pPr>
      <w:r w:rsidDel="00000000" w:rsidR="00000000" w:rsidRPr="00000000">
        <w:rPr>
          <w:rtl w:val="0"/>
        </w:rPr>
      </w:r>
    </w:p>
    <w:tbl>
      <w:tblPr>
        <w:tblStyle w:val="Table39"/>
        <w:tblW w:w="9962.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blHeader w:val="0"/>
        </w:trPr>
        <w:tc>
          <w:tcPr>
            <w:shd w:fill="fbd5b5" w:val="clear"/>
          </w:tcPr>
          <w:p w:rsidR="00000000" w:rsidDel="00000000" w:rsidP="00000000" w:rsidRDefault="00000000" w:rsidRPr="00000000" w14:paraId="0000035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0"/>
                <w:szCs w:val="20"/>
                <w:shd w:fill="auto" w:val="clear"/>
                <w:vertAlign w:val="baseline"/>
              </w:rPr>
            </w:pPr>
            <w:commentRangeStart w:id="48"/>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Empaque </w:t>
            </w:r>
            <w:r w:rsidDel="00000000" w:rsidR="00000000" w:rsidRPr="00000000">
              <w:rPr>
                <w:rtl w:val="0"/>
              </w:rPr>
            </w:r>
          </w:p>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el que protege, sostiene y conserva la mercancía. Por ejemplo: cartones, botellas, paquetes, sobres, etc.</w:t>
            </w:r>
          </w:p>
          <w:p w:rsidR="00000000" w:rsidDel="00000000" w:rsidP="00000000" w:rsidRDefault="00000000" w:rsidRPr="00000000" w14:paraId="0000035F">
            <w:pPr>
              <w:rPr>
                <w:rFonts w:ascii="Arial" w:cs="Arial" w:eastAsia="Arial" w:hAnsi="Arial"/>
                <w:sz w:val="20"/>
                <w:szCs w:val="20"/>
              </w:rPr>
            </w:pPr>
            <w:r w:rsidDel="00000000" w:rsidR="00000000" w:rsidRPr="00000000">
              <w:rPr>
                <w:rtl w:val="0"/>
              </w:rPr>
            </w:r>
          </w:p>
        </w:tc>
        <w:tc>
          <w:tcPr>
            <w:shd w:fill="fbd5b5" w:val="clear"/>
          </w:tcPr>
          <w:p w:rsidR="00000000" w:rsidDel="00000000" w:rsidP="00000000" w:rsidRDefault="00000000" w:rsidRPr="00000000" w14:paraId="0000036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Embalaje secundario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Son los cartones de carga para almacenamiento o transporte que están fabricados con diferentes materiales de soporte.</w:t>
            </w:r>
            <w:r w:rsidDel="00000000" w:rsidR="00000000" w:rsidRPr="00000000">
              <w:rPr>
                <w:rtl w:val="0"/>
              </w:rPr>
            </w:r>
          </w:p>
          <w:p w:rsidR="00000000" w:rsidDel="00000000" w:rsidP="00000000" w:rsidRDefault="00000000" w:rsidRPr="00000000" w14:paraId="00000361">
            <w:pPr>
              <w:rPr>
                <w:rFonts w:ascii="Arial" w:cs="Arial" w:eastAsia="Arial" w:hAnsi="Arial"/>
                <w:sz w:val="20"/>
                <w:szCs w:val="20"/>
              </w:rPr>
            </w:pPr>
            <w:r w:rsidDel="00000000" w:rsidR="00000000" w:rsidRPr="00000000">
              <w:rPr>
                <w:rtl w:val="0"/>
              </w:rPr>
            </w:r>
          </w:p>
        </w:tc>
        <w:tc>
          <w:tcPr>
            <w:shd w:fill="fbd5b5" w:val="clear"/>
          </w:tcPr>
          <w:p w:rsidR="00000000" w:rsidDel="00000000" w:rsidP="00000000" w:rsidRDefault="00000000" w:rsidRPr="00000000" w14:paraId="0000036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Embalaje terciario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Destinado a soportar grandes cantidades de embalaje secundario para que no se dañen durante el transporte o almacenamiento.</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363">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364">
      <w:pPr>
        <w:rPr>
          <w:b w:val="1"/>
          <w:i w:val="1"/>
          <w:sz w:val="20"/>
          <w:szCs w:val="20"/>
        </w:rPr>
      </w:pPr>
      <w:r w:rsidDel="00000000" w:rsidR="00000000" w:rsidRPr="00000000">
        <w:rPr>
          <w:rtl w:val="0"/>
        </w:rPr>
      </w:r>
    </w:p>
    <w:p w:rsidR="00000000" w:rsidDel="00000000" w:rsidP="00000000" w:rsidRDefault="00000000" w:rsidRPr="00000000" w14:paraId="00000365">
      <w:pPr>
        <w:rPr>
          <w:sz w:val="20"/>
          <w:szCs w:val="20"/>
        </w:rPr>
      </w:pPr>
      <w:r w:rsidDel="00000000" w:rsidR="00000000" w:rsidRPr="00000000">
        <w:rPr>
          <w:sz w:val="20"/>
          <w:szCs w:val="20"/>
          <w:rtl w:val="0"/>
        </w:rPr>
        <w:t xml:space="preserve">De igual manera, dentro de los tipos de embalajes más utilizados podemos encontrar:</w:t>
      </w:r>
    </w:p>
    <w:p w:rsidR="00000000" w:rsidDel="00000000" w:rsidP="00000000" w:rsidRDefault="00000000" w:rsidRPr="00000000" w14:paraId="00000366">
      <w:pPr>
        <w:numPr>
          <w:ilvl w:val="0"/>
          <w:numId w:val="11"/>
        </w:numPr>
        <w:shd w:fill="fbd5b5" w:val="clear"/>
        <w:ind w:left="720" w:hanging="360"/>
        <w:rPr>
          <w:sz w:val="20"/>
          <w:szCs w:val="20"/>
        </w:rPr>
      </w:pPr>
      <w:r w:rsidDel="00000000" w:rsidR="00000000" w:rsidRPr="00000000">
        <w:rPr>
          <w:sz w:val="20"/>
          <w:szCs w:val="20"/>
          <w:rtl w:val="0"/>
        </w:rPr>
        <w:t xml:space="preserve">Bandeja.</w:t>
      </w:r>
      <w:r w:rsidDel="00000000" w:rsidR="00000000" w:rsidRPr="00000000">
        <w:rPr>
          <w:rtl w:val="0"/>
        </w:rPr>
      </w:r>
    </w:p>
    <w:p w:rsidR="00000000" w:rsidDel="00000000" w:rsidP="00000000" w:rsidRDefault="00000000" w:rsidRPr="00000000" w14:paraId="00000367">
      <w:pPr>
        <w:numPr>
          <w:ilvl w:val="0"/>
          <w:numId w:val="11"/>
        </w:numPr>
        <w:shd w:fill="fbd5b5" w:val="clear"/>
        <w:ind w:left="720" w:hanging="360"/>
        <w:rPr>
          <w:sz w:val="20"/>
          <w:szCs w:val="20"/>
        </w:rPr>
      </w:pPr>
      <w:r w:rsidDel="00000000" w:rsidR="00000000" w:rsidRPr="00000000">
        <w:rPr>
          <w:sz w:val="20"/>
          <w:szCs w:val="20"/>
          <w:rtl w:val="0"/>
        </w:rPr>
        <w:t xml:space="preserve">Caja dispensadora de líquidos.</w:t>
      </w:r>
      <w:r w:rsidDel="00000000" w:rsidR="00000000" w:rsidRPr="00000000">
        <w:rPr>
          <w:rtl w:val="0"/>
        </w:rPr>
      </w:r>
    </w:p>
    <w:p w:rsidR="00000000" w:rsidDel="00000000" w:rsidP="00000000" w:rsidRDefault="00000000" w:rsidRPr="00000000" w14:paraId="00000368">
      <w:pPr>
        <w:numPr>
          <w:ilvl w:val="0"/>
          <w:numId w:val="11"/>
        </w:numPr>
        <w:shd w:fill="fbd5b5" w:val="clear"/>
        <w:ind w:left="720" w:hanging="360"/>
        <w:rPr>
          <w:sz w:val="20"/>
          <w:szCs w:val="20"/>
        </w:rPr>
      </w:pPr>
      <w:r w:rsidDel="00000000" w:rsidR="00000000" w:rsidRPr="00000000">
        <w:rPr>
          <w:sz w:val="20"/>
          <w:szCs w:val="20"/>
          <w:rtl w:val="0"/>
        </w:rPr>
        <w:t xml:space="preserve">Caja envolvente.</w:t>
      </w:r>
      <w:r w:rsidDel="00000000" w:rsidR="00000000" w:rsidRPr="00000000">
        <w:rPr>
          <w:rtl w:val="0"/>
        </w:rPr>
      </w:r>
    </w:p>
    <w:p w:rsidR="00000000" w:rsidDel="00000000" w:rsidP="00000000" w:rsidRDefault="00000000" w:rsidRPr="00000000" w14:paraId="00000369">
      <w:pPr>
        <w:numPr>
          <w:ilvl w:val="0"/>
          <w:numId w:val="11"/>
        </w:numPr>
        <w:shd w:fill="fbd5b5" w:val="clear"/>
        <w:ind w:left="720" w:hanging="360"/>
        <w:rPr>
          <w:sz w:val="20"/>
          <w:szCs w:val="20"/>
        </w:rPr>
      </w:pPr>
      <w:r w:rsidDel="00000000" w:rsidR="00000000" w:rsidRPr="00000000">
        <w:rPr>
          <w:sz w:val="20"/>
          <w:szCs w:val="20"/>
          <w:rtl w:val="0"/>
        </w:rPr>
        <w:t xml:space="preserve">Caja con tapa.</w:t>
      </w:r>
      <w:r w:rsidDel="00000000" w:rsidR="00000000" w:rsidRPr="00000000">
        <w:rPr>
          <w:rtl w:val="0"/>
        </w:rPr>
      </w:r>
    </w:p>
    <w:p w:rsidR="00000000" w:rsidDel="00000000" w:rsidP="00000000" w:rsidRDefault="00000000" w:rsidRPr="00000000" w14:paraId="0000036A">
      <w:pPr>
        <w:numPr>
          <w:ilvl w:val="0"/>
          <w:numId w:val="11"/>
        </w:numPr>
        <w:shd w:fill="fbd5b5" w:val="clear"/>
        <w:ind w:left="720" w:hanging="360"/>
        <w:rPr>
          <w:sz w:val="20"/>
          <w:szCs w:val="20"/>
        </w:rPr>
      </w:pPr>
      <w:r w:rsidDel="00000000" w:rsidR="00000000" w:rsidRPr="00000000">
        <w:rPr>
          <w:sz w:val="20"/>
          <w:szCs w:val="20"/>
          <w:rtl w:val="0"/>
        </w:rPr>
        <w:t xml:space="preserve">Caja de madera.</w:t>
      </w:r>
      <w:r w:rsidDel="00000000" w:rsidR="00000000" w:rsidRPr="00000000">
        <w:rPr>
          <w:rtl w:val="0"/>
        </w:rPr>
      </w:r>
    </w:p>
    <w:p w:rsidR="00000000" w:rsidDel="00000000" w:rsidP="00000000" w:rsidRDefault="00000000" w:rsidRPr="00000000" w14:paraId="0000036B">
      <w:pPr>
        <w:numPr>
          <w:ilvl w:val="0"/>
          <w:numId w:val="11"/>
        </w:numPr>
        <w:shd w:fill="fbd5b5" w:val="clear"/>
        <w:ind w:left="720" w:hanging="360"/>
        <w:rPr>
          <w:sz w:val="20"/>
          <w:szCs w:val="20"/>
        </w:rPr>
      </w:pPr>
      <w:r w:rsidDel="00000000" w:rsidR="00000000" w:rsidRPr="00000000">
        <w:rPr>
          <w:sz w:val="20"/>
          <w:szCs w:val="20"/>
          <w:rtl w:val="0"/>
        </w:rPr>
        <w:t xml:space="preserve">Caja de plástico.</w:t>
      </w:r>
      <w:r w:rsidDel="00000000" w:rsidR="00000000" w:rsidRPr="00000000">
        <w:rPr>
          <w:rtl w:val="0"/>
        </w:rPr>
      </w:r>
    </w:p>
    <w:p w:rsidR="00000000" w:rsidDel="00000000" w:rsidP="00000000" w:rsidRDefault="00000000" w:rsidRPr="00000000" w14:paraId="0000036C">
      <w:pPr>
        <w:numPr>
          <w:ilvl w:val="0"/>
          <w:numId w:val="11"/>
        </w:numPr>
        <w:shd w:fill="fbd5b5" w:val="clear"/>
        <w:ind w:left="720" w:hanging="360"/>
        <w:rPr>
          <w:sz w:val="20"/>
          <w:szCs w:val="20"/>
        </w:rPr>
      </w:pPr>
      <w:r w:rsidDel="00000000" w:rsidR="00000000" w:rsidRPr="00000000">
        <w:rPr>
          <w:sz w:val="20"/>
          <w:szCs w:val="20"/>
          <w:rtl w:val="0"/>
        </w:rPr>
        <w:t xml:space="preserve">Cartón ondulado.</w:t>
      </w:r>
      <w:r w:rsidDel="00000000" w:rsidR="00000000" w:rsidRPr="00000000">
        <w:rPr>
          <w:rtl w:val="0"/>
        </w:rPr>
      </w:r>
    </w:p>
    <w:p w:rsidR="00000000" w:rsidDel="00000000" w:rsidP="00000000" w:rsidRDefault="00000000" w:rsidRPr="00000000" w14:paraId="0000036D">
      <w:pPr>
        <w:numPr>
          <w:ilvl w:val="0"/>
          <w:numId w:val="11"/>
        </w:numPr>
        <w:shd w:fill="fbd5b5" w:val="clear"/>
        <w:ind w:left="720" w:hanging="360"/>
        <w:rPr>
          <w:sz w:val="20"/>
          <w:szCs w:val="20"/>
        </w:rPr>
      </w:pPr>
      <w:r w:rsidDel="00000000" w:rsidR="00000000" w:rsidRPr="00000000">
        <w:rPr>
          <w:sz w:val="20"/>
          <w:szCs w:val="20"/>
          <w:rtl w:val="0"/>
        </w:rPr>
        <w:t xml:space="preserve">Filmo plástico.</w:t>
      </w:r>
      <w:r w:rsidDel="00000000" w:rsidR="00000000" w:rsidRPr="00000000">
        <w:rPr>
          <w:rtl w:val="0"/>
        </w:rPr>
      </w:r>
    </w:p>
    <w:p w:rsidR="00000000" w:rsidDel="00000000" w:rsidP="00000000" w:rsidRDefault="00000000" w:rsidRPr="00000000" w14:paraId="0000036E">
      <w:pPr>
        <w:numPr>
          <w:ilvl w:val="0"/>
          <w:numId w:val="11"/>
        </w:numPr>
        <w:shd w:fill="fbd5b5" w:val="clear"/>
        <w:ind w:left="720" w:hanging="360"/>
        <w:rPr>
          <w:sz w:val="20"/>
          <w:szCs w:val="20"/>
        </w:rPr>
      </w:pPr>
      <w:r w:rsidDel="00000000" w:rsidR="00000000" w:rsidRPr="00000000">
        <w:rPr>
          <w:sz w:val="20"/>
          <w:szCs w:val="20"/>
          <w:rtl w:val="0"/>
        </w:rPr>
        <w:t xml:space="preserve">Saco de papel.</w:t>
      </w:r>
      <w:r w:rsidDel="00000000" w:rsidR="00000000" w:rsidRPr="00000000">
        <w:rPr>
          <w:rtl w:val="0"/>
        </w:rPr>
      </w:r>
    </w:p>
    <w:p w:rsidR="00000000" w:rsidDel="00000000" w:rsidP="00000000" w:rsidRDefault="00000000" w:rsidRPr="00000000" w14:paraId="0000036F">
      <w:pPr>
        <w:rPr>
          <w:b w:val="1"/>
          <w:i w:val="1"/>
          <w:sz w:val="20"/>
          <w:szCs w:val="20"/>
        </w:rPr>
      </w:pPr>
      <w:r w:rsidDel="00000000" w:rsidR="00000000" w:rsidRPr="00000000">
        <w:rPr>
          <w:rtl w:val="0"/>
        </w:rPr>
      </w:r>
    </w:p>
    <w:p w:rsidR="00000000" w:rsidDel="00000000" w:rsidP="00000000" w:rsidRDefault="00000000" w:rsidRPr="00000000" w14:paraId="00000370">
      <w:pPr>
        <w:rPr>
          <w:b w:val="1"/>
          <w:i w:val="1"/>
          <w:sz w:val="20"/>
          <w:szCs w:val="20"/>
        </w:rPr>
      </w:pPr>
      <w:r w:rsidDel="00000000" w:rsidR="00000000" w:rsidRPr="00000000">
        <w:rPr>
          <w:b w:val="1"/>
          <w:i w:val="1"/>
          <w:sz w:val="20"/>
          <w:szCs w:val="20"/>
          <w:rtl w:val="0"/>
        </w:rPr>
        <w:t xml:space="preserve">Packaging </w:t>
      </w:r>
      <w:r w:rsidDel="00000000" w:rsidR="00000000" w:rsidRPr="00000000">
        <w:rPr>
          <w:b w:val="1"/>
          <w:sz w:val="20"/>
          <w:szCs w:val="20"/>
          <w:rtl w:val="0"/>
        </w:rPr>
        <w:t xml:space="preserve">sostenible</w:t>
      </w:r>
      <w:r w:rsidDel="00000000" w:rsidR="00000000" w:rsidRPr="00000000">
        <w:rPr>
          <w:rtl w:val="0"/>
        </w:rPr>
      </w:r>
    </w:p>
    <w:p w:rsidR="00000000" w:rsidDel="00000000" w:rsidP="00000000" w:rsidRDefault="00000000" w:rsidRPr="00000000" w14:paraId="00000371">
      <w:pPr>
        <w:rPr>
          <w:b w:val="1"/>
          <w:i w:val="1"/>
          <w:sz w:val="20"/>
          <w:szCs w:val="20"/>
        </w:rPr>
      </w:pPr>
      <w:r w:rsidDel="00000000" w:rsidR="00000000" w:rsidRPr="00000000">
        <w:rPr>
          <w:b w:val="1"/>
          <w:i w:val="1"/>
          <w:sz w:val="20"/>
          <w:szCs w:val="20"/>
          <w:rtl w:val="0"/>
        </w:rPr>
        <w:t xml:space="preserve"> </w:t>
      </w:r>
    </w:p>
    <w:p w:rsidR="00000000" w:rsidDel="00000000" w:rsidP="00000000" w:rsidRDefault="00000000" w:rsidRPr="00000000" w14:paraId="00000372">
      <w:pPr>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packaging</w:t>
      </w:r>
      <w:r w:rsidDel="00000000" w:rsidR="00000000" w:rsidRPr="00000000">
        <w:rPr>
          <w:sz w:val="20"/>
          <w:szCs w:val="20"/>
          <w:rtl w:val="0"/>
        </w:rPr>
        <w:t xml:space="preserve"> sostenible o verde consiste en un embalaje más sostenible. Entre sus lineamientos están, reducir el uso de residuos peligrosos, promover el uso de materiales reciclados y reciclados para el transporte, reducir la cantidad de envases producidos y reducir los costos en este rubro. Se tienen en cuenta los siguientes aspectos:</w:t>
      </w:r>
    </w:p>
    <w:p w:rsidR="00000000" w:rsidDel="00000000" w:rsidP="00000000" w:rsidRDefault="00000000" w:rsidRPr="00000000" w14:paraId="00000373">
      <w:pPr>
        <w:jc w:val="both"/>
        <w:rPr>
          <w:sz w:val="20"/>
          <w:szCs w:val="20"/>
        </w:rPr>
      </w:pPr>
      <w:r w:rsidDel="00000000" w:rsidR="00000000" w:rsidRPr="00000000">
        <w:rPr>
          <w:rtl w:val="0"/>
        </w:rPr>
      </w:r>
    </w:p>
    <w:p w:rsidR="00000000" w:rsidDel="00000000" w:rsidP="00000000" w:rsidRDefault="00000000" w:rsidRPr="00000000" w14:paraId="00000374">
      <w:pPr>
        <w:jc w:val="both"/>
        <w:rPr>
          <w:sz w:val="20"/>
          <w:szCs w:val="20"/>
        </w:rPr>
      </w:pPr>
      <w:r w:rsidDel="00000000" w:rsidR="00000000" w:rsidRPr="00000000">
        <w:rPr>
          <w:rtl w:val="0"/>
        </w:rPr>
      </w:r>
    </w:p>
    <w:p w:rsidR="00000000" w:rsidDel="00000000" w:rsidP="00000000" w:rsidRDefault="00000000" w:rsidRPr="00000000" w14:paraId="00000375">
      <w:pPr>
        <w:jc w:val="both"/>
        <w:rPr>
          <w:sz w:val="20"/>
          <w:szCs w:val="20"/>
        </w:rPr>
      </w:pPr>
      <w:r w:rsidDel="00000000" w:rsidR="00000000" w:rsidRPr="00000000">
        <w:rPr>
          <w:rtl w:val="0"/>
        </w:rPr>
      </w:r>
    </w:p>
    <w:p w:rsidR="00000000" w:rsidDel="00000000" w:rsidP="00000000" w:rsidRDefault="00000000" w:rsidRPr="00000000" w14:paraId="00000376">
      <w:pPr>
        <w:jc w:val="both"/>
        <w:rPr>
          <w:sz w:val="20"/>
          <w:szCs w:val="20"/>
        </w:rPr>
      </w:pPr>
      <w:r w:rsidDel="00000000" w:rsidR="00000000" w:rsidRPr="00000000">
        <w:rPr>
          <w:rtl w:val="0"/>
        </w:rPr>
      </w:r>
    </w:p>
    <w:p w:rsidR="00000000" w:rsidDel="00000000" w:rsidP="00000000" w:rsidRDefault="00000000" w:rsidRPr="00000000" w14:paraId="00000377">
      <w:pPr>
        <w:shd w:fill="fbd5b5" w:val="clear"/>
        <w:jc w:val="both"/>
        <w:rPr>
          <w:sz w:val="20"/>
          <w:szCs w:val="20"/>
        </w:rPr>
      </w:pPr>
      <w:r w:rsidDel="00000000" w:rsidR="00000000" w:rsidRPr="00000000">
        <w:rPr>
          <w:rtl w:val="0"/>
        </w:rPr>
      </w:r>
    </w:p>
    <w:p w:rsidR="00000000" w:rsidDel="00000000" w:rsidP="00000000" w:rsidRDefault="00000000" w:rsidRPr="00000000" w14:paraId="00000378">
      <w:pPr>
        <w:numPr>
          <w:ilvl w:val="0"/>
          <w:numId w:val="9"/>
        </w:numPr>
        <w:pBdr>
          <w:top w:space="0" w:sz="0" w:val="nil"/>
          <w:left w:space="0" w:sz="0" w:val="nil"/>
          <w:bottom w:space="0" w:sz="0" w:val="nil"/>
          <w:right w:space="0" w:sz="0" w:val="nil"/>
          <w:between w:space="0" w:sz="0" w:val="nil"/>
        </w:pBdr>
        <w:shd w:fill="fbd5b5" w:val="clear"/>
        <w:ind w:left="720" w:hanging="360"/>
        <w:jc w:val="both"/>
        <w:rPr>
          <w:color w:val="000000"/>
          <w:sz w:val="20"/>
          <w:szCs w:val="20"/>
        </w:rPr>
      </w:pPr>
      <w:r w:rsidDel="00000000" w:rsidR="00000000" w:rsidRPr="00000000">
        <w:rPr>
          <w:b w:val="1"/>
          <w:color w:val="000000"/>
          <w:sz w:val="20"/>
          <w:szCs w:val="20"/>
          <w:rtl w:val="0"/>
        </w:rPr>
        <w:t xml:space="preserve">Cantidad:</w:t>
      </w:r>
      <w:r w:rsidDel="00000000" w:rsidR="00000000" w:rsidRPr="00000000">
        <w:rPr>
          <w:color w:val="000000"/>
          <w:sz w:val="20"/>
          <w:szCs w:val="20"/>
          <w:rtl w:val="0"/>
        </w:rPr>
        <w:t xml:space="preserve"> emplear el menor número de </w:t>
      </w:r>
      <w:r w:rsidDel="00000000" w:rsidR="00000000" w:rsidRPr="00000000">
        <w:rPr>
          <w:sz w:val="20"/>
          <w:szCs w:val="20"/>
          <w:rtl w:val="0"/>
        </w:rPr>
        <w:t xml:space="preserve">empaques</w:t>
      </w:r>
      <w:r w:rsidDel="00000000" w:rsidR="00000000" w:rsidRPr="00000000">
        <w:rPr>
          <w:color w:val="000000"/>
          <w:sz w:val="20"/>
          <w:szCs w:val="20"/>
          <w:rtl w:val="0"/>
        </w:rPr>
        <w:t xml:space="preserve"> y embalajes, en lo posible, porque ayudan al planeta y a la empresa a economizar gastos.</w:t>
      </w:r>
    </w:p>
    <w:p w:rsidR="00000000" w:rsidDel="00000000" w:rsidP="00000000" w:rsidRDefault="00000000" w:rsidRPr="00000000" w14:paraId="00000379">
      <w:pPr>
        <w:numPr>
          <w:ilvl w:val="0"/>
          <w:numId w:val="9"/>
        </w:numPr>
        <w:pBdr>
          <w:top w:space="0" w:sz="0" w:val="nil"/>
          <w:left w:space="0" w:sz="0" w:val="nil"/>
          <w:bottom w:space="0" w:sz="0" w:val="nil"/>
          <w:right w:space="0" w:sz="0" w:val="nil"/>
          <w:between w:space="0" w:sz="0" w:val="nil"/>
        </w:pBdr>
        <w:shd w:fill="fbd5b5" w:val="clear"/>
        <w:ind w:left="720" w:hanging="360"/>
        <w:jc w:val="both"/>
        <w:rPr>
          <w:color w:val="000000"/>
          <w:sz w:val="20"/>
          <w:szCs w:val="20"/>
        </w:rPr>
      </w:pPr>
      <w:r w:rsidDel="00000000" w:rsidR="00000000" w:rsidRPr="00000000">
        <w:rPr>
          <w:b w:val="1"/>
          <w:color w:val="000000"/>
          <w:sz w:val="20"/>
          <w:szCs w:val="20"/>
          <w:rtl w:val="0"/>
        </w:rPr>
        <w:t xml:space="preserve">Materiales:</w:t>
      </w:r>
      <w:r w:rsidDel="00000000" w:rsidR="00000000" w:rsidRPr="00000000">
        <w:rPr>
          <w:color w:val="000000"/>
          <w:sz w:val="20"/>
          <w:szCs w:val="20"/>
          <w:rtl w:val="0"/>
        </w:rPr>
        <w:t xml:space="preserve"> los materiales biodegradables son óptimos para los empaques y embalajes reciclables o reutilizables.</w:t>
      </w:r>
    </w:p>
    <w:p w:rsidR="00000000" w:rsidDel="00000000" w:rsidP="00000000" w:rsidRDefault="00000000" w:rsidRPr="00000000" w14:paraId="0000037A">
      <w:pPr>
        <w:numPr>
          <w:ilvl w:val="0"/>
          <w:numId w:val="9"/>
        </w:numPr>
        <w:pBdr>
          <w:top w:space="0" w:sz="0" w:val="nil"/>
          <w:left w:space="0" w:sz="0" w:val="nil"/>
          <w:bottom w:space="0" w:sz="0" w:val="nil"/>
          <w:right w:space="0" w:sz="0" w:val="nil"/>
          <w:between w:space="0" w:sz="0" w:val="nil"/>
        </w:pBdr>
        <w:shd w:fill="fbd5b5" w:val="clear"/>
        <w:ind w:left="720" w:hanging="360"/>
        <w:jc w:val="both"/>
        <w:rPr>
          <w:color w:val="000000"/>
          <w:sz w:val="20"/>
          <w:szCs w:val="20"/>
        </w:rPr>
      </w:pPr>
      <w:r w:rsidDel="00000000" w:rsidR="00000000" w:rsidRPr="00000000">
        <w:rPr>
          <w:b w:val="1"/>
          <w:color w:val="000000"/>
          <w:sz w:val="20"/>
          <w:szCs w:val="20"/>
          <w:rtl w:val="0"/>
        </w:rPr>
        <w:t xml:space="preserve">Innovación:</w:t>
      </w:r>
      <w:r w:rsidDel="00000000" w:rsidR="00000000" w:rsidRPr="00000000">
        <w:rPr>
          <w:color w:val="000000"/>
          <w:sz w:val="20"/>
          <w:szCs w:val="20"/>
          <w:rtl w:val="0"/>
        </w:rPr>
        <w:t xml:space="preserve"> un ecodiseño del </w:t>
      </w:r>
      <w:r w:rsidDel="00000000" w:rsidR="00000000" w:rsidRPr="00000000">
        <w:rPr>
          <w:i w:val="1"/>
          <w:color w:val="000000"/>
          <w:sz w:val="20"/>
          <w:szCs w:val="20"/>
          <w:rtl w:val="0"/>
        </w:rPr>
        <w:t xml:space="preserve">packaging</w:t>
      </w:r>
      <w:r w:rsidDel="00000000" w:rsidR="00000000" w:rsidRPr="00000000">
        <w:rPr>
          <w:color w:val="000000"/>
          <w:sz w:val="20"/>
          <w:szCs w:val="20"/>
          <w:rtl w:val="0"/>
        </w:rPr>
        <w:t xml:space="preserve"> hace la diferencia del producto y </w:t>
      </w:r>
      <w:r w:rsidDel="00000000" w:rsidR="00000000" w:rsidRPr="00000000">
        <w:rPr>
          <w:sz w:val="20"/>
          <w:szCs w:val="20"/>
          <w:rtl w:val="0"/>
        </w:rPr>
        <w:t xml:space="preserve">crea</w:t>
      </w:r>
      <w:r w:rsidDel="00000000" w:rsidR="00000000" w:rsidRPr="00000000">
        <w:rPr>
          <w:color w:val="000000"/>
          <w:sz w:val="20"/>
          <w:szCs w:val="20"/>
          <w:rtl w:val="0"/>
        </w:rPr>
        <w:t xml:space="preserve"> un valor agregado a este. </w:t>
      </w:r>
    </w:p>
    <w:p w:rsidR="00000000" w:rsidDel="00000000" w:rsidP="00000000" w:rsidRDefault="00000000" w:rsidRPr="00000000" w14:paraId="0000037B">
      <w:pPr>
        <w:rPr>
          <w:i w:val="1"/>
          <w:sz w:val="20"/>
          <w:szCs w:val="20"/>
        </w:rPr>
      </w:pPr>
      <w:r w:rsidDel="00000000" w:rsidR="00000000" w:rsidRPr="00000000">
        <w:rPr>
          <w:rtl w:val="0"/>
        </w:rPr>
      </w:r>
    </w:p>
    <w:p w:rsidR="00000000" w:rsidDel="00000000" w:rsidP="00000000" w:rsidRDefault="00000000" w:rsidRPr="00000000" w14:paraId="0000037C">
      <w:pPr>
        <w:rPr>
          <w:i w:val="1"/>
          <w:sz w:val="20"/>
          <w:szCs w:val="20"/>
        </w:rPr>
      </w:pPr>
      <w:r w:rsidDel="00000000" w:rsidR="00000000" w:rsidRPr="00000000">
        <w:rPr>
          <w:rtl w:val="0"/>
        </w:rPr>
      </w:r>
    </w:p>
    <w:p w:rsidR="00000000" w:rsidDel="00000000" w:rsidP="00000000" w:rsidRDefault="00000000" w:rsidRPr="00000000" w14:paraId="0000037D">
      <w:pPr>
        <w:rPr>
          <w:i w:val="1"/>
          <w:sz w:val="20"/>
          <w:szCs w:val="20"/>
        </w:rPr>
      </w:pPr>
      <w:r w:rsidDel="00000000" w:rsidR="00000000" w:rsidRPr="00000000">
        <w:rPr>
          <w:rtl w:val="0"/>
        </w:rPr>
      </w:r>
    </w:p>
    <w:p w:rsidR="00000000" w:rsidDel="00000000" w:rsidP="00000000" w:rsidRDefault="00000000" w:rsidRPr="00000000" w14:paraId="0000037E">
      <w:pPr>
        <w:rPr>
          <w:i w:val="1"/>
          <w:sz w:val="20"/>
          <w:szCs w:val="20"/>
        </w:rPr>
      </w:pPr>
      <w:r w:rsidDel="00000000" w:rsidR="00000000" w:rsidRPr="00000000">
        <w:rPr>
          <w:rtl w:val="0"/>
        </w:rPr>
      </w:r>
    </w:p>
    <w:p w:rsidR="00000000" w:rsidDel="00000000" w:rsidP="00000000" w:rsidRDefault="00000000" w:rsidRPr="00000000" w14:paraId="0000037F">
      <w:pPr>
        <w:rPr>
          <w:b w:val="1"/>
          <w:i w:val="1"/>
          <w:sz w:val="20"/>
          <w:szCs w:val="20"/>
        </w:rPr>
      </w:pPr>
      <w:r w:rsidDel="00000000" w:rsidR="00000000" w:rsidRPr="00000000">
        <w:rPr>
          <w:rtl w:val="0"/>
        </w:rPr>
      </w:r>
    </w:p>
    <w:p w:rsidR="00000000" w:rsidDel="00000000" w:rsidP="00000000" w:rsidRDefault="00000000" w:rsidRPr="00000000" w14:paraId="00000380">
      <w:pPr>
        <w:rPr>
          <w:b w:val="1"/>
          <w:sz w:val="20"/>
          <w:szCs w:val="20"/>
        </w:rPr>
      </w:pPr>
      <w:r w:rsidDel="00000000" w:rsidR="00000000" w:rsidRPr="00000000">
        <w:rPr>
          <w:b w:val="1"/>
          <w:i w:val="1"/>
          <w:sz w:val="20"/>
          <w:szCs w:val="20"/>
          <w:rtl w:val="0"/>
        </w:rPr>
        <w:t xml:space="preserve">Tips</w:t>
      </w:r>
      <w:r w:rsidDel="00000000" w:rsidR="00000000" w:rsidRPr="00000000">
        <w:rPr>
          <w:b w:val="1"/>
          <w:sz w:val="20"/>
          <w:szCs w:val="20"/>
          <w:rtl w:val="0"/>
        </w:rPr>
        <w:t xml:space="preserve"> para un embalaje más sostenible</w:t>
      </w:r>
    </w:p>
    <w:p w:rsidR="00000000" w:rsidDel="00000000" w:rsidP="00000000" w:rsidRDefault="00000000" w:rsidRPr="00000000" w14:paraId="00000381">
      <w:pPr>
        <w:jc w:val="both"/>
        <w:rPr>
          <w:sz w:val="20"/>
          <w:szCs w:val="20"/>
        </w:rPr>
      </w:pPr>
      <w:r w:rsidDel="00000000" w:rsidR="00000000" w:rsidRPr="00000000">
        <w:rPr>
          <w:rtl w:val="0"/>
        </w:rPr>
      </w:r>
    </w:p>
    <w:p w:rsidR="00000000" w:rsidDel="00000000" w:rsidP="00000000" w:rsidRDefault="00000000" w:rsidRPr="00000000" w14:paraId="00000382">
      <w:pPr>
        <w:jc w:val="both"/>
        <w:rPr>
          <w:sz w:val="20"/>
          <w:szCs w:val="20"/>
        </w:rPr>
      </w:pPr>
      <w:r w:rsidDel="00000000" w:rsidR="00000000" w:rsidRPr="00000000">
        <w:rPr>
          <w:sz w:val="20"/>
          <w:szCs w:val="20"/>
          <w:rtl w:val="0"/>
        </w:rPr>
        <w:t xml:space="preserve">Los embalajes cumplen una función importante en la protección de los productos, para el transporte y entrega al comprador en excelente calidad. Los compradores son más conscientes del impacto que estos embalajes traen para el medio ambiente por eso las organizaciones cada vez buscan implementar materiales que respondan a las necesidades de reducir el impacto utilizando materias renovables o recicladas. </w:t>
      </w:r>
    </w:p>
    <w:p w:rsidR="00000000" w:rsidDel="00000000" w:rsidP="00000000" w:rsidRDefault="00000000" w:rsidRPr="00000000" w14:paraId="00000383">
      <w:pPr>
        <w:jc w:val="both"/>
        <w:rPr>
          <w:sz w:val="20"/>
          <w:szCs w:val="20"/>
        </w:rPr>
      </w:pPr>
      <w:r w:rsidDel="00000000" w:rsidR="00000000" w:rsidRPr="00000000">
        <w:rPr>
          <w:rtl w:val="0"/>
        </w:rPr>
      </w:r>
    </w:p>
    <w:tbl>
      <w:tblPr>
        <w:tblStyle w:val="Table40"/>
        <w:tblW w:w="84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3"/>
        <w:gridCol w:w="5305"/>
        <w:tblGridChange w:id="0">
          <w:tblGrid>
            <w:gridCol w:w="3153"/>
            <w:gridCol w:w="5305"/>
          </w:tblGrid>
        </w:tblGridChange>
      </w:tblGrid>
      <w:tr>
        <w:trPr>
          <w:cantSplit w:val="0"/>
          <w:trHeight w:val="3950" w:hRule="atLeast"/>
          <w:tblHeader w:val="0"/>
        </w:trPr>
        <w:tc>
          <w:tcPr>
            <w:shd w:fill="fbd5b5" w:val="clear"/>
          </w:tcPr>
          <w:p w:rsidR="00000000" w:rsidDel="00000000" w:rsidP="00000000" w:rsidRDefault="00000000" w:rsidRPr="00000000" w14:paraId="0000038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5">
            <w:pPr>
              <w:jc w:val="both"/>
              <w:rPr>
                <w:rFonts w:ascii="Arial" w:cs="Arial" w:eastAsia="Arial" w:hAnsi="Arial"/>
                <w:i w:val="1"/>
                <w:sz w:val="20"/>
                <w:szCs w:val="20"/>
              </w:rPr>
            </w:pPr>
            <w:r w:rsidDel="00000000" w:rsidR="00000000" w:rsidRPr="00000000">
              <w:rPr>
                <w:rFonts w:ascii="Arial" w:cs="Arial" w:eastAsia="Arial" w:hAnsi="Arial"/>
                <w:sz w:val="20"/>
                <w:szCs w:val="20"/>
                <w:rtl w:val="0"/>
              </w:rPr>
              <w:t xml:space="preserve">En la actualidad las empresas están optando por un modelo circular que busca reducir el impacto sobre el medio ambiente y presenta las 5-R del embalaje que están dadas por un enfoque de reducir, reutilizar, reemplazar, renovar y reciclar.</w:t>
            </w:r>
            <w:commentRangeStart w:id="49"/>
            <w:r w:rsidDel="00000000" w:rsidR="00000000" w:rsidRPr="00000000">
              <w:rPr>
                <w:rFonts w:ascii="Arial" w:cs="Arial" w:eastAsia="Arial" w:hAnsi="Arial"/>
                <w:sz w:val="20"/>
                <w:szCs w:val="20"/>
                <w:rtl w:val="0"/>
              </w:rPr>
              <w:t xml:space="preserve"> </w:t>
            </w:r>
            <w:commentRangeEnd w:id="49"/>
            <w:r w:rsidDel="00000000" w:rsidR="00000000" w:rsidRPr="00000000">
              <w:commentReference w:id="49"/>
            </w:r>
            <w:r w:rsidDel="00000000" w:rsidR="00000000" w:rsidRPr="00000000">
              <w:rPr>
                <w:rtl w:val="0"/>
              </w:rPr>
            </w:r>
          </w:p>
        </w:tc>
        <w:tc>
          <w:tcPr>
            <w:shd w:fill="fbd5b5" w:val="clear"/>
          </w:tcPr>
          <w:p w:rsidR="00000000" w:rsidDel="00000000" w:rsidP="00000000" w:rsidRDefault="00000000" w:rsidRPr="00000000" w14:paraId="00000386">
            <w:pPr>
              <w:rPr>
                <w:rFonts w:ascii="Arial" w:cs="Arial" w:eastAsia="Arial" w:hAnsi="Arial"/>
                <w:i w:val="1"/>
                <w:sz w:val="20"/>
                <w:szCs w:val="20"/>
              </w:rPr>
            </w:pPr>
            <w:r w:rsidDel="00000000" w:rsidR="00000000" w:rsidRPr="00000000">
              <w:rPr>
                <w:rFonts w:ascii="Arial" w:cs="Arial" w:eastAsia="Arial" w:hAnsi="Arial"/>
                <w:i w:val="1"/>
                <w:sz w:val="20"/>
                <w:szCs w:val="20"/>
              </w:rPr>
              <mc:AlternateContent>
                <mc:Choice Requires="wpg">
                  <w:drawing>
                    <wp:inline distB="0" distT="0" distL="0" distR="0">
                      <wp:extent cx="2286000" cy="2328334"/>
                      <wp:effectExtent b="0" l="0" r="0" t="0"/>
                      <wp:docPr id="3" name=""/>
                      <a:graphic>
                        <a:graphicData uri="http://schemas.microsoft.com/office/word/2010/wordprocessingGroup">
                          <wpg:wgp>
                            <wpg:cNvGrpSpPr/>
                            <wpg:grpSpPr>
                              <a:xfrm>
                                <a:off x="4203000" y="2615833"/>
                                <a:ext cx="2286000" cy="2328334"/>
                                <a:chOff x="4203000" y="2615833"/>
                                <a:chExt cx="2286000" cy="2328334"/>
                              </a:xfrm>
                            </wpg:grpSpPr>
                            <wpg:grpSp>
                              <wpg:cNvGrpSpPr/>
                              <wpg:grpSpPr>
                                <a:xfrm>
                                  <a:off x="4203000" y="2615833"/>
                                  <a:ext cx="2286000" cy="2328334"/>
                                  <a:chOff x="0" y="0"/>
                                  <a:chExt cx="2286000" cy="2328325"/>
                                </a:xfrm>
                              </wpg:grpSpPr>
                              <wps:wsp>
                                <wps:cNvSpPr/>
                                <wps:cNvPr id="3" name="Shape 3"/>
                                <wps:spPr>
                                  <a:xfrm>
                                    <a:off x="0" y="0"/>
                                    <a:ext cx="2286000" cy="2328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286000" cy="2328325"/>
                                    <a:chOff x="0" y="0"/>
                                    <a:chExt cx="2286000" cy="2328325"/>
                                  </a:xfrm>
                                </wpg:grpSpPr>
                                <wps:wsp>
                                  <wps:cNvSpPr/>
                                  <wps:cNvPr id="55" name="Shape 55"/>
                                  <wps:spPr>
                                    <a:xfrm>
                                      <a:off x="0" y="0"/>
                                      <a:ext cx="2286000" cy="2328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09854" y="162670"/>
                                      <a:ext cx="1920240" cy="1920240"/>
                                    </a:xfrm>
                                    <a:prstGeom prst="pie">
                                      <a:avLst>
                                        <a:gd fmla="val 16200000" name="adj1"/>
                                        <a:gd fmla="val 20520000" name="adj2"/>
                                      </a:avLst>
                                    </a:prstGeom>
                                    <a:gradFill>
                                      <a:gsLst>
                                        <a:gs pos="0">
                                          <a:srgbClr val="A0C94A"/>
                                        </a:gs>
                                        <a:gs pos="100000">
                                          <a:srgbClr val="DBFF9C"/>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1211579" y="485453"/>
                                      <a:ext cx="617220" cy="4114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002060"/>
                                            <w:sz w:val="14"/>
                                            <w:vertAlign w:val="baseline"/>
                                          </w:rPr>
                                          <w:t xml:space="preserve">Reducir</w:t>
                                        </w:r>
                                      </w:p>
                                    </w:txbxContent>
                                  </wps:txbx>
                                  <wps:bodyPr anchorCtr="0" anchor="ctr" bIns="8875" lIns="8875" spcFirstLastPara="1" rIns="8875" wrap="square" tIns="8875">
                                    <a:noAutofit/>
                                  </wps:bodyPr>
                                </wps:wsp>
                                <wps:wsp>
                                  <wps:cNvSpPr/>
                                  <wps:cNvPr id="58" name="Shape 58"/>
                                  <wps:spPr>
                                    <a:xfrm>
                                      <a:off x="226313" y="213876"/>
                                      <a:ext cx="1920240" cy="1920240"/>
                                    </a:xfrm>
                                    <a:prstGeom prst="pie">
                                      <a:avLst>
                                        <a:gd fmla="val 20520000" name="adj1"/>
                                        <a:gd fmla="val 3240000" name="adj2"/>
                                      </a:avLst>
                                    </a:prstGeom>
                                    <a:gradFill>
                                      <a:gsLst>
                                        <a:gs pos="0">
                                          <a:srgbClr val="4CC158"/>
                                        </a:gs>
                                        <a:gs pos="100000">
                                          <a:srgbClr val="A0FEA7"/>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463040" y="1091243"/>
                                      <a:ext cx="571500" cy="4572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002060"/>
                                            <w:sz w:val="14"/>
                                            <w:vertAlign w:val="baseline"/>
                                          </w:rPr>
                                          <w:t xml:space="preserve">Reutilizar</w:t>
                                        </w:r>
                                      </w:p>
                                    </w:txbxContent>
                                  </wps:txbx>
                                  <wps:bodyPr anchorCtr="0" anchor="ctr" bIns="8875" lIns="8875" spcFirstLastPara="1" rIns="8875" wrap="square" tIns="8875">
                                    <a:noAutofit/>
                                  </wps:bodyPr>
                                </wps:wsp>
                                <wps:wsp>
                                  <wps:cNvSpPr/>
                                  <wps:cNvPr id="60" name="Shape 60"/>
                                  <wps:spPr>
                                    <a:xfrm>
                                      <a:off x="182879" y="245423"/>
                                      <a:ext cx="1920240" cy="1920240"/>
                                    </a:xfrm>
                                    <a:prstGeom prst="pie">
                                      <a:avLst>
                                        <a:gd fmla="val 3240000" name="adj1"/>
                                        <a:gd fmla="val 7560000" name="adj2"/>
                                      </a:avLst>
                                    </a:prstGeom>
                                    <a:gradFill>
                                      <a:gsLst>
                                        <a:gs pos="0">
                                          <a:srgbClr val="50BAAE"/>
                                        </a:gs>
                                        <a:gs pos="100000">
                                          <a:srgbClr val="A5F9EE"/>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868680" y="1594163"/>
                                      <a:ext cx="548640" cy="5029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002060"/>
                                            <w:sz w:val="14"/>
                                            <w:vertAlign w:val="baseline"/>
                                          </w:rPr>
                                          <w:t xml:space="preserve">Reemplazar</w:t>
                                        </w:r>
                                      </w:p>
                                    </w:txbxContent>
                                  </wps:txbx>
                                  <wps:bodyPr anchorCtr="0" anchor="ctr" bIns="8875" lIns="8875" spcFirstLastPara="1" rIns="8875" wrap="square" tIns="8875">
                                    <a:noAutofit/>
                                  </wps:bodyPr>
                                </wps:wsp>
                                <wps:wsp>
                                  <wps:cNvSpPr/>
                                  <wps:cNvPr id="62" name="Shape 62"/>
                                  <wps:spPr>
                                    <a:xfrm>
                                      <a:off x="139445" y="213876"/>
                                      <a:ext cx="1920240" cy="1920240"/>
                                    </a:xfrm>
                                    <a:prstGeom prst="pie">
                                      <a:avLst>
                                        <a:gd fmla="val 7560000" name="adj1"/>
                                        <a:gd fmla="val 11880000" name="adj2"/>
                                      </a:avLst>
                                    </a:prstGeom>
                                    <a:gradFill>
                                      <a:gsLst>
                                        <a:gs pos="0">
                                          <a:srgbClr val="5574B2"/>
                                        </a:gs>
                                        <a:gs pos="100000">
                                          <a:srgbClr val="A9BBF3"/>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251459" y="1091243"/>
                                      <a:ext cx="571500" cy="4572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002060"/>
                                            <w:sz w:val="14"/>
                                            <w:vertAlign w:val="baseline"/>
                                          </w:rPr>
                                          <w:t xml:space="preserve">Renovar</w:t>
                                        </w:r>
                                      </w:p>
                                    </w:txbxContent>
                                  </wps:txbx>
                                  <wps:bodyPr anchorCtr="0" anchor="ctr" bIns="8875" lIns="8875" spcFirstLastPara="1" rIns="8875" wrap="square" tIns="8875">
                                    <a:noAutofit/>
                                  </wps:bodyPr>
                                </wps:wsp>
                                <wps:wsp>
                                  <wps:cNvSpPr/>
                                  <wps:cNvPr id="64" name="Shape 64"/>
                                  <wps:spPr>
                                    <a:xfrm>
                                      <a:off x="155905" y="162670"/>
                                      <a:ext cx="1920240" cy="1920240"/>
                                    </a:xfrm>
                                    <a:prstGeom prst="pie">
                                      <a:avLst>
                                        <a:gd fmla="val 11880000" name="adj1"/>
                                        <a:gd fmla="val 16200000" name="adj2"/>
                                      </a:avLst>
                                    </a:prstGeom>
                                    <a:gradFill>
                                      <a:gsLst>
                                        <a:gs pos="0">
                                          <a:srgbClr val="7E59AA"/>
                                        </a:gs>
                                        <a:gs pos="100000">
                                          <a:srgbClr val="C6ADEC"/>
                                        </a:gs>
                                      </a:gsLst>
                                      <a:lin ang="16200000" scaled="0"/>
                                    </a:gra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457200" y="485453"/>
                                      <a:ext cx="617220" cy="4114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Rounded" w:cs="Arial Rounded" w:eastAsia="Arial Rounded" w:hAnsi="Arial Rounded"/>
                                            <w:b w:val="1"/>
                                            <w:i w:val="0"/>
                                            <w:smallCaps w:val="0"/>
                                            <w:strike w:val="0"/>
                                            <w:color w:val="002060"/>
                                            <w:sz w:val="14"/>
                                            <w:vertAlign w:val="baseline"/>
                                          </w:rPr>
                                          <w:t xml:space="preserve">Reciclar</w:t>
                                        </w:r>
                                      </w:p>
                                    </w:txbxContent>
                                  </wps:txbx>
                                  <wps:bodyPr anchorCtr="0" anchor="ctr" bIns="8875" lIns="8875" spcFirstLastPara="1" rIns="8875" wrap="square" tIns="8875">
                                    <a:noAutofit/>
                                  </wps:bodyPr>
                                </wps:wsp>
                                <wps:wsp>
                                  <wps:cNvSpPr/>
                                  <wps:cNvPr id="66" name="Shape 66"/>
                                  <wps:spPr>
                                    <a:xfrm>
                                      <a:off x="90892" y="43798"/>
                                      <a:ext cx="2157984" cy="2157984"/>
                                    </a:xfrm>
                                    <a:custGeom>
                                      <a:rect b="b" l="l" r="r" t="t"/>
                                      <a:pathLst>
                                        <a:path extrusionOk="0" h="120000" w="120000">
                                          <a:moveTo>
                                            <a:pt x="60005" y="4067"/>
                                          </a:moveTo>
                                          <a:lnTo>
                                            <a:pt x="60005" y="4067"/>
                                          </a:lnTo>
                                          <a:cubicBezTo>
                                            <a:pt x="82391" y="4070"/>
                                            <a:pt x="102619" y="17419"/>
                                            <a:pt x="111424" y="38000"/>
                                          </a:cubicBezTo>
                                          <a:lnTo>
                                            <a:pt x="115280" y="36747"/>
                                          </a:lnTo>
                                          <a:lnTo>
                                            <a:pt x="110293" y="43657"/>
                                          </a:lnTo>
                                          <a:lnTo>
                                            <a:pt x="101740" y="41147"/>
                                          </a:lnTo>
                                          <a:lnTo>
                                            <a:pt x="105594" y="39894"/>
                                          </a:lnTo>
                                          <a:lnTo>
                                            <a:pt x="105594" y="39894"/>
                                          </a:lnTo>
                                          <a:cubicBezTo>
                                            <a:pt x="97628" y="21829"/>
                                            <a:pt x="79748" y="10171"/>
                                            <a:pt x="60005" y="10169"/>
                                          </a:cubicBezTo>
                                          <a:close/>
                                        </a:path>
                                      </a:pathLst>
                                    </a:custGeom>
                                    <a:solidFill>
                                      <a:schemeClr val="accent3"/>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107574" y="94987"/>
                                      <a:ext cx="2157984" cy="2157984"/>
                                    </a:xfrm>
                                    <a:custGeom>
                                      <a:rect b="b" l="l" r="r" t="t"/>
                                      <a:pathLst>
                                        <a:path extrusionOk="0" h="120000" w="120000">
                                          <a:moveTo>
                                            <a:pt x="113195" y="42715"/>
                                          </a:moveTo>
                                          <a:cubicBezTo>
                                            <a:pt x="120114" y="64009"/>
                                            <a:pt x="113668" y="87378"/>
                                            <a:pt x="96810" y="102113"/>
                                          </a:cubicBezTo>
                                          <a:lnTo>
                                            <a:pt x="99192" y="105393"/>
                                          </a:lnTo>
                                          <a:lnTo>
                                            <a:pt x="91080" y="102785"/>
                                          </a:lnTo>
                                          <a:lnTo>
                                            <a:pt x="90825" y="93875"/>
                                          </a:lnTo>
                                          <a:lnTo>
                                            <a:pt x="93207" y="97154"/>
                                          </a:lnTo>
                                          <a:lnTo>
                                            <a:pt x="93207" y="97154"/>
                                          </a:lnTo>
                                          <a:cubicBezTo>
                                            <a:pt x="107930" y="83994"/>
                                            <a:pt x="113494" y="63382"/>
                                            <a:pt x="107392" y="44601"/>
                                          </a:cubicBezTo>
                                          <a:close/>
                                        </a:path>
                                      </a:pathLst>
                                    </a:custGeom>
                                    <a:solidFill>
                                      <a:srgbClr val="5AB463"/>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64007" y="126631"/>
                                      <a:ext cx="2157984" cy="2157984"/>
                                    </a:xfrm>
                                    <a:custGeom>
                                      <a:rect b="b" l="l" r="r" t="t"/>
                                      <a:pathLst>
                                        <a:path extrusionOk="0" h="120000" w="120000">
                                          <a:moveTo>
                                            <a:pt x="92880" y="105248"/>
                                          </a:moveTo>
                                          <a:cubicBezTo>
                                            <a:pt x="74766" y="118411"/>
                                            <a:pt x="50547" y="119502"/>
                                            <a:pt x="31322" y="108021"/>
                                          </a:cubicBezTo>
                                          <a:lnTo>
                                            <a:pt x="28939" y="111301"/>
                                          </a:lnTo>
                                          <a:lnTo>
                                            <a:pt x="28913" y="102779"/>
                                          </a:lnTo>
                                          <a:lnTo>
                                            <a:pt x="37308" y="99784"/>
                                          </a:lnTo>
                                          <a:lnTo>
                                            <a:pt x="34926" y="103063"/>
                                          </a:lnTo>
                                          <a:lnTo>
                                            <a:pt x="34926" y="103063"/>
                                          </a:lnTo>
                                          <a:cubicBezTo>
                                            <a:pt x="51992" y="113000"/>
                                            <a:pt x="73317" y="111921"/>
                                            <a:pt x="89293" y="100311"/>
                                          </a:cubicBezTo>
                                          <a:close/>
                                        </a:path>
                                      </a:pathLst>
                                    </a:custGeom>
                                    <a:solidFill>
                                      <a:srgbClr val="5DAEA5"/>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20441" y="94987"/>
                                      <a:ext cx="2157984" cy="2157984"/>
                                    </a:xfrm>
                                    <a:custGeom>
                                      <a:rect b="b" l="l" r="r" t="t"/>
                                      <a:pathLst>
                                        <a:path extrusionOk="0" h="120000" w="120000">
                                          <a:moveTo>
                                            <a:pt x="27127" y="105253"/>
                                          </a:moveTo>
                                          <a:cubicBezTo>
                                            <a:pt x="9012" y="92094"/>
                                            <a:pt x="490" y="69400"/>
                                            <a:pt x="5466" y="47570"/>
                                          </a:cubicBezTo>
                                          <a:lnTo>
                                            <a:pt x="1610" y="46317"/>
                                          </a:lnTo>
                                          <a:lnTo>
                                            <a:pt x="9707" y="43658"/>
                                          </a:lnTo>
                                          <a:lnTo>
                                            <a:pt x="15150" y="50716"/>
                                          </a:lnTo>
                                          <a:lnTo>
                                            <a:pt x="11296" y="49464"/>
                                          </a:lnTo>
                                          <a:lnTo>
                                            <a:pt x="11296" y="49464"/>
                                          </a:lnTo>
                                          <a:cubicBezTo>
                                            <a:pt x="7121" y="68765"/>
                                            <a:pt x="14737" y="88710"/>
                                            <a:pt x="30714" y="100316"/>
                                          </a:cubicBezTo>
                                          <a:close/>
                                        </a:path>
                                      </a:pathLst>
                                    </a:custGeom>
                                    <a:solidFill>
                                      <a:srgbClr val="6078A8"/>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37123" y="43798"/>
                                      <a:ext cx="2157984" cy="2157984"/>
                                    </a:xfrm>
                                    <a:custGeom>
                                      <a:rect b="b" l="l" r="r" t="t"/>
                                      <a:pathLst>
                                        <a:path extrusionOk="0" h="120000" w="120000">
                                          <a:moveTo>
                                            <a:pt x="6805" y="42714"/>
                                          </a:moveTo>
                                          <a:cubicBezTo>
                                            <a:pt x="13724" y="21424"/>
                                            <a:pt x="32669" y="6310"/>
                                            <a:pt x="54964" y="4295"/>
                                          </a:cubicBezTo>
                                          <a:lnTo>
                                            <a:pt x="54964" y="240"/>
                                          </a:lnTo>
                                          <a:lnTo>
                                            <a:pt x="59995" y="7118"/>
                                          </a:lnTo>
                                          <a:lnTo>
                                            <a:pt x="54965" y="14477"/>
                                          </a:lnTo>
                                          <a:lnTo>
                                            <a:pt x="54965" y="10424"/>
                                          </a:lnTo>
                                          <a:lnTo>
                                            <a:pt x="54965" y="10424"/>
                                          </a:lnTo>
                                          <a:cubicBezTo>
                                            <a:pt x="35322" y="12419"/>
                                            <a:pt x="18710" y="25823"/>
                                            <a:pt x="12609" y="44600"/>
                                          </a:cubicBezTo>
                                          <a:close/>
                                        </a:path>
                                      </a:pathLst>
                                    </a:custGeom>
                                    <a:solidFill>
                                      <a:srgbClr val="7F63A1"/>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2286000" cy="2328334"/>
                      <wp:effectExtent b="0" l="0" r="0" t="0"/>
                      <wp:docPr id="3" name="image35.png"/>
                      <a:graphic>
                        <a:graphicData uri="http://schemas.openxmlformats.org/drawingml/2006/picture">
                          <pic:pic>
                            <pic:nvPicPr>
                              <pic:cNvPr id="0" name="image35.png"/>
                              <pic:cNvPicPr preferRelativeResize="0"/>
                            </pic:nvPicPr>
                            <pic:blipFill>
                              <a:blip r:embed="rId51"/>
                              <a:srcRect/>
                              <a:stretch>
                                <a:fillRect/>
                              </a:stretch>
                            </pic:blipFill>
                            <pic:spPr>
                              <a:xfrm>
                                <a:off x="0" y="0"/>
                                <a:ext cx="2286000" cy="23283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87">
            <w:pPr>
              <w:jc w:val="righ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5 R para un embalaje más sostenible</w:t>
            </w:r>
          </w:p>
        </w:tc>
      </w:tr>
    </w:tbl>
    <w:p w:rsidR="00000000" w:rsidDel="00000000" w:rsidP="00000000" w:rsidRDefault="00000000" w:rsidRPr="00000000" w14:paraId="00000388">
      <w:pPr>
        <w:numPr>
          <w:ilvl w:val="0"/>
          <w:numId w:val="18"/>
        </w:numPr>
        <w:ind w:left="284"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389">
      <w:pPr>
        <w:ind w:left="284" w:firstLine="0"/>
        <w:jc w:val="both"/>
        <w:rPr>
          <w:b w:val="1"/>
          <w:sz w:val="20"/>
          <w:szCs w:val="20"/>
        </w:rPr>
      </w:pPr>
      <w:r w:rsidDel="00000000" w:rsidR="00000000" w:rsidRPr="00000000">
        <w:rPr>
          <w:rtl w:val="0"/>
        </w:rPr>
      </w:r>
    </w:p>
    <w:p w:rsidR="00000000" w:rsidDel="00000000" w:rsidP="00000000" w:rsidRDefault="00000000" w:rsidRPr="00000000" w14:paraId="0000038A">
      <w:pPr>
        <w:shd w:fill="fbd5b5" w:val="clear"/>
        <w:jc w:val="both"/>
        <w:rPr>
          <w:sz w:val="20"/>
          <w:szCs w:val="20"/>
        </w:rPr>
      </w:pPr>
      <w:r w:rsidDel="00000000" w:rsidR="00000000" w:rsidRPr="00000000">
        <w:rPr>
          <w:sz w:val="20"/>
          <w:szCs w:val="20"/>
          <w:rtl w:val="0"/>
        </w:rPr>
        <w:t xml:space="preserve">En el siguiente esquema se puede observar una síntesis de los temas desarrollados en este componente formativo “</w:t>
      </w:r>
      <w:commentRangeStart w:id="50"/>
      <w:r w:rsidDel="00000000" w:rsidR="00000000" w:rsidRPr="00000000">
        <w:rPr>
          <w:sz w:val="20"/>
          <w:szCs w:val="20"/>
          <w:rtl w:val="0"/>
        </w:rPr>
        <w:t xml:space="preserve">Ciclo de vida en los procesos de la organización y Economía Circular”:</w:t>
      </w:r>
    </w:p>
    <w:p w:rsidR="00000000" w:rsidDel="00000000" w:rsidP="00000000" w:rsidRDefault="00000000" w:rsidRPr="00000000" w14:paraId="0000038B">
      <w:pPr>
        <w:shd w:fill="fbd5b5" w:val="clear"/>
        <w:jc w:val="both"/>
        <w:rPr>
          <w:sz w:val="20"/>
          <w:szCs w:val="20"/>
        </w:rPr>
      </w:pPr>
      <w:r w:rsidDel="00000000" w:rsidR="00000000" w:rsidRPr="00000000">
        <w:rPr>
          <w:rtl w:val="0"/>
        </w:rPr>
      </w:r>
    </w:p>
    <w:p w:rsidR="00000000" w:rsidDel="00000000" w:rsidP="00000000" w:rsidRDefault="00000000" w:rsidRPr="00000000" w14:paraId="0000038C">
      <w:pPr>
        <w:shd w:fill="fbd5b5" w:val="clear"/>
        <w:jc w:val="center"/>
        <w:rPr>
          <w:color w:val="948a54"/>
          <w:sz w:val="20"/>
          <w:szCs w:val="20"/>
        </w:rPr>
      </w:pPr>
      <w:commentRangeEnd w:id="50"/>
      <w:r w:rsidDel="00000000" w:rsidR="00000000" w:rsidRPr="00000000">
        <w:commentReference w:id="50"/>
      </w:r>
      <w:r w:rsidDel="00000000" w:rsidR="00000000" w:rsidRPr="00000000">
        <w:rPr>
          <w:sz w:val="20"/>
          <w:szCs w:val="20"/>
        </w:rPr>
        <w:drawing>
          <wp:inline distB="0" distT="0" distL="0" distR="0">
            <wp:extent cx="3473310" cy="1965840"/>
            <wp:effectExtent b="0" l="0" r="0" t="0"/>
            <wp:docPr id="16"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3473310" cy="196584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rPr>
          <w:color w:val="948a54"/>
          <w:sz w:val="20"/>
          <w:szCs w:val="20"/>
        </w:rPr>
      </w:pPr>
      <w:r w:rsidDel="00000000" w:rsidR="00000000" w:rsidRPr="00000000">
        <w:rPr>
          <w:rtl w:val="0"/>
        </w:rPr>
      </w:r>
    </w:p>
    <w:p w:rsidR="00000000" w:rsidDel="00000000" w:rsidP="00000000" w:rsidRDefault="00000000" w:rsidRPr="00000000" w14:paraId="0000038E">
      <w:pPr>
        <w:rPr>
          <w:color w:val="948a54"/>
          <w:sz w:val="20"/>
          <w:szCs w:val="20"/>
        </w:rPr>
      </w:pPr>
      <w:r w:rsidDel="00000000" w:rsidR="00000000" w:rsidRPr="00000000">
        <w:rPr>
          <w:rtl w:val="0"/>
        </w:rPr>
      </w:r>
    </w:p>
    <w:p w:rsidR="00000000" w:rsidDel="00000000" w:rsidP="00000000" w:rsidRDefault="00000000" w:rsidRPr="00000000" w14:paraId="0000038F">
      <w:pPr>
        <w:rPr>
          <w:color w:val="948a54"/>
          <w:sz w:val="20"/>
          <w:szCs w:val="20"/>
        </w:rPr>
      </w:pPr>
      <w:r w:rsidDel="00000000" w:rsidR="00000000" w:rsidRPr="00000000">
        <w:rPr>
          <w:rtl w:val="0"/>
        </w:rPr>
      </w:r>
    </w:p>
    <w:p w:rsidR="00000000" w:rsidDel="00000000" w:rsidP="00000000" w:rsidRDefault="00000000" w:rsidRPr="00000000" w14:paraId="00000390">
      <w:pPr>
        <w:rPr>
          <w:color w:val="948a54"/>
          <w:sz w:val="20"/>
          <w:szCs w:val="20"/>
        </w:rPr>
      </w:pPr>
      <w:r w:rsidDel="00000000" w:rsidR="00000000" w:rsidRPr="00000000">
        <w:rPr>
          <w:rtl w:val="0"/>
        </w:rPr>
      </w:r>
    </w:p>
    <w:p w:rsidR="00000000" w:rsidDel="00000000" w:rsidP="00000000" w:rsidRDefault="00000000" w:rsidRPr="00000000" w14:paraId="00000391">
      <w:pPr>
        <w:rPr>
          <w:color w:val="948a54"/>
          <w:sz w:val="20"/>
          <w:szCs w:val="20"/>
        </w:rPr>
      </w:pPr>
      <w:r w:rsidDel="00000000" w:rsidR="00000000" w:rsidRPr="00000000">
        <w:rPr>
          <w:rtl w:val="0"/>
        </w:rPr>
      </w:r>
    </w:p>
    <w:p w:rsidR="00000000" w:rsidDel="00000000" w:rsidP="00000000" w:rsidRDefault="00000000" w:rsidRPr="00000000" w14:paraId="00000392">
      <w:pPr>
        <w:rPr>
          <w:color w:val="948a54"/>
          <w:sz w:val="20"/>
          <w:szCs w:val="20"/>
        </w:rPr>
      </w:pPr>
      <w:r w:rsidDel="00000000" w:rsidR="00000000" w:rsidRPr="00000000">
        <w:rPr>
          <w:rtl w:val="0"/>
        </w:rPr>
      </w:r>
    </w:p>
    <w:p w:rsidR="00000000" w:rsidDel="00000000" w:rsidP="00000000" w:rsidRDefault="00000000" w:rsidRPr="00000000" w14:paraId="00000393">
      <w:pPr>
        <w:rPr>
          <w:color w:val="948a54"/>
          <w:sz w:val="20"/>
          <w:szCs w:val="20"/>
        </w:rPr>
      </w:pPr>
      <w:r w:rsidDel="00000000" w:rsidR="00000000" w:rsidRPr="00000000">
        <w:rPr>
          <w:rtl w:val="0"/>
        </w:rPr>
      </w:r>
    </w:p>
    <w:p w:rsidR="00000000" w:rsidDel="00000000" w:rsidP="00000000" w:rsidRDefault="00000000" w:rsidRPr="00000000" w14:paraId="00000394">
      <w:pPr>
        <w:rPr>
          <w:color w:val="948a54"/>
          <w:sz w:val="20"/>
          <w:szCs w:val="20"/>
        </w:rPr>
      </w:pPr>
      <w:r w:rsidDel="00000000" w:rsidR="00000000" w:rsidRPr="00000000">
        <w:rPr>
          <w:rtl w:val="0"/>
        </w:rPr>
      </w:r>
    </w:p>
    <w:p w:rsidR="00000000" w:rsidDel="00000000" w:rsidP="00000000" w:rsidRDefault="00000000" w:rsidRPr="00000000" w14:paraId="00000395">
      <w:pPr>
        <w:rPr>
          <w:color w:val="948a54"/>
          <w:sz w:val="20"/>
          <w:szCs w:val="20"/>
        </w:rPr>
      </w:pPr>
      <w:r w:rsidDel="00000000" w:rsidR="00000000" w:rsidRPr="00000000">
        <w:rPr>
          <w:rtl w:val="0"/>
        </w:rPr>
      </w:r>
    </w:p>
    <w:p w:rsidR="00000000" w:rsidDel="00000000" w:rsidP="00000000" w:rsidRDefault="00000000" w:rsidRPr="00000000" w14:paraId="00000396">
      <w:pPr>
        <w:numPr>
          <w:ilvl w:val="0"/>
          <w:numId w:val="1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w:t>
      </w:r>
    </w:p>
    <w:p w:rsidR="00000000" w:rsidDel="00000000" w:rsidP="00000000" w:rsidRDefault="00000000" w:rsidRPr="00000000" w14:paraId="00000397">
      <w:pPr>
        <w:jc w:val="both"/>
        <w:rPr>
          <w:color w:val="7f7f7f"/>
          <w:sz w:val="20"/>
          <w:szCs w:val="20"/>
        </w:rPr>
      </w:pPr>
      <w:r w:rsidDel="00000000" w:rsidR="00000000" w:rsidRPr="00000000">
        <w:rPr>
          <w:rtl w:val="0"/>
        </w:rPr>
      </w:r>
    </w:p>
    <w:tbl>
      <w:tblPr>
        <w:tblStyle w:val="Table41"/>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98">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39A">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 la </w:t>
            </w: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color w:val="000000"/>
                <w:sz w:val="20"/>
                <w:szCs w:val="20"/>
                <w:rtl w:val="0"/>
              </w:rPr>
              <w:t xml:space="preserve">ctividad</w:t>
            </w:r>
          </w:p>
        </w:tc>
        <w:tc>
          <w:tcPr>
            <w:shd w:fill="auto" w:val="clear"/>
            <w:vAlign w:val="center"/>
          </w:tcPr>
          <w:p w:rsidR="00000000" w:rsidDel="00000000" w:rsidP="00000000" w:rsidRDefault="00000000" w:rsidRPr="00000000" w14:paraId="0000039B">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Ecosistema y Economía Circular</w:t>
            </w:r>
          </w:p>
        </w:tc>
      </w:tr>
      <w:tr>
        <w:trPr>
          <w:cantSplit w:val="0"/>
          <w:trHeight w:val="806" w:hRule="atLeast"/>
          <w:tblHeader w:val="0"/>
        </w:trPr>
        <w:tc>
          <w:tcPr>
            <w:shd w:fill="fac896" w:val="clear"/>
            <w:vAlign w:val="center"/>
          </w:tcPr>
          <w:p w:rsidR="00000000" w:rsidDel="00000000" w:rsidP="00000000" w:rsidRDefault="00000000" w:rsidRPr="00000000" w14:paraId="0000039C">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Objetivo de la actividad</w:t>
            </w:r>
          </w:p>
        </w:tc>
        <w:tc>
          <w:tcPr>
            <w:shd w:fill="auto" w:val="clear"/>
            <w:vAlign w:val="center"/>
          </w:tcPr>
          <w:p w:rsidR="00000000" w:rsidDel="00000000" w:rsidP="00000000" w:rsidRDefault="00000000" w:rsidRPr="00000000" w14:paraId="0000039D">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Reforzar los procedimientos conceptuales relacionados con el ecosistema y la economía circular, logrando identificar los aspectos que hacen parte de su ciclo de vida. </w:t>
            </w:r>
          </w:p>
        </w:tc>
      </w:tr>
      <w:tr>
        <w:trPr>
          <w:cantSplit w:val="0"/>
          <w:trHeight w:val="806" w:hRule="atLeast"/>
          <w:tblHeader w:val="0"/>
        </w:trPr>
        <w:tc>
          <w:tcPr>
            <w:shd w:fill="fac896" w:val="clear"/>
            <w:vAlign w:val="center"/>
          </w:tcPr>
          <w:p w:rsidR="00000000" w:rsidDel="00000000" w:rsidP="00000000" w:rsidRDefault="00000000" w:rsidRPr="00000000" w14:paraId="0000039E">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39F">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969645" cy="810895"/>
                  <wp:effectExtent b="0" l="0" r="0" t="0"/>
                  <wp:docPr id="17"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969645" cy="810895"/>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spacing w:line="276" w:lineRule="auto"/>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Juego del ahorcado</w:t>
            </w:r>
          </w:p>
        </w:tc>
      </w:tr>
      <w:tr>
        <w:trPr>
          <w:cantSplit w:val="0"/>
          <w:trHeight w:val="806" w:hRule="atLeast"/>
          <w:tblHeader w:val="0"/>
        </w:trPr>
        <w:tc>
          <w:tcPr>
            <w:shd w:fill="fac896" w:val="clear"/>
            <w:vAlign w:val="center"/>
          </w:tcPr>
          <w:p w:rsidR="00000000" w:rsidDel="00000000" w:rsidP="00000000" w:rsidRDefault="00000000" w:rsidRPr="00000000" w14:paraId="000003A1">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Archivo de la actividad </w:t>
            </w:r>
          </w:p>
          <w:p w:rsidR="00000000" w:rsidDel="00000000" w:rsidP="00000000" w:rsidRDefault="00000000" w:rsidRPr="00000000" w14:paraId="000003A2">
            <w:pPr>
              <w:spacing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(Anexo donde se describe la actividad propuesta)</w:t>
            </w:r>
          </w:p>
          <w:p w:rsidR="00000000" w:rsidDel="00000000" w:rsidP="00000000" w:rsidRDefault="00000000" w:rsidRPr="00000000" w14:paraId="000003A3">
            <w:pPr>
              <w:spacing w:line="276" w:lineRule="auto"/>
              <w:rPr>
                <w:rFonts w:ascii="Arial" w:cs="Arial" w:eastAsia="Arial" w:hAnsi="Arial"/>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3A4">
            <w:pPr>
              <w:spacing w:line="276" w:lineRule="auto"/>
              <w:rPr>
                <w:rFonts w:ascii="Arial" w:cs="Arial" w:eastAsia="Arial" w:hAnsi="Arial"/>
                <w:color w:val="999999"/>
                <w:sz w:val="20"/>
                <w:szCs w:val="20"/>
              </w:rPr>
            </w:pPr>
            <w:r w:rsidDel="00000000" w:rsidR="00000000" w:rsidRPr="00000000">
              <w:rPr>
                <w:rFonts w:ascii="Arial" w:cs="Arial" w:eastAsia="Arial" w:hAnsi="Arial"/>
                <w:b w:val="0"/>
                <w:sz w:val="20"/>
                <w:szCs w:val="20"/>
                <w:rtl w:val="0"/>
              </w:rPr>
              <w:t xml:space="preserve">Carpeta de Anexos: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0"/>
                <w:sz w:val="20"/>
                <w:szCs w:val="20"/>
                <w:rtl w:val="0"/>
              </w:rPr>
              <w:t xml:space="preserve">CF03_223306_Actividad-didactica_1</w:t>
            </w:r>
            <w:r w:rsidDel="00000000" w:rsidR="00000000" w:rsidRPr="00000000">
              <w:rPr>
                <w:rtl w:val="0"/>
              </w:rPr>
            </w:r>
          </w:p>
        </w:tc>
      </w:tr>
    </w:tbl>
    <w:p w:rsidR="00000000" w:rsidDel="00000000" w:rsidP="00000000" w:rsidRDefault="00000000" w:rsidRPr="00000000" w14:paraId="000003A5">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3A6">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3A7">
      <w:pPr>
        <w:numPr>
          <w:ilvl w:val="0"/>
          <w:numId w:val="1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3A8">
      <w:pPr>
        <w:rPr>
          <w:sz w:val="20"/>
          <w:szCs w:val="20"/>
        </w:rPr>
      </w:pPr>
      <w:r w:rsidDel="00000000" w:rsidR="00000000" w:rsidRPr="00000000">
        <w:rPr>
          <w:rtl w:val="0"/>
        </w:rPr>
      </w:r>
    </w:p>
    <w:tbl>
      <w:tblPr>
        <w:tblStyle w:val="Table42"/>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3119"/>
        <w:gridCol w:w="2029"/>
        <w:gridCol w:w="2519"/>
        <w:tblGridChange w:id="0">
          <w:tblGrid>
            <w:gridCol w:w="2405"/>
            <w:gridCol w:w="3119"/>
            <w:gridCol w:w="202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A9">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AA">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AB">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material</w:t>
            </w:r>
          </w:p>
          <w:p w:rsidR="00000000" w:rsidDel="00000000" w:rsidP="00000000" w:rsidRDefault="00000000" w:rsidRPr="00000000" w14:paraId="000003AC">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AD">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Enlace del Recurso o</w:t>
            </w:r>
          </w:p>
          <w:p w:rsidR="00000000" w:rsidDel="00000000" w:rsidP="00000000" w:rsidRDefault="00000000" w:rsidRPr="00000000" w14:paraId="000003AE">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A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Ecosistema</w:t>
            </w:r>
          </w:p>
        </w:tc>
        <w:tc>
          <w:tcPr>
            <w:tcMar>
              <w:top w:w="100.0" w:type="dxa"/>
              <w:left w:w="100.0" w:type="dxa"/>
              <w:bottom w:w="100.0" w:type="dxa"/>
              <w:right w:w="100.0" w:type="dxa"/>
            </w:tcMar>
          </w:tcPr>
          <w:p w:rsidR="00000000" w:rsidDel="00000000" w:rsidP="00000000" w:rsidRDefault="00000000" w:rsidRPr="00000000" w14:paraId="000003B0">
            <w:pPr>
              <w:spacing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Ecología Verde. [EcologíaVerde].(2020, 19 de abril). </w:t>
            </w:r>
            <w:r w:rsidDel="00000000" w:rsidR="00000000" w:rsidRPr="00000000">
              <w:rPr>
                <w:rFonts w:ascii="Arial" w:cs="Arial" w:eastAsia="Arial" w:hAnsi="Arial"/>
                <w:b w:val="0"/>
                <w:i w:val="1"/>
                <w:sz w:val="20"/>
                <w:szCs w:val="20"/>
                <w:rtl w:val="0"/>
              </w:rPr>
              <w:t xml:space="preserve">Definición y Tipos de Ecosistema</w:t>
            </w:r>
            <w:r w:rsidDel="00000000" w:rsidR="00000000" w:rsidRPr="00000000">
              <w:rPr>
                <w:rFonts w:ascii="Arial" w:cs="Arial" w:eastAsia="Arial" w:hAnsi="Arial"/>
                <w:b w:val="0"/>
                <w:sz w:val="20"/>
                <w:szCs w:val="20"/>
                <w:rtl w:val="0"/>
              </w:rPr>
              <w:t xml:space="preserve">. [Video]. YouTube.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1">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Video</w:t>
            </w:r>
          </w:p>
          <w:p w:rsidR="00000000" w:rsidDel="00000000" w:rsidP="00000000" w:rsidRDefault="00000000" w:rsidRPr="00000000" w14:paraId="000003B2">
            <w:pPr>
              <w:spacing w:line="276" w:lineRule="auto"/>
              <w:rPr>
                <w:rFonts w:ascii="Arial" w:cs="Arial" w:eastAsia="Arial" w:hAnsi="Arial"/>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3">
            <w:pPr>
              <w:spacing w:line="276" w:lineRule="auto"/>
              <w:rPr>
                <w:rFonts w:ascii="Arial" w:cs="Arial" w:eastAsia="Arial" w:hAnsi="Arial"/>
                <w:b w:val="0"/>
                <w:sz w:val="20"/>
                <w:szCs w:val="20"/>
              </w:rPr>
            </w:pPr>
            <w:hyperlink r:id="rId54">
              <w:r w:rsidDel="00000000" w:rsidR="00000000" w:rsidRPr="00000000">
                <w:rPr>
                  <w:rFonts w:ascii="Arial" w:cs="Arial" w:eastAsia="Arial" w:hAnsi="Arial"/>
                  <w:b w:val="0"/>
                  <w:color w:val="0000ff"/>
                  <w:sz w:val="20"/>
                  <w:szCs w:val="20"/>
                  <w:u w:val="single"/>
                  <w:rtl w:val="0"/>
                </w:rPr>
                <w:t xml:space="preserve">https://www.youtube.com/watch?v=3LeeVif_qSQ</w:t>
              </w:r>
            </w:hyperlink>
            <w:r w:rsidDel="00000000" w:rsidR="00000000" w:rsidRPr="00000000">
              <w:rPr>
                <w:rtl w:val="0"/>
              </w:rPr>
            </w:r>
          </w:p>
          <w:p w:rsidR="00000000" w:rsidDel="00000000" w:rsidP="00000000" w:rsidRDefault="00000000" w:rsidRPr="00000000" w14:paraId="000003B4">
            <w:pPr>
              <w:spacing w:line="276" w:lineRule="auto"/>
              <w:rPr>
                <w:rFonts w:ascii="Arial" w:cs="Arial" w:eastAsia="Arial" w:hAnsi="Arial"/>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B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2.2 Economía de rosquilla</w:t>
            </w:r>
          </w:p>
        </w:tc>
        <w:tc>
          <w:tcPr>
            <w:tcMar>
              <w:top w:w="100.0" w:type="dxa"/>
              <w:left w:w="100.0" w:type="dxa"/>
              <w:bottom w:w="100.0" w:type="dxa"/>
              <w:right w:w="100.0" w:type="dxa"/>
            </w:tcMar>
          </w:tcPr>
          <w:p w:rsidR="00000000" w:rsidDel="00000000" w:rsidP="00000000" w:rsidRDefault="00000000" w:rsidRPr="00000000" w14:paraId="000003B6">
            <w:pPr>
              <w:spacing w:line="276" w:lineRule="auto"/>
              <w:rPr>
                <w:rFonts w:ascii="Arial" w:cs="Arial" w:eastAsia="Arial" w:hAnsi="Arial"/>
                <w:sz w:val="20"/>
                <w:szCs w:val="20"/>
              </w:rPr>
            </w:pPr>
            <w:hyperlink r:id="rId55">
              <w:r w:rsidDel="00000000" w:rsidR="00000000" w:rsidRPr="00000000">
                <w:rPr>
                  <w:rFonts w:ascii="Arial" w:cs="Arial" w:eastAsia="Arial" w:hAnsi="Arial"/>
                  <w:b w:val="0"/>
                  <w:color w:val="000000"/>
                  <w:sz w:val="20"/>
                  <w:szCs w:val="20"/>
                  <w:u w:val="none"/>
                  <w:rtl w:val="0"/>
                </w:rPr>
                <w:t xml:space="preserve">Sustainable Brands Buenos Aires</w:t>
              </w:r>
            </w:hyperlink>
            <w:r w:rsidDel="00000000" w:rsidR="00000000" w:rsidRPr="00000000">
              <w:rPr>
                <w:rFonts w:ascii="Arial" w:cs="Arial" w:eastAsia="Arial" w:hAnsi="Arial"/>
                <w:color w:val="000000"/>
                <w:sz w:val="20"/>
                <w:szCs w:val="20"/>
                <w:u w:val="none"/>
                <w:rtl w:val="0"/>
              </w:rPr>
              <w:t xml:space="preserve">. </w:t>
            </w:r>
            <w:r w:rsidDel="00000000" w:rsidR="00000000" w:rsidRPr="00000000">
              <w:rPr>
                <w:rFonts w:ascii="Arial" w:cs="Arial" w:eastAsia="Arial" w:hAnsi="Arial"/>
                <w:b w:val="0"/>
                <w:color w:val="000000"/>
                <w:sz w:val="20"/>
                <w:szCs w:val="20"/>
                <w:u w:val="none"/>
                <w:rtl w:val="0"/>
              </w:rPr>
              <w:t xml:space="preserve">[Sustainable Brands Buenos Aires].</w:t>
            </w:r>
            <w:r w:rsidDel="00000000" w:rsidR="00000000" w:rsidRPr="00000000">
              <w:rPr>
                <w:rFonts w:ascii="Arial" w:cs="Arial" w:eastAsia="Arial" w:hAnsi="Arial"/>
                <w:b w:val="0"/>
                <w:sz w:val="20"/>
                <w:szCs w:val="20"/>
                <w:rtl w:val="0"/>
              </w:rPr>
              <w:t xml:space="preserve"> (2019, 26 de noviembre). </w:t>
            </w:r>
            <w:r w:rsidDel="00000000" w:rsidR="00000000" w:rsidRPr="00000000">
              <w:rPr>
                <w:rFonts w:ascii="Arial" w:cs="Arial" w:eastAsia="Arial" w:hAnsi="Arial"/>
                <w:b w:val="0"/>
                <w:i w:val="1"/>
                <w:sz w:val="20"/>
                <w:szCs w:val="20"/>
                <w:rtl w:val="0"/>
              </w:rPr>
              <w:t xml:space="preserve">Kate Raworth, Doughnut Economics | Una economía diseñada para prosperar</w:t>
            </w:r>
            <w:r w:rsidDel="00000000" w:rsidR="00000000" w:rsidRPr="00000000">
              <w:rPr>
                <w:rFonts w:ascii="Arial" w:cs="Arial" w:eastAsia="Arial" w:hAnsi="Arial"/>
                <w:b w:val="0"/>
                <w:sz w:val="20"/>
                <w:szCs w:val="20"/>
                <w:rtl w:val="0"/>
              </w:rPr>
              <w:t xml:space="preserve">. [Video]. YouTube.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7">
            <w:pPr>
              <w:spacing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8">
            <w:pPr>
              <w:spacing w:line="276" w:lineRule="auto"/>
              <w:rPr>
                <w:rFonts w:ascii="Arial" w:cs="Arial" w:eastAsia="Arial" w:hAnsi="Arial"/>
                <w:b w:val="0"/>
                <w:sz w:val="20"/>
                <w:szCs w:val="20"/>
              </w:rPr>
            </w:pPr>
            <w:hyperlink r:id="rId56">
              <w:r w:rsidDel="00000000" w:rsidR="00000000" w:rsidRPr="00000000">
                <w:rPr>
                  <w:rFonts w:ascii="Arial" w:cs="Arial" w:eastAsia="Arial" w:hAnsi="Arial"/>
                  <w:b w:val="0"/>
                  <w:color w:val="0000ff"/>
                  <w:sz w:val="20"/>
                  <w:szCs w:val="20"/>
                  <w:u w:val="single"/>
                  <w:rtl w:val="0"/>
                </w:rPr>
                <w:t xml:space="preserve">https://www.youtube.com/watch?v=CBaRe0Q5mL8</w:t>
              </w:r>
            </w:hyperlink>
            <w:r w:rsidDel="00000000" w:rsidR="00000000" w:rsidRPr="00000000">
              <w:rPr>
                <w:rtl w:val="0"/>
              </w:rPr>
            </w:r>
          </w:p>
          <w:p w:rsidR="00000000" w:rsidDel="00000000" w:rsidP="00000000" w:rsidRDefault="00000000" w:rsidRPr="00000000" w14:paraId="000003B9">
            <w:pPr>
              <w:spacing w:line="276" w:lineRule="auto"/>
              <w:rPr>
                <w:rFonts w:ascii="Arial" w:cs="Arial" w:eastAsia="Arial" w:hAnsi="Arial"/>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B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3.Economia Circular</w:t>
            </w:r>
          </w:p>
        </w:tc>
        <w:tc>
          <w:tcPr>
            <w:tcMar>
              <w:top w:w="100.0" w:type="dxa"/>
              <w:left w:w="100.0" w:type="dxa"/>
              <w:bottom w:w="100.0" w:type="dxa"/>
              <w:right w:w="100.0" w:type="dxa"/>
            </w:tcMar>
          </w:tcPr>
          <w:p w:rsidR="00000000" w:rsidDel="00000000" w:rsidP="00000000" w:rsidRDefault="00000000" w:rsidRPr="00000000" w14:paraId="000003BB">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Pixtin Design. [Pixtin Design]. (2018, 28 de marzo</w:t>
            </w:r>
            <w:r w:rsidDel="00000000" w:rsidR="00000000" w:rsidRPr="00000000">
              <w:rPr>
                <w:rFonts w:ascii="Arial" w:cs="Arial" w:eastAsia="Arial" w:hAnsi="Arial"/>
                <w:b w:val="0"/>
                <w:i w:val="1"/>
                <w:sz w:val="20"/>
                <w:szCs w:val="20"/>
                <w:rtl w:val="0"/>
              </w:rPr>
              <w:t xml:space="preserve">). La economía circular en 4 minutos.</w:t>
            </w:r>
            <w:r w:rsidDel="00000000" w:rsidR="00000000" w:rsidRPr="00000000">
              <w:rPr>
                <w:rFonts w:ascii="Arial" w:cs="Arial" w:eastAsia="Arial" w:hAnsi="Arial"/>
                <w:b w:val="0"/>
                <w:sz w:val="20"/>
                <w:szCs w:val="20"/>
                <w:rtl w:val="0"/>
              </w:rPr>
              <w:t xml:space="preserve"> [Video]. YouTube. </w:t>
            </w:r>
          </w:p>
        </w:tc>
        <w:tc>
          <w:tcPr>
            <w:tcMar>
              <w:top w:w="100.0" w:type="dxa"/>
              <w:left w:w="100.0" w:type="dxa"/>
              <w:bottom w:w="100.0" w:type="dxa"/>
              <w:right w:w="100.0" w:type="dxa"/>
            </w:tcMar>
          </w:tcPr>
          <w:p w:rsidR="00000000" w:rsidDel="00000000" w:rsidP="00000000" w:rsidRDefault="00000000" w:rsidRPr="00000000" w14:paraId="000003BC">
            <w:pPr>
              <w:spacing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D">
            <w:pPr>
              <w:spacing w:line="276" w:lineRule="auto"/>
              <w:rPr>
                <w:rFonts w:ascii="Arial" w:cs="Arial" w:eastAsia="Arial" w:hAnsi="Arial"/>
                <w:b w:val="0"/>
                <w:sz w:val="20"/>
                <w:szCs w:val="20"/>
              </w:rPr>
            </w:pPr>
            <w:hyperlink r:id="rId57">
              <w:r w:rsidDel="00000000" w:rsidR="00000000" w:rsidRPr="00000000">
                <w:rPr>
                  <w:rFonts w:ascii="Arial" w:cs="Arial" w:eastAsia="Arial" w:hAnsi="Arial"/>
                  <w:b w:val="0"/>
                  <w:color w:val="0000ff"/>
                  <w:sz w:val="20"/>
                  <w:szCs w:val="20"/>
                  <w:u w:val="single"/>
                  <w:rtl w:val="0"/>
                </w:rPr>
                <w:t xml:space="preserve">https://www.youtube.com/watch?v=ZEgLWrMJd2M</w:t>
              </w:r>
            </w:hyperlink>
            <w:r w:rsidDel="00000000" w:rsidR="00000000" w:rsidRPr="00000000">
              <w:rPr>
                <w:rtl w:val="0"/>
              </w:rPr>
            </w:r>
          </w:p>
          <w:p w:rsidR="00000000" w:rsidDel="00000000" w:rsidP="00000000" w:rsidRDefault="00000000" w:rsidRPr="00000000" w14:paraId="000003BE">
            <w:pPr>
              <w:spacing w:line="276" w:lineRule="auto"/>
              <w:rPr>
                <w:rFonts w:ascii="Arial" w:cs="Arial" w:eastAsia="Arial" w:hAnsi="Arial"/>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B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4.Bioeconomia</w:t>
            </w:r>
          </w:p>
        </w:tc>
        <w:tc>
          <w:tcPr>
            <w:tcMar>
              <w:top w:w="100.0" w:type="dxa"/>
              <w:left w:w="100.0" w:type="dxa"/>
              <w:bottom w:w="100.0" w:type="dxa"/>
              <w:right w:w="100.0" w:type="dxa"/>
            </w:tcMar>
          </w:tcPr>
          <w:p w:rsidR="00000000" w:rsidDel="00000000" w:rsidP="00000000" w:rsidRDefault="00000000" w:rsidRPr="00000000" w14:paraId="000003C0">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Ecología Verde. [Ecología Verde]. (2018, 30 de diciembre). </w:t>
            </w:r>
            <w:r w:rsidDel="00000000" w:rsidR="00000000" w:rsidRPr="00000000">
              <w:rPr>
                <w:rFonts w:ascii="Arial" w:cs="Arial" w:eastAsia="Arial" w:hAnsi="Arial"/>
                <w:b w:val="0"/>
                <w:i w:val="1"/>
                <w:sz w:val="20"/>
                <w:szCs w:val="20"/>
                <w:rtl w:val="0"/>
              </w:rPr>
              <w:t xml:space="preserve">Bioeconomía ¿Qué es la bioeconomía?</w:t>
            </w:r>
            <w:r w:rsidDel="00000000" w:rsidR="00000000" w:rsidRPr="00000000">
              <w:rPr>
                <w:rFonts w:ascii="Arial" w:cs="Arial" w:eastAsia="Arial" w:hAnsi="Arial"/>
                <w:b w:val="0"/>
                <w:sz w:val="20"/>
                <w:szCs w:val="20"/>
                <w:rtl w:val="0"/>
              </w:rPr>
              <w:t xml:space="preserve"> [Video]. YouTube.</w:t>
            </w:r>
          </w:p>
        </w:tc>
        <w:tc>
          <w:tcPr>
            <w:tcMar>
              <w:top w:w="100.0" w:type="dxa"/>
              <w:left w:w="100.0" w:type="dxa"/>
              <w:bottom w:w="100.0" w:type="dxa"/>
              <w:right w:w="100.0" w:type="dxa"/>
            </w:tcMar>
          </w:tcPr>
          <w:p w:rsidR="00000000" w:rsidDel="00000000" w:rsidP="00000000" w:rsidRDefault="00000000" w:rsidRPr="00000000" w14:paraId="000003C1">
            <w:pPr>
              <w:spacing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C2">
            <w:pPr>
              <w:spacing w:line="276" w:lineRule="auto"/>
              <w:rPr>
                <w:rFonts w:ascii="Arial" w:cs="Arial" w:eastAsia="Arial" w:hAnsi="Arial"/>
                <w:b w:val="0"/>
                <w:sz w:val="20"/>
                <w:szCs w:val="20"/>
              </w:rPr>
            </w:pPr>
            <w:hyperlink r:id="rId58">
              <w:r w:rsidDel="00000000" w:rsidR="00000000" w:rsidRPr="00000000">
                <w:rPr>
                  <w:rFonts w:ascii="Arial" w:cs="Arial" w:eastAsia="Arial" w:hAnsi="Arial"/>
                  <w:b w:val="0"/>
                  <w:color w:val="0000ff"/>
                  <w:sz w:val="20"/>
                  <w:szCs w:val="20"/>
                  <w:u w:val="single"/>
                  <w:rtl w:val="0"/>
                </w:rPr>
                <w:t xml:space="preserve">https://www.youtube.com/watch?v=M6Kl1IKEytM</w:t>
              </w:r>
            </w:hyperlink>
            <w:r w:rsidDel="00000000" w:rsidR="00000000" w:rsidRPr="00000000">
              <w:rPr>
                <w:rtl w:val="0"/>
              </w:rPr>
            </w:r>
          </w:p>
          <w:p w:rsidR="00000000" w:rsidDel="00000000" w:rsidP="00000000" w:rsidRDefault="00000000" w:rsidRPr="00000000" w14:paraId="000003C3">
            <w:pPr>
              <w:spacing w:line="276" w:lineRule="auto"/>
              <w:rPr>
                <w:rFonts w:ascii="Arial" w:cs="Arial" w:eastAsia="Arial" w:hAnsi="Arial"/>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C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5.Cadena de valor</w:t>
            </w:r>
          </w:p>
        </w:tc>
        <w:tc>
          <w:tcPr>
            <w:tcMar>
              <w:top w:w="100.0" w:type="dxa"/>
              <w:left w:w="100.0" w:type="dxa"/>
              <w:bottom w:w="100.0" w:type="dxa"/>
              <w:right w:w="100.0" w:type="dxa"/>
            </w:tcMar>
          </w:tcPr>
          <w:p w:rsidR="00000000" w:rsidDel="00000000" w:rsidP="00000000" w:rsidRDefault="00000000" w:rsidRPr="00000000" w14:paraId="000003C5">
            <w:pPr>
              <w:spacing w:line="276" w:lineRule="auto"/>
              <w:rPr>
                <w:rFonts w:ascii="Arial" w:cs="Arial" w:eastAsia="Arial" w:hAnsi="Arial"/>
                <w:sz w:val="20"/>
                <w:szCs w:val="20"/>
              </w:rPr>
            </w:pPr>
            <w:hyperlink r:id="rId59">
              <w:r w:rsidDel="00000000" w:rsidR="00000000" w:rsidRPr="00000000">
                <w:rPr>
                  <w:rFonts w:ascii="Arial" w:cs="Arial" w:eastAsia="Arial" w:hAnsi="Arial"/>
                  <w:b w:val="0"/>
                  <w:color w:val="000000"/>
                  <w:sz w:val="20"/>
                  <w:szCs w:val="20"/>
                  <w:u w:val="none"/>
                  <w:rtl w:val="0"/>
                </w:rPr>
                <w:t xml:space="preserve">Unidad de Desarrollo Productivo</w:t>
              </w:r>
            </w:hyperlink>
            <w:r w:rsidDel="00000000" w:rsidR="00000000" w:rsidRPr="00000000">
              <w:rPr>
                <w:rFonts w:ascii="Arial" w:cs="Arial" w:eastAsia="Arial" w:hAnsi="Arial"/>
                <w:b w:val="0"/>
                <w:sz w:val="20"/>
                <w:szCs w:val="20"/>
                <w:rtl w:val="0"/>
              </w:rPr>
              <w:t xml:space="preserve"> [Unidad de Desarrollo Productivo]. (2014, 4 de septiembre). ¿</w:t>
            </w:r>
            <w:r w:rsidDel="00000000" w:rsidR="00000000" w:rsidRPr="00000000">
              <w:rPr>
                <w:rFonts w:ascii="Arial" w:cs="Arial" w:eastAsia="Arial" w:hAnsi="Arial"/>
                <w:b w:val="0"/>
                <w:i w:val="1"/>
                <w:sz w:val="20"/>
                <w:szCs w:val="20"/>
                <w:rtl w:val="0"/>
              </w:rPr>
              <w:t xml:space="preserve">Qué es una cadena de valor? </w:t>
            </w:r>
            <w:r w:rsidDel="00000000" w:rsidR="00000000" w:rsidRPr="00000000">
              <w:rPr>
                <w:rFonts w:ascii="Arial" w:cs="Arial" w:eastAsia="Arial" w:hAnsi="Arial"/>
                <w:b w:val="0"/>
                <w:sz w:val="20"/>
                <w:szCs w:val="20"/>
                <w:rtl w:val="0"/>
              </w:rPr>
              <w:t xml:space="preserve">[Video]. YouTube.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C6">
            <w:pPr>
              <w:spacing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C7">
            <w:pPr>
              <w:spacing w:line="276" w:lineRule="auto"/>
              <w:rPr>
                <w:rFonts w:ascii="Arial" w:cs="Arial" w:eastAsia="Arial" w:hAnsi="Arial"/>
                <w:b w:val="0"/>
                <w:sz w:val="20"/>
                <w:szCs w:val="20"/>
              </w:rPr>
            </w:pPr>
            <w:hyperlink r:id="rId60">
              <w:r w:rsidDel="00000000" w:rsidR="00000000" w:rsidRPr="00000000">
                <w:rPr>
                  <w:rFonts w:ascii="Arial" w:cs="Arial" w:eastAsia="Arial" w:hAnsi="Arial"/>
                  <w:b w:val="0"/>
                  <w:color w:val="0000ff"/>
                  <w:sz w:val="20"/>
                  <w:szCs w:val="20"/>
                  <w:u w:val="single"/>
                  <w:rtl w:val="0"/>
                </w:rPr>
                <w:t xml:space="preserve">https://www.youtube.com/watch?v=1TTImw_WLWY</w:t>
              </w:r>
            </w:hyperlink>
            <w:r w:rsidDel="00000000" w:rsidR="00000000" w:rsidRPr="00000000">
              <w:rPr>
                <w:rtl w:val="0"/>
              </w:rPr>
            </w:r>
          </w:p>
          <w:p w:rsidR="00000000" w:rsidDel="00000000" w:rsidP="00000000" w:rsidRDefault="00000000" w:rsidRPr="00000000" w14:paraId="000003C8">
            <w:pPr>
              <w:spacing w:line="276" w:lineRule="auto"/>
              <w:rPr>
                <w:rFonts w:ascii="Arial" w:cs="Arial" w:eastAsia="Arial" w:hAnsi="Arial"/>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C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5.3 Logística Inversa</w:t>
            </w:r>
          </w:p>
        </w:tc>
        <w:tc>
          <w:tcPr>
            <w:tcMar>
              <w:top w:w="100.0" w:type="dxa"/>
              <w:left w:w="100.0" w:type="dxa"/>
              <w:bottom w:w="100.0" w:type="dxa"/>
              <w:right w:w="100.0" w:type="dxa"/>
            </w:tcMar>
          </w:tcPr>
          <w:p w:rsidR="00000000" w:rsidDel="00000000" w:rsidP="00000000" w:rsidRDefault="00000000" w:rsidRPr="00000000" w14:paraId="000003CA">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Brain Logistics. [Brain Logistics]. (2021, 3 de noviembre). </w:t>
            </w:r>
            <w:r w:rsidDel="00000000" w:rsidR="00000000" w:rsidRPr="00000000">
              <w:rPr>
                <w:rFonts w:ascii="Arial" w:cs="Arial" w:eastAsia="Arial" w:hAnsi="Arial"/>
                <w:b w:val="0"/>
                <w:i w:val="1"/>
                <w:sz w:val="20"/>
                <w:szCs w:val="20"/>
                <w:rtl w:val="0"/>
              </w:rPr>
              <w:t xml:space="preserve">Logística Inversa</w:t>
            </w:r>
            <w:r w:rsidDel="00000000" w:rsidR="00000000" w:rsidRPr="00000000">
              <w:rPr>
                <w:rFonts w:ascii="Arial" w:cs="Arial" w:eastAsia="Arial" w:hAnsi="Arial"/>
                <w:b w:val="0"/>
                <w:sz w:val="20"/>
                <w:szCs w:val="20"/>
                <w:rtl w:val="0"/>
              </w:rPr>
              <w:t xml:space="preserve">. [Video]. YouTube.</w:t>
            </w:r>
          </w:p>
        </w:tc>
        <w:tc>
          <w:tcPr>
            <w:tcMar>
              <w:top w:w="100.0" w:type="dxa"/>
              <w:left w:w="100.0" w:type="dxa"/>
              <w:bottom w:w="100.0" w:type="dxa"/>
              <w:right w:w="100.0" w:type="dxa"/>
            </w:tcMar>
          </w:tcPr>
          <w:p w:rsidR="00000000" w:rsidDel="00000000" w:rsidP="00000000" w:rsidRDefault="00000000" w:rsidRPr="00000000" w14:paraId="000003CB">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3CC">
            <w:pPr>
              <w:spacing w:line="276" w:lineRule="auto"/>
              <w:rPr>
                <w:rFonts w:ascii="Arial" w:cs="Arial" w:eastAsia="Arial" w:hAnsi="Arial"/>
                <w:b w:val="0"/>
                <w:sz w:val="20"/>
                <w:szCs w:val="20"/>
              </w:rPr>
            </w:pPr>
            <w:hyperlink r:id="rId61">
              <w:r w:rsidDel="00000000" w:rsidR="00000000" w:rsidRPr="00000000">
                <w:rPr>
                  <w:rFonts w:ascii="Arial" w:cs="Arial" w:eastAsia="Arial" w:hAnsi="Arial"/>
                  <w:b w:val="0"/>
                  <w:color w:val="0000ff"/>
                  <w:sz w:val="20"/>
                  <w:szCs w:val="20"/>
                  <w:u w:val="single"/>
                  <w:rtl w:val="0"/>
                </w:rPr>
                <w:t xml:space="preserve">https://www.youtube.com/watch?v=qwZg7zLS_Ms</w:t>
              </w:r>
            </w:hyperlink>
            <w:r w:rsidDel="00000000" w:rsidR="00000000" w:rsidRPr="00000000">
              <w:rPr>
                <w:rtl w:val="0"/>
              </w:rPr>
            </w:r>
          </w:p>
        </w:tc>
      </w:tr>
    </w:tbl>
    <w:p w:rsidR="00000000" w:rsidDel="00000000" w:rsidP="00000000" w:rsidRDefault="00000000" w:rsidRPr="00000000" w14:paraId="000003CD">
      <w:pPr>
        <w:rPr>
          <w:sz w:val="20"/>
          <w:szCs w:val="20"/>
        </w:rPr>
      </w:pPr>
      <w:r w:rsidDel="00000000" w:rsidR="00000000" w:rsidRPr="00000000">
        <w:rPr>
          <w:rtl w:val="0"/>
        </w:rPr>
      </w:r>
    </w:p>
    <w:p w:rsidR="00000000" w:rsidDel="00000000" w:rsidP="00000000" w:rsidRDefault="00000000" w:rsidRPr="00000000" w14:paraId="000003CE">
      <w:pPr>
        <w:rPr>
          <w:sz w:val="20"/>
          <w:szCs w:val="20"/>
        </w:rPr>
      </w:pPr>
      <w:r w:rsidDel="00000000" w:rsidR="00000000" w:rsidRPr="00000000">
        <w:rPr>
          <w:rtl w:val="0"/>
        </w:rPr>
      </w:r>
    </w:p>
    <w:p w:rsidR="00000000" w:rsidDel="00000000" w:rsidP="00000000" w:rsidRDefault="00000000" w:rsidRPr="00000000" w14:paraId="000003CF">
      <w:pPr>
        <w:numPr>
          <w:ilvl w:val="0"/>
          <w:numId w:val="1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3D0">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43"/>
        <w:tblW w:w="982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8"/>
        <w:gridCol w:w="7557"/>
        <w:tblGridChange w:id="0">
          <w:tblGrid>
            <w:gridCol w:w="2268"/>
            <w:gridCol w:w="7557"/>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D1">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3D2">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D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Biomimesis</w:t>
            </w:r>
          </w:p>
        </w:tc>
        <w:tc>
          <w:tcPr>
            <w:tcMar>
              <w:top w:w="100.0" w:type="dxa"/>
              <w:left w:w="100.0" w:type="dxa"/>
              <w:bottom w:w="100.0" w:type="dxa"/>
              <w:right w:w="100.0" w:type="dxa"/>
            </w:tcMar>
          </w:tcPr>
          <w:p w:rsidR="00000000" w:rsidDel="00000000" w:rsidP="00000000" w:rsidRDefault="00000000" w:rsidRPr="00000000" w14:paraId="000003D4">
            <w:pPr>
              <w:spacing w:line="276" w:lineRule="auto"/>
              <w:jc w:val="both"/>
              <w:rPr>
                <w:rFonts w:ascii="Arial" w:cs="Arial" w:eastAsia="Arial" w:hAnsi="Arial"/>
                <w:b w:val="0"/>
                <w:sz w:val="20"/>
                <w:szCs w:val="20"/>
              </w:rPr>
            </w:pPr>
            <w:r w:rsidDel="00000000" w:rsidR="00000000" w:rsidRPr="00000000">
              <w:rPr>
                <w:rFonts w:ascii="Arial" w:cs="Arial" w:eastAsia="Arial" w:hAnsi="Arial"/>
                <w:sz w:val="20"/>
                <w:szCs w:val="20"/>
                <w:rtl w:val="0"/>
              </w:rPr>
              <w:t xml:space="preserve">Es un</w:t>
            </w:r>
            <w:r w:rsidDel="00000000" w:rsidR="00000000" w:rsidRPr="00000000">
              <w:rPr>
                <w:rFonts w:ascii="Arial" w:cs="Arial" w:eastAsia="Arial" w:hAnsi="Arial"/>
                <w:b w:val="0"/>
                <w:sz w:val="20"/>
                <w:szCs w:val="20"/>
                <w:rtl w:val="0"/>
              </w:rPr>
              <w:t xml:space="preserve"> campo multidisciplinario en el cual se aplican fundamentos de la ingeniería, la química y la biología a la síntesis de los materiales, sistemas o máquinas con funciones que imiten los procesos biológicos.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D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Crecimiento</w:t>
            </w:r>
          </w:p>
        </w:tc>
        <w:tc>
          <w:tcPr>
            <w:tcMar>
              <w:top w:w="100.0" w:type="dxa"/>
              <w:left w:w="100.0" w:type="dxa"/>
              <w:bottom w:w="100.0" w:type="dxa"/>
              <w:right w:w="100.0" w:type="dxa"/>
            </w:tcMar>
          </w:tcPr>
          <w:p w:rsidR="00000000" w:rsidDel="00000000" w:rsidP="00000000" w:rsidRDefault="00000000" w:rsidRPr="00000000" w14:paraId="000003D6">
            <w:pPr>
              <w:spacing w:line="276" w:lineRule="auto"/>
              <w:jc w:val="both"/>
              <w:rPr>
                <w:rFonts w:ascii="Arial" w:cs="Arial" w:eastAsia="Arial" w:hAnsi="Arial"/>
                <w:b w:val="0"/>
                <w:sz w:val="20"/>
                <w:szCs w:val="20"/>
              </w:rPr>
            </w:pPr>
            <w:r w:rsidDel="00000000" w:rsidR="00000000" w:rsidRPr="00000000">
              <w:rPr>
                <w:rFonts w:ascii="Arial" w:cs="Arial" w:eastAsia="Arial" w:hAnsi="Arial"/>
                <w:sz w:val="20"/>
                <w:szCs w:val="20"/>
                <w:rtl w:val="0"/>
              </w:rPr>
              <w:t xml:space="preserve">Es una</w:t>
            </w:r>
            <w:r w:rsidDel="00000000" w:rsidR="00000000" w:rsidRPr="00000000">
              <w:rPr>
                <w:rFonts w:ascii="Arial" w:cs="Arial" w:eastAsia="Arial" w:hAnsi="Arial"/>
                <w:b w:val="0"/>
                <w:sz w:val="20"/>
                <w:szCs w:val="20"/>
                <w:rtl w:val="0"/>
              </w:rPr>
              <w:t xml:space="preserve"> etapa estratégica del ciclo de vida de un producto, en la que se puede evidenciar la competencia a través de su imagen corporativa, relaciones con los clientes y posicionamiento.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D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Declive</w:t>
            </w:r>
          </w:p>
        </w:tc>
        <w:tc>
          <w:tcPr>
            <w:tcMar>
              <w:top w:w="100.0" w:type="dxa"/>
              <w:left w:w="100.0" w:type="dxa"/>
              <w:bottom w:w="100.0" w:type="dxa"/>
              <w:right w:w="100.0" w:type="dxa"/>
            </w:tcMar>
          </w:tcPr>
          <w:p w:rsidR="00000000" w:rsidDel="00000000" w:rsidP="00000000" w:rsidRDefault="00000000" w:rsidRPr="00000000" w14:paraId="000003D8">
            <w:pPr>
              <w:spacing w:line="276" w:lineRule="auto"/>
              <w:jc w:val="both"/>
              <w:rPr>
                <w:rFonts w:ascii="Arial" w:cs="Arial" w:eastAsia="Arial" w:hAnsi="Arial"/>
                <w:b w:val="0"/>
                <w:sz w:val="20"/>
                <w:szCs w:val="20"/>
              </w:rPr>
            </w:pPr>
            <w:r w:rsidDel="00000000" w:rsidR="00000000" w:rsidRPr="00000000">
              <w:rPr>
                <w:rFonts w:ascii="Arial" w:cs="Arial" w:eastAsia="Arial" w:hAnsi="Arial"/>
                <w:sz w:val="20"/>
                <w:szCs w:val="20"/>
                <w:rtl w:val="0"/>
              </w:rPr>
              <w:t xml:space="preserve">Es la</w:t>
            </w:r>
            <w:r w:rsidDel="00000000" w:rsidR="00000000" w:rsidRPr="00000000">
              <w:rPr>
                <w:rFonts w:ascii="Arial" w:cs="Arial" w:eastAsia="Arial" w:hAnsi="Arial"/>
                <w:b w:val="0"/>
                <w:sz w:val="20"/>
                <w:szCs w:val="20"/>
                <w:rtl w:val="0"/>
              </w:rPr>
              <w:t xml:space="preserve"> fase final del ciclo de vida del producto y es el resultado de una reducción considerable de las ventas o un estancamiento.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D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Ecosistema</w:t>
            </w:r>
          </w:p>
        </w:tc>
        <w:tc>
          <w:tcPr>
            <w:tcMar>
              <w:top w:w="100.0" w:type="dxa"/>
              <w:left w:w="100.0" w:type="dxa"/>
              <w:bottom w:w="100.0" w:type="dxa"/>
              <w:right w:w="100.0" w:type="dxa"/>
            </w:tcMar>
          </w:tcPr>
          <w:p w:rsidR="00000000" w:rsidDel="00000000" w:rsidP="00000000" w:rsidRDefault="00000000" w:rsidRPr="00000000" w14:paraId="000003DA">
            <w:pPr>
              <w:spacing w:line="276" w:lineRule="auto"/>
              <w:jc w:val="both"/>
              <w:rPr>
                <w:rFonts w:ascii="Arial" w:cs="Arial" w:eastAsia="Arial" w:hAnsi="Arial"/>
                <w:b w:val="0"/>
                <w:sz w:val="20"/>
                <w:szCs w:val="20"/>
              </w:rPr>
            </w:pPr>
            <w:r w:rsidDel="00000000" w:rsidR="00000000" w:rsidRPr="00000000">
              <w:rPr>
                <w:rFonts w:ascii="Arial" w:cs="Arial" w:eastAsia="Arial" w:hAnsi="Arial"/>
                <w:sz w:val="20"/>
                <w:szCs w:val="20"/>
                <w:rtl w:val="0"/>
              </w:rPr>
              <w:t xml:space="preserve">Es un</w:t>
            </w:r>
            <w:r w:rsidDel="00000000" w:rsidR="00000000" w:rsidRPr="00000000">
              <w:rPr>
                <w:rFonts w:ascii="Arial" w:cs="Arial" w:eastAsia="Arial" w:hAnsi="Arial"/>
                <w:b w:val="0"/>
                <w:sz w:val="20"/>
                <w:szCs w:val="20"/>
                <w:rtl w:val="0"/>
              </w:rPr>
              <w:t xml:space="preserve"> conjunto de organismos vivos y seres no vivos que se relacionan entre si y comparten el mismo hábitat.</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D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Empaque</w:t>
            </w:r>
          </w:p>
        </w:tc>
        <w:tc>
          <w:tcPr>
            <w:tcMar>
              <w:top w:w="100.0" w:type="dxa"/>
              <w:left w:w="100.0" w:type="dxa"/>
              <w:bottom w:w="100.0" w:type="dxa"/>
              <w:right w:w="100.0" w:type="dxa"/>
            </w:tcMar>
          </w:tcPr>
          <w:p w:rsidR="00000000" w:rsidDel="00000000" w:rsidP="00000000" w:rsidRDefault="00000000" w:rsidRPr="00000000" w14:paraId="000003DC">
            <w:pPr>
              <w:spacing w:line="276" w:lineRule="auto"/>
              <w:jc w:val="both"/>
              <w:rPr>
                <w:rFonts w:ascii="Arial" w:cs="Arial" w:eastAsia="Arial" w:hAnsi="Arial"/>
                <w:b w:val="0"/>
                <w:sz w:val="20"/>
                <w:szCs w:val="20"/>
              </w:rPr>
            </w:pPr>
            <w:r w:rsidDel="00000000" w:rsidR="00000000" w:rsidRPr="00000000">
              <w:rPr>
                <w:rFonts w:ascii="Arial" w:cs="Arial" w:eastAsia="Arial" w:hAnsi="Arial"/>
                <w:sz w:val="20"/>
                <w:szCs w:val="20"/>
                <w:rtl w:val="0"/>
              </w:rPr>
              <w:t xml:space="preserve">Es el</w:t>
            </w:r>
            <w:r w:rsidDel="00000000" w:rsidR="00000000" w:rsidRPr="00000000">
              <w:rPr>
                <w:rFonts w:ascii="Arial" w:cs="Arial" w:eastAsia="Arial" w:hAnsi="Arial"/>
                <w:b w:val="0"/>
                <w:sz w:val="20"/>
                <w:szCs w:val="20"/>
                <w:rtl w:val="0"/>
              </w:rPr>
              <w:t xml:space="preserve"> que protege, sostiene y conserva la mercancía.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D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Gaseosos</w:t>
            </w:r>
          </w:p>
        </w:tc>
        <w:tc>
          <w:tcPr>
            <w:tcMar>
              <w:top w:w="100.0" w:type="dxa"/>
              <w:left w:w="100.0" w:type="dxa"/>
              <w:bottom w:w="100.0" w:type="dxa"/>
              <w:right w:w="100.0" w:type="dxa"/>
            </w:tcMar>
          </w:tcPr>
          <w:p w:rsidR="00000000" w:rsidDel="00000000" w:rsidP="00000000" w:rsidRDefault="00000000" w:rsidRPr="00000000" w14:paraId="000003DE">
            <w:pPr>
              <w:spacing w:line="276" w:lineRule="auto"/>
              <w:jc w:val="both"/>
              <w:rPr>
                <w:rFonts w:ascii="Arial" w:cs="Arial" w:eastAsia="Arial" w:hAnsi="Arial"/>
                <w:b w:val="0"/>
                <w:sz w:val="20"/>
                <w:szCs w:val="20"/>
              </w:rPr>
            </w:pPr>
            <w:r w:rsidDel="00000000" w:rsidR="00000000" w:rsidRPr="00000000">
              <w:rPr>
                <w:rFonts w:ascii="Arial" w:cs="Arial" w:eastAsia="Arial" w:hAnsi="Arial"/>
                <w:sz w:val="20"/>
                <w:szCs w:val="20"/>
                <w:rtl w:val="0"/>
              </w:rPr>
              <w:t xml:space="preserve">Son</w:t>
            </w:r>
            <w:r w:rsidDel="00000000" w:rsidR="00000000" w:rsidRPr="00000000">
              <w:rPr>
                <w:rFonts w:ascii="Arial" w:cs="Arial" w:eastAsia="Arial" w:hAnsi="Arial"/>
                <w:b w:val="0"/>
                <w:sz w:val="20"/>
                <w:szCs w:val="20"/>
                <w:rtl w:val="0"/>
              </w:rPr>
              <w:t xml:space="preserve"> aquellos en los que participa la atmósfera para el transporte de los componentes químicos del ciclo del oxígeno, carbono y nitrógeno.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D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Hidrológicos</w:t>
            </w:r>
          </w:p>
        </w:tc>
        <w:tc>
          <w:tcPr>
            <w:tcMar>
              <w:top w:w="100.0" w:type="dxa"/>
              <w:left w:w="100.0" w:type="dxa"/>
              <w:bottom w:w="100.0" w:type="dxa"/>
              <w:right w:w="100.0" w:type="dxa"/>
            </w:tcMar>
          </w:tcPr>
          <w:p w:rsidR="00000000" w:rsidDel="00000000" w:rsidP="00000000" w:rsidRDefault="00000000" w:rsidRPr="00000000" w14:paraId="000003E0">
            <w:pPr>
              <w:spacing w:line="276" w:lineRule="auto"/>
              <w:rPr>
                <w:rFonts w:ascii="Arial" w:cs="Arial" w:eastAsia="Arial" w:hAnsi="Arial"/>
                <w:b w:val="0"/>
                <w:sz w:val="20"/>
                <w:szCs w:val="20"/>
              </w:rPr>
            </w:pPr>
            <w:r w:rsidDel="00000000" w:rsidR="00000000" w:rsidRPr="00000000">
              <w:rPr>
                <w:rFonts w:ascii="Arial" w:cs="Arial" w:eastAsia="Arial" w:hAnsi="Arial"/>
                <w:sz w:val="20"/>
                <w:szCs w:val="20"/>
                <w:rtl w:val="0"/>
              </w:rPr>
              <w:t xml:space="preserve">Son</w:t>
            </w:r>
            <w:r w:rsidDel="00000000" w:rsidR="00000000" w:rsidRPr="00000000">
              <w:rPr>
                <w:rFonts w:ascii="Arial" w:cs="Arial" w:eastAsia="Arial" w:hAnsi="Arial"/>
                <w:b w:val="0"/>
                <w:sz w:val="20"/>
                <w:szCs w:val="20"/>
                <w:rtl w:val="0"/>
              </w:rPr>
              <w:t xml:space="preserve"> aquellos en los que participa el ciclo del agua, funciona de intermediario de transporte para componentes de un lugar a otro.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E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Macroeconómicos</w:t>
            </w:r>
          </w:p>
        </w:tc>
        <w:tc>
          <w:tcPr>
            <w:tcMar>
              <w:top w:w="100.0" w:type="dxa"/>
              <w:left w:w="100.0" w:type="dxa"/>
              <w:bottom w:w="100.0" w:type="dxa"/>
              <w:right w:w="100.0" w:type="dxa"/>
            </w:tcMar>
          </w:tcPr>
          <w:p w:rsidR="00000000" w:rsidDel="00000000" w:rsidP="00000000" w:rsidRDefault="00000000" w:rsidRPr="00000000" w14:paraId="000003E2">
            <w:pPr>
              <w:spacing w:line="276" w:lineRule="auto"/>
              <w:rPr>
                <w:rFonts w:ascii="Arial" w:cs="Arial" w:eastAsia="Arial" w:hAnsi="Arial"/>
                <w:b w:val="0"/>
                <w:sz w:val="20"/>
                <w:szCs w:val="20"/>
              </w:rPr>
            </w:pPr>
            <w:r w:rsidDel="00000000" w:rsidR="00000000" w:rsidRPr="00000000">
              <w:rPr>
                <w:rFonts w:ascii="Arial" w:cs="Arial" w:eastAsia="Arial" w:hAnsi="Arial"/>
                <w:sz w:val="20"/>
                <w:szCs w:val="20"/>
                <w:rtl w:val="0"/>
              </w:rPr>
              <w:t xml:space="preserve">I</w:t>
            </w:r>
            <w:r w:rsidDel="00000000" w:rsidR="00000000" w:rsidRPr="00000000">
              <w:rPr>
                <w:rFonts w:ascii="Arial" w:cs="Arial" w:eastAsia="Arial" w:hAnsi="Arial"/>
                <w:b w:val="0"/>
                <w:sz w:val="20"/>
                <w:szCs w:val="20"/>
                <w:rtl w:val="0"/>
              </w:rPr>
              <w:t xml:space="preserve">dentifican fenómenos a nivel macro o general de la economía como la inflación, el nivel de producción, etc.</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E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Microeconómicos</w:t>
            </w:r>
          </w:p>
        </w:tc>
        <w:tc>
          <w:tcPr>
            <w:tcMar>
              <w:top w:w="100.0" w:type="dxa"/>
              <w:left w:w="100.0" w:type="dxa"/>
              <w:bottom w:w="100.0" w:type="dxa"/>
              <w:right w:w="100.0" w:type="dxa"/>
            </w:tcMar>
          </w:tcPr>
          <w:p w:rsidR="00000000" w:rsidDel="00000000" w:rsidP="00000000" w:rsidRDefault="00000000" w:rsidRPr="00000000" w14:paraId="000003E4">
            <w:pPr>
              <w:spacing w:line="276" w:lineRule="auto"/>
              <w:rPr>
                <w:rFonts w:ascii="Arial" w:cs="Arial" w:eastAsia="Arial" w:hAnsi="Arial"/>
                <w:b w:val="0"/>
                <w:sz w:val="20"/>
                <w:szCs w:val="20"/>
              </w:rPr>
            </w:pPr>
            <w:r w:rsidDel="00000000" w:rsidR="00000000" w:rsidRPr="00000000">
              <w:rPr>
                <w:rFonts w:ascii="Arial" w:cs="Arial" w:eastAsia="Arial" w:hAnsi="Arial"/>
                <w:sz w:val="20"/>
                <w:szCs w:val="20"/>
                <w:rtl w:val="0"/>
              </w:rPr>
              <w:t xml:space="preserve">Hace</w:t>
            </w:r>
            <w:r w:rsidDel="00000000" w:rsidR="00000000" w:rsidRPr="00000000">
              <w:rPr>
                <w:rFonts w:ascii="Arial" w:cs="Arial" w:eastAsia="Arial" w:hAnsi="Arial"/>
                <w:b w:val="0"/>
                <w:sz w:val="20"/>
                <w:szCs w:val="20"/>
                <w:rtl w:val="0"/>
              </w:rPr>
              <w:t xml:space="preserve"> referencia al estudio de mercado en específico o comportamiento de actores a nivel particular o en un mercado.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E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Sedimentarios</w:t>
            </w:r>
          </w:p>
        </w:tc>
        <w:tc>
          <w:tcPr>
            <w:tcMar>
              <w:top w:w="100.0" w:type="dxa"/>
              <w:left w:w="100.0" w:type="dxa"/>
              <w:bottom w:w="100.0" w:type="dxa"/>
              <w:right w:w="100.0" w:type="dxa"/>
            </w:tcMar>
          </w:tcPr>
          <w:p w:rsidR="00000000" w:rsidDel="00000000" w:rsidP="00000000" w:rsidRDefault="00000000" w:rsidRPr="00000000" w14:paraId="000003E6">
            <w:pPr>
              <w:spacing w:line="276" w:lineRule="auto"/>
              <w:jc w:val="both"/>
              <w:rPr>
                <w:rFonts w:ascii="Arial" w:cs="Arial" w:eastAsia="Arial" w:hAnsi="Arial"/>
                <w:b w:val="0"/>
                <w:sz w:val="20"/>
                <w:szCs w:val="20"/>
              </w:rPr>
            </w:pPr>
            <w:r w:rsidDel="00000000" w:rsidR="00000000" w:rsidRPr="00000000">
              <w:rPr>
                <w:rFonts w:ascii="Arial" w:cs="Arial" w:eastAsia="Arial" w:hAnsi="Arial"/>
                <w:sz w:val="20"/>
                <w:szCs w:val="20"/>
                <w:rtl w:val="0"/>
              </w:rPr>
              <w:t xml:space="preserve">Son</w:t>
            </w:r>
            <w:r w:rsidDel="00000000" w:rsidR="00000000" w:rsidRPr="00000000">
              <w:rPr>
                <w:rFonts w:ascii="Arial" w:cs="Arial" w:eastAsia="Arial" w:hAnsi="Arial"/>
                <w:b w:val="0"/>
                <w:sz w:val="20"/>
                <w:szCs w:val="20"/>
                <w:rtl w:val="0"/>
              </w:rPr>
              <w:t xml:space="preserve"> aquellos en los que el transporte del componente químico resulta por sedimentación, es decir, por su reducida acumulación e intercambio en la corteza terrestre, en particular, el ciclo del fósforo. </w:t>
            </w:r>
          </w:p>
        </w:tc>
      </w:tr>
    </w:tbl>
    <w:p w:rsidR="00000000" w:rsidDel="00000000" w:rsidP="00000000" w:rsidRDefault="00000000" w:rsidRPr="00000000" w14:paraId="000003E7">
      <w:pPr>
        <w:rPr>
          <w:sz w:val="20"/>
          <w:szCs w:val="20"/>
        </w:rPr>
      </w:pPr>
      <w:r w:rsidDel="00000000" w:rsidR="00000000" w:rsidRPr="00000000">
        <w:rPr>
          <w:rtl w:val="0"/>
        </w:rPr>
      </w:r>
    </w:p>
    <w:p w:rsidR="00000000" w:rsidDel="00000000" w:rsidP="00000000" w:rsidRDefault="00000000" w:rsidRPr="00000000" w14:paraId="000003E8">
      <w:pPr>
        <w:rPr>
          <w:sz w:val="20"/>
          <w:szCs w:val="20"/>
        </w:rPr>
      </w:pPr>
      <w:r w:rsidDel="00000000" w:rsidR="00000000" w:rsidRPr="00000000">
        <w:rPr>
          <w:rtl w:val="0"/>
        </w:rPr>
      </w:r>
    </w:p>
    <w:p w:rsidR="00000000" w:rsidDel="00000000" w:rsidP="00000000" w:rsidRDefault="00000000" w:rsidRPr="00000000" w14:paraId="000003E9">
      <w:pPr>
        <w:rPr>
          <w:sz w:val="20"/>
          <w:szCs w:val="20"/>
        </w:rPr>
      </w:pPr>
      <w:r w:rsidDel="00000000" w:rsidR="00000000" w:rsidRPr="00000000">
        <w:rPr>
          <w:rtl w:val="0"/>
        </w:rPr>
      </w:r>
    </w:p>
    <w:p w:rsidR="00000000" w:rsidDel="00000000" w:rsidP="00000000" w:rsidRDefault="00000000" w:rsidRPr="00000000" w14:paraId="000003EA">
      <w:pPr>
        <w:rPr>
          <w:sz w:val="20"/>
          <w:szCs w:val="20"/>
        </w:rPr>
      </w:pPr>
      <w:r w:rsidDel="00000000" w:rsidR="00000000" w:rsidRPr="00000000">
        <w:rPr>
          <w:rtl w:val="0"/>
        </w:rPr>
      </w:r>
    </w:p>
    <w:p w:rsidR="00000000" w:rsidDel="00000000" w:rsidP="00000000" w:rsidRDefault="00000000" w:rsidRPr="00000000" w14:paraId="000003EB">
      <w:pPr>
        <w:numPr>
          <w:ilvl w:val="0"/>
          <w:numId w:val="1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3EC">
      <w:pPr>
        <w:rPr>
          <w:color w:val="808080"/>
          <w:sz w:val="20"/>
          <w:szCs w:val="20"/>
        </w:rPr>
      </w:pPr>
      <w:r w:rsidDel="00000000" w:rsidR="00000000" w:rsidRPr="00000000">
        <w:rPr>
          <w:rtl w:val="0"/>
        </w:rPr>
      </w:r>
    </w:p>
    <w:p w:rsidR="00000000" w:rsidDel="00000000" w:rsidP="00000000" w:rsidRDefault="00000000" w:rsidRPr="00000000" w14:paraId="000003ED">
      <w:pPr>
        <w:pBdr>
          <w:top w:space="0" w:sz="0" w:val="nil"/>
          <w:left w:space="0" w:sz="0" w:val="nil"/>
          <w:bottom w:space="0" w:sz="0" w:val="nil"/>
          <w:right w:space="0" w:sz="0" w:val="nil"/>
          <w:between w:space="0" w:sz="0" w:val="nil"/>
        </w:pBdr>
        <w:ind w:left="0" w:firstLine="0"/>
        <w:jc w:val="both"/>
        <w:rPr>
          <w:color w:val="0000ff"/>
          <w:sz w:val="20"/>
          <w:szCs w:val="20"/>
          <w:u w:val="single"/>
        </w:rPr>
      </w:pPr>
      <w:r w:rsidDel="00000000" w:rsidR="00000000" w:rsidRPr="00000000">
        <w:rPr>
          <w:color w:val="000000"/>
          <w:sz w:val="20"/>
          <w:szCs w:val="20"/>
          <w:rtl w:val="0"/>
        </w:rPr>
        <w:t xml:space="preserve">Álvarez, D. O. (2021). </w:t>
      </w:r>
      <w:r w:rsidDel="00000000" w:rsidR="00000000" w:rsidRPr="00000000">
        <w:rPr>
          <w:i w:val="1"/>
          <w:color w:val="000000"/>
          <w:sz w:val="20"/>
          <w:szCs w:val="20"/>
          <w:rtl w:val="0"/>
        </w:rPr>
        <w:t xml:space="preserve">Ciclos Biogeoquímicos - Concepto, importancia, tipos y ejemplos</w:t>
      </w:r>
      <w:r w:rsidDel="00000000" w:rsidR="00000000" w:rsidRPr="00000000">
        <w:rPr>
          <w:color w:val="000000"/>
          <w:sz w:val="20"/>
          <w:szCs w:val="20"/>
          <w:rtl w:val="0"/>
        </w:rPr>
        <w:t xml:space="preserve">. Enciclopedia Concepto. </w:t>
      </w:r>
      <w:hyperlink r:id="rId62">
        <w:r w:rsidDel="00000000" w:rsidR="00000000" w:rsidRPr="00000000">
          <w:rPr>
            <w:color w:val="0000ff"/>
            <w:sz w:val="20"/>
            <w:szCs w:val="20"/>
            <w:u w:val="single"/>
            <w:rtl w:val="0"/>
          </w:rPr>
          <w:t xml:space="preserve">https://concepto.de/ciclos-biogeoquimicos/</w:t>
        </w:r>
      </w:hyperlink>
      <w:r w:rsidDel="00000000" w:rsidR="00000000" w:rsidRPr="00000000">
        <w:rPr>
          <w:rtl w:val="0"/>
        </w:rPr>
      </w:r>
    </w:p>
    <w:p w:rsidR="00000000" w:rsidDel="00000000" w:rsidP="00000000" w:rsidRDefault="00000000" w:rsidRPr="00000000" w14:paraId="000003EE">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rtl w:val="0"/>
        </w:rPr>
      </w:r>
    </w:p>
    <w:p w:rsidR="00000000" w:rsidDel="00000000" w:rsidP="00000000" w:rsidRDefault="00000000" w:rsidRPr="00000000" w14:paraId="000003EF">
      <w:pPr>
        <w:ind w:left="0" w:firstLine="0"/>
        <w:jc w:val="both"/>
        <w:rPr>
          <w:color w:val="0000ff"/>
          <w:sz w:val="20"/>
          <w:szCs w:val="20"/>
          <w:u w:val="single"/>
        </w:rPr>
      </w:pPr>
      <w:r w:rsidDel="00000000" w:rsidR="00000000" w:rsidRPr="00000000">
        <w:rPr>
          <w:sz w:val="20"/>
          <w:szCs w:val="20"/>
          <w:rtl w:val="0"/>
        </w:rPr>
        <w:t xml:space="preserve">Colombia productiva. (s.f</w:t>
      </w:r>
      <w:r w:rsidDel="00000000" w:rsidR="00000000" w:rsidRPr="00000000">
        <w:rPr>
          <w:i w:val="1"/>
          <w:sz w:val="20"/>
          <w:szCs w:val="20"/>
          <w:rtl w:val="0"/>
        </w:rPr>
        <w:t xml:space="preserve">.). Economía circular: Una forma diferente de hacer negocios sostenibles</w:t>
      </w:r>
      <w:r w:rsidDel="00000000" w:rsidR="00000000" w:rsidRPr="00000000">
        <w:rPr>
          <w:sz w:val="20"/>
          <w:szCs w:val="20"/>
          <w:rtl w:val="0"/>
        </w:rPr>
        <w:t xml:space="preserve">. </w:t>
      </w:r>
      <w:hyperlink r:id="rId63">
        <w:r w:rsidDel="00000000" w:rsidR="00000000" w:rsidRPr="00000000">
          <w:rPr>
            <w:color w:val="0000ff"/>
            <w:sz w:val="20"/>
            <w:szCs w:val="20"/>
            <w:u w:val="single"/>
            <w:rtl w:val="0"/>
          </w:rPr>
          <w:t xml:space="preserve">https://www.colombiaproductiva.com/ptp-capacita/publicaciones/transversales/guia-empresarial-de-economia-circular/200310-cartilla-economia-circular</w:t>
        </w:r>
      </w:hyperlink>
      <w:r w:rsidDel="00000000" w:rsidR="00000000" w:rsidRPr="00000000">
        <w:rPr>
          <w:rtl w:val="0"/>
        </w:rPr>
      </w:r>
    </w:p>
    <w:p w:rsidR="00000000" w:rsidDel="00000000" w:rsidP="00000000" w:rsidRDefault="00000000" w:rsidRPr="00000000" w14:paraId="000003F0">
      <w:pPr>
        <w:ind w:left="0" w:firstLine="0"/>
        <w:jc w:val="both"/>
        <w:rPr>
          <w:sz w:val="20"/>
          <w:szCs w:val="20"/>
        </w:rPr>
      </w:pPr>
      <w:r w:rsidDel="00000000" w:rsidR="00000000" w:rsidRPr="00000000">
        <w:rPr>
          <w:rtl w:val="0"/>
        </w:rPr>
      </w:r>
    </w:p>
    <w:p w:rsidR="00000000" w:rsidDel="00000000" w:rsidP="00000000" w:rsidRDefault="00000000" w:rsidRPr="00000000" w14:paraId="000003F1">
      <w:pPr>
        <w:pBdr>
          <w:top w:space="0" w:sz="0" w:val="nil"/>
          <w:left w:space="0" w:sz="0" w:val="nil"/>
          <w:bottom w:space="0" w:sz="0" w:val="nil"/>
          <w:right w:space="0" w:sz="0" w:val="nil"/>
          <w:between w:space="0" w:sz="0" w:val="nil"/>
        </w:pBdr>
        <w:ind w:left="0" w:firstLine="0"/>
        <w:jc w:val="both"/>
        <w:rPr>
          <w:color w:val="0000ff"/>
          <w:sz w:val="20"/>
          <w:szCs w:val="20"/>
          <w:u w:val="single"/>
        </w:rPr>
      </w:pPr>
      <w:r w:rsidDel="00000000" w:rsidR="00000000" w:rsidRPr="00000000">
        <w:rPr>
          <w:color w:val="000000"/>
          <w:sz w:val="20"/>
          <w:szCs w:val="20"/>
          <w:rtl w:val="0"/>
        </w:rPr>
        <w:t xml:space="preserve">Grupo Pantoja. (2021). </w:t>
      </w:r>
      <w:r w:rsidDel="00000000" w:rsidR="00000000" w:rsidRPr="00000000">
        <w:rPr>
          <w:i w:val="1"/>
          <w:color w:val="000000"/>
          <w:sz w:val="20"/>
          <w:szCs w:val="20"/>
          <w:rtl w:val="0"/>
        </w:rPr>
        <w:t xml:space="preserve">Logística inversa: todo lo que necesitas saber. </w:t>
      </w:r>
      <w:r w:rsidDel="00000000" w:rsidR="00000000" w:rsidRPr="00000000">
        <w:rPr>
          <w:color w:val="000000"/>
          <w:sz w:val="20"/>
          <w:szCs w:val="20"/>
          <w:rtl w:val="0"/>
        </w:rPr>
        <w:t xml:space="preserve">Pantoja grupo logístico. </w:t>
      </w:r>
      <w:hyperlink r:id="rId64">
        <w:r w:rsidDel="00000000" w:rsidR="00000000" w:rsidRPr="00000000">
          <w:rPr>
            <w:color w:val="0000ff"/>
            <w:sz w:val="20"/>
            <w:szCs w:val="20"/>
            <w:u w:val="single"/>
            <w:rtl w:val="0"/>
          </w:rPr>
          <w:t xml:space="preserve">https://grupopantoja.com/logistica-inversa-todo-lo-que-necesitas-saber-2/</w:t>
        </w:r>
      </w:hyperlink>
      <w:r w:rsidDel="00000000" w:rsidR="00000000" w:rsidRPr="00000000">
        <w:rPr>
          <w:rtl w:val="0"/>
        </w:rPr>
      </w:r>
    </w:p>
    <w:p w:rsidR="00000000" w:rsidDel="00000000" w:rsidP="00000000" w:rsidRDefault="00000000" w:rsidRPr="00000000" w14:paraId="000003F2">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rtl w:val="0"/>
        </w:rPr>
      </w:r>
    </w:p>
    <w:p w:rsidR="00000000" w:rsidDel="00000000" w:rsidP="00000000" w:rsidRDefault="00000000" w:rsidRPr="00000000" w14:paraId="000003F3">
      <w:pPr>
        <w:pBdr>
          <w:top w:space="0" w:sz="0" w:val="nil"/>
          <w:left w:space="0" w:sz="0" w:val="nil"/>
          <w:bottom w:space="0" w:sz="0" w:val="nil"/>
          <w:right w:space="0" w:sz="0" w:val="nil"/>
          <w:between w:space="0" w:sz="0" w:val="nil"/>
        </w:pBdr>
        <w:ind w:left="0" w:firstLine="0"/>
        <w:jc w:val="both"/>
        <w:rPr>
          <w:color w:val="0000ff"/>
          <w:sz w:val="20"/>
          <w:szCs w:val="20"/>
          <w:u w:val="single"/>
        </w:rPr>
      </w:pPr>
      <w:r w:rsidDel="00000000" w:rsidR="00000000" w:rsidRPr="00000000">
        <w:rPr>
          <w:color w:val="000000"/>
          <w:sz w:val="20"/>
          <w:szCs w:val="20"/>
          <w:rtl w:val="0"/>
        </w:rPr>
        <w:t xml:space="preserve">Iberdrola S.A. (2021). </w:t>
      </w:r>
      <w:r w:rsidDel="00000000" w:rsidR="00000000" w:rsidRPr="00000000">
        <w:rPr>
          <w:i w:val="1"/>
          <w:color w:val="000000"/>
          <w:sz w:val="20"/>
          <w:szCs w:val="20"/>
          <w:rtl w:val="0"/>
        </w:rPr>
        <w:t xml:space="preserve">Bioeconomía: los desafíos de un modelo clave para el desarrollo sostenible</w:t>
      </w:r>
      <w:r w:rsidDel="00000000" w:rsidR="00000000" w:rsidRPr="00000000">
        <w:rPr>
          <w:color w:val="000000"/>
          <w:sz w:val="20"/>
          <w:szCs w:val="20"/>
          <w:rtl w:val="0"/>
        </w:rPr>
        <w:t xml:space="preserve">. Iberdrola. </w:t>
      </w:r>
      <w:hyperlink r:id="rId65">
        <w:r w:rsidDel="00000000" w:rsidR="00000000" w:rsidRPr="00000000">
          <w:rPr>
            <w:color w:val="0000ff"/>
            <w:sz w:val="20"/>
            <w:szCs w:val="20"/>
            <w:u w:val="single"/>
            <w:rtl w:val="0"/>
          </w:rPr>
          <w:t xml:space="preserve">https://www.iberdrola.com/sostenibilidad/bioeconomia-que-es</w:t>
        </w:r>
      </w:hyperlink>
      <w:r w:rsidDel="00000000" w:rsidR="00000000" w:rsidRPr="00000000">
        <w:rPr>
          <w:rtl w:val="0"/>
        </w:rPr>
      </w:r>
    </w:p>
    <w:p w:rsidR="00000000" w:rsidDel="00000000" w:rsidP="00000000" w:rsidRDefault="00000000" w:rsidRPr="00000000" w14:paraId="000003F4">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rtl w:val="0"/>
        </w:rPr>
      </w:r>
    </w:p>
    <w:p w:rsidR="00000000" w:rsidDel="00000000" w:rsidP="00000000" w:rsidRDefault="00000000" w:rsidRPr="00000000" w14:paraId="000003F5">
      <w:pPr>
        <w:ind w:left="0" w:firstLine="0"/>
        <w:jc w:val="both"/>
        <w:rPr>
          <w:color w:val="000000"/>
          <w:sz w:val="20"/>
          <w:szCs w:val="20"/>
        </w:rPr>
      </w:pPr>
      <w:r w:rsidDel="00000000" w:rsidR="00000000" w:rsidRPr="00000000">
        <w:rPr>
          <w:color w:val="000000"/>
          <w:sz w:val="20"/>
          <w:szCs w:val="20"/>
          <w:rtl w:val="0"/>
        </w:rPr>
        <w:t xml:space="preserve">Mediapost. (2019). </w:t>
      </w:r>
      <w:r w:rsidDel="00000000" w:rsidR="00000000" w:rsidRPr="00000000">
        <w:rPr>
          <w:i w:val="1"/>
          <w:color w:val="000000"/>
          <w:sz w:val="20"/>
          <w:szCs w:val="20"/>
          <w:rtl w:val="0"/>
        </w:rPr>
        <w:t xml:space="preserve">La “Economía rosquilla”: ¿Somos adictos al crecimiento económico? Ideas imprescindibles</w:t>
      </w:r>
      <w:r w:rsidDel="00000000" w:rsidR="00000000" w:rsidRPr="00000000">
        <w:rPr>
          <w:color w:val="000000"/>
          <w:sz w:val="20"/>
          <w:szCs w:val="20"/>
          <w:rtl w:val="0"/>
        </w:rPr>
        <w:t xml:space="preserve">. </w:t>
      </w:r>
      <w:hyperlink r:id="rId66">
        <w:r w:rsidDel="00000000" w:rsidR="00000000" w:rsidRPr="00000000">
          <w:rPr>
            <w:color w:val="0000ff"/>
            <w:sz w:val="20"/>
            <w:szCs w:val="20"/>
            <w:u w:val="single"/>
            <w:rtl w:val="0"/>
          </w:rPr>
          <w:t xml:space="preserve">https://www.ideasimprescindibles.es/economia-rosquilla-adictos-crecimiento-economico/</w:t>
        </w:r>
      </w:hyperlink>
      <w:r w:rsidDel="00000000" w:rsidR="00000000" w:rsidRPr="00000000">
        <w:rPr>
          <w:color w:val="000000"/>
          <w:sz w:val="20"/>
          <w:szCs w:val="20"/>
          <w:rtl w:val="0"/>
        </w:rPr>
        <w:t xml:space="preserve"> </w:t>
      </w:r>
    </w:p>
    <w:p w:rsidR="00000000" w:rsidDel="00000000" w:rsidP="00000000" w:rsidRDefault="00000000" w:rsidRPr="00000000" w14:paraId="000003F6">
      <w:pPr>
        <w:ind w:left="0" w:firstLine="0"/>
        <w:jc w:val="both"/>
        <w:rPr>
          <w:color w:val="000000"/>
          <w:sz w:val="20"/>
          <w:szCs w:val="20"/>
        </w:rPr>
      </w:pPr>
      <w:r w:rsidDel="00000000" w:rsidR="00000000" w:rsidRPr="00000000">
        <w:rPr>
          <w:rtl w:val="0"/>
        </w:rPr>
      </w:r>
    </w:p>
    <w:p w:rsidR="00000000" w:rsidDel="00000000" w:rsidP="00000000" w:rsidRDefault="00000000" w:rsidRPr="00000000" w14:paraId="000003F7">
      <w:pPr>
        <w:pBdr>
          <w:top w:space="0" w:sz="0" w:val="nil"/>
          <w:left w:space="0" w:sz="0" w:val="nil"/>
          <w:bottom w:space="0" w:sz="0" w:val="nil"/>
          <w:right w:space="0" w:sz="0" w:val="nil"/>
          <w:between w:space="0" w:sz="0" w:val="nil"/>
        </w:pBdr>
        <w:ind w:left="0" w:firstLine="0"/>
        <w:jc w:val="both"/>
        <w:rPr>
          <w:color w:val="0000ff"/>
          <w:sz w:val="20"/>
          <w:szCs w:val="20"/>
          <w:u w:val="single"/>
        </w:rPr>
      </w:pPr>
      <w:r w:rsidDel="00000000" w:rsidR="00000000" w:rsidRPr="00000000">
        <w:rPr>
          <w:color w:val="000000"/>
          <w:sz w:val="20"/>
          <w:szCs w:val="20"/>
          <w:rtl w:val="0"/>
        </w:rPr>
        <w:t xml:space="preserve">Ministerio de Ambiente y Desarrollo Sostenible. (2018). </w:t>
      </w:r>
      <w:r w:rsidDel="00000000" w:rsidR="00000000" w:rsidRPr="00000000">
        <w:rPr>
          <w:i w:val="1"/>
          <w:color w:val="000000"/>
          <w:sz w:val="20"/>
          <w:szCs w:val="20"/>
          <w:rtl w:val="0"/>
        </w:rPr>
        <w:t xml:space="preserve">Guía para el uso eficiente y ahorro del agua: Una visión colectiva para el uso sostenible y responsable del agua</w:t>
      </w:r>
      <w:r w:rsidDel="00000000" w:rsidR="00000000" w:rsidRPr="00000000">
        <w:rPr>
          <w:color w:val="000000"/>
          <w:sz w:val="20"/>
          <w:szCs w:val="20"/>
          <w:rtl w:val="0"/>
        </w:rPr>
        <w:t xml:space="preserve">. Gov.co. </w:t>
      </w:r>
      <w:hyperlink r:id="rId67">
        <w:r w:rsidDel="00000000" w:rsidR="00000000" w:rsidRPr="00000000">
          <w:rPr>
            <w:color w:val="0000ff"/>
            <w:sz w:val="20"/>
            <w:szCs w:val="20"/>
            <w:u w:val="single"/>
            <w:rtl w:val="0"/>
          </w:rPr>
          <w:t xml:space="preserve">https://www.minambiente.gov.co/wp-content/uploads/2021/10/4.-Anexo-4-Guia-Uso-Eficiente.pdf</w:t>
        </w:r>
      </w:hyperlink>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rtl w:val="0"/>
        </w:rPr>
      </w:r>
    </w:p>
    <w:p w:rsidR="00000000" w:rsidDel="00000000" w:rsidP="00000000" w:rsidRDefault="00000000" w:rsidRPr="00000000" w14:paraId="000003F9">
      <w:pPr>
        <w:pBdr>
          <w:top w:space="0" w:sz="0" w:val="nil"/>
          <w:left w:space="0" w:sz="0" w:val="nil"/>
          <w:bottom w:space="0" w:sz="0" w:val="nil"/>
          <w:right w:space="0" w:sz="0" w:val="nil"/>
          <w:between w:space="0" w:sz="0" w:val="nil"/>
        </w:pBdr>
        <w:ind w:left="0" w:firstLine="0"/>
        <w:jc w:val="both"/>
        <w:rPr>
          <w:color w:val="0000ff"/>
          <w:sz w:val="20"/>
          <w:szCs w:val="20"/>
          <w:u w:val="single"/>
        </w:rPr>
      </w:pPr>
      <w:r w:rsidDel="00000000" w:rsidR="00000000" w:rsidRPr="00000000">
        <w:rPr>
          <w:color w:val="000000"/>
          <w:sz w:val="20"/>
          <w:szCs w:val="20"/>
          <w:rtl w:val="0"/>
        </w:rPr>
        <w:t xml:space="preserve">Negocios Verdes Corpamag. (2020) ¿</w:t>
      </w:r>
      <w:r w:rsidDel="00000000" w:rsidR="00000000" w:rsidRPr="00000000">
        <w:rPr>
          <w:i w:val="1"/>
          <w:color w:val="000000"/>
          <w:sz w:val="20"/>
          <w:szCs w:val="20"/>
          <w:rtl w:val="0"/>
        </w:rPr>
        <w:t xml:space="preserve">Qué es Responsabilidad Social Empresarial?</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(RSE COLOMBIA). </w:t>
      </w:r>
      <w:r w:rsidDel="00000000" w:rsidR="00000000" w:rsidRPr="00000000">
        <w:rPr>
          <w:color w:val="000000"/>
          <w:sz w:val="20"/>
          <w:szCs w:val="20"/>
          <w:rtl w:val="0"/>
        </w:rPr>
        <w:t xml:space="preserve">Gov.co. </w:t>
      </w:r>
      <w:hyperlink r:id="rId68">
        <w:r w:rsidDel="00000000" w:rsidR="00000000" w:rsidRPr="00000000">
          <w:rPr>
            <w:color w:val="0000ff"/>
            <w:sz w:val="20"/>
            <w:szCs w:val="20"/>
            <w:u w:val="single"/>
            <w:rtl w:val="0"/>
          </w:rPr>
          <w:t xml:space="preserve">https://corpamag.gov.co/blogs/negociosverdes/index.php/2020/12/06/que-es-responsabilidad-social-empresarial-rse-colombia/</w:t>
        </w:r>
      </w:hyperlink>
      <w:r w:rsidDel="00000000" w:rsidR="00000000" w:rsidRPr="00000000">
        <w:rPr>
          <w:rtl w:val="0"/>
        </w:rPr>
      </w:r>
    </w:p>
    <w:p w:rsidR="00000000" w:rsidDel="00000000" w:rsidP="00000000" w:rsidRDefault="00000000" w:rsidRPr="00000000" w14:paraId="000003FA">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rtl w:val="0"/>
        </w:rPr>
      </w:r>
    </w:p>
    <w:p w:rsidR="00000000" w:rsidDel="00000000" w:rsidP="00000000" w:rsidRDefault="00000000" w:rsidRPr="00000000" w14:paraId="000003FB">
      <w:pPr>
        <w:pBdr>
          <w:top w:space="0" w:sz="0" w:val="nil"/>
          <w:left w:space="0" w:sz="0" w:val="nil"/>
          <w:bottom w:space="0" w:sz="0" w:val="nil"/>
          <w:right w:space="0" w:sz="0" w:val="nil"/>
          <w:between w:space="0" w:sz="0" w:val="nil"/>
        </w:pBdr>
        <w:ind w:left="0" w:firstLine="0"/>
        <w:jc w:val="both"/>
        <w:rPr>
          <w:color w:val="0000ff"/>
          <w:sz w:val="20"/>
          <w:szCs w:val="20"/>
          <w:u w:val="single"/>
        </w:rPr>
      </w:pPr>
      <w:r w:rsidDel="00000000" w:rsidR="00000000" w:rsidRPr="00000000">
        <w:rPr>
          <w:color w:val="000000"/>
          <w:sz w:val="20"/>
          <w:szCs w:val="20"/>
          <w:rtl w:val="0"/>
        </w:rPr>
        <w:t xml:space="preserve">Peña, D. M. (2018). </w:t>
      </w:r>
      <w:r w:rsidDel="00000000" w:rsidR="00000000" w:rsidRPr="00000000">
        <w:rPr>
          <w:i w:val="1"/>
          <w:color w:val="000000"/>
          <w:sz w:val="20"/>
          <w:szCs w:val="20"/>
          <w:rtl w:val="0"/>
        </w:rPr>
        <w:t xml:space="preserve">Responsabilidad social empresarial en Colombia, una visión actual frente a Latinoamérica y España.</w:t>
      </w:r>
      <w:r w:rsidDel="00000000" w:rsidR="00000000" w:rsidRPr="00000000">
        <w:rPr>
          <w:color w:val="000000"/>
          <w:sz w:val="20"/>
          <w:szCs w:val="20"/>
          <w:rtl w:val="0"/>
        </w:rPr>
        <w:t xml:space="preserve"> [Universidad Nacional de Colombia]. </w:t>
      </w:r>
      <w:hyperlink r:id="rId69">
        <w:r w:rsidDel="00000000" w:rsidR="00000000" w:rsidRPr="00000000">
          <w:rPr>
            <w:color w:val="0000ff"/>
            <w:sz w:val="20"/>
            <w:szCs w:val="20"/>
            <w:u w:val="single"/>
            <w:rtl w:val="0"/>
          </w:rPr>
          <w:t xml:space="preserve">https://repositorio.unal.edu.co/bitstream/handle/unal/68720/15445398.2018.pdf?sequence=1&amp;isAllowed=y</w:t>
        </w:r>
      </w:hyperlink>
      <w:r w:rsidDel="00000000" w:rsidR="00000000" w:rsidRPr="00000000">
        <w:rPr>
          <w:rtl w:val="0"/>
        </w:rPr>
      </w:r>
    </w:p>
    <w:p w:rsidR="00000000" w:rsidDel="00000000" w:rsidP="00000000" w:rsidRDefault="00000000" w:rsidRPr="00000000" w14:paraId="000003FC">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rtl w:val="0"/>
        </w:rPr>
      </w:r>
    </w:p>
    <w:p w:rsidR="00000000" w:rsidDel="00000000" w:rsidP="00000000" w:rsidRDefault="00000000" w:rsidRPr="00000000" w14:paraId="000003FD">
      <w:pPr>
        <w:pBdr>
          <w:top w:space="0" w:sz="0" w:val="nil"/>
          <w:left w:space="0" w:sz="0" w:val="nil"/>
          <w:bottom w:space="0" w:sz="0" w:val="nil"/>
          <w:right w:space="0" w:sz="0" w:val="nil"/>
          <w:between w:space="0" w:sz="0" w:val="nil"/>
        </w:pBdr>
        <w:ind w:left="0" w:firstLine="0"/>
        <w:jc w:val="both"/>
        <w:rPr>
          <w:color w:val="0000ff"/>
          <w:sz w:val="20"/>
          <w:szCs w:val="20"/>
          <w:u w:val="single"/>
        </w:rPr>
      </w:pPr>
      <w:r w:rsidDel="00000000" w:rsidR="00000000" w:rsidRPr="00000000">
        <w:rPr>
          <w:color w:val="000000"/>
          <w:sz w:val="20"/>
          <w:szCs w:val="20"/>
          <w:rtl w:val="0"/>
        </w:rPr>
        <w:t xml:space="preserve">Residuos morlo. (2021). </w:t>
      </w:r>
      <w:r w:rsidDel="00000000" w:rsidR="00000000" w:rsidRPr="00000000">
        <w:rPr>
          <w:i w:val="1"/>
          <w:color w:val="000000"/>
          <w:sz w:val="20"/>
          <w:szCs w:val="20"/>
          <w:rtl w:val="0"/>
        </w:rPr>
        <w:t xml:space="preserve">Qué es la economía circular.</w:t>
      </w:r>
      <w:r w:rsidDel="00000000" w:rsidR="00000000" w:rsidRPr="00000000">
        <w:rPr>
          <w:color w:val="000000"/>
          <w:sz w:val="20"/>
          <w:szCs w:val="20"/>
          <w:rtl w:val="0"/>
        </w:rPr>
        <w:t xml:space="preserve"> MeH. </w:t>
      </w:r>
      <w:hyperlink r:id="rId70">
        <w:r w:rsidDel="00000000" w:rsidR="00000000" w:rsidRPr="00000000">
          <w:rPr>
            <w:color w:val="0000ff"/>
            <w:sz w:val="20"/>
            <w:szCs w:val="20"/>
            <w:u w:val="single"/>
            <w:rtl w:val="0"/>
          </w:rPr>
          <w:t xml:space="preserve">https://residuosmorlo.com/medio-ambiente/que-es-la-economia-circular/</w:t>
        </w:r>
      </w:hyperlink>
      <w:r w:rsidDel="00000000" w:rsidR="00000000" w:rsidRPr="00000000">
        <w:rPr>
          <w:rtl w:val="0"/>
        </w:rPr>
      </w:r>
    </w:p>
    <w:p w:rsidR="00000000" w:rsidDel="00000000" w:rsidP="00000000" w:rsidRDefault="00000000" w:rsidRPr="00000000" w14:paraId="000003FE">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rtl w:val="0"/>
        </w:rPr>
      </w:r>
    </w:p>
    <w:p w:rsidR="00000000" w:rsidDel="00000000" w:rsidP="00000000" w:rsidRDefault="00000000" w:rsidRPr="00000000" w14:paraId="000003FF">
      <w:pPr>
        <w:pBdr>
          <w:top w:space="0" w:sz="0" w:val="nil"/>
          <w:left w:space="0" w:sz="0" w:val="nil"/>
          <w:bottom w:space="0" w:sz="0" w:val="nil"/>
          <w:right w:space="0" w:sz="0" w:val="nil"/>
          <w:between w:space="0" w:sz="0" w:val="nil"/>
        </w:pBdr>
        <w:ind w:left="0" w:firstLine="0"/>
        <w:jc w:val="both"/>
        <w:rPr>
          <w:color w:val="0000ff"/>
          <w:sz w:val="20"/>
          <w:szCs w:val="20"/>
          <w:u w:val="single"/>
        </w:rPr>
      </w:pPr>
      <w:r w:rsidDel="00000000" w:rsidR="00000000" w:rsidRPr="00000000">
        <w:rPr>
          <w:color w:val="000000"/>
          <w:sz w:val="20"/>
          <w:szCs w:val="20"/>
          <w:rtl w:val="0"/>
        </w:rPr>
        <w:t xml:space="preserve">Soluciones empresariales grupo Trevenque (2021). </w:t>
      </w:r>
      <w:r w:rsidDel="00000000" w:rsidR="00000000" w:rsidRPr="00000000">
        <w:rPr>
          <w:i w:val="1"/>
          <w:color w:val="000000"/>
          <w:sz w:val="20"/>
          <w:szCs w:val="20"/>
          <w:rtl w:val="0"/>
        </w:rPr>
        <w:t xml:space="preserve">La cadena de valor: qué es y cómo hacerla. Grupo Trevenque</w:t>
      </w:r>
      <w:r w:rsidDel="00000000" w:rsidR="00000000" w:rsidRPr="00000000">
        <w:rPr>
          <w:color w:val="000000"/>
          <w:sz w:val="20"/>
          <w:szCs w:val="20"/>
          <w:rtl w:val="0"/>
        </w:rPr>
        <w:t xml:space="preserve">. </w:t>
      </w:r>
      <w:hyperlink r:id="rId71">
        <w:r w:rsidDel="00000000" w:rsidR="00000000" w:rsidRPr="00000000">
          <w:rPr>
            <w:color w:val="0000ff"/>
            <w:sz w:val="20"/>
            <w:szCs w:val="20"/>
            <w:u w:val="single"/>
            <w:rtl w:val="0"/>
          </w:rPr>
          <w:t xml:space="preserve">https://solucionesempresariales.trevenque.es/la-cadena-de-valor-que-es-y-como-hacerla/</w:t>
        </w:r>
      </w:hyperlink>
      <w:r w:rsidDel="00000000" w:rsidR="00000000" w:rsidRPr="00000000">
        <w:rPr>
          <w:rtl w:val="0"/>
        </w:rPr>
      </w:r>
    </w:p>
    <w:p w:rsidR="00000000" w:rsidDel="00000000" w:rsidP="00000000" w:rsidRDefault="00000000" w:rsidRPr="00000000" w14:paraId="00000400">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Teoría Ecológica: Urie Bronfenbrenner. (2019). </w:t>
      </w:r>
      <w:r w:rsidDel="00000000" w:rsidR="00000000" w:rsidRPr="00000000">
        <w:rPr>
          <w:i w:val="1"/>
          <w:color w:val="000000"/>
          <w:sz w:val="20"/>
          <w:szCs w:val="20"/>
          <w:rtl w:val="0"/>
        </w:rPr>
        <w:t xml:space="preserve">Teoría Ecológica</w:t>
      </w:r>
      <w:r w:rsidDel="00000000" w:rsidR="00000000" w:rsidRPr="00000000">
        <w:rPr>
          <w:color w:val="000000"/>
          <w:sz w:val="20"/>
          <w:szCs w:val="20"/>
          <w:rtl w:val="0"/>
        </w:rPr>
        <w:t xml:space="preserve">. Blogspot.com. </w:t>
      </w:r>
      <w:hyperlink r:id="rId72">
        <w:r w:rsidDel="00000000" w:rsidR="00000000" w:rsidRPr="00000000">
          <w:rPr>
            <w:color w:val="0000ff"/>
            <w:sz w:val="20"/>
            <w:szCs w:val="20"/>
            <w:u w:val="single"/>
            <w:rtl w:val="0"/>
          </w:rPr>
          <w:t xml:space="preserve">https://educacionbasicaii.blogspot.com/2019/05/teoria-ecologica-urie-bronfenbrenner.html</w:t>
        </w:r>
      </w:hyperlink>
      <w:r w:rsidDel="00000000" w:rsidR="00000000" w:rsidRPr="00000000">
        <w:rPr>
          <w:rtl w:val="0"/>
        </w:rPr>
      </w:r>
    </w:p>
    <w:p w:rsidR="00000000" w:rsidDel="00000000" w:rsidP="00000000" w:rsidRDefault="00000000" w:rsidRPr="00000000" w14:paraId="00000402">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404">
      <w:pPr>
        <w:numPr>
          <w:ilvl w:val="0"/>
          <w:numId w:val="1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405">
      <w:pPr>
        <w:jc w:val="both"/>
        <w:rPr>
          <w:b w:val="1"/>
          <w:sz w:val="20"/>
          <w:szCs w:val="20"/>
        </w:rPr>
      </w:pPr>
      <w:r w:rsidDel="00000000" w:rsidR="00000000" w:rsidRPr="00000000">
        <w:rPr>
          <w:rtl w:val="0"/>
        </w:rPr>
      </w:r>
    </w:p>
    <w:tbl>
      <w:tblPr>
        <w:tblStyle w:val="Table4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406">
            <w:pPr>
              <w:spacing w:line="276" w:lineRule="auto"/>
              <w:jc w:val="both"/>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40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vAlign w:val="center"/>
          </w:tcPr>
          <w:p w:rsidR="00000000" w:rsidDel="00000000" w:rsidP="00000000" w:rsidRDefault="00000000" w:rsidRPr="00000000" w14:paraId="0000040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vAlign w:val="center"/>
          </w:tcPr>
          <w:p w:rsidR="00000000" w:rsidDel="00000000" w:rsidP="00000000" w:rsidRDefault="00000000" w:rsidRPr="00000000" w14:paraId="0000040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vAlign w:val="center"/>
          </w:tcPr>
          <w:p w:rsidR="00000000" w:rsidDel="00000000" w:rsidP="00000000" w:rsidRDefault="00000000" w:rsidRPr="00000000" w14:paraId="0000040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40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p w:rsidR="00000000" w:rsidDel="00000000" w:rsidP="00000000" w:rsidRDefault="00000000" w:rsidRPr="00000000" w14:paraId="0000040C">
            <w:pPr>
              <w:spacing w:line="276" w:lineRule="auto"/>
              <w:jc w:val="both"/>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May Stefanny González </w:t>
            </w:r>
            <w:r w:rsidDel="00000000" w:rsidR="00000000" w:rsidRPr="00000000">
              <w:rPr>
                <w:rFonts w:ascii="Arial" w:cs="Arial" w:eastAsia="Arial" w:hAnsi="Arial"/>
                <w:b w:val="0"/>
                <w:sz w:val="20"/>
                <w:szCs w:val="20"/>
                <w:rtl w:val="0"/>
              </w:rPr>
              <w:t xml:space="preserve">V</w:t>
            </w:r>
            <w:r w:rsidDel="00000000" w:rsidR="00000000" w:rsidRPr="00000000">
              <w:rPr>
                <w:rFonts w:ascii="Arial" w:cs="Arial" w:eastAsia="Arial" w:hAnsi="Arial"/>
                <w:b w:val="0"/>
                <w:color w:val="000000"/>
                <w:sz w:val="20"/>
                <w:szCs w:val="20"/>
                <w:rtl w:val="0"/>
              </w:rPr>
              <w:t xml:space="preserve">erjel</w:t>
            </w:r>
            <w:r w:rsidDel="00000000" w:rsidR="00000000" w:rsidRPr="00000000">
              <w:rPr>
                <w:rtl w:val="0"/>
              </w:rPr>
            </w:r>
          </w:p>
        </w:tc>
        <w:tc>
          <w:tcPr/>
          <w:p w:rsidR="00000000" w:rsidDel="00000000" w:rsidP="00000000" w:rsidRDefault="00000000" w:rsidRPr="00000000" w14:paraId="0000040D">
            <w:pPr>
              <w:spacing w:line="276" w:lineRule="auto"/>
              <w:jc w:val="both"/>
              <w:rPr>
                <w:rFonts w:ascii="Arial" w:cs="Arial" w:eastAsia="Arial" w:hAnsi="Arial"/>
                <w:sz w:val="20"/>
                <w:szCs w:val="20"/>
              </w:rPr>
            </w:pPr>
            <w:r w:rsidDel="00000000" w:rsidR="00000000" w:rsidRPr="00000000">
              <w:rPr>
                <w:rFonts w:ascii="Arial" w:cs="Arial" w:eastAsia="Arial" w:hAnsi="Arial"/>
                <w:b w:val="0"/>
                <w:sz w:val="20"/>
                <w:szCs w:val="20"/>
                <w:rtl w:val="0"/>
              </w:rPr>
              <w:t xml:space="preserve">Experta temática</w:t>
            </w:r>
            <w:r w:rsidDel="00000000" w:rsidR="00000000" w:rsidRPr="00000000">
              <w:rPr>
                <w:rtl w:val="0"/>
              </w:rPr>
            </w:r>
          </w:p>
        </w:tc>
        <w:tc>
          <w:tcPr/>
          <w:p w:rsidR="00000000" w:rsidDel="00000000" w:rsidP="00000000" w:rsidRDefault="00000000" w:rsidRPr="00000000" w14:paraId="0000040E">
            <w:pPr>
              <w:spacing w:line="276" w:lineRule="auto"/>
              <w:jc w:val="both"/>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Regional Norte de Santander - Centro de Industria empresa y servicios regionales</w:t>
            </w:r>
            <w:r w:rsidDel="00000000" w:rsidR="00000000" w:rsidRPr="00000000">
              <w:rPr>
                <w:rtl w:val="0"/>
              </w:rPr>
            </w:r>
          </w:p>
        </w:tc>
        <w:tc>
          <w:tcPr/>
          <w:p w:rsidR="00000000" w:rsidDel="00000000" w:rsidP="00000000" w:rsidRDefault="00000000" w:rsidRPr="00000000" w14:paraId="0000040F">
            <w:pPr>
              <w:spacing w:line="276" w:lineRule="auto"/>
              <w:jc w:val="both"/>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410">
            <w:pPr>
              <w:spacing w:line="276" w:lineRule="auto"/>
              <w:jc w:val="both"/>
              <w:rPr>
                <w:rFonts w:ascii="Arial" w:cs="Arial" w:eastAsia="Arial" w:hAnsi="Arial"/>
                <w:sz w:val="20"/>
                <w:szCs w:val="20"/>
              </w:rPr>
            </w:pPr>
            <w:r w:rsidDel="00000000" w:rsidR="00000000" w:rsidRPr="00000000">
              <w:rPr>
                <w:rFonts w:ascii="Arial" w:cs="Arial" w:eastAsia="Arial" w:hAnsi="Arial"/>
                <w:b w:val="0"/>
                <w:sz w:val="20"/>
                <w:szCs w:val="20"/>
                <w:rtl w:val="0"/>
              </w:rPr>
              <w:t xml:space="preserve">Junio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12">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Luz Aída Quintero Velásquez</w:t>
            </w:r>
          </w:p>
        </w:tc>
        <w:tc>
          <w:tcPr/>
          <w:p w:rsidR="00000000" w:rsidDel="00000000" w:rsidP="00000000" w:rsidRDefault="00000000" w:rsidRPr="00000000" w14:paraId="00000413">
            <w:pPr>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Diseñadora Instruccional</w:t>
            </w:r>
            <w:r w:rsidDel="00000000" w:rsidR="00000000" w:rsidRPr="00000000">
              <w:rPr>
                <w:rtl w:val="0"/>
              </w:rPr>
            </w:r>
          </w:p>
        </w:tc>
        <w:tc>
          <w:tcPr/>
          <w:p w:rsidR="00000000" w:rsidDel="00000000" w:rsidP="00000000" w:rsidRDefault="00000000" w:rsidRPr="00000000" w14:paraId="00000414">
            <w:pP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Regional Distrito Capital - Centro de Gestión Industrial</w:t>
            </w:r>
          </w:p>
        </w:tc>
        <w:tc>
          <w:tcPr/>
          <w:p w:rsidR="00000000" w:rsidDel="00000000" w:rsidP="00000000" w:rsidRDefault="00000000" w:rsidRPr="00000000" w14:paraId="00000415">
            <w:pPr>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Julio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417">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Andrés Felipe Velandia Espitia</w:t>
            </w:r>
          </w:p>
        </w:tc>
        <w:tc>
          <w:tcPr/>
          <w:p w:rsidR="00000000" w:rsidDel="00000000" w:rsidP="00000000" w:rsidRDefault="00000000" w:rsidRPr="00000000" w14:paraId="00000418">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Asesor Metodológico</w:t>
            </w:r>
          </w:p>
        </w:tc>
        <w:tc>
          <w:tcPr/>
          <w:p w:rsidR="00000000" w:rsidDel="00000000" w:rsidP="00000000" w:rsidRDefault="00000000" w:rsidRPr="00000000" w14:paraId="00000419">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Regional Distrito Capital - Centro de Diseño y Metrología</w:t>
            </w:r>
          </w:p>
        </w:tc>
        <w:tc>
          <w:tcPr/>
          <w:p w:rsidR="00000000" w:rsidDel="00000000" w:rsidP="00000000" w:rsidRDefault="00000000" w:rsidRPr="00000000" w14:paraId="0000041A">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Julio de 2022</w:t>
            </w:r>
          </w:p>
        </w:tc>
      </w:tr>
      <w:tr>
        <w:trPr>
          <w:cantSplit w:val="0"/>
          <w:trHeight w:val="340" w:hRule="atLeast"/>
          <w:tblHeader w:val="0"/>
        </w:trPr>
        <w:tc>
          <w:tcPr>
            <w:vMerge w:val="continue"/>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41C">
            <w:pPr>
              <w:spacing w:line="276" w:lineRule="auto"/>
              <w:jc w:val="both"/>
              <w:rPr>
                <w:rFonts w:ascii="Arial" w:cs="Arial" w:eastAsia="Arial" w:hAnsi="Arial"/>
                <w:sz w:val="20"/>
                <w:szCs w:val="20"/>
              </w:rPr>
            </w:pPr>
            <w:r w:rsidDel="00000000" w:rsidR="00000000" w:rsidRPr="00000000">
              <w:rPr>
                <w:rFonts w:ascii="Arial" w:cs="Arial" w:eastAsia="Arial" w:hAnsi="Arial"/>
                <w:b w:val="0"/>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41D">
            <w:pPr>
              <w:spacing w:line="276" w:lineRule="auto"/>
              <w:jc w:val="both"/>
              <w:rPr>
                <w:rFonts w:ascii="Arial" w:cs="Arial" w:eastAsia="Arial" w:hAnsi="Arial"/>
                <w:sz w:val="20"/>
                <w:szCs w:val="20"/>
              </w:rPr>
            </w:pPr>
            <w:r w:rsidDel="00000000" w:rsidR="00000000" w:rsidRPr="00000000">
              <w:rPr>
                <w:rFonts w:ascii="Arial" w:cs="Arial" w:eastAsia="Arial" w:hAnsi="Arial"/>
                <w:b w:val="0"/>
                <w:sz w:val="20"/>
                <w:szCs w:val="20"/>
                <w:rtl w:val="0"/>
              </w:rPr>
              <w:t xml:space="preserve">Responsable Equipo Desarrollo Curricular</w:t>
            </w:r>
            <w:r w:rsidDel="00000000" w:rsidR="00000000" w:rsidRPr="00000000">
              <w:rPr>
                <w:rtl w:val="0"/>
              </w:rPr>
            </w:r>
          </w:p>
        </w:tc>
        <w:tc>
          <w:tcPr/>
          <w:p w:rsidR="00000000" w:rsidDel="00000000" w:rsidP="00000000" w:rsidRDefault="00000000" w:rsidRPr="00000000" w14:paraId="0000041E">
            <w:pPr>
              <w:spacing w:line="276" w:lineRule="auto"/>
              <w:jc w:val="both"/>
              <w:rPr>
                <w:rFonts w:ascii="Arial" w:cs="Arial" w:eastAsia="Arial" w:hAnsi="Arial"/>
                <w:sz w:val="20"/>
                <w:szCs w:val="20"/>
              </w:rPr>
            </w:pPr>
            <w:r w:rsidDel="00000000" w:rsidR="00000000" w:rsidRPr="00000000">
              <w:rPr>
                <w:rFonts w:ascii="Arial" w:cs="Arial" w:eastAsia="Arial" w:hAnsi="Arial"/>
                <w:b w:val="0"/>
                <w:sz w:val="20"/>
                <w:szCs w:val="20"/>
                <w:rtl w:val="0"/>
              </w:rPr>
              <w:t xml:space="preserve">Regional Santander - Centro Industrial del Diseño y la Manufactura </w:t>
            </w:r>
            <w:r w:rsidDel="00000000" w:rsidR="00000000" w:rsidRPr="00000000">
              <w:rPr>
                <w:rtl w:val="0"/>
              </w:rPr>
            </w:r>
          </w:p>
        </w:tc>
        <w:tc>
          <w:tcPr/>
          <w:p w:rsidR="00000000" w:rsidDel="00000000" w:rsidP="00000000" w:rsidRDefault="00000000" w:rsidRPr="00000000" w14:paraId="0000041F">
            <w:pPr>
              <w:spacing w:line="276" w:lineRule="auto"/>
              <w:jc w:val="both"/>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Julio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21">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Sandra Patricia Hoyos Sepúlveda</w:t>
            </w:r>
          </w:p>
        </w:tc>
        <w:tc>
          <w:tcPr/>
          <w:p w:rsidR="00000000" w:rsidDel="00000000" w:rsidP="00000000" w:rsidRDefault="00000000" w:rsidRPr="00000000" w14:paraId="00000422">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Corrección de estilo</w:t>
            </w:r>
          </w:p>
        </w:tc>
        <w:tc>
          <w:tcPr/>
          <w:p w:rsidR="00000000" w:rsidDel="00000000" w:rsidP="00000000" w:rsidRDefault="00000000" w:rsidRPr="00000000" w14:paraId="00000423">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p>
        </w:tc>
        <w:tc>
          <w:tcPr/>
          <w:p w:rsidR="00000000" w:rsidDel="00000000" w:rsidP="00000000" w:rsidRDefault="00000000" w:rsidRPr="00000000" w14:paraId="00000424">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Julio de 2022</w:t>
            </w:r>
          </w:p>
        </w:tc>
      </w:tr>
    </w:tbl>
    <w:p w:rsidR="00000000" w:rsidDel="00000000" w:rsidP="00000000" w:rsidRDefault="00000000" w:rsidRPr="00000000" w14:paraId="00000425">
      <w:pPr>
        <w:rPr>
          <w:sz w:val="20"/>
          <w:szCs w:val="20"/>
        </w:rPr>
      </w:pPr>
      <w:r w:rsidDel="00000000" w:rsidR="00000000" w:rsidRPr="00000000">
        <w:rPr>
          <w:rtl w:val="0"/>
        </w:rPr>
      </w:r>
    </w:p>
    <w:p w:rsidR="00000000" w:rsidDel="00000000" w:rsidP="00000000" w:rsidRDefault="00000000" w:rsidRPr="00000000" w14:paraId="00000426">
      <w:pPr>
        <w:numPr>
          <w:ilvl w:val="0"/>
          <w:numId w:val="1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427">
      <w:pPr>
        <w:rPr>
          <w:sz w:val="20"/>
          <w:szCs w:val="20"/>
        </w:rPr>
      </w:pPr>
      <w:r w:rsidDel="00000000" w:rsidR="00000000" w:rsidRPr="00000000">
        <w:rPr>
          <w:rtl w:val="0"/>
        </w:rPr>
      </w:r>
    </w:p>
    <w:tbl>
      <w:tblPr>
        <w:tblStyle w:val="Table45"/>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428">
            <w:pPr>
              <w:spacing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2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p w:rsidR="00000000" w:rsidDel="00000000" w:rsidP="00000000" w:rsidRDefault="00000000" w:rsidRPr="00000000" w14:paraId="0000042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p w:rsidR="00000000" w:rsidDel="00000000" w:rsidP="00000000" w:rsidRDefault="00000000" w:rsidRPr="00000000" w14:paraId="0000042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p w:rsidR="00000000" w:rsidDel="00000000" w:rsidP="00000000" w:rsidRDefault="00000000" w:rsidRPr="00000000" w14:paraId="0000042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p w:rsidR="00000000" w:rsidDel="00000000" w:rsidP="00000000" w:rsidRDefault="00000000" w:rsidRPr="00000000" w14:paraId="0000042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Razón del Cambio</w:t>
            </w:r>
          </w:p>
        </w:tc>
      </w:tr>
      <w:tr>
        <w:trPr>
          <w:cantSplit w:val="0"/>
          <w:tblHeader w:val="0"/>
        </w:trPr>
        <w:tc>
          <w:tcPr/>
          <w:p w:rsidR="00000000" w:rsidDel="00000000" w:rsidP="00000000" w:rsidRDefault="00000000" w:rsidRPr="00000000" w14:paraId="0000042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p w:rsidR="00000000" w:rsidDel="00000000" w:rsidP="00000000" w:rsidRDefault="00000000" w:rsidRPr="00000000" w14:paraId="0000042F">
            <w:pPr>
              <w:spacing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30">
            <w:pPr>
              <w:spacing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31">
            <w:pPr>
              <w:spacing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32">
            <w:pPr>
              <w:spacing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433">
            <w:pPr>
              <w:spacing w:line="276" w:lineRule="auto"/>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34">
      <w:pPr>
        <w:rPr>
          <w:color w:val="000000"/>
          <w:sz w:val="20"/>
          <w:szCs w:val="20"/>
        </w:rPr>
      </w:pPr>
      <w:r w:rsidDel="00000000" w:rsidR="00000000" w:rsidRPr="00000000">
        <w:rPr>
          <w:rtl w:val="0"/>
        </w:rPr>
      </w:r>
    </w:p>
    <w:p w:rsidR="00000000" w:rsidDel="00000000" w:rsidP="00000000" w:rsidRDefault="00000000" w:rsidRPr="00000000" w14:paraId="00000435">
      <w:pPr>
        <w:rPr>
          <w:sz w:val="20"/>
          <w:szCs w:val="20"/>
        </w:rPr>
      </w:pPr>
      <w:r w:rsidDel="00000000" w:rsidR="00000000" w:rsidRPr="00000000">
        <w:rPr>
          <w:rtl w:val="0"/>
        </w:rPr>
      </w:r>
    </w:p>
    <w:sectPr>
      <w:headerReference r:id="rId73" w:type="default"/>
      <w:footerReference r:id="rId74"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uenta Microsoft" w:id="5" w:date="2022-07-12T15:43:00Z">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G</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https://www.pexels.com/es-es/foto/icebergs-2229887/</w:t>
      </w:r>
    </w:p>
  </w:comment>
  <w:comment w:author="Cuenta Microsoft" w:id="20" w:date="2022-07-14T12:09:00Z">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de acuerdo a los textos:</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ECONOMIA CIRCULAR</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Materias primas residuos</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Innovación</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y reelaboración</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Distribución</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Consumo reutilización y reparación</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Recogida</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Reciclaje</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https://residuosmorlo.com/medio-ambiente/que-es-la-economia-circular/</w:t>
      </w:r>
    </w:p>
  </w:comment>
  <w:comment w:author="Cuenta Microsoft" w:id="38" w:date="2022-07-15T22:49:00Z">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diagrama según los textos editables:</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DE SOPORTE</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MARGEN</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MARGEN</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PRIMARIAS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Aprovisionamiento</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tecnológico</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Gestion de RRHH</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Infraestructura</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Logística de entrada</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Operaciones</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Logística de salida</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Marketing y ventas</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Servicios</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gráfico en: https://solucionesempresariales.trevenque.es/la-cadena-de-valor-que-es-y-como-hacerla/.</w:t>
      </w:r>
    </w:p>
  </w:comment>
  <w:comment w:author="Cuenta Microsoft" w:id="33" w:date="2022-07-15T11:19:00Z">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Cuenta Microsoft" w:id="3" w:date="2022-07-12T15:48:00Z">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bloque de texto destacado</w:t>
      </w:r>
    </w:p>
  </w:comment>
  <w:comment w:author="Cuenta Microsoft" w:id="19" w:date="2022-07-14T10:17:00Z">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G</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https://www.freepik.es/foto-gratis/pila-moneda-dinero-grafico-comercial_5508873.htm#query=invertir%20dinero&amp;position=17&amp;from_view=keyword</w:t>
      </w:r>
    </w:p>
  </w:comment>
  <w:comment w:author="Cuenta Microsoft" w:id="48" w:date="2022-07-18T19:03:00Z">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tarjetas con número.</w:t>
      </w:r>
    </w:p>
  </w:comment>
  <w:comment w:author="Cuenta Microsoft" w:id="41" w:date="2022-07-18T10:20:00Z">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https://www.freepik.es/fotos-premium/empresario-sosteniendo-pantalla-aplicacion-entrega-logistica_4910277.htm#query=logistica&amp;position=19&amp;from_view=keyword</w:t>
      </w:r>
    </w:p>
  </w:comment>
  <w:comment w:author="Cuenta Microsoft" w:id="27" w:date="2022-07-15T10:42:00Z">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https://www.freepik.es/fotos-premium/plantas-plantadas-lamparas-consumo-manos-personas-montones-monedas-crecimiento-economico-ecologico-concepto-energetico_25914667.htm#query=bajo%20consumo%20energetico&amp;position=29&amp;from_view=search</w:t>
      </w:r>
    </w:p>
  </w:comment>
  <w:comment w:author="Cuenta Microsoft" w:id="10" w:date="2022-07-12T18:56:00Z">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avatar para cada nivel.</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imágenes en:</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https://www.freepik.es/vector-gratis/conjunto-colores-selva-iconos-aislados-especies-animales-flora-fauna-plantas-exoticas-selva-tropical-ilustracion-vectorial_26761517.htm#query=selva%20vector&amp;position=39&amp;from_view=keyword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https://www.freepik.es/vector-gratis/bosque-colorido-coleccion-salvaje-variedad-hongos-comestibles-setas-estilo-dibujos-animados-ilustracion-vectorial_25273629.htm#query=hongos&amp;position=1&amp;from_view=search</w:t>
      </w:r>
    </w:p>
  </w:comment>
  <w:comment w:author="Cuenta Microsoft" w:id="42" w:date="2022-07-18T10:21:00Z">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referencia del video en el cuadro del material complementario.</w:t>
      </w:r>
    </w:p>
  </w:comment>
  <w:comment w:author="Cuenta Microsoft" w:id="35" w:date="2022-07-15T11:50:00Z">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Slider C</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imágenes en:</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https://www.freepik.es/foto-gratis/agricultura-inteligente-agricultura-iot_17121960.htm?query=granja%20sostenible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https://www.freepik.es/fotos-premium/bolsa-ecologica-platos-mesa_8726535.htm?query=ecologicos</w:t>
      </w:r>
    </w:p>
  </w:comment>
  <w:comment w:author="Cuenta Microsoft" w:id="46" w:date="2022-07-18T15:27:00Z">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B.</w:t>
      </w:r>
    </w:p>
  </w:comment>
  <w:comment w:author="Cuenta Microsoft" w:id="25" w:date="2022-07-15T09:37:00Z">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https://www.freepik.es/fotos-premium/concepto-salvar-mundo-salvar-medio-ambiente-mundo-hierba-fondo-verde-bokeh_22675540.htm#page=3&amp;query=ecologica&amp;position=22&amp;from_view=searchv</w:t>
      </w:r>
    </w:p>
  </w:comment>
  <w:comment w:author="Cuenta Microsoft" w:id="7" w:date="2022-07-12T17:09:00Z">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B</w:t>
      </w:r>
    </w:p>
  </w:comment>
  <w:comment w:author="Usuario" w:id="21" w:date="2022-07-21T15:34:00Z">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referencia del video en el material complementario.</w:t>
      </w:r>
    </w:p>
  </w:comment>
  <w:comment w:author="Cuenta Microsoft" w:id="43" w:date="2022-07-18T11:55:00Z">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de acuerdo a los textos:</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Distribución</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Ventas</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Reparación</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Reutilización</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Reciclaje</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Eliminación</w:t>
      </w:r>
    </w:p>
  </w:comment>
  <w:comment w:author="Cuenta Microsoft" w:id="15" w:date="2022-07-13T17:25:00Z">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grafico según anexo editable en Formatos_DI: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CF03_2.2_Grafico_Economia_rosquilla</w:t>
      </w:r>
    </w:p>
  </w:comment>
  <w:comment w:author="Cuenta Microsoft" w:id="47" w:date="2022-07-18T14:58:00Z">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referencia del video en el cuadro del material complementario.</w:t>
      </w:r>
    </w:p>
  </w:comment>
  <w:comment w:author="Cuenta Microsoft" w:id="45" w:date="2022-07-18T15:16:00Z">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la imagen de acuerdo a los siguientes textos:</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LOGÍSTICA INVERSA</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 La industria produce y embala los productos.</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 Que se distribuyen para comercializarse.</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 Y se venden al consumidor.</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04. Después de la vida útil del producto se recoge.</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 Y se envía para que sea reciclado.</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https://grupopantoja.com/logistica-inversa-todo-lo-que-necesitas-saber-2/.</w:t>
      </w:r>
    </w:p>
  </w:comment>
  <w:comment w:author="Cuenta Microsoft" w:id="22" w:date="2022-07-15T08:40:00Z">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pestañas A</w:t>
      </w:r>
    </w:p>
  </w:comment>
  <w:comment w:author="Cuenta Microsoft" w:id="23" w:date="2022-07-15T09:03:00Z">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https://www.freepik.es/vector-premium/conjunto-objetos-bateria-conjunto-dibujos-animados-bateria_4513547.htm#query=baterias%20reciclables&amp;position=8&amp;from_view=search</w:t>
      </w:r>
    </w:p>
  </w:comment>
  <w:comment w:author="Cuenta Microsoft" w:id="4" w:date="2022-07-12T15:16:00Z">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de acuerdo al anexo editable en Formatos DI: CF03_1.1_Grafico_Limites_ planetarios</w:t>
      </w:r>
    </w:p>
  </w:comment>
  <w:comment w:author="Cuenta Microsoft" w:id="30" w:date="2022-07-15T10:13:00Z">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editable</w:t>
      </w:r>
    </w:p>
  </w:comment>
  <w:comment w:author="Cuenta Microsoft" w:id="9" w:date="2022-07-12T18:10:00Z">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Cuenta Microsoft" w:id="1" w:date="2022-07-12T14:22:00Z">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https://www.freepik.es/vector-gratis/escena-paisaje-bosque-manglar-dia_15125570.htm#query=bosque%20manglar&amp;position=0&amp;from_view=search</w:t>
      </w:r>
    </w:p>
  </w:comment>
  <w:comment w:author="Cuenta Microsoft" w:id="2" w:date="2022-07-12T14:53:00Z">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referencia del video en material complementario</w:t>
      </w:r>
    </w:p>
  </w:comment>
  <w:comment w:author="Cuenta Microsoft" w:id="29" w:date="2022-07-15T09:54:00Z">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https://www.freepik.es/fotos-premium/paneles-solares-ilustracion-3d-techo-casa_11966249.htm#query=paneles%20solares&amp;position=6&amp;from_view=search</w:t>
      </w:r>
    </w:p>
  </w:comment>
  <w:comment w:author="Cuenta Microsoft" w:id="11" w:date="2022-07-12T19:22:00Z">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gráfico según los textos editables:</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Descomponedores</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Cuarto nivel. consumidores terciarios: omnívoros y depredadores.</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Tercer nivel. Consumidores secundarios: omnívoros y depredadores.</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Segundo nivel. Consumidores primarios: herbívoros.</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Primer nivel. Productores.</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https://ecosistemas.ovacen.com/cadena-alimenticia-red-trofica/nivel-trofico/</w:t>
      </w:r>
    </w:p>
  </w:comment>
  <w:comment w:author="Cuenta Microsoft" w:id="39" w:date="2022-07-18T10:26:00Z">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Pestañas C.</w:t>
      </w:r>
    </w:p>
  </w:comment>
  <w:comment w:author="Cuenta Microsoft" w:id="28" w:date="2022-07-15T09:48:00Z">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https://www.freepik.es/foto-gratis/campana-contaminacion-oceano-ballenas-nadando-bolsas-plastico-flotando_17121121.htm#query=animales%20marinos&amp;position=28&amp;from_view=search</w:t>
      </w:r>
    </w:p>
  </w:comment>
  <w:comment w:author="Cuenta Microsoft" w:id="12" w:date="2022-07-13T11:27:00Z">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la imagen de acuerdo a los textos editables:</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MACROSISTEMA</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Gobierno</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religioso</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Valores sociales</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EXOSISTEMA</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Gobierno local</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Televisión</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Iglesia</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Familia extendida</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MESOSISTEMA</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Familia</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Compañeros</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Centro escolar</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Vecindario</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MICROSISTEMA</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https://educacionbasicaii.blogspot.com/2019/05/teoria-ecologica-urie-bronfenbrenner.html)</w:t>
      </w:r>
    </w:p>
  </w:comment>
  <w:comment w:author="Cuenta Microsoft" w:id="26" w:date="2022-07-15T09:44:00Z">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https://www.freepik.es/fotos-premium/escena-crepuscular-planta-refineria-petroleo-aceite-tanque-blanco-almacenamiento-industria-petroquimica_29462547.htm#&amp;position=7&amp;from_view=detail#query=r&amp;position=7&amp;from_view=detail</w:t>
      </w:r>
    </w:p>
  </w:comment>
  <w:comment w:author="Cuenta Microsoft" w:id="8" w:date="2022-07-12T18:03:00Z">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Cuenta Microsoft" w:id="16" w:date="2022-07-13T18:18:00Z">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B</w:t>
      </w:r>
    </w:p>
  </w:comment>
  <w:comment w:author="Usuario" w:id="34" w:date="2022-07-21T15:47:00Z">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referencia del video en el material complementario.</w:t>
      </w:r>
    </w:p>
  </w:comment>
  <w:comment w:author="Cuenta Microsoft" w:id="32" w:date="2022-07-15T11:17:00Z">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C.</w:t>
      </w:r>
    </w:p>
  </w:comment>
  <w:comment w:author="ZULEIDY MARIA RUIZ TORRES" w:id="18" w:date="2022-09-23T03:13:33Z">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Cuenta Microsoft" w:id="17" w:date="2022-07-13T18:29:00Z">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referencia del video en el material complementario.</w:t>
      </w:r>
    </w:p>
  </w:comment>
  <w:comment w:author="Cuenta Microsoft" w:id="13" w:date="2022-07-13T14:45:00Z">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de acuerdo al anexo editable en Formatos_DI:</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CF03_1.4_grafico_Estimacion_metabollismo</w:t>
      </w:r>
    </w:p>
  </w:comment>
  <w:comment w:author="ZULEIDY MARIA RUIZ TORRES" w:id="0" w:date="2022-09-23T03:10:10Z">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Cuenta Microsoft" w:id="37" w:date="2022-07-15T17:08:00Z">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gráfico editable en Formatos_DI:</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CF03_4.5_Grafico_Principios_leyes_RSE</w:t>
      </w:r>
    </w:p>
  </w:comment>
  <w:comment w:author="Cuenta Microsoft" w:id="40" w:date="2022-07-18T10:19:00Z">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https://www.freepik.es/foto-gratis/trabajadores-fabrica-comprobando-calidad-productos-nave-industrial_11035560.htm?query=logistica%20almacen</w:t>
      </w:r>
    </w:p>
  </w:comment>
  <w:comment w:author="Cuenta Microsoft" w:id="50" w:date="2022-07-19T12:13:00Z">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diagrama editable en Formatos_DI:</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CF03_Sintesis_Ciclo_vida_procesos</w:t>
      </w:r>
    </w:p>
  </w:comment>
  <w:comment w:author="Cuenta Microsoft" w:id="44" w:date="2022-07-18T12:05:00Z">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de acuerdo a los siguientes textos:</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CLOSED LOOP SUPPLY CHAIN</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Fabricante envasador</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 de consumo</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Centro de distribución</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 minorista</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Embalaje usado</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Repoblación forestal</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Fabricación de papel</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Acanalado, fabricación, embalaje (texto corregido por error en la imagen)</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https://soluparts.com/es/closed-loop-supply-chain-concepto-y-relevancia-en-el-mercado/.</w:t>
      </w:r>
    </w:p>
  </w:comment>
  <w:comment w:author="Cuenta Microsoft" w:id="6" w:date="2022-07-12T16:23:00Z">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gratuita en. https://www.freepik.es/foto-gratis/iguana-marina-rocas-playa-capturada-dia_13828491.htm#query=Iguanas%20marinas&amp;position=4&amp;from_view=search</w:t>
      </w:r>
    </w:p>
  </w:comment>
  <w:comment w:author="Cuenta Microsoft" w:id="31" w:date="2022-07-15T10:43:00Z">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B.</w:t>
      </w:r>
    </w:p>
  </w:comment>
  <w:comment w:author="Cuenta Microsoft" w:id="24" w:date="2022-07-15T09:18:00Z">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https://www.freepik.es/foto-gratis/cortador-hojas-solitario-tridentado-small-mason-hoplitis-tridentata_18301624.htm#page=4&amp;query=ojos%20insectos&amp;position=20&amp;from_view=search</w:t>
      </w:r>
    </w:p>
  </w:comment>
  <w:comment w:author="Cuenta Microsoft" w:id="14" w:date="2022-07-13T16:56:00Z">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Flip.</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imágenes en:</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https://www.freepik.es/vector-gratis/crecimiento-global_4791205.htm#query=macroeconomia&amp;position=6&amp;from_view=search</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https://www.freepik.es/vector-gratis/estrategia-empresarial-empresarial-analisis-mercado-seleccion-nichos-conquista-mercado-estudiar-segmentacion-mercado-planificar-desarrollo-empresa_11669116.htm#query=an%C3%A1lisis%20de%20mercado&amp;position=1&amp;from_view=search</w:t>
      </w:r>
    </w:p>
  </w:comment>
  <w:comment w:author="Cuenta Microsoft" w:id="49" w:date="2022-07-18T17:41:00Z">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G</w:t>
      </w:r>
    </w:p>
  </w:comment>
  <w:comment w:author="Cuenta Microsoft" w:id="36" w:date="2022-07-15T16:16:00Z">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avatar A.</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tomadas de</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https://www.freepik.es/vector-gratis/concepto-ortogonal-generacion-energia_10155383.htm#query=plantas%20de%20energia&amp;position=11&amp;from_view=search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439">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43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7"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43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2"/>
      <w:numFmt w:val="decimal"/>
      <w:lvlText w:val="%1.%2"/>
      <w:lvlJc w:val="left"/>
      <w:pPr>
        <w:ind w:left="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lowerLetter"/>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lowerLetter"/>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5"/>
      <w:numFmt w:val="decimal"/>
      <w:lvlText w:val="%1."/>
      <w:lvlJc w:val="left"/>
      <w:pPr>
        <w:ind w:left="360" w:hanging="360"/>
      </w:pPr>
      <w:rPr/>
    </w:lvl>
    <w:lvl w:ilvl="1">
      <w:start w:val="5"/>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5">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upperLetter"/>
      <w:lvlText w:val="%1."/>
      <w:lvlJc w:val="left"/>
      <w:pPr>
        <w:ind w:left="3196" w:hanging="360"/>
      </w:pPr>
      <w:rPr/>
    </w:lvl>
    <w:lvl w:ilvl="1">
      <w:start w:val="1"/>
      <w:numFmt w:val="lowerLetter"/>
      <w:lvlText w:val="%2."/>
      <w:lvlJc w:val="left"/>
      <w:pPr>
        <w:ind w:left="3916" w:hanging="360"/>
      </w:pPr>
      <w:rPr/>
    </w:lvl>
    <w:lvl w:ilvl="2">
      <w:start w:val="1"/>
      <w:numFmt w:val="lowerRoman"/>
      <w:lvlText w:val="%3."/>
      <w:lvlJc w:val="right"/>
      <w:pPr>
        <w:ind w:left="4636" w:hanging="180"/>
      </w:pPr>
      <w:rPr/>
    </w:lvl>
    <w:lvl w:ilvl="3">
      <w:start w:val="1"/>
      <w:numFmt w:val="decimal"/>
      <w:lvlText w:val="%4."/>
      <w:lvlJc w:val="left"/>
      <w:pPr>
        <w:ind w:left="5356" w:hanging="360"/>
      </w:pPr>
      <w:rPr/>
    </w:lvl>
    <w:lvl w:ilvl="4">
      <w:start w:val="1"/>
      <w:numFmt w:val="lowerLetter"/>
      <w:lvlText w:val="%5."/>
      <w:lvlJc w:val="left"/>
      <w:pPr>
        <w:ind w:left="6076" w:hanging="360"/>
      </w:pPr>
      <w:rPr/>
    </w:lvl>
    <w:lvl w:ilvl="5">
      <w:start w:val="1"/>
      <w:numFmt w:val="lowerRoman"/>
      <w:lvlText w:val="%6."/>
      <w:lvlJc w:val="right"/>
      <w:pPr>
        <w:ind w:left="6796" w:hanging="180"/>
      </w:pPr>
      <w:rPr/>
    </w:lvl>
    <w:lvl w:ilvl="6">
      <w:start w:val="1"/>
      <w:numFmt w:val="decimal"/>
      <w:lvlText w:val="%7."/>
      <w:lvlJc w:val="left"/>
      <w:pPr>
        <w:ind w:left="7516" w:hanging="360"/>
      </w:pPr>
      <w:rPr/>
    </w:lvl>
    <w:lvl w:ilvl="7">
      <w:start w:val="1"/>
      <w:numFmt w:val="lowerLetter"/>
      <w:lvlText w:val="%8."/>
      <w:lvlJc w:val="left"/>
      <w:pPr>
        <w:ind w:left="8236" w:hanging="360"/>
      </w:pPr>
      <w:rPr/>
    </w:lvl>
    <w:lvl w:ilvl="8">
      <w:start w:val="1"/>
      <w:numFmt w:val="lowerRoman"/>
      <w:lvlText w:val="%9."/>
      <w:lvlJc w:val="right"/>
      <w:pPr>
        <w:ind w:left="8956" w:hanging="180"/>
      </w:pPr>
      <w:rPr/>
    </w:lvl>
  </w:abstractNum>
  <w:abstractNum w:abstractNumId="19">
    <w:lvl w:ilvl="0">
      <w:start w:val="1"/>
      <w:numFmt w:val="decimal"/>
      <w:lvlText w:val="%1."/>
      <w:lvlJc w:val="left"/>
      <w:pPr>
        <w:ind w:left="1080" w:hanging="360"/>
      </w:pPr>
      <w:rPr/>
    </w:lvl>
    <w:lvl w:ilvl="1">
      <w:start w:val="4"/>
      <w:numFmt w:val="decimal"/>
      <w:lvlText w:val="%1.%2"/>
      <w:lvlJc w:val="left"/>
      <w:pPr>
        <w:ind w:left="1215" w:hanging="495"/>
      </w:pPr>
      <w:rPr/>
    </w:lvl>
    <w:lvl w:ilvl="2">
      <w:start w:val="1"/>
      <w:numFmt w:val="decimal"/>
      <w:lvlText w:val="%1.%2.%3"/>
      <w:lvlJc w:val="left"/>
      <w:pPr>
        <w:ind w:left="720" w:hanging="720"/>
      </w:pPr>
      <w:rPr/>
    </w:lvl>
    <w:lvl w:ilvl="3">
      <w:start w:val="1"/>
      <w:numFmt w:val="decimal"/>
      <w:lvlText w:val="%1.%2.%3.%4"/>
      <w:lvlJc w:val="left"/>
      <w:pPr>
        <w:ind w:left="1440" w:hanging="720"/>
      </w:pPr>
      <w:rPr/>
    </w:lvl>
    <w:lvl w:ilvl="4">
      <w:start w:val="1"/>
      <w:numFmt w:val="decimal"/>
      <w:lvlText w:val="%1.%2.%3.%4.%5"/>
      <w:lvlJc w:val="left"/>
      <w:pPr>
        <w:ind w:left="1800" w:hanging="1080"/>
      </w:pPr>
      <w:rPr/>
    </w:lvl>
    <w:lvl w:ilvl="5">
      <w:start w:val="1"/>
      <w:numFmt w:val="decimal"/>
      <w:lvlText w:val="%1.%2.%3.%4.%5.%6"/>
      <w:lvlJc w:val="left"/>
      <w:pPr>
        <w:ind w:left="1800" w:hanging="1080"/>
      </w:pPr>
      <w:rPr/>
    </w:lvl>
    <w:lvl w:ilvl="6">
      <w:start w:val="1"/>
      <w:numFmt w:val="decimal"/>
      <w:lvlText w:val="%1.%2.%3.%4.%5.%6.%7"/>
      <w:lvlJc w:val="left"/>
      <w:pPr>
        <w:ind w:left="2160" w:hanging="1440"/>
      </w:pPr>
      <w:rPr/>
    </w:lvl>
    <w:lvl w:ilvl="7">
      <w:start w:val="1"/>
      <w:numFmt w:val="decimal"/>
      <w:lvlText w:val="%1.%2.%3.%4.%5.%6.%7.%8"/>
      <w:lvlJc w:val="left"/>
      <w:pPr>
        <w:ind w:left="2160" w:hanging="1440"/>
      </w:pPr>
      <w:rPr/>
    </w:lvl>
    <w:lvl w:ilvl="8">
      <w:start w:val="1"/>
      <w:numFmt w:val="decimal"/>
      <w:lvlText w:val="%1.%2.%3.%4.%5.%6.%7.%8.%9"/>
      <w:lvlJc w:val="left"/>
      <w:pPr>
        <w:ind w:left="252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tblStylePr w:type="firstRow">
      <w:tcPr>
        <w:tcBorders>
          <w:bottom w:color="000000" w:space="0" w:sz="4" w:val="single"/>
        </w:tcBorders>
      </w:tcPr>
    </w:tblStylePr>
  </w:style>
  <w:style w:type="table" w:styleId="Table22">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tblStylePr w:type="firstRow">
      <w:tcPr>
        <w:tcBorders>
          <w:bottom w:color="000000" w:space="0" w:sz="4" w:val="single"/>
        </w:tcBorders>
      </w:tcPr>
    </w:tblStylePr>
  </w:style>
  <w:style w:type="table" w:styleId="Table23">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7">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8">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9">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0">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1">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2">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3">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4">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5">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minambiente.gov.co/wp-content/uploads/2021/10/4.-Anexo-4-Guia-Uso-Eficiente.pdf" TargetMode="External"/><Relationship Id="rId42" Type="http://schemas.openxmlformats.org/officeDocument/2006/relationships/image" Target="media/image13.png"/><Relationship Id="rId41" Type="http://schemas.openxmlformats.org/officeDocument/2006/relationships/image" Target="media/image20.png"/><Relationship Id="rId44" Type="http://schemas.openxmlformats.org/officeDocument/2006/relationships/image" Target="media/image38.png"/><Relationship Id="rId43" Type="http://schemas.openxmlformats.org/officeDocument/2006/relationships/image" Target="media/image15.png"/><Relationship Id="rId46" Type="http://schemas.openxmlformats.org/officeDocument/2006/relationships/image" Target="media/image8.jp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3.jpg"/><Relationship Id="rId48" Type="http://schemas.openxmlformats.org/officeDocument/2006/relationships/image" Target="media/image6.png"/><Relationship Id="rId47" Type="http://schemas.openxmlformats.org/officeDocument/2006/relationships/image" Target="media/image3.jpg"/><Relationship Id="rId4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4.jpg"/><Relationship Id="rId8" Type="http://schemas.openxmlformats.org/officeDocument/2006/relationships/image" Target="media/image18.png"/><Relationship Id="rId73" Type="http://schemas.openxmlformats.org/officeDocument/2006/relationships/header" Target="header1.xml"/><Relationship Id="rId72" Type="http://schemas.openxmlformats.org/officeDocument/2006/relationships/hyperlink" Target="https://educacionbasicaii.blogspot.com/2019/05/teoria-ecologica-urie-bronfenbrenner.html" TargetMode="External"/><Relationship Id="rId31" Type="http://schemas.openxmlformats.org/officeDocument/2006/relationships/image" Target="media/image31.png"/><Relationship Id="rId30" Type="http://schemas.openxmlformats.org/officeDocument/2006/relationships/image" Target="media/image44.jpg"/><Relationship Id="rId74" Type="http://schemas.openxmlformats.org/officeDocument/2006/relationships/footer" Target="footer1.xml"/><Relationship Id="rId33" Type="http://schemas.openxmlformats.org/officeDocument/2006/relationships/image" Target="media/image5.png"/><Relationship Id="rId32" Type="http://schemas.openxmlformats.org/officeDocument/2006/relationships/image" Target="media/image10.png"/><Relationship Id="rId35" Type="http://schemas.openxmlformats.org/officeDocument/2006/relationships/image" Target="media/image2.png"/><Relationship Id="rId34" Type="http://schemas.openxmlformats.org/officeDocument/2006/relationships/image" Target="media/image16.png"/><Relationship Id="rId71" Type="http://schemas.openxmlformats.org/officeDocument/2006/relationships/hyperlink" Target="https://solucionesempresariales.trevenque.es/la-cadena-de-valor-que-es-y-como-hacerla/" TargetMode="External"/><Relationship Id="rId70" Type="http://schemas.openxmlformats.org/officeDocument/2006/relationships/hyperlink" Target="https://residuosmorlo.com/medio-ambiente/que-es-la-economia-circular/" TargetMode="External"/><Relationship Id="rId37" Type="http://schemas.openxmlformats.org/officeDocument/2006/relationships/image" Target="media/image12.jpg"/><Relationship Id="rId36" Type="http://schemas.openxmlformats.org/officeDocument/2006/relationships/hyperlink" Target="https://www.colombiaproductiva.com/ptp-capacita/publicaciones/transversales/guia-empresarial-de-economia-circular/200310-cartilla-economia-circular" TargetMode="External"/><Relationship Id="rId39" Type="http://schemas.openxmlformats.org/officeDocument/2006/relationships/image" Target="media/image40.png"/><Relationship Id="rId38" Type="http://schemas.openxmlformats.org/officeDocument/2006/relationships/image" Target="media/image11.jpg"/><Relationship Id="rId62" Type="http://schemas.openxmlformats.org/officeDocument/2006/relationships/hyperlink" Target="https://concepto.de/ciclos-biogeoquimicos/" TargetMode="External"/><Relationship Id="rId61" Type="http://schemas.openxmlformats.org/officeDocument/2006/relationships/hyperlink" Target="https://www.youtube.com/watch?v=qwZg7zLS_Ms" TargetMode="External"/><Relationship Id="rId20" Type="http://schemas.openxmlformats.org/officeDocument/2006/relationships/image" Target="media/image33.jpg"/><Relationship Id="rId64" Type="http://schemas.openxmlformats.org/officeDocument/2006/relationships/hyperlink" Target="https://grupopantoja.com/logistica-inversa-todo-lo-que-necesitas-saber-2/" TargetMode="External"/><Relationship Id="rId63" Type="http://schemas.openxmlformats.org/officeDocument/2006/relationships/hyperlink" Target="https://www.colombiaproductiva.com/ptp-capacita/publicaciones/transversales/guia-empresarial-de-economia-circular/200310-cartilla-economia-circular" TargetMode="External"/><Relationship Id="rId22" Type="http://schemas.openxmlformats.org/officeDocument/2006/relationships/image" Target="media/image45.png"/><Relationship Id="rId66" Type="http://schemas.openxmlformats.org/officeDocument/2006/relationships/hyperlink" Target="https://www.ideasimprescindibles.es/economia-rosquilla-adictos-crecimiento-economico/" TargetMode="External"/><Relationship Id="rId21" Type="http://schemas.openxmlformats.org/officeDocument/2006/relationships/image" Target="media/image36.jpg"/><Relationship Id="rId65" Type="http://schemas.openxmlformats.org/officeDocument/2006/relationships/hyperlink" Target="https://www.iberdrola.com/sostenibilidad/bioeconomia-que-es" TargetMode="External"/><Relationship Id="rId24" Type="http://schemas.openxmlformats.org/officeDocument/2006/relationships/image" Target="media/image39.png"/><Relationship Id="rId68" Type="http://schemas.openxmlformats.org/officeDocument/2006/relationships/hyperlink" Target="https://corpamag.gov.co/blogs/negociosverdes/index.php/2020/12/06/que-es-responsabilidad-social-empresarial-rse-colombia/" TargetMode="External"/><Relationship Id="rId23" Type="http://schemas.openxmlformats.org/officeDocument/2006/relationships/image" Target="media/image46.png"/><Relationship Id="rId67" Type="http://schemas.openxmlformats.org/officeDocument/2006/relationships/hyperlink" Target="https://www.minambiente.gov.co/wp-content/uploads/2021/10/4.-Anexo-4-Guia-Uso-Eficiente.pdf" TargetMode="External"/><Relationship Id="rId60" Type="http://schemas.openxmlformats.org/officeDocument/2006/relationships/hyperlink" Target="https://www.youtube.com/watch?v=1TTImw_WLWY" TargetMode="External"/><Relationship Id="rId26" Type="http://schemas.openxmlformats.org/officeDocument/2006/relationships/image" Target="media/image34.jpg"/><Relationship Id="rId25" Type="http://schemas.openxmlformats.org/officeDocument/2006/relationships/image" Target="media/image41.jpg"/><Relationship Id="rId69" Type="http://schemas.openxmlformats.org/officeDocument/2006/relationships/hyperlink" Target="https://repositorio.unal.edu.co/bitstream/handle/unal/68720/15445398.2018.pdf?sequence=1&amp;isAllowed=y" TargetMode="External"/><Relationship Id="rId28" Type="http://schemas.openxmlformats.org/officeDocument/2006/relationships/image" Target="media/image43.jpg"/><Relationship Id="rId27" Type="http://schemas.openxmlformats.org/officeDocument/2006/relationships/image" Target="media/image32.jpg"/><Relationship Id="rId29" Type="http://schemas.openxmlformats.org/officeDocument/2006/relationships/image" Target="media/image42.jpg"/><Relationship Id="rId51" Type="http://schemas.openxmlformats.org/officeDocument/2006/relationships/image" Target="media/image35.png"/><Relationship Id="rId50" Type="http://schemas.openxmlformats.org/officeDocument/2006/relationships/image" Target="media/image7.png"/><Relationship Id="rId53" Type="http://schemas.openxmlformats.org/officeDocument/2006/relationships/image" Target="media/image9.png"/><Relationship Id="rId52" Type="http://schemas.openxmlformats.org/officeDocument/2006/relationships/image" Target="media/image19.png"/><Relationship Id="rId11" Type="http://schemas.openxmlformats.org/officeDocument/2006/relationships/image" Target="media/image21.png"/><Relationship Id="rId55" Type="http://schemas.openxmlformats.org/officeDocument/2006/relationships/hyperlink" Target="https://www.youtube.com/channel/UCzcpBTXgPz5kOfnb3qZEl-A" TargetMode="External"/><Relationship Id="rId10" Type="http://schemas.openxmlformats.org/officeDocument/2006/relationships/image" Target="media/image22.jpg"/><Relationship Id="rId54" Type="http://schemas.openxmlformats.org/officeDocument/2006/relationships/hyperlink" Target="https://www.youtube.com/watch?v=3LeeVif_qSQ" TargetMode="External"/><Relationship Id="rId13" Type="http://schemas.openxmlformats.org/officeDocument/2006/relationships/image" Target="media/image24.png"/><Relationship Id="rId57" Type="http://schemas.openxmlformats.org/officeDocument/2006/relationships/hyperlink" Target="https://www.youtube.com/watch?v=ZEgLWrMJd2M" TargetMode="External"/><Relationship Id="rId12" Type="http://schemas.openxmlformats.org/officeDocument/2006/relationships/image" Target="media/image28.png"/><Relationship Id="rId56" Type="http://schemas.openxmlformats.org/officeDocument/2006/relationships/hyperlink" Target="https://www.youtube.com/watch?v=CBaRe0Q5mL8" TargetMode="External"/><Relationship Id="rId15" Type="http://schemas.openxmlformats.org/officeDocument/2006/relationships/image" Target="media/image27.png"/><Relationship Id="rId59" Type="http://schemas.openxmlformats.org/officeDocument/2006/relationships/hyperlink" Target="https://www.youtube.com/c/UnidaddeDesarrolloProductivo" TargetMode="External"/><Relationship Id="rId14" Type="http://schemas.openxmlformats.org/officeDocument/2006/relationships/image" Target="media/image30.png"/><Relationship Id="rId58" Type="http://schemas.openxmlformats.org/officeDocument/2006/relationships/hyperlink" Target="https://www.youtube.com/watch?v=M6Kl1IKEytM" TargetMode="External"/><Relationship Id="rId17" Type="http://schemas.openxmlformats.org/officeDocument/2006/relationships/image" Target="media/image26.png"/><Relationship Id="rId16" Type="http://schemas.openxmlformats.org/officeDocument/2006/relationships/image" Target="media/image37.png"/><Relationship Id="rId19" Type="http://schemas.openxmlformats.org/officeDocument/2006/relationships/image" Target="media/image25.png"/><Relationship Id="rId1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