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819DE3C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CD3540" w:rsidRPr="00CD3540">
              <w:rPr>
                <w:color w:val="auto"/>
              </w:rPr>
              <w:t>Calidad cárnica, topografía y cortes básicos de la canal delantera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D2AE5" w14:paraId="0B4DB213" w14:textId="77777777" w:rsidTr="00C17E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D2AE5" w:rsidRDefault="00AD2AE5" w:rsidP="00AD2AE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453F453" w:rsidR="00AD2AE5" w:rsidRPr="00AD2AE5" w:rsidRDefault="00AD2AE5" w:rsidP="00AD2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AD2AE5">
              <w:rPr>
                <w:rFonts w:ascii="Calibri" w:eastAsia="Calibri" w:hAnsi="Calibri" w:cs="Calibri"/>
                <w:bCs/>
                <w:color w:val="000000"/>
              </w:rPr>
              <w:t>Calidad cárnica y procesamiento de la canal delantera</w:t>
            </w:r>
          </w:p>
        </w:tc>
      </w:tr>
      <w:tr w:rsidR="00AD2AE5" w14:paraId="0BBA839A" w14:textId="77777777" w:rsidTr="00C17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D2AE5" w:rsidRDefault="00AD2AE5" w:rsidP="00AD2AE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3D0C920" w:rsidR="00AD2AE5" w:rsidRPr="00AD2AE5" w:rsidRDefault="00AD2AE5" w:rsidP="00AD2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AD2AE5">
              <w:rPr>
                <w:rFonts w:ascii="Calibri" w:eastAsia="Calibri" w:hAnsi="Calibri" w:cs="Calibri"/>
                <w:bCs/>
                <w:color w:val="000000"/>
              </w:rPr>
              <w:t>Identificar los principales factores que influyen en la calidad cárnica, comprendan la composición química de la carne y reconozcan los cortes básicos de la canal delantera.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9C1C5E" w:rsidRPr="009C1C5E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D3540" w:rsidRPr="009C1C5E" w:rsidRDefault="00CD3540" w:rsidP="00CD354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2E9C3ADA" w:rsidR="00CD3540" w:rsidRPr="009C1C5E" w:rsidRDefault="00CD3540" w:rsidP="00CD35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¿Cuál es uno de los factores que afecta la calidad de la carne?</w:t>
            </w:r>
          </w:p>
        </w:tc>
        <w:tc>
          <w:tcPr>
            <w:tcW w:w="2160" w:type="dxa"/>
            <w:gridSpan w:val="5"/>
          </w:tcPr>
          <w:p w14:paraId="56B1DBDC" w14:textId="77777777" w:rsidR="00CD3540" w:rsidRPr="009C1C5E" w:rsidRDefault="00CD3540" w:rsidP="00CD354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9C1C5E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9C1C5E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9C1C5E" w:rsidRPr="009C1C5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D3540" w:rsidRPr="009C1C5E" w:rsidRDefault="00CD3540" w:rsidP="00CD354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3A8A8940" w:rsidR="00CD3540" w:rsidRPr="009C1C5E" w:rsidRDefault="00CD3540" w:rsidP="00CD35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Los tipos de huesos.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CD3540" w:rsidRPr="009C1C5E" w:rsidRDefault="00CD3540" w:rsidP="00CD354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D3540" w:rsidRPr="009C1C5E" w:rsidRDefault="00CD3540" w:rsidP="00CD354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28465006" w:rsidR="00CD3540" w:rsidRPr="009C1C5E" w:rsidRDefault="00CD3540" w:rsidP="00CD35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 xml:space="preserve">La raza. 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2C78B772" w:rsidR="00CD3540" w:rsidRPr="009C1C5E" w:rsidRDefault="00CD3540" w:rsidP="00CD354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C1C5E" w:rsidRPr="009C1C5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D3540" w:rsidRPr="009C1C5E" w:rsidRDefault="00CD3540" w:rsidP="00CD354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841AC0F" w:rsidR="00CD3540" w:rsidRPr="009C1C5E" w:rsidRDefault="00CD3540" w:rsidP="00CD35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La refrigeración.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CD3540" w:rsidRPr="009C1C5E" w:rsidRDefault="00CD3540" w:rsidP="00CD354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D3540" w:rsidRPr="009C1C5E" w:rsidRDefault="00CD3540" w:rsidP="00CD354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A72918B" w:rsidR="00CD3540" w:rsidRPr="009C1C5E" w:rsidRDefault="00CD3540" w:rsidP="00CD35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El color de los músculos.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CD3540" w:rsidRPr="009C1C5E" w:rsidRDefault="00CD3540" w:rsidP="00CD354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9C1C5E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D8F495B" w:rsidR="00B97C77" w:rsidRPr="009C1C5E" w:rsidRDefault="00BA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Cs/>
                <w:color w:val="auto"/>
              </w:rPr>
              <w:t>¿Qué porcentaje de proteínas miofibrilares está presente en la carne?</w:t>
            </w:r>
          </w:p>
        </w:tc>
      </w:tr>
      <w:tr w:rsidR="009C1C5E" w:rsidRPr="009C1C5E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A51FF" w:rsidRPr="009C1C5E" w:rsidRDefault="00BA51FF" w:rsidP="00BA51F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31DEB4D4" w:rsidR="00BA51FF" w:rsidRPr="009C1C5E" w:rsidRDefault="00BA51FF" w:rsidP="00BA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20-30 %.</w:t>
            </w:r>
          </w:p>
        </w:tc>
        <w:tc>
          <w:tcPr>
            <w:tcW w:w="2160" w:type="dxa"/>
            <w:gridSpan w:val="5"/>
          </w:tcPr>
          <w:p w14:paraId="7EC64AC1" w14:textId="77777777" w:rsidR="00BA51FF" w:rsidRPr="009C1C5E" w:rsidRDefault="00BA51FF" w:rsidP="00BA51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A51FF" w:rsidRPr="009C1C5E" w:rsidRDefault="00BA51FF" w:rsidP="00BA51F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7CBE46F" w:rsidR="00BA51FF" w:rsidRPr="009C1C5E" w:rsidRDefault="00BA51FF" w:rsidP="00BA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65-75 %.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BA51FF" w:rsidRPr="009C1C5E" w:rsidRDefault="00BA51FF" w:rsidP="00BA51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A51FF" w:rsidRPr="009C1C5E" w:rsidRDefault="00BA51FF" w:rsidP="00BA51F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40751BC" w:rsidR="00BA51FF" w:rsidRPr="009C1C5E" w:rsidRDefault="00BA51FF" w:rsidP="00BA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50-60 %.</w:t>
            </w:r>
          </w:p>
        </w:tc>
        <w:tc>
          <w:tcPr>
            <w:tcW w:w="2160" w:type="dxa"/>
            <w:gridSpan w:val="5"/>
          </w:tcPr>
          <w:p w14:paraId="4DFC28D1" w14:textId="77777777" w:rsidR="00BA51FF" w:rsidRPr="009C1C5E" w:rsidRDefault="00BA51FF" w:rsidP="00BA51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A51FF" w:rsidRPr="009C1C5E" w:rsidRDefault="00BA51FF" w:rsidP="00BA51F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7D78A36" w:rsidR="00BA51FF" w:rsidRPr="009C1C5E" w:rsidRDefault="00BA51FF" w:rsidP="00BA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35-45 %.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A51FF" w:rsidRPr="009C1C5E" w:rsidRDefault="00BA51FF" w:rsidP="00BA51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9C1C5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374D42DD" w:rsidR="00D6347F" w:rsidRPr="009C1C5E" w:rsidRDefault="00BA51F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Cs/>
                <w:color w:val="auto"/>
              </w:rPr>
              <w:t>¿Qué ocurre con el pH de la carne en situaciones de estrés?</w:t>
            </w:r>
          </w:p>
        </w:tc>
      </w:tr>
      <w:tr w:rsidR="009C1C5E" w:rsidRPr="009C1C5E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A51FF" w:rsidRPr="009C1C5E" w:rsidRDefault="00BA51FF" w:rsidP="00BA51F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FA63BA2" w:rsidR="00BA51FF" w:rsidRPr="009C1C5E" w:rsidRDefault="00BA51FF" w:rsidP="00BA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El pH aumenta por la glucólisis.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BA51FF" w:rsidRPr="009C1C5E" w:rsidRDefault="00BA51FF" w:rsidP="00BA51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A51FF" w:rsidRPr="009C1C5E" w:rsidRDefault="00BA51FF" w:rsidP="00BA51F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74A9D55" w:rsidR="00BA51FF" w:rsidRPr="009C1C5E" w:rsidRDefault="00BA51FF" w:rsidP="00BA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El pH se mantiene estable.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BA51FF" w:rsidRPr="009C1C5E" w:rsidRDefault="00BA51FF" w:rsidP="00BA51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A51FF" w:rsidRPr="009C1C5E" w:rsidRDefault="00BA51FF" w:rsidP="00BA51F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482736F" w:rsidR="00BA51FF" w:rsidRPr="009C1C5E" w:rsidRDefault="00BA51FF" w:rsidP="00BA5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El pH se vuelve alcalino.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49BC5E84" w:rsidR="00BA51FF" w:rsidRPr="009C1C5E" w:rsidRDefault="00BA51FF" w:rsidP="00BA51F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C1C5E" w:rsidRPr="009C1C5E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A51FF" w:rsidRPr="009C1C5E" w:rsidRDefault="00BA51FF" w:rsidP="00BA51F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B9353F3" w:rsidR="00BA51FF" w:rsidRPr="009C1C5E" w:rsidRDefault="00BA51FF" w:rsidP="00BA5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El pH disminuye a niveles ácidos.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BA51FF" w:rsidRPr="009C1C5E" w:rsidRDefault="00BA51FF" w:rsidP="00BA51F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9C1C5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45E4182" w:rsidR="00D6347F" w:rsidRPr="009C1C5E" w:rsidRDefault="00106F2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Cs/>
                <w:color w:val="auto"/>
              </w:rPr>
              <w:t>¿Cuál es el principal componente de los filamentos gruesos en las proteínas del músculo?</w:t>
            </w:r>
          </w:p>
        </w:tc>
      </w:tr>
      <w:tr w:rsidR="009C1C5E" w:rsidRPr="009C1C5E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06F2E" w:rsidRPr="009C1C5E" w:rsidRDefault="00106F2E" w:rsidP="00106F2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72D24B69" w:rsidR="00106F2E" w:rsidRPr="009C1C5E" w:rsidRDefault="00106F2E" w:rsidP="00106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Actina.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106F2E" w:rsidRPr="009C1C5E" w:rsidRDefault="00106F2E" w:rsidP="00106F2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06F2E" w:rsidRPr="009C1C5E" w:rsidRDefault="00106F2E" w:rsidP="00106F2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08A3E1CD" w:rsidR="00106F2E" w:rsidRPr="009C1C5E" w:rsidRDefault="00106F2E" w:rsidP="00106F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Miosina.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50F2549D" w:rsidR="00106F2E" w:rsidRPr="009C1C5E" w:rsidRDefault="00106F2E" w:rsidP="00106F2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C1C5E" w:rsidRPr="009C1C5E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06F2E" w:rsidRPr="009C1C5E" w:rsidRDefault="00106F2E" w:rsidP="00106F2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21A2342" w:rsidR="00106F2E" w:rsidRPr="009C1C5E" w:rsidRDefault="00106F2E" w:rsidP="00106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9C1C5E">
              <w:rPr>
                <w:rFonts w:asciiTheme="majorHAnsi" w:hAnsiTheme="majorHAnsi" w:cstheme="majorHAnsi"/>
                <w:color w:val="auto"/>
              </w:rPr>
              <w:t>Reticulina</w:t>
            </w:r>
            <w:proofErr w:type="spellEnd"/>
            <w:r w:rsidRPr="009C1C5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106F2E" w:rsidRPr="009C1C5E" w:rsidRDefault="00106F2E" w:rsidP="00106F2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06F2E" w:rsidRPr="009C1C5E" w:rsidRDefault="00106F2E" w:rsidP="00106F2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FC74DC8" w:rsidR="00106F2E" w:rsidRPr="009C1C5E" w:rsidRDefault="00106F2E" w:rsidP="00106F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Elastina.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106F2E" w:rsidRPr="009C1C5E" w:rsidRDefault="00106F2E" w:rsidP="00106F2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9C1C5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027CD020" w:rsidR="00D6347F" w:rsidRPr="009C1C5E" w:rsidRDefault="00106F2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Cs/>
                <w:color w:val="auto"/>
              </w:rPr>
              <w:t>¿Qué tipo de hueso es el fémur?</w:t>
            </w:r>
          </w:p>
        </w:tc>
      </w:tr>
      <w:tr w:rsidR="009C1C5E" w:rsidRPr="009C1C5E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106F2E" w:rsidRPr="009C1C5E" w:rsidRDefault="00106F2E" w:rsidP="00106F2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8E607B7" w:rsidR="00106F2E" w:rsidRPr="009C1C5E" w:rsidRDefault="00106F2E" w:rsidP="00106F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Hueso plano.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106F2E" w:rsidRPr="009C1C5E" w:rsidRDefault="00106F2E" w:rsidP="00106F2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106F2E" w:rsidRPr="009C1C5E" w:rsidRDefault="00106F2E" w:rsidP="00106F2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BC2C268" w:rsidR="00106F2E" w:rsidRPr="009C1C5E" w:rsidRDefault="00106F2E" w:rsidP="00106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Hueso largo.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2864AB59" w:rsidR="00106F2E" w:rsidRPr="009C1C5E" w:rsidRDefault="00106F2E" w:rsidP="00106F2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C1C5E" w:rsidRPr="009C1C5E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106F2E" w:rsidRPr="009C1C5E" w:rsidRDefault="00106F2E" w:rsidP="00106F2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9A90233" w:rsidR="00106F2E" w:rsidRPr="009C1C5E" w:rsidRDefault="00106F2E" w:rsidP="00106F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Hueso irregular.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106F2E" w:rsidRPr="009C1C5E" w:rsidRDefault="00106F2E" w:rsidP="00106F2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106F2E" w:rsidRPr="009C1C5E" w:rsidRDefault="00106F2E" w:rsidP="00106F2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3C62017" w:rsidR="00106F2E" w:rsidRPr="009C1C5E" w:rsidRDefault="00106F2E" w:rsidP="00106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Hueso corto.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106F2E" w:rsidRPr="009C1C5E" w:rsidRDefault="00106F2E" w:rsidP="00106F2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9C1C5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028BB9B" w:rsidR="00D6347F" w:rsidRPr="009C1C5E" w:rsidRDefault="00106F2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Cs/>
                <w:color w:val="auto"/>
              </w:rPr>
              <w:t>¿Dónde se acumula principalmente la grasa intramuscular?</w:t>
            </w:r>
          </w:p>
        </w:tc>
      </w:tr>
      <w:tr w:rsidR="009C1C5E" w:rsidRPr="009C1C5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9D18113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Dentro del músculo.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49FB8B97" w:rsidR="00305BD2" w:rsidRPr="009C1C5E" w:rsidRDefault="00305BD2" w:rsidP="00305BD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9C1C5E" w:rsidRPr="009C1C5E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5519344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En la cavidad torácica.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305BD2" w:rsidRPr="009C1C5E" w:rsidRDefault="00305BD2" w:rsidP="00305BD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258B579E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Entre el músculo y la piel.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305BD2" w:rsidRPr="009C1C5E" w:rsidRDefault="00305BD2" w:rsidP="00305BD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6DAD1FEA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En los ligamentos.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305BD2" w:rsidRPr="009C1C5E" w:rsidRDefault="00305BD2" w:rsidP="00305BD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9C1C5E" w:rsidRPr="009C1C5E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9C1C5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681EAD77" w:rsidR="00D6347F" w:rsidRPr="009C1C5E" w:rsidRDefault="00305BD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tipo de carne se obtiene cuando el pH es mayor a 6.0?</w:t>
            </w:r>
          </w:p>
        </w:tc>
      </w:tr>
      <w:tr w:rsidR="009C1C5E" w:rsidRPr="009C1C5E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D8060F7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Carne tierna y jugosa.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9C1C5E" w:rsidRPr="009C1C5E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114D133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 xml:space="preserve">Carne </w:t>
            </w:r>
            <w:proofErr w:type="spellStart"/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DFD</w:t>
            </w:r>
            <w:proofErr w:type="spellEnd"/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20F36C3F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9C1C5E" w:rsidRPr="009C1C5E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6AA79E7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Carne PSE.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5136DCF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Carne magra y seca.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7111721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¿Cómo se denomina la acumulación de colágeno en los animales adultos?</w:t>
            </w:r>
          </w:p>
        </w:tc>
      </w:tr>
      <w:tr w:rsidR="009C1C5E" w:rsidRPr="009C1C5E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5B12028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Más enlaces intermoleculares.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4D1D2222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9C1C5E" w:rsidRPr="009C1C5E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72B9033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Menor cantidad de agua.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D47BD22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Mayor cantidad de glucógeno.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42F9B90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Reducción de ácido láctico.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8EDC39C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El análisis de peligros y puntos críticos de control (</w:t>
            </w:r>
            <w:proofErr w:type="spellStart"/>
            <w:r w:rsidRPr="009C1C5E">
              <w:rPr>
                <w:rFonts w:asciiTheme="majorHAnsi" w:hAnsiTheme="majorHAnsi" w:cstheme="majorHAnsi"/>
                <w:color w:val="auto"/>
              </w:rPr>
              <w:t>HACCP</w:t>
            </w:r>
            <w:proofErr w:type="spellEnd"/>
            <w:r w:rsidRPr="009C1C5E">
              <w:rPr>
                <w:rFonts w:asciiTheme="majorHAnsi" w:hAnsiTheme="majorHAnsi" w:cstheme="majorHAnsi"/>
                <w:color w:val="auto"/>
              </w:rPr>
              <w:t>) identifica y controla peligros microbiológicos, físicos y químicos.</w:t>
            </w:r>
          </w:p>
        </w:tc>
      </w:tr>
      <w:tr w:rsidR="009C1C5E" w:rsidRPr="009C1C5E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4761928" w:rsidR="00305BD2" w:rsidRPr="009C1C5E" w:rsidRDefault="00305BD2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F193C0C" w:rsidR="00305BD2" w:rsidRPr="009C1C5E" w:rsidRDefault="00EA5EF1" w:rsidP="0030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9C1C5E" w:rsidRPr="009C1C5E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305BD2" w:rsidRPr="009C1C5E" w:rsidRDefault="00305BD2" w:rsidP="00305BD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11AFD313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305BD2" w:rsidRPr="009C1C5E" w:rsidRDefault="00305BD2" w:rsidP="00305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9C1C5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9C1C5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9C1C5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9C1C5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9C1C5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9C1C5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9C1C5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C1C5E" w:rsidRPr="009C1C5E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9C1C5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9C1C5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C1C5E" w:rsidRPr="009C1C5E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C1C5E" w:rsidRPr="009C1C5E" w:rsidRDefault="009C1C5E" w:rsidP="009C1C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ADA9908" w:rsidR="009C1C5E" w:rsidRPr="009C1C5E" w:rsidRDefault="009C1C5E" w:rsidP="009C1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 xml:space="preserve">Las razas </w:t>
            </w:r>
            <w:proofErr w:type="spellStart"/>
            <w:r w:rsidRPr="009C1C5E">
              <w:rPr>
                <w:rStyle w:val="Emphasis"/>
                <w:rFonts w:asciiTheme="majorHAnsi" w:hAnsiTheme="majorHAnsi" w:cstheme="majorHAnsi"/>
                <w:color w:val="auto"/>
              </w:rPr>
              <w:t>Bos</w:t>
            </w:r>
            <w:proofErr w:type="spellEnd"/>
            <w:r w:rsidRPr="009C1C5E">
              <w:rPr>
                <w:rStyle w:val="Emphasis"/>
                <w:rFonts w:asciiTheme="majorHAnsi" w:hAnsiTheme="majorHAnsi" w:cstheme="majorHAnsi"/>
                <w:color w:val="auto"/>
              </w:rPr>
              <w:t xml:space="preserve"> </w:t>
            </w:r>
            <w:proofErr w:type="spellStart"/>
            <w:r w:rsidRPr="009C1C5E">
              <w:rPr>
                <w:rStyle w:val="Emphasis"/>
                <w:rFonts w:asciiTheme="majorHAnsi" w:hAnsiTheme="majorHAnsi" w:cstheme="majorHAnsi"/>
                <w:color w:val="auto"/>
              </w:rPr>
              <w:t>taurus</w:t>
            </w:r>
            <w:proofErr w:type="spellEnd"/>
            <w:r w:rsidRPr="009C1C5E">
              <w:rPr>
                <w:rFonts w:asciiTheme="majorHAnsi" w:hAnsiTheme="majorHAnsi" w:cstheme="majorHAnsi"/>
                <w:color w:val="auto"/>
              </w:rPr>
              <w:t xml:space="preserve"> y </w:t>
            </w:r>
            <w:proofErr w:type="spellStart"/>
            <w:r w:rsidRPr="009C1C5E">
              <w:rPr>
                <w:rStyle w:val="Emphasis"/>
                <w:rFonts w:asciiTheme="majorHAnsi" w:hAnsiTheme="majorHAnsi" w:cstheme="majorHAnsi"/>
                <w:color w:val="auto"/>
              </w:rPr>
              <w:t>Bos</w:t>
            </w:r>
            <w:proofErr w:type="spellEnd"/>
            <w:r w:rsidRPr="009C1C5E">
              <w:rPr>
                <w:rStyle w:val="Emphasis"/>
                <w:rFonts w:asciiTheme="majorHAnsi" w:hAnsiTheme="majorHAnsi" w:cstheme="majorHAnsi"/>
                <w:color w:val="auto"/>
              </w:rPr>
              <w:t xml:space="preserve"> </w:t>
            </w:r>
            <w:proofErr w:type="spellStart"/>
            <w:r w:rsidRPr="009C1C5E">
              <w:rPr>
                <w:rStyle w:val="Emphasis"/>
                <w:rFonts w:asciiTheme="majorHAnsi" w:hAnsiTheme="majorHAnsi" w:cstheme="majorHAnsi"/>
                <w:color w:val="auto"/>
              </w:rPr>
              <w:t>indicus</w:t>
            </w:r>
            <w:proofErr w:type="spellEnd"/>
            <w:r w:rsidRPr="009C1C5E">
              <w:rPr>
                <w:rFonts w:asciiTheme="majorHAnsi" w:hAnsiTheme="majorHAnsi" w:cstheme="majorHAnsi"/>
                <w:color w:val="auto"/>
              </w:rPr>
              <w:t xml:space="preserve"> no participan en la producción bovina de Colombia.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C1C5E" w:rsidRPr="009C1C5E" w:rsidRDefault="009C1C5E" w:rsidP="009C1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C1C5E" w:rsidRPr="009C1C5E" w:rsidRDefault="009C1C5E" w:rsidP="009C1C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F2D9DA0" w:rsidR="009C1C5E" w:rsidRPr="009C1C5E" w:rsidRDefault="009C1C5E" w:rsidP="009C1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9C1C5E" w:rsidRPr="009C1C5E" w:rsidRDefault="009C1C5E" w:rsidP="009C1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C1C5E" w:rsidRPr="009C1C5E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C1C5E" w:rsidRPr="009C1C5E" w:rsidRDefault="009C1C5E" w:rsidP="009C1C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404D52C" w:rsidR="009C1C5E" w:rsidRPr="009C1C5E" w:rsidRDefault="009C1C5E" w:rsidP="009C1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Style w:val="Strong"/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D42CFD7" w:rsidR="009C1C5E" w:rsidRPr="009C1C5E" w:rsidRDefault="009C1C5E" w:rsidP="009C1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9C1C5E" w:rsidRPr="009C1C5E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9C1C5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9C1C5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9C1C5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9C1C5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A86D3" w14:textId="77777777" w:rsidR="00F80381" w:rsidRDefault="00F80381">
      <w:pPr>
        <w:spacing w:line="240" w:lineRule="auto"/>
      </w:pPr>
      <w:r>
        <w:separator/>
      </w:r>
    </w:p>
  </w:endnote>
  <w:endnote w:type="continuationSeparator" w:id="0">
    <w:p w14:paraId="76E43296" w14:textId="77777777" w:rsidR="00F80381" w:rsidRDefault="00F803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DC672D7-C5D6-4989-A669-E96CDB2CAF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912C9B-FA6F-422A-B407-890C3AA23F1F}"/>
    <w:embedBold r:id="rId3" w:fontKey="{231E8DC7-0847-4344-B208-5EAEE8624626}"/>
    <w:embedItalic r:id="rId4" w:fontKey="{5EA2D134-C4C5-4A12-93ED-10787553DFA4}"/>
    <w:embedBoldItalic r:id="rId5" w:fontKey="{6ED39ABC-BF75-49AE-89C1-3310F96D71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0BE1B74-CD0C-4E42-907F-CD293712510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9C8D3E" w14:textId="77777777" w:rsidR="00F80381" w:rsidRDefault="00F80381">
      <w:pPr>
        <w:spacing w:line="240" w:lineRule="auto"/>
      </w:pPr>
      <w:r>
        <w:separator/>
      </w:r>
    </w:p>
  </w:footnote>
  <w:footnote w:type="continuationSeparator" w:id="0">
    <w:p w14:paraId="07FDD2F1" w14:textId="77777777" w:rsidR="00F80381" w:rsidRDefault="00F803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06F2E"/>
    <w:rsid w:val="00244647"/>
    <w:rsid w:val="002A1507"/>
    <w:rsid w:val="002F081C"/>
    <w:rsid w:val="002F10C8"/>
    <w:rsid w:val="00305BD2"/>
    <w:rsid w:val="00307D05"/>
    <w:rsid w:val="00312103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9C1C5E"/>
    <w:rsid w:val="009E4A90"/>
    <w:rsid w:val="00AB658D"/>
    <w:rsid w:val="00AD2AE5"/>
    <w:rsid w:val="00AD6EB4"/>
    <w:rsid w:val="00AD7830"/>
    <w:rsid w:val="00B97C77"/>
    <w:rsid w:val="00BA51FF"/>
    <w:rsid w:val="00C22281"/>
    <w:rsid w:val="00CD3540"/>
    <w:rsid w:val="00D00ED8"/>
    <w:rsid w:val="00D43CD1"/>
    <w:rsid w:val="00D6347F"/>
    <w:rsid w:val="00DC33D5"/>
    <w:rsid w:val="00E160B7"/>
    <w:rsid w:val="00E61FEA"/>
    <w:rsid w:val="00EA5EF1"/>
    <w:rsid w:val="00ED2719"/>
    <w:rsid w:val="00ED4BC0"/>
    <w:rsid w:val="00F21227"/>
    <w:rsid w:val="00F708BB"/>
    <w:rsid w:val="00F75059"/>
    <w:rsid w:val="00F8038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BA51FF"/>
    <w:rPr>
      <w:b/>
      <w:bCs/>
    </w:rPr>
  </w:style>
  <w:style w:type="character" w:styleId="Emphasis">
    <w:name w:val="Emphasis"/>
    <w:basedOn w:val="DefaultParagraphFont"/>
    <w:uiPriority w:val="20"/>
    <w:qFormat/>
    <w:rsid w:val="009C1C5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DFF921-B608-4AD1-848C-8B90C579F5A0}"/>
</file>

<file path=customXml/itemProps2.xml><?xml version="1.0" encoding="utf-8"?>
<ds:datastoreItem xmlns:ds="http://schemas.openxmlformats.org/officeDocument/2006/customXml" ds:itemID="{6FD9E23C-561D-42E5-A5E2-290CE3670A1C}"/>
</file>

<file path=customXml/itemProps3.xml><?xml version="1.0" encoding="utf-8"?>
<ds:datastoreItem xmlns:ds="http://schemas.openxmlformats.org/officeDocument/2006/customXml" ds:itemID="{6A3F64A0-71C4-4075-9104-0D057C419B3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828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2024-10-12T16:46:00Z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