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B97C77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  <w:p w14:paraId="40F15C93" w14:textId="77777777" w:rsidR="00B97C77" w:rsidRDefault="00B97C77">
            <w:pPr>
              <w:rPr>
                <w:rFonts w:ascii="Calibri" w:eastAsia="Calibri" w:hAnsi="Calibri" w:cs="Calibri"/>
                <w:color w:val="ED7D31"/>
              </w:rPr>
            </w:pPr>
            <w:r>
              <w:rPr>
                <w:rFonts w:ascii="Calibri" w:eastAsia="Calibri" w:hAnsi="Calibri" w:cs="Calibri"/>
                <w:color w:val="ED7D31"/>
              </w:rPr>
              <w:t>ACTIVIDAD DIDÁCTICA CUESTIONARIO</w:t>
            </w:r>
          </w:p>
          <w:p w14:paraId="067945C1" w14:textId="77777777" w:rsidR="00B97C77" w:rsidRDefault="00B97C77">
            <w:pPr>
              <w:jc w:val="center"/>
              <w:rPr>
                <w:rFonts w:ascii="Calibri" w:eastAsia="Calibri" w:hAnsi="Calibri" w:cs="Calibri"/>
              </w:rPr>
            </w:pPr>
          </w:p>
        </w:tc>
      </w:tr>
      <w:tr w:rsidR="00B97C77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Default="00B97C77">
            <w:pPr>
              <w:spacing w:after="160"/>
              <w:rPr>
                <w:rFonts w:ascii="Calibri" w:eastAsia="Calibri" w:hAnsi="Calibri" w:cs="Calibri"/>
                <w:color w:val="595959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Generalidades de la actividad</w:t>
            </w:r>
          </w:p>
          <w:p w14:paraId="032ED99D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Las indicaciones, el mensaje de correcto e incorrecto debe estar la redacción en </w:t>
            </w:r>
            <w:proofErr w:type="gram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segundo persona</w:t>
            </w:r>
            <w:proofErr w:type="gram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</w:t>
            </w:r>
          </w:p>
          <w:p w14:paraId="375F0F49" w14:textId="77777777" w:rsidR="00B97C77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Diligenciar solo los espacios en blanco.</w:t>
            </w:r>
          </w:p>
          <w:p w14:paraId="54DA46A7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El aprendiz recibe una retroalimentación cuando responde de manera correcta o incorrecta cada pregunta.</w:t>
            </w:r>
          </w:p>
          <w:p w14:paraId="54D54B0F" w14:textId="77777777" w:rsidR="00B97C77" w:rsidRDefault="00B97C77">
            <w:pPr>
              <w:numPr>
                <w:ilvl w:val="0"/>
                <w:numId w:val="1"/>
              </w:numPr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 xml:space="preserve">Señale en la columna </w:t>
            </w:r>
            <w:proofErr w:type="spellStart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Rta</w:t>
            </w:r>
            <w:proofErr w:type="spellEnd"/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. Correcta con una (x) de acuerdo con las opciones presentadas.</w:t>
            </w:r>
          </w:p>
          <w:p w14:paraId="15AD68DA" w14:textId="77777777" w:rsidR="00B97C77" w:rsidRDefault="00B97C77">
            <w:pPr>
              <w:numPr>
                <w:ilvl w:val="0"/>
                <w:numId w:val="1"/>
              </w:numPr>
              <w:spacing w:after="160"/>
              <w:rPr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Default="00B97C77">
            <w:pPr>
              <w:spacing w:after="160"/>
              <w:rPr>
                <w:color w:val="000000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 w:val="0"/>
                <w:color w:val="595959"/>
                <w:sz w:val="20"/>
                <w:szCs w:val="20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B97C77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Instrucciones para el aprendiz</w:t>
            </w:r>
          </w:p>
          <w:p w14:paraId="687915A8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  <w:p w14:paraId="0840CBD7" w14:textId="77777777" w:rsidR="00B97C77" w:rsidRDefault="00B97C77">
            <w:pPr>
              <w:rPr>
                <w:rFonts w:ascii="Calibri" w:eastAsia="Calibri" w:hAnsi="Calibri" w:cs="Calibri"/>
                <w:color w:val="595959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6AEF897B" w14:textId="42E68D36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  <w:shd w:val="clear" w:color="auto" w:fill="FFE599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Esta actividad le permitirá determinar el grado de apropiación de los contenidos del componente formativo:</w:t>
            </w:r>
            <w:r w:rsidR="00C22281" w:rsidRPr="00C22281">
              <w:rPr>
                <w:color w:val="auto"/>
              </w:rPr>
              <w:t xml:space="preserve"> </w:t>
            </w:r>
            <w:r w:rsidR="00805E50" w:rsidRPr="00805E50">
              <w:rPr>
                <w:color w:val="auto"/>
              </w:rPr>
              <w:t>Técnicas de conservación de forrajes y suplementación animal</w:t>
            </w:r>
          </w:p>
          <w:p w14:paraId="027A1C4A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219BE5E0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  <w:p w14:paraId="344BFE2B" w14:textId="04EF9A9D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>
              <w:rPr>
                <w:rFonts w:ascii="Calibri" w:eastAsia="Calibri" w:hAnsi="Calibri" w:cs="Calibri"/>
                <w:i/>
                <w:color w:val="000000"/>
              </w:rPr>
              <w:t xml:space="preserve">Lea la 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pregunta</w:t>
            </w:r>
            <w:r>
              <w:rPr>
                <w:rFonts w:ascii="Calibri" w:eastAsia="Calibri" w:hAnsi="Calibri" w:cs="Calibri"/>
                <w:i/>
                <w:color w:val="000000"/>
              </w:rPr>
              <w:t xml:space="preserve"> de cada ítem y s</w:t>
            </w:r>
            <w:r w:rsidR="000C1DCB">
              <w:rPr>
                <w:rFonts w:ascii="Calibri" w:eastAsia="Calibri" w:hAnsi="Calibri" w:cs="Calibri"/>
                <w:i/>
                <w:color w:val="000000"/>
              </w:rPr>
              <w:t>eleccione la respuesta correcta</w:t>
            </w:r>
            <w:r>
              <w:rPr>
                <w:rFonts w:ascii="Calibri" w:eastAsia="Calibri" w:hAnsi="Calibri" w:cs="Calibri"/>
                <w:i/>
                <w:color w:val="000000"/>
              </w:rPr>
              <w:t>.</w:t>
            </w:r>
          </w:p>
          <w:p w14:paraId="62627715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767F5B0F" w14:textId="77777777" w:rsidR="00B97C77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</w:tc>
      </w:tr>
      <w:tr w:rsidR="00F861F1" w14:paraId="0B4DB213" w14:textId="77777777" w:rsidTr="00CD77F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861F1" w:rsidRDefault="00F861F1" w:rsidP="00F861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  <w:vAlign w:val="center"/>
          </w:tcPr>
          <w:p w14:paraId="77EE4804" w14:textId="2937E685" w:rsidR="00F861F1" w:rsidRPr="00F861F1" w:rsidRDefault="00F861F1" w:rsidP="00F861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F861F1">
              <w:rPr>
                <w:rFonts w:ascii="Calibri" w:eastAsia="Calibri" w:hAnsi="Calibri" w:cs="Calibri"/>
                <w:bCs/>
                <w:color w:val="000000"/>
              </w:rPr>
              <w:t>Conservación y uso del heno y ensilaje en la alimentación animal</w:t>
            </w:r>
          </w:p>
        </w:tc>
      </w:tr>
      <w:tr w:rsidR="00F861F1" w14:paraId="0BBA839A" w14:textId="77777777" w:rsidTr="00CD77F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861F1" w:rsidRDefault="00F861F1" w:rsidP="00F861F1">
            <w:pPr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Objetivo de la actividad</w:t>
            </w:r>
          </w:p>
        </w:tc>
        <w:tc>
          <w:tcPr>
            <w:tcW w:w="7620" w:type="dxa"/>
            <w:gridSpan w:val="6"/>
            <w:vAlign w:val="center"/>
          </w:tcPr>
          <w:p w14:paraId="48FF7865" w14:textId="6093479E" w:rsidR="00F861F1" w:rsidRPr="00F861F1" w:rsidRDefault="00F861F1" w:rsidP="00F861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Cs/>
                <w:iCs/>
                <w:color w:val="auto"/>
              </w:rPr>
            </w:pPr>
            <w:r w:rsidRPr="00F861F1">
              <w:rPr>
                <w:rFonts w:ascii="Calibri" w:eastAsia="Calibri" w:hAnsi="Calibri" w:cs="Calibri"/>
                <w:bCs/>
                <w:color w:val="000000"/>
              </w:rPr>
              <w:t>Identificar las técnicas de conservación, almacenamiento y uso del heno y el ensilaje, así como su impacto en la alimentación y producción ganadera.</w:t>
            </w:r>
          </w:p>
        </w:tc>
      </w:tr>
      <w:tr w:rsidR="00B97C77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Default="00B97C77">
            <w:pPr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PREGUNTAS</w:t>
            </w:r>
          </w:p>
        </w:tc>
      </w:tr>
      <w:tr w:rsidR="00F95893" w:rsidRPr="00F95893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312103" w:rsidRPr="00F95893" w:rsidRDefault="00312103" w:rsidP="0031210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4C2AF13B" w:rsidR="00312103" w:rsidRPr="00F95893" w:rsidRDefault="00F861F1" w:rsidP="0031210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¿Cuál es el rango adecuado de humedad para el forraje en el proceso de ensilaje?</w:t>
            </w:r>
          </w:p>
        </w:tc>
        <w:tc>
          <w:tcPr>
            <w:tcW w:w="2160" w:type="dxa"/>
            <w:gridSpan w:val="5"/>
          </w:tcPr>
          <w:p w14:paraId="56B1DBDC" w14:textId="77777777" w:rsidR="00312103" w:rsidRPr="00F95893" w:rsidRDefault="00312103" w:rsidP="00312103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proofErr w:type="spellStart"/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Rta</w:t>
            </w:r>
            <w:proofErr w:type="spellEnd"/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(s) correcta(s) (x)</w:t>
            </w:r>
          </w:p>
        </w:tc>
      </w:tr>
      <w:tr w:rsidR="00F95893" w:rsidRPr="00F95893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F861F1" w:rsidRPr="00F95893" w:rsidRDefault="00F861F1" w:rsidP="00F861F1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66BBDAD" w:rsidR="00F861F1" w:rsidRPr="00F95893" w:rsidRDefault="00F861F1" w:rsidP="00F861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70 % - 75 %.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0397ED23" w:rsidR="00F861F1" w:rsidRPr="00F95893" w:rsidRDefault="00F861F1" w:rsidP="00F861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F861F1" w:rsidRPr="00F95893" w:rsidRDefault="00F861F1" w:rsidP="00F861F1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3E584188" w:rsidR="00F861F1" w:rsidRPr="00F95893" w:rsidRDefault="00F861F1" w:rsidP="00F861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80 % - 85 %.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F861F1" w:rsidRPr="00F95893" w:rsidRDefault="00F861F1" w:rsidP="00F861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F861F1" w:rsidRPr="00F95893" w:rsidRDefault="00F861F1" w:rsidP="00F861F1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5AD6D446" w:rsidR="00F861F1" w:rsidRPr="00F95893" w:rsidRDefault="00F861F1" w:rsidP="00F861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50 % - 60 %.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77777777" w:rsidR="00F861F1" w:rsidRPr="00F95893" w:rsidRDefault="00F861F1" w:rsidP="00F861F1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F861F1" w:rsidRPr="00F95893" w:rsidRDefault="00F861F1" w:rsidP="00F861F1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7E9A6169" w:rsidR="00F861F1" w:rsidRPr="00F95893" w:rsidRDefault="00F861F1" w:rsidP="00F861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60 % - 65 %.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77777777" w:rsidR="00F861F1" w:rsidRPr="00F95893" w:rsidRDefault="00F861F1" w:rsidP="00F861F1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57D011FD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469023BA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F95893" w:rsidRDefault="00ED2719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0BBAABD7" w:rsidR="00B97C77" w:rsidRPr="00F95893" w:rsidRDefault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¿Cuál es el tiempo mínimo recomendado antes de abrir un silo?</w:t>
            </w:r>
          </w:p>
        </w:tc>
      </w:tr>
      <w:tr w:rsidR="00F95893" w:rsidRPr="00F95893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</w:tcPr>
          <w:p w14:paraId="687C2C8F" w14:textId="3DDE8648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10 días.</w:t>
            </w:r>
          </w:p>
        </w:tc>
        <w:tc>
          <w:tcPr>
            <w:tcW w:w="2160" w:type="dxa"/>
            <w:gridSpan w:val="5"/>
          </w:tcPr>
          <w:p w14:paraId="7EC64AC1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1CD2439D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28 días.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4648E6A6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49788E24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15 días.</w:t>
            </w:r>
          </w:p>
        </w:tc>
        <w:tc>
          <w:tcPr>
            <w:tcW w:w="2160" w:type="dxa"/>
            <w:gridSpan w:val="5"/>
          </w:tcPr>
          <w:p w14:paraId="4DFC28D1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30F1C615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40 días.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77777777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1495FA97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1EF3D9F7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F95893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4F990B84" w:rsidR="00D6347F" w:rsidRPr="00F95893" w:rsidRDefault="004F435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¿Qué cantidad de heno debe suministrarse inicialmente a los bovinos por día?</w:t>
            </w:r>
          </w:p>
        </w:tc>
      </w:tr>
      <w:tr w:rsidR="00F95893" w:rsidRPr="00F95893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2E80DF2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2 kg por animal.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5AE1C58D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0B6BD0EA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1 kg por animal.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423A45DF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3 kg por animal.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09763F0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5 kg por animal.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29E48BD7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7C43A6D2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F95893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2ACDD9D2" w:rsidR="00D6347F" w:rsidRPr="00F95893" w:rsidRDefault="004F435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¿Qué es lo que ocurre durante la fase aeróbica del ensilaje?</w:t>
            </w:r>
          </w:p>
        </w:tc>
      </w:tr>
      <w:tr w:rsidR="00F95893" w:rsidRPr="00F95893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70288055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Se produce dióxido de carbono y agua.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5CD02AF2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Se incrementa la temperatura y continúa la respiración del forraje.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A686DD4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90C7FAC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Las bacterias ácido-lácticas proliferan.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F8AC9B2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Se estabiliza el nivel de humedad del forraje.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091F0AFD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07C19F55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F95893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0B44AAC1" w:rsidR="00D6347F" w:rsidRPr="00F95893" w:rsidRDefault="004F435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¿Cuál es una ventaja del heno?</w:t>
            </w:r>
          </w:p>
        </w:tc>
      </w:tr>
      <w:tr w:rsidR="00F95893" w:rsidRPr="00F95893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44DDBBDD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Es económico y fácil de elaborar.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3BF589BC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097CDF2F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Requiere de maquinaria especializada.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168AD602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Se almacena fácilmente en sitios húmedos.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6740CC96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Su calidad es inferior a la del forraje fresco.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081E8A0A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6D881AC1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F95893" w:rsidRDefault="00ED2719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0BED2A3E" w:rsidR="00D6347F" w:rsidRPr="00F95893" w:rsidRDefault="004F4354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¿Cuál es el contenido adecuado de humedad para almacenar heno?</w:t>
            </w:r>
          </w:p>
        </w:tc>
      </w:tr>
      <w:tr w:rsidR="00F95893" w:rsidRPr="00F95893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6CF0D55D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15 %.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6E363ACE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30 %.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77777777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317AF1F0" w:rsidR="004F4354" w:rsidRPr="00F95893" w:rsidRDefault="004F4354" w:rsidP="004F435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20 %.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27160649" w:rsidR="004F4354" w:rsidRPr="00F95893" w:rsidRDefault="004F4354" w:rsidP="004F435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4F4354" w:rsidRPr="00F95893" w:rsidRDefault="004F4354" w:rsidP="004F4354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54A05CD4" w:rsidR="004F4354" w:rsidRPr="00F95893" w:rsidRDefault="004F4354" w:rsidP="004F435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50 %.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4F4354" w:rsidRPr="00F95893" w:rsidRDefault="004F4354" w:rsidP="004F435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5162322C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55692BA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F95893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0E4513EF" w:rsidR="00D6347F" w:rsidRPr="00F95893" w:rsidRDefault="00F9589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¿Qué tipo de forrajes es más adecuado para el ensilaje?</w:t>
            </w:r>
          </w:p>
        </w:tc>
      </w:tr>
      <w:tr w:rsidR="00F95893" w:rsidRPr="00F95893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5080979C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Forrajes con un alto contenido de fibra.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70451848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Forrajes con un bajo contenido de proteínas.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5C16F7B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Forrajes con una buena relación hoja-tallo.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59587688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08DE75C3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Forrajes secos y con poca humedad.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66E10651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FEDA6AA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F95893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6625F482" w:rsidR="00D6347F" w:rsidRPr="00F95893" w:rsidRDefault="00F9589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¿Qué forraje debe estar en su etapa lechosa para ser ensilado?</w:t>
            </w:r>
          </w:p>
        </w:tc>
      </w:tr>
      <w:tr w:rsidR="00F95893" w:rsidRPr="00F95893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65DBC250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Maíz.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0F4AEFD7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3ABA59AB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Caña de azúcar.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46FDE223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1A0ED076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proofErr w:type="spellStart"/>
            <w:r w:rsidRPr="00F95893">
              <w:rPr>
                <w:rFonts w:asciiTheme="majorHAnsi" w:hAnsiTheme="majorHAnsi" w:cstheme="majorHAnsi"/>
                <w:bCs/>
                <w:color w:val="auto"/>
              </w:rPr>
              <w:t>Cratylia</w:t>
            </w:r>
            <w:proofErr w:type="spellEnd"/>
            <w:r w:rsidRPr="00F95893">
              <w:rPr>
                <w:rFonts w:asciiTheme="majorHAnsi" w:hAnsiTheme="majorHAnsi" w:cstheme="majorHAnsi"/>
                <w:bCs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45600274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proofErr w:type="spellStart"/>
            <w:r w:rsidRPr="00F95893">
              <w:rPr>
                <w:rFonts w:asciiTheme="majorHAnsi" w:hAnsiTheme="majorHAnsi" w:cstheme="majorHAnsi"/>
                <w:bCs/>
                <w:color w:val="auto"/>
              </w:rPr>
              <w:t>Panicum</w:t>
            </w:r>
            <w:proofErr w:type="spellEnd"/>
            <w:r w:rsidRPr="00F95893">
              <w:rPr>
                <w:rFonts w:asciiTheme="majorHAnsi" w:hAnsiTheme="majorHAnsi" w:cstheme="majorHAnsi"/>
                <w:bCs/>
                <w:color w:val="auto"/>
              </w:rPr>
              <w:t>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2893329C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29B8C86D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F95893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3F2A1768" w:rsidR="00D6347F" w:rsidRPr="00F95893" w:rsidRDefault="00F95893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¿Cuál es una desventaja del heno?</w:t>
            </w:r>
          </w:p>
        </w:tc>
      </w:tr>
      <w:tr w:rsidR="00F95893" w:rsidRPr="00F95893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654FEC3B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Es difícil elaborarlo en sitios con mucha lluvia.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113BF42A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6269309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Requiere un alto nivel de maquinaria.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50E3A6EC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Se necesita poca ventilación para su almacenamiento.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48877FBB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No es tan digestible como otros forrajes.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ECC401D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F95893" w:rsidRPr="00F95893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F95893" w:rsidRDefault="00D6347F" w:rsidP="00D6347F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31B2651B" w:rsidR="00D6347F" w:rsidRPr="00F95893" w:rsidRDefault="00F95893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¿Qué se recomienda hacer después de cortar el forraje para henificar?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F95893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7BDBD1EC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Dejarlo al sol durante una semana.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3B114B89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Picar los tallos gruesos antes de deshidratarlo.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0C881DCE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x</w:t>
            </w:r>
          </w:p>
        </w:tc>
      </w:tr>
      <w:tr w:rsidR="00F95893" w:rsidRPr="00F95893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218BA9E7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Cosecharlo en la tarde para un secado más rápido.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F95893" w:rsidRPr="00F95893" w:rsidRDefault="00F95893" w:rsidP="00F9589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F95893" w:rsidRPr="00F95893" w:rsidRDefault="00F95893" w:rsidP="00F95893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0601C250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hAnsiTheme="majorHAnsi" w:cstheme="majorHAnsi"/>
                <w:bCs/>
                <w:color w:val="auto"/>
              </w:rPr>
              <w:t>Evitar voltearlo durante el secado.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F95893" w:rsidRPr="00F95893" w:rsidRDefault="00F95893" w:rsidP="00F9589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</w:p>
        </w:tc>
      </w:tr>
      <w:tr w:rsidR="00F95893" w:rsidRPr="00F95893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82EA016" w:rsidR="00FF4F2D" w:rsidRPr="00F95893" w:rsidRDefault="00FF4F2D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¡Muy bien! Ha acertado la respuesta.</w:t>
            </w:r>
          </w:p>
        </w:tc>
      </w:tr>
      <w:tr w:rsidR="00F95893" w:rsidRPr="00F95893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F4F2D" w:rsidRPr="00F95893" w:rsidRDefault="00FF4F2D" w:rsidP="00FF4F2D">
            <w:pPr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5DD972D6" w:rsidR="00FF4F2D" w:rsidRPr="00F95893" w:rsidRDefault="00FF4F2D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bCs/>
                <w:color w:val="auto"/>
              </w:rPr>
            </w:pPr>
            <w:r w:rsidRPr="00F95893">
              <w:rPr>
                <w:rFonts w:asciiTheme="majorHAnsi" w:eastAsia="Calibri" w:hAnsiTheme="majorHAnsi" w:cstheme="majorHAnsi"/>
                <w:bCs/>
                <w:color w:val="auto"/>
              </w:rPr>
              <w:t>Lo sentimos, su respuesta no es la correcta.</w:t>
            </w:r>
          </w:p>
        </w:tc>
      </w:tr>
      <w:tr w:rsidR="00D6347F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Default="00D6347F" w:rsidP="00D6347F">
            <w:pPr>
              <w:widowControl w:val="0"/>
              <w:jc w:val="center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FINAL ACTIVIDAD</w:t>
            </w:r>
          </w:p>
        </w:tc>
      </w:tr>
      <w:tr w:rsidR="00D6347F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2D768622" w14:textId="77777777" w:rsidR="00E160B7" w:rsidRPr="00E160B7" w:rsidRDefault="00E160B7" w:rsidP="00E160B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¡Excelente! Ha superado la actividad.</w:t>
            </w:r>
          </w:p>
          <w:p w14:paraId="20B4078D" w14:textId="3201A381" w:rsidR="00D6347F" w:rsidRDefault="00D6347F" w:rsidP="00E160B7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AEAAAA"/>
              </w:rPr>
            </w:pPr>
          </w:p>
          <w:p w14:paraId="359260AC" w14:textId="77777777" w:rsidR="00D6347F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</w:tc>
      </w:tr>
      <w:tr w:rsidR="00D6347F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Default="00D6347F" w:rsidP="00D6347F">
            <w:pPr>
              <w:widowControl w:val="0"/>
              <w:rPr>
                <w:rFonts w:ascii="Calibri" w:eastAsia="Calibri" w:hAnsi="Calibri" w:cs="Calibri"/>
                <w:color w:val="595959"/>
              </w:rPr>
            </w:pPr>
            <w:r>
              <w:rPr>
                <w:rFonts w:ascii="Calibri" w:eastAsia="Calibri" w:hAnsi="Calibri" w:cs="Calibri"/>
                <w:color w:val="595959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b/>
                <w:i/>
                <w:color w:val="AEAAAA"/>
                <w:sz w:val="20"/>
                <w:szCs w:val="20"/>
              </w:rPr>
            </w:pPr>
          </w:p>
          <w:p w14:paraId="20044760" w14:textId="2DCE8ACA" w:rsidR="00D6347F" w:rsidRDefault="00E160B7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  <w:r w:rsidRPr="00E160B7">
              <w:rPr>
                <w:rFonts w:ascii="Calibri" w:eastAsia="Calibri" w:hAnsi="Calibri" w:cs="Calibri"/>
                <w:i/>
                <w:color w:val="000000"/>
              </w:rPr>
              <w:t>Le recomendamos volver a revisar el componente formativo e intentar nuevamente la actividad didáctica.</w:t>
            </w:r>
          </w:p>
          <w:p w14:paraId="5F32FCA0" w14:textId="77777777" w:rsidR="00D6347F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 w:cs="Calibri"/>
                <w:i/>
                <w:color w:val="000000"/>
              </w:rPr>
            </w:pPr>
          </w:p>
        </w:tc>
      </w:tr>
    </w:tbl>
    <w:p w14:paraId="556B7EBD" w14:textId="77777777" w:rsidR="005A3A76" w:rsidRDefault="005A3A76">
      <w:pPr>
        <w:spacing w:after="160" w:line="259" w:lineRule="auto"/>
        <w:rPr>
          <w:rFonts w:ascii="Calibri" w:eastAsia="Calibri" w:hAnsi="Calibri" w:cs="Calibri"/>
        </w:rPr>
      </w:pPr>
    </w:p>
    <w:p w14:paraId="17E9FC2B" w14:textId="77777777" w:rsidR="005A3A76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5A3A76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Default="00697CDE">
            <w:pPr>
              <w:widowControl w:val="0"/>
              <w:spacing w:line="240" w:lineRule="auto"/>
              <w:jc w:val="center"/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</w:pPr>
            <w:r>
              <w:rPr>
                <w:rFonts w:ascii="Calibri" w:eastAsia="Calibri" w:hAnsi="Calibri" w:cs="Calibri"/>
                <w:b/>
                <w:color w:val="595959"/>
                <w:sz w:val="20"/>
                <w:szCs w:val="20"/>
              </w:rPr>
              <w:t>CONTROL DE REVISIÓN</w:t>
            </w:r>
          </w:p>
        </w:tc>
      </w:tr>
      <w:tr w:rsidR="005A3A76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Fecha</w:t>
            </w:r>
          </w:p>
        </w:tc>
      </w:tr>
      <w:tr w:rsidR="005A3A76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  <w:tr w:rsidR="005A3A76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Default="00697CDE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  <w:r>
              <w:rPr>
                <w:rFonts w:ascii="Calibri" w:eastAsia="Calibri" w:hAnsi="Calibri" w:cs="Calibri"/>
                <w:b/>
                <w:color w:val="595959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Default="005A3A76">
            <w:pPr>
              <w:widowControl w:val="0"/>
              <w:spacing w:line="240" w:lineRule="auto"/>
              <w:rPr>
                <w:rFonts w:ascii="Calibri" w:eastAsia="Calibri" w:hAnsi="Calibri" w:cs="Calibri"/>
                <w:b/>
                <w:color w:val="595959"/>
              </w:rPr>
            </w:pPr>
          </w:p>
        </w:tc>
      </w:tr>
    </w:tbl>
    <w:p w14:paraId="4B191DEC" w14:textId="77777777" w:rsidR="005A3A76" w:rsidRDefault="005A3A76"/>
    <w:sectPr w:rsidR="005A3A76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52BE75" w14:textId="77777777" w:rsidR="008A3530" w:rsidRDefault="008A3530">
      <w:pPr>
        <w:spacing w:line="240" w:lineRule="auto"/>
      </w:pPr>
      <w:r>
        <w:separator/>
      </w:r>
    </w:p>
  </w:endnote>
  <w:endnote w:type="continuationSeparator" w:id="0">
    <w:p w14:paraId="4E789E65" w14:textId="77777777" w:rsidR="008A3530" w:rsidRDefault="008A35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0A6DCF93-D257-4F33-8B53-3751A2F9A25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BD9E344-EE9A-4F0B-8B73-5B8EC1D9BFC2}"/>
    <w:embedBold r:id="rId3" w:fontKey="{93A0F2D0-3614-40D4-8944-A973E6FA89E7}"/>
    <w:embedItalic r:id="rId4" w:fontKey="{8A3FC696-367B-43B9-A2CE-90BEC16BE601}"/>
    <w:embedBoldItalic r:id="rId5" w:fontKey="{D2809D34-F58D-432B-AE07-96BF2E7B1C40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33DC458-5CDB-42F8-8723-294A3881EF1D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DABFEB" w14:textId="77777777" w:rsidR="008A3530" w:rsidRDefault="008A3530">
      <w:pPr>
        <w:spacing w:line="240" w:lineRule="auto"/>
      </w:pPr>
      <w:r>
        <w:separator/>
      </w:r>
    </w:p>
  </w:footnote>
  <w:footnote w:type="continuationSeparator" w:id="0">
    <w:p w14:paraId="1D7A9A48" w14:textId="77777777" w:rsidR="008A3530" w:rsidRDefault="008A35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A1507"/>
    <w:rsid w:val="002F081C"/>
    <w:rsid w:val="002F10C8"/>
    <w:rsid w:val="00307D05"/>
    <w:rsid w:val="00312103"/>
    <w:rsid w:val="004874B2"/>
    <w:rsid w:val="004F4354"/>
    <w:rsid w:val="005A3A76"/>
    <w:rsid w:val="0060154F"/>
    <w:rsid w:val="0065700F"/>
    <w:rsid w:val="00697CDE"/>
    <w:rsid w:val="00747A17"/>
    <w:rsid w:val="007E1C99"/>
    <w:rsid w:val="007F32A7"/>
    <w:rsid w:val="00803BF1"/>
    <w:rsid w:val="00805E50"/>
    <w:rsid w:val="00812132"/>
    <w:rsid w:val="008A3530"/>
    <w:rsid w:val="009E4A90"/>
    <w:rsid w:val="00AB658D"/>
    <w:rsid w:val="00AD6EB4"/>
    <w:rsid w:val="00AD7830"/>
    <w:rsid w:val="00B97C77"/>
    <w:rsid w:val="00C22281"/>
    <w:rsid w:val="00D00ED8"/>
    <w:rsid w:val="00D43CD1"/>
    <w:rsid w:val="00D6347F"/>
    <w:rsid w:val="00E160B7"/>
    <w:rsid w:val="00E61FEA"/>
    <w:rsid w:val="00ED2719"/>
    <w:rsid w:val="00ED4BC0"/>
    <w:rsid w:val="00F21227"/>
    <w:rsid w:val="00F708BB"/>
    <w:rsid w:val="00F75059"/>
    <w:rsid w:val="00F861F1"/>
    <w:rsid w:val="00F95893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2A870B8F-E32C-4C42-9CD0-05C510D7368F}"/>
</file>

<file path=customXml/itemProps2.xml><?xml version="1.0" encoding="utf-8"?>
<ds:datastoreItem xmlns:ds="http://schemas.openxmlformats.org/officeDocument/2006/customXml" ds:itemID="{3F4E4CD2-2A19-4341-9FD0-026137E3C0F5}"/>
</file>

<file path=customXml/itemProps3.xml><?xml version="1.0" encoding="utf-8"?>
<ds:datastoreItem xmlns:ds="http://schemas.openxmlformats.org/officeDocument/2006/customXml" ds:itemID="{A61401FF-3ED1-4313-A805-4C3B9B324D36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4</Pages>
  <Words>878</Words>
  <Characters>4830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8</cp:revision>
  <dcterms:created xsi:type="dcterms:W3CDTF">2024-06-18T03:44:00Z</dcterms:created>
  <dcterms:modified xsi:type="dcterms:W3CDTF">2024-09-08T03:48:00Z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