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F37B2CE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FD2E23" w:rsidRPr="00DC55D2">
              <w:rPr>
                <w:b/>
                <w:bCs/>
                <w:lang w:val="es-MX"/>
              </w:rPr>
              <w:t>Definición del código a aplicar  según proyecto a realizar.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2E23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D2E23" w:rsidRDefault="00FD2E23" w:rsidP="00FD2E2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6247E39" w:rsidR="00FD2E23" w:rsidRPr="003B6C52" w:rsidRDefault="00FD2E23" w:rsidP="00FD2E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000000"/>
              </w:rPr>
              <w:t>N</w:t>
            </w:r>
            <w:r w:rsidRPr="003A795B">
              <w:rPr>
                <w:rFonts w:ascii="Calibri" w:eastAsia="Calibri" w:hAnsi="Calibri" w:cs="Calibri"/>
                <w:bCs/>
                <w:color w:val="000000"/>
              </w:rPr>
              <w:t>ormas y estructuras metálicas</w:t>
            </w:r>
            <w:r>
              <w:rPr>
                <w:rFonts w:ascii="Calibri" w:eastAsia="Calibri" w:hAnsi="Calibri" w:cs="Calibri"/>
                <w:bCs/>
                <w:color w:val="000000"/>
              </w:rPr>
              <w:t xml:space="preserve"> </w:t>
            </w:r>
          </w:p>
        </w:tc>
      </w:tr>
      <w:tr w:rsidR="00FD2E23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D2E23" w:rsidRDefault="00FD2E23" w:rsidP="00FD2E2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10B3FC1" w:rsidR="00FD2E23" w:rsidRPr="003B6C52" w:rsidRDefault="00FD2E23" w:rsidP="00FD2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000000"/>
              </w:rPr>
              <w:t xml:space="preserve">Identificar </w:t>
            </w:r>
            <w:r w:rsidRPr="003A795B">
              <w:rPr>
                <w:rFonts w:ascii="Calibri" w:eastAsia="Calibri" w:hAnsi="Calibri" w:cs="Calibri"/>
                <w:bCs/>
                <w:color w:val="000000"/>
              </w:rPr>
              <w:t xml:space="preserve"> los códigos de soldadura, tipos de estructuras metálicas, equipos sometidos a presión, tanques de almacenamiento y normativas aplicadas en Colombi</w:t>
            </w:r>
            <w:r>
              <w:rPr>
                <w:rFonts w:ascii="Calibri" w:eastAsia="Calibri" w:hAnsi="Calibri" w:cs="Calibri"/>
                <w:bCs/>
                <w:color w:val="000000"/>
              </w:rPr>
              <w:t>a</w:t>
            </w:r>
            <w:r w:rsidRPr="003A795B">
              <w:rPr>
                <w:rFonts w:ascii="Calibri" w:eastAsia="Calibri" w:hAnsi="Calibri" w:cs="Calibri"/>
                <w:bCs/>
                <w:color w:val="000000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D2E23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D2E23" w:rsidRPr="00A81D44" w:rsidRDefault="00FD2E23" w:rsidP="00FD2E2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7DD2C76" w:rsidR="00FD2E23" w:rsidRPr="00A81D44" w:rsidRDefault="00FD2E23" w:rsidP="00FD2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5A1D">
              <w:t>¿Cuál es el objetivo principal de la selección del código de soldadura?</w:t>
            </w:r>
          </w:p>
        </w:tc>
        <w:tc>
          <w:tcPr>
            <w:tcW w:w="2160" w:type="dxa"/>
            <w:gridSpan w:val="8"/>
          </w:tcPr>
          <w:p w14:paraId="56B1DBDC" w14:textId="77777777" w:rsidR="00FD2E23" w:rsidRPr="00A81D44" w:rsidRDefault="00FD2E23" w:rsidP="00FD2E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FD2E23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D2E23" w:rsidRPr="00A81D44" w:rsidRDefault="00FD2E23" w:rsidP="00FD2E2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AFF8395" w:rsidR="00FD2E23" w:rsidRPr="00A81D44" w:rsidRDefault="00FD2E23" w:rsidP="00FD2E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5A1D">
              <w:t>Garantizar el diseño estético de la estructura metálica.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D2E23" w:rsidRPr="00A81D44" w:rsidRDefault="00FD2E23" w:rsidP="00FD2E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D2E23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D2E23" w:rsidRPr="00A81D44" w:rsidRDefault="00FD2E23" w:rsidP="00FD2E2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767C75E" w:rsidR="00FD2E23" w:rsidRPr="00A81D44" w:rsidRDefault="00FD2E23" w:rsidP="00FD2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5A1D">
              <w:t>Asegurar la calidad de la soldadura según los requerimientos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3F07DAEF" w:rsidR="00FD2E23" w:rsidRPr="00A81D44" w:rsidRDefault="00FD2E23" w:rsidP="00FD2E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D2E23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D2E23" w:rsidRPr="00A81D44" w:rsidRDefault="00FD2E23" w:rsidP="00FD2E2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3582BA2" w:rsidR="00FD2E23" w:rsidRPr="00A81D44" w:rsidRDefault="00FD2E23" w:rsidP="00FD2E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5A1D">
              <w:t>Optimizar el tiempo de fabricación de los proyectos.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D2E23" w:rsidRPr="00A81D44" w:rsidRDefault="00FD2E23" w:rsidP="00FD2E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D2E23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D2E23" w:rsidRPr="00A81D44" w:rsidRDefault="00FD2E23" w:rsidP="00FD2E2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88E8817" w:rsidR="00FD2E23" w:rsidRPr="00A81D44" w:rsidRDefault="00FD2E23" w:rsidP="00FD2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5A1D">
              <w:t>Simplificar el proceso de selección de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D2E23" w:rsidRPr="00A81D44" w:rsidRDefault="00FD2E23" w:rsidP="00FD2E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77758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C1DB94E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C0896">
              <w:t>¿Qué institución emite el estándar API 1104?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B5AA57A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C0896">
              <w:t>American Welding Society (AWS).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F8AFF61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C0896">
              <w:t>Asociación de Normas de Ingeniería Mecánica.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273FFB6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C0896">
              <w:t>Instituto Americano del Petróleo.</w:t>
            </w:r>
          </w:p>
        </w:tc>
        <w:tc>
          <w:tcPr>
            <w:tcW w:w="2160" w:type="dxa"/>
            <w:gridSpan w:val="8"/>
          </w:tcPr>
          <w:p w14:paraId="4DFC28D1" w14:textId="3AF4EDE0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77758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725A9EE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C0896">
              <w:t>Organización Internacional de Normalización.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77758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6280B36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E1272">
              <w:t>¿Qué tipo de caldera permite que el agua circule dentro de los tubos?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942FB18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1272">
              <w:t>Pirotubular.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9A7B7CF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1272">
              <w:t>De fundición seccional.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2437636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1272">
              <w:t>Mixta.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D14077C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1272">
              <w:t>Acuotubular.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647003ED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77758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50288C4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D5A9B">
              <w:t>¿Cuál de los siguientes no es un uso de los tanques de almacenamiento?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D45749C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5A9B">
              <w:t>Almacenamiento temporal de derivados del petróleo.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C97615B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5A9B">
              <w:t>Almacenamiento de gases a presión ambiente.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67ED459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5A9B">
              <w:t>Generación de energía eléctrica.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0E4553DE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77758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AA53093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5A9B">
              <w:t>Almacenamiento de agua potable.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77758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90B4C94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770CF">
              <w:t>¿Qué tipo de estructura destaca por su bajo peso y facilidad de manejo?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1859E23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0CF">
              <w:t>Estructuras en láminas de acero.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E106C6C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0CF">
              <w:t>Estructuras en aluminio.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844D361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77758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71C3E8D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0CF">
              <w:t>Estructuras estáticas.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198A6D4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0CF">
              <w:t>Estructuras de acero de refuerzo.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77758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264DE56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F7372">
              <w:t>¿Cuál es la norma aplicable para soldaduras de acero al carbono con espesores mayores a 3 mm?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2B26ED9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7372">
              <w:t>AWS D1.1.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130B3313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77758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2533A00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7372">
              <w:t>AWS D1.4.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DE4CA33" w:rsidR="00977758" w:rsidRPr="00A81D44" w:rsidRDefault="00977758" w:rsidP="00977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7372">
              <w:t>AWS D1.3.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77758" w:rsidRPr="00A81D44" w:rsidRDefault="00977758" w:rsidP="009777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77758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77758" w:rsidRPr="00A81D44" w:rsidRDefault="00977758" w:rsidP="0097775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D2DD9D8" w:rsidR="00977758" w:rsidRPr="00A81D44" w:rsidRDefault="00977758" w:rsidP="00977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7372">
              <w:t>ASME B31.1.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77758" w:rsidRPr="00A81D44" w:rsidRDefault="00977758" w:rsidP="009777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0E7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FFA7DA7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E2D46">
              <w:t>¿Qué material es típico en recipientes a presión para la industria cervecera?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7B353D8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E2D46">
              <w:t>Acero al carbono.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5A48021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E2D46">
              <w:t>Acero inoxidable.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21CD72DA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50E79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2D432CE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E2D46">
              <w:t>Aleaciones de aluminio.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1ADC0E2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E2D46">
              <w:t>Fundición de hierro.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0E79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E0B5AA9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54326">
              <w:t>¿Qué tipo de puente se utiliza para izar y mover cargas en fábricas?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4A1E5AE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54326">
              <w:t>Puente de concreto armado.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1F50758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54326">
              <w:t>Puente grúa.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08D7EC4A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50E79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027B194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54326">
              <w:t>Puente colgante.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DD46948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54326">
              <w:t>Puente reforzado.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0E79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5C97D20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1160">
              <w:t>El código BPVC-ASME regula la construcción de recipientes a presión y calderas.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DD22804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1160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0E79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255F0CD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1160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603D006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0E79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2FA92F8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A6D68">
              <w:t>Las estructuras metálicas estáticas soportan cargas aplicadas rápidamente.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50E79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50E79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1E50145" w:rsidR="00C50E79" w:rsidRPr="00A81D44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6D68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50E79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50E79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50E79" w:rsidRPr="00A81D44" w:rsidRDefault="00C50E79" w:rsidP="00C50E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96E915A" w:rsidR="00C50E79" w:rsidRPr="00A81D44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A6D68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1CB0902" w:rsidR="00C50E79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50E79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5BCE055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D6A98">
              <w:t>¿Qué tipo de intercambiador de calor es esencial en procesos de producción de energía?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50E79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9F6F811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D6A98">
              <w:t>Intercambiador de tubería flexible.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50E79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22978031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D6A98">
              <w:t>Intercambiador de presión directa.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50E79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291D8D60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D6A98">
              <w:t>Intercambiador de calor estándar.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4A86E78F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50E79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6DC570D7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D6A98">
              <w:t>Intercambiador de contacto químico.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50E79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E7ADA6D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E1D6F">
              <w:t>¿Cuál es una característica de las estructuras en láminas de acero?</w:t>
            </w:r>
          </w:p>
        </w:tc>
      </w:tr>
      <w:tr w:rsidR="00C50E7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A1A71FF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E1D6F">
              <w:t>No soportan esfuerzos de tracción ni compresión.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50E7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73941AC7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E1D6F">
              <w:t>Son utilizadas exclusivamente en puentes.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50E7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13D427A7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E1D6F">
              <w:t>Pueden transmitir calor, corriente eléctrica y esfuerzos mecánicos.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5BF1976C" w:rsidR="00C50E79" w:rsidRPr="0048224B" w:rsidRDefault="00C50E79" w:rsidP="00C50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50E7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C50E79" w:rsidRPr="0048224B" w:rsidRDefault="00C50E79" w:rsidP="00C50E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4D01DFC0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E1D6F">
              <w:t>No son resistentes a condiciones industriales.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C50E79" w:rsidRPr="0048224B" w:rsidRDefault="00C50E79" w:rsidP="00C50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6800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AEB27B2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E6381">
              <w:t>¿Qué define el código AWS D1.4?</w:t>
            </w:r>
          </w:p>
        </w:tc>
      </w:tr>
      <w:tr w:rsidR="00C26800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3A5EB434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E6381">
              <w:t>Soldadura de aluminio estructural.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5E33EEE1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E6381">
              <w:t>Soldadura de acero de refuerzo.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84C694C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6800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9600C3A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E6381">
              <w:t>Símbolos para la soldadura.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44C1C26B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E6381">
              <w:t>Soldadura de tuberías para procesos químicos.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6800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1C15ADF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5301">
              <w:t>¿Qué especifica el código ASME B31.3?</w:t>
            </w:r>
          </w:p>
        </w:tc>
      </w:tr>
      <w:tr w:rsidR="00C26800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1C7F2E2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5301">
              <w:t>Soldadura en tuberías para procesos químicos.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654F4E5C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6800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6EBD81B8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5301">
              <w:t>Diseño de recipientes a presión.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772663D5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5301">
              <w:t>Procedimientos para soldadura en oleoductos.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6D0DA31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5301">
              <w:t>Fabricación de estructuras de aluminio.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6800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48697F2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F1DAB">
              <w:t>¿Qué material se utiliza comúnmente en las varillas de acero embebidas en concreto para refuerzo?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A7FCD4C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F1DAB">
              <w:t>Acero inoxidable.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63F3A0CB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F1DAB">
              <w:t>Acero de refuerzo soldado.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3C1C193F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6800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146C70D4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F1DAB">
              <w:t>Aluminio de alta densidad.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C26800" w:rsidRPr="0048224B" w:rsidRDefault="00C26800" w:rsidP="00C2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6800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C26800" w:rsidRPr="0048224B" w:rsidRDefault="00C26800" w:rsidP="00C2680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1F3129C4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F1DAB">
              <w:t>Láminas de acero galvanizado.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C26800" w:rsidRPr="0048224B" w:rsidRDefault="00C26800" w:rsidP="00C26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464BE" w14:textId="77777777" w:rsidR="005E27F8" w:rsidRDefault="005E27F8">
      <w:pPr>
        <w:spacing w:line="240" w:lineRule="auto"/>
      </w:pPr>
      <w:r>
        <w:separator/>
      </w:r>
    </w:p>
  </w:endnote>
  <w:endnote w:type="continuationSeparator" w:id="0">
    <w:p w14:paraId="35BFD74E" w14:textId="77777777" w:rsidR="005E27F8" w:rsidRDefault="005E27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219D7BC-0C8E-4B71-8390-40243E89685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34532B-ACE6-446E-A157-5C19FC4619FC}"/>
    <w:embedBold r:id="rId3" w:fontKey="{8F6EA23C-ECD4-46C3-95CB-AD026D82460A}"/>
    <w:embedItalic r:id="rId4" w:fontKey="{084533B6-D561-428C-BB9A-0F995D79F201}"/>
    <w:embedBoldItalic r:id="rId5" w:fontKey="{A9A50B25-3684-476E-99AC-1DB13587DE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9F46A2-47F8-4878-A15A-360824B506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1920DD" w14:textId="77777777" w:rsidR="005E27F8" w:rsidRDefault="005E27F8">
      <w:pPr>
        <w:spacing w:line="240" w:lineRule="auto"/>
      </w:pPr>
      <w:r>
        <w:separator/>
      </w:r>
    </w:p>
  </w:footnote>
  <w:footnote w:type="continuationSeparator" w:id="0">
    <w:p w14:paraId="108807FF" w14:textId="77777777" w:rsidR="005E27F8" w:rsidRDefault="005E27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3FE3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5E27F8"/>
    <w:rsid w:val="0060154F"/>
    <w:rsid w:val="0065700F"/>
    <w:rsid w:val="00697CDE"/>
    <w:rsid w:val="00747A17"/>
    <w:rsid w:val="007C0131"/>
    <w:rsid w:val="007E1C99"/>
    <w:rsid w:val="007F32A7"/>
    <w:rsid w:val="00803BF1"/>
    <w:rsid w:val="00977758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26800"/>
    <w:rsid w:val="00C50E79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D2E23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790E02-FC2B-4730-A169-69C5BF2BF066}"/>
</file>

<file path=customXml/itemProps2.xml><?xml version="1.0" encoding="utf-8"?>
<ds:datastoreItem xmlns:ds="http://schemas.openxmlformats.org/officeDocument/2006/customXml" ds:itemID="{A7B30702-4FF8-4A84-B184-A8931E37A687}"/>
</file>

<file path=customXml/itemProps3.xml><?xml version="1.0" encoding="utf-8"?>
<ds:datastoreItem xmlns:ds="http://schemas.openxmlformats.org/officeDocument/2006/customXml" ds:itemID="{CDE861AF-CB84-4224-80CA-0CED7EF80DF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5</Pages>
  <Words>1138</Words>
  <Characters>6672</Characters>
  <Application>Microsoft Office Word</Application>
  <DocSecurity>0</DocSecurity>
  <Lines>158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2024-12-03T16:59:00Z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