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2728FCF5">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5653C0">
      <w:pPr>
        <w:jc w:val="right"/>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26AED388">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664691"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909E206" w:rsidR="00C407C1" w:rsidRPr="003758F7" w:rsidRDefault="00C407C1" w:rsidP="00C407C1">
      <w:pPr>
        <w:rPr>
          <w:rFonts w:ascii="Calibri" w:hAnsi="Calibri"/>
          <w:b/>
          <w:bCs/>
          <w:color w:val="000000" w:themeColor="text1"/>
          <w:kern w:val="0"/>
          <w14:ligatures w14:val="none"/>
        </w:rPr>
      </w:pPr>
    </w:p>
    <w:p w14:paraId="318F596D" w14:textId="0B310089" w:rsidR="00C407C1" w:rsidRPr="003758F7" w:rsidRDefault="001E59E1"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7B8688C0">
                <wp:simplePos x="0" y="0"/>
                <wp:positionH relativeFrom="column">
                  <wp:posOffset>-253365</wp:posOffset>
                </wp:positionH>
                <wp:positionV relativeFrom="paragraph">
                  <wp:posOffset>300354</wp:posOffset>
                </wp:positionV>
                <wp:extent cx="6972300" cy="157162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571625"/>
                        </a:xfrm>
                        <a:prstGeom prst="rect">
                          <a:avLst/>
                        </a:prstGeom>
                        <a:noFill/>
                        <a:ln>
                          <a:noFill/>
                        </a:ln>
                        <a:effectLst/>
                      </wps:spPr>
                      <wps:txbx>
                        <w:txbxContent>
                          <w:p w14:paraId="13999F63" w14:textId="221603B8" w:rsidR="00005140" w:rsidRPr="003758F7" w:rsidRDefault="001E59E1" w:rsidP="007F2B44">
                            <w:pPr>
                              <w:pStyle w:val="TituloPortada"/>
                              <w:ind w:firstLine="0"/>
                              <w:rPr>
                                <w:lang w:val="es-CO"/>
                              </w:rPr>
                            </w:pPr>
                            <w:r w:rsidRPr="001E59E1">
                              <w:rPr>
                                <w:lang w:val="es-ES"/>
                              </w:rPr>
                              <w:t>Sistema de propulsión en vehículos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23.65pt;width:549pt;height:123.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N1w3QEAAKQDAAAOAAAAZHJzL2Uyb0RvYy54bWysU8tu2zAQvBfoPxC815JcPxrBcpAmSFEg&#10;TQuk+QCKIi2hEpdd0pbcr++Skh23uRW9EOQuObszO9xcD13LDgpdA6bg2SzlTBkJVWN2BX/+fv/u&#10;A2fOC1OJFowq+FE5fr19+2bT21zNoYa2UsgIxLi8twWvvbd5kjhZq064GVhlKKkBO+HpiLukQtET&#10;etcm8zRdJT1gZRGkco6id2OSbyO+1kr6r1o75VlbcOrNxxXjWoY12W5EvkNh60ZObYh/6KITjaGi&#10;Z6g74QXbY/MKqmskggPtZxK6BLRupIociE2W/sXmqRZWRS4kjrNnmdz/g5WPhyf7DZkfPsJAA4wk&#10;nH0A+cMxA7e1MDt1gwh9rURFhbMgWdJbl09Pg9QudwGk7L9ARUMWew8RaNDYBVWIJyN0GsDxLLoa&#10;PJMUXF2t5+9TSknKZct1tpovYw2Rn55bdP6Tgo6FTcGRphrhxeHB+dCOyE9XQjUD903bxsm25o8A&#10;XRwjKlpjen3qf2Tih3KgtyFYQnUkWgijbcjmtKkBf3HWk2UK7n7uBSrO2s+GpLnKFovgsXhYLNdz&#10;OuBlprzMCCMJquCes3F766Mvx4ZvSELdRHIvnUzCkxUi58m2wWuX53jr5XNtfwMAAP//AwBQSwME&#10;FAAGAAgAAAAhAF9pzjHgAAAACwEAAA8AAABkcnMvZG93bnJldi54bWxMj8tOwzAQRfdI/IM1SOxa&#10;u20KScikQiC2IMpDYufG0yQiHkex24S/r7sqy9E9uvdMsZlsJ440+NYxwmKuQBBXzrRcI3x+vMxS&#10;ED5oNrpzTAh/5GFTXl8VOjdu5Hc6bkMtYgn7XCM0IfS5lL5qyGo/dz1xzPZusDrEc6ilGfQYy20n&#10;l0rdSatbjguN7umpoep3e7AIX6/7n+9EvdXPdt2PblKSbSYRb2+mxwcQgaZwgeGsH9WhjE47d2Dj&#10;RYcwW2VZRBGS+xWIM6DW6QLEDmGZJSnIspD/fyhPAAAA//8DAFBLAQItABQABgAIAAAAIQC2gziS&#10;/gAAAOEBAAATAAAAAAAAAAAAAAAAAAAAAABbQ29udGVudF9UeXBlc10ueG1sUEsBAi0AFAAGAAgA&#10;AAAhADj9If/WAAAAlAEAAAsAAAAAAAAAAAAAAAAALwEAAF9yZWxzLy5yZWxzUEsBAi0AFAAGAAgA&#10;AAAhAM0M3XDdAQAApAMAAA4AAAAAAAAAAAAAAAAALgIAAGRycy9lMm9Eb2MueG1sUEsBAi0AFAAG&#10;AAgAAAAhAF9pzjHgAAAACwEAAA8AAAAAAAAAAAAAAAAANwQAAGRycy9kb3ducmV2LnhtbFBLBQYA&#10;AAAABAAEAPMAAABEBQAAAAA=&#10;" filled="f" stroked="f">
                <v:textbox>
                  <w:txbxContent>
                    <w:p w14:paraId="13999F63" w14:textId="221603B8" w:rsidR="00005140" w:rsidRPr="003758F7" w:rsidRDefault="001E59E1" w:rsidP="007F2B44">
                      <w:pPr>
                        <w:pStyle w:val="TituloPortada"/>
                        <w:ind w:firstLine="0"/>
                        <w:rPr>
                          <w:lang w:val="es-CO"/>
                        </w:rPr>
                      </w:pPr>
                      <w:r w:rsidRPr="001E59E1">
                        <w:rPr>
                          <w:lang w:val="es-ES"/>
                        </w:rPr>
                        <w:t>Sistema de propulsión en vehículos</w:t>
                      </w:r>
                    </w:p>
                  </w:txbxContent>
                </v:textbox>
              </v:shape>
            </w:pict>
          </mc:Fallback>
        </mc:AlternateContent>
      </w: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3E8858FD" w:rsidR="000F49F4" w:rsidRPr="003758F7" w:rsidRDefault="00EA741F" w:rsidP="00E77123">
      <w:pPr>
        <w:pBdr>
          <w:bottom w:val="single" w:sz="12" w:space="1" w:color="auto"/>
        </w:pBdr>
        <w:rPr>
          <w:rFonts w:ascii="Calibri" w:hAnsi="Calibri"/>
          <w:color w:val="000000" w:themeColor="text1"/>
          <w:kern w:val="0"/>
          <w14:ligatures w14:val="none"/>
        </w:rPr>
      </w:pPr>
      <w:r w:rsidRPr="00EA741F">
        <w:rPr>
          <w:rFonts w:ascii="Calibri" w:hAnsi="Calibri"/>
          <w:color w:val="000000" w:themeColor="text1"/>
          <w:kern w:val="0"/>
          <w14:ligatures w14:val="none"/>
        </w:rPr>
        <w:t>El componente formativo explica el funcionamiento de los semiejes, juntas homocinéticas y sistemas de propulsión en vehículos. Detalla su instalación, mantenimiento y revisión, incluyendo diferencias entre juntas universales y homocinéticas. Además, describe el uso de tricetas en semiejes y su aplicación en ejes rígidos, resaltando su importancia en la transmisión de torque y el movimiento del automóvil.</w:t>
      </w:r>
    </w:p>
    <w:p w14:paraId="676EB408" w14:textId="7F62F949" w:rsidR="00C407C1" w:rsidRPr="003758F7" w:rsidRDefault="00EA741F"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48E6FBB" w:rsidR="000434FA" w:rsidRPr="003758F7" w:rsidRDefault="00EC0858">
          <w:pPr>
            <w:pStyle w:val="TtuloTDC"/>
          </w:pPr>
          <w:r w:rsidRPr="003758F7">
            <w:t>Tabla de c</w:t>
          </w:r>
          <w:r w:rsidR="000434FA" w:rsidRPr="003758F7">
            <w:t>ontenido</w:t>
          </w:r>
        </w:p>
        <w:p w14:paraId="2DE157C6" w14:textId="6AB4D12C" w:rsidR="00C8695A"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6504439" w:history="1">
            <w:r w:rsidR="00C8695A" w:rsidRPr="002C081D">
              <w:rPr>
                <w:rStyle w:val="Hipervnculo"/>
                <w:noProof/>
              </w:rPr>
              <w:t>Introducción</w:t>
            </w:r>
            <w:r w:rsidR="00C8695A">
              <w:rPr>
                <w:noProof/>
                <w:webHidden/>
              </w:rPr>
              <w:tab/>
            </w:r>
            <w:r w:rsidR="00C8695A">
              <w:rPr>
                <w:noProof/>
                <w:webHidden/>
              </w:rPr>
              <w:fldChar w:fldCharType="begin"/>
            </w:r>
            <w:r w:rsidR="00C8695A">
              <w:rPr>
                <w:noProof/>
                <w:webHidden/>
              </w:rPr>
              <w:instrText xml:space="preserve"> PAGEREF _Toc196504439 \h </w:instrText>
            </w:r>
            <w:r w:rsidR="00C8695A">
              <w:rPr>
                <w:noProof/>
                <w:webHidden/>
              </w:rPr>
            </w:r>
            <w:r w:rsidR="00C8695A">
              <w:rPr>
                <w:noProof/>
                <w:webHidden/>
              </w:rPr>
              <w:fldChar w:fldCharType="separate"/>
            </w:r>
            <w:r w:rsidR="00560CC9">
              <w:rPr>
                <w:noProof/>
                <w:webHidden/>
              </w:rPr>
              <w:t>3</w:t>
            </w:r>
            <w:r w:rsidR="00C8695A">
              <w:rPr>
                <w:noProof/>
                <w:webHidden/>
              </w:rPr>
              <w:fldChar w:fldCharType="end"/>
            </w:r>
          </w:hyperlink>
        </w:p>
        <w:p w14:paraId="38F11707" w14:textId="3EFB629E" w:rsidR="00C8695A" w:rsidRDefault="00C8695A">
          <w:pPr>
            <w:pStyle w:val="TDC1"/>
            <w:tabs>
              <w:tab w:val="left" w:pos="1200"/>
              <w:tab w:val="right" w:leader="dot" w:pos="9962"/>
            </w:tabs>
            <w:rPr>
              <w:rFonts w:eastAsiaTheme="minorEastAsia"/>
              <w:noProof/>
              <w:sz w:val="24"/>
              <w:szCs w:val="24"/>
              <w:lang w:eastAsia="es-CO"/>
            </w:rPr>
          </w:pPr>
          <w:hyperlink w:anchor="_Toc196504440" w:history="1">
            <w:r w:rsidRPr="002C081D">
              <w:rPr>
                <w:rStyle w:val="Hipervnculo"/>
                <w:noProof/>
              </w:rPr>
              <w:t>1.</w:t>
            </w:r>
            <w:r>
              <w:rPr>
                <w:rFonts w:eastAsiaTheme="minorEastAsia"/>
                <w:noProof/>
                <w:sz w:val="24"/>
                <w:szCs w:val="24"/>
                <w:lang w:eastAsia="es-CO"/>
              </w:rPr>
              <w:tab/>
            </w:r>
            <w:r w:rsidRPr="002C081D">
              <w:rPr>
                <w:rStyle w:val="Hipervnculo"/>
                <w:noProof/>
              </w:rPr>
              <w:t>Semiejes de propulsión</w:t>
            </w:r>
            <w:r>
              <w:rPr>
                <w:noProof/>
                <w:webHidden/>
              </w:rPr>
              <w:tab/>
            </w:r>
            <w:r>
              <w:rPr>
                <w:noProof/>
                <w:webHidden/>
              </w:rPr>
              <w:fldChar w:fldCharType="begin"/>
            </w:r>
            <w:r>
              <w:rPr>
                <w:noProof/>
                <w:webHidden/>
              </w:rPr>
              <w:instrText xml:space="preserve"> PAGEREF _Toc196504440 \h </w:instrText>
            </w:r>
            <w:r>
              <w:rPr>
                <w:noProof/>
                <w:webHidden/>
              </w:rPr>
            </w:r>
            <w:r>
              <w:rPr>
                <w:noProof/>
                <w:webHidden/>
              </w:rPr>
              <w:fldChar w:fldCharType="separate"/>
            </w:r>
            <w:r w:rsidR="00560CC9">
              <w:rPr>
                <w:noProof/>
                <w:webHidden/>
              </w:rPr>
              <w:t>4</w:t>
            </w:r>
            <w:r>
              <w:rPr>
                <w:noProof/>
                <w:webHidden/>
              </w:rPr>
              <w:fldChar w:fldCharType="end"/>
            </w:r>
          </w:hyperlink>
        </w:p>
        <w:p w14:paraId="140D480E" w14:textId="0B783A56" w:rsidR="00C8695A" w:rsidRDefault="00C8695A">
          <w:pPr>
            <w:pStyle w:val="TDC2"/>
            <w:tabs>
              <w:tab w:val="left" w:pos="1680"/>
              <w:tab w:val="right" w:leader="dot" w:pos="9962"/>
            </w:tabs>
            <w:rPr>
              <w:rFonts w:eastAsiaTheme="minorEastAsia"/>
              <w:noProof/>
              <w:sz w:val="24"/>
              <w:szCs w:val="24"/>
              <w:lang w:eastAsia="es-CO"/>
            </w:rPr>
          </w:pPr>
          <w:hyperlink w:anchor="_Toc196504441" w:history="1">
            <w:r w:rsidRPr="002C081D">
              <w:rPr>
                <w:rStyle w:val="Hipervnculo"/>
                <w:noProof/>
                <w14:scene3d>
                  <w14:camera w14:prst="orthographicFront"/>
                  <w14:lightRig w14:rig="threePt" w14:dir="t">
                    <w14:rot w14:lat="0" w14:lon="0" w14:rev="0"/>
                  </w14:lightRig>
                </w14:scene3d>
              </w:rPr>
              <w:t>1.1.</w:t>
            </w:r>
            <w:r>
              <w:rPr>
                <w:rFonts w:eastAsiaTheme="minorEastAsia"/>
                <w:noProof/>
                <w:sz w:val="24"/>
                <w:szCs w:val="24"/>
                <w:lang w:eastAsia="es-CO"/>
              </w:rPr>
              <w:tab/>
            </w:r>
            <w:r w:rsidRPr="002C081D">
              <w:rPr>
                <w:rStyle w:val="Hipervnculo"/>
                <w:noProof/>
              </w:rPr>
              <w:t>Con juntas universales</w:t>
            </w:r>
            <w:r>
              <w:rPr>
                <w:noProof/>
                <w:webHidden/>
              </w:rPr>
              <w:tab/>
            </w:r>
            <w:r>
              <w:rPr>
                <w:noProof/>
                <w:webHidden/>
              </w:rPr>
              <w:fldChar w:fldCharType="begin"/>
            </w:r>
            <w:r>
              <w:rPr>
                <w:noProof/>
                <w:webHidden/>
              </w:rPr>
              <w:instrText xml:space="preserve"> PAGEREF _Toc196504441 \h </w:instrText>
            </w:r>
            <w:r>
              <w:rPr>
                <w:noProof/>
                <w:webHidden/>
              </w:rPr>
            </w:r>
            <w:r>
              <w:rPr>
                <w:noProof/>
                <w:webHidden/>
              </w:rPr>
              <w:fldChar w:fldCharType="separate"/>
            </w:r>
            <w:r w:rsidR="00560CC9">
              <w:rPr>
                <w:noProof/>
                <w:webHidden/>
              </w:rPr>
              <w:t>5</w:t>
            </w:r>
            <w:r>
              <w:rPr>
                <w:noProof/>
                <w:webHidden/>
              </w:rPr>
              <w:fldChar w:fldCharType="end"/>
            </w:r>
          </w:hyperlink>
        </w:p>
        <w:p w14:paraId="5C91F2C3" w14:textId="4B315E08" w:rsidR="00C8695A" w:rsidRDefault="00C8695A">
          <w:pPr>
            <w:pStyle w:val="TDC2"/>
            <w:tabs>
              <w:tab w:val="left" w:pos="1680"/>
              <w:tab w:val="right" w:leader="dot" w:pos="9962"/>
            </w:tabs>
            <w:rPr>
              <w:rFonts w:eastAsiaTheme="minorEastAsia"/>
              <w:noProof/>
              <w:sz w:val="24"/>
              <w:szCs w:val="24"/>
              <w:lang w:eastAsia="es-CO"/>
            </w:rPr>
          </w:pPr>
          <w:hyperlink w:anchor="_Toc196504442" w:history="1">
            <w:r w:rsidRPr="002C081D">
              <w:rPr>
                <w:rStyle w:val="Hipervnculo"/>
                <w:noProof/>
                <w14:scene3d>
                  <w14:camera w14:prst="orthographicFront"/>
                  <w14:lightRig w14:rig="threePt" w14:dir="t">
                    <w14:rot w14:lat="0" w14:lon="0" w14:rev="0"/>
                  </w14:lightRig>
                </w14:scene3d>
              </w:rPr>
              <w:t>1.2.</w:t>
            </w:r>
            <w:r>
              <w:rPr>
                <w:rFonts w:eastAsiaTheme="minorEastAsia"/>
                <w:noProof/>
                <w:sz w:val="24"/>
                <w:szCs w:val="24"/>
                <w:lang w:eastAsia="es-CO"/>
              </w:rPr>
              <w:tab/>
            </w:r>
            <w:r w:rsidRPr="002C081D">
              <w:rPr>
                <w:rStyle w:val="Hipervnculo"/>
                <w:noProof/>
              </w:rPr>
              <w:t>Con juntas homocinéticas</w:t>
            </w:r>
            <w:r>
              <w:rPr>
                <w:noProof/>
                <w:webHidden/>
              </w:rPr>
              <w:tab/>
            </w:r>
            <w:r>
              <w:rPr>
                <w:noProof/>
                <w:webHidden/>
              </w:rPr>
              <w:fldChar w:fldCharType="begin"/>
            </w:r>
            <w:r>
              <w:rPr>
                <w:noProof/>
                <w:webHidden/>
              </w:rPr>
              <w:instrText xml:space="preserve"> PAGEREF _Toc196504442 \h </w:instrText>
            </w:r>
            <w:r>
              <w:rPr>
                <w:noProof/>
                <w:webHidden/>
              </w:rPr>
            </w:r>
            <w:r>
              <w:rPr>
                <w:noProof/>
                <w:webHidden/>
              </w:rPr>
              <w:fldChar w:fldCharType="separate"/>
            </w:r>
            <w:r w:rsidR="00560CC9">
              <w:rPr>
                <w:noProof/>
                <w:webHidden/>
              </w:rPr>
              <w:t>5</w:t>
            </w:r>
            <w:r>
              <w:rPr>
                <w:noProof/>
                <w:webHidden/>
              </w:rPr>
              <w:fldChar w:fldCharType="end"/>
            </w:r>
          </w:hyperlink>
        </w:p>
        <w:p w14:paraId="661B0D16" w14:textId="22F55DE8" w:rsidR="00C8695A" w:rsidRDefault="00C8695A">
          <w:pPr>
            <w:pStyle w:val="TDC1"/>
            <w:tabs>
              <w:tab w:val="left" w:pos="1200"/>
              <w:tab w:val="right" w:leader="dot" w:pos="9962"/>
            </w:tabs>
            <w:rPr>
              <w:rFonts w:eastAsiaTheme="minorEastAsia"/>
              <w:noProof/>
              <w:sz w:val="24"/>
              <w:szCs w:val="24"/>
              <w:lang w:eastAsia="es-CO"/>
            </w:rPr>
          </w:pPr>
          <w:hyperlink w:anchor="_Toc196504443" w:history="1">
            <w:r w:rsidRPr="002C081D">
              <w:rPr>
                <w:rStyle w:val="Hipervnculo"/>
                <w:noProof/>
              </w:rPr>
              <w:t>2.</w:t>
            </w:r>
            <w:r>
              <w:rPr>
                <w:rFonts w:eastAsiaTheme="minorEastAsia"/>
                <w:noProof/>
                <w:sz w:val="24"/>
                <w:szCs w:val="24"/>
                <w:lang w:eastAsia="es-CO"/>
              </w:rPr>
              <w:tab/>
            </w:r>
            <w:r w:rsidRPr="002C081D">
              <w:rPr>
                <w:rStyle w:val="Hipervnculo"/>
                <w:noProof/>
              </w:rPr>
              <w:t>Instalación, mantenimiento y revisión de semiejes</w:t>
            </w:r>
            <w:r>
              <w:rPr>
                <w:noProof/>
                <w:webHidden/>
              </w:rPr>
              <w:tab/>
            </w:r>
            <w:r>
              <w:rPr>
                <w:noProof/>
                <w:webHidden/>
              </w:rPr>
              <w:fldChar w:fldCharType="begin"/>
            </w:r>
            <w:r>
              <w:rPr>
                <w:noProof/>
                <w:webHidden/>
              </w:rPr>
              <w:instrText xml:space="preserve"> PAGEREF _Toc196504443 \h </w:instrText>
            </w:r>
            <w:r>
              <w:rPr>
                <w:noProof/>
                <w:webHidden/>
              </w:rPr>
            </w:r>
            <w:r>
              <w:rPr>
                <w:noProof/>
                <w:webHidden/>
              </w:rPr>
              <w:fldChar w:fldCharType="separate"/>
            </w:r>
            <w:r w:rsidR="00560CC9">
              <w:rPr>
                <w:noProof/>
                <w:webHidden/>
              </w:rPr>
              <w:t>8</w:t>
            </w:r>
            <w:r>
              <w:rPr>
                <w:noProof/>
                <w:webHidden/>
              </w:rPr>
              <w:fldChar w:fldCharType="end"/>
            </w:r>
          </w:hyperlink>
        </w:p>
        <w:p w14:paraId="36D1F490" w14:textId="04668CE0" w:rsidR="00C8695A" w:rsidRDefault="00C8695A">
          <w:pPr>
            <w:pStyle w:val="TDC1"/>
            <w:tabs>
              <w:tab w:val="left" w:pos="1200"/>
              <w:tab w:val="right" w:leader="dot" w:pos="9962"/>
            </w:tabs>
            <w:rPr>
              <w:rFonts w:eastAsiaTheme="minorEastAsia"/>
              <w:noProof/>
              <w:sz w:val="24"/>
              <w:szCs w:val="24"/>
              <w:lang w:eastAsia="es-CO"/>
            </w:rPr>
          </w:pPr>
          <w:hyperlink w:anchor="_Toc196504444" w:history="1">
            <w:r w:rsidRPr="002C081D">
              <w:rPr>
                <w:rStyle w:val="Hipervnculo"/>
                <w:noProof/>
              </w:rPr>
              <w:t>3.</w:t>
            </w:r>
            <w:r>
              <w:rPr>
                <w:rFonts w:eastAsiaTheme="minorEastAsia"/>
                <w:noProof/>
                <w:sz w:val="24"/>
                <w:szCs w:val="24"/>
                <w:lang w:eastAsia="es-CO"/>
              </w:rPr>
              <w:tab/>
            </w:r>
            <w:r w:rsidRPr="002C081D">
              <w:rPr>
                <w:rStyle w:val="Hipervnculo"/>
                <w:noProof/>
              </w:rPr>
              <w:t>Variantes de semiejes y su funcionamiento</w:t>
            </w:r>
            <w:r>
              <w:rPr>
                <w:noProof/>
                <w:webHidden/>
              </w:rPr>
              <w:tab/>
            </w:r>
            <w:r>
              <w:rPr>
                <w:noProof/>
                <w:webHidden/>
              </w:rPr>
              <w:fldChar w:fldCharType="begin"/>
            </w:r>
            <w:r>
              <w:rPr>
                <w:noProof/>
                <w:webHidden/>
              </w:rPr>
              <w:instrText xml:space="preserve"> PAGEREF _Toc196504444 \h </w:instrText>
            </w:r>
            <w:r>
              <w:rPr>
                <w:noProof/>
                <w:webHidden/>
              </w:rPr>
            </w:r>
            <w:r>
              <w:rPr>
                <w:noProof/>
                <w:webHidden/>
              </w:rPr>
              <w:fldChar w:fldCharType="separate"/>
            </w:r>
            <w:r w:rsidR="00560CC9">
              <w:rPr>
                <w:noProof/>
                <w:webHidden/>
              </w:rPr>
              <w:t>14</w:t>
            </w:r>
            <w:r>
              <w:rPr>
                <w:noProof/>
                <w:webHidden/>
              </w:rPr>
              <w:fldChar w:fldCharType="end"/>
            </w:r>
          </w:hyperlink>
        </w:p>
        <w:p w14:paraId="2F9FFD8C" w14:textId="74F473E2" w:rsidR="00C8695A" w:rsidRDefault="00C8695A">
          <w:pPr>
            <w:pStyle w:val="TDC1"/>
            <w:tabs>
              <w:tab w:val="right" w:leader="dot" w:pos="9962"/>
            </w:tabs>
            <w:rPr>
              <w:rFonts w:eastAsiaTheme="minorEastAsia"/>
              <w:noProof/>
              <w:sz w:val="24"/>
              <w:szCs w:val="24"/>
              <w:lang w:eastAsia="es-CO"/>
            </w:rPr>
          </w:pPr>
          <w:hyperlink w:anchor="_Toc196504445" w:history="1">
            <w:r w:rsidRPr="002C081D">
              <w:rPr>
                <w:rStyle w:val="Hipervnculo"/>
                <w:noProof/>
              </w:rPr>
              <w:t>Síntesis</w:t>
            </w:r>
            <w:r>
              <w:rPr>
                <w:noProof/>
                <w:webHidden/>
              </w:rPr>
              <w:tab/>
            </w:r>
            <w:r>
              <w:rPr>
                <w:noProof/>
                <w:webHidden/>
              </w:rPr>
              <w:fldChar w:fldCharType="begin"/>
            </w:r>
            <w:r>
              <w:rPr>
                <w:noProof/>
                <w:webHidden/>
              </w:rPr>
              <w:instrText xml:space="preserve"> PAGEREF _Toc196504445 \h </w:instrText>
            </w:r>
            <w:r>
              <w:rPr>
                <w:noProof/>
                <w:webHidden/>
              </w:rPr>
            </w:r>
            <w:r>
              <w:rPr>
                <w:noProof/>
                <w:webHidden/>
              </w:rPr>
              <w:fldChar w:fldCharType="separate"/>
            </w:r>
            <w:r w:rsidR="00560CC9">
              <w:rPr>
                <w:noProof/>
                <w:webHidden/>
              </w:rPr>
              <w:t>21</w:t>
            </w:r>
            <w:r>
              <w:rPr>
                <w:noProof/>
                <w:webHidden/>
              </w:rPr>
              <w:fldChar w:fldCharType="end"/>
            </w:r>
          </w:hyperlink>
        </w:p>
        <w:p w14:paraId="27CEB768" w14:textId="0A896BD8" w:rsidR="00C8695A" w:rsidRDefault="00C8695A">
          <w:pPr>
            <w:pStyle w:val="TDC1"/>
            <w:tabs>
              <w:tab w:val="right" w:leader="dot" w:pos="9962"/>
            </w:tabs>
            <w:rPr>
              <w:rFonts w:eastAsiaTheme="minorEastAsia"/>
              <w:noProof/>
              <w:sz w:val="24"/>
              <w:szCs w:val="24"/>
              <w:lang w:eastAsia="es-CO"/>
            </w:rPr>
          </w:pPr>
          <w:hyperlink w:anchor="_Toc196504446" w:history="1">
            <w:r w:rsidRPr="002C081D">
              <w:rPr>
                <w:rStyle w:val="Hipervnculo"/>
                <w:noProof/>
              </w:rPr>
              <w:t>Material complementario</w:t>
            </w:r>
            <w:r>
              <w:rPr>
                <w:noProof/>
                <w:webHidden/>
              </w:rPr>
              <w:tab/>
            </w:r>
            <w:r>
              <w:rPr>
                <w:noProof/>
                <w:webHidden/>
              </w:rPr>
              <w:fldChar w:fldCharType="begin"/>
            </w:r>
            <w:r>
              <w:rPr>
                <w:noProof/>
                <w:webHidden/>
              </w:rPr>
              <w:instrText xml:space="preserve"> PAGEREF _Toc196504446 \h </w:instrText>
            </w:r>
            <w:r>
              <w:rPr>
                <w:noProof/>
                <w:webHidden/>
              </w:rPr>
            </w:r>
            <w:r>
              <w:rPr>
                <w:noProof/>
                <w:webHidden/>
              </w:rPr>
              <w:fldChar w:fldCharType="separate"/>
            </w:r>
            <w:r w:rsidR="00560CC9">
              <w:rPr>
                <w:noProof/>
                <w:webHidden/>
              </w:rPr>
              <w:t>22</w:t>
            </w:r>
            <w:r>
              <w:rPr>
                <w:noProof/>
                <w:webHidden/>
              </w:rPr>
              <w:fldChar w:fldCharType="end"/>
            </w:r>
          </w:hyperlink>
        </w:p>
        <w:p w14:paraId="405ED890" w14:textId="3ADD5B5F" w:rsidR="00C8695A" w:rsidRDefault="00C8695A">
          <w:pPr>
            <w:pStyle w:val="TDC1"/>
            <w:tabs>
              <w:tab w:val="right" w:leader="dot" w:pos="9962"/>
            </w:tabs>
            <w:rPr>
              <w:rFonts w:eastAsiaTheme="minorEastAsia"/>
              <w:noProof/>
              <w:sz w:val="24"/>
              <w:szCs w:val="24"/>
              <w:lang w:eastAsia="es-CO"/>
            </w:rPr>
          </w:pPr>
          <w:hyperlink w:anchor="_Toc196504447" w:history="1">
            <w:r w:rsidRPr="002C081D">
              <w:rPr>
                <w:rStyle w:val="Hipervnculo"/>
                <w:noProof/>
              </w:rPr>
              <w:t>Glosario</w:t>
            </w:r>
            <w:r>
              <w:rPr>
                <w:noProof/>
                <w:webHidden/>
              </w:rPr>
              <w:tab/>
            </w:r>
            <w:r>
              <w:rPr>
                <w:noProof/>
                <w:webHidden/>
              </w:rPr>
              <w:fldChar w:fldCharType="begin"/>
            </w:r>
            <w:r>
              <w:rPr>
                <w:noProof/>
                <w:webHidden/>
              </w:rPr>
              <w:instrText xml:space="preserve"> PAGEREF _Toc196504447 \h </w:instrText>
            </w:r>
            <w:r>
              <w:rPr>
                <w:noProof/>
                <w:webHidden/>
              </w:rPr>
            </w:r>
            <w:r>
              <w:rPr>
                <w:noProof/>
                <w:webHidden/>
              </w:rPr>
              <w:fldChar w:fldCharType="separate"/>
            </w:r>
            <w:r w:rsidR="00560CC9">
              <w:rPr>
                <w:noProof/>
                <w:webHidden/>
              </w:rPr>
              <w:t>23</w:t>
            </w:r>
            <w:r>
              <w:rPr>
                <w:noProof/>
                <w:webHidden/>
              </w:rPr>
              <w:fldChar w:fldCharType="end"/>
            </w:r>
          </w:hyperlink>
        </w:p>
        <w:p w14:paraId="11A6E69B" w14:textId="7F53C057" w:rsidR="00C8695A" w:rsidRDefault="00C8695A">
          <w:pPr>
            <w:pStyle w:val="TDC1"/>
            <w:tabs>
              <w:tab w:val="right" w:leader="dot" w:pos="9962"/>
            </w:tabs>
            <w:rPr>
              <w:rFonts w:eastAsiaTheme="minorEastAsia"/>
              <w:noProof/>
              <w:sz w:val="24"/>
              <w:szCs w:val="24"/>
              <w:lang w:eastAsia="es-CO"/>
            </w:rPr>
          </w:pPr>
          <w:hyperlink w:anchor="_Toc196504448" w:history="1">
            <w:r w:rsidRPr="002C081D">
              <w:rPr>
                <w:rStyle w:val="Hipervnculo"/>
                <w:noProof/>
              </w:rPr>
              <w:t>Referencias bibliográficas</w:t>
            </w:r>
            <w:r>
              <w:rPr>
                <w:noProof/>
                <w:webHidden/>
              </w:rPr>
              <w:tab/>
            </w:r>
            <w:r>
              <w:rPr>
                <w:noProof/>
                <w:webHidden/>
              </w:rPr>
              <w:fldChar w:fldCharType="begin"/>
            </w:r>
            <w:r>
              <w:rPr>
                <w:noProof/>
                <w:webHidden/>
              </w:rPr>
              <w:instrText xml:space="preserve"> PAGEREF _Toc196504448 \h </w:instrText>
            </w:r>
            <w:r>
              <w:rPr>
                <w:noProof/>
                <w:webHidden/>
              </w:rPr>
            </w:r>
            <w:r>
              <w:rPr>
                <w:noProof/>
                <w:webHidden/>
              </w:rPr>
              <w:fldChar w:fldCharType="separate"/>
            </w:r>
            <w:r w:rsidR="00560CC9">
              <w:rPr>
                <w:noProof/>
                <w:webHidden/>
              </w:rPr>
              <w:t>24</w:t>
            </w:r>
            <w:r>
              <w:rPr>
                <w:noProof/>
                <w:webHidden/>
              </w:rPr>
              <w:fldChar w:fldCharType="end"/>
            </w:r>
          </w:hyperlink>
        </w:p>
        <w:p w14:paraId="4AE97710" w14:textId="60A962CD" w:rsidR="00C8695A" w:rsidRDefault="00C8695A">
          <w:pPr>
            <w:pStyle w:val="TDC1"/>
            <w:tabs>
              <w:tab w:val="right" w:leader="dot" w:pos="9962"/>
            </w:tabs>
            <w:rPr>
              <w:rFonts w:eastAsiaTheme="minorEastAsia"/>
              <w:noProof/>
              <w:sz w:val="24"/>
              <w:szCs w:val="24"/>
              <w:lang w:eastAsia="es-CO"/>
            </w:rPr>
          </w:pPr>
          <w:hyperlink w:anchor="_Toc196504449" w:history="1">
            <w:r w:rsidRPr="002C081D">
              <w:rPr>
                <w:rStyle w:val="Hipervnculo"/>
                <w:noProof/>
              </w:rPr>
              <w:t>Créditos</w:t>
            </w:r>
            <w:r>
              <w:rPr>
                <w:noProof/>
                <w:webHidden/>
              </w:rPr>
              <w:tab/>
            </w:r>
            <w:r>
              <w:rPr>
                <w:noProof/>
                <w:webHidden/>
              </w:rPr>
              <w:fldChar w:fldCharType="begin"/>
            </w:r>
            <w:r>
              <w:rPr>
                <w:noProof/>
                <w:webHidden/>
              </w:rPr>
              <w:instrText xml:space="preserve"> PAGEREF _Toc196504449 \h </w:instrText>
            </w:r>
            <w:r>
              <w:rPr>
                <w:noProof/>
                <w:webHidden/>
              </w:rPr>
            </w:r>
            <w:r>
              <w:rPr>
                <w:noProof/>
                <w:webHidden/>
              </w:rPr>
              <w:fldChar w:fldCharType="separate"/>
            </w:r>
            <w:r w:rsidR="00560CC9">
              <w:rPr>
                <w:noProof/>
                <w:webHidden/>
              </w:rPr>
              <w:t>25</w:t>
            </w:r>
            <w:r>
              <w:rPr>
                <w:noProof/>
                <w:webHidden/>
              </w:rPr>
              <w:fldChar w:fldCharType="end"/>
            </w:r>
          </w:hyperlink>
        </w:p>
        <w:p w14:paraId="311ADCB6" w14:textId="798987D6" w:rsidR="00E92C3E" w:rsidRPr="003758F7" w:rsidRDefault="00436C80" w:rsidP="00F25766">
          <w:pPr>
            <w:ind w:firstLine="0"/>
          </w:pPr>
          <w:r w:rsidRPr="003758F7">
            <w:fldChar w:fldCharType="end"/>
          </w:r>
        </w:p>
      </w:sdtContent>
    </w:sdt>
    <w:p w14:paraId="51859525" w14:textId="74A3B8CA" w:rsidR="007F2B44" w:rsidRPr="003758F7" w:rsidRDefault="007F2B44" w:rsidP="007F2B44">
      <w:pPr>
        <w:pStyle w:val="Titulosgenerales"/>
        <w:rPr>
          <w:lang w:val="es-CO"/>
        </w:rPr>
      </w:pPr>
      <w:bookmarkStart w:id="0" w:name="_Toc196504439"/>
      <w:r w:rsidRPr="003758F7">
        <w:rPr>
          <w:lang w:val="es-CO"/>
        </w:rPr>
        <w:lastRenderedPageBreak/>
        <w:t>Introducción</w:t>
      </w:r>
      <w:bookmarkEnd w:id="0"/>
    </w:p>
    <w:p w14:paraId="1623DE85" w14:textId="595B6CDA" w:rsidR="00147156" w:rsidRDefault="00EA741F" w:rsidP="003758F7">
      <w:r w:rsidRPr="00EA741F">
        <w:t>El sistema de propulsión de un vehículo depende de diversos componentes mecánicos que garantizan la transmisión de la fuerza desde el motor hasta las ruedas. Dentro de estos elementos, los semiejes y las juntas homocinéticas cumplen un papel fundamental al permitir la movilidad y la estabilidad del automóvil en diferentes condiciones de conducción. Su correcto funcionamiento es clave para la eficiencia del sistema de tracción.</w:t>
      </w:r>
    </w:p>
    <w:p w14:paraId="7B9F1C7C" w14:textId="51FF37D9" w:rsidR="00EA741F" w:rsidRDefault="00EA741F" w:rsidP="003758F7">
      <w:r w:rsidRPr="00EA741F">
        <w:t>Las juntas homocinéticas, en comparación con las juntas universales, proporcionan una mayor flexibilidad y permiten la transmisión del torque sin variaciones de velocidad. Su diseño facilita el movimiento de la suspensión y la dirección en vehículos con tracción delantera o en las cuatro ruedas. Además, las tricetas han surgido como una alternativa eficiente en semiejes de ciertos vehículos, optimizando su rendimiento y durabilidad.</w:t>
      </w:r>
    </w:p>
    <w:p w14:paraId="0EEE9200" w14:textId="51A038FB" w:rsidR="00EA741F" w:rsidRDefault="00EA741F" w:rsidP="003758F7">
      <w:r w:rsidRPr="00EA741F">
        <w:t>Este componente formativo presenta una descripción detallada sobre la estructura, funcionamiento e instalación de los semiejes, las juntas homocinéticas y los sistemas de propulsión en ejes rígidos. También aborda los procedimientos de mantenimiento y revisión de estos componentes, asegurando un desempeño óptimo del sistema de tracción en distintos tipos de automóviles.</w:t>
      </w:r>
    </w:p>
    <w:p w14:paraId="5737D127" w14:textId="352B53F1" w:rsidR="00147156" w:rsidRDefault="00147156" w:rsidP="003758F7"/>
    <w:p w14:paraId="0FD28B15" w14:textId="77777777" w:rsidR="00E77123" w:rsidRDefault="00E77123" w:rsidP="003758F7"/>
    <w:p w14:paraId="5A40153F" w14:textId="55A0699B" w:rsidR="00147156" w:rsidRDefault="00147156" w:rsidP="003758F7"/>
    <w:p w14:paraId="06004CEF" w14:textId="77777777" w:rsidR="00147156" w:rsidRDefault="00147156" w:rsidP="003758F7"/>
    <w:p w14:paraId="7383D0F1" w14:textId="46617B8B" w:rsidR="00946648" w:rsidRPr="003758F7" w:rsidRDefault="00C9057C" w:rsidP="00147156">
      <w:pPr>
        <w:pStyle w:val="Ttulo1"/>
        <w:rPr>
          <w:lang w:val="es-CO"/>
        </w:rPr>
      </w:pPr>
      <w:bookmarkStart w:id="1" w:name="_Toc196504440"/>
      <w:r w:rsidRPr="00C9057C">
        <w:rPr>
          <w:lang w:val="es-CO"/>
        </w:rPr>
        <w:lastRenderedPageBreak/>
        <w:t>Semiejes de propulsión</w:t>
      </w:r>
      <w:bookmarkEnd w:id="1"/>
    </w:p>
    <w:p w14:paraId="6A8A71C4" w14:textId="0C4DB19C" w:rsidR="00A16ED5" w:rsidRDefault="00C9057C" w:rsidP="000F49F4">
      <w:pPr>
        <w:rPr>
          <w:lang w:eastAsia="es-CO"/>
        </w:rPr>
      </w:pPr>
      <w:r w:rsidRPr="00C9057C">
        <w:rPr>
          <w:lang w:eastAsia="es-CO"/>
        </w:rPr>
        <w:t>Los semiejes son ejes individuales que transmiten la fuerza desde el diferencial hasta cada una de las ruedas motrices del vehículo. Dado que estos ejes soportan mayores esfuerzos de torsión que los ejes propulsores anteriores, se construyen sólidos en lugar de tubulares, como los ejes cardánicos.</w:t>
      </w:r>
    </w:p>
    <w:p w14:paraId="67960C2C" w14:textId="593A560C" w:rsidR="00C9057C" w:rsidRDefault="00C9057C" w:rsidP="000F49F4">
      <w:pPr>
        <w:rPr>
          <w:lang w:eastAsia="es-CO"/>
        </w:rPr>
      </w:pPr>
      <w:r w:rsidRPr="00C9057C">
        <w:rPr>
          <w:lang w:eastAsia="es-CO"/>
        </w:rPr>
        <w:t>En ambos extremos de los semiejes se encuentran sistemas de articulación con juntas universales. Sin embargo, la mayoría de los fabricantes han desarrollado sistemas más avanzados y adecuados debido a la necesidad de un mayor ángulo de trabajo, especialmente en las ruedas directrices delanteras. Estas ruedas, además de recibir la propulsión y generar el giro, deben doblar en ángulos pronunciados.</w:t>
      </w:r>
    </w:p>
    <w:p w14:paraId="6AABD847" w14:textId="2F1617D4" w:rsidR="00C9057C" w:rsidRDefault="00C9057C" w:rsidP="00C9057C">
      <w:pPr>
        <w:pStyle w:val="Figura"/>
      </w:pPr>
      <w:r w:rsidRPr="00C9057C">
        <w:t>Sistema de transmisión y tracción delantera en un vehículo</w:t>
      </w:r>
    </w:p>
    <w:p w14:paraId="6463012D" w14:textId="35CAEA67" w:rsidR="00C9057C" w:rsidRDefault="00C9057C" w:rsidP="00C9057C">
      <w:pPr>
        <w:jc w:val="center"/>
        <w:rPr>
          <w:lang w:eastAsia="es-CO"/>
        </w:rPr>
      </w:pPr>
      <w:r>
        <w:rPr>
          <w:noProof/>
        </w:rPr>
        <w:drawing>
          <wp:inline distT="0" distB="0" distL="0" distR="0" wp14:anchorId="523F27B4" wp14:editId="305E9FBE">
            <wp:extent cx="5958791" cy="3048000"/>
            <wp:effectExtent l="0" t="0" r="4445" b="0"/>
            <wp:docPr id="23136238" name="Imagen 4" descr="Diagrama del sistema de transmisión con motor longitudinal, presentan el embrague, la caja de cambios, el diferencial y los semiejes conectados a las ruedas para la transmisión de pot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6238" name="Imagen 4" descr="Diagrama del sistema de transmisión con motor longitudinal, presentan el embrague, la caja de cambios, el diferencial y los semiejes conectados a las ruedas para la transmisión de potencia."/>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Effect>
                                <a14:brightnessContrast contrast="-1000"/>
                              </a14:imgEffect>
                            </a14:imgLayer>
                          </a14:imgProps>
                        </a:ext>
                        <a:ext uri="{28A0092B-C50C-407E-A947-70E740481C1C}">
                          <a14:useLocalDpi xmlns:a14="http://schemas.microsoft.com/office/drawing/2010/main" val="0"/>
                        </a:ext>
                      </a:extLst>
                    </a:blip>
                    <a:srcRect/>
                    <a:stretch>
                      <a:fillRect/>
                    </a:stretch>
                  </pic:blipFill>
                  <pic:spPr bwMode="auto">
                    <a:xfrm>
                      <a:off x="0" y="0"/>
                      <a:ext cx="6146005" cy="3143763"/>
                    </a:xfrm>
                    <a:prstGeom prst="rect">
                      <a:avLst/>
                    </a:prstGeom>
                    <a:noFill/>
                    <a:ln>
                      <a:noFill/>
                    </a:ln>
                  </pic:spPr>
                </pic:pic>
              </a:graphicData>
            </a:graphic>
          </wp:inline>
        </w:drawing>
      </w:r>
    </w:p>
    <w:p w14:paraId="042C81F3" w14:textId="3423130F" w:rsidR="004978D2" w:rsidRDefault="004978D2" w:rsidP="004978D2">
      <w:pPr>
        <w:pStyle w:val="Cita"/>
        <w:jc w:val="left"/>
        <w:rPr>
          <w:lang w:eastAsia="es-CO"/>
        </w:rPr>
      </w:pPr>
      <w:r w:rsidRPr="0024542C">
        <w:rPr>
          <w:lang w:eastAsia="es-CO"/>
        </w:rPr>
        <w:t xml:space="preserve">Nota. </w:t>
      </w:r>
      <w:r w:rsidRPr="00C9057C">
        <w:t>Sistema de transmisión y tracción delantera en un vehículo</w:t>
      </w:r>
      <w:r w:rsidRPr="0024542C">
        <w:rPr>
          <w:lang w:eastAsia="es-CO"/>
        </w:rPr>
        <w:t>. (s.f.). [Imagen].</w:t>
      </w:r>
    </w:p>
    <w:p w14:paraId="5BC1FEDD" w14:textId="1DFB2B1D" w:rsidR="00C9057C" w:rsidRDefault="003C3FBE" w:rsidP="003C3FBE">
      <w:pPr>
        <w:pStyle w:val="Prrafodelista"/>
        <w:numPr>
          <w:ilvl w:val="0"/>
          <w:numId w:val="39"/>
        </w:numPr>
        <w:rPr>
          <w:lang w:eastAsia="es-CO"/>
        </w:rPr>
      </w:pPr>
      <w:r w:rsidRPr="003C3FBE">
        <w:rPr>
          <w:b/>
          <w:bCs/>
          <w:lang w:eastAsia="es-CO"/>
        </w:rPr>
        <w:lastRenderedPageBreak/>
        <w:t>Función</w:t>
      </w:r>
      <w:r w:rsidRPr="003C3FBE">
        <w:rPr>
          <w:lang w:eastAsia="es-CO"/>
        </w:rPr>
        <w:t>. Transmitir el torque del diferencial a las ruedas motrices.</w:t>
      </w:r>
    </w:p>
    <w:p w14:paraId="5F4B63EC" w14:textId="12AE24EC" w:rsidR="003C3FBE" w:rsidRDefault="003C3FBE" w:rsidP="003C3FBE">
      <w:pPr>
        <w:pStyle w:val="Prrafodelista"/>
        <w:numPr>
          <w:ilvl w:val="0"/>
          <w:numId w:val="39"/>
        </w:numPr>
        <w:rPr>
          <w:lang w:eastAsia="es-CO"/>
        </w:rPr>
      </w:pPr>
      <w:r w:rsidRPr="003C3FBE">
        <w:rPr>
          <w:b/>
          <w:bCs/>
          <w:lang w:eastAsia="es-CO"/>
        </w:rPr>
        <w:t>Estructura</w:t>
      </w:r>
      <w:r w:rsidRPr="003C3FBE">
        <w:rPr>
          <w:lang w:eastAsia="es-CO"/>
        </w:rPr>
        <w:t>. Sólidos para soportar altos esfuerzos de torsión.</w:t>
      </w:r>
    </w:p>
    <w:p w14:paraId="0F0D16A1" w14:textId="7C1F633D" w:rsidR="003C3FBE" w:rsidRDefault="003C3FBE" w:rsidP="003C3FBE">
      <w:pPr>
        <w:pStyle w:val="Prrafodelista"/>
        <w:numPr>
          <w:ilvl w:val="0"/>
          <w:numId w:val="39"/>
        </w:numPr>
        <w:rPr>
          <w:lang w:eastAsia="es-CO"/>
        </w:rPr>
      </w:pPr>
      <w:r w:rsidRPr="003C3FBE">
        <w:rPr>
          <w:b/>
          <w:bCs/>
          <w:lang w:eastAsia="es-CO"/>
        </w:rPr>
        <w:t>Conexión</w:t>
      </w:r>
      <w:r w:rsidRPr="003C3FBE">
        <w:rPr>
          <w:lang w:eastAsia="es-CO"/>
        </w:rPr>
        <w:t>. En ambos extremos poseen sistemas de articulación con juntas universales o sistemas avanzados según el fabricante.</w:t>
      </w:r>
    </w:p>
    <w:p w14:paraId="591517A9" w14:textId="4B586A82" w:rsidR="003C3FBE" w:rsidRDefault="003C3FBE" w:rsidP="003C3FBE">
      <w:pPr>
        <w:pStyle w:val="Prrafodelista"/>
        <w:numPr>
          <w:ilvl w:val="0"/>
          <w:numId w:val="39"/>
        </w:numPr>
        <w:rPr>
          <w:lang w:eastAsia="es-CO"/>
        </w:rPr>
      </w:pPr>
      <w:r w:rsidRPr="003C3FBE">
        <w:rPr>
          <w:b/>
          <w:bCs/>
          <w:lang w:eastAsia="es-CO"/>
        </w:rPr>
        <w:t>Ubicación</w:t>
      </w:r>
      <w:r w:rsidRPr="003C3FBE">
        <w:rPr>
          <w:lang w:eastAsia="es-CO"/>
        </w:rPr>
        <w:t>. Instalados en las ruedas motrices, tanto delanteras como traseras.</w:t>
      </w:r>
    </w:p>
    <w:p w14:paraId="5890FEF5" w14:textId="4DD71CCC" w:rsidR="00597DAF" w:rsidRDefault="003C3FBE" w:rsidP="00597DAF">
      <w:pPr>
        <w:pStyle w:val="Ttulo2"/>
      </w:pPr>
      <w:bookmarkStart w:id="2" w:name="_Toc196504441"/>
      <w:r w:rsidRPr="003C3FBE">
        <w:t>Con juntas universales</w:t>
      </w:r>
      <w:bookmarkEnd w:id="2"/>
    </w:p>
    <w:p w14:paraId="573E822A" w14:textId="65CB641E" w:rsidR="00597DAF" w:rsidRDefault="003C3FBE" w:rsidP="00597DAF">
      <w:pPr>
        <w:rPr>
          <w:lang w:val="es-419" w:eastAsia="es-CO"/>
        </w:rPr>
      </w:pPr>
      <w:r w:rsidRPr="003C3FBE">
        <w:rPr>
          <w:lang w:val="es-419" w:eastAsia="es-CO"/>
        </w:rPr>
        <w:t>Inicialmente, en los vehículos con tracción en las cuatro ruedas, los ejes de propulsión delanteros utilizaban juntas universales. Estas permiten que las ruedas delanteras giren mientras el vehículo se desplaza en curvas.</w:t>
      </w:r>
    </w:p>
    <w:p w14:paraId="36928EBF" w14:textId="29FE2851" w:rsidR="003C3FBE" w:rsidRDefault="003C3FBE" w:rsidP="00597DAF">
      <w:pPr>
        <w:rPr>
          <w:lang w:val="es-419" w:eastAsia="es-CO"/>
        </w:rPr>
      </w:pPr>
      <w:r w:rsidRPr="003C3FBE">
        <w:rPr>
          <w:lang w:val="es-419" w:eastAsia="es-CO"/>
        </w:rPr>
        <w:t>El semieje recibe el movimiento del piñón planetario del diferencial y, por ello, en su extremo interno cuenta con un sector estriado que permite girar en conjunto con el planetario y desplazarse lateralmente para compensar variaciones en la distancia entre la rueda y el diferencial.</w:t>
      </w:r>
    </w:p>
    <w:p w14:paraId="1B2AA642" w14:textId="542810F7" w:rsidR="003C3FBE" w:rsidRDefault="003C3FBE" w:rsidP="00597DAF">
      <w:pPr>
        <w:rPr>
          <w:lang w:val="es-419" w:eastAsia="es-CO"/>
        </w:rPr>
      </w:pPr>
      <w:r w:rsidRPr="003C3FBE">
        <w:rPr>
          <w:lang w:val="es-419" w:eastAsia="es-CO"/>
        </w:rPr>
        <w:t>En su otro extremo, el eje posee una junta universal o cruceta que se conecta con la punta del eje de la rueda. Esta punta, encargada de transmitir el giro a la rueda, puede sujetarse mediante un sector estriado en la manzana de la rueda o mediante otros sistemas de fijación, como pasadores.</w:t>
      </w:r>
    </w:p>
    <w:p w14:paraId="41B6EA33" w14:textId="4A2B2CB4" w:rsidR="00597DAF" w:rsidRDefault="003C3FBE" w:rsidP="00597DAF">
      <w:pPr>
        <w:pStyle w:val="Ttulo2"/>
      </w:pPr>
      <w:bookmarkStart w:id="3" w:name="_Toc196504442"/>
      <w:r w:rsidRPr="003C3FBE">
        <w:t>Con juntas homocinéticas</w:t>
      </w:r>
      <w:bookmarkEnd w:id="3"/>
    </w:p>
    <w:p w14:paraId="405FE8C4" w14:textId="77777777" w:rsidR="003C3FBE" w:rsidRDefault="003C3FBE" w:rsidP="00597DAF">
      <w:pPr>
        <w:rPr>
          <w:lang w:val="es-419" w:eastAsia="es-CO"/>
        </w:rPr>
      </w:pPr>
      <w:r w:rsidRPr="003C3FBE">
        <w:rPr>
          <w:lang w:val="es-419" w:eastAsia="es-CO"/>
        </w:rPr>
        <w:t xml:space="preserve">El sistema de semiejes de propulsión con juntas homocinéticas aún se emplea en vehículos de gran tamaño, como todoterrenos, camiones y vehículos militares. Esto se debe a que las juntas universales funcionan de manera eficiente y tienen un costo de fabricación y reemplazo bajo. </w:t>
      </w:r>
    </w:p>
    <w:p w14:paraId="2FCC5088" w14:textId="2E691AF3" w:rsidR="003C3FBE" w:rsidRDefault="003C3FBE" w:rsidP="00597DAF">
      <w:pPr>
        <w:rPr>
          <w:lang w:val="es-419" w:eastAsia="es-CO"/>
        </w:rPr>
      </w:pPr>
      <w:r w:rsidRPr="003C3FBE">
        <w:rPr>
          <w:lang w:val="es-419" w:eastAsia="es-CO"/>
        </w:rPr>
        <w:lastRenderedPageBreak/>
        <w:t>Sin embargo, en los vehículos de pasajeros modernos, este sistema puede no ser la mejor opción debido al tamaño y peso del eje de propulsión. Por esta razón, los fabricantes han desarrollado sistemas más apropiados para transmitir la fuerza a las ruedas motrices, tanto en las ruedas traseras, que no necesitan curvar, como en las delanteras, que sí lo hacen.</w:t>
      </w:r>
    </w:p>
    <w:p w14:paraId="39875CED" w14:textId="58966E17" w:rsidR="003C3FBE" w:rsidRDefault="003C3FBE" w:rsidP="00597DAF">
      <w:pPr>
        <w:rPr>
          <w:lang w:val="es-419" w:eastAsia="es-CO"/>
        </w:rPr>
      </w:pPr>
      <w:r w:rsidRPr="003C3FBE">
        <w:rPr>
          <w:lang w:val="es-419" w:eastAsia="es-CO"/>
        </w:rPr>
        <w:t>Uno de los diseños más eficientes es el que emplea sistemas homocinéticos en ambos extremos del semieje. Estos sistemas permiten transmitir el movimiento y, al mismo tiempo, modificar la línea de acción de la propulsión cuando la suspensión del vehículo cambia la posición de la rueda o cuando el vehículo gira.</w:t>
      </w:r>
    </w:p>
    <w:p w14:paraId="0B945E97" w14:textId="7F689756" w:rsidR="003C3FBE" w:rsidRDefault="003C3FBE" w:rsidP="003C3FBE">
      <w:pPr>
        <w:pStyle w:val="Prrafodelista"/>
        <w:numPr>
          <w:ilvl w:val="0"/>
          <w:numId w:val="40"/>
        </w:numPr>
        <w:rPr>
          <w:lang w:val="es-419" w:eastAsia="es-CO"/>
        </w:rPr>
      </w:pPr>
      <w:r w:rsidRPr="003C3FBE">
        <w:rPr>
          <w:b/>
          <w:bCs/>
          <w:lang w:val="es-419" w:eastAsia="es-CO"/>
        </w:rPr>
        <w:t>Mayor eficiencia</w:t>
      </w:r>
      <w:r>
        <w:rPr>
          <w:lang w:val="es-419" w:eastAsia="es-CO"/>
        </w:rPr>
        <w:t xml:space="preserve">. </w:t>
      </w:r>
      <w:r w:rsidRPr="003C3FBE">
        <w:rPr>
          <w:lang w:val="es-419" w:eastAsia="es-CO"/>
        </w:rPr>
        <w:t>Transmiten mejor el torque en comparación con las juntas universales.</w:t>
      </w:r>
    </w:p>
    <w:p w14:paraId="32B4857A" w14:textId="25ECE862" w:rsidR="003C3FBE" w:rsidRDefault="003C3FBE" w:rsidP="003C3FBE">
      <w:pPr>
        <w:pStyle w:val="Prrafodelista"/>
        <w:numPr>
          <w:ilvl w:val="0"/>
          <w:numId w:val="40"/>
        </w:numPr>
        <w:rPr>
          <w:lang w:val="es-419" w:eastAsia="es-CO"/>
        </w:rPr>
      </w:pPr>
      <w:r w:rsidRPr="003C3FBE">
        <w:rPr>
          <w:b/>
          <w:bCs/>
          <w:lang w:val="es-419" w:eastAsia="es-CO"/>
        </w:rPr>
        <w:t>Adaptabilidad</w:t>
      </w:r>
      <w:r>
        <w:rPr>
          <w:lang w:val="es-419" w:eastAsia="es-CO"/>
        </w:rPr>
        <w:t xml:space="preserve">. </w:t>
      </w:r>
      <w:r w:rsidRPr="003C3FBE">
        <w:rPr>
          <w:lang w:val="es-419" w:eastAsia="es-CO"/>
        </w:rPr>
        <w:t>Permiten cambios de ángulo sin pérdida de potencia.</w:t>
      </w:r>
    </w:p>
    <w:p w14:paraId="502374B5" w14:textId="0D307ECA" w:rsidR="003C3FBE" w:rsidRDefault="003C3FBE" w:rsidP="003C3FBE">
      <w:pPr>
        <w:pStyle w:val="Prrafodelista"/>
        <w:numPr>
          <w:ilvl w:val="0"/>
          <w:numId w:val="40"/>
        </w:numPr>
        <w:rPr>
          <w:lang w:val="es-419" w:eastAsia="es-CO"/>
        </w:rPr>
      </w:pPr>
      <w:r w:rsidRPr="003C3FBE">
        <w:rPr>
          <w:b/>
          <w:bCs/>
          <w:lang w:val="es-419" w:eastAsia="es-CO"/>
        </w:rPr>
        <w:t>Uso en suspensión independiente</w:t>
      </w:r>
      <w:r>
        <w:rPr>
          <w:lang w:val="es-419" w:eastAsia="es-CO"/>
        </w:rPr>
        <w:t xml:space="preserve">. </w:t>
      </w:r>
      <w:r w:rsidRPr="003C3FBE">
        <w:rPr>
          <w:lang w:val="es-419" w:eastAsia="es-CO"/>
        </w:rPr>
        <w:t>Funcionan mejor en sistemas donde la rueda cambia de posición constantemente.</w:t>
      </w:r>
    </w:p>
    <w:p w14:paraId="07C0AC6C" w14:textId="43C96EA8" w:rsidR="003C3FBE" w:rsidRPr="003C3FBE" w:rsidRDefault="003C3FBE" w:rsidP="003C3FBE">
      <w:pPr>
        <w:rPr>
          <w:lang w:val="es-419" w:eastAsia="es-CO"/>
        </w:rPr>
      </w:pPr>
      <w:r w:rsidRPr="003C3FBE">
        <w:rPr>
          <w:lang w:val="es-419" w:eastAsia="es-CO"/>
        </w:rPr>
        <w:t>El sistema homocinético está compuesto por:</w:t>
      </w:r>
    </w:p>
    <w:p w14:paraId="444A0615" w14:textId="77777777" w:rsidR="003C3FBE" w:rsidRPr="003C3FBE" w:rsidRDefault="003C3FBE" w:rsidP="003C3FBE">
      <w:pPr>
        <w:pStyle w:val="Prrafodelista"/>
        <w:numPr>
          <w:ilvl w:val="0"/>
          <w:numId w:val="41"/>
        </w:numPr>
        <w:rPr>
          <w:lang w:val="es-419" w:eastAsia="es-CO"/>
        </w:rPr>
      </w:pPr>
      <w:r w:rsidRPr="003C3FBE">
        <w:rPr>
          <w:b/>
          <w:bCs/>
          <w:lang w:val="es-419" w:eastAsia="es-CO"/>
        </w:rPr>
        <w:t>Manzana externa</w:t>
      </w:r>
      <w:r w:rsidRPr="003C3FBE">
        <w:rPr>
          <w:lang w:val="es-419" w:eastAsia="es-CO"/>
        </w:rPr>
        <w:t>: posee ranuras donde se alojan bolas de acero.</w:t>
      </w:r>
    </w:p>
    <w:p w14:paraId="70D05F4D" w14:textId="6BB0F084" w:rsidR="003C3FBE" w:rsidRPr="003C3FBE" w:rsidRDefault="003C3FBE" w:rsidP="003C3FBE">
      <w:pPr>
        <w:pStyle w:val="Prrafodelista"/>
        <w:numPr>
          <w:ilvl w:val="0"/>
          <w:numId w:val="41"/>
        </w:numPr>
        <w:rPr>
          <w:lang w:val="es-419" w:eastAsia="es-CO"/>
        </w:rPr>
      </w:pPr>
      <w:r w:rsidRPr="003C3FBE">
        <w:rPr>
          <w:b/>
          <w:bCs/>
          <w:lang w:val="es-419" w:eastAsia="es-CO"/>
        </w:rPr>
        <w:t>Manzana interna</w:t>
      </w:r>
      <w:r w:rsidRPr="003C3FBE">
        <w:rPr>
          <w:lang w:val="es-419" w:eastAsia="es-CO"/>
        </w:rPr>
        <w:t>: tiene el mismo número de ranuras que la manzana externa, lo que permite una conexión firme y fluida.</w:t>
      </w:r>
    </w:p>
    <w:p w14:paraId="1FF1D528" w14:textId="2D6623E6" w:rsidR="003C3FBE" w:rsidRDefault="003C3FBE" w:rsidP="003C3FBE">
      <w:pPr>
        <w:pStyle w:val="Ttulo3"/>
      </w:pPr>
      <w:r w:rsidRPr="003C3FBE">
        <w:t>Trabajo de las juntas homocinéticas</w:t>
      </w:r>
    </w:p>
    <w:p w14:paraId="2BC53794" w14:textId="2B2EB9B3" w:rsidR="003C3FBE" w:rsidRDefault="003C3FBE" w:rsidP="003C3FBE">
      <w:pPr>
        <w:rPr>
          <w:lang w:val="es-419" w:eastAsia="es-CO"/>
        </w:rPr>
      </w:pPr>
      <w:r w:rsidRPr="003C3FBE">
        <w:rPr>
          <w:lang w:val="es-419" w:eastAsia="es-CO"/>
        </w:rPr>
        <w:t xml:space="preserve">Las juntas homocinéticas, instaladas en los extremos de un semieje de propulsión, permiten la movilidad de la suspensión de la rueda y su giro al tomar </w:t>
      </w:r>
      <w:r w:rsidRPr="003C3FBE">
        <w:rPr>
          <w:lang w:val="es-419" w:eastAsia="es-CO"/>
        </w:rPr>
        <w:lastRenderedPageBreak/>
        <w:t>curvas, mientras transmiten el movimiento generado por el piñón planetario del diferencial.</w:t>
      </w:r>
    </w:p>
    <w:p w14:paraId="47390C48" w14:textId="5B6D5BCF" w:rsidR="003C3FBE" w:rsidRDefault="003C3FBE" w:rsidP="003C3FBE">
      <w:pPr>
        <w:rPr>
          <w:lang w:val="es-419" w:eastAsia="es-CO"/>
        </w:rPr>
      </w:pPr>
      <w:r w:rsidRPr="003C3FBE">
        <w:rPr>
          <w:lang w:val="es-419" w:eastAsia="es-CO"/>
        </w:rPr>
        <w:t>El funcionamiento se basa en la interacción de varios componentes:</w:t>
      </w:r>
    </w:p>
    <w:p w14:paraId="69265027" w14:textId="38970729" w:rsidR="003C3FBE" w:rsidRDefault="003C3FBE" w:rsidP="003C3FBE">
      <w:pPr>
        <w:pStyle w:val="Prrafodelista"/>
        <w:numPr>
          <w:ilvl w:val="0"/>
          <w:numId w:val="42"/>
        </w:numPr>
        <w:rPr>
          <w:lang w:val="es-419" w:eastAsia="es-CO"/>
        </w:rPr>
      </w:pPr>
      <w:r w:rsidRPr="00BF7639">
        <w:rPr>
          <w:b/>
          <w:bCs/>
          <w:lang w:val="es-419" w:eastAsia="es-CO"/>
        </w:rPr>
        <w:t>Manzana externa</w:t>
      </w:r>
      <w:r>
        <w:rPr>
          <w:lang w:val="es-419" w:eastAsia="es-CO"/>
        </w:rPr>
        <w:t xml:space="preserve">. </w:t>
      </w:r>
      <w:r w:rsidRPr="003C3FBE">
        <w:rPr>
          <w:lang w:val="es-419" w:eastAsia="es-CO"/>
        </w:rPr>
        <w:t>Permite el desplazamiento de las bolas de acero dentro de sus ranuras.</w:t>
      </w:r>
    </w:p>
    <w:p w14:paraId="66C2AE29" w14:textId="666E6527" w:rsidR="003C3FBE" w:rsidRDefault="003C3FBE" w:rsidP="003C3FBE">
      <w:pPr>
        <w:pStyle w:val="Prrafodelista"/>
        <w:numPr>
          <w:ilvl w:val="0"/>
          <w:numId w:val="42"/>
        </w:numPr>
        <w:rPr>
          <w:lang w:val="es-419" w:eastAsia="es-CO"/>
        </w:rPr>
      </w:pPr>
      <w:r w:rsidRPr="00BF7639">
        <w:rPr>
          <w:b/>
          <w:bCs/>
          <w:lang w:val="es-419" w:eastAsia="es-CO"/>
        </w:rPr>
        <w:t>Manzana interna</w:t>
      </w:r>
      <w:r>
        <w:rPr>
          <w:lang w:val="es-419" w:eastAsia="es-CO"/>
        </w:rPr>
        <w:t xml:space="preserve">. </w:t>
      </w:r>
      <w:r w:rsidRPr="003C3FBE">
        <w:rPr>
          <w:lang w:val="es-419" w:eastAsia="es-CO"/>
        </w:rPr>
        <w:t>Sujeta el eje rígido y trabaja en conjunto con la manzana externa.</w:t>
      </w:r>
    </w:p>
    <w:p w14:paraId="01763EE6" w14:textId="72A9C7B6" w:rsidR="003C3FBE" w:rsidRDefault="00BF7639" w:rsidP="003C3FBE">
      <w:pPr>
        <w:pStyle w:val="Prrafodelista"/>
        <w:numPr>
          <w:ilvl w:val="0"/>
          <w:numId w:val="42"/>
        </w:numPr>
        <w:rPr>
          <w:lang w:val="es-419" w:eastAsia="es-CO"/>
        </w:rPr>
      </w:pPr>
      <w:r w:rsidRPr="00BF7639">
        <w:rPr>
          <w:b/>
          <w:bCs/>
          <w:lang w:val="es-419" w:eastAsia="es-CO"/>
        </w:rPr>
        <w:t>Canastilla</w:t>
      </w:r>
      <w:r>
        <w:rPr>
          <w:lang w:val="es-419" w:eastAsia="es-CO"/>
        </w:rPr>
        <w:t xml:space="preserve">. </w:t>
      </w:r>
      <w:r w:rsidRPr="00BF7639">
        <w:rPr>
          <w:lang w:val="es-419" w:eastAsia="es-CO"/>
        </w:rPr>
        <w:t>Mantiene centradas las bolas de acero y permite su desplazamiento.</w:t>
      </w:r>
    </w:p>
    <w:p w14:paraId="4C289F05" w14:textId="2E20858C" w:rsidR="00BF7639" w:rsidRPr="003C3FBE" w:rsidRDefault="00BF7639" w:rsidP="003C3FBE">
      <w:pPr>
        <w:pStyle w:val="Prrafodelista"/>
        <w:numPr>
          <w:ilvl w:val="0"/>
          <w:numId w:val="42"/>
        </w:numPr>
        <w:rPr>
          <w:lang w:val="es-419" w:eastAsia="es-CO"/>
        </w:rPr>
      </w:pPr>
      <w:r w:rsidRPr="00BF7639">
        <w:rPr>
          <w:b/>
          <w:bCs/>
          <w:lang w:val="es-419" w:eastAsia="es-CO"/>
        </w:rPr>
        <w:t>Lubricación</w:t>
      </w:r>
      <w:r>
        <w:rPr>
          <w:lang w:val="es-419" w:eastAsia="es-CO"/>
        </w:rPr>
        <w:t xml:space="preserve">. </w:t>
      </w:r>
      <w:r w:rsidRPr="00BF7639">
        <w:rPr>
          <w:lang w:val="es-419" w:eastAsia="es-CO"/>
        </w:rPr>
        <w:t>Reduce la fricción y protege los componentes internos.</w:t>
      </w:r>
    </w:p>
    <w:p w14:paraId="45CEB293" w14:textId="2C7F2CE0" w:rsidR="003C3FBE" w:rsidRDefault="00BF7639" w:rsidP="00BF7639">
      <w:pPr>
        <w:pStyle w:val="Ttulo3"/>
      </w:pPr>
      <w:r w:rsidRPr="00BF7639">
        <w:t>Con sistemas homocinéticos</w:t>
      </w:r>
    </w:p>
    <w:p w14:paraId="0191CF8D" w14:textId="2DD90D4B" w:rsidR="00BF7639" w:rsidRDefault="00BF7639" w:rsidP="00BF7639">
      <w:pPr>
        <w:rPr>
          <w:lang w:val="es-419" w:eastAsia="es-CO"/>
        </w:rPr>
      </w:pPr>
      <w:r w:rsidRPr="00BF7639">
        <w:rPr>
          <w:lang w:val="es-419" w:eastAsia="es-CO"/>
        </w:rPr>
        <w:t>El sistema de articulación debe garantizar la propulsión de la rueda mientras actúa la suspensión y cuando esta describe una curva pronunciada. Este esfuerzo es mayor en la rueda y menor en la salida del diferencial, ya que la rueda cambia de ángulo al girar, mientras que el diferencial permanece fijo. En el eje posterior, al no girar las ruedas, la articulación solo debe compensar el ángulo generado por el recorrido de la suspensión.</w:t>
      </w:r>
    </w:p>
    <w:p w14:paraId="75A0C049" w14:textId="5CCDCF04" w:rsidR="00BF7639" w:rsidRDefault="00BF7639" w:rsidP="00BF7639">
      <w:pPr>
        <w:rPr>
          <w:lang w:val="es-419" w:eastAsia="es-CO"/>
        </w:rPr>
      </w:pPr>
      <w:r w:rsidRPr="00BF7639">
        <w:rPr>
          <w:lang w:val="es-419" w:eastAsia="es-CO"/>
        </w:rPr>
        <w:t>Para proteger los elementos internos del sistema homocinético, se incluye un guardapolvo de goma, que evita la entrada de agua y polvo. Este guardapolvo se fija con abrazaderas:</w:t>
      </w:r>
    </w:p>
    <w:p w14:paraId="7B822011" w14:textId="77777777" w:rsidR="00BF7639" w:rsidRPr="00BF7639" w:rsidRDefault="00BF7639" w:rsidP="00BF7639">
      <w:pPr>
        <w:pStyle w:val="Prrafodelista"/>
        <w:numPr>
          <w:ilvl w:val="0"/>
          <w:numId w:val="43"/>
        </w:numPr>
        <w:rPr>
          <w:lang w:val="es-419" w:eastAsia="es-CO"/>
        </w:rPr>
      </w:pPr>
      <w:r w:rsidRPr="00BF7639">
        <w:rPr>
          <w:b/>
          <w:bCs/>
          <w:lang w:val="es-419" w:eastAsia="es-CO"/>
        </w:rPr>
        <w:t>Abrazadera grande</w:t>
      </w:r>
      <w:r w:rsidRPr="00BF7639">
        <w:rPr>
          <w:lang w:val="es-419" w:eastAsia="es-CO"/>
        </w:rPr>
        <w:t>: ajustada en la manzana externa.</w:t>
      </w:r>
    </w:p>
    <w:p w14:paraId="2EC7D94C" w14:textId="364C2A15" w:rsidR="00BF7639" w:rsidRDefault="00BF7639" w:rsidP="00BF7639">
      <w:pPr>
        <w:pStyle w:val="Prrafodelista"/>
        <w:numPr>
          <w:ilvl w:val="0"/>
          <w:numId w:val="43"/>
        </w:numPr>
        <w:rPr>
          <w:lang w:val="es-419" w:eastAsia="es-CO"/>
        </w:rPr>
      </w:pPr>
      <w:r w:rsidRPr="00BF7639">
        <w:rPr>
          <w:b/>
          <w:bCs/>
          <w:lang w:val="es-419" w:eastAsia="es-CO"/>
        </w:rPr>
        <w:t>Abrazadera pequeña</w:t>
      </w:r>
      <w:r w:rsidRPr="00BF7639">
        <w:rPr>
          <w:lang w:val="es-419" w:eastAsia="es-CO"/>
        </w:rPr>
        <w:t>: sujeta al eje rígido.</w:t>
      </w:r>
    </w:p>
    <w:p w14:paraId="08F92AD8" w14:textId="77777777" w:rsidR="00FF62F4" w:rsidRDefault="00FF62F4" w:rsidP="00FF62F4">
      <w:pPr>
        <w:pStyle w:val="Prrafodelista"/>
        <w:ind w:left="1429" w:firstLine="0"/>
        <w:rPr>
          <w:lang w:val="es-419" w:eastAsia="es-CO"/>
        </w:rPr>
      </w:pPr>
    </w:p>
    <w:p w14:paraId="62270191" w14:textId="58E05E17" w:rsidR="00E2626D" w:rsidRDefault="00F0648F" w:rsidP="001968DB">
      <w:pPr>
        <w:pStyle w:val="Ttulo1"/>
      </w:pPr>
      <w:bookmarkStart w:id="4" w:name="_Toc196504443"/>
      <w:r w:rsidRPr="00F0648F">
        <w:t>Instalación, mantenimiento y revisión de semiejes</w:t>
      </w:r>
      <w:bookmarkEnd w:id="4"/>
    </w:p>
    <w:p w14:paraId="4EA585F8" w14:textId="469D9E24" w:rsidR="001968DB" w:rsidRDefault="00F0648F" w:rsidP="001968DB">
      <w:pPr>
        <w:rPr>
          <w:lang w:val="es-419" w:eastAsia="es-CO"/>
        </w:rPr>
      </w:pPr>
      <w:r w:rsidRPr="00F0648F">
        <w:rPr>
          <w:lang w:val="es-419" w:eastAsia="es-CO"/>
        </w:rPr>
        <w:t>La correcta instalación, mantenimiento y revisión de los semiejes es fundamental para garantizar el desempeño y la seguridad del sistema de propulsión del vehículo. Estos componentes permiten la transmisión del torque desde el diferencial hasta las ruedas motrices, por lo que su ajuste adecuado y su inspección periódica son esenciales para evitar fallos mecánicos y prolongar su vida útil.</w:t>
      </w:r>
    </w:p>
    <w:p w14:paraId="557493AD" w14:textId="379766CF" w:rsidR="00F0648F" w:rsidRDefault="00F0648F" w:rsidP="00F0648F">
      <w:pPr>
        <w:pStyle w:val="Ttulo3"/>
      </w:pPr>
      <w:r w:rsidRPr="00F0648F">
        <w:t>Instalación de los semiejes homocinéticos</w:t>
      </w:r>
    </w:p>
    <w:p w14:paraId="012342E1" w14:textId="4FCD8899" w:rsidR="00F0648F" w:rsidRDefault="00F0648F" w:rsidP="00F0648F">
      <w:pPr>
        <w:rPr>
          <w:lang w:val="es-419" w:eastAsia="es-CO"/>
        </w:rPr>
      </w:pPr>
      <w:r w:rsidRPr="00F0648F">
        <w:rPr>
          <w:lang w:val="es-419" w:eastAsia="es-CO"/>
        </w:rPr>
        <w:t>Cada semieje de una rueda delantera debe ajustarse a la manzana de la rueda para transmitir el movimiento generado por el sistema diferencial</w:t>
      </w:r>
      <w:r>
        <w:rPr>
          <w:lang w:val="es-419" w:eastAsia="es-CO"/>
        </w:rPr>
        <w:t>.</w:t>
      </w:r>
    </w:p>
    <w:p w14:paraId="2362BFF0" w14:textId="45DBE949" w:rsidR="00F0648F" w:rsidRDefault="00F0648F" w:rsidP="00F0648F">
      <w:pPr>
        <w:rPr>
          <w:lang w:val="es-419" w:eastAsia="es-CO"/>
        </w:rPr>
      </w:pPr>
      <w:r w:rsidRPr="00F0648F">
        <w:rPr>
          <w:lang w:val="es-419" w:eastAsia="es-CO"/>
        </w:rPr>
        <w:t>Para lograrlo, la punta externa del sistema homocinético se integra con la punta del eje de la rueda. Como este eje debe girar, se instala en los rodamientos de la punta, los cuales están alojados en el soporte de la suspensión de la rueda.</w:t>
      </w:r>
    </w:p>
    <w:p w14:paraId="077DE1AF" w14:textId="6E6902FF" w:rsidR="00F0648F" w:rsidRDefault="00F0648F" w:rsidP="00F0648F">
      <w:pPr>
        <w:rPr>
          <w:lang w:val="es-419" w:eastAsia="es-CO"/>
        </w:rPr>
      </w:pPr>
      <w:r w:rsidRPr="00F0648F">
        <w:rPr>
          <w:lang w:val="es-419" w:eastAsia="es-CO"/>
        </w:rPr>
        <w:t>Los componentes clave en la instalación son:</w:t>
      </w:r>
    </w:p>
    <w:p w14:paraId="4A9E8687" w14:textId="4E122FBB" w:rsidR="00F0648F" w:rsidRDefault="00F0648F" w:rsidP="00F0648F">
      <w:pPr>
        <w:pStyle w:val="Prrafodelista"/>
        <w:numPr>
          <w:ilvl w:val="0"/>
          <w:numId w:val="44"/>
        </w:numPr>
        <w:rPr>
          <w:lang w:val="es-419" w:eastAsia="es-CO"/>
        </w:rPr>
      </w:pPr>
      <w:r w:rsidRPr="00F0648F">
        <w:rPr>
          <w:b/>
          <w:bCs/>
          <w:lang w:val="es-419" w:eastAsia="es-CO"/>
        </w:rPr>
        <w:t>Punta externa del sistema homocinético</w:t>
      </w:r>
      <w:r>
        <w:rPr>
          <w:lang w:val="es-419" w:eastAsia="es-CO"/>
        </w:rPr>
        <w:t xml:space="preserve">. </w:t>
      </w:r>
      <w:r w:rsidRPr="00F0648F">
        <w:rPr>
          <w:lang w:val="es-419" w:eastAsia="es-CO"/>
        </w:rPr>
        <w:t>Se convierte en la punta del eje de la rueda y permite la transmisión del movimiento.</w:t>
      </w:r>
    </w:p>
    <w:p w14:paraId="53766ED8" w14:textId="513987FB" w:rsidR="00F0648F" w:rsidRDefault="00F0648F" w:rsidP="00F0648F">
      <w:pPr>
        <w:pStyle w:val="Prrafodelista"/>
        <w:numPr>
          <w:ilvl w:val="0"/>
          <w:numId w:val="44"/>
        </w:numPr>
        <w:rPr>
          <w:lang w:val="es-419" w:eastAsia="es-CO"/>
        </w:rPr>
      </w:pPr>
      <w:r w:rsidRPr="00F0648F">
        <w:rPr>
          <w:b/>
          <w:bCs/>
          <w:lang w:val="es-419" w:eastAsia="es-CO"/>
        </w:rPr>
        <w:t>Rodamientos de la punta</w:t>
      </w:r>
      <w:r>
        <w:rPr>
          <w:lang w:val="es-419" w:eastAsia="es-CO"/>
        </w:rPr>
        <w:t xml:space="preserve">. </w:t>
      </w:r>
      <w:r w:rsidRPr="00F0648F">
        <w:rPr>
          <w:lang w:val="es-419" w:eastAsia="es-CO"/>
        </w:rPr>
        <w:t>Facilitan el giro del eje de propulsión junto con la manzana y la rueda.</w:t>
      </w:r>
    </w:p>
    <w:p w14:paraId="71E2F1D9" w14:textId="0CA72ECA" w:rsidR="00F0648F" w:rsidRDefault="00F0648F" w:rsidP="00F0648F">
      <w:pPr>
        <w:pStyle w:val="Prrafodelista"/>
        <w:numPr>
          <w:ilvl w:val="0"/>
          <w:numId w:val="44"/>
        </w:numPr>
        <w:rPr>
          <w:lang w:val="es-419" w:eastAsia="es-CO"/>
        </w:rPr>
      </w:pPr>
      <w:r w:rsidRPr="00F0648F">
        <w:rPr>
          <w:b/>
          <w:bCs/>
          <w:lang w:val="es-419" w:eastAsia="es-CO"/>
        </w:rPr>
        <w:t>Rodamiento de doble pista de bolas</w:t>
      </w:r>
      <w:r>
        <w:rPr>
          <w:lang w:val="es-419" w:eastAsia="es-CO"/>
        </w:rPr>
        <w:t xml:space="preserve">. </w:t>
      </w:r>
      <w:r w:rsidRPr="00F0648F">
        <w:rPr>
          <w:lang w:val="es-419" w:eastAsia="es-CO"/>
        </w:rPr>
        <w:t>Comúnmente utilizado para garantizar un giro estable y firme.</w:t>
      </w:r>
    </w:p>
    <w:p w14:paraId="08CA5FFC" w14:textId="514EEDBB" w:rsidR="00F0648F" w:rsidRDefault="00F0648F" w:rsidP="00F0648F">
      <w:pPr>
        <w:pStyle w:val="Prrafodelista"/>
        <w:numPr>
          <w:ilvl w:val="0"/>
          <w:numId w:val="44"/>
        </w:numPr>
        <w:rPr>
          <w:lang w:val="es-419" w:eastAsia="es-CO"/>
        </w:rPr>
      </w:pPr>
      <w:r w:rsidRPr="00F0648F">
        <w:rPr>
          <w:b/>
          <w:bCs/>
          <w:lang w:val="es-419" w:eastAsia="es-CO"/>
        </w:rPr>
        <w:t>Sector estriado o sistema de chaveta guía</w:t>
      </w:r>
      <w:r>
        <w:rPr>
          <w:lang w:val="es-419" w:eastAsia="es-CO"/>
        </w:rPr>
        <w:t xml:space="preserve">. </w:t>
      </w:r>
      <w:r w:rsidRPr="00F0648F">
        <w:rPr>
          <w:lang w:val="es-419" w:eastAsia="es-CO"/>
        </w:rPr>
        <w:t>Asegura que el eje de propulsión gire en conjunto con la manzana de la rueda.</w:t>
      </w:r>
    </w:p>
    <w:p w14:paraId="7B44DC1F" w14:textId="287DD39D" w:rsidR="00F0648F" w:rsidRPr="00F0648F" w:rsidRDefault="00F0648F" w:rsidP="00F0648F">
      <w:pPr>
        <w:pStyle w:val="Prrafodelista"/>
        <w:numPr>
          <w:ilvl w:val="0"/>
          <w:numId w:val="44"/>
        </w:numPr>
        <w:rPr>
          <w:lang w:val="es-419" w:eastAsia="es-CO"/>
        </w:rPr>
      </w:pPr>
      <w:r w:rsidRPr="00F0648F">
        <w:rPr>
          <w:b/>
          <w:bCs/>
          <w:lang w:val="es-419" w:eastAsia="es-CO"/>
        </w:rPr>
        <w:lastRenderedPageBreak/>
        <w:t>Tuerca ajustada con torque establecido</w:t>
      </w:r>
      <w:r>
        <w:rPr>
          <w:lang w:val="es-419" w:eastAsia="es-CO"/>
        </w:rPr>
        <w:t xml:space="preserve">. </w:t>
      </w:r>
      <w:r w:rsidRPr="00F0648F">
        <w:rPr>
          <w:lang w:val="es-419" w:eastAsia="es-CO"/>
        </w:rPr>
        <w:t>Garantiza la fijación del sistema según los parámetros mecánicos.</w:t>
      </w:r>
    </w:p>
    <w:p w14:paraId="0E7638B6" w14:textId="3BA78D3C" w:rsidR="00F0648F" w:rsidRDefault="00F0648F" w:rsidP="001968DB">
      <w:pPr>
        <w:rPr>
          <w:lang w:val="es-419" w:eastAsia="es-CO"/>
        </w:rPr>
      </w:pPr>
      <w:r w:rsidRPr="00F0648F">
        <w:rPr>
          <w:lang w:val="es-419" w:eastAsia="es-CO"/>
        </w:rPr>
        <w:t>Estos elementos aseguran una conexión firme y estable entre el semieje y la rueda, optimizando la transmisión del movimiento y evitando desgastes prematuros.</w:t>
      </w:r>
    </w:p>
    <w:p w14:paraId="698BB294" w14:textId="2081B810" w:rsidR="00F0648F" w:rsidRDefault="00F0648F" w:rsidP="00F0648F">
      <w:pPr>
        <w:pStyle w:val="Ttulo3"/>
      </w:pPr>
      <w:r w:rsidRPr="00F0648F">
        <w:t>Con junta homocinética</w:t>
      </w:r>
    </w:p>
    <w:p w14:paraId="410F6924" w14:textId="4B425DC4" w:rsidR="00F0648F" w:rsidRDefault="00F0648F" w:rsidP="00F0648F">
      <w:pPr>
        <w:rPr>
          <w:lang w:val="es-419" w:eastAsia="es-CO"/>
        </w:rPr>
      </w:pPr>
      <w:r w:rsidRPr="00F0648F">
        <w:rPr>
          <w:lang w:val="es-419" w:eastAsia="es-CO"/>
        </w:rPr>
        <w:t>El sistema homocinético permite una transmisión eficiente del movimiento mientras la rueda cambia de ángulo. Su diseño interno se basa en sectores ranurados dentro de la manzana externa, donde se desplazan las bolas de acero. Estas permanecen centradas gracias a una canastilla, que también las mantiene separadas y las guía en su recorrido. El funcionamiento del sistema homocinético es:</w:t>
      </w:r>
    </w:p>
    <w:p w14:paraId="393A13AA" w14:textId="530C32C2" w:rsidR="00F0648F" w:rsidRDefault="00F0648F" w:rsidP="00F0648F">
      <w:pPr>
        <w:pStyle w:val="Prrafodelista"/>
        <w:numPr>
          <w:ilvl w:val="0"/>
          <w:numId w:val="45"/>
        </w:numPr>
        <w:rPr>
          <w:lang w:val="es-419" w:eastAsia="es-CO"/>
        </w:rPr>
      </w:pPr>
      <w:r w:rsidRPr="00BB6163">
        <w:rPr>
          <w:b/>
          <w:bCs/>
          <w:lang w:val="es-419" w:eastAsia="es-CO"/>
        </w:rPr>
        <w:t>Conexión con la rueda motriz</w:t>
      </w:r>
      <w:r>
        <w:rPr>
          <w:lang w:val="es-419" w:eastAsia="es-CO"/>
        </w:rPr>
        <w:t>.</w:t>
      </w:r>
    </w:p>
    <w:p w14:paraId="31F51144" w14:textId="77777777" w:rsidR="00BB6163" w:rsidRPr="00BB6163" w:rsidRDefault="00BB6163" w:rsidP="00BB6163">
      <w:pPr>
        <w:pStyle w:val="Prrafodelista"/>
        <w:numPr>
          <w:ilvl w:val="1"/>
          <w:numId w:val="45"/>
        </w:numPr>
        <w:rPr>
          <w:lang w:val="es-419" w:eastAsia="es-CO"/>
        </w:rPr>
      </w:pPr>
      <w:r w:rsidRPr="00BB6163">
        <w:rPr>
          <w:lang w:val="es-419" w:eastAsia="es-CO"/>
        </w:rPr>
        <w:t>El extremo del semieje con el sistema homocinético cuenta con un sector estriado.</w:t>
      </w:r>
    </w:p>
    <w:p w14:paraId="21A4379F" w14:textId="77777777" w:rsidR="00BB6163" w:rsidRPr="00BB6163" w:rsidRDefault="00BB6163" w:rsidP="00BB6163">
      <w:pPr>
        <w:pStyle w:val="Prrafodelista"/>
        <w:numPr>
          <w:ilvl w:val="1"/>
          <w:numId w:val="45"/>
        </w:numPr>
        <w:rPr>
          <w:lang w:val="es-419" w:eastAsia="es-CO"/>
        </w:rPr>
      </w:pPr>
      <w:r w:rsidRPr="00BB6163">
        <w:rPr>
          <w:lang w:val="es-419" w:eastAsia="es-CO"/>
        </w:rPr>
        <w:t>Este sector ingresa en la manzana estriada de la rueda motriz, permitiendo que ambos giren en conjunto y transmitan el torque.</w:t>
      </w:r>
    </w:p>
    <w:p w14:paraId="35C4D401" w14:textId="10F7793C" w:rsidR="00BB6163" w:rsidRDefault="00BB6163" w:rsidP="00BB6163">
      <w:pPr>
        <w:pStyle w:val="Prrafodelista"/>
        <w:numPr>
          <w:ilvl w:val="0"/>
          <w:numId w:val="45"/>
        </w:numPr>
        <w:rPr>
          <w:lang w:val="es-419" w:eastAsia="es-CO"/>
        </w:rPr>
      </w:pPr>
      <w:r w:rsidRPr="00BB6163">
        <w:rPr>
          <w:b/>
          <w:bCs/>
          <w:lang w:val="es-419" w:eastAsia="es-CO"/>
        </w:rPr>
        <w:t>Estructura interna</w:t>
      </w:r>
      <w:r>
        <w:rPr>
          <w:lang w:val="es-419" w:eastAsia="es-CO"/>
        </w:rPr>
        <w:t>.</w:t>
      </w:r>
    </w:p>
    <w:p w14:paraId="36DAC1DD" w14:textId="77777777" w:rsidR="00BB6163" w:rsidRPr="00BB6163" w:rsidRDefault="00BB6163" w:rsidP="00BB6163">
      <w:pPr>
        <w:pStyle w:val="Prrafodelista"/>
        <w:numPr>
          <w:ilvl w:val="1"/>
          <w:numId w:val="45"/>
        </w:numPr>
        <w:rPr>
          <w:lang w:val="es-419" w:eastAsia="es-CO"/>
        </w:rPr>
      </w:pPr>
      <w:r w:rsidRPr="00BB6163">
        <w:rPr>
          <w:lang w:val="es-419" w:eastAsia="es-CO"/>
        </w:rPr>
        <w:t>En la manzana se encuentra la canastilla separadora, encargada de alojar y guiar las bolas de acero.</w:t>
      </w:r>
    </w:p>
    <w:p w14:paraId="014BFBF4" w14:textId="77777777" w:rsidR="00BB6163" w:rsidRPr="00BB6163" w:rsidRDefault="00BB6163" w:rsidP="00BB6163">
      <w:pPr>
        <w:pStyle w:val="Prrafodelista"/>
        <w:numPr>
          <w:ilvl w:val="1"/>
          <w:numId w:val="45"/>
        </w:numPr>
        <w:rPr>
          <w:lang w:val="es-419" w:eastAsia="es-CO"/>
        </w:rPr>
      </w:pPr>
      <w:r w:rsidRPr="00BB6163">
        <w:rPr>
          <w:lang w:val="es-419" w:eastAsia="es-CO"/>
        </w:rPr>
        <w:t>Dentro de la canastilla, se insertan las bolas de acero que permiten el desplazamiento.</w:t>
      </w:r>
    </w:p>
    <w:p w14:paraId="5B0D69C0" w14:textId="77777777" w:rsidR="00BB6163" w:rsidRDefault="00BB6163" w:rsidP="00BB6163">
      <w:pPr>
        <w:pStyle w:val="Prrafodelista"/>
        <w:numPr>
          <w:ilvl w:val="1"/>
          <w:numId w:val="45"/>
        </w:numPr>
        <w:rPr>
          <w:lang w:val="es-419" w:eastAsia="es-CO"/>
        </w:rPr>
      </w:pPr>
      <w:r w:rsidRPr="00BB6163">
        <w:rPr>
          <w:lang w:val="es-419" w:eastAsia="es-CO"/>
        </w:rPr>
        <w:t>En el centro, se ubica la manzana interior, que también posee un estriado en su interior para la inserción del semieje.</w:t>
      </w:r>
    </w:p>
    <w:p w14:paraId="403B3380" w14:textId="77777777" w:rsidR="004978D2" w:rsidRPr="00BB6163" w:rsidRDefault="004978D2" w:rsidP="004978D2">
      <w:pPr>
        <w:pStyle w:val="Prrafodelista"/>
        <w:ind w:left="2149" w:firstLine="0"/>
        <w:rPr>
          <w:lang w:val="es-419" w:eastAsia="es-CO"/>
        </w:rPr>
      </w:pPr>
    </w:p>
    <w:p w14:paraId="78F8708E" w14:textId="3F9FF924" w:rsidR="00BB6163" w:rsidRDefault="00BB6163" w:rsidP="00BB6163">
      <w:pPr>
        <w:pStyle w:val="Prrafodelista"/>
        <w:numPr>
          <w:ilvl w:val="0"/>
          <w:numId w:val="45"/>
        </w:numPr>
        <w:rPr>
          <w:lang w:val="es-419" w:eastAsia="es-CO"/>
        </w:rPr>
      </w:pPr>
      <w:r w:rsidRPr="00BB6163">
        <w:rPr>
          <w:b/>
          <w:bCs/>
          <w:lang w:val="es-419" w:eastAsia="es-CO"/>
        </w:rPr>
        <w:lastRenderedPageBreak/>
        <w:t>Aseguramiento del semieje</w:t>
      </w:r>
      <w:r>
        <w:rPr>
          <w:lang w:val="es-419" w:eastAsia="es-CO"/>
        </w:rPr>
        <w:t>.</w:t>
      </w:r>
    </w:p>
    <w:p w14:paraId="78C77364" w14:textId="77777777" w:rsidR="00BB6163" w:rsidRPr="00BB6163" w:rsidRDefault="00BB6163" w:rsidP="00BB6163">
      <w:pPr>
        <w:pStyle w:val="Prrafodelista"/>
        <w:numPr>
          <w:ilvl w:val="1"/>
          <w:numId w:val="45"/>
        </w:numPr>
        <w:rPr>
          <w:lang w:val="es-419" w:eastAsia="es-CO"/>
        </w:rPr>
      </w:pPr>
      <w:r w:rsidRPr="00BB6163">
        <w:rPr>
          <w:lang w:val="es-419" w:eastAsia="es-CO"/>
        </w:rPr>
        <w:t>El eje sólido avanza hasta el tope dentro de la manzana estriada.</w:t>
      </w:r>
    </w:p>
    <w:p w14:paraId="16A2BF56" w14:textId="77777777" w:rsidR="00BB6163" w:rsidRPr="00BB6163" w:rsidRDefault="00BB6163" w:rsidP="00BB6163">
      <w:pPr>
        <w:pStyle w:val="Prrafodelista"/>
        <w:numPr>
          <w:ilvl w:val="1"/>
          <w:numId w:val="45"/>
        </w:numPr>
        <w:rPr>
          <w:lang w:val="es-419" w:eastAsia="es-CO"/>
        </w:rPr>
      </w:pPr>
      <w:r w:rsidRPr="00BB6163">
        <w:rPr>
          <w:lang w:val="es-419" w:eastAsia="es-CO"/>
        </w:rPr>
        <w:t>Un seguro fija la posición del eje, evitando movimientos indeseados.</w:t>
      </w:r>
    </w:p>
    <w:p w14:paraId="7DA4C255" w14:textId="3BE5923C" w:rsidR="00BB6163" w:rsidRPr="00F0648F" w:rsidRDefault="00BB6163" w:rsidP="00BB6163">
      <w:pPr>
        <w:rPr>
          <w:lang w:val="es-419" w:eastAsia="es-CO"/>
        </w:rPr>
      </w:pPr>
      <w:r w:rsidRPr="00BB6163">
        <w:rPr>
          <w:b/>
          <w:bCs/>
          <w:lang w:val="es-419" w:eastAsia="es-CO"/>
        </w:rPr>
        <w:t>Importancia de la correcta instalación</w:t>
      </w:r>
      <w:r>
        <w:rPr>
          <w:lang w:val="es-419" w:eastAsia="es-CO"/>
        </w:rPr>
        <w:t xml:space="preserve">. </w:t>
      </w:r>
      <w:r w:rsidRPr="00BB6163">
        <w:rPr>
          <w:lang w:val="es-419" w:eastAsia="es-CO"/>
        </w:rPr>
        <w:t>Es crucial colocar la manzana interna en la posición adecuada, ya que tiene un lado definido. Si se instala de manera incorrecta, el sistema homocinético trabajará descentrado, generándotela un esfuerzo superior al previsto. Esto puede provocar desgaste prematuro y fallos en el sistema, especialmente al girar con gran torque. La referencia principal para el montaje es la posición de seguro de fijación, que indica la orientación correcta de la manzana interna.</w:t>
      </w:r>
    </w:p>
    <w:p w14:paraId="500E59CE" w14:textId="3CB0C741" w:rsidR="00F0648F" w:rsidRDefault="00BB6163" w:rsidP="00BB6163">
      <w:pPr>
        <w:pStyle w:val="Ttulo3"/>
      </w:pPr>
      <w:r w:rsidRPr="00BB6163">
        <w:t>Desarmado y revisión homocinéticos</w:t>
      </w:r>
    </w:p>
    <w:p w14:paraId="6E913807" w14:textId="4AA9D150" w:rsidR="00BB6163" w:rsidRDefault="00BB6163" w:rsidP="00BB6163">
      <w:pPr>
        <w:rPr>
          <w:lang w:val="es-419" w:eastAsia="es-CO"/>
        </w:rPr>
      </w:pPr>
      <w:r w:rsidRPr="00BB6163">
        <w:rPr>
          <w:lang w:val="es-419" w:eastAsia="es-CO"/>
        </w:rPr>
        <w:t>El mantenimiento de las juntas homocinéticas es esencial para su correcto funcionamiento y durabilidad. Aunque los fabricantes establecen períodos específicos para su revisión y engrase, estos deben ajustarse en función del uso y las condiciones ambientales. Factores como terrenos polvorientos, presencia de agua o esfuerzos mecánicos elevados pueden acelerar el desgaste y requerir inspecciones más frecuentes.</w:t>
      </w:r>
    </w:p>
    <w:p w14:paraId="2744FC7A" w14:textId="506FA61F" w:rsidR="00CF3E90" w:rsidRDefault="00BB6163" w:rsidP="00CF3E90">
      <w:pPr>
        <w:pStyle w:val="Ttulo4"/>
      </w:pPr>
      <w:r w:rsidRPr="00BB6163">
        <w:t>Procedimiento de desarmado y revisión</w:t>
      </w:r>
    </w:p>
    <w:p w14:paraId="10EBC2F9" w14:textId="2A62B19F" w:rsidR="00BB6163" w:rsidRDefault="00BB6163" w:rsidP="00BB6163">
      <w:pPr>
        <w:rPr>
          <w:lang w:val="es-419" w:eastAsia="es-CO"/>
        </w:rPr>
      </w:pPr>
      <w:r w:rsidRPr="00BB6163">
        <w:rPr>
          <w:lang w:val="es-419" w:eastAsia="es-CO"/>
        </w:rPr>
        <w:t>Para desmontar y evaluar el estado de las juntas homocinéticas, es necesario seguir una serie de pasos que aseguren la correcta manipulación y conservación de sus componentes.</w:t>
      </w:r>
    </w:p>
    <w:p w14:paraId="67428BF3" w14:textId="77777777" w:rsidR="004978D2" w:rsidRDefault="004978D2" w:rsidP="00BB6163">
      <w:pPr>
        <w:rPr>
          <w:lang w:val="es-419" w:eastAsia="es-CO"/>
        </w:rPr>
      </w:pPr>
    </w:p>
    <w:p w14:paraId="353DA3F3" w14:textId="77777777" w:rsidR="004978D2" w:rsidRPr="00BB6163" w:rsidRDefault="004978D2" w:rsidP="00BB6163">
      <w:pPr>
        <w:rPr>
          <w:lang w:val="es-419" w:eastAsia="es-CO"/>
        </w:rPr>
      </w:pPr>
    </w:p>
    <w:p w14:paraId="545F5458" w14:textId="7C11C289" w:rsidR="00F0648F" w:rsidRDefault="00BB6163" w:rsidP="00BB6163">
      <w:pPr>
        <w:pStyle w:val="Figura"/>
        <w:rPr>
          <w:lang w:val="es-419"/>
        </w:rPr>
      </w:pPr>
      <w:r w:rsidRPr="00BB6163">
        <w:rPr>
          <w:lang w:val="es-419"/>
        </w:rPr>
        <w:lastRenderedPageBreak/>
        <w:t>Proceso de desmontaje y mantenimiento de una junta homocinética</w:t>
      </w:r>
    </w:p>
    <w:p w14:paraId="1B80DF22" w14:textId="0AC043B3" w:rsidR="00F0648F" w:rsidRDefault="00BB6163" w:rsidP="00BB6163">
      <w:pPr>
        <w:jc w:val="center"/>
        <w:rPr>
          <w:lang w:val="es-419" w:eastAsia="es-CO"/>
        </w:rPr>
      </w:pPr>
      <w:r>
        <w:rPr>
          <w:noProof/>
        </w:rPr>
        <w:drawing>
          <wp:inline distT="0" distB="0" distL="0" distR="0" wp14:anchorId="1F31B661" wp14:editId="1EC095A3">
            <wp:extent cx="5669280" cy="1701009"/>
            <wp:effectExtent l="0" t="0" r="7620" b="0"/>
            <wp:docPr id="429534405" name="Imagen 5" descr="Ilustración detallada del montaje de una junta homocinética, representando su estructura interna y el uso de herramientas específicas para su correcto ensamblaje en el sistema de transm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34405" name="Imagen 5" descr="Ilustración detallada del montaje de una junta homocinética, representando su estructura interna y el uso de herramientas específicas para su correcto ensamblaje en el sistema de transmisión."/>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69280" cy="1701009"/>
                    </a:xfrm>
                    <a:prstGeom prst="rect">
                      <a:avLst/>
                    </a:prstGeom>
                    <a:noFill/>
                    <a:ln>
                      <a:noFill/>
                    </a:ln>
                  </pic:spPr>
                </pic:pic>
              </a:graphicData>
            </a:graphic>
          </wp:inline>
        </w:drawing>
      </w:r>
    </w:p>
    <w:p w14:paraId="0F880E4E" w14:textId="55A4E09A" w:rsidR="004978D2" w:rsidRDefault="004978D2" w:rsidP="004978D2">
      <w:pPr>
        <w:pStyle w:val="Cita"/>
        <w:jc w:val="left"/>
        <w:rPr>
          <w:lang w:eastAsia="es-CO"/>
        </w:rPr>
      </w:pPr>
      <w:r w:rsidRPr="0024542C">
        <w:rPr>
          <w:lang w:eastAsia="es-CO"/>
        </w:rPr>
        <w:t xml:space="preserve">Nota. </w:t>
      </w:r>
      <w:r w:rsidRPr="00BB6163">
        <w:rPr>
          <w:lang w:val="es-419"/>
        </w:rPr>
        <w:t>Proceso de desmontaje y mantenimiento de una junta homocinética</w:t>
      </w:r>
      <w:r w:rsidRPr="0024542C">
        <w:rPr>
          <w:lang w:eastAsia="es-CO"/>
        </w:rPr>
        <w:t>. (s.f.). [Imagen].</w:t>
      </w:r>
    </w:p>
    <w:p w14:paraId="3668C0B8" w14:textId="243A23D1" w:rsidR="00F0648F" w:rsidRDefault="00CA0A64" w:rsidP="00CA0A64">
      <w:pPr>
        <w:pStyle w:val="Prrafodelista"/>
        <w:numPr>
          <w:ilvl w:val="0"/>
          <w:numId w:val="46"/>
        </w:numPr>
        <w:rPr>
          <w:lang w:val="es-419" w:eastAsia="es-CO"/>
        </w:rPr>
      </w:pPr>
      <w:r w:rsidRPr="00CA0A64">
        <w:rPr>
          <w:b/>
          <w:bCs/>
          <w:lang w:val="es-419" w:eastAsia="es-CO"/>
        </w:rPr>
        <w:t>Extracción del semieje</w:t>
      </w:r>
      <w:r>
        <w:rPr>
          <w:lang w:val="es-419" w:eastAsia="es-CO"/>
        </w:rPr>
        <w:t xml:space="preserve">. </w:t>
      </w:r>
      <w:r w:rsidRPr="00CA0A64">
        <w:rPr>
          <w:lang w:val="es-419" w:eastAsia="es-CO"/>
        </w:rPr>
        <w:t>Desconectarlo primero de la salida del diferencial y luego de la punta de eje de la rueda.</w:t>
      </w:r>
    </w:p>
    <w:p w14:paraId="7FB5F1AB" w14:textId="51ABBCAE" w:rsidR="00CA0A64" w:rsidRDefault="00CA0A64" w:rsidP="00CA0A64">
      <w:pPr>
        <w:pStyle w:val="Prrafodelista"/>
        <w:numPr>
          <w:ilvl w:val="0"/>
          <w:numId w:val="46"/>
        </w:numPr>
        <w:rPr>
          <w:lang w:val="es-419" w:eastAsia="es-CO"/>
        </w:rPr>
      </w:pPr>
      <w:r w:rsidRPr="00CA0A64">
        <w:rPr>
          <w:b/>
          <w:bCs/>
          <w:lang w:val="es-419" w:eastAsia="es-CO"/>
        </w:rPr>
        <w:t>Retiro del guardapolvo</w:t>
      </w:r>
      <w:r>
        <w:rPr>
          <w:lang w:val="es-419" w:eastAsia="es-CO"/>
        </w:rPr>
        <w:t xml:space="preserve">. </w:t>
      </w:r>
      <w:r w:rsidRPr="00CA0A64">
        <w:rPr>
          <w:lang w:val="es-419" w:eastAsia="es-CO"/>
        </w:rPr>
        <w:t>Extraer con cuidado para evitar daños en otros componentes.</w:t>
      </w:r>
    </w:p>
    <w:p w14:paraId="6C3482B4" w14:textId="3FBF2331" w:rsidR="00CA0A64" w:rsidRDefault="00CA0A64" w:rsidP="00CA0A64">
      <w:pPr>
        <w:pStyle w:val="Prrafodelista"/>
        <w:numPr>
          <w:ilvl w:val="0"/>
          <w:numId w:val="46"/>
        </w:numPr>
        <w:rPr>
          <w:lang w:val="es-419" w:eastAsia="es-CO"/>
        </w:rPr>
      </w:pPr>
      <w:r w:rsidRPr="00CA0A64">
        <w:rPr>
          <w:b/>
          <w:bCs/>
          <w:lang w:val="es-419" w:eastAsia="es-CO"/>
        </w:rPr>
        <w:t>Limpieza de las piezas</w:t>
      </w:r>
      <w:r>
        <w:rPr>
          <w:lang w:val="es-419" w:eastAsia="es-CO"/>
        </w:rPr>
        <w:t xml:space="preserve">. </w:t>
      </w:r>
      <w:r w:rsidRPr="00CA0A64">
        <w:rPr>
          <w:lang w:val="es-419" w:eastAsia="es-CO"/>
        </w:rPr>
        <w:t>Usar un solvente adecuado y secar con un trapo limpio para inspeccionar el estado de las partes.</w:t>
      </w:r>
    </w:p>
    <w:p w14:paraId="35E7618E" w14:textId="0955F031" w:rsidR="00CA0A64" w:rsidRDefault="00CA0A64" w:rsidP="00CA0A64">
      <w:pPr>
        <w:pStyle w:val="Prrafodelista"/>
        <w:numPr>
          <w:ilvl w:val="0"/>
          <w:numId w:val="46"/>
        </w:numPr>
        <w:rPr>
          <w:lang w:val="es-419" w:eastAsia="es-CO"/>
        </w:rPr>
      </w:pPr>
      <w:r w:rsidRPr="00CA0A64">
        <w:rPr>
          <w:b/>
          <w:bCs/>
          <w:lang w:val="es-419" w:eastAsia="es-CO"/>
        </w:rPr>
        <w:t>Desmontaje del eje sólido</w:t>
      </w:r>
      <w:r>
        <w:rPr>
          <w:lang w:val="es-419" w:eastAsia="es-CO"/>
        </w:rPr>
        <w:t xml:space="preserve">. </w:t>
      </w:r>
      <w:r w:rsidRPr="00CA0A64">
        <w:rPr>
          <w:lang w:val="es-419" w:eastAsia="es-CO"/>
        </w:rPr>
        <w:t>Si el seguro es desmontable, retirarlo; si es de presión, golpear suavemente con un martillo de goma o plástico.</w:t>
      </w:r>
    </w:p>
    <w:p w14:paraId="43D5AB81" w14:textId="3A93D24B" w:rsidR="00CA0A64" w:rsidRDefault="00CA0A64" w:rsidP="00CA0A64">
      <w:pPr>
        <w:pStyle w:val="Prrafodelista"/>
        <w:numPr>
          <w:ilvl w:val="0"/>
          <w:numId w:val="46"/>
        </w:numPr>
        <w:rPr>
          <w:lang w:val="es-419" w:eastAsia="es-CO"/>
        </w:rPr>
      </w:pPr>
      <w:r w:rsidRPr="00CA0A64">
        <w:rPr>
          <w:b/>
          <w:bCs/>
          <w:lang w:val="es-419" w:eastAsia="es-CO"/>
        </w:rPr>
        <w:t>Extracción de las bolas de acero</w:t>
      </w:r>
      <w:r>
        <w:rPr>
          <w:lang w:val="es-419" w:eastAsia="es-CO"/>
        </w:rPr>
        <w:t xml:space="preserve">. </w:t>
      </w:r>
      <w:r w:rsidRPr="00CA0A64">
        <w:rPr>
          <w:lang w:val="es-419" w:eastAsia="es-CO"/>
        </w:rPr>
        <w:t>Girar la canastilla hasta permitir la retirada de las bolas, una por una.</w:t>
      </w:r>
    </w:p>
    <w:p w14:paraId="554E6F69" w14:textId="485AA710" w:rsidR="00CA0A64" w:rsidRDefault="00CA0A64" w:rsidP="00CA0A64">
      <w:pPr>
        <w:pStyle w:val="Prrafodelista"/>
        <w:numPr>
          <w:ilvl w:val="0"/>
          <w:numId w:val="46"/>
        </w:numPr>
        <w:rPr>
          <w:lang w:val="es-419" w:eastAsia="es-CO"/>
        </w:rPr>
      </w:pPr>
      <w:r w:rsidRPr="00CA0A64">
        <w:rPr>
          <w:b/>
          <w:bCs/>
          <w:lang w:val="es-419" w:eastAsia="es-CO"/>
        </w:rPr>
        <w:t>Separación de la canastilla</w:t>
      </w:r>
      <w:r>
        <w:rPr>
          <w:lang w:val="es-419" w:eastAsia="es-CO"/>
        </w:rPr>
        <w:t xml:space="preserve">. </w:t>
      </w:r>
      <w:r w:rsidRPr="00CA0A64">
        <w:rPr>
          <w:lang w:val="es-419" w:eastAsia="es-CO"/>
        </w:rPr>
        <w:t>Buscar la posición en la que coincidan las ranuras de alojamiento para extraerla completamente.</w:t>
      </w:r>
    </w:p>
    <w:p w14:paraId="092E5295" w14:textId="1887A922" w:rsidR="00CA0A64" w:rsidRDefault="00CA0A64" w:rsidP="00CA0A64">
      <w:pPr>
        <w:pStyle w:val="Prrafodelista"/>
        <w:numPr>
          <w:ilvl w:val="0"/>
          <w:numId w:val="46"/>
        </w:numPr>
        <w:rPr>
          <w:lang w:val="es-419" w:eastAsia="es-CO"/>
        </w:rPr>
      </w:pPr>
      <w:r w:rsidRPr="00CA0A64">
        <w:rPr>
          <w:b/>
          <w:bCs/>
          <w:lang w:val="es-419" w:eastAsia="es-CO"/>
        </w:rPr>
        <w:t>Engrase y rearmado</w:t>
      </w:r>
      <w:r>
        <w:rPr>
          <w:lang w:val="es-419" w:eastAsia="es-CO"/>
        </w:rPr>
        <w:t xml:space="preserve">. </w:t>
      </w:r>
      <w:r w:rsidRPr="00CA0A64">
        <w:rPr>
          <w:lang w:val="es-419" w:eastAsia="es-CO"/>
        </w:rPr>
        <w:t>Aplicar grasa grafitada de baja densidad y ensamblar en el orden inverso al desmontaje.</w:t>
      </w:r>
    </w:p>
    <w:p w14:paraId="16B1DF52" w14:textId="2909DC81" w:rsidR="00CA0A64" w:rsidRPr="00CA0A64" w:rsidRDefault="00CA0A64" w:rsidP="00CA0A64">
      <w:pPr>
        <w:pStyle w:val="Prrafodelista"/>
        <w:numPr>
          <w:ilvl w:val="0"/>
          <w:numId w:val="46"/>
        </w:numPr>
        <w:rPr>
          <w:lang w:val="es-419" w:eastAsia="es-CO"/>
        </w:rPr>
      </w:pPr>
      <w:r w:rsidRPr="00CA0A64">
        <w:rPr>
          <w:b/>
          <w:bCs/>
          <w:lang w:val="es-419" w:eastAsia="es-CO"/>
        </w:rPr>
        <w:lastRenderedPageBreak/>
        <w:t>Sustitución de guardapolvos y abrazaderas</w:t>
      </w:r>
      <w:r>
        <w:rPr>
          <w:lang w:val="es-419" w:eastAsia="es-CO"/>
        </w:rPr>
        <w:t xml:space="preserve">. </w:t>
      </w:r>
      <w:r w:rsidRPr="00CA0A64">
        <w:rPr>
          <w:lang w:val="es-419" w:eastAsia="es-CO"/>
        </w:rPr>
        <w:t>Se recomienda cambiarlas incluso si parecen en buen estado. Ajustar correctamente las abrazaderas para evitar fugas o movimientos indeseados.</w:t>
      </w:r>
    </w:p>
    <w:p w14:paraId="43C96AAE" w14:textId="12D93352" w:rsidR="00F0648F" w:rsidRDefault="00A2603F" w:rsidP="001968DB">
      <w:pPr>
        <w:rPr>
          <w:lang w:val="es-419" w:eastAsia="es-CO"/>
        </w:rPr>
      </w:pPr>
      <w:r w:rsidRPr="00A2603F">
        <w:rPr>
          <w:lang w:val="es-419" w:eastAsia="es-CO"/>
        </w:rPr>
        <w:t>Realizar este procedimiento con precisión garantiza que la junta homocinética funcione correctamente y prolonga la vida útil del sistema de transmisión del vehículo.</w:t>
      </w:r>
    </w:p>
    <w:p w14:paraId="5D0B74D2" w14:textId="4EC46BCC" w:rsidR="00A2603F" w:rsidRDefault="00A2603F" w:rsidP="00A2603F">
      <w:pPr>
        <w:pStyle w:val="Ttulo3"/>
        <w:rPr>
          <w:lang w:val="es-CO"/>
        </w:rPr>
      </w:pPr>
      <w:r w:rsidRPr="00A2603F">
        <w:rPr>
          <w:lang w:val="es-CO"/>
        </w:rPr>
        <w:t>Armado y comprobación de los homocinéticos</w:t>
      </w:r>
    </w:p>
    <w:p w14:paraId="1F549851" w14:textId="05299CEF" w:rsidR="00A2603F" w:rsidRDefault="00E56B79" w:rsidP="00A2603F">
      <w:pPr>
        <w:rPr>
          <w:lang w:eastAsia="es-CO"/>
        </w:rPr>
      </w:pPr>
      <w:r w:rsidRPr="00E56B79">
        <w:rPr>
          <w:lang w:eastAsia="es-CO"/>
        </w:rPr>
        <w:t>Después de desarmar, revisar y engrasar las juntas homocinéticas de los semiejes propulsores, es fundamental realizar una correcta instalación y verificación para garantizar el buen funcionamiento del sistema de tracción. Un ensamblaje inadecuado puede generar daños en los componentes, afectar la estabilidad del vehículo y comprometer la seguridad en la conducción.</w:t>
      </w:r>
    </w:p>
    <w:p w14:paraId="7B0F7280" w14:textId="49017E89" w:rsidR="00CF3E90" w:rsidRDefault="00E56B79" w:rsidP="00CF3E90">
      <w:pPr>
        <w:pStyle w:val="Ttulo4"/>
      </w:pPr>
      <w:r w:rsidRPr="00E56B79">
        <w:t>Recomendaciones para el armado y comprobación</w:t>
      </w:r>
    </w:p>
    <w:p w14:paraId="56986921" w14:textId="6644DE42" w:rsidR="00E56B79" w:rsidRPr="00A2603F" w:rsidRDefault="00E56B79" w:rsidP="00A2603F">
      <w:pPr>
        <w:rPr>
          <w:lang w:eastAsia="es-CO"/>
        </w:rPr>
      </w:pPr>
      <w:r w:rsidRPr="00E56B79">
        <w:rPr>
          <w:lang w:eastAsia="es-CO"/>
        </w:rPr>
        <w:t>Para asegurar que las juntas homocinéticas operen correctamente, es necesario seguir las siguientes recomendaciones:</w:t>
      </w:r>
    </w:p>
    <w:p w14:paraId="4433FB76" w14:textId="6A588F54" w:rsidR="00F0648F" w:rsidRDefault="00E56B79" w:rsidP="00E56B79">
      <w:pPr>
        <w:pStyle w:val="Prrafodelista"/>
        <w:numPr>
          <w:ilvl w:val="0"/>
          <w:numId w:val="47"/>
        </w:numPr>
        <w:rPr>
          <w:lang w:val="es-419" w:eastAsia="es-CO"/>
        </w:rPr>
      </w:pPr>
      <w:r w:rsidRPr="00E56B79">
        <w:rPr>
          <w:b/>
          <w:bCs/>
          <w:lang w:val="es-419" w:eastAsia="es-CO"/>
        </w:rPr>
        <w:t>Ajustes con torque recomendado</w:t>
      </w:r>
      <w:r>
        <w:rPr>
          <w:lang w:val="es-419" w:eastAsia="es-CO"/>
        </w:rPr>
        <w:t xml:space="preserve">. </w:t>
      </w:r>
      <w:r w:rsidRPr="00E56B79">
        <w:rPr>
          <w:lang w:val="es-419" w:eastAsia="es-CO"/>
        </w:rPr>
        <w:t>Aplicar el torque especificado por el fabricante en los pernos de sujeción y las puntas de eje. Un ajuste incorrecto puede generar roturas o desajustes en el sistema de tracción.</w:t>
      </w:r>
    </w:p>
    <w:p w14:paraId="4EFBEA3C" w14:textId="57352483" w:rsidR="00E56B79" w:rsidRDefault="00E56B79" w:rsidP="00E56B79">
      <w:pPr>
        <w:pStyle w:val="Prrafodelista"/>
        <w:numPr>
          <w:ilvl w:val="0"/>
          <w:numId w:val="47"/>
        </w:numPr>
        <w:rPr>
          <w:lang w:val="es-419" w:eastAsia="es-CO"/>
        </w:rPr>
      </w:pPr>
      <w:r w:rsidRPr="00E56B79">
        <w:rPr>
          <w:b/>
          <w:bCs/>
          <w:lang w:val="es-419" w:eastAsia="es-CO"/>
        </w:rPr>
        <w:t>Prueba en elevador</w:t>
      </w:r>
      <w:r>
        <w:rPr>
          <w:lang w:val="es-419" w:eastAsia="es-CO"/>
        </w:rPr>
        <w:t xml:space="preserve">. </w:t>
      </w:r>
      <w:r w:rsidRPr="00E56B79">
        <w:rPr>
          <w:lang w:val="es-419" w:eastAsia="es-CO"/>
        </w:rPr>
        <w:t>Encender el motor y verificar que los ejes giren de manera centrada. Escuchar posibles ruidos anormales al girar las ruedas en diferentes direcciones.</w:t>
      </w:r>
    </w:p>
    <w:p w14:paraId="5CC90EF8" w14:textId="2DC11A95" w:rsidR="00E56B79" w:rsidRDefault="00E56B79" w:rsidP="00E56B79">
      <w:pPr>
        <w:pStyle w:val="Prrafodelista"/>
        <w:numPr>
          <w:ilvl w:val="0"/>
          <w:numId w:val="47"/>
        </w:numPr>
        <w:rPr>
          <w:lang w:val="es-419" w:eastAsia="es-CO"/>
        </w:rPr>
      </w:pPr>
      <w:r w:rsidRPr="00E56B79">
        <w:rPr>
          <w:b/>
          <w:bCs/>
          <w:lang w:val="es-419" w:eastAsia="es-CO"/>
        </w:rPr>
        <w:t>Simulación del movimiento de la suspensión</w:t>
      </w:r>
      <w:r>
        <w:rPr>
          <w:lang w:val="es-419" w:eastAsia="es-CO"/>
        </w:rPr>
        <w:t xml:space="preserve">. </w:t>
      </w:r>
      <w:r w:rsidRPr="00E56B79">
        <w:rPr>
          <w:lang w:val="es-419" w:eastAsia="es-CO"/>
        </w:rPr>
        <w:t xml:space="preserve">Evaluar el comportamiento del sistema antes de realizar la prueba de ruta. Aunque es más complejo, </w:t>
      </w:r>
      <w:r w:rsidRPr="00E56B79">
        <w:rPr>
          <w:lang w:val="es-419" w:eastAsia="es-CO"/>
        </w:rPr>
        <w:lastRenderedPageBreak/>
        <w:t>permite detectar posibles problemas antes de someter al vehículo a carga real.</w:t>
      </w:r>
    </w:p>
    <w:p w14:paraId="12CCFAE4" w14:textId="0A10D667" w:rsidR="00E56B79" w:rsidRPr="00E56B79" w:rsidRDefault="00E56B79" w:rsidP="00E56B79">
      <w:pPr>
        <w:pStyle w:val="Prrafodelista"/>
        <w:numPr>
          <w:ilvl w:val="0"/>
          <w:numId w:val="47"/>
        </w:numPr>
        <w:rPr>
          <w:lang w:val="es-419" w:eastAsia="es-CO"/>
        </w:rPr>
      </w:pPr>
      <w:r w:rsidRPr="00E56B79">
        <w:rPr>
          <w:b/>
          <w:bCs/>
          <w:lang w:val="es-419" w:eastAsia="es-CO"/>
        </w:rPr>
        <w:t>Verificación de alineación y suspensión</w:t>
      </w:r>
      <w:r>
        <w:rPr>
          <w:lang w:val="es-419" w:eastAsia="es-CO"/>
        </w:rPr>
        <w:t xml:space="preserve">. </w:t>
      </w:r>
      <w:r w:rsidRPr="00E56B79">
        <w:rPr>
          <w:lang w:val="es-419" w:eastAsia="es-CO"/>
        </w:rPr>
        <w:t>Asegurar que la suspensión y la alineación de las ruedas estén dentro de sus tolerancias establecidas. Un desajuste puede generar esfuerzos excesivos sobre el semieje.</w:t>
      </w:r>
    </w:p>
    <w:p w14:paraId="58C27E82" w14:textId="24BF8862" w:rsidR="00CF3E90" w:rsidRDefault="00E56B79" w:rsidP="00CF3E90">
      <w:pPr>
        <w:pStyle w:val="Ttulo4"/>
      </w:pPr>
      <w:r w:rsidRPr="00E56B79">
        <w:t>Posibles problemas por modificaciones o mala instalación</w:t>
      </w:r>
    </w:p>
    <w:p w14:paraId="57466016" w14:textId="596026EF" w:rsidR="00E56B79" w:rsidRDefault="00E56B79" w:rsidP="001968DB">
      <w:pPr>
        <w:rPr>
          <w:lang w:val="es-419" w:eastAsia="es-CO"/>
        </w:rPr>
      </w:pPr>
      <w:r w:rsidRPr="00E56B79">
        <w:rPr>
          <w:lang w:val="es-419" w:eastAsia="es-CO"/>
        </w:rPr>
        <w:t>Cuando se alteran las dimensiones originales del vehículo o no se realiza una instalación adecuada, pueden surgir complicaciones que afecten la funcionalidad del sistema de transmisión.</w:t>
      </w:r>
    </w:p>
    <w:p w14:paraId="6F731C04" w14:textId="748D92F9" w:rsidR="00E56B79" w:rsidRDefault="00E56B79" w:rsidP="00E56B79">
      <w:pPr>
        <w:pStyle w:val="Prrafodelista"/>
        <w:numPr>
          <w:ilvl w:val="0"/>
          <w:numId w:val="48"/>
        </w:numPr>
        <w:rPr>
          <w:lang w:val="es-419" w:eastAsia="es-CO"/>
        </w:rPr>
      </w:pPr>
      <w:r w:rsidRPr="00E56B79">
        <w:rPr>
          <w:b/>
          <w:bCs/>
          <w:lang w:val="es-419" w:eastAsia="es-CO"/>
        </w:rPr>
        <w:t>Desalineación de ruedas</w:t>
      </w:r>
      <w:r>
        <w:rPr>
          <w:lang w:val="es-419" w:eastAsia="es-CO"/>
        </w:rPr>
        <w:t xml:space="preserve">. </w:t>
      </w:r>
      <w:r w:rsidRPr="00E56B79">
        <w:rPr>
          <w:lang w:val="es-419" w:eastAsia="es-CO"/>
        </w:rPr>
        <w:t>Puede dañar el semieje y provocar su salida del diferencial en curvas.</w:t>
      </w:r>
    </w:p>
    <w:p w14:paraId="696FE073" w14:textId="2CAB9265" w:rsidR="00E56B79" w:rsidRDefault="00E56B79" w:rsidP="00E56B79">
      <w:pPr>
        <w:pStyle w:val="Prrafodelista"/>
        <w:numPr>
          <w:ilvl w:val="0"/>
          <w:numId w:val="48"/>
        </w:numPr>
        <w:rPr>
          <w:lang w:val="es-419" w:eastAsia="es-CO"/>
        </w:rPr>
      </w:pPr>
      <w:r w:rsidRPr="00E56B79">
        <w:rPr>
          <w:b/>
          <w:bCs/>
          <w:lang w:val="es-419" w:eastAsia="es-CO"/>
        </w:rPr>
        <w:t>Elevación del vehículo</w:t>
      </w:r>
      <w:r>
        <w:rPr>
          <w:lang w:val="es-419" w:eastAsia="es-CO"/>
        </w:rPr>
        <w:t xml:space="preserve">. </w:t>
      </w:r>
      <w:r w:rsidRPr="00E56B79">
        <w:rPr>
          <w:lang w:val="es-419" w:eastAsia="es-CO"/>
        </w:rPr>
        <w:t>El semieje podría no alcanzar las ruedas motrices, generando esfuerzos adicionales y posibles desprendimientos.</w:t>
      </w:r>
    </w:p>
    <w:p w14:paraId="453697F8" w14:textId="4E83490E" w:rsidR="00E56B79" w:rsidRPr="00E56B79" w:rsidRDefault="00E56B79" w:rsidP="00E56B79">
      <w:pPr>
        <w:pStyle w:val="Prrafodelista"/>
        <w:numPr>
          <w:ilvl w:val="0"/>
          <w:numId w:val="48"/>
        </w:numPr>
        <w:rPr>
          <w:lang w:val="es-419" w:eastAsia="es-CO"/>
        </w:rPr>
      </w:pPr>
      <w:r w:rsidRPr="00E56B79">
        <w:rPr>
          <w:b/>
          <w:bCs/>
          <w:lang w:val="es-419" w:eastAsia="es-CO"/>
        </w:rPr>
        <w:t>Longitud insuficiente del semieje</w:t>
      </w:r>
      <w:r>
        <w:rPr>
          <w:lang w:val="es-419" w:eastAsia="es-CO"/>
        </w:rPr>
        <w:t xml:space="preserve">. </w:t>
      </w:r>
      <w:r w:rsidRPr="00E56B79">
        <w:rPr>
          <w:lang w:val="es-419" w:eastAsia="es-CO"/>
        </w:rPr>
        <w:t>Si la suspensión se modifica sin considerar la compensación de longitud, el semieje podría no adaptarse correctamente y fallar en su funcionamiento.</w:t>
      </w:r>
    </w:p>
    <w:p w14:paraId="527DEAF0" w14:textId="7FD4C69A" w:rsidR="00E56B79" w:rsidRDefault="00E56B79" w:rsidP="001968DB">
      <w:pPr>
        <w:rPr>
          <w:lang w:val="es-419" w:eastAsia="es-CO"/>
        </w:rPr>
      </w:pPr>
      <w:r w:rsidRPr="00E56B79">
        <w:rPr>
          <w:lang w:val="es-419" w:eastAsia="es-CO"/>
        </w:rPr>
        <w:t>Una correcta instalación y verificación final garantizarán el óptimo desempeño del sistema de propulsión, evitando desgastes prematuros y fallos mecánicos.</w:t>
      </w:r>
    </w:p>
    <w:p w14:paraId="4009A448" w14:textId="77777777" w:rsidR="00963102" w:rsidRDefault="00963102" w:rsidP="001968DB">
      <w:pPr>
        <w:rPr>
          <w:lang w:val="es-419" w:eastAsia="es-CO"/>
        </w:rPr>
      </w:pPr>
    </w:p>
    <w:p w14:paraId="38A0AC4A" w14:textId="77777777" w:rsidR="00963102" w:rsidRDefault="00963102" w:rsidP="001968DB">
      <w:pPr>
        <w:rPr>
          <w:lang w:val="es-419" w:eastAsia="es-CO"/>
        </w:rPr>
      </w:pPr>
    </w:p>
    <w:p w14:paraId="68DA4FAC" w14:textId="77777777" w:rsidR="00963102" w:rsidRDefault="00963102" w:rsidP="001968DB">
      <w:pPr>
        <w:rPr>
          <w:lang w:val="es-419" w:eastAsia="es-CO"/>
        </w:rPr>
      </w:pPr>
    </w:p>
    <w:p w14:paraId="264B956D" w14:textId="77777777" w:rsidR="00963102" w:rsidRDefault="00963102" w:rsidP="001968DB">
      <w:pPr>
        <w:rPr>
          <w:lang w:val="es-419" w:eastAsia="es-CO"/>
        </w:rPr>
      </w:pPr>
    </w:p>
    <w:p w14:paraId="20653B07" w14:textId="16B71032" w:rsidR="00963102" w:rsidRDefault="00963102" w:rsidP="00963102">
      <w:pPr>
        <w:pStyle w:val="Ttulo1"/>
      </w:pPr>
      <w:bookmarkStart w:id="5" w:name="_Toc196504444"/>
      <w:r w:rsidRPr="00963102">
        <w:lastRenderedPageBreak/>
        <w:t>Variantes de semiejes y su funcionamiento</w:t>
      </w:r>
      <w:bookmarkEnd w:id="5"/>
    </w:p>
    <w:p w14:paraId="5DBFBD13" w14:textId="5ED0C043" w:rsidR="00963102" w:rsidRDefault="00963102" w:rsidP="00963102">
      <w:pPr>
        <w:rPr>
          <w:lang w:val="es-419" w:eastAsia="es-CO"/>
        </w:rPr>
      </w:pPr>
      <w:r w:rsidRPr="00963102">
        <w:rPr>
          <w:lang w:val="es-419" w:eastAsia="es-CO"/>
        </w:rPr>
        <w:t>Existen diferentes configuraciones de semiejes que varían según el tipo de articulación utilizada para transmitir el movimiento del diferencial a las ruedas motrices. Una de las configuraciones más utilizadas combina juntas homocinéticas externas con tricetas internas, optimizando la transmisión del torque y la flexibilidad del sistema.</w:t>
      </w:r>
    </w:p>
    <w:p w14:paraId="2C97B432" w14:textId="04838DAE" w:rsidR="00963102" w:rsidRDefault="00963102" w:rsidP="00963102">
      <w:pPr>
        <w:pStyle w:val="Ttulo3"/>
        <w:rPr>
          <w:lang w:val="es-CO"/>
        </w:rPr>
      </w:pPr>
      <w:r w:rsidRPr="00963102">
        <w:rPr>
          <w:lang w:val="es-CO"/>
        </w:rPr>
        <w:t>Semiejes con juntas homocinéticas externas y tricetas internas</w:t>
      </w:r>
    </w:p>
    <w:p w14:paraId="189C023F" w14:textId="7E4EE2D8" w:rsidR="00963102" w:rsidRPr="00963102" w:rsidRDefault="00963102" w:rsidP="00963102">
      <w:pPr>
        <w:rPr>
          <w:lang w:eastAsia="es-CO"/>
        </w:rPr>
      </w:pPr>
      <w:r w:rsidRPr="00963102">
        <w:rPr>
          <w:lang w:eastAsia="es-CO"/>
        </w:rPr>
        <w:t>El sistema tradicional de semiejes incluye dos juntas homocinéticas: una en la salida del diferencial y otra cerca de la rueda motriz. Sin embargo, en algunos diseños, se ha optado por reemplazar la junta homocinética interna por una triceta, manteniendo la homocinética en la parte externa del eje.</w:t>
      </w:r>
    </w:p>
    <w:p w14:paraId="7556EBE9" w14:textId="3282A01B" w:rsidR="00963102" w:rsidRDefault="00963102" w:rsidP="00963102">
      <w:pPr>
        <w:rPr>
          <w:lang w:val="es-419" w:eastAsia="es-CO"/>
        </w:rPr>
      </w:pPr>
      <w:r w:rsidRPr="00963102">
        <w:rPr>
          <w:lang w:val="es-419" w:eastAsia="es-CO"/>
        </w:rPr>
        <w:t>Las tricetas reciben su nombre debido a su estructura de tres puntas con rodillos en lugar de bolas de acero. Estos rodillos se desplazan sobre pistas ranuradas en la manzana externa, permitiendo un movimiento suave y preciso. Este diseño es común en semiejes internos, ya que mejora la eficiencia y el rendimiento del sistema de tracción.</w:t>
      </w:r>
    </w:p>
    <w:p w14:paraId="7BEDDEE4" w14:textId="77777777" w:rsidR="004978D2" w:rsidRDefault="004978D2" w:rsidP="00963102">
      <w:pPr>
        <w:rPr>
          <w:lang w:val="es-419" w:eastAsia="es-CO"/>
        </w:rPr>
      </w:pPr>
    </w:p>
    <w:p w14:paraId="0997C1EF" w14:textId="77777777" w:rsidR="004978D2" w:rsidRDefault="004978D2" w:rsidP="00963102">
      <w:pPr>
        <w:rPr>
          <w:lang w:val="es-419" w:eastAsia="es-CO"/>
        </w:rPr>
      </w:pPr>
    </w:p>
    <w:p w14:paraId="3FE8592A" w14:textId="77777777" w:rsidR="004978D2" w:rsidRDefault="004978D2" w:rsidP="00963102">
      <w:pPr>
        <w:rPr>
          <w:lang w:val="es-419" w:eastAsia="es-CO"/>
        </w:rPr>
      </w:pPr>
    </w:p>
    <w:p w14:paraId="634D494B" w14:textId="77777777" w:rsidR="004978D2" w:rsidRDefault="004978D2" w:rsidP="00963102">
      <w:pPr>
        <w:rPr>
          <w:lang w:val="es-419" w:eastAsia="es-CO"/>
        </w:rPr>
      </w:pPr>
    </w:p>
    <w:p w14:paraId="03CDC9AB" w14:textId="77777777" w:rsidR="004978D2" w:rsidRDefault="004978D2" w:rsidP="00963102">
      <w:pPr>
        <w:rPr>
          <w:lang w:val="es-419" w:eastAsia="es-CO"/>
        </w:rPr>
      </w:pPr>
    </w:p>
    <w:p w14:paraId="09487809" w14:textId="77777777" w:rsidR="004978D2" w:rsidRDefault="004978D2" w:rsidP="00963102">
      <w:pPr>
        <w:rPr>
          <w:lang w:val="es-419" w:eastAsia="es-CO"/>
        </w:rPr>
      </w:pPr>
    </w:p>
    <w:p w14:paraId="681C7AD3" w14:textId="2F6270C1" w:rsidR="00963102" w:rsidRDefault="00963102" w:rsidP="00963102">
      <w:pPr>
        <w:pStyle w:val="Figura"/>
        <w:rPr>
          <w:lang w:val="es-419"/>
        </w:rPr>
      </w:pPr>
      <w:r w:rsidRPr="00963102">
        <w:rPr>
          <w:lang w:val="es-419"/>
        </w:rPr>
        <w:lastRenderedPageBreak/>
        <w:t>Sistema de transmisión: triceta y junta homocinética</w:t>
      </w:r>
    </w:p>
    <w:p w14:paraId="3CC6D729" w14:textId="105F879F" w:rsidR="00963102" w:rsidRDefault="00963102" w:rsidP="00963102">
      <w:pPr>
        <w:jc w:val="center"/>
        <w:rPr>
          <w:lang w:val="es-419" w:eastAsia="es-CO"/>
        </w:rPr>
      </w:pPr>
      <w:r>
        <w:rPr>
          <w:noProof/>
        </w:rPr>
        <w:drawing>
          <wp:inline distT="0" distB="0" distL="0" distR="0" wp14:anchorId="0D865159" wp14:editId="10D642D5">
            <wp:extent cx="5335431" cy="2505075"/>
            <wp:effectExtent l="0" t="0" r="0" b="0"/>
            <wp:docPr id="2043598658" name="Imagen 6" descr="Representación del sistema de transmisión en la que se presenta la conexión entre la caja de cambios y la rueda mediante una triceta y una junta homocinética, permitiendo flexibilidad en el movimiento del e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98658" name="Imagen 6" descr="Representación del sistema de transmisión en la que se presenta la conexión entre la caja de cambios y la rueda mediante una triceta y una junta homocinética, permitiendo flexibilidad en el movimiento del eje."/>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337315" cy="2505960"/>
                    </a:xfrm>
                    <a:prstGeom prst="rect">
                      <a:avLst/>
                    </a:prstGeom>
                    <a:noFill/>
                    <a:ln>
                      <a:noFill/>
                    </a:ln>
                  </pic:spPr>
                </pic:pic>
              </a:graphicData>
            </a:graphic>
          </wp:inline>
        </w:drawing>
      </w:r>
    </w:p>
    <w:p w14:paraId="01467C9E" w14:textId="5C6AE3D6" w:rsidR="004978D2" w:rsidRDefault="004978D2" w:rsidP="004978D2">
      <w:pPr>
        <w:pStyle w:val="Cita"/>
        <w:jc w:val="left"/>
        <w:rPr>
          <w:lang w:eastAsia="es-CO"/>
        </w:rPr>
      </w:pPr>
      <w:r w:rsidRPr="0024542C">
        <w:rPr>
          <w:lang w:eastAsia="es-CO"/>
        </w:rPr>
        <w:t xml:space="preserve">Nota. </w:t>
      </w:r>
      <w:r w:rsidRPr="004978D2">
        <w:rPr>
          <w:lang w:val="es-419"/>
        </w:rPr>
        <w:t>Sistema de transmisión: triceta y junta homocinética</w:t>
      </w:r>
      <w:r w:rsidRPr="0024542C">
        <w:rPr>
          <w:lang w:eastAsia="es-CO"/>
        </w:rPr>
        <w:t>. (s.f.). [Imagen].</w:t>
      </w:r>
    </w:p>
    <w:p w14:paraId="1AC0CAD2" w14:textId="5AD7B91D" w:rsidR="001806CC" w:rsidRDefault="009B111F" w:rsidP="001806CC">
      <w:pPr>
        <w:pStyle w:val="Ttulo4"/>
      </w:pPr>
      <w:r w:rsidRPr="001806CC">
        <w:t>Ventajas del sistema de tricetas internas</w:t>
      </w:r>
    </w:p>
    <w:p w14:paraId="30DF2FFF" w14:textId="60258734" w:rsidR="00963102" w:rsidRDefault="009B111F" w:rsidP="00963102">
      <w:pPr>
        <w:rPr>
          <w:lang w:eastAsia="es-CO"/>
        </w:rPr>
      </w:pPr>
      <w:r w:rsidRPr="009B111F">
        <w:rPr>
          <w:lang w:eastAsia="es-CO"/>
        </w:rPr>
        <w:t>Este sistema presenta diversas ventajas en comparación con el uso exclusivo de juntas homocinéticas:</w:t>
      </w:r>
    </w:p>
    <w:p w14:paraId="5ADF2B02" w14:textId="3088F9D3" w:rsidR="009B111F" w:rsidRDefault="009B111F" w:rsidP="009B111F">
      <w:pPr>
        <w:pStyle w:val="Prrafodelista"/>
        <w:numPr>
          <w:ilvl w:val="0"/>
          <w:numId w:val="49"/>
        </w:numPr>
        <w:rPr>
          <w:lang w:eastAsia="es-CO"/>
        </w:rPr>
      </w:pPr>
      <w:r w:rsidRPr="009B111F">
        <w:rPr>
          <w:b/>
          <w:bCs/>
          <w:lang w:eastAsia="es-CO"/>
        </w:rPr>
        <w:t>Mayor eficiencia y practicidad</w:t>
      </w:r>
      <w:r>
        <w:rPr>
          <w:lang w:eastAsia="es-CO"/>
        </w:rPr>
        <w:t xml:space="preserve">. </w:t>
      </w:r>
      <w:r w:rsidRPr="009B111F">
        <w:rPr>
          <w:lang w:eastAsia="es-CO"/>
        </w:rPr>
        <w:t>El diseño es más simple y funcional que un sistema completamente homocinético.</w:t>
      </w:r>
    </w:p>
    <w:p w14:paraId="12479CB0" w14:textId="41A15CCA" w:rsidR="009B111F" w:rsidRDefault="009B111F" w:rsidP="009B111F">
      <w:pPr>
        <w:pStyle w:val="Prrafodelista"/>
        <w:numPr>
          <w:ilvl w:val="0"/>
          <w:numId w:val="49"/>
        </w:numPr>
        <w:rPr>
          <w:lang w:eastAsia="es-CO"/>
        </w:rPr>
      </w:pPr>
      <w:r w:rsidRPr="009B111F">
        <w:rPr>
          <w:b/>
          <w:bCs/>
          <w:lang w:eastAsia="es-CO"/>
        </w:rPr>
        <w:t>Manzana interna</w:t>
      </w:r>
      <w:r>
        <w:rPr>
          <w:lang w:eastAsia="es-CO"/>
        </w:rPr>
        <w:t xml:space="preserve">. </w:t>
      </w:r>
      <w:r w:rsidRPr="009B111F">
        <w:rPr>
          <w:lang w:eastAsia="es-CO"/>
        </w:rPr>
        <w:t>La manzana de tres puntas permite una alineación precisa del semieje.</w:t>
      </w:r>
    </w:p>
    <w:p w14:paraId="4305E6B2" w14:textId="5CA562C7" w:rsidR="009B111F" w:rsidRPr="009B111F" w:rsidRDefault="009B111F" w:rsidP="009B111F">
      <w:pPr>
        <w:pStyle w:val="Prrafodelista"/>
        <w:numPr>
          <w:ilvl w:val="0"/>
          <w:numId w:val="49"/>
        </w:numPr>
        <w:rPr>
          <w:lang w:eastAsia="es-CO"/>
        </w:rPr>
      </w:pPr>
      <w:r w:rsidRPr="009B111F">
        <w:rPr>
          <w:b/>
          <w:bCs/>
          <w:lang w:eastAsia="es-CO"/>
        </w:rPr>
        <w:t>Canastilla</w:t>
      </w:r>
      <w:r>
        <w:rPr>
          <w:lang w:eastAsia="es-CO"/>
        </w:rPr>
        <w:t xml:space="preserve">. </w:t>
      </w:r>
      <w:r w:rsidRPr="009B111F">
        <w:rPr>
          <w:lang w:eastAsia="es-CO"/>
        </w:rPr>
        <w:t>Los rodamientos de palillos en los rodillos reducen la fricción y mejoran el movimiento.</w:t>
      </w:r>
    </w:p>
    <w:p w14:paraId="4434D0F0" w14:textId="496CCD12" w:rsidR="00963102" w:rsidRDefault="00D46643" w:rsidP="00963102">
      <w:pPr>
        <w:rPr>
          <w:lang w:val="es-419" w:eastAsia="es-CO"/>
        </w:rPr>
      </w:pPr>
      <w:r w:rsidRPr="00D46643">
        <w:rPr>
          <w:lang w:val="es-419" w:eastAsia="es-CO"/>
        </w:rPr>
        <w:t>Esta configuración es ampliamente utilizada en vehículos de tracción delantera, donde se requiere un equilibrio entre flexibilidad, durabilidad y eficiencia en la transmisión del torque.</w:t>
      </w:r>
    </w:p>
    <w:p w14:paraId="2B82E995" w14:textId="26C765FB" w:rsidR="00D46643" w:rsidRDefault="00D46643" w:rsidP="00D46643">
      <w:pPr>
        <w:pStyle w:val="Ttulo3"/>
        <w:rPr>
          <w:lang w:val="es-CO"/>
        </w:rPr>
      </w:pPr>
      <w:r w:rsidRPr="00D46643">
        <w:rPr>
          <w:lang w:val="es-CO"/>
        </w:rPr>
        <w:lastRenderedPageBreak/>
        <w:t>Los semiejes de propulsión y tricetas</w:t>
      </w:r>
    </w:p>
    <w:p w14:paraId="7D1540E2" w14:textId="095471B5" w:rsidR="00D46643" w:rsidRDefault="00D46643" w:rsidP="00D46643">
      <w:pPr>
        <w:rPr>
          <w:lang w:eastAsia="es-CO"/>
        </w:rPr>
      </w:pPr>
      <w:r w:rsidRPr="00D46643">
        <w:rPr>
          <w:lang w:eastAsia="es-CO"/>
        </w:rPr>
        <w:t>El sistema de semiejes con tricetas internas ofrece una ventaja clave: el semieje queda flotante dentro de la manzana de salida del diferencial. Esta característica permite que el eje trabaje de manera alineada mientras gira y transmite torque a las ruedas. Además, facilita la compensación de la longitud del semieje cuando la suspensión alcanza su máxima extensión, lo que mejora la estabilidad y el desempeño del sistema de tracción.</w:t>
      </w:r>
    </w:p>
    <w:p w14:paraId="5A069B36" w14:textId="50FE166D" w:rsidR="00D46643" w:rsidRPr="00D46643" w:rsidRDefault="00D46643" w:rsidP="00D46643">
      <w:pPr>
        <w:pStyle w:val="Figura"/>
      </w:pPr>
      <w:r w:rsidRPr="00D46643">
        <w:t>Despiece y funcionamiento de la triceta en el sistema de transmisión</w:t>
      </w:r>
    </w:p>
    <w:p w14:paraId="7319BAC4" w14:textId="3B8FA36F" w:rsidR="00963102" w:rsidRDefault="00D46643" w:rsidP="00D46643">
      <w:pPr>
        <w:jc w:val="center"/>
        <w:rPr>
          <w:lang w:val="es-419" w:eastAsia="es-CO"/>
        </w:rPr>
      </w:pPr>
      <w:r>
        <w:rPr>
          <w:noProof/>
        </w:rPr>
        <w:drawing>
          <wp:inline distT="0" distB="0" distL="0" distR="0" wp14:anchorId="55704F8E" wp14:editId="42C88ABC">
            <wp:extent cx="5659077" cy="2295525"/>
            <wp:effectExtent l="0" t="0" r="0" b="0"/>
            <wp:docPr id="419491140" name="Imagen 7" descr="Imagen que presenta los elementos internos de una triceta, incluyendo el eje estriado, guardapolvo, rodillos y palillos, esenciales para garantizar la movilidad y absorción de vibraciones en el sistema de transm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91140" name="Imagen 7" descr="Imagen que presenta los elementos internos de una triceta, incluyendo el eje estriado, guardapolvo, rodillos y palillos, esenciales para garantizar la movilidad y absorción de vibraciones en el sistema de transmisión."/>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63273" cy="2297227"/>
                    </a:xfrm>
                    <a:prstGeom prst="rect">
                      <a:avLst/>
                    </a:prstGeom>
                    <a:noFill/>
                    <a:ln>
                      <a:noFill/>
                    </a:ln>
                  </pic:spPr>
                </pic:pic>
              </a:graphicData>
            </a:graphic>
          </wp:inline>
        </w:drawing>
      </w:r>
    </w:p>
    <w:p w14:paraId="3217C0C8" w14:textId="74DE6395" w:rsidR="004978D2" w:rsidRDefault="004978D2" w:rsidP="004978D2">
      <w:pPr>
        <w:pStyle w:val="Cita"/>
        <w:jc w:val="left"/>
        <w:rPr>
          <w:lang w:eastAsia="es-CO"/>
        </w:rPr>
      </w:pPr>
      <w:r w:rsidRPr="0024542C">
        <w:rPr>
          <w:lang w:eastAsia="es-CO"/>
        </w:rPr>
        <w:t xml:space="preserve">Nota. </w:t>
      </w:r>
      <w:r w:rsidRPr="00D46643">
        <w:t>Despiece y funcionamiento de la triceta en el sistema de transmisión</w:t>
      </w:r>
      <w:r w:rsidRPr="0024542C">
        <w:rPr>
          <w:lang w:eastAsia="es-CO"/>
        </w:rPr>
        <w:t>. (s.f.). [Imagen].</w:t>
      </w:r>
    </w:p>
    <w:p w14:paraId="68452756" w14:textId="7385FF62" w:rsidR="00963102" w:rsidRDefault="00364189" w:rsidP="00963102">
      <w:pPr>
        <w:rPr>
          <w:lang w:val="es-419" w:eastAsia="es-CO"/>
        </w:rPr>
      </w:pPr>
      <w:r w:rsidRPr="00364189">
        <w:rPr>
          <w:lang w:val="es-419" w:eastAsia="es-CO"/>
        </w:rPr>
        <w:t>A pesar de sus beneficios, el uso de tricetas internas puede presentar ciertas limitaciones, especialmente si el vehículo experimenta modificaciones estructurales o desajustes en la alineación.</w:t>
      </w:r>
    </w:p>
    <w:p w14:paraId="4BC79134" w14:textId="7A763D3F" w:rsidR="00963102" w:rsidRDefault="00364189" w:rsidP="00364189">
      <w:pPr>
        <w:pStyle w:val="Prrafodelista"/>
        <w:numPr>
          <w:ilvl w:val="0"/>
          <w:numId w:val="50"/>
        </w:numPr>
        <w:rPr>
          <w:lang w:val="es-419" w:eastAsia="es-CO"/>
        </w:rPr>
      </w:pPr>
      <w:r w:rsidRPr="00364189">
        <w:rPr>
          <w:b/>
          <w:bCs/>
          <w:lang w:val="es-419" w:eastAsia="es-CO"/>
        </w:rPr>
        <w:t>Variaciones en la altura del vehículo</w:t>
      </w:r>
      <w:r>
        <w:rPr>
          <w:lang w:val="es-419" w:eastAsia="es-CO"/>
        </w:rPr>
        <w:t xml:space="preserve">. </w:t>
      </w:r>
      <w:r w:rsidRPr="00364189">
        <w:rPr>
          <w:lang w:val="es-419" w:eastAsia="es-CO"/>
        </w:rPr>
        <w:t>Puede afectar la alineación y provocar que el semieje se salga de su alojamiento interno.</w:t>
      </w:r>
    </w:p>
    <w:p w14:paraId="3BCAF6E1" w14:textId="27EAB6CC" w:rsidR="00364189" w:rsidRDefault="00364189" w:rsidP="00364189">
      <w:pPr>
        <w:pStyle w:val="Prrafodelista"/>
        <w:numPr>
          <w:ilvl w:val="0"/>
          <w:numId w:val="50"/>
        </w:numPr>
        <w:rPr>
          <w:lang w:val="es-419" w:eastAsia="es-CO"/>
        </w:rPr>
      </w:pPr>
      <w:r w:rsidRPr="00364189">
        <w:rPr>
          <w:b/>
          <w:bCs/>
          <w:lang w:val="es-419" w:eastAsia="es-CO"/>
        </w:rPr>
        <w:lastRenderedPageBreak/>
        <w:t>Modificaciones en el chasis o carrocería</w:t>
      </w:r>
      <w:r>
        <w:rPr>
          <w:lang w:val="es-419" w:eastAsia="es-CO"/>
        </w:rPr>
        <w:t xml:space="preserve">. </w:t>
      </w:r>
      <w:r w:rsidRPr="00364189">
        <w:rPr>
          <w:lang w:val="es-419" w:eastAsia="es-CO"/>
        </w:rPr>
        <w:t>Pueden alterar la distancia entre la rueda y la manzana del diferencial, comprometiendo el funcionamiento del semieje.</w:t>
      </w:r>
    </w:p>
    <w:p w14:paraId="54DF0831" w14:textId="5236E38D" w:rsidR="00364189" w:rsidRPr="00364189" w:rsidRDefault="00364189" w:rsidP="00364189">
      <w:pPr>
        <w:pStyle w:val="Prrafodelista"/>
        <w:numPr>
          <w:ilvl w:val="0"/>
          <w:numId w:val="50"/>
        </w:numPr>
        <w:rPr>
          <w:lang w:val="es-419" w:eastAsia="es-CO"/>
        </w:rPr>
      </w:pPr>
      <w:r w:rsidRPr="00364189">
        <w:rPr>
          <w:b/>
          <w:bCs/>
          <w:lang w:val="es-419" w:eastAsia="es-CO"/>
        </w:rPr>
        <w:t>Mala alineación de las ruedas motrices</w:t>
      </w:r>
      <w:r>
        <w:rPr>
          <w:lang w:val="es-419" w:eastAsia="es-CO"/>
        </w:rPr>
        <w:t xml:space="preserve">. </w:t>
      </w:r>
      <w:r w:rsidRPr="00364189">
        <w:rPr>
          <w:lang w:val="es-419" w:eastAsia="es-CO"/>
        </w:rPr>
        <w:t>Genera desplazamientos irregulares en la triceta, afectando su estabilidad y durabilidad.</w:t>
      </w:r>
    </w:p>
    <w:p w14:paraId="0859521E" w14:textId="65C28824" w:rsidR="00963102" w:rsidRDefault="00364189" w:rsidP="00963102">
      <w:pPr>
        <w:rPr>
          <w:lang w:val="es-419" w:eastAsia="es-CO"/>
        </w:rPr>
      </w:pPr>
      <w:r w:rsidRPr="00364189">
        <w:rPr>
          <w:lang w:val="es-419" w:eastAsia="es-CO"/>
        </w:rPr>
        <w:t>En condiciones normales, el sistema de tricetas está diseñado para soportar un rango de desplazamiento dentro de las tolerancias del vehículo. Sin embargo, si estas tolerancias se exceden, se pueden generar fallos en el sistema.</w:t>
      </w:r>
    </w:p>
    <w:p w14:paraId="244B7E79" w14:textId="402514C5" w:rsidR="00364189" w:rsidRDefault="00364189" w:rsidP="00364189">
      <w:pPr>
        <w:pStyle w:val="Ttulo3"/>
      </w:pPr>
      <w:r w:rsidRPr="00364189">
        <w:t>Funcionamiento del sistema de tricetas</w:t>
      </w:r>
    </w:p>
    <w:p w14:paraId="6CA99C62" w14:textId="0251EE8A" w:rsidR="00364189" w:rsidRDefault="00364189" w:rsidP="00364189">
      <w:pPr>
        <w:rPr>
          <w:lang w:val="es-419" w:eastAsia="es-CO"/>
        </w:rPr>
      </w:pPr>
      <w:r w:rsidRPr="00364189">
        <w:rPr>
          <w:lang w:val="es-419" w:eastAsia="es-CO"/>
        </w:rPr>
        <w:t>El diseño del sistema de tricetas permite que los rodillos, en lugar de bolas de acero, se desplacen dentro de ranuras más largas en la manzana externa. Esto permite un movimiento controlado hacia adentro o hacia afuera, ajustando la longitud del semieje según la variación de altura de la suspensión. Para garantizar su correcto desempeño y durabilidad, el sistema incluye un guardapolvo externo, que cumple dos funciones principales:</w:t>
      </w:r>
    </w:p>
    <w:p w14:paraId="4D12FD91" w14:textId="0D69B127" w:rsidR="00364189" w:rsidRPr="00364189" w:rsidRDefault="00364189" w:rsidP="00364189">
      <w:pPr>
        <w:pStyle w:val="Prrafodelista"/>
        <w:numPr>
          <w:ilvl w:val="0"/>
          <w:numId w:val="51"/>
        </w:numPr>
        <w:rPr>
          <w:lang w:val="es-419" w:eastAsia="es-CO"/>
        </w:rPr>
      </w:pPr>
      <w:r w:rsidRPr="00364189">
        <w:rPr>
          <w:lang w:eastAsia="es-CO"/>
        </w:rPr>
        <w:t>Proteger los componentes internos contra la entrada de polvo y agua</w:t>
      </w:r>
      <w:r>
        <w:rPr>
          <w:lang w:eastAsia="es-CO"/>
        </w:rPr>
        <w:t>.</w:t>
      </w:r>
    </w:p>
    <w:p w14:paraId="51973351" w14:textId="2717B874" w:rsidR="00364189" w:rsidRPr="00364189" w:rsidRDefault="00364189" w:rsidP="00364189">
      <w:pPr>
        <w:pStyle w:val="Prrafodelista"/>
        <w:numPr>
          <w:ilvl w:val="0"/>
          <w:numId w:val="51"/>
        </w:numPr>
        <w:rPr>
          <w:lang w:val="es-419" w:eastAsia="es-CO"/>
        </w:rPr>
      </w:pPr>
      <w:r w:rsidRPr="00364189">
        <w:rPr>
          <w:lang w:val="es-419" w:eastAsia="es-CO"/>
        </w:rPr>
        <w:t>Actuar como fuelle, permitiendo el desplazamiento lateral del semieje sin comprometer su funcionamiento</w:t>
      </w:r>
      <w:r>
        <w:rPr>
          <w:lang w:val="es-419" w:eastAsia="es-CO"/>
        </w:rPr>
        <w:t>.</w:t>
      </w:r>
    </w:p>
    <w:p w14:paraId="672002AE" w14:textId="4D499C8B" w:rsidR="00364189" w:rsidRDefault="00364189" w:rsidP="00364189">
      <w:pPr>
        <w:rPr>
          <w:lang w:val="es-419" w:eastAsia="es-CO"/>
        </w:rPr>
      </w:pPr>
      <w:r w:rsidRPr="00364189">
        <w:rPr>
          <w:lang w:val="es-419" w:eastAsia="es-CO"/>
        </w:rPr>
        <w:t>Este diseño optimiza la respuesta del vehículo ante cambios en la suspensión y mantiene la estabilidad del sistema de tracción en diferentes condiciones de manejo.</w:t>
      </w:r>
    </w:p>
    <w:p w14:paraId="63187048" w14:textId="6EBE46E0" w:rsidR="00364189" w:rsidRDefault="00364189" w:rsidP="00364189">
      <w:pPr>
        <w:pStyle w:val="Ttulo3"/>
        <w:rPr>
          <w:lang w:val="es-CO"/>
        </w:rPr>
      </w:pPr>
      <w:r w:rsidRPr="00364189">
        <w:rPr>
          <w:lang w:val="es-CO"/>
        </w:rPr>
        <w:lastRenderedPageBreak/>
        <w:t>Trabajo con los semiejes de propulsión con tricetas</w:t>
      </w:r>
    </w:p>
    <w:p w14:paraId="08FD613E" w14:textId="1B9DC625" w:rsidR="00364189" w:rsidRDefault="00364189" w:rsidP="00364189">
      <w:pPr>
        <w:rPr>
          <w:lang w:eastAsia="es-CO"/>
        </w:rPr>
      </w:pPr>
      <w:r w:rsidRPr="00364189">
        <w:rPr>
          <w:lang w:eastAsia="es-CO"/>
        </w:rPr>
        <w:t>El sistema de tricetas, al ser menos complejo que el de juntas homocinéticas, requiere un mantenimiento más sencillo y su desmontaje es menos laborioso. Su diseño permite una transmisión eficiente del movimiento del piñón planetario del diferencial hasta la rueda motriz.</w:t>
      </w:r>
    </w:p>
    <w:p w14:paraId="0D49200F" w14:textId="2F1EDE27" w:rsidR="00364189" w:rsidRPr="00364189" w:rsidRDefault="00364189" w:rsidP="00364189">
      <w:pPr>
        <w:pStyle w:val="Figura"/>
      </w:pPr>
      <w:r w:rsidRPr="00364189">
        <w:t>Detalle de la triceta en el sistema de transmisión</w:t>
      </w:r>
    </w:p>
    <w:p w14:paraId="599D1122" w14:textId="2457BFDB" w:rsidR="00364189" w:rsidRDefault="008004D3" w:rsidP="008004D3">
      <w:pPr>
        <w:jc w:val="center"/>
        <w:rPr>
          <w:lang w:val="es-419" w:eastAsia="es-CO"/>
        </w:rPr>
      </w:pPr>
      <w:r>
        <w:rPr>
          <w:noProof/>
        </w:rPr>
        <w:drawing>
          <wp:inline distT="0" distB="0" distL="0" distR="0" wp14:anchorId="37ABE1ED" wp14:editId="1A16BC63">
            <wp:extent cx="2962275" cy="2544647"/>
            <wp:effectExtent l="0" t="0" r="0" b="8255"/>
            <wp:docPr id="943511101" name="Imagen 8" descr="Vista ampliada de una triceta con sus rodillos y estrías para mejorar la transmisión de pot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sta ampliada de una triceta con sus rodillos y estrías para mejorar la transmisión de potencia.|"/>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002563" cy="2579255"/>
                    </a:xfrm>
                    <a:prstGeom prst="rect">
                      <a:avLst/>
                    </a:prstGeom>
                    <a:noFill/>
                    <a:ln>
                      <a:noFill/>
                    </a:ln>
                  </pic:spPr>
                </pic:pic>
              </a:graphicData>
            </a:graphic>
          </wp:inline>
        </w:drawing>
      </w:r>
    </w:p>
    <w:p w14:paraId="592F2A86" w14:textId="610BCCFD" w:rsidR="004978D2" w:rsidRDefault="004978D2" w:rsidP="004978D2">
      <w:pPr>
        <w:pStyle w:val="Cita"/>
        <w:jc w:val="left"/>
        <w:rPr>
          <w:lang w:eastAsia="es-CO"/>
        </w:rPr>
      </w:pPr>
      <w:r w:rsidRPr="0024542C">
        <w:rPr>
          <w:lang w:eastAsia="es-CO"/>
        </w:rPr>
        <w:t xml:space="preserve">Nota. </w:t>
      </w:r>
      <w:r w:rsidRPr="00364189">
        <w:t>Detalle de la triceta en el sistema de transmisión</w:t>
      </w:r>
      <w:r w:rsidRPr="0024542C">
        <w:rPr>
          <w:lang w:eastAsia="es-CO"/>
        </w:rPr>
        <w:t>. (s.f.). [Imagen].</w:t>
      </w:r>
    </w:p>
    <w:p w14:paraId="306942DE" w14:textId="79F3FE2F" w:rsidR="006A5AFD" w:rsidRDefault="00921022" w:rsidP="006A5AFD">
      <w:pPr>
        <w:pStyle w:val="Ttulo4"/>
      </w:pPr>
      <w:r w:rsidRPr="00921022">
        <w:t>Proceso de desmontaje y mantenimiento</w:t>
      </w:r>
    </w:p>
    <w:p w14:paraId="1A89F64E" w14:textId="20DF4510" w:rsidR="00364189" w:rsidRDefault="00921022" w:rsidP="00364189">
      <w:pPr>
        <w:rPr>
          <w:lang w:val="es-419" w:eastAsia="es-CO"/>
        </w:rPr>
      </w:pPr>
      <w:r w:rsidRPr="00921022">
        <w:rPr>
          <w:lang w:val="es-419" w:eastAsia="es-CO"/>
        </w:rPr>
        <w:t>Para garantizar el correcto funcionamiento del sistema de tricetas, se recomienda seguir estos pasos al realizar su mantenimiento o reemplazo:</w:t>
      </w:r>
    </w:p>
    <w:p w14:paraId="6F52D092" w14:textId="73DED987" w:rsidR="00921022" w:rsidRDefault="00921022" w:rsidP="00921022">
      <w:pPr>
        <w:pStyle w:val="Prrafodelista"/>
        <w:numPr>
          <w:ilvl w:val="0"/>
          <w:numId w:val="53"/>
        </w:numPr>
        <w:rPr>
          <w:lang w:val="es-419" w:eastAsia="es-CO"/>
        </w:rPr>
      </w:pPr>
      <w:r w:rsidRPr="00921022">
        <w:rPr>
          <w:lang w:val="es-419" w:eastAsia="es-CO"/>
        </w:rPr>
        <w:t>Retiro del seguro</w:t>
      </w:r>
      <w:r>
        <w:rPr>
          <w:lang w:val="es-419" w:eastAsia="es-CO"/>
        </w:rPr>
        <w:t xml:space="preserve">. </w:t>
      </w:r>
      <w:r w:rsidRPr="00921022">
        <w:rPr>
          <w:lang w:val="es-419" w:eastAsia="es-CO"/>
        </w:rPr>
        <w:t>Extraer el seguro alojado en el extremo del eje estriado.</w:t>
      </w:r>
    </w:p>
    <w:p w14:paraId="2811311E" w14:textId="30FFB60F" w:rsidR="00921022" w:rsidRDefault="00921022" w:rsidP="00921022">
      <w:pPr>
        <w:pStyle w:val="Prrafodelista"/>
        <w:numPr>
          <w:ilvl w:val="0"/>
          <w:numId w:val="53"/>
        </w:numPr>
        <w:rPr>
          <w:lang w:val="es-419" w:eastAsia="es-CO"/>
        </w:rPr>
      </w:pPr>
      <w:r w:rsidRPr="00921022">
        <w:rPr>
          <w:lang w:val="es-419" w:eastAsia="es-CO"/>
        </w:rPr>
        <w:t>Limpieza de componentes</w:t>
      </w:r>
      <w:r>
        <w:rPr>
          <w:lang w:val="es-419" w:eastAsia="es-CO"/>
        </w:rPr>
        <w:t xml:space="preserve">. </w:t>
      </w:r>
      <w:r w:rsidRPr="00921022">
        <w:rPr>
          <w:lang w:val="es-419" w:eastAsia="es-CO"/>
        </w:rPr>
        <w:t>Desmontar y limpiar cuidadosamente todas las piezas.</w:t>
      </w:r>
    </w:p>
    <w:p w14:paraId="39F21D9B" w14:textId="55C25CB4" w:rsidR="00921022" w:rsidRDefault="00921022" w:rsidP="00921022">
      <w:pPr>
        <w:pStyle w:val="Prrafodelista"/>
        <w:numPr>
          <w:ilvl w:val="0"/>
          <w:numId w:val="53"/>
        </w:numPr>
        <w:rPr>
          <w:lang w:val="es-419" w:eastAsia="es-CO"/>
        </w:rPr>
      </w:pPr>
      <w:r w:rsidRPr="00921022">
        <w:rPr>
          <w:lang w:val="es-419" w:eastAsia="es-CO"/>
        </w:rPr>
        <w:lastRenderedPageBreak/>
        <w:t>Inspección de rodillos y manzanas</w:t>
      </w:r>
      <w:r>
        <w:rPr>
          <w:lang w:val="es-419" w:eastAsia="es-CO"/>
        </w:rPr>
        <w:t xml:space="preserve">. </w:t>
      </w:r>
      <w:r w:rsidRPr="00921022">
        <w:rPr>
          <w:lang w:val="es-419" w:eastAsia="es-CO"/>
        </w:rPr>
        <w:t>Verificar el estado de los rodillos y las manzanas internas.</w:t>
      </w:r>
    </w:p>
    <w:p w14:paraId="59CFE752" w14:textId="688B9255" w:rsidR="00921022" w:rsidRDefault="00921022" w:rsidP="00921022">
      <w:pPr>
        <w:pStyle w:val="Prrafodelista"/>
        <w:numPr>
          <w:ilvl w:val="0"/>
          <w:numId w:val="53"/>
        </w:numPr>
        <w:rPr>
          <w:lang w:val="es-419" w:eastAsia="es-CO"/>
        </w:rPr>
      </w:pPr>
      <w:r w:rsidRPr="00921022">
        <w:rPr>
          <w:lang w:val="es-419" w:eastAsia="es-CO"/>
        </w:rPr>
        <w:t>Engrase de piezas</w:t>
      </w:r>
      <w:r>
        <w:rPr>
          <w:lang w:val="es-419" w:eastAsia="es-CO"/>
        </w:rPr>
        <w:t xml:space="preserve">. </w:t>
      </w:r>
      <w:r w:rsidRPr="00921022">
        <w:rPr>
          <w:lang w:val="es-419" w:eastAsia="es-CO"/>
        </w:rPr>
        <w:t>Aplicar lubricante para asegurar un movimiento suave y sin fricción excesiva.</w:t>
      </w:r>
    </w:p>
    <w:p w14:paraId="5144FFEA" w14:textId="3BBF748F" w:rsidR="00921022" w:rsidRPr="00921022" w:rsidRDefault="00921022" w:rsidP="00921022">
      <w:pPr>
        <w:pStyle w:val="Prrafodelista"/>
        <w:numPr>
          <w:ilvl w:val="0"/>
          <w:numId w:val="53"/>
        </w:numPr>
        <w:rPr>
          <w:lang w:val="es-419" w:eastAsia="es-CO"/>
        </w:rPr>
      </w:pPr>
      <w:r w:rsidRPr="00921022">
        <w:rPr>
          <w:lang w:val="es-419" w:eastAsia="es-CO"/>
        </w:rPr>
        <w:t>Revisión y reemplazo del guardapolvo</w:t>
      </w:r>
      <w:r>
        <w:rPr>
          <w:lang w:val="es-419" w:eastAsia="es-CO"/>
        </w:rPr>
        <w:t xml:space="preserve">. </w:t>
      </w:r>
      <w:r w:rsidRPr="00921022">
        <w:rPr>
          <w:lang w:val="es-419" w:eastAsia="es-CO"/>
        </w:rPr>
        <w:t>Sustituir el guardapolvo y las abrazaderas si es necesario.</w:t>
      </w:r>
    </w:p>
    <w:p w14:paraId="4D900FE3" w14:textId="006F4DEC" w:rsidR="00364189" w:rsidRDefault="00921022" w:rsidP="00364189">
      <w:pPr>
        <w:rPr>
          <w:lang w:val="es-419" w:eastAsia="es-CO"/>
        </w:rPr>
      </w:pPr>
      <w:r w:rsidRPr="00921022">
        <w:rPr>
          <w:lang w:val="es-419" w:eastAsia="es-CO"/>
        </w:rPr>
        <w:t>Este mantenimiento preventivo ayuda a prolongar la vida útil del sistema y evita fallos en la transmisión del torque hacia las ruedas motrices.</w:t>
      </w:r>
    </w:p>
    <w:p w14:paraId="12ACBE0C" w14:textId="280BB387" w:rsidR="00921022" w:rsidRPr="00921022" w:rsidRDefault="00921022" w:rsidP="00921022">
      <w:pPr>
        <w:pStyle w:val="Ttulo3"/>
        <w:rPr>
          <w:lang w:val="es-CO"/>
        </w:rPr>
      </w:pPr>
      <w:r w:rsidRPr="00921022">
        <w:t>Semiejes de propulsión para ejes rígidos</w:t>
      </w:r>
    </w:p>
    <w:p w14:paraId="648694E2" w14:textId="79E208C7" w:rsidR="00364189" w:rsidRDefault="00921022" w:rsidP="00364189">
      <w:pPr>
        <w:rPr>
          <w:lang w:val="es-419" w:eastAsia="es-CO"/>
        </w:rPr>
      </w:pPr>
      <w:r w:rsidRPr="00921022">
        <w:rPr>
          <w:lang w:val="es-419" w:eastAsia="es-CO"/>
        </w:rPr>
        <w:t>Hasta ahora, los semiejes analizados han funcionado de manera independiente, sin formar parte estructural del eje delantero o posterior del vehículo. Sin embargo, en algunos casos, los semiejes se encuentran alojados dentro de una funda o tubo, formando parte del eje rígido. Este tipo de configuración es utilizada en vehículos de grandes dimensiones, como camionetas, todoterrenos, camiones y buses.</w:t>
      </w:r>
    </w:p>
    <w:p w14:paraId="5FE12462" w14:textId="27663B99" w:rsidR="00921022" w:rsidRDefault="00921022" w:rsidP="00921022">
      <w:pPr>
        <w:pStyle w:val="Figura"/>
        <w:rPr>
          <w:lang w:val="es-419"/>
        </w:rPr>
      </w:pPr>
      <w:r w:rsidRPr="00921022">
        <w:rPr>
          <w:lang w:val="es-419"/>
        </w:rPr>
        <w:t>Eje de transmisión con brida y estrías de acople</w:t>
      </w:r>
    </w:p>
    <w:p w14:paraId="20EB0B16" w14:textId="5F6FD21D" w:rsidR="00364189" w:rsidRDefault="00921022" w:rsidP="00921022">
      <w:pPr>
        <w:jc w:val="center"/>
        <w:rPr>
          <w:lang w:val="es-419" w:eastAsia="es-CO"/>
        </w:rPr>
      </w:pPr>
      <w:r>
        <w:rPr>
          <w:noProof/>
        </w:rPr>
        <w:drawing>
          <wp:inline distT="0" distB="0" distL="0" distR="0" wp14:anchorId="4476C856" wp14:editId="003DF0F0">
            <wp:extent cx="3642360" cy="1847850"/>
            <wp:effectExtent l="0" t="0" r="0" b="0"/>
            <wp:docPr id="745596588" name="Imagen 9" descr="Representación de un eje de transmisión con brida y estrías en su extremo para la conexión con el diferen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presentación de un eje de transmisión con brida y estrías en su extremo para la conexión con el diferencial."/>
                    <pic:cNvPicPr>
                      <a:picLocks noChangeAspect="1" noChangeArrowheads="1"/>
                    </pic:cNvPicPr>
                  </pic:nvPicPr>
                  <pic:blipFill>
                    <a:blip r:embed="rId19" cstate="print">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683403" cy="1868672"/>
                    </a:xfrm>
                    <a:prstGeom prst="rect">
                      <a:avLst/>
                    </a:prstGeom>
                    <a:noFill/>
                    <a:ln>
                      <a:noFill/>
                    </a:ln>
                  </pic:spPr>
                </pic:pic>
              </a:graphicData>
            </a:graphic>
          </wp:inline>
        </w:drawing>
      </w:r>
    </w:p>
    <w:p w14:paraId="548C8E77" w14:textId="074CFB5B" w:rsidR="004978D2" w:rsidRDefault="004978D2" w:rsidP="004978D2">
      <w:pPr>
        <w:pStyle w:val="Cita"/>
        <w:jc w:val="left"/>
        <w:rPr>
          <w:lang w:eastAsia="es-CO"/>
        </w:rPr>
      </w:pPr>
      <w:r w:rsidRPr="0024542C">
        <w:rPr>
          <w:lang w:eastAsia="es-CO"/>
        </w:rPr>
        <w:t xml:space="preserve">Nota. </w:t>
      </w:r>
      <w:r w:rsidRPr="004978D2">
        <w:t>Eje de transmisión con brida y estrías de acople</w:t>
      </w:r>
      <w:r w:rsidRPr="0024542C">
        <w:rPr>
          <w:lang w:eastAsia="es-CO"/>
        </w:rPr>
        <w:t>. (s.f.). [Imagen].</w:t>
      </w:r>
    </w:p>
    <w:p w14:paraId="294CB940" w14:textId="25323DF5" w:rsidR="00963102" w:rsidRDefault="00AA158D" w:rsidP="00963102">
      <w:pPr>
        <w:rPr>
          <w:lang w:val="es-419" w:eastAsia="es-CO"/>
        </w:rPr>
      </w:pPr>
      <w:r w:rsidRPr="00AA158D">
        <w:rPr>
          <w:lang w:val="es-419" w:eastAsia="es-CO"/>
        </w:rPr>
        <w:lastRenderedPageBreak/>
        <w:t>El diferencial en este caso, está ubicado dentro de la funda del eje rígido y también aloja los semiejes de rueda.</w:t>
      </w:r>
    </w:p>
    <w:p w14:paraId="63ADD454" w14:textId="2F2B477F" w:rsidR="00CF3E90" w:rsidRDefault="00AA158D" w:rsidP="00CF3E90">
      <w:pPr>
        <w:pStyle w:val="Ttulo4"/>
      </w:pPr>
      <w:r w:rsidRPr="00AA158D">
        <w:t>Funcionamiento de los semiejes en ejes rígidos</w:t>
      </w:r>
    </w:p>
    <w:p w14:paraId="25AA8969" w14:textId="68140918" w:rsidR="00AA158D" w:rsidRPr="00AA158D" w:rsidRDefault="00AA158D" w:rsidP="00963102">
      <w:pPr>
        <w:rPr>
          <w:lang w:eastAsia="es-CO"/>
        </w:rPr>
      </w:pPr>
      <w:r w:rsidRPr="00AA158D">
        <w:rPr>
          <w:lang w:eastAsia="es-CO"/>
        </w:rPr>
        <w:t>El diseño y la disposición de estos semiejes permiten una transmisión de fuerza directa y eficiente.</w:t>
      </w:r>
    </w:p>
    <w:p w14:paraId="5CF852BF" w14:textId="3644F30D" w:rsidR="00963102" w:rsidRDefault="00DE7FC8" w:rsidP="00DE7FC8">
      <w:pPr>
        <w:pStyle w:val="Prrafodelista"/>
        <w:numPr>
          <w:ilvl w:val="0"/>
          <w:numId w:val="54"/>
        </w:numPr>
        <w:rPr>
          <w:lang w:val="es-419" w:eastAsia="es-CO"/>
        </w:rPr>
      </w:pPr>
      <w:r w:rsidRPr="00DE7FC8">
        <w:rPr>
          <w:b/>
          <w:bCs/>
          <w:lang w:val="es-419" w:eastAsia="es-CO"/>
        </w:rPr>
        <w:t>Sector estriado del semieje</w:t>
      </w:r>
      <w:r>
        <w:rPr>
          <w:lang w:val="es-419" w:eastAsia="es-CO"/>
        </w:rPr>
        <w:t xml:space="preserve">. </w:t>
      </w:r>
      <w:r w:rsidRPr="00DE7FC8">
        <w:rPr>
          <w:lang w:val="es-419" w:eastAsia="es-CO"/>
        </w:rPr>
        <w:t>Se inserta en el piñón planetario del diferencial.</w:t>
      </w:r>
    </w:p>
    <w:p w14:paraId="72B60896" w14:textId="6F684F21" w:rsidR="00DE7FC8" w:rsidRDefault="00DE7FC8" w:rsidP="00DE7FC8">
      <w:pPr>
        <w:pStyle w:val="Prrafodelista"/>
        <w:numPr>
          <w:ilvl w:val="0"/>
          <w:numId w:val="54"/>
        </w:numPr>
        <w:rPr>
          <w:lang w:val="es-419" w:eastAsia="es-CO"/>
        </w:rPr>
      </w:pPr>
      <w:r w:rsidRPr="00DE7FC8">
        <w:rPr>
          <w:b/>
          <w:bCs/>
          <w:lang w:val="es-419" w:eastAsia="es-CO"/>
        </w:rPr>
        <w:t>Piñones planetarios</w:t>
      </w:r>
      <w:r>
        <w:rPr>
          <w:lang w:val="es-419" w:eastAsia="es-CO"/>
        </w:rPr>
        <w:t xml:space="preserve">. </w:t>
      </w:r>
      <w:r w:rsidRPr="00DE7FC8">
        <w:rPr>
          <w:lang w:val="es-419" w:eastAsia="es-CO"/>
        </w:rPr>
        <w:t>Al girar, transmiten la fuerza hasta las ruedas de manera directa.</w:t>
      </w:r>
    </w:p>
    <w:p w14:paraId="03FAFA5E" w14:textId="30B6DDD2" w:rsidR="00DE7FC8" w:rsidRPr="00DE7FC8" w:rsidRDefault="00DE7FC8" w:rsidP="00DE7FC8">
      <w:pPr>
        <w:pStyle w:val="Prrafodelista"/>
        <w:numPr>
          <w:ilvl w:val="0"/>
          <w:numId w:val="54"/>
        </w:numPr>
        <w:rPr>
          <w:lang w:val="es-419" w:eastAsia="es-CO"/>
        </w:rPr>
      </w:pPr>
      <w:r w:rsidRPr="00DE7FC8">
        <w:rPr>
          <w:b/>
          <w:bCs/>
          <w:lang w:val="es-419" w:eastAsia="es-CO"/>
        </w:rPr>
        <w:t>Manzana del semieje</w:t>
      </w:r>
      <w:r>
        <w:rPr>
          <w:lang w:val="es-419" w:eastAsia="es-CO"/>
        </w:rPr>
        <w:t xml:space="preserve">. </w:t>
      </w:r>
      <w:r w:rsidRPr="00DE7FC8">
        <w:rPr>
          <w:lang w:val="es-419" w:eastAsia="es-CO"/>
        </w:rPr>
        <w:t>Se inserta en el piñón planetario del diferencial.</w:t>
      </w:r>
    </w:p>
    <w:p w14:paraId="3A2F900F" w14:textId="22718090" w:rsidR="00AA158D" w:rsidRDefault="00DE7FC8" w:rsidP="00963102">
      <w:pPr>
        <w:rPr>
          <w:lang w:val="es-419" w:eastAsia="es-CO"/>
        </w:rPr>
      </w:pPr>
      <w:r w:rsidRPr="00DE7FC8">
        <w:rPr>
          <w:lang w:val="es-419" w:eastAsia="es-CO"/>
        </w:rPr>
        <w:t>En algunos casos, el semieje está compuesto por dos partes:</w:t>
      </w:r>
    </w:p>
    <w:p w14:paraId="4F5A65C2" w14:textId="77777777" w:rsidR="00DE7FC8" w:rsidRPr="00DE7FC8" w:rsidRDefault="00DE7FC8" w:rsidP="00DE7FC8">
      <w:pPr>
        <w:pStyle w:val="Prrafodelista"/>
        <w:numPr>
          <w:ilvl w:val="0"/>
          <w:numId w:val="55"/>
        </w:numPr>
        <w:rPr>
          <w:lang w:val="es-419" w:eastAsia="es-CO"/>
        </w:rPr>
      </w:pPr>
      <w:r w:rsidRPr="00DE7FC8">
        <w:rPr>
          <w:b/>
          <w:bCs/>
          <w:lang w:val="es-419" w:eastAsia="es-CO"/>
        </w:rPr>
        <w:t>Eje estriado interno</w:t>
      </w:r>
      <w:r w:rsidRPr="00DE7FC8">
        <w:rPr>
          <w:lang w:val="es-419" w:eastAsia="es-CO"/>
        </w:rPr>
        <w:t>: Se conecta directamente con el piñón planetario del diferencial.</w:t>
      </w:r>
    </w:p>
    <w:p w14:paraId="59FEA781" w14:textId="77777777" w:rsidR="00DE7FC8" w:rsidRPr="00DE7FC8" w:rsidRDefault="00DE7FC8" w:rsidP="00DE7FC8">
      <w:pPr>
        <w:pStyle w:val="Prrafodelista"/>
        <w:numPr>
          <w:ilvl w:val="0"/>
          <w:numId w:val="55"/>
        </w:numPr>
        <w:rPr>
          <w:lang w:val="es-419" w:eastAsia="es-CO"/>
        </w:rPr>
      </w:pPr>
      <w:r w:rsidRPr="00DE7FC8">
        <w:rPr>
          <w:b/>
          <w:bCs/>
          <w:lang w:val="es-419" w:eastAsia="es-CO"/>
        </w:rPr>
        <w:t>Manzana ranurada externa</w:t>
      </w:r>
      <w:r w:rsidRPr="00DE7FC8">
        <w:rPr>
          <w:lang w:val="es-419" w:eastAsia="es-CO"/>
        </w:rPr>
        <w:t>: Se une al extremo del semieje mediante una chaveta o estriado.</w:t>
      </w:r>
    </w:p>
    <w:p w14:paraId="68DE19F8" w14:textId="566BDADC" w:rsidR="00AA158D" w:rsidRDefault="00DE7FC8" w:rsidP="00963102">
      <w:pPr>
        <w:rPr>
          <w:lang w:val="es-419" w:eastAsia="es-CO"/>
        </w:rPr>
      </w:pPr>
      <w:r w:rsidRPr="00DE7FC8">
        <w:rPr>
          <w:lang w:val="es-419" w:eastAsia="es-CO"/>
        </w:rPr>
        <w:t>Cuando estos elementos están correctamente ajustados, forman un conjunto sólido que permite una transmisión eficiente de la fuerza desde el diferencial hasta las ruedas motrices.</w:t>
      </w:r>
    </w:p>
    <w:p w14:paraId="427B7F23" w14:textId="699AE8CC" w:rsidR="00EE4C61" w:rsidRDefault="00EE4C61" w:rsidP="00B63204">
      <w:pPr>
        <w:pStyle w:val="Titulosgenerales"/>
        <w:rPr>
          <w:lang w:val="es-CO"/>
        </w:rPr>
      </w:pPr>
      <w:bookmarkStart w:id="6" w:name="_Toc196504445"/>
      <w:r w:rsidRPr="003758F7">
        <w:rPr>
          <w:lang w:val="es-CO"/>
        </w:rPr>
        <w:lastRenderedPageBreak/>
        <w:t>Síntesis</w:t>
      </w:r>
      <w:bookmarkEnd w:id="6"/>
    </w:p>
    <w:p w14:paraId="69D3D1BB" w14:textId="1487413D" w:rsidR="00270256" w:rsidRPr="003758F7" w:rsidRDefault="00270256" w:rsidP="00270256">
      <w:r w:rsidRPr="00270256">
        <w:t>A continuación, se presenta una síntesis de la temática estudiada en el componente formativo.</w:t>
      </w:r>
    </w:p>
    <w:p w14:paraId="1D83359D" w14:textId="217AC40C" w:rsidR="00532503" w:rsidRDefault="00003D87" w:rsidP="0074065E">
      <w:pPr>
        <w:ind w:firstLine="0"/>
        <w:jc w:val="center"/>
        <w:rPr>
          <w:noProof/>
          <w:lang w:eastAsia="es-CO"/>
        </w:rPr>
      </w:pPr>
      <w:r>
        <w:rPr>
          <w:noProof/>
          <w:lang w:eastAsia="es-CO"/>
        </w:rPr>
        <w:drawing>
          <wp:inline distT="0" distB="0" distL="0" distR="0" wp14:anchorId="7DBFD493" wp14:editId="1E0B8E8F">
            <wp:extent cx="6134100" cy="3081813"/>
            <wp:effectExtent l="0" t="0" r="0" b="4445"/>
            <wp:docPr id="1634925650" name="Gráfico 10" descr="Esquema que explica el sistema de propulsión en vehículos, dividiéndolo en componentes clave y procesos esenciales. Se detallan elementos como semiejes, juntas universales, juntas homocinéticas, tricetas y ejes rígidos, resaltando sus funciones. También se describen los procesos de instalación, mantenimiento y desmontaje, incluyendo ajustes, revisión de grasa y alineación para un funcionamiento ópti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25650" name="Gráfico 10" descr="Esquema que explica el sistema de propulsión en vehículos, dividiéndolo en componentes clave y procesos esenciales. Se detallan elementos como semiejes, juntas universales, juntas homocinéticas, tricetas y ejes rígidos, resaltando sus funciones. También se describen los procesos de instalación, mantenimiento y desmontaje, incluyendo ajustes, revisión de grasa y alineación para un funcionamiento óptimo."/>
                    <pic:cNvPicPr/>
                  </pic:nvPicPr>
                  <pic:blipFill>
                    <a:blip r:embed="rId21">
                      <a:extLst>
                        <a:ext uri="{96DAC541-7B7A-43D3-8B79-37D633B846F1}">
                          <asvg:svgBlip xmlns:asvg="http://schemas.microsoft.com/office/drawing/2016/SVG/main" r:embed="rId22"/>
                        </a:ext>
                      </a:extLst>
                    </a:blip>
                    <a:stretch>
                      <a:fillRect/>
                    </a:stretch>
                  </pic:blipFill>
                  <pic:spPr>
                    <a:xfrm>
                      <a:off x="0" y="0"/>
                      <a:ext cx="6138260" cy="3083903"/>
                    </a:xfrm>
                    <a:prstGeom prst="rect">
                      <a:avLst/>
                    </a:prstGeom>
                  </pic:spPr>
                </pic:pic>
              </a:graphicData>
            </a:graphic>
          </wp:inline>
        </w:drawing>
      </w:r>
    </w:p>
    <w:p w14:paraId="3F4F25A7" w14:textId="5D825BEB" w:rsidR="0074065E" w:rsidRPr="003758F7" w:rsidRDefault="0074065E" w:rsidP="0074065E">
      <w:pPr>
        <w:ind w:firstLine="0"/>
        <w:jc w:val="center"/>
        <w:rPr>
          <w:lang w:eastAsia="es-CO"/>
        </w:rPr>
      </w:pP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7" w:name="_Toc196504446"/>
      <w:r w:rsidRPr="003758F7">
        <w:rPr>
          <w:lang w:val="es-CO"/>
        </w:rPr>
        <w:lastRenderedPageBreak/>
        <w:t>Material complementario</w:t>
      </w:r>
      <w:bookmarkEnd w:id="7"/>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6F24ED6" w:rsidR="00F36C9D" w:rsidRPr="003758F7" w:rsidRDefault="00654BD9" w:rsidP="008B497D">
            <w:pPr>
              <w:pStyle w:val="TextoTablas"/>
              <w:rPr>
                <w:lang w:val="es-CO"/>
              </w:rPr>
            </w:pPr>
            <w:r w:rsidRPr="00654BD9">
              <w:rPr>
                <w:lang w:val="es-CO"/>
              </w:rPr>
              <w:t>Semiejes de propulsión</w:t>
            </w:r>
          </w:p>
        </w:tc>
        <w:tc>
          <w:tcPr>
            <w:tcW w:w="2835" w:type="dxa"/>
          </w:tcPr>
          <w:p w14:paraId="6B46D09D" w14:textId="5BE1E7DF" w:rsidR="00F36C9D" w:rsidRPr="003758F7" w:rsidRDefault="00654BD9" w:rsidP="00F36C9D">
            <w:pPr>
              <w:pStyle w:val="TextoTablas"/>
              <w:rPr>
                <w:lang w:val="es-CO"/>
              </w:rPr>
            </w:pPr>
            <w:proofErr w:type="spellStart"/>
            <w:r w:rsidRPr="00654BD9">
              <w:rPr>
                <w:lang w:val="es-CO"/>
              </w:rPr>
              <w:t>MecaData</w:t>
            </w:r>
            <w:proofErr w:type="spellEnd"/>
            <w:r w:rsidRPr="00654BD9">
              <w:rPr>
                <w:lang w:val="es-CO"/>
              </w:rPr>
              <w:t xml:space="preserve"> </w:t>
            </w:r>
            <w:proofErr w:type="spellStart"/>
            <w:r w:rsidRPr="00654BD9">
              <w:rPr>
                <w:lang w:val="es-CO"/>
              </w:rPr>
              <w:t>Academy</w:t>
            </w:r>
            <w:proofErr w:type="spellEnd"/>
            <w:r w:rsidRPr="00654BD9">
              <w:rPr>
                <w:lang w:val="es-CO"/>
              </w:rPr>
              <w:t xml:space="preserve"> (2021). SEMIEJES // Funcionamiento del semieje. [Archivo de video] Youtube.</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77846C30" w:rsidR="006B4ED7" w:rsidRPr="00B73E70" w:rsidRDefault="00654BD9" w:rsidP="00FB3519">
            <w:pPr>
              <w:pStyle w:val="TextoTablas"/>
              <w:rPr>
                <w:rStyle w:val="Hipervnculo"/>
              </w:rPr>
            </w:pPr>
            <w:hyperlink r:id="rId23" w:history="1">
              <w:r w:rsidRPr="00654BD9">
                <w:rPr>
                  <w:rStyle w:val="Hipervnculo"/>
                </w:rPr>
                <w:t>https://www.youtube.com/watch?v=EzmuvCqJKxo&amp;ab_channel=MecaDataAcademy</w:t>
              </w:r>
            </w:hyperlink>
          </w:p>
        </w:tc>
      </w:tr>
      <w:tr w:rsidR="00654BD9" w:rsidRPr="003758F7" w14:paraId="6F87E12B" w14:textId="77777777" w:rsidTr="00EC1AB3">
        <w:tc>
          <w:tcPr>
            <w:tcW w:w="1980" w:type="dxa"/>
          </w:tcPr>
          <w:p w14:paraId="10AB4C66" w14:textId="58E0CB3B" w:rsidR="00654BD9" w:rsidRPr="006B4ED7" w:rsidRDefault="00654BD9" w:rsidP="00654BD9">
            <w:pPr>
              <w:pStyle w:val="TextoTablas"/>
              <w:rPr>
                <w:lang w:val="es-CO"/>
              </w:rPr>
            </w:pPr>
            <w:r w:rsidRPr="00654BD9">
              <w:rPr>
                <w:lang w:val="es-CO"/>
              </w:rPr>
              <w:t>Con juntas universales</w:t>
            </w:r>
          </w:p>
        </w:tc>
        <w:tc>
          <w:tcPr>
            <w:tcW w:w="2835" w:type="dxa"/>
          </w:tcPr>
          <w:p w14:paraId="169E90BE" w14:textId="68536A3C" w:rsidR="00654BD9" w:rsidRPr="006B4ED7" w:rsidRDefault="00654BD9" w:rsidP="00654BD9">
            <w:pPr>
              <w:pStyle w:val="TextoTablas"/>
              <w:rPr>
                <w:lang w:val="es-CO"/>
              </w:rPr>
            </w:pPr>
            <w:r w:rsidRPr="00654BD9">
              <w:rPr>
                <w:lang w:val="es-CO"/>
              </w:rPr>
              <w:t>JAES Company Español. (2021). ¿Cómo funciona la Junta Cardán (Universal)? La diferencia con la Junta Homocinética. [Archivo de video] Youtube.</w:t>
            </w:r>
          </w:p>
        </w:tc>
        <w:tc>
          <w:tcPr>
            <w:tcW w:w="2268" w:type="dxa"/>
          </w:tcPr>
          <w:p w14:paraId="5C237887" w14:textId="2AD65BED" w:rsidR="00654BD9" w:rsidRDefault="00654BD9" w:rsidP="00654BD9">
            <w:pPr>
              <w:pStyle w:val="TextoTablas"/>
              <w:jc w:val="center"/>
              <w:rPr>
                <w:lang w:val="es-CO"/>
              </w:rPr>
            </w:pPr>
            <w:r w:rsidRPr="00D34D47">
              <w:rPr>
                <w:lang w:val="es-CO"/>
              </w:rPr>
              <w:t>Video</w:t>
            </w:r>
          </w:p>
        </w:tc>
        <w:tc>
          <w:tcPr>
            <w:tcW w:w="2879" w:type="dxa"/>
          </w:tcPr>
          <w:p w14:paraId="57D3B306" w14:textId="2662AC17" w:rsidR="00654BD9" w:rsidRPr="00810D90" w:rsidRDefault="00654BD9" w:rsidP="00654BD9">
            <w:pPr>
              <w:pStyle w:val="TextoTablas"/>
              <w:rPr>
                <w:rStyle w:val="Hipervnculo"/>
              </w:rPr>
            </w:pPr>
            <w:hyperlink r:id="rId24" w:history="1">
              <w:r w:rsidRPr="00654BD9">
                <w:rPr>
                  <w:rStyle w:val="Hipervnculo"/>
                </w:rPr>
                <w:t>https://www.youtube.com/watch?v=vxPCwIxaLmk</w:t>
              </w:r>
            </w:hyperlink>
          </w:p>
        </w:tc>
      </w:tr>
      <w:tr w:rsidR="00654BD9"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68F105D0" w:rsidR="00654BD9" w:rsidRPr="006B4ED7" w:rsidRDefault="00654BD9" w:rsidP="00654BD9">
            <w:pPr>
              <w:pStyle w:val="TextoTablas"/>
              <w:rPr>
                <w:lang w:val="es-CO"/>
              </w:rPr>
            </w:pPr>
            <w:r w:rsidRPr="00654BD9">
              <w:rPr>
                <w:lang w:val="es-CO"/>
              </w:rPr>
              <w:t>Con juntas homocinéticas</w:t>
            </w:r>
          </w:p>
        </w:tc>
        <w:tc>
          <w:tcPr>
            <w:tcW w:w="2835" w:type="dxa"/>
          </w:tcPr>
          <w:p w14:paraId="154D5503" w14:textId="7E1B99E4" w:rsidR="00654BD9" w:rsidRPr="006B4ED7" w:rsidRDefault="00654BD9" w:rsidP="00654BD9">
            <w:pPr>
              <w:pStyle w:val="TextoTablas"/>
              <w:rPr>
                <w:lang w:val="es-CO"/>
              </w:rPr>
            </w:pPr>
            <w:r w:rsidRPr="00654BD9">
              <w:rPr>
                <w:lang w:val="es-CO"/>
              </w:rPr>
              <w:t>AUTOTECNICATV. (2016). Cómo funcionan las Juntas Homocinéticas. [Archivo de video] Youtube.</w:t>
            </w:r>
          </w:p>
        </w:tc>
        <w:tc>
          <w:tcPr>
            <w:tcW w:w="2268" w:type="dxa"/>
          </w:tcPr>
          <w:p w14:paraId="52C30CE2" w14:textId="70EAB1EB" w:rsidR="00654BD9" w:rsidRDefault="00654BD9" w:rsidP="00654BD9">
            <w:pPr>
              <w:pStyle w:val="TextoTablas"/>
              <w:jc w:val="center"/>
              <w:rPr>
                <w:lang w:val="es-CO"/>
              </w:rPr>
            </w:pPr>
            <w:r w:rsidRPr="00D34D47">
              <w:rPr>
                <w:lang w:val="es-CO"/>
              </w:rPr>
              <w:t>Video</w:t>
            </w:r>
          </w:p>
        </w:tc>
        <w:tc>
          <w:tcPr>
            <w:tcW w:w="2879" w:type="dxa"/>
          </w:tcPr>
          <w:p w14:paraId="1FD22E2B" w14:textId="3E051C19" w:rsidR="00654BD9" w:rsidRPr="00810D90" w:rsidRDefault="00654BD9" w:rsidP="00654BD9">
            <w:pPr>
              <w:pStyle w:val="TextoTablas"/>
              <w:rPr>
                <w:rStyle w:val="Hipervnculo"/>
              </w:rPr>
            </w:pPr>
            <w:hyperlink r:id="rId25" w:history="1">
              <w:r w:rsidRPr="00654BD9">
                <w:rPr>
                  <w:rStyle w:val="Hipervnculo"/>
                </w:rPr>
                <w:t>https://www.youtube.com/watch?v=ebAHuLfMWnk</w:t>
              </w:r>
            </w:hyperlink>
          </w:p>
        </w:tc>
      </w:tr>
      <w:tr w:rsidR="00654BD9" w:rsidRPr="003758F7" w14:paraId="3FE34FAB" w14:textId="77777777" w:rsidTr="00EC1AB3">
        <w:tc>
          <w:tcPr>
            <w:tcW w:w="1980" w:type="dxa"/>
          </w:tcPr>
          <w:p w14:paraId="5C399D3A" w14:textId="1B5764A4" w:rsidR="00654BD9" w:rsidRPr="00024681" w:rsidRDefault="00654BD9" w:rsidP="00654BD9">
            <w:pPr>
              <w:pStyle w:val="TextoTablas"/>
              <w:rPr>
                <w:lang w:val="es-CO"/>
              </w:rPr>
            </w:pPr>
            <w:r w:rsidRPr="00654BD9">
              <w:rPr>
                <w:lang w:val="es-CO"/>
              </w:rPr>
              <w:t>Instalación, mantenimiento y revisión de semiejes</w:t>
            </w:r>
          </w:p>
        </w:tc>
        <w:tc>
          <w:tcPr>
            <w:tcW w:w="2835" w:type="dxa"/>
          </w:tcPr>
          <w:p w14:paraId="2951970F" w14:textId="0743B833" w:rsidR="00654BD9" w:rsidRPr="00024681" w:rsidRDefault="00654BD9" w:rsidP="00654BD9">
            <w:pPr>
              <w:pStyle w:val="TextoTablas"/>
              <w:rPr>
                <w:lang w:val="es-CO"/>
              </w:rPr>
            </w:pPr>
            <w:proofErr w:type="spellStart"/>
            <w:r w:rsidRPr="00654BD9">
              <w:rPr>
                <w:lang w:val="es-CO"/>
              </w:rPr>
              <w:t>Elecktro</w:t>
            </w:r>
            <w:proofErr w:type="spellEnd"/>
            <w:r w:rsidRPr="00654BD9">
              <w:rPr>
                <w:lang w:val="es-CO"/>
              </w:rPr>
              <w:t xml:space="preserve"> fe2. (2022). Fallas de la junta homocinética y </w:t>
            </w:r>
            <w:proofErr w:type="spellStart"/>
            <w:r w:rsidRPr="00654BD9">
              <w:rPr>
                <w:lang w:val="es-CO"/>
              </w:rPr>
              <w:t>tips</w:t>
            </w:r>
            <w:proofErr w:type="spellEnd"/>
            <w:r w:rsidRPr="00654BD9">
              <w:rPr>
                <w:lang w:val="es-CO"/>
              </w:rPr>
              <w:t xml:space="preserve"> para revisarla fácil. [Archivo de video] Youtube.</w:t>
            </w:r>
          </w:p>
        </w:tc>
        <w:tc>
          <w:tcPr>
            <w:tcW w:w="2268" w:type="dxa"/>
          </w:tcPr>
          <w:p w14:paraId="3A1CDDE3" w14:textId="1ED717C2" w:rsidR="00654BD9" w:rsidRPr="00B73E70" w:rsidRDefault="00654BD9" w:rsidP="00654BD9">
            <w:pPr>
              <w:pStyle w:val="TextoTablas"/>
              <w:jc w:val="center"/>
              <w:rPr>
                <w:lang w:val="es-CO"/>
              </w:rPr>
            </w:pPr>
            <w:r w:rsidRPr="00D34D47">
              <w:rPr>
                <w:lang w:val="es-CO"/>
              </w:rPr>
              <w:t>Video</w:t>
            </w:r>
          </w:p>
        </w:tc>
        <w:tc>
          <w:tcPr>
            <w:tcW w:w="2879" w:type="dxa"/>
          </w:tcPr>
          <w:p w14:paraId="0079133A" w14:textId="17A11E7B" w:rsidR="00654BD9" w:rsidRPr="00810D90" w:rsidRDefault="00654BD9" w:rsidP="00654BD9">
            <w:pPr>
              <w:pStyle w:val="TextoTablas"/>
              <w:rPr>
                <w:rStyle w:val="Hipervnculo"/>
              </w:rPr>
            </w:pPr>
            <w:hyperlink r:id="rId26" w:history="1">
              <w:r w:rsidRPr="00654BD9">
                <w:rPr>
                  <w:rStyle w:val="Hipervnculo"/>
                </w:rPr>
                <w:t>https://www.youtube.com/watch?v=McaOE5JloSY</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8" w:name="_Toc196504447"/>
      <w:r w:rsidRPr="003758F7">
        <w:rPr>
          <w:lang w:val="es-CO"/>
        </w:rPr>
        <w:lastRenderedPageBreak/>
        <w:t>Glosario</w:t>
      </w:r>
      <w:bookmarkEnd w:id="8"/>
    </w:p>
    <w:p w14:paraId="629A4841" w14:textId="6026C83B" w:rsidR="00F6624E" w:rsidRDefault="00482387" w:rsidP="00024681">
      <w:pPr>
        <w:rPr>
          <w:bCs/>
        </w:rPr>
      </w:pPr>
      <w:r w:rsidRPr="00482387">
        <w:rPr>
          <w:b/>
        </w:rPr>
        <w:t>Caja de transferencia</w:t>
      </w:r>
      <w:r w:rsidRPr="00482387">
        <w:rPr>
          <w:bCs/>
        </w:rPr>
        <w:t>:</w:t>
      </w:r>
      <w:r w:rsidRPr="00482387">
        <w:rPr>
          <w:b/>
        </w:rPr>
        <w:t xml:space="preserve"> </w:t>
      </w:r>
      <w:r w:rsidRPr="00482387">
        <w:rPr>
          <w:bCs/>
        </w:rPr>
        <w:t>componente que distribuye la potencia del motor a los ejes delantero y trasero en vehículos 4x4.</w:t>
      </w:r>
    </w:p>
    <w:p w14:paraId="04FD25B7" w14:textId="24F87E62" w:rsidR="00482387" w:rsidRDefault="00482387" w:rsidP="00024681">
      <w:pPr>
        <w:rPr>
          <w:bCs/>
        </w:rPr>
      </w:pPr>
      <w:r w:rsidRPr="00482387">
        <w:rPr>
          <w:b/>
          <w:bCs/>
        </w:rPr>
        <w:t>Cardán: </w:t>
      </w:r>
      <w:r w:rsidRPr="00482387">
        <w:rPr>
          <w:bCs/>
        </w:rPr>
        <w:t>eje de transmisión que transfiere la fuerza del motor a las ruedas a través del diferencial.</w:t>
      </w:r>
    </w:p>
    <w:p w14:paraId="79745845" w14:textId="4FB50D79" w:rsidR="00482387" w:rsidRDefault="00482387" w:rsidP="00024681">
      <w:pPr>
        <w:rPr>
          <w:bCs/>
        </w:rPr>
      </w:pPr>
      <w:r w:rsidRPr="00482387">
        <w:rPr>
          <w:b/>
          <w:bCs/>
        </w:rPr>
        <w:t>Cruceta: </w:t>
      </w:r>
      <w:r w:rsidRPr="00482387">
        <w:rPr>
          <w:bCs/>
        </w:rPr>
        <w:t>articulación en el cardán que permite la transmisión del movimiento entre ejes en distintos ángulos.</w:t>
      </w:r>
    </w:p>
    <w:p w14:paraId="229F33BF" w14:textId="3CC83525" w:rsidR="00482387" w:rsidRDefault="00482387" w:rsidP="00024681">
      <w:pPr>
        <w:rPr>
          <w:bCs/>
        </w:rPr>
      </w:pPr>
      <w:r w:rsidRPr="00482387">
        <w:rPr>
          <w:b/>
          <w:bCs/>
        </w:rPr>
        <w:t>Diferencial: </w:t>
      </w:r>
      <w:r w:rsidRPr="00482387">
        <w:rPr>
          <w:bCs/>
        </w:rPr>
        <w:t>mecanismo que permite que las ruedas de un vehículo giren a diferentes velocidades en curvas.</w:t>
      </w:r>
    </w:p>
    <w:p w14:paraId="7815CE82" w14:textId="670DE01D" w:rsidR="00482387" w:rsidRDefault="00482387" w:rsidP="00024681">
      <w:pPr>
        <w:rPr>
          <w:bCs/>
        </w:rPr>
      </w:pPr>
      <w:r w:rsidRPr="00482387">
        <w:rPr>
          <w:b/>
          <w:bCs/>
        </w:rPr>
        <w:t>Eje rígido: </w:t>
      </w:r>
      <w:r w:rsidRPr="00482387">
        <w:rPr>
          <w:bCs/>
        </w:rPr>
        <w:t>tipo de suspensión donde ambas ruedas están conectadas a un mismo eje, usado en vehículos pesados.</w:t>
      </w:r>
    </w:p>
    <w:p w14:paraId="21D6D529" w14:textId="7C351CB5" w:rsidR="00482387" w:rsidRDefault="00482387" w:rsidP="00024681">
      <w:pPr>
        <w:rPr>
          <w:bCs/>
        </w:rPr>
      </w:pPr>
      <w:r w:rsidRPr="00482387">
        <w:rPr>
          <w:b/>
          <w:bCs/>
        </w:rPr>
        <w:t>Embrague multidisco: </w:t>
      </w:r>
      <w:r w:rsidRPr="00482387">
        <w:rPr>
          <w:bCs/>
        </w:rPr>
        <w:t>sistema de fricción compuesto por varios discos que permite la transmisión progresiva de potencia.</w:t>
      </w:r>
    </w:p>
    <w:p w14:paraId="16451A1D" w14:textId="7447FEF2" w:rsidR="00482387" w:rsidRDefault="00482387" w:rsidP="00024681">
      <w:pPr>
        <w:rPr>
          <w:bCs/>
        </w:rPr>
      </w:pPr>
      <w:r w:rsidRPr="00482387">
        <w:rPr>
          <w:b/>
          <w:bCs/>
        </w:rPr>
        <w:t>Junta homocinética: </w:t>
      </w:r>
      <w:r w:rsidRPr="00482387">
        <w:rPr>
          <w:bCs/>
        </w:rPr>
        <w:t>mecanismo que transmite potencia a las ruedas permitiendo flexibilidad en la dirección y suspensión.</w:t>
      </w:r>
    </w:p>
    <w:p w14:paraId="0BAE6BCA" w14:textId="76C303ED" w:rsidR="00482387" w:rsidRDefault="00482387" w:rsidP="00024681">
      <w:pPr>
        <w:rPr>
          <w:bCs/>
        </w:rPr>
      </w:pPr>
      <w:r w:rsidRPr="00482387">
        <w:rPr>
          <w:b/>
          <w:bCs/>
        </w:rPr>
        <w:t>Semieje: </w:t>
      </w:r>
      <w:r w:rsidRPr="00482387">
        <w:rPr>
          <w:bCs/>
        </w:rPr>
        <w:t>eje que transmite el torque desde el diferencial hasta las ruedas motrices.</w:t>
      </w:r>
    </w:p>
    <w:p w14:paraId="10D84C6A" w14:textId="69A4E7C0" w:rsidR="00482387" w:rsidRDefault="00482387" w:rsidP="00024681">
      <w:pPr>
        <w:rPr>
          <w:bCs/>
        </w:rPr>
      </w:pPr>
      <w:r w:rsidRPr="00482387">
        <w:rPr>
          <w:b/>
          <w:bCs/>
        </w:rPr>
        <w:t>Triceta: </w:t>
      </w:r>
      <w:r w:rsidRPr="00482387">
        <w:rPr>
          <w:bCs/>
        </w:rPr>
        <w:t>componente con tres rodillos que permite la transmisión del torque en juntas deslizantes.</w:t>
      </w:r>
    </w:p>
    <w:p w14:paraId="07ACE23A" w14:textId="0993C43E" w:rsidR="00482387" w:rsidRPr="00482387" w:rsidRDefault="00482387" w:rsidP="00024681">
      <w:pPr>
        <w:rPr>
          <w:bCs/>
        </w:rPr>
      </w:pPr>
      <w:r w:rsidRPr="00482387">
        <w:rPr>
          <w:b/>
          <w:bCs/>
        </w:rPr>
        <w:t>Unidad viscosa: </w:t>
      </w:r>
      <w:r w:rsidRPr="00482387">
        <w:rPr>
          <w:bCs/>
        </w:rPr>
        <w:t>dispositivo que regula el torque entre ejes o ruedas usando un fluido de alta viscosidad</w:t>
      </w:r>
      <w:r>
        <w:rPr>
          <w:bCs/>
        </w:rPr>
        <w:t>.</w:t>
      </w:r>
    </w:p>
    <w:p w14:paraId="40B682D2" w14:textId="77777777" w:rsidR="002E5B3A" w:rsidRPr="003758F7" w:rsidRDefault="002E5B3A" w:rsidP="00B63204">
      <w:pPr>
        <w:pStyle w:val="Titulosgenerales"/>
        <w:rPr>
          <w:lang w:val="es-CO"/>
        </w:rPr>
      </w:pPr>
      <w:bookmarkStart w:id="9" w:name="_Toc196504448"/>
      <w:r w:rsidRPr="003758F7">
        <w:rPr>
          <w:lang w:val="es-CO"/>
        </w:rPr>
        <w:lastRenderedPageBreak/>
        <w:t>Referencias bibliográficas</w:t>
      </w:r>
      <w:bookmarkEnd w:id="9"/>
      <w:r w:rsidRPr="003758F7">
        <w:rPr>
          <w:lang w:val="es-CO"/>
        </w:rPr>
        <w:t xml:space="preserve"> </w:t>
      </w:r>
    </w:p>
    <w:p w14:paraId="4152789E" w14:textId="2C1F55D2" w:rsidR="005F12C5" w:rsidRDefault="00552639" w:rsidP="00A676F2">
      <w:r w:rsidRPr="00552639">
        <w:t>DANA Transejes Colombia. (2002). Homocinéticos.</w:t>
      </w:r>
    </w:p>
    <w:p w14:paraId="6F1B2C83" w14:textId="718F9910" w:rsidR="00A676F2" w:rsidRDefault="00552639" w:rsidP="00A676F2">
      <w:r w:rsidRPr="00552639">
        <w:t>Grupo ROLCAR. (s.f.). Juntas homocinéticas.</w:t>
      </w:r>
    </w:p>
    <w:p w14:paraId="099DE6E5" w14:textId="040E6115" w:rsidR="00552639" w:rsidRPr="00A676F2" w:rsidRDefault="00552639" w:rsidP="00A676F2">
      <w:r w:rsidRPr="00552639">
        <w:t>SKF. (2009). Ejes homocinéticos.</w:t>
      </w:r>
    </w:p>
    <w:p w14:paraId="2825DD1D" w14:textId="77777777" w:rsidR="005F12C5" w:rsidRPr="00A676F2" w:rsidRDefault="005F12C5" w:rsidP="008B7CEB"/>
    <w:p w14:paraId="0ACDF4A3" w14:textId="5F5F13AA" w:rsidR="002E5B3A" w:rsidRPr="003758F7" w:rsidRDefault="00F36C9D" w:rsidP="00B63204">
      <w:pPr>
        <w:pStyle w:val="Titulosgenerales"/>
        <w:rPr>
          <w:lang w:val="es-CO"/>
        </w:rPr>
      </w:pPr>
      <w:bookmarkStart w:id="10" w:name="_Toc196504449"/>
      <w:r w:rsidRPr="003758F7">
        <w:rPr>
          <w:lang w:val="es-CO"/>
        </w:rPr>
        <w:lastRenderedPageBreak/>
        <w:t>Créditos</w:t>
      </w:r>
      <w:bookmarkEnd w:id="10"/>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763510">
        <w:trPr>
          <w:cnfStyle w:val="100000000000" w:firstRow="1" w:lastRow="0" w:firstColumn="0" w:lastColumn="0" w:oddVBand="0" w:evenVBand="0" w:oddHBand="0" w:evenHBand="0" w:firstRowFirstColumn="0" w:firstRowLastColumn="0" w:lastRowFirstColumn="0" w:lastRowLastColumn="0"/>
          <w:cantSplit/>
          <w:trHeight w:val="656"/>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566EA7B5" w:rsidR="004554CA" w:rsidRPr="003758F7" w:rsidRDefault="004554CA" w:rsidP="00005140">
            <w:pPr>
              <w:ind w:firstLine="0"/>
              <w:rPr>
                <w:lang w:eastAsia="es-CO"/>
              </w:rPr>
            </w:pPr>
            <w:r w:rsidRPr="003758F7">
              <w:rPr>
                <w:lang w:eastAsia="es-CO"/>
              </w:rPr>
              <w:t>Centro de Formación</w:t>
            </w:r>
            <w:r w:rsidR="0054425E">
              <w:rPr>
                <w:lang w:eastAsia="es-CO"/>
              </w:rPr>
              <w:t xml:space="preserve"> y </w:t>
            </w:r>
            <w:r w:rsidR="0054425E"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6A874D33" w:rsidR="004554CA" w:rsidRPr="003758F7" w:rsidRDefault="00071464" w:rsidP="004554CA">
            <w:pPr>
              <w:pStyle w:val="TextoTablas"/>
              <w:rPr>
                <w:lang w:val="es-CO"/>
              </w:rPr>
            </w:pPr>
            <w:r>
              <w:rPr>
                <w:lang w:val="es-CO"/>
              </w:rPr>
              <w:t>L</w:t>
            </w:r>
            <w:r w:rsidRPr="008B7CEB">
              <w:rPr>
                <w:lang w:val="es-CO"/>
              </w:rPr>
              <w:t>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7CFDE1A3" w:rsidR="004554CA" w:rsidRPr="003758F7" w:rsidRDefault="00071464"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482DB29" w:rsidR="004554CA" w:rsidRPr="003758F7" w:rsidRDefault="008B7CEB" w:rsidP="004554CA">
            <w:pPr>
              <w:pStyle w:val="TextoTablas"/>
              <w:rPr>
                <w:lang w:val="es-CO"/>
              </w:rPr>
            </w:pPr>
            <w:r w:rsidRPr="008B7CEB">
              <w:rPr>
                <w:lang w:val="es-CO"/>
              </w:rPr>
              <w:t>Carlos Edwin Abelló Rubiano</w:t>
            </w:r>
          </w:p>
        </w:tc>
        <w:tc>
          <w:tcPr>
            <w:tcW w:w="3261" w:type="dxa"/>
          </w:tcPr>
          <w:p w14:paraId="7BB9A540" w14:textId="7675E6B4" w:rsidR="004554CA" w:rsidRPr="003758F7" w:rsidRDefault="00071464" w:rsidP="004554CA">
            <w:pPr>
              <w:pStyle w:val="TextoTablas"/>
              <w:rPr>
                <w:lang w:val="es-CO"/>
              </w:rPr>
            </w:pPr>
            <w:r>
              <w:rPr>
                <w:lang w:val="es-CO"/>
              </w:rPr>
              <w:t>E</w:t>
            </w:r>
            <w:r w:rsidRPr="007664E9">
              <w:rPr>
                <w:lang w:val="es-CO"/>
              </w:rPr>
              <w:t>xperto temático</w:t>
            </w:r>
          </w:p>
        </w:tc>
        <w:tc>
          <w:tcPr>
            <w:tcW w:w="3969" w:type="dxa"/>
          </w:tcPr>
          <w:p w14:paraId="1C05866F" w14:textId="1057C8E4" w:rsidR="004554CA" w:rsidRPr="003758F7" w:rsidRDefault="0054425E" w:rsidP="004554CA">
            <w:pPr>
              <w:pStyle w:val="TextoTablas"/>
              <w:rPr>
                <w:lang w:val="es-CO"/>
              </w:rPr>
            </w:pPr>
            <w:r w:rsidRPr="0054425E">
              <w:rPr>
                <w:lang w:val="es-CO"/>
              </w:rPr>
              <w:t>Centro de Comercio y Turismo - Regional Quindío</w:t>
            </w:r>
          </w:p>
        </w:tc>
      </w:tr>
      <w:tr w:rsidR="004554CA" w:rsidRPr="003758F7" w14:paraId="34080B41" w14:textId="77777777" w:rsidTr="004554CA">
        <w:tc>
          <w:tcPr>
            <w:tcW w:w="2830" w:type="dxa"/>
          </w:tcPr>
          <w:p w14:paraId="4EF8DEC6" w14:textId="25504E3C" w:rsidR="004554CA" w:rsidRPr="003758F7" w:rsidRDefault="007664E9" w:rsidP="004554CA">
            <w:pPr>
              <w:pStyle w:val="TextoTablas"/>
              <w:rPr>
                <w:lang w:val="es-CO"/>
              </w:rPr>
            </w:pPr>
            <w:r w:rsidRPr="007664E9">
              <w:rPr>
                <w:lang w:val="es-CO"/>
              </w:rPr>
              <w:t>Paola Alexandra Moya</w:t>
            </w:r>
          </w:p>
        </w:tc>
        <w:tc>
          <w:tcPr>
            <w:tcW w:w="3261" w:type="dxa"/>
          </w:tcPr>
          <w:p w14:paraId="3C872D58" w14:textId="0C66A1C5" w:rsidR="004554CA" w:rsidRPr="003758F7" w:rsidRDefault="00071464" w:rsidP="004554CA">
            <w:pPr>
              <w:pStyle w:val="TextoTablas"/>
              <w:rPr>
                <w:lang w:val="es-CO"/>
              </w:rPr>
            </w:pPr>
            <w:r>
              <w:rPr>
                <w:lang w:val="es-CO"/>
              </w:rPr>
              <w:t>E</w:t>
            </w:r>
            <w:r w:rsidRPr="007664E9">
              <w:rPr>
                <w:lang w:val="es-CO"/>
              </w:rPr>
              <w:t>valuadora instruccional</w:t>
            </w:r>
          </w:p>
        </w:tc>
        <w:tc>
          <w:tcPr>
            <w:tcW w:w="3969" w:type="dxa"/>
          </w:tcPr>
          <w:p w14:paraId="28E35386" w14:textId="085FBBE8" w:rsidR="004554CA" w:rsidRPr="003758F7" w:rsidRDefault="0054425E" w:rsidP="004554CA">
            <w:pPr>
              <w:pStyle w:val="TextoTablas"/>
              <w:rPr>
                <w:lang w:val="es-CO"/>
              </w:rPr>
            </w:pPr>
            <w:r w:rsidRPr="0054425E">
              <w:rPr>
                <w:lang w:val="es-CO"/>
              </w:rPr>
              <w:t>Centro Agroempresarial y Desarrollo Pecuario - Regional Huila</w:t>
            </w:r>
          </w:p>
        </w:tc>
      </w:tr>
      <w:tr w:rsidR="0054425E"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78335AC" w:rsidR="0054425E" w:rsidRPr="003758F7" w:rsidRDefault="0054425E" w:rsidP="0054425E">
            <w:pPr>
              <w:pStyle w:val="TextoTablas"/>
              <w:rPr>
                <w:lang w:val="es-CO"/>
              </w:rPr>
            </w:pPr>
            <w:r w:rsidRPr="008B7CEB">
              <w:rPr>
                <w:lang w:val="es-CO"/>
              </w:rPr>
              <w:t>Carlos Julián Ramírez Benítez</w:t>
            </w:r>
          </w:p>
        </w:tc>
        <w:tc>
          <w:tcPr>
            <w:tcW w:w="3261" w:type="dxa"/>
          </w:tcPr>
          <w:p w14:paraId="1F51BEF4" w14:textId="5D2A42BA" w:rsidR="0054425E" w:rsidRPr="003758F7" w:rsidRDefault="0054425E" w:rsidP="0054425E">
            <w:pPr>
              <w:pStyle w:val="TextoTablas"/>
              <w:rPr>
                <w:lang w:val="es-CO"/>
              </w:rPr>
            </w:pPr>
            <w:r>
              <w:rPr>
                <w:lang w:val="es-CO"/>
              </w:rPr>
              <w:t>D</w:t>
            </w:r>
            <w:r w:rsidRPr="007664E9">
              <w:rPr>
                <w:lang w:val="es-CO"/>
              </w:rPr>
              <w:t>iseñador de contenidos digitales</w:t>
            </w:r>
          </w:p>
        </w:tc>
        <w:tc>
          <w:tcPr>
            <w:tcW w:w="3969" w:type="dxa"/>
          </w:tcPr>
          <w:p w14:paraId="1E175D13" w14:textId="42B26553" w:rsidR="0054425E" w:rsidRPr="003758F7" w:rsidRDefault="0054425E" w:rsidP="0054425E">
            <w:pPr>
              <w:pStyle w:val="TextoTablas"/>
              <w:rPr>
                <w:lang w:val="es-CO"/>
              </w:rPr>
            </w:pPr>
            <w:r w:rsidRPr="0054425E">
              <w:rPr>
                <w:lang w:val="es-CO"/>
              </w:rPr>
              <w:t>Centro Agroempresarial y Desarrollo Pecuario - Regional Huila</w:t>
            </w:r>
          </w:p>
        </w:tc>
      </w:tr>
      <w:tr w:rsidR="0054425E" w:rsidRPr="003758F7" w14:paraId="6D5608AD" w14:textId="77777777" w:rsidTr="004554CA">
        <w:tc>
          <w:tcPr>
            <w:tcW w:w="2830" w:type="dxa"/>
          </w:tcPr>
          <w:p w14:paraId="54F2E002" w14:textId="6E355583" w:rsidR="0054425E" w:rsidRPr="003758F7" w:rsidRDefault="0054425E" w:rsidP="0054425E">
            <w:pPr>
              <w:pStyle w:val="TextoTablas"/>
              <w:rPr>
                <w:lang w:val="es-CO"/>
              </w:rPr>
            </w:pPr>
            <w:r w:rsidRPr="0054425E">
              <w:rPr>
                <w:lang w:val="es-CO"/>
              </w:rPr>
              <w:t>Cielo Damaris Angulo Rodríguez</w:t>
            </w:r>
          </w:p>
        </w:tc>
        <w:tc>
          <w:tcPr>
            <w:tcW w:w="3261" w:type="dxa"/>
          </w:tcPr>
          <w:p w14:paraId="04888E23" w14:textId="2016BD56" w:rsidR="0054425E" w:rsidRPr="003758F7" w:rsidRDefault="0054425E" w:rsidP="0054425E">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2458D73D" w:rsidR="0054425E" w:rsidRPr="003758F7" w:rsidRDefault="0054425E" w:rsidP="0054425E">
            <w:pPr>
              <w:pStyle w:val="TextoTablas"/>
              <w:rPr>
                <w:lang w:val="es-CO"/>
              </w:rPr>
            </w:pPr>
            <w:r w:rsidRPr="0054425E">
              <w:rPr>
                <w:lang w:val="es-CO"/>
              </w:rPr>
              <w:t>Centro Agroempresarial y Desarrollo Pecuario - Regional Huila</w:t>
            </w:r>
          </w:p>
        </w:tc>
      </w:tr>
      <w:tr w:rsidR="0054425E"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1DC296F" w:rsidR="0054425E" w:rsidRPr="003758F7" w:rsidRDefault="0054425E" w:rsidP="0054425E">
            <w:pPr>
              <w:pStyle w:val="TextoTablas"/>
              <w:rPr>
                <w:lang w:val="es-CO"/>
              </w:rPr>
            </w:pPr>
            <w:r w:rsidRPr="007664E9">
              <w:rPr>
                <w:lang w:val="es-CO"/>
              </w:rPr>
              <w:t>Alejandro Delgado Acosta</w:t>
            </w:r>
          </w:p>
        </w:tc>
        <w:tc>
          <w:tcPr>
            <w:tcW w:w="3261" w:type="dxa"/>
          </w:tcPr>
          <w:p w14:paraId="7CA57FBC" w14:textId="434E2BA3" w:rsidR="0054425E" w:rsidRPr="003758F7" w:rsidRDefault="0054425E" w:rsidP="0054425E">
            <w:pPr>
              <w:pStyle w:val="TextoTablas"/>
              <w:rPr>
                <w:lang w:val="es-CO"/>
              </w:rPr>
            </w:pPr>
            <w:r>
              <w:rPr>
                <w:lang w:val="es-CO"/>
              </w:rPr>
              <w:t>I</w:t>
            </w:r>
            <w:r w:rsidRPr="007664E9">
              <w:rPr>
                <w:lang w:val="es-CO"/>
              </w:rPr>
              <w:t>ntérprete lenguaje de señas</w:t>
            </w:r>
          </w:p>
        </w:tc>
        <w:tc>
          <w:tcPr>
            <w:tcW w:w="3969" w:type="dxa"/>
          </w:tcPr>
          <w:p w14:paraId="74223EB6" w14:textId="3A491F93" w:rsidR="0054425E" w:rsidRPr="003758F7" w:rsidRDefault="0054425E" w:rsidP="0054425E">
            <w:pPr>
              <w:pStyle w:val="TextoTablas"/>
              <w:rPr>
                <w:lang w:val="es-CO"/>
              </w:rPr>
            </w:pPr>
            <w:r w:rsidRPr="0054425E">
              <w:rPr>
                <w:lang w:val="es-CO"/>
              </w:rPr>
              <w:t>Centro Agroempresarial y Desarrollo Pecuario - Regional Huila</w:t>
            </w:r>
          </w:p>
        </w:tc>
      </w:tr>
      <w:tr w:rsidR="0054425E" w:rsidRPr="003758F7" w14:paraId="0737D40F" w14:textId="77777777" w:rsidTr="004554CA">
        <w:tc>
          <w:tcPr>
            <w:tcW w:w="2830" w:type="dxa"/>
          </w:tcPr>
          <w:p w14:paraId="67CABB3B" w14:textId="68C037B3" w:rsidR="0054425E" w:rsidRPr="003758F7" w:rsidRDefault="0054425E" w:rsidP="0054425E">
            <w:pPr>
              <w:pStyle w:val="TextoTablas"/>
              <w:rPr>
                <w:lang w:val="es-CO"/>
              </w:rPr>
            </w:pPr>
            <w:r w:rsidRPr="007664E9">
              <w:rPr>
                <w:lang w:val="es-CO"/>
              </w:rPr>
              <w:t>Cristhian Giovanni Gordillo Segura</w:t>
            </w:r>
          </w:p>
        </w:tc>
        <w:tc>
          <w:tcPr>
            <w:tcW w:w="3261" w:type="dxa"/>
          </w:tcPr>
          <w:p w14:paraId="677DC104" w14:textId="24B54814" w:rsidR="0054425E" w:rsidRPr="003758F7" w:rsidRDefault="0054425E" w:rsidP="0054425E">
            <w:pPr>
              <w:pStyle w:val="TextoTablas"/>
              <w:rPr>
                <w:lang w:val="es-CO"/>
              </w:rPr>
            </w:pPr>
            <w:r>
              <w:rPr>
                <w:lang w:val="es-CO"/>
              </w:rPr>
              <w:t>I</w:t>
            </w:r>
            <w:r w:rsidRPr="007664E9">
              <w:rPr>
                <w:lang w:val="es-CO"/>
              </w:rPr>
              <w:t>ntérprete lenguaje de señas</w:t>
            </w:r>
          </w:p>
        </w:tc>
        <w:tc>
          <w:tcPr>
            <w:tcW w:w="3969" w:type="dxa"/>
          </w:tcPr>
          <w:p w14:paraId="5E629696" w14:textId="05EF9F21" w:rsidR="0054425E" w:rsidRPr="003758F7" w:rsidRDefault="0054425E" w:rsidP="0054425E">
            <w:pPr>
              <w:pStyle w:val="TextoTablas"/>
              <w:rPr>
                <w:lang w:val="es-CO"/>
              </w:rPr>
            </w:pPr>
            <w:r w:rsidRPr="0054425E">
              <w:rPr>
                <w:lang w:val="es-CO"/>
              </w:rPr>
              <w:t>Centro Agroempresarial y Desarrollo Pecuario - Regional Huila</w:t>
            </w:r>
          </w:p>
        </w:tc>
      </w:tr>
      <w:tr w:rsidR="0054425E"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2657BFC6" w:rsidR="0054425E" w:rsidRPr="003758F7" w:rsidRDefault="0054425E" w:rsidP="0054425E">
            <w:pPr>
              <w:pStyle w:val="TextoTablas"/>
              <w:rPr>
                <w:lang w:val="es-CO"/>
              </w:rPr>
            </w:pPr>
            <w:r w:rsidRPr="007664E9">
              <w:rPr>
                <w:lang w:val="es-CO"/>
              </w:rPr>
              <w:t>Daniela Muñoz Bedoya</w:t>
            </w:r>
          </w:p>
        </w:tc>
        <w:tc>
          <w:tcPr>
            <w:tcW w:w="3261" w:type="dxa"/>
          </w:tcPr>
          <w:p w14:paraId="46CA6BD9" w14:textId="25871408" w:rsidR="0054425E" w:rsidRPr="003758F7" w:rsidRDefault="0054425E" w:rsidP="0054425E">
            <w:pPr>
              <w:pStyle w:val="TextoTablas"/>
              <w:rPr>
                <w:lang w:val="es-CO"/>
              </w:rPr>
            </w:pPr>
            <w:r>
              <w:rPr>
                <w:lang w:val="es-CO"/>
              </w:rPr>
              <w:t>A</w:t>
            </w:r>
            <w:r w:rsidRPr="007664E9">
              <w:rPr>
                <w:lang w:val="es-CO"/>
              </w:rPr>
              <w:t>nimador y productor multimedia</w:t>
            </w:r>
          </w:p>
        </w:tc>
        <w:tc>
          <w:tcPr>
            <w:tcW w:w="3969" w:type="dxa"/>
          </w:tcPr>
          <w:p w14:paraId="5E983F3E" w14:textId="4072BB94" w:rsidR="0054425E" w:rsidRPr="003758F7" w:rsidRDefault="0054425E" w:rsidP="0054425E">
            <w:pPr>
              <w:pStyle w:val="TextoTablas"/>
              <w:rPr>
                <w:lang w:val="es-CO"/>
              </w:rPr>
            </w:pPr>
            <w:r w:rsidRPr="0054425E">
              <w:rPr>
                <w:lang w:val="es-CO"/>
              </w:rPr>
              <w:t>Centro Agroempresarial y Desarrollo Pecuario - Regional Huila</w:t>
            </w:r>
          </w:p>
        </w:tc>
      </w:tr>
      <w:tr w:rsidR="0054425E" w:rsidRPr="003758F7" w14:paraId="16F56A94" w14:textId="77777777" w:rsidTr="004554CA">
        <w:tc>
          <w:tcPr>
            <w:tcW w:w="2830" w:type="dxa"/>
          </w:tcPr>
          <w:p w14:paraId="544A9499" w14:textId="455FA724" w:rsidR="0054425E" w:rsidRPr="003758F7" w:rsidRDefault="0054425E" w:rsidP="0054425E">
            <w:pPr>
              <w:pStyle w:val="TextoTablas"/>
              <w:rPr>
                <w:lang w:val="es-CO"/>
              </w:rPr>
            </w:pPr>
            <w:r w:rsidRPr="007664E9">
              <w:rPr>
                <w:lang w:val="es-CO"/>
              </w:rPr>
              <w:t>Andrés Felipe Guevara Ariza</w:t>
            </w:r>
          </w:p>
        </w:tc>
        <w:tc>
          <w:tcPr>
            <w:tcW w:w="3261" w:type="dxa"/>
          </w:tcPr>
          <w:p w14:paraId="4C338760" w14:textId="20AAEEE6" w:rsidR="0054425E" w:rsidRPr="003758F7" w:rsidRDefault="0054425E" w:rsidP="0054425E">
            <w:pPr>
              <w:pStyle w:val="TextoTablas"/>
              <w:rPr>
                <w:lang w:val="es-CO"/>
              </w:rPr>
            </w:pPr>
            <w:r>
              <w:rPr>
                <w:lang w:val="es-CO"/>
              </w:rPr>
              <w:t>L</w:t>
            </w:r>
            <w:r w:rsidRPr="007664E9">
              <w:rPr>
                <w:lang w:val="es-CO"/>
              </w:rPr>
              <w:t>ocución</w:t>
            </w:r>
          </w:p>
        </w:tc>
        <w:tc>
          <w:tcPr>
            <w:tcW w:w="3969" w:type="dxa"/>
          </w:tcPr>
          <w:p w14:paraId="6FDD46E3" w14:textId="7A428A0D" w:rsidR="0054425E" w:rsidRPr="003758F7" w:rsidRDefault="0054425E" w:rsidP="0054425E">
            <w:pPr>
              <w:pStyle w:val="TextoTablas"/>
              <w:rPr>
                <w:lang w:val="es-CO"/>
              </w:rPr>
            </w:pPr>
            <w:r w:rsidRPr="0054425E">
              <w:rPr>
                <w:lang w:val="es-CO"/>
              </w:rPr>
              <w:t>Centro Agroempresarial y Desarrollo Pecuario - Regional Huila</w:t>
            </w:r>
          </w:p>
        </w:tc>
      </w:tr>
      <w:tr w:rsidR="0054425E" w:rsidRPr="003758F7" w14:paraId="7722A70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69FA4EB" w14:textId="46EA1810" w:rsidR="0054425E" w:rsidRPr="007664E9" w:rsidRDefault="0054425E" w:rsidP="0054425E">
            <w:pPr>
              <w:pStyle w:val="TextoTablas"/>
              <w:rPr>
                <w:lang w:val="es-CO"/>
              </w:rPr>
            </w:pPr>
            <w:r w:rsidRPr="005F12C5">
              <w:rPr>
                <w:lang w:val="es-CO"/>
              </w:rPr>
              <w:t>Aixa Natalia Sendoya Fernández</w:t>
            </w:r>
          </w:p>
        </w:tc>
        <w:tc>
          <w:tcPr>
            <w:tcW w:w="3261" w:type="dxa"/>
          </w:tcPr>
          <w:p w14:paraId="358683CB" w14:textId="6122B47E" w:rsidR="0054425E" w:rsidRPr="007664E9" w:rsidRDefault="0054425E" w:rsidP="0054425E">
            <w:pPr>
              <w:pStyle w:val="TextoTablas"/>
              <w:rPr>
                <w:lang w:val="es-CO"/>
              </w:rPr>
            </w:pPr>
            <w:r w:rsidRPr="0054425E">
              <w:rPr>
                <w:lang w:val="es-CO"/>
              </w:rPr>
              <w:t>Validador y vinculador de recursos educativos digitales</w:t>
            </w:r>
          </w:p>
        </w:tc>
        <w:tc>
          <w:tcPr>
            <w:tcW w:w="3969" w:type="dxa"/>
          </w:tcPr>
          <w:p w14:paraId="047AD3F9" w14:textId="3988726B" w:rsidR="0054425E" w:rsidRPr="007664E9" w:rsidRDefault="0054425E" w:rsidP="0054425E">
            <w:pPr>
              <w:pStyle w:val="TextoTablas"/>
              <w:rPr>
                <w:lang w:val="es-CO"/>
              </w:rPr>
            </w:pPr>
            <w:r w:rsidRPr="0054425E">
              <w:rPr>
                <w:lang w:val="es-CO"/>
              </w:rPr>
              <w:t>Centro Agroempresarial y Desarrollo Pecuario - Regional Huila</w:t>
            </w:r>
          </w:p>
        </w:tc>
      </w:tr>
      <w:tr w:rsidR="0054425E" w:rsidRPr="003758F7" w14:paraId="4CB7BCDB" w14:textId="77777777" w:rsidTr="004554CA">
        <w:tc>
          <w:tcPr>
            <w:tcW w:w="2830" w:type="dxa"/>
          </w:tcPr>
          <w:p w14:paraId="3C3E836D" w14:textId="18DB80EF" w:rsidR="0054425E" w:rsidRPr="003758F7" w:rsidRDefault="0054425E" w:rsidP="0054425E">
            <w:pPr>
              <w:pStyle w:val="TextoTablas"/>
              <w:rPr>
                <w:lang w:val="es-CO"/>
              </w:rPr>
            </w:pPr>
            <w:r w:rsidRPr="007664E9">
              <w:rPr>
                <w:lang w:val="es-CO"/>
              </w:rPr>
              <w:t>Jaime Hernán Tejada Llano</w:t>
            </w:r>
          </w:p>
        </w:tc>
        <w:tc>
          <w:tcPr>
            <w:tcW w:w="3261" w:type="dxa"/>
          </w:tcPr>
          <w:p w14:paraId="4544C3AA" w14:textId="238BA8D2" w:rsidR="0054425E" w:rsidRPr="003758F7" w:rsidRDefault="0054425E" w:rsidP="0054425E">
            <w:pPr>
              <w:pStyle w:val="TextoTablas"/>
              <w:rPr>
                <w:lang w:val="es-CO"/>
              </w:rPr>
            </w:pPr>
            <w:r w:rsidRPr="0054425E">
              <w:rPr>
                <w:lang w:val="es-CO"/>
              </w:rPr>
              <w:t>Validador y vinculador de recursos educativos digitales</w:t>
            </w:r>
          </w:p>
        </w:tc>
        <w:tc>
          <w:tcPr>
            <w:tcW w:w="3969" w:type="dxa"/>
          </w:tcPr>
          <w:p w14:paraId="7A132D24" w14:textId="3213AF98" w:rsidR="0054425E" w:rsidRPr="003758F7" w:rsidRDefault="0054425E" w:rsidP="0054425E">
            <w:pPr>
              <w:pStyle w:val="TextoTablas"/>
              <w:rPr>
                <w:lang w:val="es-CO"/>
              </w:rPr>
            </w:pPr>
            <w:r w:rsidRPr="0054425E">
              <w:rPr>
                <w:lang w:val="es-CO"/>
              </w:rPr>
              <w:t>Centro Agroempresarial y Desarrollo Pecuario - Regional Huila</w:t>
            </w:r>
          </w:p>
        </w:tc>
      </w:tr>
      <w:tr w:rsidR="0054425E"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54425E" w:rsidRPr="003758F7" w:rsidRDefault="0054425E" w:rsidP="0054425E">
            <w:pPr>
              <w:pStyle w:val="TextoTablas"/>
              <w:rPr>
                <w:lang w:val="es-CO"/>
              </w:rPr>
            </w:pPr>
            <w:r w:rsidRPr="007664E9">
              <w:rPr>
                <w:lang w:val="es-CO"/>
              </w:rPr>
              <w:lastRenderedPageBreak/>
              <w:t>Raúl Mosquera Serrano</w:t>
            </w:r>
          </w:p>
        </w:tc>
        <w:tc>
          <w:tcPr>
            <w:tcW w:w="3261" w:type="dxa"/>
          </w:tcPr>
          <w:p w14:paraId="3CC86634" w14:textId="3D0D2118" w:rsidR="0054425E" w:rsidRPr="003758F7" w:rsidRDefault="0054425E" w:rsidP="0054425E">
            <w:pPr>
              <w:pStyle w:val="TextoTablas"/>
              <w:rPr>
                <w:lang w:val="es-CO"/>
              </w:rPr>
            </w:pPr>
            <w:r>
              <w:rPr>
                <w:lang w:val="es-CO"/>
              </w:rPr>
              <w:t>E</w:t>
            </w:r>
            <w:r w:rsidRPr="007664E9">
              <w:rPr>
                <w:lang w:val="es-CO"/>
              </w:rPr>
              <w:t xml:space="preserve">valuador </w:t>
            </w:r>
            <w:r>
              <w:rPr>
                <w:lang w:val="es-CO"/>
              </w:rPr>
              <w:t>para</w:t>
            </w:r>
            <w:r w:rsidRPr="007664E9">
              <w:rPr>
                <w:lang w:val="es-CO"/>
              </w:rPr>
              <w:t xml:space="preserve"> contenidos inclusivos y accesibles</w:t>
            </w:r>
          </w:p>
        </w:tc>
        <w:tc>
          <w:tcPr>
            <w:tcW w:w="3969" w:type="dxa"/>
          </w:tcPr>
          <w:p w14:paraId="6F059AC0" w14:textId="410F945A" w:rsidR="0054425E" w:rsidRPr="003758F7" w:rsidRDefault="0054425E" w:rsidP="0054425E">
            <w:pPr>
              <w:pStyle w:val="TextoTablas"/>
              <w:rPr>
                <w:lang w:val="es-CO"/>
              </w:rPr>
            </w:pPr>
            <w:r w:rsidRPr="0054425E">
              <w:rPr>
                <w:lang w:val="es-CO"/>
              </w:rPr>
              <w:t>Centro Agroempresarial y Desarrollo Pecuario - Regional Huila</w:t>
            </w:r>
          </w:p>
        </w:tc>
      </w:tr>
      <w:tr w:rsidR="0054425E" w:rsidRPr="003758F7" w14:paraId="503CB877" w14:textId="77777777" w:rsidTr="004554CA">
        <w:tc>
          <w:tcPr>
            <w:tcW w:w="2830" w:type="dxa"/>
          </w:tcPr>
          <w:p w14:paraId="0E1CAFF7" w14:textId="6F452202" w:rsidR="0054425E" w:rsidRPr="007664E9" w:rsidRDefault="0054425E" w:rsidP="0054425E">
            <w:pPr>
              <w:pStyle w:val="TextoTablas"/>
              <w:rPr>
                <w:lang w:val="es-CO"/>
              </w:rPr>
            </w:pPr>
            <w:r w:rsidRPr="005F12C5">
              <w:rPr>
                <w:lang w:val="es-CO"/>
              </w:rPr>
              <w:t>Daniel Ricardo Mutis Gómez</w:t>
            </w:r>
          </w:p>
        </w:tc>
        <w:tc>
          <w:tcPr>
            <w:tcW w:w="3261" w:type="dxa"/>
          </w:tcPr>
          <w:p w14:paraId="7D976241" w14:textId="60ECF841" w:rsidR="0054425E" w:rsidRPr="007664E9" w:rsidRDefault="0054425E" w:rsidP="0054425E">
            <w:pPr>
              <w:pStyle w:val="TextoTablas"/>
              <w:rPr>
                <w:lang w:val="es-CO"/>
              </w:rPr>
            </w:pPr>
            <w:r>
              <w:rPr>
                <w:lang w:val="es-CO"/>
              </w:rPr>
              <w:t>E</w:t>
            </w:r>
            <w:r w:rsidRPr="007664E9">
              <w:rPr>
                <w:lang w:val="es-CO"/>
              </w:rPr>
              <w:t xml:space="preserve">valuador </w:t>
            </w:r>
            <w:r>
              <w:rPr>
                <w:lang w:val="es-CO"/>
              </w:rPr>
              <w:t>para</w:t>
            </w:r>
            <w:r w:rsidRPr="007664E9">
              <w:rPr>
                <w:lang w:val="es-CO"/>
              </w:rPr>
              <w:t xml:space="preserve"> contenidos inclusivos y accesibles</w:t>
            </w:r>
          </w:p>
        </w:tc>
        <w:tc>
          <w:tcPr>
            <w:tcW w:w="3969" w:type="dxa"/>
          </w:tcPr>
          <w:p w14:paraId="33A15B6A" w14:textId="5EADC32A" w:rsidR="0054425E" w:rsidRPr="007664E9" w:rsidRDefault="0054425E" w:rsidP="0054425E">
            <w:pPr>
              <w:pStyle w:val="TextoTablas"/>
              <w:rPr>
                <w:lang w:val="es-CO"/>
              </w:rPr>
            </w:pPr>
            <w:r w:rsidRPr="0054425E">
              <w:rPr>
                <w:lang w:val="es-CO"/>
              </w:rPr>
              <w:t>Centro Agroempresarial y Desarrollo Pecuario - Regional Huila</w:t>
            </w:r>
          </w:p>
        </w:tc>
      </w:tr>
    </w:tbl>
    <w:p w14:paraId="77109462" w14:textId="77777777" w:rsidR="004554CA" w:rsidRPr="003758F7" w:rsidRDefault="004554CA" w:rsidP="001842D7">
      <w:pPr>
        <w:ind w:firstLine="0"/>
        <w:rPr>
          <w:lang w:eastAsia="es-CO"/>
        </w:rPr>
      </w:pPr>
    </w:p>
    <w:sectPr w:rsidR="004554CA" w:rsidRPr="003758F7" w:rsidSect="00FD6467">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280520" w14:textId="77777777" w:rsidR="00A17C67" w:rsidRPr="003758F7" w:rsidRDefault="00A17C67" w:rsidP="00EC0858">
      <w:pPr>
        <w:spacing w:before="0" w:after="0" w:line="240" w:lineRule="auto"/>
      </w:pPr>
      <w:r w:rsidRPr="003758F7">
        <w:separator/>
      </w:r>
    </w:p>
  </w:endnote>
  <w:endnote w:type="continuationSeparator" w:id="0">
    <w:p w14:paraId="6C8160A2" w14:textId="77777777" w:rsidR="00A17C67" w:rsidRPr="003758F7" w:rsidRDefault="00A17C67"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8299F2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C4074A">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05B08C" w14:textId="77777777" w:rsidR="00A17C67" w:rsidRPr="003758F7" w:rsidRDefault="00A17C67" w:rsidP="00EC0858">
      <w:pPr>
        <w:spacing w:before="0" w:after="0" w:line="240" w:lineRule="auto"/>
      </w:pPr>
      <w:r w:rsidRPr="003758F7">
        <w:separator/>
      </w:r>
    </w:p>
  </w:footnote>
  <w:footnote w:type="continuationSeparator" w:id="0">
    <w:p w14:paraId="77C0C824" w14:textId="77777777" w:rsidR="00A17C67" w:rsidRPr="003758F7" w:rsidRDefault="00A17C67"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1BF5D822">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475C7A"/>
    <w:multiLevelType w:val="hybridMultilevel"/>
    <w:tmpl w:val="FE6C086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B0D3342"/>
    <w:multiLevelType w:val="hybridMultilevel"/>
    <w:tmpl w:val="61462F0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DB34607"/>
    <w:multiLevelType w:val="hybridMultilevel"/>
    <w:tmpl w:val="81C626EA"/>
    <w:lvl w:ilvl="0" w:tplc="0409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2D651F4"/>
    <w:multiLevelType w:val="hybridMultilevel"/>
    <w:tmpl w:val="A304637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49C641E"/>
    <w:multiLevelType w:val="hybridMultilevel"/>
    <w:tmpl w:val="50AC5A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97D09C8"/>
    <w:multiLevelType w:val="hybridMultilevel"/>
    <w:tmpl w:val="CA5E34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C61799E"/>
    <w:multiLevelType w:val="hybridMultilevel"/>
    <w:tmpl w:val="D854C9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30C2E86"/>
    <w:multiLevelType w:val="hybridMultilevel"/>
    <w:tmpl w:val="F6E2045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24A45B1F"/>
    <w:multiLevelType w:val="hybridMultilevel"/>
    <w:tmpl w:val="F0A825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6121B49"/>
    <w:multiLevelType w:val="hybridMultilevel"/>
    <w:tmpl w:val="EAF2EF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5"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9F3651A"/>
    <w:multiLevelType w:val="hybridMultilevel"/>
    <w:tmpl w:val="B44678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CD15768"/>
    <w:multiLevelType w:val="hybridMultilevel"/>
    <w:tmpl w:val="FA5409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DC8735C"/>
    <w:multiLevelType w:val="hybridMultilevel"/>
    <w:tmpl w:val="A676ACF6"/>
    <w:lvl w:ilvl="0" w:tplc="FA44C264">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436E2314"/>
    <w:multiLevelType w:val="hybridMultilevel"/>
    <w:tmpl w:val="C6E4A7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5EC26D3"/>
    <w:multiLevelType w:val="hybridMultilevel"/>
    <w:tmpl w:val="659A5AE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467A0697"/>
    <w:multiLevelType w:val="hybridMultilevel"/>
    <w:tmpl w:val="FD3A244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70D7F85"/>
    <w:multiLevelType w:val="hybridMultilevel"/>
    <w:tmpl w:val="D1E6F9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7776EAF"/>
    <w:multiLevelType w:val="hybridMultilevel"/>
    <w:tmpl w:val="1A660BB0"/>
    <w:lvl w:ilvl="0" w:tplc="0409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86629C8"/>
    <w:multiLevelType w:val="hybridMultilevel"/>
    <w:tmpl w:val="5596BF7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A2531A8"/>
    <w:multiLevelType w:val="hybridMultilevel"/>
    <w:tmpl w:val="8DA67C6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A8B7888"/>
    <w:multiLevelType w:val="hybridMultilevel"/>
    <w:tmpl w:val="99A0F6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54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1D474BE"/>
    <w:multiLevelType w:val="hybridMultilevel"/>
    <w:tmpl w:val="F9EC8E04"/>
    <w:lvl w:ilvl="0" w:tplc="CEB44EC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52677D65"/>
    <w:multiLevelType w:val="hybridMultilevel"/>
    <w:tmpl w:val="E4E6DE0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50D1B45"/>
    <w:multiLevelType w:val="hybridMultilevel"/>
    <w:tmpl w:val="CB4231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555B4741"/>
    <w:multiLevelType w:val="hybridMultilevel"/>
    <w:tmpl w:val="B5D40E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AE36CD7"/>
    <w:multiLevelType w:val="hybridMultilevel"/>
    <w:tmpl w:val="4732CDA6"/>
    <w:lvl w:ilvl="0" w:tplc="0409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F632A24"/>
    <w:multiLevelType w:val="hybridMultilevel"/>
    <w:tmpl w:val="D55E186E"/>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3451D4D"/>
    <w:multiLevelType w:val="hybridMultilevel"/>
    <w:tmpl w:val="A7DE790A"/>
    <w:lvl w:ilvl="0" w:tplc="04090001">
      <w:start w:val="1"/>
      <w:numFmt w:val="bullet"/>
      <w:lvlText w:val=""/>
      <w:lvlJc w:val="left"/>
      <w:pPr>
        <w:ind w:left="2869" w:hanging="360"/>
      </w:pPr>
      <w:rPr>
        <w:rFonts w:ascii="Symbol" w:hAnsi="Symbol" w:hint="default"/>
      </w:rPr>
    </w:lvl>
    <w:lvl w:ilvl="1" w:tplc="240A0003" w:tentative="1">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36" w15:restartNumberingAfterBreak="0">
    <w:nsid w:val="67514BD6"/>
    <w:multiLevelType w:val="hybridMultilevel"/>
    <w:tmpl w:val="37ECBC2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797699D"/>
    <w:multiLevelType w:val="hybridMultilevel"/>
    <w:tmpl w:val="FA66A2CC"/>
    <w:lvl w:ilvl="0" w:tplc="123499C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6A6202F0"/>
    <w:multiLevelType w:val="hybridMultilevel"/>
    <w:tmpl w:val="B8CCFE7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AF5771A"/>
    <w:multiLevelType w:val="hybridMultilevel"/>
    <w:tmpl w:val="CA8E2AB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B422123"/>
    <w:multiLevelType w:val="hybridMultilevel"/>
    <w:tmpl w:val="D640FC4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2" w15:restartNumberingAfterBreak="0">
    <w:nsid w:val="6CDB68BF"/>
    <w:multiLevelType w:val="hybridMultilevel"/>
    <w:tmpl w:val="8BFCA54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EA04973"/>
    <w:multiLevelType w:val="hybridMultilevel"/>
    <w:tmpl w:val="D42EA734"/>
    <w:lvl w:ilvl="0" w:tplc="1B26C52E">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6EA50BE4"/>
    <w:multiLevelType w:val="hybridMultilevel"/>
    <w:tmpl w:val="9A8EE68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2271111"/>
    <w:multiLevelType w:val="hybridMultilevel"/>
    <w:tmpl w:val="2BC0E23A"/>
    <w:lvl w:ilvl="0" w:tplc="6E6A6202">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6"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15:restartNumberingAfterBreak="0">
    <w:nsid w:val="766B4215"/>
    <w:multiLevelType w:val="hybridMultilevel"/>
    <w:tmpl w:val="CE8C71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15:restartNumberingAfterBreak="0">
    <w:nsid w:val="78650E6D"/>
    <w:multiLevelType w:val="hybridMultilevel"/>
    <w:tmpl w:val="22FC938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15:restartNumberingAfterBreak="0">
    <w:nsid w:val="78AC37A3"/>
    <w:multiLevelType w:val="hybridMultilevel"/>
    <w:tmpl w:val="33E658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78B20E52"/>
    <w:multiLevelType w:val="hybridMultilevel"/>
    <w:tmpl w:val="1BF041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1" w15:restartNumberingAfterBreak="0">
    <w:nsid w:val="7ADD33F3"/>
    <w:multiLevelType w:val="multilevel"/>
    <w:tmpl w:val="CDF49316"/>
    <w:lvl w:ilvl="0">
      <w:start w:val="1"/>
      <w:numFmt w:val="decimal"/>
      <w:lvlText w:val="%1"/>
      <w:lvlJc w:val="left"/>
      <w:pPr>
        <w:ind w:left="930" w:hanging="930"/>
      </w:pPr>
      <w:rPr>
        <w:rFonts w:hint="default"/>
      </w:rPr>
    </w:lvl>
    <w:lvl w:ilvl="1">
      <w:start w:val="2"/>
      <w:numFmt w:val="decimal"/>
      <w:lvlText w:val="%1.%2"/>
      <w:lvlJc w:val="left"/>
      <w:pPr>
        <w:ind w:left="930" w:hanging="930"/>
      </w:pPr>
      <w:rPr>
        <w:rFonts w:hint="default"/>
      </w:rPr>
    </w:lvl>
    <w:lvl w:ilvl="2">
      <w:start w:val="2"/>
      <w:numFmt w:val="decimal"/>
      <w:lvlText w:val="%1.%2.%3"/>
      <w:lvlJc w:val="left"/>
      <w:pPr>
        <w:ind w:left="930" w:hanging="93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7C161D1C"/>
    <w:multiLevelType w:val="multilevel"/>
    <w:tmpl w:val="BC18641C"/>
    <w:lvl w:ilvl="0">
      <w:start w:val="1"/>
      <w:numFmt w:val="decimal"/>
      <w:pStyle w:val="Ttulo1"/>
      <w:lvlText w:val="%1."/>
      <w:lvlJc w:val="left"/>
      <w:pPr>
        <w:ind w:left="360" w:hanging="360"/>
      </w:pPr>
    </w:lvl>
    <w:lvl w:ilvl="1">
      <w:start w:val="1"/>
      <w:numFmt w:val="decimal"/>
      <w:pStyle w:val="Ttulo2"/>
      <w:lvlText w:val="%1.%2."/>
      <w:lvlJc w:val="left"/>
      <w:pPr>
        <w:ind w:left="43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D3A7CD8"/>
    <w:multiLevelType w:val="hybridMultilevel"/>
    <w:tmpl w:val="6930CF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7E80423D"/>
    <w:multiLevelType w:val="hybridMultilevel"/>
    <w:tmpl w:val="E3A23A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083837403">
    <w:abstractNumId w:val="52"/>
  </w:num>
  <w:num w:numId="2" w16cid:durableId="1994601002">
    <w:abstractNumId w:val="0"/>
  </w:num>
  <w:num w:numId="3" w16cid:durableId="1401245196">
    <w:abstractNumId w:val="11"/>
  </w:num>
  <w:num w:numId="4" w16cid:durableId="1186216501">
    <w:abstractNumId w:val="28"/>
  </w:num>
  <w:num w:numId="5" w16cid:durableId="1434519979">
    <w:abstractNumId w:val="14"/>
  </w:num>
  <w:num w:numId="6" w16cid:durableId="808665760">
    <w:abstractNumId w:val="39"/>
  </w:num>
  <w:num w:numId="7" w16cid:durableId="1966814489">
    <w:abstractNumId w:val="46"/>
  </w:num>
  <w:num w:numId="8" w16cid:durableId="2128154143">
    <w:abstractNumId w:val="21"/>
  </w:num>
  <w:num w:numId="9" w16cid:durableId="80835156">
    <w:abstractNumId w:val="15"/>
  </w:num>
  <w:num w:numId="10" w16cid:durableId="400107382">
    <w:abstractNumId w:val="9"/>
  </w:num>
  <w:num w:numId="11" w16cid:durableId="201744988">
    <w:abstractNumId w:val="17"/>
  </w:num>
  <w:num w:numId="12" w16cid:durableId="1107197879">
    <w:abstractNumId w:val="12"/>
  </w:num>
  <w:num w:numId="13" w16cid:durableId="1334645840">
    <w:abstractNumId w:val="41"/>
  </w:num>
  <w:num w:numId="14" w16cid:durableId="737824480">
    <w:abstractNumId w:val="8"/>
  </w:num>
  <w:num w:numId="15" w16cid:durableId="1967423137">
    <w:abstractNumId w:val="22"/>
  </w:num>
  <w:num w:numId="16" w16cid:durableId="1213076405">
    <w:abstractNumId w:val="51"/>
  </w:num>
  <w:num w:numId="17" w16cid:durableId="1037924655">
    <w:abstractNumId w:val="31"/>
  </w:num>
  <w:num w:numId="18" w16cid:durableId="921833745">
    <w:abstractNumId w:val="50"/>
  </w:num>
  <w:num w:numId="19" w16cid:durableId="963850112">
    <w:abstractNumId w:val="45"/>
  </w:num>
  <w:num w:numId="20" w16cid:durableId="823274644">
    <w:abstractNumId w:val="47"/>
  </w:num>
  <w:num w:numId="21" w16cid:durableId="1503859418">
    <w:abstractNumId w:val="48"/>
  </w:num>
  <w:num w:numId="22" w16cid:durableId="1794902885">
    <w:abstractNumId w:val="29"/>
  </w:num>
  <w:num w:numId="23" w16cid:durableId="1607080420">
    <w:abstractNumId w:val="40"/>
  </w:num>
  <w:num w:numId="24" w16cid:durableId="171646959">
    <w:abstractNumId w:val="19"/>
  </w:num>
  <w:num w:numId="25" w16cid:durableId="1353454411">
    <w:abstractNumId w:val="26"/>
  </w:num>
  <w:num w:numId="26" w16cid:durableId="1238202711">
    <w:abstractNumId w:val="24"/>
  </w:num>
  <w:num w:numId="27" w16cid:durableId="1375764194">
    <w:abstractNumId w:val="1"/>
  </w:num>
  <w:num w:numId="28" w16cid:durableId="1026951498">
    <w:abstractNumId w:val="4"/>
  </w:num>
  <w:num w:numId="29" w16cid:durableId="1276403714">
    <w:abstractNumId w:val="36"/>
  </w:num>
  <w:num w:numId="30" w16cid:durableId="984579552">
    <w:abstractNumId w:val="34"/>
  </w:num>
  <w:num w:numId="31" w16cid:durableId="1962033468">
    <w:abstractNumId w:val="42"/>
  </w:num>
  <w:num w:numId="32" w16cid:durableId="846485119">
    <w:abstractNumId w:val="3"/>
  </w:num>
  <w:num w:numId="33" w16cid:durableId="1336306317">
    <w:abstractNumId w:val="35"/>
  </w:num>
  <w:num w:numId="34" w16cid:durableId="798307540">
    <w:abstractNumId w:val="44"/>
  </w:num>
  <w:num w:numId="35" w16cid:durableId="1769539430">
    <w:abstractNumId w:val="2"/>
  </w:num>
  <w:num w:numId="36" w16cid:durableId="474108558">
    <w:abstractNumId w:val="30"/>
  </w:num>
  <w:num w:numId="37" w16cid:durableId="363336951">
    <w:abstractNumId w:val="43"/>
  </w:num>
  <w:num w:numId="38" w16cid:durableId="1210341940">
    <w:abstractNumId w:val="25"/>
  </w:num>
  <w:num w:numId="39" w16cid:durableId="586499166">
    <w:abstractNumId w:val="6"/>
  </w:num>
  <w:num w:numId="40" w16cid:durableId="493686649">
    <w:abstractNumId w:val="32"/>
  </w:num>
  <w:num w:numId="41" w16cid:durableId="914053508">
    <w:abstractNumId w:val="49"/>
  </w:num>
  <w:num w:numId="42" w16cid:durableId="2052997717">
    <w:abstractNumId w:val="54"/>
  </w:num>
  <w:num w:numId="43" w16cid:durableId="1424106726">
    <w:abstractNumId w:val="16"/>
  </w:num>
  <w:num w:numId="44" w16cid:durableId="1541821313">
    <w:abstractNumId w:val="18"/>
  </w:num>
  <w:num w:numId="45" w16cid:durableId="1585382592">
    <w:abstractNumId w:val="38"/>
  </w:num>
  <w:num w:numId="46" w16cid:durableId="1812484163">
    <w:abstractNumId w:val="33"/>
  </w:num>
  <w:num w:numId="47" w16cid:durableId="113208305">
    <w:abstractNumId w:val="23"/>
  </w:num>
  <w:num w:numId="48" w16cid:durableId="824586273">
    <w:abstractNumId w:val="7"/>
  </w:num>
  <w:num w:numId="49" w16cid:durableId="969283740">
    <w:abstractNumId w:val="27"/>
  </w:num>
  <w:num w:numId="50" w16cid:durableId="520632303">
    <w:abstractNumId w:val="5"/>
  </w:num>
  <w:num w:numId="51" w16cid:durableId="1799764448">
    <w:abstractNumId w:val="53"/>
  </w:num>
  <w:num w:numId="52" w16cid:durableId="1409185227">
    <w:abstractNumId w:val="13"/>
  </w:num>
  <w:num w:numId="53" w16cid:durableId="836530159">
    <w:abstractNumId w:val="37"/>
  </w:num>
  <w:num w:numId="54" w16cid:durableId="1647583178">
    <w:abstractNumId w:val="20"/>
  </w:num>
  <w:num w:numId="55" w16cid:durableId="1834375761">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3D87"/>
    <w:rsid w:val="0000405F"/>
    <w:rsid w:val="000048D8"/>
    <w:rsid w:val="00005140"/>
    <w:rsid w:val="00011915"/>
    <w:rsid w:val="00015B8E"/>
    <w:rsid w:val="00020A5F"/>
    <w:rsid w:val="000223C5"/>
    <w:rsid w:val="00024681"/>
    <w:rsid w:val="00024D63"/>
    <w:rsid w:val="00031B7B"/>
    <w:rsid w:val="00040172"/>
    <w:rsid w:val="000434FA"/>
    <w:rsid w:val="0004436A"/>
    <w:rsid w:val="0004747D"/>
    <w:rsid w:val="0005476E"/>
    <w:rsid w:val="000579DE"/>
    <w:rsid w:val="0006594F"/>
    <w:rsid w:val="00071464"/>
    <w:rsid w:val="00072B04"/>
    <w:rsid w:val="00072B1B"/>
    <w:rsid w:val="0007758C"/>
    <w:rsid w:val="000931CA"/>
    <w:rsid w:val="000950D5"/>
    <w:rsid w:val="000A4731"/>
    <w:rsid w:val="000A4B5D"/>
    <w:rsid w:val="000A5361"/>
    <w:rsid w:val="000B26D8"/>
    <w:rsid w:val="000B2DA9"/>
    <w:rsid w:val="000B5E57"/>
    <w:rsid w:val="000C3F4A"/>
    <w:rsid w:val="000C5834"/>
    <w:rsid w:val="000C5A51"/>
    <w:rsid w:val="000C77C0"/>
    <w:rsid w:val="000D11BB"/>
    <w:rsid w:val="000D3B7D"/>
    <w:rsid w:val="000D5447"/>
    <w:rsid w:val="000E3397"/>
    <w:rsid w:val="000F42B7"/>
    <w:rsid w:val="000F49F4"/>
    <w:rsid w:val="000F51A5"/>
    <w:rsid w:val="000F53AC"/>
    <w:rsid w:val="000F670F"/>
    <w:rsid w:val="001019E4"/>
    <w:rsid w:val="00114B6A"/>
    <w:rsid w:val="001150F3"/>
    <w:rsid w:val="00115E35"/>
    <w:rsid w:val="00122552"/>
    <w:rsid w:val="00123EA6"/>
    <w:rsid w:val="00125AFB"/>
    <w:rsid w:val="00127C17"/>
    <w:rsid w:val="00132A2D"/>
    <w:rsid w:val="00133E94"/>
    <w:rsid w:val="001406F4"/>
    <w:rsid w:val="00141B18"/>
    <w:rsid w:val="00146282"/>
    <w:rsid w:val="00147156"/>
    <w:rsid w:val="0015387C"/>
    <w:rsid w:val="001568AC"/>
    <w:rsid w:val="00157993"/>
    <w:rsid w:val="00160D56"/>
    <w:rsid w:val="00160F74"/>
    <w:rsid w:val="00171A25"/>
    <w:rsid w:val="00171FE6"/>
    <w:rsid w:val="0017719B"/>
    <w:rsid w:val="001806CC"/>
    <w:rsid w:val="00182157"/>
    <w:rsid w:val="001842D7"/>
    <w:rsid w:val="00186579"/>
    <w:rsid w:val="001909FD"/>
    <w:rsid w:val="001912A1"/>
    <w:rsid w:val="00192B86"/>
    <w:rsid w:val="00194642"/>
    <w:rsid w:val="001968DB"/>
    <w:rsid w:val="0019769B"/>
    <w:rsid w:val="001A6D42"/>
    <w:rsid w:val="001B3C10"/>
    <w:rsid w:val="001B57A6"/>
    <w:rsid w:val="001C3560"/>
    <w:rsid w:val="001C3617"/>
    <w:rsid w:val="001D62D8"/>
    <w:rsid w:val="001E59E1"/>
    <w:rsid w:val="001E7039"/>
    <w:rsid w:val="001F4626"/>
    <w:rsid w:val="00203367"/>
    <w:rsid w:val="002144B6"/>
    <w:rsid w:val="00214A9C"/>
    <w:rsid w:val="0021605F"/>
    <w:rsid w:val="0022249E"/>
    <w:rsid w:val="002227A0"/>
    <w:rsid w:val="00227AC6"/>
    <w:rsid w:val="0023209A"/>
    <w:rsid w:val="002326B9"/>
    <w:rsid w:val="0023453D"/>
    <w:rsid w:val="002401C2"/>
    <w:rsid w:val="002450B6"/>
    <w:rsid w:val="0026195E"/>
    <w:rsid w:val="00270256"/>
    <w:rsid w:val="002743D9"/>
    <w:rsid w:val="00284FD1"/>
    <w:rsid w:val="00284FE8"/>
    <w:rsid w:val="00291787"/>
    <w:rsid w:val="00292D40"/>
    <w:rsid w:val="00296B7D"/>
    <w:rsid w:val="002A3659"/>
    <w:rsid w:val="002A3C99"/>
    <w:rsid w:val="002B4853"/>
    <w:rsid w:val="002C1BC2"/>
    <w:rsid w:val="002D0E97"/>
    <w:rsid w:val="002D5BEA"/>
    <w:rsid w:val="002E5B3A"/>
    <w:rsid w:val="002E6A2F"/>
    <w:rsid w:val="002F6C63"/>
    <w:rsid w:val="00302063"/>
    <w:rsid w:val="003137E4"/>
    <w:rsid w:val="0031632D"/>
    <w:rsid w:val="00320518"/>
    <w:rsid w:val="003219FD"/>
    <w:rsid w:val="00323FD8"/>
    <w:rsid w:val="003431DA"/>
    <w:rsid w:val="003432A7"/>
    <w:rsid w:val="00353681"/>
    <w:rsid w:val="00353D11"/>
    <w:rsid w:val="00354AD7"/>
    <w:rsid w:val="00356B62"/>
    <w:rsid w:val="003630C5"/>
    <w:rsid w:val="00364189"/>
    <w:rsid w:val="003758F7"/>
    <w:rsid w:val="00382111"/>
    <w:rsid w:val="0038306E"/>
    <w:rsid w:val="003842F1"/>
    <w:rsid w:val="00384EBA"/>
    <w:rsid w:val="003A0FFD"/>
    <w:rsid w:val="003A557F"/>
    <w:rsid w:val="003A5F81"/>
    <w:rsid w:val="003B0EC6"/>
    <w:rsid w:val="003B15B7"/>
    <w:rsid w:val="003B15D0"/>
    <w:rsid w:val="003C3FBE"/>
    <w:rsid w:val="003C4559"/>
    <w:rsid w:val="003D0211"/>
    <w:rsid w:val="003D1FAE"/>
    <w:rsid w:val="003D3FB7"/>
    <w:rsid w:val="003E4B80"/>
    <w:rsid w:val="003E6C5E"/>
    <w:rsid w:val="003E7363"/>
    <w:rsid w:val="00402C5B"/>
    <w:rsid w:val="00402C7A"/>
    <w:rsid w:val="00405967"/>
    <w:rsid w:val="00410581"/>
    <w:rsid w:val="004139C8"/>
    <w:rsid w:val="00425E49"/>
    <w:rsid w:val="004300AD"/>
    <w:rsid w:val="00432753"/>
    <w:rsid w:val="00436C80"/>
    <w:rsid w:val="004376E8"/>
    <w:rsid w:val="00437C7E"/>
    <w:rsid w:val="00440D61"/>
    <w:rsid w:val="00444C23"/>
    <w:rsid w:val="00455093"/>
    <w:rsid w:val="004554CA"/>
    <w:rsid w:val="00461F53"/>
    <w:rsid w:val="004628BC"/>
    <w:rsid w:val="00464643"/>
    <w:rsid w:val="00474B90"/>
    <w:rsid w:val="00474E98"/>
    <w:rsid w:val="00482387"/>
    <w:rsid w:val="00484A96"/>
    <w:rsid w:val="0049180A"/>
    <w:rsid w:val="00494298"/>
    <w:rsid w:val="00495F48"/>
    <w:rsid w:val="004978D2"/>
    <w:rsid w:val="004A24F6"/>
    <w:rsid w:val="004A4567"/>
    <w:rsid w:val="004B15E9"/>
    <w:rsid w:val="004B6B9D"/>
    <w:rsid w:val="004C2653"/>
    <w:rsid w:val="004C7F0F"/>
    <w:rsid w:val="004D119C"/>
    <w:rsid w:val="004D32F3"/>
    <w:rsid w:val="004D5F44"/>
    <w:rsid w:val="004D787E"/>
    <w:rsid w:val="004E3B2A"/>
    <w:rsid w:val="004E663E"/>
    <w:rsid w:val="004E7FF5"/>
    <w:rsid w:val="004F0542"/>
    <w:rsid w:val="004F3DE2"/>
    <w:rsid w:val="005011E3"/>
    <w:rsid w:val="00503E0E"/>
    <w:rsid w:val="005059E4"/>
    <w:rsid w:val="0050650A"/>
    <w:rsid w:val="00510CE4"/>
    <w:rsid w:val="00512394"/>
    <w:rsid w:val="00520B53"/>
    <w:rsid w:val="00523DB4"/>
    <w:rsid w:val="0052729E"/>
    <w:rsid w:val="00532503"/>
    <w:rsid w:val="00532B06"/>
    <w:rsid w:val="00533FD9"/>
    <w:rsid w:val="00535238"/>
    <w:rsid w:val="005379EA"/>
    <w:rsid w:val="00540F7F"/>
    <w:rsid w:val="0054425E"/>
    <w:rsid w:val="005468A8"/>
    <w:rsid w:val="00547D44"/>
    <w:rsid w:val="00552639"/>
    <w:rsid w:val="00560CC9"/>
    <w:rsid w:val="005653C0"/>
    <w:rsid w:val="00572AB2"/>
    <w:rsid w:val="00577097"/>
    <w:rsid w:val="00580458"/>
    <w:rsid w:val="00580BDD"/>
    <w:rsid w:val="0058441F"/>
    <w:rsid w:val="00590D20"/>
    <w:rsid w:val="00596965"/>
    <w:rsid w:val="00597DAF"/>
    <w:rsid w:val="005A060C"/>
    <w:rsid w:val="005A2680"/>
    <w:rsid w:val="005A3C94"/>
    <w:rsid w:val="005A4AE4"/>
    <w:rsid w:val="005A6546"/>
    <w:rsid w:val="005A6C61"/>
    <w:rsid w:val="005B04E7"/>
    <w:rsid w:val="005B5222"/>
    <w:rsid w:val="005B54D0"/>
    <w:rsid w:val="005C3281"/>
    <w:rsid w:val="005C54FC"/>
    <w:rsid w:val="005D3F85"/>
    <w:rsid w:val="005D7A22"/>
    <w:rsid w:val="005E0DC0"/>
    <w:rsid w:val="005E5F22"/>
    <w:rsid w:val="005F12C5"/>
    <w:rsid w:val="005F1555"/>
    <w:rsid w:val="0060456A"/>
    <w:rsid w:val="006074C9"/>
    <w:rsid w:val="00614C05"/>
    <w:rsid w:val="00616A9A"/>
    <w:rsid w:val="00630992"/>
    <w:rsid w:val="00632D6D"/>
    <w:rsid w:val="00633863"/>
    <w:rsid w:val="006345AD"/>
    <w:rsid w:val="00653546"/>
    <w:rsid w:val="00654BD9"/>
    <w:rsid w:val="006565B3"/>
    <w:rsid w:val="00665D60"/>
    <w:rsid w:val="00671AC2"/>
    <w:rsid w:val="006760CD"/>
    <w:rsid w:val="00680229"/>
    <w:rsid w:val="00686E36"/>
    <w:rsid w:val="006927D0"/>
    <w:rsid w:val="006940DA"/>
    <w:rsid w:val="0069718E"/>
    <w:rsid w:val="006A5AFD"/>
    <w:rsid w:val="006B08CE"/>
    <w:rsid w:val="006B14D2"/>
    <w:rsid w:val="006B4B71"/>
    <w:rsid w:val="006B4ED7"/>
    <w:rsid w:val="006B55C4"/>
    <w:rsid w:val="006B7142"/>
    <w:rsid w:val="006C4664"/>
    <w:rsid w:val="006D3FEA"/>
    <w:rsid w:val="006D5341"/>
    <w:rsid w:val="006E286A"/>
    <w:rsid w:val="006E6440"/>
    <w:rsid w:val="006E6D23"/>
    <w:rsid w:val="006F1AAC"/>
    <w:rsid w:val="006F6971"/>
    <w:rsid w:val="006F7C0F"/>
    <w:rsid w:val="0070112D"/>
    <w:rsid w:val="00702384"/>
    <w:rsid w:val="0071459E"/>
    <w:rsid w:val="0071528F"/>
    <w:rsid w:val="007170B1"/>
    <w:rsid w:val="00723503"/>
    <w:rsid w:val="007274CA"/>
    <w:rsid w:val="00731A57"/>
    <w:rsid w:val="00736083"/>
    <w:rsid w:val="0074065E"/>
    <w:rsid w:val="007431AD"/>
    <w:rsid w:val="00743882"/>
    <w:rsid w:val="00746AD1"/>
    <w:rsid w:val="00763510"/>
    <w:rsid w:val="007664E9"/>
    <w:rsid w:val="00776C9C"/>
    <w:rsid w:val="00787EB0"/>
    <w:rsid w:val="007B1201"/>
    <w:rsid w:val="007B2854"/>
    <w:rsid w:val="007B5EF2"/>
    <w:rsid w:val="007B700E"/>
    <w:rsid w:val="007C0718"/>
    <w:rsid w:val="007C2DD9"/>
    <w:rsid w:val="007E7603"/>
    <w:rsid w:val="007F2B44"/>
    <w:rsid w:val="007F6944"/>
    <w:rsid w:val="007F6EDB"/>
    <w:rsid w:val="008004D3"/>
    <w:rsid w:val="00803420"/>
    <w:rsid w:val="00804D03"/>
    <w:rsid w:val="00810D90"/>
    <w:rsid w:val="00815320"/>
    <w:rsid w:val="00820A36"/>
    <w:rsid w:val="008240FC"/>
    <w:rsid w:val="00827658"/>
    <w:rsid w:val="00830433"/>
    <w:rsid w:val="008326A1"/>
    <w:rsid w:val="00833112"/>
    <w:rsid w:val="008353DB"/>
    <w:rsid w:val="00843FD7"/>
    <w:rsid w:val="008455F3"/>
    <w:rsid w:val="00845BCB"/>
    <w:rsid w:val="00854A30"/>
    <w:rsid w:val="00854C55"/>
    <w:rsid w:val="0085782B"/>
    <w:rsid w:val="00862BBA"/>
    <w:rsid w:val="00877656"/>
    <w:rsid w:val="00880BC2"/>
    <w:rsid w:val="008905FE"/>
    <w:rsid w:val="0089468F"/>
    <w:rsid w:val="00897D1F"/>
    <w:rsid w:val="008A211B"/>
    <w:rsid w:val="008A2D58"/>
    <w:rsid w:val="008A781A"/>
    <w:rsid w:val="008B1FDD"/>
    <w:rsid w:val="008B231A"/>
    <w:rsid w:val="008B497D"/>
    <w:rsid w:val="008B7CEB"/>
    <w:rsid w:val="008C258A"/>
    <w:rsid w:val="008C2614"/>
    <w:rsid w:val="008C3103"/>
    <w:rsid w:val="008C3DDB"/>
    <w:rsid w:val="008C7CC5"/>
    <w:rsid w:val="008E1302"/>
    <w:rsid w:val="008E3E57"/>
    <w:rsid w:val="008E6D85"/>
    <w:rsid w:val="008E76A1"/>
    <w:rsid w:val="008F294F"/>
    <w:rsid w:val="008F4A25"/>
    <w:rsid w:val="008F4C05"/>
    <w:rsid w:val="008F66F8"/>
    <w:rsid w:val="008F7C72"/>
    <w:rsid w:val="00900EEF"/>
    <w:rsid w:val="00901D29"/>
    <w:rsid w:val="00902033"/>
    <w:rsid w:val="0090588C"/>
    <w:rsid w:val="00913AA2"/>
    <w:rsid w:val="00913EEF"/>
    <w:rsid w:val="00921022"/>
    <w:rsid w:val="009223EA"/>
    <w:rsid w:val="00922E84"/>
    <w:rsid w:val="00923276"/>
    <w:rsid w:val="00924D00"/>
    <w:rsid w:val="00931413"/>
    <w:rsid w:val="009366E8"/>
    <w:rsid w:val="00943226"/>
    <w:rsid w:val="00944203"/>
    <w:rsid w:val="00946648"/>
    <w:rsid w:val="00946EBE"/>
    <w:rsid w:val="00950BFF"/>
    <w:rsid w:val="00951C59"/>
    <w:rsid w:val="00953593"/>
    <w:rsid w:val="00963102"/>
    <w:rsid w:val="009714D3"/>
    <w:rsid w:val="00973829"/>
    <w:rsid w:val="0097598F"/>
    <w:rsid w:val="0098428C"/>
    <w:rsid w:val="00986543"/>
    <w:rsid w:val="00990035"/>
    <w:rsid w:val="00990CB5"/>
    <w:rsid w:val="009B040E"/>
    <w:rsid w:val="009B111F"/>
    <w:rsid w:val="009B57D3"/>
    <w:rsid w:val="009C0961"/>
    <w:rsid w:val="009C7C04"/>
    <w:rsid w:val="009D3070"/>
    <w:rsid w:val="009E0CC6"/>
    <w:rsid w:val="009E3D6D"/>
    <w:rsid w:val="009E79F4"/>
    <w:rsid w:val="00A00B19"/>
    <w:rsid w:val="00A01C9A"/>
    <w:rsid w:val="00A03383"/>
    <w:rsid w:val="00A060DA"/>
    <w:rsid w:val="00A10115"/>
    <w:rsid w:val="00A1054C"/>
    <w:rsid w:val="00A1061E"/>
    <w:rsid w:val="00A16ED5"/>
    <w:rsid w:val="00A17C67"/>
    <w:rsid w:val="00A21905"/>
    <w:rsid w:val="00A2603F"/>
    <w:rsid w:val="00A2799A"/>
    <w:rsid w:val="00A306EE"/>
    <w:rsid w:val="00A31E70"/>
    <w:rsid w:val="00A32EE3"/>
    <w:rsid w:val="00A43100"/>
    <w:rsid w:val="00A46AA1"/>
    <w:rsid w:val="00A53DD8"/>
    <w:rsid w:val="00A56E30"/>
    <w:rsid w:val="00A63790"/>
    <w:rsid w:val="00A667F5"/>
    <w:rsid w:val="00A676F2"/>
    <w:rsid w:val="00A67D01"/>
    <w:rsid w:val="00A72866"/>
    <w:rsid w:val="00A72DFC"/>
    <w:rsid w:val="00A76858"/>
    <w:rsid w:val="00A84338"/>
    <w:rsid w:val="00A8600F"/>
    <w:rsid w:val="00A87ABF"/>
    <w:rsid w:val="00A945E1"/>
    <w:rsid w:val="00A9503A"/>
    <w:rsid w:val="00AA158D"/>
    <w:rsid w:val="00AA7121"/>
    <w:rsid w:val="00AA74DC"/>
    <w:rsid w:val="00AB2E61"/>
    <w:rsid w:val="00AB7FB5"/>
    <w:rsid w:val="00AC2C5F"/>
    <w:rsid w:val="00AC4AB6"/>
    <w:rsid w:val="00AD74CD"/>
    <w:rsid w:val="00AD7CF5"/>
    <w:rsid w:val="00AF1D9D"/>
    <w:rsid w:val="00AF3441"/>
    <w:rsid w:val="00AF38F7"/>
    <w:rsid w:val="00AF71A6"/>
    <w:rsid w:val="00B00EFB"/>
    <w:rsid w:val="00B10E77"/>
    <w:rsid w:val="00B155B6"/>
    <w:rsid w:val="00B22634"/>
    <w:rsid w:val="00B2548B"/>
    <w:rsid w:val="00B25BE9"/>
    <w:rsid w:val="00B2640B"/>
    <w:rsid w:val="00B26FA4"/>
    <w:rsid w:val="00B377D0"/>
    <w:rsid w:val="00B41B36"/>
    <w:rsid w:val="00B50F30"/>
    <w:rsid w:val="00B525B9"/>
    <w:rsid w:val="00B614A2"/>
    <w:rsid w:val="00B617AA"/>
    <w:rsid w:val="00B63204"/>
    <w:rsid w:val="00B73E70"/>
    <w:rsid w:val="00B8055E"/>
    <w:rsid w:val="00B82A2D"/>
    <w:rsid w:val="00B8508E"/>
    <w:rsid w:val="00B8759F"/>
    <w:rsid w:val="00B92363"/>
    <w:rsid w:val="00B94CE1"/>
    <w:rsid w:val="00B9538F"/>
    <w:rsid w:val="00B9733A"/>
    <w:rsid w:val="00BA1220"/>
    <w:rsid w:val="00BB016D"/>
    <w:rsid w:val="00BB207C"/>
    <w:rsid w:val="00BB22B1"/>
    <w:rsid w:val="00BB336E"/>
    <w:rsid w:val="00BB603D"/>
    <w:rsid w:val="00BB6163"/>
    <w:rsid w:val="00BB7DBF"/>
    <w:rsid w:val="00BC20BA"/>
    <w:rsid w:val="00BC23B1"/>
    <w:rsid w:val="00BF015C"/>
    <w:rsid w:val="00BF17FE"/>
    <w:rsid w:val="00BF2E8A"/>
    <w:rsid w:val="00BF33CB"/>
    <w:rsid w:val="00BF4260"/>
    <w:rsid w:val="00BF620C"/>
    <w:rsid w:val="00BF7639"/>
    <w:rsid w:val="00C02758"/>
    <w:rsid w:val="00C05612"/>
    <w:rsid w:val="00C0602C"/>
    <w:rsid w:val="00C14F22"/>
    <w:rsid w:val="00C17624"/>
    <w:rsid w:val="00C2046D"/>
    <w:rsid w:val="00C24561"/>
    <w:rsid w:val="00C325FC"/>
    <w:rsid w:val="00C4074A"/>
    <w:rsid w:val="00C40755"/>
    <w:rsid w:val="00C407C1"/>
    <w:rsid w:val="00C432EF"/>
    <w:rsid w:val="00C4466E"/>
    <w:rsid w:val="00C467A9"/>
    <w:rsid w:val="00C5146D"/>
    <w:rsid w:val="00C52202"/>
    <w:rsid w:val="00C552C5"/>
    <w:rsid w:val="00C64C40"/>
    <w:rsid w:val="00C72FB3"/>
    <w:rsid w:val="00C7377B"/>
    <w:rsid w:val="00C82BDA"/>
    <w:rsid w:val="00C8695A"/>
    <w:rsid w:val="00C9005E"/>
    <w:rsid w:val="00C9057C"/>
    <w:rsid w:val="00C92EFD"/>
    <w:rsid w:val="00CA0A64"/>
    <w:rsid w:val="00CA2615"/>
    <w:rsid w:val="00CA53DA"/>
    <w:rsid w:val="00CA6734"/>
    <w:rsid w:val="00CB479E"/>
    <w:rsid w:val="00CD5C21"/>
    <w:rsid w:val="00CE1168"/>
    <w:rsid w:val="00CE2C4A"/>
    <w:rsid w:val="00CF01EC"/>
    <w:rsid w:val="00CF3E90"/>
    <w:rsid w:val="00CF7D52"/>
    <w:rsid w:val="00D02957"/>
    <w:rsid w:val="00D02AC6"/>
    <w:rsid w:val="00D0637F"/>
    <w:rsid w:val="00D12208"/>
    <w:rsid w:val="00D13E46"/>
    <w:rsid w:val="00D166BE"/>
    <w:rsid w:val="00D16756"/>
    <w:rsid w:val="00D233B1"/>
    <w:rsid w:val="00D32814"/>
    <w:rsid w:val="00D32E44"/>
    <w:rsid w:val="00D461E0"/>
    <w:rsid w:val="00D46643"/>
    <w:rsid w:val="00D5164C"/>
    <w:rsid w:val="00D52EF5"/>
    <w:rsid w:val="00D55F04"/>
    <w:rsid w:val="00D578C7"/>
    <w:rsid w:val="00D61103"/>
    <w:rsid w:val="00D644B1"/>
    <w:rsid w:val="00D667CC"/>
    <w:rsid w:val="00D672C1"/>
    <w:rsid w:val="00D67509"/>
    <w:rsid w:val="00D77283"/>
    <w:rsid w:val="00D77E5E"/>
    <w:rsid w:val="00D81496"/>
    <w:rsid w:val="00D8180B"/>
    <w:rsid w:val="00D825CE"/>
    <w:rsid w:val="00D83F26"/>
    <w:rsid w:val="00D92EC4"/>
    <w:rsid w:val="00DB4017"/>
    <w:rsid w:val="00DC10D3"/>
    <w:rsid w:val="00DC3FF4"/>
    <w:rsid w:val="00DC48B1"/>
    <w:rsid w:val="00DC69C8"/>
    <w:rsid w:val="00DD0194"/>
    <w:rsid w:val="00DD2760"/>
    <w:rsid w:val="00DD6B45"/>
    <w:rsid w:val="00DE2964"/>
    <w:rsid w:val="00DE6BFC"/>
    <w:rsid w:val="00DE7FC8"/>
    <w:rsid w:val="00DF6A73"/>
    <w:rsid w:val="00E10946"/>
    <w:rsid w:val="00E14470"/>
    <w:rsid w:val="00E2626D"/>
    <w:rsid w:val="00E32E48"/>
    <w:rsid w:val="00E35509"/>
    <w:rsid w:val="00E4260C"/>
    <w:rsid w:val="00E5020B"/>
    <w:rsid w:val="00E50578"/>
    <w:rsid w:val="00E5193B"/>
    <w:rsid w:val="00E5597D"/>
    <w:rsid w:val="00E56B79"/>
    <w:rsid w:val="00E57096"/>
    <w:rsid w:val="00E611DA"/>
    <w:rsid w:val="00E7094A"/>
    <w:rsid w:val="00E72DAA"/>
    <w:rsid w:val="00E74935"/>
    <w:rsid w:val="00E77123"/>
    <w:rsid w:val="00E92C3E"/>
    <w:rsid w:val="00E93908"/>
    <w:rsid w:val="00EA0555"/>
    <w:rsid w:val="00EA6EA9"/>
    <w:rsid w:val="00EA741F"/>
    <w:rsid w:val="00EA787D"/>
    <w:rsid w:val="00EB1BDD"/>
    <w:rsid w:val="00EC00CD"/>
    <w:rsid w:val="00EC0858"/>
    <w:rsid w:val="00EC1AB3"/>
    <w:rsid w:val="00EC279D"/>
    <w:rsid w:val="00EC6DE6"/>
    <w:rsid w:val="00EC7494"/>
    <w:rsid w:val="00EC7CDA"/>
    <w:rsid w:val="00ED50EA"/>
    <w:rsid w:val="00ED7398"/>
    <w:rsid w:val="00EE4C61"/>
    <w:rsid w:val="00EE7D2F"/>
    <w:rsid w:val="00F027C1"/>
    <w:rsid w:val="00F02D19"/>
    <w:rsid w:val="00F0648F"/>
    <w:rsid w:val="00F14B37"/>
    <w:rsid w:val="00F20C04"/>
    <w:rsid w:val="00F235C7"/>
    <w:rsid w:val="00F24245"/>
    <w:rsid w:val="00F25766"/>
    <w:rsid w:val="00F26557"/>
    <w:rsid w:val="00F31D56"/>
    <w:rsid w:val="00F35D2B"/>
    <w:rsid w:val="00F36C9D"/>
    <w:rsid w:val="00F454D7"/>
    <w:rsid w:val="00F51B18"/>
    <w:rsid w:val="00F64F87"/>
    <w:rsid w:val="00F66229"/>
    <w:rsid w:val="00F6624E"/>
    <w:rsid w:val="00F66C72"/>
    <w:rsid w:val="00F731F5"/>
    <w:rsid w:val="00F7752F"/>
    <w:rsid w:val="00F83B54"/>
    <w:rsid w:val="00F83D86"/>
    <w:rsid w:val="00F85444"/>
    <w:rsid w:val="00F91548"/>
    <w:rsid w:val="00F92EEA"/>
    <w:rsid w:val="00F938DA"/>
    <w:rsid w:val="00FA0226"/>
    <w:rsid w:val="00FA0555"/>
    <w:rsid w:val="00FA4D35"/>
    <w:rsid w:val="00FA620A"/>
    <w:rsid w:val="00FA6C61"/>
    <w:rsid w:val="00FB3519"/>
    <w:rsid w:val="00FC5451"/>
    <w:rsid w:val="00FD6467"/>
    <w:rsid w:val="00FE127C"/>
    <w:rsid w:val="00FE2323"/>
    <w:rsid w:val="00FE3630"/>
    <w:rsid w:val="00FE5932"/>
    <w:rsid w:val="00FE7428"/>
    <w:rsid w:val="00FF472E"/>
    <w:rsid w:val="00FF62F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3A557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3A557F"/>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3A557F"/>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3A557F"/>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1406F4"/>
    <w:pPr>
      <w:keepNext/>
      <w:keepLines/>
      <w:numPr>
        <w:numId w:val="0"/>
      </w:numPr>
      <w:shd w:val="clear" w:color="auto" w:fill="auto"/>
      <w:spacing w:before="240" w:after="0" w:line="259" w:lineRule="auto"/>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paragraph" w:styleId="Sinespaciado">
    <w:name w:val="No Spacing"/>
    <w:uiPriority w:val="1"/>
    <w:qFormat/>
    <w:rsid w:val="00BC23B1"/>
    <w:pPr>
      <w:spacing w:after="0" w:line="240" w:lineRule="auto"/>
      <w:ind w:firstLine="709"/>
    </w:pPr>
    <w:rPr>
      <w:sz w:val="28"/>
    </w:rPr>
  </w:style>
  <w:style w:type="paragraph" w:styleId="Subttulo">
    <w:name w:val="Subtitle"/>
    <w:basedOn w:val="Normal"/>
    <w:next w:val="Normal"/>
    <w:link w:val="SubttuloCar"/>
    <w:uiPriority w:val="11"/>
    <w:qFormat/>
    <w:rsid w:val="00B26FA4"/>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B26FA4"/>
    <w:rPr>
      <w:rFonts w:eastAsiaTheme="minorEastAsia"/>
      <w:color w:val="5A5A5A" w:themeColor="text1" w:themeTint="A5"/>
      <w:spacing w:val="15"/>
    </w:rPr>
  </w:style>
  <w:style w:type="character" w:styleId="Mencinsinresolver">
    <w:name w:val="Unresolved Mention"/>
    <w:basedOn w:val="Fuentedeprrafopredeter"/>
    <w:uiPriority w:val="99"/>
    <w:semiHidden/>
    <w:unhideWhenUsed/>
    <w:rsid w:val="00B377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15468188">
      <w:bodyDiv w:val="1"/>
      <w:marLeft w:val="0"/>
      <w:marRight w:val="0"/>
      <w:marTop w:val="0"/>
      <w:marBottom w:val="0"/>
      <w:divBdr>
        <w:top w:val="none" w:sz="0" w:space="0" w:color="auto"/>
        <w:left w:val="none" w:sz="0" w:space="0" w:color="auto"/>
        <w:bottom w:val="none" w:sz="0" w:space="0" w:color="auto"/>
        <w:right w:val="none" w:sz="0" w:space="0" w:color="auto"/>
      </w:divBdr>
    </w:div>
    <w:div w:id="28728273">
      <w:bodyDiv w:val="1"/>
      <w:marLeft w:val="0"/>
      <w:marRight w:val="0"/>
      <w:marTop w:val="0"/>
      <w:marBottom w:val="0"/>
      <w:divBdr>
        <w:top w:val="none" w:sz="0" w:space="0" w:color="auto"/>
        <w:left w:val="none" w:sz="0" w:space="0" w:color="auto"/>
        <w:bottom w:val="none" w:sz="0" w:space="0" w:color="auto"/>
        <w:right w:val="none" w:sz="0" w:space="0" w:color="auto"/>
      </w:divBdr>
    </w:div>
    <w:div w:id="52046249">
      <w:bodyDiv w:val="1"/>
      <w:marLeft w:val="0"/>
      <w:marRight w:val="0"/>
      <w:marTop w:val="0"/>
      <w:marBottom w:val="0"/>
      <w:divBdr>
        <w:top w:val="none" w:sz="0" w:space="0" w:color="auto"/>
        <w:left w:val="none" w:sz="0" w:space="0" w:color="auto"/>
        <w:bottom w:val="none" w:sz="0" w:space="0" w:color="auto"/>
        <w:right w:val="none" w:sz="0" w:space="0" w:color="auto"/>
      </w:divBdr>
    </w:div>
    <w:div w:id="58792739">
      <w:bodyDiv w:val="1"/>
      <w:marLeft w:val="0"/>
      <w:marRight w:val="0"/>
      <w:marTop w:val="0"/>
      <w:marBottom w:val="0"/>
      <w:divBdr>
        <w:top w:val="none" w:sz="0" w:space="0" w:color="auto"/>
        <w:left w:val="none" w:sz="0" w:space="0" w:color="auto"/>
        <w:bottom w:val="none" w:sz="0" w:space="0" w:color="auto"/>
        <w:right w:val="none" w:sz="0" w:space="0" w:color="auto"/>
      </w:divBdr>
    </w:div>
    <w:div w:id="59641603">
      <w:bodyDiv w:val="1"/>
      <w:marLeft w:val="0"/>
      <w:marRight w:val="0"/>
      <w:marTop w:val="0"/>
      <w:marBottom w:val="0"/>
      <w:divBdr>
        <w:top w:val="none" w:sz="0" w:space="0" w:color="auto"/>
        <w:left w:val="none" w:sz="0" w:space="0" w:color="auto"/>
        <w:bottom w:val="none" w:sz="0" w:space="0" w:color="auto"/>
        <w:right w:val="none" w:sz="0" w:space="0" w:color="auto"/>
      </w:divBdr>
    </w:div>
    <w:div w:id="62458014">
      <w:bodyDiv w:val="1"/>
      <w:marLeft w:val="0"/>
      <w:marRight w:val="0"/>
      <w:marTop w:val="0"/>
      <w:marBottom w:val="0"/>
      <w:divBdr>
        <w:top w:val="none" w:sz="0" w:space="0" w:color="auto"/>
        <w:left w:val="none" w:sz="0" w:space="0" w:color="auto"/>
        <w:bottom w:val="none" w:sz="0" w:space="0" w:color="auto"/>
        <w:right w:val="none" w:sz="0" w:space="0" w:color="auto"/>
      </w:divBdr>
      <w:divsChild>
        <w:div w:id="470483461">
          <w:marLeft w:val="0"/>
          <w:marRight w:val="0"/>
          <w:marTop w:val="0"/>
          <w:marBottom w:val="0"/>
          <w:divBdr>
            <w:top w:val="none" w:sz="0" w:space="0" w:color="auto"/>
            <w:left w:val="none" w:sz="0" w:space="0" w:color="auto"/>
            <w:bottom w:val="none" w:sz="0" w:space="0" w:color="auto"/>
            <w:right w:val="none" w:sz="0" w:space="0" w:color="auto"/>
          </w:divBdr>
        </w:div>
      </w:divsChild>
    </w:div>
    <w:div w:id="73749464">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8819632">
      <w:bodyDiv w:val="1"/>
      <w:marLeft w:val="0"/>
      <w:marRight w:val="0"/>
      <w:marTop w:val="0"/>
      <w:marBottom w:val="0"/>
      <w:divBdr>
        <w:top w:val="none" w:sz="0" w:space="0" w:color="auto"/>
        <w:left w:val="none" w:sz="0" w:space="0" w:color="auto"/>
        <w:bottom w:val="none" w:sz="0" w:space="0" w:color="auto"/>
        <w:right w:val="none" w:sz="0" w:space="0" w:color="auto"/>
      </w:divBdr>
      <w:divsChild>
        <w:div w:id="45760880">
          <w:marLeft w:val="0"/>
          <w:marRight w:val="0"/>
          <w:marTop w:val="0"/>
          <w:marBottom w:val="0"/>
          <w:divBdr>
            <w:top w:val="none" w:sz="0" w:space="0" w:color="auto"/>
            <w:left w:val="none" w:sz="0" w:space="0" w:color="auto"/>
            <w:bottom w:val="none" w:sz="0" w:space="0" w:color="auto"/>
            <w:right w:val="none" w:sz="0" w:space="0" w:color="auto"/>
          </w:divBdr>
        </w:div>
      </w:divsChild>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31681217">
      <w:bodyDiv w:val="1"/>
      <w:marLeft w:val="0"/>
      <w:marRight w:val="0"/>
      <w:marTop w:val="0"/>
      <w:marBottom w:val="0"/>
      <w:divBdr>
        <w:top w:val="none" w:sz="0" w:space="0" w:color="auto"/>
        <w:left w:val="none" w:sz="0" w:space="0" w:color="auto"/>
        <w:bottom w:val="none" w:sz="0" w:space="0" w:color="auto"/>
        <w:right w:val="none" w:sz="0" w:space="0" w:color="auto"/>
      </w:divBdr>
    </w:div>
    <w:div w:id="136454321">
      <w:bodyDiv w:val="1"/>
      <w:marLeft w:val="0"/>
      <w:marRight w:val="0"/>
      <w:marTop w:val="0"/>
      <w:marBottom w:val="0"/>
      <w:divBdr>
        <w:top w:val="none" w:sz="0" w:space="0" w:color="auto"/>
        <w:left w:val="none" w:sz="0" w:space="0" w:color="auto"/>
        <w:bottom w:val="none" w:sz="0" w:space="0" w:color="auto"/>
        <w:right w:val="none" w:sz="0" w:space="0" w:color="auto"/>
      </w:divBdr>
    </w:div>
    <w:div w:id="138503223">
      <w:bodyDiv w:val="1"/>
      <w:marLeft w:val="0"/>
      <w:marRight w:val="0"/>
      <w:marTop w:val="0"/>
      <w:marBottom w:val="0"/>
      <w:divBdr>
        <w:top w:val="none" w:sz="0" w:space="0" w:color="auto"/>
        <w:left w:val="none" w:sz="0" w:space="0" w:color="auto"/>
        <w:bottom w:val="none" w:sz="0" w:space="0" w:color="auto"/>
        <w:right w:val="none" w:sz="0" w:space="0" w:color="auto"/>
      </w:divBdr>
    </w:div>
    <w:div w:id="143205319">
      <w:bodyDiv w:val="1"/>
      <w:marLeft w:val="0"/>
      <w:marRight w:val="0"/>
      <w:marTop w:val="0"/>
      <w:marBottom w:val="0"/>
      <w:divBdr>
        <w:top w:val="none" w:sz="0" w:space="0" w:color="auto"/>
        <w:left w:val="none" w:sz="0" w:space="0" w:color="auto"/>
        <w:bottom w:val="none" w:sz="0" w:space="0" w:color="auto"/>
        <w:right w:val="none" w:sz="0" w:space="0" w:color="auto"/>
      </w:divBdr>
    </w:div>
    <w:div w:id="172452205">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4636474">
      <w:bodyDiv w:val="1"/>
      <w:marLeft w:val="0"/>
      <w:marRight w:val="0"/>
      <w:marTop w:val="0"/>
      <w:marBottom w:val="0"/>
      <w:divBdr>
        <w:top w:val="none" w:sz="0" w:space="0" w:color="auto"/>
        <w:left w:val="none" w:sz="0" w:space="0" w:color="auto"/>
        <w:bottom w:val="none" w:sz="0" w:space="0" w:color="auto"/>
        <w:right w:val="none" w:sz="0" w:space="0" w:color="auto"/>
      </w:divBdr>
      <w:divsChild>
        <w:div w:id="1395278377">
          <w:marLeft w:val="0"/>
          <w:marRight w:val="120"/>
          <w:marTop w:val="0"/>
          <w:marBottom w:val="0"/>
          <w:divBdr>
            <w:top w:val="none" w:sz="0" w:space="0" w:color="auto"/>
            <w:left w:val="none" w:sz="0" w:space="0" w:color="auto"/>
            <w:bottom w:val="none" w:sz="0" w:space="0" w:color="auto"/>
            <w:right w:val="none" w:sz="0" w:space="0" w:color="auto"/>
          </w:divBdr>
        </w:div>
        <w:div w:id="1077627396">
          <w:marLeft w:val="0"/>
          <w:marRight w:val="120"/>
          <w:marTop w:val="0"/>
          <w:marBottom w:val="0"/>
          <w:divBdr>
            <w:top w:val="none" w:sz="0" w:space="0" w:color="auto"/>
            <w:left w:val="none" w:sz="0" w:space="0" w:color="auto"/>
            <w:bottom w:val="none" w:sz="0" w:space="0" w:color="auto"/>
            <w:right w:val="none" w:sz="0" w:space="0" w:color="auto"/>
          </w:divBdr>
        </w:div>
        <w:div w:id="411437400">
          <w:marLeft w:val="0"/>
          <w:marRight w:val="120"/>
          <w:marTop w:val="0"/>
          <w:marBottom w:val="0"/>
          <w:divBdr>
            <w:top w:val="none" w:sz="0" w:space="0" w:color="auto"/>
            <w:left w:val="none" w:sz="0" w:space="0" w:color="auto"/>
            <w:bottom w:val="none" w:sz="0" w:space="0" w:color="auto"/>
            <w:right w:val="none" w:sz="0" w:space="0" w:color="auto"/>
          </w:divBdr>
        </w:div>
        <w:div w:id="1860196525">
          <w:marLeft w:val="0"/>
          <w:marRight w:val="120"/>
          <w:marTop w:val="0"/>
          <w:marBottom w:val="0"/>
          <w:divBdr>
            <w:top w:val="none" w:sz="0" w:space="0" w:color="auto"/>
            <w:left w:val="none" w:sz="0" w:space="0" w:color="auto"/>
            <w:bottom w:val="none" w:sz="0" w:space="0" w:color="auto"/>
            <w:right w:val="none" w:sz="0" w:space="0" w:color="auto"/>
          </w:divBdr>
        </w:div>
        <w:div w:id="234706231">
          <w:marLeft w:val="0"/>
          <w:marRight w:val="120"/>
          <w:marTop w:val="0"/>
          <w:marBottom w:val="0"/>
          <w:divBdr>
            <w:top w:val="none" w:sz="0" w:space="0" w:color="auto"/>
            <w:left w:val="none" w:sz="0" w:space="0" w:color="auto"/>
            <w:bottom w:val="none" w:sz="0" w:space="0" w:color="auto"/>
            <w:right w:val="none" w:sz="0" w:space="0" w:color="auto"/>
          </w:divBdr>
        </w:div>
        <w:div w:id="1392847038">
          <w:marLeft w:val="0"/>
          <w:marRight w:val="120"/>
          <w:marTop w:val="0"/>
          <w:marBottom w:val="0"/>
          <w:divBdr>
            <w:top w:val="none" w:sz="0" w:space="0" w:color="auto"/>
            <w:left w:val="none" w:sz="0" w:space="0" w:color="auto"/>
            <w:bottom w:val="none" w:sz="0" w:space="0" w:color="auto"/>
            <w:right w:val="none" w:sz="0" w:space="0" w:color="auto"/>
          </w:divBdr>
        </w:div>
        <w:div w:id="581598130">
          <w:marLeft w:val="0"/>
          <w:marRight w:val="120"/>
          <w:marTop w:val="0"/>
          <w:marBottom w:val="0"/>
          <w:divBdr>
            <w:top w:val="none" w:sz="0" w:space="0" w:color="auto"/>
            <w:left w:val="none" w:sz="0" w:space="0" w:color="auto"/>
            <w:bottom w:val="none" w:sz="0" w:space="0" w:color="auto"/>
            <w:right w:val="none" w:sz="0" w:space="0" w:color="auto"/>
          </w:divBdr>
        </w:div>
      </w:divsChild>
    </w:div>
    <w:div w:id="188956329">
      <w:bodyDiv w:val="1"/>
      <w:marLeft w:val="0"/>
      <w:marRight w:val="0"/>
      <w:marTop w:val="0"/>
      <w:marBottom w:val="0"/>
      <w:divBdr>
        <w:top w:val="none" w:sz="0" w:space="0" w:color="auto"/>
        <w:left w:val="none" w:sz="0" w:space="0" w:color="auto"/>
        <w:bottom w:val="none" w:sz="0" w:space="0" w:color="auto"/>
        <w:right w:val="none" w:sz="0" w:space="0" w:color="auto"/>
      </w:divBdr>
    </w:div>
    <w:div w:id="203373382">
      <w:bodyDiv w:val="1"/>
      <w:marLeft w:val="0"/>
      <w:marRight w:val="0"/>
      <w:marTop w:val="0"/>
      <w:marBottom w:val="0"/>
      <w:divBdr>
        <w:top w:val="none" w:sz="0" w:space="0" w:color="auto"/>
        <w:left w:val="none" w:sz="0" w:space="0" w:color="auto"/>
        <w:bottom w:val="none" w:sz="0" w:space="0" w:color="auto"/>
        <w:right w:val="none" w:sz="0" w:space="0" w:color="auto"/>
      </w:divBdr>
    </w:div>
    <w:div w:id="221602495">
      <w:bodyDiv w:val="1"/>
      <w:marLeft w:val="0"/>
      <w:marRight w:val="0"/>
      <w:marTop w:val="0"/>
      <w:marBottom w:val="0"/>
      <w:divBdr>
        <w:top w:val="none" w:sz="0" w:space="0" w:color="auto"/>
        <w:left w:val="none" w:sz="0" w:space="0" w:color="auto"/>
        <w:bottom w:val="none" w:sz="0" w:space="0" w:color="auto"/>
        <w:right w:val="none" w:sz="0" w:space="0" w:color="auto"/>
      </w:divBdr>
    </w:div>
    <w:div w:id="231935727">
      <w:bodyDiv w:val="1"/>
      <w:marLeft w:val="0"/>
      <w:marRight w:val="0"/>
      <w:marTop w:val="0"/>
      <w:marBottom w:val="0"/>
      <w:divBdr>
        <w:top w:val="none" w:sz="0" w:space="0" w:color="auto"/>
        <w:left w:val="none" w:sz="0" w:space="0" w:color="auto"/>
        <w:bottom w:val="none" w:sz="0" w:space="0" w:color="auto"/>
        <w:right w:val="none" w:sz="0" w:space="0" w:color="auto"/>
      </w:divBdr>
    </w:div>
    <w:div w:id="233393665">
      <w:bodyDiv w:val="1"/>
      <w:marLeft w:val="0"/>
      <w:marRight w:val="0"/>
      <w:marTop w:val="0"/>
      <w:marBottom w:val="0"/>
      <w:divBdr>
        <w:top w:val="none" w:sz="0" w:space="0" w:color="auto"/>
        <w:left w:val="none" w:sz="0" w:space="0" w:color="auto"/>
        <w:bottom w:val="none" w:sz="0" w:space="0" w:color="auto"/>
        <w:right w:val="none" w:sz="0" w:space="0" w:color="auto"/>
      </w:divBdr>
    </w:div>
    <w:div w:id="234248991">
      <w:bodyDiv w:val="1"/>
      <w:marLeft w:val="0"/>
      <w:marRight w:val="0"/>
      <w:marTop w:val="0"/>
      <w:marBottom w:val="0"/>
      <w:divBdr>
        <w:top w:val="none" w:sz="0" w:space="0" w:color="auto"/>
        <w:left w:val="none" w:sz="0" w:space="0" w:color="auto"/>
        <w:bottom w:val="none" w:sz="0" w:space="0" w:color="auto"/>
        <w:right w:val="none" w:sz="0" w:space="0" w:color="auto"/>
      </w:divBdr>
    </w:div>
    <w:div w:id="242107583">
      <w:bodyDiv w:val="1"/>
      <w:marLeft w:val="0"/>
      <w:marRight w:val="0"/>
      <w:marTop w:val="0"/>
      <w:marBottom w:val="0"/>
      <w:divBdr>
        <w:top w:val="none" w:sz="0" w:space="0" w:color="auto"/>
        <w:left w:val="none" w:sz="0" w:space="0" w:color="auto"/>
        <w:bottom w:val="none" w:sz="0" w:space="0" w:color="auto"/>
        <w:right w:val="none" w:sz="0" w:space="0" w:color="auto"/>
      </w:divBdr>
    </w:div>
    <w:div w:id="259878393">
      <w:bodyDiv w:val="1"/>
      <w:marLeft w:val="0"/>
      <w:marRight w:val="0"/>
      <w:marTop w:val="0"/>
      <w:marBottom w:val="0"/>
      <w:divBdr>
        <w:top w:val="none" w:sz="0" w:space="0" w:color="auto"/>
        <w:left w:val="none" w:sz="0" w:space="0" w:color="auto"/>
        <w:bottom w:val="none" w:sz="0" w:space="0" w:color="auto"/>
        <w:right w:val="none" w:sz="0" w:space="0" w:color="auto"/>
      </w:divBdr>
    </w:div>
    <w:div w:id="266885095">
      <w:bodyDiv w:val="1"/>
      <w:marLeft w:val="0"/>
      <w:marRight w:val="0"/>
      <w:marTop w:val="0"/>
      <w:marBottom w:val="0"/>
      <w:divBdr>
        <w:top w:val="none" w:sz="0" w:space="0" w:color="auto"/>
        <w:left w:val="none" w:sz="0" w:space="0" w:color="auto"/>
        <w:bottom w:val="none" w:sz="0" w:space="0" w:color="auto"/>
        <w:right w:val="none" w:sz="0" w:space="0" w:color="auto"/>
      </w:divBdr>
    </w:div>
    <w:div w:id="287247101">
      <w:bodyDiv w:val="1"/>
      <w:marLeft w:val="0"/>
      <w:marRight w:val="0"/>
      <w:marTop w:val="0"/>
      <w:marBottom w:val="0"/>
      <w:divBdr>
        <w:top w:val="none" w:sz="0" w:space="0" w:color="auto"/>
        <w:left w:val="none" w:sz="0" w:space="0" w:color="auto"/>
        <w:bottom w:val="none" w:sz="0" w:space="0" w:color="auto"/>
        <w:right w:val="none" w:sz="0" w:space="0" w:color="auto"/>
      </w:divBdr>
    </w:div>
    <w:div w:id="288898784">
      <w:bodyDiv w:val="1"/>
      <w:marLeft w:val="0"/>
      <w:marRight w:val="0"/>
      <w:marTop w:val="0"/>
      <w:marBottom w:val="0"/>
      <w:divBdr>
        <w:top w:val="none" w:sz="0" w:space="0" w:color="auto"/>
        <w:left w:val="none" w:sz="0" w:space="0" w:color="auto"/>
        <w:bottom w:val="none" w:sz="0" w:space="0" w:color="auto"/>
        <w:right w:val="none" w:sz="0" w:space="0" w:color="auto"/>
      </w:divBdr>
    </w:div>
    <w:div w:id="288902269">
      <w:bodyDiv w:val="1"/>
      <w:marLeft w:val="0"/>
      <w:marRight w:val="0"/>
      <w:marTop w:val="0"/>
      <w:marBottom w:val="0"/>
      <w:divBdr>
        <w:top w:val="none" w:sz="0" w:space="0" w:color="auto"/>
        <w:left w:val="none" w:sz="0" w:space="0" w:color="auto"/>
        <w:bottom w:val="none" w:sz="0" w:space="0" w:color="auto"/>
        <w:right w:val="none" w:sz="0" w:space="0" w:color="auto"/>
      </w:divBdr>
      <w:divsChild>
        <w:div w:id="1377201517">
          <w:marLeft w:val="0"/>
          <w:marRight w:val="0"/>
          <w:marTop w:val="0"/>
          <w:marBottom w:val="0"/>
          <w:divBdr>
            <w:top w:val="none" w:sz="0" w:space="0" w:color="auto"/>
            <w:left w:val="none" w:sz="0" w:space="0" w:color="auto"/>
            <w:bottom w:val="none" w:sz="0" w:space="0" w:color="auto"/>
            <w:right w:val="none" w:sz="0" w:space="0" w:color="auto"/>
          </w:divBdr>
        </w:div>
      </w:divsChild>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4605345">
      <w:bodyDiv w:val="1"/>
      <w:marLeft w:val="0"/>
      <w:marRight w:val="0"/>
      <w:marTop w:val="0"/>
      <w:marBottom w:val="0"/>
      <w:divBdr>
        <w:top w:val="none" w:sz="0" w:space="0" w:color="auto"/>
        <w:left w:val="none" w:sz="0" w:space="0" w:color="auto"/>
        <w:bottom w:val="none" w:sz="0" w:space="0" w:color="auto"/>
        <w:right w:val="none" w:sz="0" w:space="0" w:color="auto"/>
      </w:divBdr>
    </w:div>
    <w:div w:id="315568620">
      <w:bodyDiv w:val="1"/>
      <w:marLeft w:val="0"/>
      <w:marRight w:val="0"/>
      <w:marTop w:val="0"/>
      <w:marBottom w:val="0"/>
      <w:divBdr>
        <w:top w:val="none" w:sz="0" w:space="0" w:color="auto"/>
        <w:left w:val="none" w:sz="0" w:space="0" w:color="auto"/>
        <w:bottom w:val="none" w:sz="0" w:space="0" w:color="auto"/>
        <w:right w:val="none" w:sz="0" w:space="0" w:color="auto"/>
      </w:divBdr>
    </w:div>
    <w:div w:id="317198679">
      <w:bodyDiv w:val="1"/>
      <w:marLeft w:val="0"/>
      <w:marRight w:val="0"/>
      <w:marTop w:val="0"/>
      <w:marBottom w:val="0"/>
      <w:divBdr>
        <w:top w:val="none" w:sz="0" w:space="0" w:color="auto"/>
        <w:left w:val="none" w:sz="0" w:space="0" w:color="auto"/>
        <w:bottom w:val="none" w:sz="0" w:space="0" w:color="auto"/>
        <w:right w:val="none" w:sz="0" w:space="0" w:color="auto"/>
      </w:divBdr>
    </w:div>
    <w:div w:id="318466268">
      <w:bodyDiv w:val="1"/>
      <w:marLeft w:val="0"/>
      <w:marRight w:val="0"/>
      <w:marTop w:val="0"/>
      <w:marBottom w:val="0"/>
      <w:divBdr>
        <w:top w:val="none" w:sz="0" w:space="0" w:color="auto"/>
        <w:left w:val="none" w:sz="0" w:space="0" w:color="auto"/>
        <w:bottom w:val="none" w:sz="0" w:space="0" w:color="auto"/>
        <w:right w:val="none" w:sz="0" w:space="0" w:color="auto"/>
      </w:divBdr>
    </w:div>
    <w:div w:id="318506085">
      <w:bodyDiv w:val="1"/>
      <w:marLeft w:val="0"/>
      <w:marRight w:val="0"/>
      <w:marTop w:val="0"/>
      <w:marBottom w:val="0"/>
      <w:divBdr>
        <w:top w:val="none" w:sz="0" w:space="0" w:color="auto"/>
        <w:left w:val="none" w:sz="0" w:space="0" w:color="auto"/>
        <w:bottom w:val="none" w:sz="0" w:space="0" w:color="auto"/>
        <w:right w:val="none" w:sz="0" w:space="0" w:color="auto"/>
      </w:divBdr>
    </w:div>
    <w:div w:id="319619124">
      <w:bodyDiv w:val="1"/>
      <w:marLeft w:val="0"/>
      <w:marRight w:val="0"/>
      <w:marTop w:val="0"/>
      <w:marBottom w:val="0"/>
      <w:divBdr>
        <w:top w:val="none" w:sz="0" w:space="0" w:color="auto"/>
        <w:left w:val="none" w:sz="0" w:space="0" w:color="auto"/>
        <w:bottom w:val="none" w:sz="0" w:space="0" w:color="auto"/>
        <w:right w:val="none" w:sz="0" w:space="0" w:color="auto"/>
      </w:divBdr>
    </w:div>
    <w:div w:id="326325899">
      <w:bodyDiv w:val="1"/>
      <w:marLeft w:val="0"/>
      <w:marRight w:val="0"/>
      <w:marTop w:val="0"/>
      <w:marBottom w:val="0"/>
      <w:divBdr>
        <w:top w:val="none" w:sz="0" w:space="0" w:color="auto"/>
        <w:left w:val="none" w:sz="0" w:space="0" w:color="auto"/>
        <w:bottom w:val="none" w:sz="0" w:space="0" w:color="auto"/>
        <w:right w:val="none" w:sz="0" w:space="0" w:color="auto"/>
      </w:divBdr>
    </w:div>
    <w:div w:id="327900891">
      <w:bodyDiv w:val="1"/>
      <w:marLeft w:val="0"/>
      <w:marRight w:val="0"/>
      <w:marTop w:val="0"/>
      <w:marBottom w:val="0"/>
      <w:divBdr>
        <w:top w:val="none" w:sz="0" w:space="0" w:color="auto"/>
        <w:left w:val="none" w:sz="0" w:space="0" w:color="auto"/>
        <w:bottom w:val="none" w:sz="0" w:space="0" w:color="auto"/>
        <w:right w:val="none" w:sz="0" w:space="0" w:color="auto"/>
      </w:divBdr>
    </w:div>
    <w:div w:id="332343896">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3801002">
      <w:bodyDiv w:val="1"/>
      <w:marLeft w:val="0"/>
      <w:marRight w:val="0"/>
      <w:marTop w:val="0"/>
      <w:marBottom w:val="0"/>
      <w:divBdr>
        <w:top w:val="none" w:sz="0" w:space="0" w:color="auto"/>
        <w:left w:val="none" w:sz="0" w:space="0" w:color="auto"/>
        <w:bottom w:val="none" w:sz="0" w:space="0" w:color="auto"/>
        <w:right w:val="none" w:sz="0" w:space="0" w:color="auto"/>
      </w:divBdr>
      <w:divsChild>
        <w:div w:id="1209613250">
          <w:marLeft w:val="0"/>
          <w:marRight w:val="0"/>
          <w:marTop w:val="0"/>
          <w:marBottom w:val="0"/>
          <w:divBdr>
            <w:top w:val="none" w:sz="0" w:space="0" w:color="auto"/>
            <w:left w:val="none" w:sz="0" w:space="0" w:color="auto"/>
            <w:bottom w:val="none" w:sz="0" w:space="0" w:color="auto"/>
            <w:right w:val="none" w:sz="0" w:space="0" w:color="auto"/>
          </w:divBdr>
        </w:div>
      </w:divsChild>
    </w:div>
    <w:div w:id="352146578">
      <w:bodyDiv w:val="1"/>
      <w:marLeft w:val="0"/>
      <w:marRight w:val="0"/>
      <w:marTop w:val="0"/>
      <w:marBottom w:val="0"/>
      <w:divBdr>
        <w:top w:val="none" w:sz="0" w:space="0" w:color="auto"/>
        <w:left w:val="none" w:sz="0" w:space="0" w:color="auto"/>
        <w:bottom w:val="none" w:sz="0" w:space="0" w:color="auto"/>
        <w:right w:val="none" w:sz="0" w:space="0" w:color="auto"/>
      </w:divBdr>
    </w:div>
    <w:div w:id="356003729">
      <w:bodyDiv w:val="1"/>
      <w:marLeft w:val="0"/>
      <w:marRight w:val="0"/>
      <w:marTop w:val="0"/>
      <w:marBottom w:val="0"/>
      <w:divBdr>
        <w:top w:val="none" w:sz="0" w:space="0" w:color="auto"/>
        <w:left w:val="none" w:sz="0" w:space="0" w:color="auto"/>
        <w:bottom w:val="none" w:sz="0" w:space="0" w:color="auto"/>
        <w:right w:val="none" w:sz="0" w:space="0" w:color="auto"/>
      </w:divBdr>
    </w:div>
    <w:div w:id="360055668">
      <w:bodyDiv w:val="1"/>
      <w:marLeft w:val="0"/>
      <w:marRight w:val="0"/>
      <w:marTop w:val="0"/>
      <w:marBottom w:val="0"/>
      <w:divBdr>
        <w:top w:val="none" w:sz="0" w:space="0" w:color="auto"/>
        <w:left w:val="none" w:sz="0" w:space="0" w:color="auto"/>
        <w:bottom w:val="none" w:sz="0" w:space="0" w:color="auto"/>
        <w:right w:val="none" w:sz="0" w:space="0" w:color="auto"/>
      </w:divBdr>
      <w:divsChild>
        <w:div w:id="2110344288">
          <w:marLeft w:val="0"/>
          <w:marRight w:val="0"/>
          <w:marTop w:val="0"/>
          <w:marBottom w:val="0"/>
          <w:divBdr>
            <w:top w:val="none" w:sz="0" w:space="0" w:color="auto"/>
            <w:left w:val="none" w:sz="0" w:space="0" w:color="auto"/>
            <w:bottom w:val="none" w:sz="0" w:space="0" w:color="auto"/>
            <w:right w:val="none" w:sz="0" w:space="0" w:color="auto"/>
          </w:divBdr>
        </w:div>
      </w:divsChild>
    </w:div>
    <w:div w:id="360595756">
      <w:bodyDiv w:val="1"/>
      <w:marLeft w:val="0"/>
      <w:marRight w:val="0"/>
      <w:marTop w:val="0"/>
      <w:marBottom w:val="0"/>
      <w:divBdr>
        <w:top w:val="none" w:sz="0" w:space="0" w:color="auto"/>
        <w:left w:val="none" w:sz="0" w:space="0" w:color="auto"/>
        <w:bottom w:val="none" w:sz="0" w:space="0" w:color="auto"/>
        <w:right w:val="none" w:sz="0" w:space="0" w:color="auto"/>
      </w:divBdr>
    </w:div>
    <w:div w:id="370573106">
      <w:bodyDiv w:val="1"/>
      <w:marLeft w:val="0"/>
      <w:marRight w:val="0"/>
      <w:marTop w:val="0"/>
      <w:marBottom w:val="0"/>
      <w:divBdr>
        <w:top w:val="none" w:sz="0" w:space="0" w:color="auto"/>
        <w:left w:val="none" w:sz="0" w:space="0" w:color="auto"/>
        <w:bottom w:val="none" w:sz="0" w:space="0" w:color="auto"/>
        <w:right w:val="none" w:sz="0" w:space="0" w:color="auto"/>
      </w:divBdr>
    </w:div>
    <w:div w:id="371150821">
      <w:bodyDiv w:val="1"/>
      <w:marLeft w:val="0"/>
      <w:marRight w:val="0"/>
      <w:marTop w:val="0"/>
      <w:marBottom w:val="0"/>
      <w:divBdr>
        <w:top w:val="none" w:sz="0" w:space="0" w:color="auto"/>
        <w:left w:val="none" w:sz="0" w:space="0" w:color="auto"/>
        <w:bottom w:val="none" w:sz="0" w:space="0" w:color="auto"/>
        <w:right w:val="none" w:sz="0" w:space="0" w:color="auto"/>
      </w:divBdr>
    </w:div>
    <w:div w:id="375663264">
      <w:bodyDiv w:val="1"/>
      <w:marLeft w:val="0"/>
      <w:marRight w:val="0"/>
      <w:marTop w:val="0"/>
      <w:marBottom w:val="0"/>
      <w:divBdr>
        <w:top w:val="none" w:sz="0" w:space="0" w:color="auto"/>
        <w:left w:val="none" w:sz="0" w:space="0" w:color="auto"/>
        <w:bottom w:val="none" w:sz="0" w:space="0" w:color="auto"/>
        <w:right w:val="none" w:sz="0" w:space="0" w:color="auto"/>
      </w:divBdr>
    </w:div>
    <w:div w:id="406923005">
      <w:bodyDiv w:val="1"/>
      <w:marLeft w:val="0"/>
      <w:marRight w:val="0"/>
      <w:marTop w:val="0"/>
      <w:marBottom w:val="0"/>
      <w:divBdr>
        <w:top w:val="none" w:sz="0" w:space="0" w:color="auto"/>
        <w:left w:val="none" w:sz="0" w:space="0" w:color="auto"/>
        <w:bottom w:val="none" w:sz="0" w:space="0" w:color="auto"/>
        <w:right w:val="none" w:sz="0" w:space="0" w:color="auto"/>
      </w:divBdr>
    </w:div>
    <w:div w:id="411201125">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6774998">
      <w:bodyDiv w:val="1"/>
      <w:marLeft w:val="0"/>
      <w:marRight w:val="0"/>
      <w:marTop w:val="0"/>
      <w:marBottom w:val="0"/>
      <w:divBdr>
        <w:top w:val="none" w:sz="0" w:space="0" w:color="auto"/>
        <w:left w:val="none" w:sz="0" w:space="0" w:color="auto"/>
        <w:bottom w:val="none" w:sz="0" w:space="0" w:color="auto"/>
        <w:right w:val="none" w:sz="0" w:space="0" w:color="auto"/>
      </w:divBdr>
    </w:div>
    <w:div w:id="448865154">
      <w:bodyDiv w:val="1"/>
      <w:marLeft w:val="0"/>
      <w:marRight w:val="0"/>
      <w:marTop w:val="0"/>
      <w:marBottom w:val="0"/>
      <w:divBdr>
        <w:top w:val="none" w:sz="0" w:space="0" w:color="auto"/>
        <w:left w:val="none" w:sz="0" w:space="0" w:color="auto"/>
        <w:bottom w:val="none" w:sz="0" w:space="0" w:color="auto"/>
        <w:right w:val="none" w:sz="0" w:space="0" w:color="auto"/>
      </w:divBdr>
    </w:div>
    <w:div w:id="460072773">
      <w:bodyDiv w:val="1"/>
      <w:marLeft w:val="0"/>
      <w:marRight w:val="0"/>
      <w:marTop w:val="0"/>
      <w:marBottom w:val="0"/>
      <w:divBdr>
        <w:top w:val="none" w:sz="0" w:space="0" w:color="auto"/>
        <w:left w:val="none" w:sz="0" w:space="0" w:color="auto"/>
        <w:bottom w:val="none" w:sz="0" w:space="0" w:color="auto"/>
        <w:right w:val="none" w:sz="0" w:space="0" w:color="auto"/>
      </w:divBdr>
    </w:div>
    <w:div w:id="484207338">
      <w:bodyDiv w:val="1"/>
      <w:marLeft w:val="0"/>
      <w:marRight w:val="0"/>
      <w:marTop w:val="0"/>
      <w:marBottom w:val="0"/>
      <w:divBdr>
        <w:top w:val="none" w:sz="0" w:space="0" w:color="auto"/>
        <w:left w:val="none" w:sz="0" w:space="0" w:color="auto"/>
        <w:bottom w:val="none" w:sz="0" w:space="0" w:color="auto"/>
        <w:right w:val="none" w:sz="0" w:space="0" w:color="auto"/>
      </w:divBdr>
    </w:div>
    <w:div w:id="501815291">
      <w:bodyDiv w:val="1"/>
      <w:marLeft w:val="0"/>
      <w:marRight w:val="0"/>
      <w:marTop w:val="0"/>
      <w:marBottom w:val="0"/>
      <w:divBdr>
        <w:top w:val="none" w:sz="0" w:space="0" w:color="auto"/>
        <w:left w:val="none" w:sz="0" w:space="0" w:color="auto"/>
        <w:bottom w:val="none" w:sz="0" w:space="0" w:color="auto"/>
        <w:right w:val="none" w:sz="0" w:space="0" w:color="auto"/>
      </w:divBdr>
    </w:div>
    <w:div w:id="502278864">
      <w:bodyDiv w:val="1"/>
      <w:marLeft w:val="0"/>
      <w:marRight w:val="0"/>
      <w:marTop w:val="0"/>
      <w:marBottom w:val="0"/>
      <w:divBdr>
        <w:top w:val="none" w:sz="0" w:space="0" w:color="auto"/>
        <w:left w:val="none" w:sz="0" w:space="0" w:color="auto"/>
        <w:bottom w:val="none" w:sz="0" w:space="0" w:color="auto"/>
        <w:right w:val="none" w:sz="0" w:space="0" w:color="auto"/>
      </w:divBdr>
    </w:div>
    <w:div w:id="520514453">
      <w:bodyDiv w:val="1"/>
      <w:marLeft w:val="0"/>
      <w:marRight w:val="0"/>
      <w:marTop w:val="0"/>
      <w:marBottom w:val="0"/>
      <w:divBdr>
        <w:top w:val="none" w:sz="0" w:space="0" w:color="auto"/>
        <w:left w:val="none" w:sz="0" w:space="0" w:color="auto"/>
        <w:bottom w:val="none" w:sz="0" w:space="0" w:color="auto"/>
        <w:right w:val="none" w:sz="0" w:space="0" w:color="auto"/>
      </w:divBdr>
    </w:div>
    <w:div w:id="525826517">
      <w:bodyDiv w:val="1"/>
      <w:marLeft w:val="0"/>
      <w:marRight w:val="0"/>
      <w:marTop w:val="0"/>
      <w:marBottom w:val="0"/>
      <w:divBdr>
        <w:top w:val="none" w:sz="0" w:space="0" w:color="auto"/>
        <w:left w:val="none" w:sz="0" w:space="0" w:color="auto"/>
        <w:bottom w:val="none" w:sz="0" w:space="0" w:color="auto"/>
        <w:right w:val="none" w:sz="0" w:space="0" w:color="auto"/>
      </w:divBdr>
    </w:div>
    <w:div w:id="530342963">
      <w:bodyDiv w:val="1"/>
      <w:marLeft w:val="0"/>
      <w:marRight w:val="0"/>
      <w:marTop w:val="0"/>
      <w:marBottom w:val="0"/>
      <w:divBdr>
        <w:top w:val="none" w:sz="0" w:space="0" w:color="auto"/>
        <w:left w:val="none" w:sz="0" w:space="0" w:color="auto"/>
        <w:bottom w:val="none" w:sz="0" w:space="0" w:color="auto"/>
        <w:right w:val="none" w:sz="0" w:space="0" w:color="auto"/>
      </w:divBdr>
      <w:divsChild>
        <w:div w:id="1105273469">
          <w:marLeft w:val="0"/>
          <w:marRight w:val="0"/>
          <w:marTop w:val="0"/>
          <w:marBottom w:val="0"/>
          <w:divBdr>
            <w:top w:val="none" w:sz="0" w:space="0" w:color="auto"/>
            <w:left w:val="none" w:sz="0" w:space="0" w:color="auto"/>
            <w:bottom w:val="none" w:sz="0" w:space="0" w:color="auto"/>
            <w:right w:val="none" w:sz="0" w:space="0" w:color="auto"/>
          </w:divBdr>
        </w:div>
        <w:div w:id="760026003">
          <w:marLeft w:val="0"/>
          <w:marRight w:val="0"/>
          <w:marTop w:val="0"/>
          <w:marBottom w:val="0"/>
          <w:divBdr>
            <w:top w:val="none" w:sz="0" w:space="0" w:color="auto"/>
            <w:left w:val="none" w:sz="0" w:space="0" w:color="auto"/>
            <w:bottom w:val="none" w:sz="0" w:space="0" w:color="auto"/>
            <w:right w:val="none" w:sz="0" w:space="0" w:color="auto"/>
          </w:divBdr>
        </w:div>
        <w:div w:id="221985264">
          <w:marLeft w:val="0"/>
          <w:marRight w:val="0"/>
          <w:marTop w:val="0"/>
          <w:marBottom w:val="0"/>
          <w:divBdr>
            <w:top w:val="none" w:sz="0" w:space="0" w:color="auto"/>
            <w:left w:val="none" w:sz="0" w:space="0" w:color="auto"/>
            <w:bottom w:val="none" w:sz="0" w:space="0" w:color="auto"/>
            <w:right w:val="none" w:sz="0" w:space="0" w:color="auto"/>
          </w:divBdr>
        </w:div>
        <w:div w:id="1066564819">
          <w:marLeft w:val="0"/>
          <w:marRight w:val="0"/>
          <w:marTop w:val="0"/>
          <w:marBottom w:val="0"/>
          <w:divBdr>
            <w:top w:val="none" w:sz="0" w:space="0" w:color="auto"/>
            <w:left w:val="none" w:sz="0" w:space="0" w:color="auto"/>
            <w:bottom w:val="none" w:sz="0" w:space="0" w:color="auto"/>
            <w:right w:val="none" w:sz="0" w:space="0" w:color="auto"/>
          </w:divBdr>
        </w:div>
        <w:div w:id="1187984901">
          <w:marLeft w:val="0"/>
          <w:marRight w:val="0"/>
          <w:marTop w:val="0"/>
          <w:marBottom w:val="0"/>
          <w:divBdr>
            <w:top w:val="none" w:sz="0" w:space="0" w:color="auto"/>
            <w:left w:val="none" w:sz="0" w:space="0" w:color="auto"/>
            <w:bottom w:val="none" w:sz="0" w:space="0" w:color="auto"/>
            <w:right w:val="none" w:sz="0" w:space="0" w:color="auto"/>
          </w:divBdr>
        </w:div>
        <w:div w:id="1861698256">
          <w:marLeft w:val="0"/>
          <w:marRight w:val="0"/>
          <w:marTop w:val="0"/>
          <w:marBottom w:val="0"/>
          <w:divBdr>
            <w:top w:val="none" w:sz="0" w:space="0" w:color="auto"/>
            <w:left w:val="none" w:sz="0" w:space="0" w:color="auto"/>
            <w:bottom w:val="none" w:sz="0" w:space="0" w:color="auto"/>
            <w:right w:val="none" w:sz="0" w:space="0" w:color="auto"/>
          </w:divBdr>
        </w:div>
        <w:div w:id="1125848506">
          <w:marLeft w:val="0"/>
          <w:marRight w:val="0"/>
          <w:marTop w:val="0"/>
          <w:marBottom w:val="0"/>
          <w:divBdr>
            <w:top w:val="none" w:sz="0" w:space="0" w:color="auto"/>
            <w:left w:val="none" w:sz="0" w:space="0" w:color="auto"/>
            <w:bottom w:val="none" w:sz="0" w:space="0" w:color="auto"/>
            <w:right w:val="none" w:sz="0" w:space="0" w:color="auto"/>
          </w:divBdr>
        </w:div>
      </w:divsChild>
    </w:div>
    <w:div w:id="530387926">
      <w:bodyDiv w:val="1"/>
      <w:marLeft w:val="0"/>
      <w:marRight w:val="0"/>
      <w:marTop w:val="0"/>
      <w:marBottom w:val="0"/>
      <w:divBdr>
        <w:top w:val="none" w:sz="0" w:space="0" w:color="auto"/>
        <w:left w:val="none" w:sz="0" w:space="0" w:color="auto"/>
        <w:bottom w:val="none" w:sz="0" w:space="0" w:color="auto"/>
        <w:right w:val="none" w:sz="0" w:space="0" w:color="auto"/>
      </w:divBdr>
    </w:div>
    <w:div w:id="552041617">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7476545">
      <w:bodyDiv w:val="1"/>
      <w:marLeft w:val="0"/>
      <w:marRight w:val="0"/>
      <w:marTop w:val="0"/>
      <w:marBottom w:val="0"/>
      <w:divBdr>
        <w:top w:val="none" w:sz="0" w:space="0" w:color="auto"/>
        <w:left w:val="none" w:sz="0" w:space="0" w:color="auto"/>
        <w:bottom w:val="none" w:sz="0" w:space="0" w:color="auto"/>
        <w:right w:val="none" w:sz="0" w:space="0" w:color="auto"/>
      </w:divBdr>
    </w:div>
    <w:div w:id="558902572">
      <w:bodyDiv w:val="1"/>
      <w:marLeft w:val="0"/>
      <w:marRight w:val="0"/>
      <w:marTop w:val="0"/>
      <w:marBottom w:val="0"/>
      <w:divBdr>
        <w:top w:val="none" w:sz="0" w:space="0" w:color="auto"/>
        <w:left w:val="none" w:sz="0" w:space="0" w:color="auto"/>
        <w:bottom w:val="none" w:sz="0" w:space="0" w:color="auto"/>
        <w:right w:val="none" w:sz="0" w:space="0" w:color="auto"/>
      </w:divBdr>
    </w:div>
    <w:div w:id="559707176">
      <w:bodyDiv w:val="1"/>
      <w:marLeft w:val="0"/>
      <w:marRight w:val="0"/>
      <w:marTop w:val="0"/>
      <w:marBottom w:val="0"/>
      <w:divBdr>
        <w:top w:val="none" w:sz="0" w:space="0" w:color="auto"/>
        <w:left w:val="none" w:sz="0" w:space="0" w:color="auto"/>
        <w:bottom w:val="none" w:sz="0" w:space="0" w:color="auto"/>
        <w:right w:val="none" w:sz="0" w:space="0" w:color="auto"/>
      </w:divBdr>
    </w:div>
    <w:div w:id="568080978">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632686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8440033">
      <w:bodyDiv w:val="1"/>
      <w:marLeft w:val="0"/>
      <w:marRight w:val="0"/>
      <w:marTop w:val="0"/>
      <w:marBottom w:val="0"/>
      <w:divBdr>
        <w:top w:val="none" w:sz="0" w:space="0" w:color="auto"/>
        <w:left w:val="none" w:sz="0" w:space="0" w:color="auto"/>
        <w:bottom w:val="none" w:sz="0" w:space="0" w:color="auto"/>
        <w:right w:val="none" w:sz="0" w:space="0" w:color="auto"/>
      </w:divBdr>
      <w:divsChild>
        <w:div w:id="288318552">
          <w:marLeft w:val="0"/>
          <w:marRight w:val="0"/>
          <w:marTop w:val="0"/>
          <w:marBottom w:val="0"/>
          <w:divBdr>
            <w:top w:val="none" w:sz="0" w:space="0" w:color="auto"/>
            <w:left w:val="none" w:sz="0" w:space="0" w:color="auto"/>
            <w:bottom w:val="none" w:sz="0" w:space="0" w:color="auto"/>
            <w:right w:val="none" w:sz="0" w:space="0" w:color="auto"/>
          </w:divBdr>
        </w:div>
      </w:divsChild>
    </w:div>
    <w:div w:id="641498762">
      <w:bodyDiv w:val="1"/>
      <w:marLeft w:val="0"/>
      <w:marRight w:val="0"/>
      <w:marTop w:val="0"/>
      <w:marBottom w:val="0"/>
      <w:divBdr>
        <w:top w:val="none" w:sz="0" w:space="0" w:color="auto"/>
        <w:left w:val="none" w:sz="0" w:space="0" w:color="auto"/>
        <w:bottom w:val="none" w:sz="0" w:space="0" w:color="auto"/>
        <w:right w:val="none" w:sz="0" w:space="0" w:color="auto"/>
      </w:divBdr>
    </w:div>
    <w:div w:id="641546512">
      <w:bodyDiv w:val="1"/>
      <w:marLeft w:val="0"/>
      <w:marRight w:val="0"/>
      <w:marTop w:val="0"/>
      <w:marBottom w:val="0"/>
      <w:divBdr>
        <w:top w:val="none" w:sz="0" w:space="0" w:color="auto"/>
        <w:left w:val="none" w:sz="0" w:space="0" w:color="auto"/>
        <w:bottom w:val="none" w:sz="0" w:space="0" w:color="auto"/>
        <w:right w:val="none" w:sz="0" w:space="0" w:color="auto"/>
      </w:divBdr>
    </w:div>
    <w:div w:id="681710822">
      <w:bodyDiv w:val="1"/>
      <w:marLeft w:val="0"/>
      <w:marRight w:val="0"/>
      <w:marTop w:val="0"/>
      <w:marBottom w:val="0"/>
      <w:divBdr>
        <w:top w:val="none" w:sz="0" w:space="0" w:color="auto"/>
        <w:left w:val="none" w:sz="0" w:space="0" w:color="auto"/>
        <w:bottom w:val="none" w:sz="0" w:space="0" w:color="auto"/>
        <w:right w:val="none" w:sz="0" w:space="0" w:color="auto"/>
      </w:divBdr>
    </w:div>
    <w:div w:id="719743208">
      <w:bodyDiv w:val="1"/>
      <w:marLeft w:val="0"/>
      <w:marRight w:val="0"/>
      <w:marTop w:val="0"/>
      <w:marBottom w:val="0"/>
      <w:divBdr>
        <w:top w:val="none" w:sz="0" w:space="0" w:color="auto"/>
        <w:left w:val="none" w:sz="0" w:space="0" w:color="auto"/>
        <w:bottom w:val="none" w:sz="0" w:space="0" w:color="auto"/>
        <w:right w:val="none" w:sz="0" w:space="0" w:color="auto"/>
      </w:divBdr>
      <w:divsChild>
        <w:div w:id="761144482">
          <w:marLeft w:val="0"/>
          <w:marRight w:val="120"/>
          <w:marTop w:val="0"/>
          <w:marBottom w:val="0"/>
          <w:divBdr>
            <w:top w:val="none" w:sz="0" w:space="0" w:color="auto"/>
            <w:left w:val="none" w:sz="0" w:space="0" w:color="auto"/>
            <w:bottom w:val="none" w:sz="0" w:space="0" w:color="auto"/>
            <w:right w:val="none" w:sz="0" w:space="0" w:color="auto"/>
          </w:divBdr>
        </w:div>
        <w:div w:id="1984040545">
          <w:marLeft w:val="0"/>
          <w:marRight w:val="120"/>
          <w:marTop w:val="0"/>
          <w:marBottom w:val="0"/>
          <w:divBdr>
            <w:top w:val="none" w:sz="0" w:space="0" w:color="auto"/>
            <w:left w:val="none" w:sz="0" w:space="0" w:color="auto"/>
            <w:bottom w:val="none" w:sz="0" w:space="0" w:color="auto"/>
            <w:right w:val="none" w:sz="0" w:space="0" w:color="auto"/>
          </w:divBdr>
        </w:div>
        <w:div w:id="625234730">
          <w:marLeft w:val="0"/>
          <w:marRight w:val="120"/>
          <w:marTop w:val="0"/>
          <w:marBottom w:val="0"/>
          <w:divBdr>
            <w:top w:val="none" w:sz="0" w:space="0" w:color="auto"/>
            <w:left w:val="none" w:sz="0" w:space="0" w:color="auto"/>
            <w:bottom w:val="none" w:sz="0" w:space="0" w:color="auto"/>
            <w:right w:val="none" w:sz="0" w:space="0" w:color="auto"/>
          </w:divBdr>
        </w:div>
        <w:div w:id="5405041">
          <w:marLeft w:val="0"/>
          <w:marRight w:val="120"/>
          <w:marTop w:val="0"/>
          <w:marBottom w:val="0"/>
          <w:divBdr>
            <w:top w:val="none" w:sz="0" w:space="0" w:color="auto"/>
            <w:left w:val="none" w:sz="0" w:space="0" w:color="auto"/>
            <w:bottom w:val="none" w:sz="0" w:space="0" w:color="auto"/>
            <w:right w:val="none" w:sz="0" w:space="0" w:color="auto"/>
          </w:divBdr>
        </w:div>
        <w:div w:id="62414103">
          <w:marLeft w:val="0"/>
          <w:marRight w:val="120"/>
          <w:marTop w:val="0"/>
          <w:marBottom w:val="0"/>
          <w:divBdr>
            <w:top w:val="none" w:sz="0" w:space="0" w:color="auto"/>
            <w:left w:val="none" w:sz="0" w:space="0" w:color="auto"/>
            <w:bottom w:val="none" w:sz="0" w:space="0" w:color="auto"/>
            <w:right w:val="none" w:sz="0" w:space="0" w:color="auto"/>
          </w:divBdr>
        </w:div>
        <w:div w:id="1902863369">
          <w:marLeft w:val="0"/>
          <w:marRight w:val="120"/>
          <w:marTop w:val="0"/>
          <w:marBottom w:val="0"/>
          <w:divBdr>
            <w:top w:val="none" w:sz="0" w:space="0" w:color="auto"/>
            <w:left w:val="none" w:sz="0" w:space="0" w:color="auto"/>
            <w:bottom w:val="none" w:sz="0" w:space="0" w:color="auto"/>
            <w:right w:val="none" w:sz="0" w:space="0" w:color="auto"/>
          </w:divBdr>
        </w:div>
        <w:div w:id="1490436215">
          <w:marLeft w:val="0"/>
          <w:marRight w:val="120"/>
          <w:marTop w:val="0"/>
          <w:marBottom w:val="0"/>
          <w:divBdr>
            <w:top w:val="none" w:sz="0" w:space="0" w:color="auto"/>
            <w:left w:val="none" w:sz="0" w:space="0" w:color="auto"/>
            <w:bottom w:val="none" w:sz="0" w:space="0" w:color="auto"/>
            <w:right w:val="none" w:sz="0" w:space="0" w:color="auto"/>
          </w:divBdr>
        </w:div>
      </w:divsChild>
    </w:div>
    <w:div w:id="722945318">
      <w:bodyDiv w:val="1"/>
      <w:marLeft w:val="0"/>
      <w:marRight w:val="0"/>
      <w:marTop w:val="0"/>
      <w:marBottom w:val="0"/>
      <w:divBdr>
        <w:top w:val="none" w:sz="0" w:space="0" w:color="auto"/>
        <w:left w:val="none" w:sz="0" w:space="0" w:color="auto"/>
        <w:bottom w:val="none" w:sz="0" w:space="0" w:color="auto"/>
        <w:right w:val="none" w:sz="0" w:space="0" w:color="auto"/>
      </w:divBdr>
    </w:div>
    <w:div w:id="738206971">
      <w:bodyDiv w:val="1"/>
      <w:marLeft w:val="0"/>
      <w:marRight w:val="0"/>
      <w:marTop w:val="0"/>
      <w:marBottom w:val="0"/>
      <w:divBdr>
        <w:top w:val="none" w:sz="0" w:space="0" w:color="auto"/>
        <w:left w:val="none" w:sz="0" w:space="0" w:color="auto"/>
        <w:bottom w:val="none" w:sz="0" w:space="0" w:color="auto"/>
        <w:right w:val="none" w:sz="0" w:space="0" w:color="auto"/>
      </w:divBdr>
      <w:divsChild>
        <w:div w:id="1237058940">
          <w:marLeft w:val="0"/>
          <w:marRight w:val="0"/>
          <w:marTop w:val="0"/>
          <w:marBottom w:val="0"/>
          <w:divBdr>
            <w:top w:val="none" w:sz="0" w:space="0" w:color="auto"/>
            <w:left w:val="none" w:sz="0" w:space="0" w:color="auto"/>
            <w:bottom w:val="none" w:sz="0" w:space="0" w:color="auto"/>
            <w:right w:val="none" w:sz="0" w:space="0" w:color="auto"/>
          </w:divBdr>
        </w:div>
      </w:divsChild>
    </w:div>
    <w:div w:id="750153128">
      <w:bodyDiv w:val="1"/>
      <w:marLeft w:val="0"/>
      <w:marRight w:val="0"/>
      <w:marTop w:val="0"/>
      <w:marBottom w:val="0"/>
      <w:divBdr>
        <w:top w:val="none" w:sz="0" w:space="0" w:color="auto"/>
        <w:left w:val="none" w:sz="0" w:space="0" w:color="auto"/>
        <w:bottom w:val="none" w:sz="0" w:space="0" w:color="auto"/>
        <w:right w:val="none" w:sz="0" w:space="0" w:color="auto"/>
      </w:divBdr>
      <w:divsChild>
        <w:div w:id="297808470">
          <w:marLeft w:val="0"/>
          <w:marRight w:val="0"/>
          <w:marTop w:val="0"/>
          <w:marBottom w:val="0"/>
          <w:divBdr>
            <w:top w:val="none" w:sz="0" w:space="0" w:color="auto"/>
            <w:left w:val="none" w:sz="0" w:space="0" w:color="auto"/>
            <w:bottom w:val="none" w:sz="0" w:space="0" w:color="auto"/>
            <w:right w:val="none" w:sz="0" w:space="0" w:color="auto"/>
          </w:divBdr>
        </w:div>
      </w:divsChild>
    </w:div>
    <w:div w:id="754785992">
      <w:bodyDiv w:val="1"/>
      <w:marLeft w:val="0"/>
      <w:marRight w:val="0"/>
      <w:marTop w:val="0"/>
      <w:marBottom w:val="0"/>
      <w:divBdr>
        <w:top w:val="none" w:sz="0" w:space="0" w:color="auto"/>
        <w:left w:val="none" w:sz="0" w:space="0" w:color="auto"/>
        <w:bottom w:val="none" w:sz="0" w:space="0" w:color="auto"/>
        <w:right w:val="none" w:sz="0" w:space="0" w:color="auto"/>
      </w:divBdr>
    </w:div>
    <w:div w:id="7565548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8645533">
      <w:bodyDiv w:val="1"/>
      <w:marLeft w:val="0"/>
      <w:marRight w:val="0"/>
      <w:marTop w:val="0"/>
      <w:marBottom w:val="0"/>
      <w:divBdr>
        <w:top w:val="none" w:sz="0" w:space="0" w:color="auto"/>
        <w:left w:val="none" w:sz="0" w:space="0" w:color="auto"/>
        <w:bottom w:val="none" w:sz="0" w:space="0" w:color="auto"/>
        <w:right w:val="none" w:sz="0" w:space="0" w:color="auto"/>
      </w:divBdr>
      <w:divsChild>
        <w:div w:id="709036182">
          <w:marLeft w:val="0"/>
          <w:marRight w:val="0"/>
          <w:marTop w:val="0"/>
          <w:marBottom w:val="0"/>
          <w:divBdr>
            <w:top w:val="none" w:sz="0" w:space="0" w:color="auto"/>
            <w:left w:val="none" w:sz="0" w:space="0" w:color="auto"/>
            <w:bottom w:val="none" w:sz="0" w:space="0" w:color="auto"/>
            <w:right w:val="none" w:sz="0" w:space="0" w:color="auto"/>
          </w:divBdr>
        </w:div>
      </w:divsChild>
    </w:div>
    <w:div w:id="780490845">
      <w:bodyDiv w:val="1"/>
      <w:marLeft w:val="0"/>
      <w:marRight w:val="0"/>
      <w:marTop w:val="0"/>
      <w:marBottom w:val="0"/>
      <w:divBdr>
        <w:top w:val="none" w:sz="0" w:space="0" w:color="auto"/>
        <w:left w:val="none" w:sz="0" w:space="0" w:color="auto"/>
        <w:bottom w:val="none" w:sz="0" w:space="0" w:color="auto"/>
        <w:right w:val="none" w:sz="0" w:space="0" w:color="auto"/>
      </w:divBdr>
    </w:div>
    <w:div w:id="791943393">
      <w:bodyDiv w:val="1"/>
      <w:marLeft w:val="0"/>
      <w:marRight w:val="0"/>
      <w:marTop w:val="0"/>
      <w:marBottom w:val="0"/>
      <w:divBdr>
        <w:top w:val="none" w:sz="0" w:space="0" w:color="auto"/>
        <w:left w:val="none" w:sz="0" w:space="0" w:color="auto"/>
        <w:bottom w:val="none" w:sz="0" w:space="0" w:color="auto"/>
        <w:right w:val="none" w:sz="0" w:space="0" w:color="auto"/>
      </w:divBdr>
    </w:div>
    <w:div w:id="793326684">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13377791">
      <w:bodyDiv w:val="1"/>
      <w:marLeft w:val="0"/>
      <w:marRight w:val="0"/>
      <w:marTop w:val="0"/>
      <w:marBottom w:val="0"/>
      <w:divBdr>
        <w:top w:val="none" w:sz="0" w:space="0" w:color="auto"/>
        <w:left w:val="none" w:sz="0" w:space="0" w:color="auto"/>
        <w:bottom w:val="none" w:sz="0" w:space="0" w:color="auto"/>
        <w:right w:val="none" w:sz="0" w:space="0" w:color="auto"/>
      </w:divBdr>
    </w:div>
    <w:div w:id="824315900">
      <w:bodyDiv w:val="1"/>
      <w:marLeft w:val="0"/>
      <w:marRight w:val="0"/>
      <w:marTop w:val="0"/>
      <w:marBottom w:val="0"/>
      <w:divBdr>
        <w:top w:val="none" w:sz="0" w:space="0" w:color="auto"/>
        <w:left w:val="none" w:sz="0" w:space="0" w:color="auto"/>
        <w:bottom w:val="none" w:sz="0" w:space="0" w:color="auto"/>
        <w:right w:val="none" w:sz="0" w:space="0" w:color="auto"/>
      </w:divBdr>
    </w:div>
    <w:div w:id="827750909">
      <w:bodyDiv w:val="1"/>
      <w:marLeft w:val="0"/>
      <w:marRight w:val="0"/>
      <w:marTop w:val="0"/>
      <w:marBottom w:val="0"/>
      <w:divBdr>
        <w:top w:val="none" w:sz="0" w:space="0" w:color="auto"/>
        <w:left w:val="none" w:sz="0" w:space="0" w:color="auto"/>
        <w:bottom w:val="none" w:sz="0" w:space="0" w:color="auto"/>
        <w:right w:val="none" w:sz="0" w:space="0" w:color="auto"/>
      </w:divBdr>
    </w:div>
    <w:div w:id="831336628">
      <w:bodyDiv w:val="1"/>
      <w:marLeft w:val="0"/>
      <w:marRight w:val="0"/>
      <w:marTop w:val="0"/>
      <w:marBottom w:val="0"/>
      <w:divBdr>
        <w:top w:val="none" w:sz="0" w:space="0" w:color="auto"/>
        <w:left w:val="none" w:sz="0" w:space="0" w:color="auto"/>
        <w:bottom w:val="none" w:sz="0" w:space="0" w:color="auto"/>
        <w:right w:val="none" w:sz="0" w:space="0" w:color="auto"/>
      </w:divBdr>
    </w:div>
    <w:div w:id="847132454">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8446817">
      <w:bodyDiv w:val="1"/>
      <w:marLeft w:val="0"/>
      <w:marRight w:val="0"/>
      <w:marTop w:val="0"/>
      <w:marBottom w:val="0"/>
      <w:divBdr>
        <w:top w:val="none" w:sz="0" w:space="0" w:color="auto"/>
        <w:left w:val="none" w:sz="0" w:space="0" w:color="auto"/>
        <w:bottom w:val="none" w:sz="0" w:space="0" w:color="auto"/>
        <w:right w:val="none" w:sz="0" w:space="0" w:color="auto"/>
      </w:divBdr>
    </w:div>
    <w:div w:id="873076209">
      <w:bodyDiv w:val="1"/>
      <w:marLeft w:val="0"/>
      <w:marRight w:val="0"/>
      <w:marTop w:val="0"/>
      <w:marBottom w:val="0"/>
      <w:divBdr>
        <w:top w:val="none" w:sz="0" w:space="0" w:color="auto"/>
        <w:left w:val="none" w:sz="0" w:space="0" w:color="auto"/>
        <w:bottom w:val="none" w:sz="0" w:space="0" w:color="auto"/>
        <w:right w:val="none" w:sz="0" w:space="0" w:color="auto"/>
      </w:divBdr>
    </w:div>
    <w:div w:id="876235806">
      <w:bodyDiv w:val="1"/>
      <w:marLeft w:val="0"/>
      <w:marRight w:val="0"/>
      <w:marTop w:val="0"/>
      <w:marBottom w:val="0"/>
      <w:divBdr>
        <w:top w:val="none" w:sz="0" w:space="0" w:color="auto"/>
        <w:left w:val="none" w:sz="0" w:space="0" w:color="auto"/>
        <w:bottom w:val="none" w:sz="0" w:space="0" w:color="auto"/>
        <w:right w:val="none" w:sz="0" w:space="0" w:color="auto"/>
      </w:divBdr>
      <w:divsChild>
        <w:div w:id="970355524">
          <w:marLeft w:val="0"/>
          <w:marRight w:val="0"/>
          <w:marTop w:val="0"/>
          <w:marBottom w:val="0"/>
          <w:divBdr>
            <w:top w:val="none" w:sz="0" w:space="0" w:color="auto"/>
            <w:left w:val="none" w:sz="0" w:space="0" w:color="auto"/>
            <w:bottom w:val="none" w:sz="0" w:space="0" w:color="auto"/>
            <w:right w:val="none" w:sz="0" w:space="0" w:color="auto"/>
          </w:divBdr>
        </w:div>
      </w:divsChild>
    </w:div>
    <w:div w:id="876820439">
      <w:bodyDiv w:val="1"/>
      <w:marLeft w:val="0"/>
      <w:marRight w:val="0"/>
      <w:marTop w:val="0"/>
      <w:marBottom w:val="0"/>
      <w:divBdr>
        <w:top w:val="none" w:sz="0" w:space="0" w:color="auto"/>
        <w:left w:val="none" w:sz="0" w:space="0" w:color="auto"/>
        <w:bottom w:val="none" w:sz="0" w:space="0" w:color="auto"/>
        <w:right w:val="none" w:sz="0" w:space="0" w:color="auto"/>
      </w:divBdr>
    </w:div>
    <w:div w:id="886914047">
      <w:bodyDiv w:val="1"/>
      <w:marLeft w:val="0"/>
      <w:marRight w:val="0"/>
      <w:marTop w:val="0"/>
      <w:marBottom w:val="0"/>
      <w:divBdr>
        <w:top w:val="none" w:sz="0" w:space="0" w:color="auto"/>
        <w:left w:val="none" w:sz="0" w:space="0" w:color="auto"/>
        <w:bottom w:val="none" w:sz="0" w:space="0" w:color="auto"/>
        <w:right w:val="none" w:sz="0" w:space="0" w:color="auto"/>
      </w:divBdr>
    </w:div>
    <w:div w:id="897596845">
      <w:bodyDiv w:val="1"/>
      <w:marLeft w:val="0"/>
      <w:marRight w:val="0"/>
      <w:marTop w:val="0"/>
      <w:marBottom w:val="0"/>
      <w:divBdr>
        <w:top w:val="none" w:sz="0" w:space="0" w:color="auto"/>
        <w:left w:val="none" w:sz="0" w:space="0" w:color="auto"/>
        <w:bottom w:val="none" w:sz="0" w:space="0" w:color="auto"/>
        <w:right w:val="none" w:sz="0" w:space="0" w:color="auto"/>
      </w:divBdr>
    </w:div>
    <w:div w:id="907685785">
      <w:bodyDiv w:val="1"/>
      <w:marLeft w:val="0"/>
      <w:marRight w:val="0"/>
      <w:marTop w:val="0"/>
      <w:marBottom w:val="0"/>
      <w:divBdr>
        <w:top w:val="none" w:sz="0" w:space="0" w:color="auto"/>
        <w:left w:val="none" w:sz="0" w:space="0" w:color="auto"/>
        <w:bottom w:val="none" w:sz="0" w:space="0" w:color="auto"/>
        <w:right w:val="none" w:sz="0" w:space="0" w:color="auto"/>
      </w:divBdr>
    </w:div>
    <w:div w:id="909117873">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465310">
      <w:bodyDiv w:val="1"/>
      <w:marLeft w:val="0"/>
      <w:marRight w:val="0"/>
      <w:marTop w:val="0"/>
      <w:marBottom w:val="0"/>
      <w:divBdr>
        <w:top w:val="none" w:sz="0" w:space="0" w:color="auto"/>
        <w:left w:val="none" w:sz="0" w:space="0" w:color="auto"/>
        <w:bottom w:val="none" w:sz="0" w:space="0" w:color="auto"/>
        <w:right w:val="none" w:sz="0" w:space="0" w:color="auto"/>
      </w:divBdr>
    </w:div>
    <w:div w:id="913777443">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24845186">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6352146">
      <w:bodyDiv w:val="1"/>
      <w:marLeft w:val="0"/>
      <w:marRight w:val="0"/>
      <w:marTop w:val="0"/>
      <w:marBottom w:val="0"/>
      <w:divBdr>
        <w:top w:val="none" w:sz="0" w:space="0" w:color="auto"/>
        <w:left w:val="none" w:sz="0" w:space="0" w:color="auto"/>
        <w:bottom w:val="none" w:sz="0" w:space="0" w:color="auto"/>
        <w:right w:val="none" w:sz="0" w:space="0" w:color="auto"/>
      </w:divBdr>
    </w:div>
    <w:div w:id="947203695">
      <w:bodyDiv w:val="1"/>
      <w:marLeft w:val="0"/>
      <w:marRight w:val="0"/>
      <w:marTop w:val="0"/>
      <w:marBottom w:val="0"/>
      <w:divBdr>
        <w:top w:val="none" w:sz="0" w:space="0" w:color="auto"/>
        <w:left w:val="none" w:sz="0" w:space="0" w:color="auto"/>
        <w:bottom w:val="none" w:sz="0" w:space="0" w:color="auto"/>
        <w:right w:val="none" w:sz="0" w:space="0" w:color="auto"/>
      </w:divBdr>
    </w:div>
    <w:div w:id="948269992">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73562572">
      <w:bodyDiv w:val="1"/>
      <w:marLeft w:val="0"/>
      <w:marRight w:val="0"/>
      <w:marTop w:val="0"/>
      <w:marBottom w:val="0"/>
      <w:divBdr>
        <w:top w:val="none" w:sz="0" w:space="0" w:color="auto"/>
        <w:left w:val="none" w:sz="0" w:space="0" w:color="auto"/>
        <w:bottom w:val="none" w:sz="0" w:space="0" w:color="auto"/>
        <w:right w:val="none" w:sz="0" w:space="0" w:color="auto"/>
      </w:divBdr>
      <w:divsChild>
        <w:div w:id="829760674">
          <w:marLeft w:val="0"/>
          <w:marRight w:val="0"/>
          <w:marTop w:val="0"/>
          <w:marBottom w:val="0"/>
          <w:divBdr>
            <w:top w:val="none" w:sz="0" w:space="0" w:color="auto"/>
            <w:left w:val="none" w:sz="0" w:space="0" w:color="auto"/>
            <w:bottom w:val="none" w:sz="0" w:space="0" w:color="auto"/>
            <w:right w:val="none" w:sz="0" w:space="0" w:color="auto"/>
          </w:divBdr>
        </w:div>
      </w:divsChild>
    </w:div>
    <w:div w:id="976496098">
      <w:bodyDiv w:val="1"/>
      <w:marLeft w:val="0"/>
      <w:marRight w:val="0"/>
      <w:marTop w:val="0"/>
      <w:marBottom w:val="0"/>
      <w:divBdr>
        <w:top w:val="none" w:sz="0" w:space="0" w:color="auto"/>
        <w:left w:val="none" w:sz="0" w:space="0" w:color="auto"/>
        <w:bottom w:val="none" w:sz="0" w:space="0" w:color="auto"/>
        <w:right w:val="none" w:sz="0" w:space="0" w:color="auto"/>
      </w:divBdr>
    </w:div>
    <w:div w:id="978261980">
      <w:bodyDiv w:val="1"/>
      <w:marLeft w:val="0"/>
      <w:marRight w:val="0"/>
      <w:marTop w:val="0"/>
      <w:marBottom w:val="0"/>
      <w:divBdr>
        <w:top w:val="none" w:sz="0" w:space="0" w:color="auto"/>
        <w:left w:val="none" w:sz="0" w:space="0" w:color="auto"/>
        <w:bottom w:val="none" w:sz="0" w:space="0" w:color="auto"/>
        <w:right w:val="none" w:sz="0" w:space="0" w:color="auto"/>
      </w:divBdr>
    </w:div>
    <w:div w:id="997883092">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9433638">
      <w:bodyDiv w:val="1"/>
      <w:marLeft w:val="0"/>
      <w:marRight w:val="0"/>
      <w:marTop w:val="0"/>
      <w:marBottom w:val="0"/>
      <w:divBdr>
        <w:top w:val="none" w:sz="0" w:space="0" w:color="auto"/>
        <w:left w:val="none" w:sz="0" w:space="0" w:color="auto"/>
        <w:bottom w:val="none" w:sz="0" w:space="0" w:color="auto"/>
        <w:right w:val="none" w:sz="0" w:space="0" w:color="auto"/>
      </w:divBdr>
    </w:div>
    <w:div w:id="1027293002">
      <w:bodyDiv w:val="1"/>
      <w:marLeft w:val="0"/>
      <w:marRight w:val="0"/>
      <w:marTop w:val="0"/>
      <w:marBottom w:val="0"/>
      <w:divBdr>
        <w:top w:val="none" w:sz="0" w:space="0" w:color="auto"/>
        <w:left w:val="none" w:sz="0" w:space="0" w:color="auto"/>
        <w:bottom w:val="none" w:sz="0" w:space="0" w:color="auto"/>
        <w:right w:val="none" w:sz="0" w:space="0" w:color="auto"/>
      </w:divBdr>
    </w:div>
    <w:div w:id="1033268395">
      <w:bodyDiv w:val="1"/>
      <w:marLeft w:val="0"/>
      <w:marRight w:val="0"/>
      <w:marTop w:val="0"/>
      <w:marBottom w:val="0"/>
      <w:divBdr>
        <w:top w:val="none" w:sz="0" w:space="0" w:color="auto"/>
        <w:left w:val="none" w:sz="0" w:space="0" w:color="auto"/>
        <w:bottom w:val="none" w:sz="0" w:space="0" w:color="auto"/>
        <w:right w:val="none" w:sz="0" w:space="0" w:color="auto"/>
      </w:divBdr>
    </w:div>
    <w:div w:id="1040125309">
      <w:bodyDiv w:val="1"/>
      <w:marLeft w:val="0"/>
      <w:marRight w:val="0"/>
      <w:marTop w:val="0"/>
      <w:marBottom w:val="0"/>
      <w:divBdr>
        <w:top w:val="none" w:sz="0" w:space="0" w:color="auto"/>
        <w:left w:val="none" w:sz="0" w:space="0" w:color="auto"/>
        <w:bottom w:val="none" w:sz="0" w:space="0" w:color="auto"/>
        <w:right w:val="none" w:sz="0" w:space="0" w:color="auto"/>
      </w:divBdr>
    </w:div>
    <w:div w:id="1040864151">
      <w:bodyDiv w:val="1"/>
      <w:marLeft w:val="0"/>
      <w:marRight w:val="0"/>
      <w:marTop w:val="0"/>
      <w:marBottom w:val="0"/>
      <w:divBdr>
        <w:top w:val="none" w:sz="0" w:space="0" w:color="auto"/>
        <w:left w:val="none" w:sz="0" w:space="0" w:color="auto"/>
        <w:bottom w:val="none" w:sz="0" w:space="0" w:color="auto"/>
        <w:right w:val="none" w:sz="0" w:space="0" w:color="auto"/>
      </w:divBdr>
    </w:div>
    <w:div w:id="1054432573">
      <w:bodyDiv w:val="1"/>
      <w:marLeft w:val="0"/>
      <w:marRight w:val="0"/>
      <w:marTop w:val="0"/>
      <w:marBottom w:val="0"/>
      <w:divBdr>
        <w:top w:val="none" w:sz="0" w:space="0" w:color="auto"/>
        <w:left w:val="none" w:sz="0" w:space="0" w:color="auto"/>
        <w:bottom w:val="none" w:sz="0" w:space="0" w:color="auto"/>
        <w:right w:val="none" w:sz="0" w:space="0" w:color="auto"/>
      </w:divBdr>
    </w:div>
    <w:div w:id="1067387533">
      <w:bodyDiv w:val="1"/>
      <w:marLeft w:val="0"/>
      <w:marRight w:val="0"/>
      <w:marTop w:val="0"/>
      <w:marBottom w:val="0"/>
      <w:divBdr>
        <w:top w:val="none" w:sz="0" w:space="0" w:color="auto"/>
        <w:left w:val="none" w:sz="0" w:space="0" w:color="auto"/>
        <w:bottom w:val="none" w:sz="0" w:space="0" w:color="auto"/>
        <w:right w:val="none" w:sz="0" w:space="0" w:color="auto"/>
      </w:divBdr>
    </w:div>
    <w:div w:id="108318792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91513876">
      <w:bodyDiv w:val="1"/>
      <w:marLeft w:val="0"/>
      <w:marRight w:val="0"/>
      <w:marTop w:val="0"/>
      <w:marBottom w:val="0"/>
      <w:divBdr>
        <w:top w:val="none" w:sz="0" w:space="0" w:color="auto"/>
        <w:left w:val="none" w:sz="0" w:space="0" w:color="auto"/>
        <w:bottom w:val="none" w:sz="0" w:space="0" w:color="auto"/>
        <w:right w:val="none" w:sz="0" w:space="0" w:color="auto"/>
      </w:divBdr>
      <w:divsChild>
        <w:div w:id="1493720759">
          <w:marLeft w:val="0"/>
          <w:marRight w:val="0"/>
          <w:marTop w:val="0"/>
          <w:marBottom w:val="0"/>
          <w:divBdr>
            <w:top w:val="none" w:sz="0" w:space="0" w:color="auto"/>
            <w:left w:val="none" w:sz="0" w:space="0" w:color="auto"/>
            <w:bottom w:val="none" w:sz="0" w:space="0" w:color="auto"/>
            <w:right w:val="none" w:sz="0" w:space="0" w:color="auto"/>
          </w:divBdr>
        </w:div>
      </w:divsChild>
    </w:div>
    <w:div w:id="1116214865">
      <w:bodyDiv w:val="1"/>
      <w:marLeft w:val="0"/>
      <w:marRight w:val="0"/>
      <w:marTop w:val="0"/>
      <w:marBottom w:val="0"/>
      <w:divBdr>
        <w:top w:val="none" w:sz="0" w:space="0" w:color="auto"/>
        <w:left w:val="none" w:sz="0" w:space="0" w:color="auto"/>
        <w:bottom w:val="none" w:sz="0" w:space="0" w:color="auto"/>
        <w:right w:val="none" w:sz="0" w:space="0" w:color="auto"/>
      </w:divBdr>
    </w:div>
    <w:div w:id="1117070064">
      <w:bodyDiv w:val="1"/>
      <w:marLeft w:val="0"/>
      <w:marRight w:val="0"/>
      <w:marTop w:val="0"/>
      <w:marBottom w:val="0"/>
      <w:divBdr>
        <w:top w:val="none" w:sz="0" w:space="0" w:color="auto"/>
        <w:left w:val="none" w:sz="0" w:space="0" w:color="auto"/>
        <w:bottom w:val="none" w:sz="0" w:space="0" w:color="auto"/>
        <w:right w:val="none" w:sz="0" w:space="0" w:color="auto"/>
      </w:divBdr>
    </w:div>
    <w:div w:id="1122191527">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47548663">
      <w:bodyDiv w:val="1"/>
      <w:marLeft w:val="0"/>
      <w:marRight w:val="0"/>
      <w:marTop w:val="0"/>
      <w:marBottom w:val="0"/>
      <w:divBdr>
        <w:top w:val="none" w:sz="0" w:space="0" w:color="auto"/>
        <w:left w:val="none" w:sz="0" w:space="0" w:color="auto"/>
        <w:bottom w:val="none" w:sz="0" w:space="0" w:color="auto"/>
        <w:right w:val="none" w:sz="0" w:space="0" w:color="auto"/>
      </w:divBdr>
    </w:div>
    <w:div w:id="1151217414">
      <w:bodyDiv w:val="1"/>
      <w:marLeft w:val="0"/>
      <w:marRight w:val="0"/>
      <w:marTop w:val="0"/>
      <w:marBottom w:val="0"/>
      <w:divBdr>
        <w:top w:val="none" w:sz="0" w:space="0" w:color="auto"/>
        <w:left w:val="none" w:sz="0" w:space="0" w:color="auto"/>
        <w:bottom w:val="none" w:sz="0" w:space="0" w:color="auto"/>
        <w:right w:val="none" w:sz="0" w:space="0" w:color="auto"/>
      </w:divBdr>
    </w:div>
    <w:div w:id="1162552007">
      <w:bodyDiv w:val="1"/>
      <w:marLeft w:val="0"/>
      <w:marRight w:val="0"/>
      <w:marTop w:val="0"/>
      <w:marBottom w:val="0"/>
      <w:divBdr>
        <w:top w:val="none" w:sz="0" w:space="0" w:color="auto"/>
        <w:left w:val="none" w:sz="0" w:space="0" w:color="auto"/>
        <w:bottom w:val="none" w:sz="0" w:space="0" w:color="auto"/>
        <w:right w:val="none" w:sz="0" w:space="0" w:color="auto"/>
      </w:divBdr>
    </w:div>
    <w:div w:id="1180318499">
      <w:bodyDiv w:val="1"/>
      <w:marLeft w:val="0"/>
      <w:marRight w:val="0"/>
      <w:marTop w:val="0"/>
      <w:marBottom w:val="0"/>
      <w:divBdr>
        <w:top w:val="none" w:sz="0" w:space="0" w:color="auto"/>
        <w:left w:val="none" w:sz="0" w:space="0" w:color="auto"/>
        <w:bottom w:val="none" w:sz="0" w:space="0" w:color="auto"/>
        <w:right w:val="none" w:sz="0" w:space="0" w:color="auto"/>
      </w:divBdr>
    </w:div>
    <w:div w:id="118058677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95532814">
      <w:bodyDiv w:val="1"/>
      <w:marLeft w:val="0"/>
      <w:marRight w:val="0"/>
      <w:marTop w:val="0"/>
      <w:marBottom w:val="0"/>
      <w:divBdr>
        <w:top w:val="none" w:sz="0" w:space="0" w:color="auto"/>
        <w:left w:val="none" w:sz="0" w:space="0" w:color="auto"/>
        <w:bottom w:val="none" w:sz="0" w:space="0" w:color="auto"/>
        <w:right w:val="none" w:sz="0" w:space="0" w:color="auto"/>
      </w:divBdr>
      <w:divsChild>
        <w:div w:id="447047519">
          <w:marLeft w:val="0"/>
          <w:marRight w:val="0"/>
          <w:marTop w:val="0"/>
          <w:marBottom w:val="0"/>
          <w:divBdr>
            <w:top w:val="none" w:sz="0" w:space="0" w:color="auto"/>
            <w:left w:val="none" w:sz="0" w:space="0" w:color="auto"/>
            <w:bottom w:val="none" w:sz="0" w:space="0" w:color="auto"/>
            <w:right w:val="none" w:sz="0" w:space="0" w:color="auto"/>
          </w:divBdr>
        </w:div>
      </w:divsChild>
    </w:div>
    <w:div w:id="1207058771">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765536">
      <w:bodyDiv w:val="1"/>
      <w:marLeft w:val="0"/>
      <w:marRight w:val="0"/>
      <w:marTop w:val="0"/>
      <w:marBottom w:val="0"/>
      <w:divBdr>
        <w:top w:val="none" w:sz="0" w:space="0" w:color="auto"/>
        <w:left w:val="none" w:sz="0" w:space="0" w:color="auto"/>
        <w:bottom w:val="none" w:sz="0" w:space="0" w:color="auto"/>
        <w:right w:val="none" w:sz="0" w:space="0" w:color="auto"/>
      </w:divBdr>
      <w:divsChild>
        <w:div w:id="2038654591">
          <w:marLeft w:val="0"/>
          <w:marRight w:val="0"/>
          <w:marTop w:val="0"/>
          <w:marBottom w:val="0"/>
          <w:divBdr>
            <w:top w:val="none" w:sz="0" w:space="0" w:color="auto"/>
            <w:left w:val="none" w:sz="0" w:space="0" w:color="auto"/>
            <w:bottom w:val="none" w:sz="0" w:space="0" w:color="auto"/>
            <w:right w:val="none" w:sz="0" w:space="0" w:color="auto"/>
          </w:divBdr>
        </w:div>
      </w:divsChild>
    </w:div>
    <w:div w:id="1220827935">
      <w:bodyDiv w:val="1"/>
      <w:marLeft w:val="0"/>
      <w:marRight w:val="0"/>
      <w:marTop w:val="0"/>
      <w:marBottom w:val="0"/>
      <w:divBdr>
        <w:top w:val="none" w:sz="0" w:space="0" w:color="auto"/>
        <w:left w:val="none" w:sz="0" w:space="0" w:color="auto"/>
        <w:bottom w:val="none" w:sz="0" w:space="0" w:color="auto"/>
        <w:right w:val="none" w:sz="0" w:space="0" w:color="auto"/>
      </w:divBdr>
    </w:div>
    <w:div w:id="1234388005">
      <w:bodyDiv w:val="1"/>
      <w:marLeft w:val="0"/>
      <w:marRight w:val="0"/>
      <w:marTop w:val="0"/>
      <w:marBottom w:val="0"/>
      <w:divBdr>
        <w:top w:val="none" w:sz="0" w:space="0" w:color="auto"/>
        <w:left w:val="none" w:sz="0" w:space="0" w:color="auto"/>
        <w:bottom w:val="none" w:sz="0" w:space="0" w:color="auto"/>
        <w:right w:val="none" w:sz="0" w:space="0" w:color="auto"/>
      </w:divBdr>
    </w:div>
    <w:div w:id="1252351924">
      <w:bodyDiv w:val="1"/>
      <w:marLeft w:val="0"/>
      <w:marRight w:val="0"/>
      <w:marTop w:val="0"/>
      <w:marBottom w:val="0"/>
      <w:divBdr>
        <w:top w:val="none" w:sz="0" w:space="0" w:color="auto"/>
        <w:left w:val="none" w:sz="0" w:space="0" w:color="auto"/>
        <w:bottom w:val="none" w:sz="0" w:space="0" w:color="auto"/>
        <w:right w:val="none" w:sz="0" w:space="0" w:color="auto"/>
      </w:divBdr>
    </w:div>
    <w:div w:id="1268542280">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4746416">
      <w:bodyDiv w:val="1"/>
      <w:marLeft w:val="0"/>
      <w:marRight w:val="0"/>
      <w:marTop w:val="0"/>
      <w:marBottom w:val="0"/>
      <w:divBdr>
        <w:top w:val="none" w:sz="0" w:space="0" w:color="auto"/>
        <w:left w:val="none" w:sz="0" w:space="0" w:color="auto"/>
        <w:bottom w:val="none" w:sz="0" w:space="0" w:color="auto"/>
        <w:right w:val="none" w:sz="0" w:space="0" w:color="auto"/>
      </w:divBdr>
    </w:div>
    <w:div w:id="1292252273">
      <w:bodyDiv w:val="1"/>
      <w:marLeft w:val="0"/>
      <w:marRight w:val="0"/>
      <w:marTop w:val="0"/>
      <w:marBottom w:val="0"/>
      <w:divBdr>
        <w:top w:val="none" w:sz="0" w:space="0" w:color="auto"/>
        <w:left w:val="none" w:sz="0" w:space="0" w:color="auto"/>
        <w:bottom w:val="none" w:sz="0" w:space="0" w:color="auto"/>
        <w:right w:val="none" w:sz="0" w:space="0" w:color="auto"/>
      </w:divBdr>
      <w:divsChild>
        <w:div w:id="304168039">
          <w:marLeft w:val="0"/>
          <w:marRight w:val="0"/>
          <w:marTop w:val="0"/>
          <w:marBottom w:val="0"/>
          <w:divBdr>
            <w:top w:val="none" w:sz="0" w:space="0" w:color="auto"/>
            <w:left w:val="none" w:sz="0" w:space="0" w:color="auto"/>
            <w:bottom w:val="none" w:sz="0" w:space="0" w:color="auto"/>
            <w:right w:val="none" w:sz="0" w:space="0" w:color="auto"/>
          </w:divBdr>
        </w:div>
      </w:divsChild>
    </w:div>
    <w:div w:id="1297292557">
      <w:bodyDiv w:val="1"/>
      <w:marLeft w:val="0"/>
      <w:marRight w:val="0"/>
      <w:marTop w:val="0"/>
      <w:marBottom w:val="0"/>
      <w:divBdr>
        <w:top w:val="none" w:sz="0" w:space="0" w:color="auto"/>
        <w:left w:val="none" w:sz="0" w:space="0" w:color="auto"/>
        <w:bottom w:val="none" w:sz="0" w:space="0" w:color="auto"/>
        <w:right w:val="none" w:sz="0" w:space="0" w:color="auto"/>
      </w:divBdr>
      <w:divsChild>
        <w:div w:id="1411999556">
          <w:marLeft w:val="0"/>
          <w:marRight w:val="0"/>
          <w:marTop w:val="0"/>
          <w:marBottom w:val="0"/>
          <w:divBdr>
            <w:top w:val="none" w:sz="0" w:space="0" w:color="auto"/>
            <w:left w:val="none" w:sz="0" w:space="0" w:color="auto"/>
            <w:bottom w:val="none" w:sz="0" w:space="0" w:color="auto"/>
            <w:right w:val="none" w:sz="0" w:space="0" w:color="auto"/>
          </w:divBdr>
        </w:div>
      </w:divsChild>
    </w:div>
    <w:div w:id="1303922191">
      <w:bodyDiv w:val="1"/>
      <w:marLeft w:val="0"/>
      <w:marRight w:val="0"/>
      <w:marTop w:val="0"/>
      <w:marBottom w:val="0"/>
      <w:divBdr>
        <w:top w:val="none" w:sz="0" w:space="0" w:color="auto"/>
        <w:left w:val="none" w:sz="0" w:space="0" w:color="auto"/>
        <w:bottom w:val="none" w:sz="0" w:space="0" w:color="auto"/>
        <w:right w:val="none" w:sz="0" w:space="0" w:color="auto"/>
      </w:divBdr>
    </w:div>
    <w:div w:id="1308515998">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45475260">
      <w:bodyDiv w:val="1"/>
      <w:marLeft w:val="0"/>
      <w:marRight w:val="0"/>
      <w:marTop w:val="0"/>
      <w:marBottom w:val="0"/>
      <w:divBdr>
        <w:top w:val="none" w:sz="0" w:space="0" w:color="auto"/>
        <w:left w:val="none" w:sz="0" w:space="0" w:color="auto"/>
        <w:bottom w:val="none" w:sz="0" w:space="0" w:color="auto"/>
        <w:right w:val="none" w:sz="0" w:space="0" w:color="auto"/>
      </w:divBdr>
    </w:div>
    <w:div w:id="1365671390">
      <w:bodyDiv w:val="1"/>
      <w:marLeft w:val="0"/>
      <w:marRight w:val="0"/>
      <w:marTop w:val="0"/>
      <w:marBottom w:val="0"/>
      <w:divBdr>
        <w:top w:val="none" w:sz="0" w:space="0" w:color="auto"/>
        <w:left w:val="none" w:sz="0" w:space="0" w:color="auto"/>
        <w:bottom w:val="none" w:sz="0" w:space="0" w:color="auto"/>
        <w:right w:val="none" w:sz="0" w:space="0" w:color="auto"/>
      </w:divBdr>
    </w:div>
    <w:div w:id="1373313087">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81200380">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988870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8482055">
      <w:bodyDiv w:val="1"/>
      <w:marLeft w:val="0"/>
      <w:marRight w:val="0"/>
      <w:marTop w:val="0"/>
      <w:marBottom w:val="0"/>
      <w:divBdr>
        <w:top w:val="none" w:sz="0" w:space="0" w:color="auto"/>
        <w:left w:val="none" w:sz="0" w:space="0" w:color="auto"/>
        <w:bottom w:val="none" w:sz="0" w:space="0" w:color="auto"/>
        <w:right w:val="none" w:sz="0" w:space="0" w:color="auto"/>
      </w:divBdr>
    </w:div>
    <w:div w:id="1423992561">
      <w:bodyDiv w:val="1"/>
      <w:marLeft w:val="0"/>
      <w:marRight w:val="0"/>
      <w:marTop w:val="0"/>
      <w:marBottom w:val="0"/>
      <w:divBdr>
        <w:top w:val="none" w:sz="0" w:space="0" w:color="auto"/>
        <w:left w:val="none" w:sz="0" w:space="0" w:color="auto"/>
        <w:bottom w:val="none" w:sz="0" w:space="0" w:color="auto"/>
        <w:right w:val="none" w:sz="0" w:space="0" w:color="auto"/>
      </w:divBdr>
    </w:div>
    <w:div w:id="1452094345">
      <w:bodyDiv w:val="1"/>
      <w:marLeft w:val="0"/>
      <w:marRight w:val="0"/>
      <w:marTop w:val="0"/>
      <w:marBottom w:val="0"/>
      <w:divBdr>
        <w:top w:val="none" w:sz="0" w:space="0" w:color="auto"/>
        <w:left w:val="none" w:sz="0" w:space="0" w:color="auto"/>
        <w:bottom w:val="none" w:sz="0" w:space="0" w:color="auto"/>
        <w:right w:val="none" w:sz="0" w:space="0" w:color="auto"/>
      </w:divBdr>
    </w:div>
    <w:div w:id="1452623707">
      <w:bodyDiv w:val="1"/>
      <w:marLeft w:val="0"/>
      <w:marRight w:val="0"/>
      <w:marTop w:val="0"/>
      <w:marBottom w:val="0"/>
      <w:divBdr>
        <w:top w:val="none" w:sz="0" w:space="0" w:color="auto"/>
        <w:left w:val="none" w:sz="0" w:space="0" w:color="auto"/>
        <w:bottom w:val="none" w:sz="0" w:space="0" w:color="auto"/>
        <w:right w:val="none" w:sz="0" w:space="0" w:color="auto"/>
      </w:divBdr>
    </w:div>
    <w:div w:id="1474063493">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07406363">
      <w:bodyDiv w:val="1"/>
      <w:marLeft w:val="0"/>
      <w:marRight w:val="0"/>
      <w:marTop w:val="0"/>
      <w:marBottom w:val="0"/>
      <w:divBdr>
        <w:top w:val="none" w:sz="0" w:space="0" w:color="auto"/>
        <w:left w:val="none" w:sz="0" w:space="0" w:color="auto"/>
        <w:bottom w:val="none" w:sz="0" w:space="0" w:color="auto"/>
        <w:right w:val="none" w:sz="0" w:space="0" w:color="auto"/>
      </w:divBdr>
    </w:div>
    <w:div w:id="1513303134">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4105134">
      <w:bodyDiv w:val="1"/>
      <w:marLeft w:val="0"/>
      <w:marRight w:val="0"/>
      <w:marTop w:val="0"/>
      <w:marBottom w:val="0"/>
      <w:divBdr>
        <w:top w:val="none" w:sz="0" w:space="0" w:color="auto"/>
        <w:left w:val="none" w:sz="0" w:space="0" w:color="auto"/>
        <w:bottom w:val="none" w:sz="0" w:space="0" w:color="auto"/>
        <w:right w:val="none" w:sz="0" w:space="0" w:color="auto"/>
      </w:divBdr>
    </w:div>
    <w:div w:id="1525710455">
      <w:bodyDiv w:val="1"/>
      <w:marLeft w:val="0"/>
      <w:marRight w:val="0"/>
      <w:marTop w:val="0"/>
      <w:marBottom w:val="0"/>
      <w:divBdr>
        <w:top w:val="none" w:sz="0" w:space="0" w:color="auto"/>
        <w:left w:val="none" w:sz="0" w:space="0" w:color="auto"/>
        <w:bottom w:val="none" w:sz="0" w:space="0" w:color="auto"/>
        <w:right w:val="none" w:sz="0" w:space="0" w:color="auto"/>
      </w:divBdr>
      <w:divsChild>
        <w:div w:id="2105803131">
          <w:marLeft w:val="0"/>
          <w:marRight w:val="0"/>
          <w:marTop w:val="0"/>
          <w:marBottom w:val="0"/>
          <w:divBdr>
            <w:top w:val="none" w:sz="0" w:space="0" w:color="auto"/>
            <w:left w:val="none" w:sz="0" w:space="0" w:color="auto"/>
            <w:bottom w:val="none" w:sz="0" w:space="0" w:color="auto"/>
            <w:right w:val="none" w:sz="0" w:space="0" w:color="auto"/>
          </w:divBdr>
        </w:div>
      </w:divsChild>
    </w:div>
    <w:div w:id="1526090557">
      <w:bodyDiv w:val="1"/>
      <w:marLeft w:val="0"/>
      <w:marRight w:val="0"/>
      <w:marTop w:val="0"/>
      <w:marBottom w:val="0"/>
      <w:divBdr>
        <w:top w:val="none" w:sz="0" w:space="0" w:color="auto"/>
        <w:left w:val="none" w:sz="0" w:space="0" w:color="auto"/>
        <w:bottom w:val="none" w:sz="0" w:space="0" w:color="auto"/>
        <w:right w:val="none" w:sz="0" w:space="0" w:color="auto"/>
      </w:divBdr>
      <w:divsChild>
        <w:div w:id="1121343833">
          <w:marLeft w:val="0"/>
          <w:marRight w:val="0"/>
          <w:marTop w:val="0"/>
          <w:marBottom w:val="0"/>
          <w:divBdr>
            <w:top w:val="none" w:sz="0" w:space="0" w:color="auto"/>
            <w:left w:val="none" w:sz="0" w:space="0" w:color="auto"/>
            <w:bottom w:val="none" w:sz="0" w:space="0" w:color="auto"/>
            <w:right w:val="none" w:sz="0" w:space="0" w:color="auto"/>
          </w:divBdr>
        </w:div>
      </w:divsChild>
    </w:div>
    <w:div w:id="1539394839">
      <w:bodyDiv w:val="1"/>
      <w:marLeft w:val="0"/>
      <w:marRight w:val="0"/>
      <w:marTop w:val="0"/>
      <w:marBottom w:val="0"/>
      <w:divBdr>
        <w:top w:val="none" w:sz="0" w:space="0" w:color="auto"/>
        <w:left w:val="none" w:sz="0" w:space="0" w:color="auto"/>
        <w:bottom w:val="none" w:sz="0" w:space="0" w:color="auto"/>
        <w:right w:val="none" w:sz="0" w:space="0" w:color="auto"/>
      </w:divBdr>
    </w:div>
    <w:div w:id="1540361475">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91357">
      <w:bodyDiv w:val="1"/>
      <w:marLeft w:val="0"/>
      <w:marRight w:val="0"/>
      <w:marTop w:val="0"/>
      <w:marBottom w:val="0"/>
      <w:divBdr>
        <w:top w:val="none" w:sz="0" w:space="0" w:color="auto"/>
        <w:left w:val="none" w:sz="0" w:space="0" w:color="auto"/>
        <w:bottom w:val="none" w:sz="0" w:space="0" w:color="auto"/>
        <w:right w:val="none" w:sz="0" w:space="0" w:color="auto"/>
      </w:divBdr>
    </w:div>
    <w:div w:id="1571496652">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6883812">
      <w:bodyDiv w:val="1"/>
      <w:marLeft w:val="0"/>
      <w:marRight w:val="0"/>
      <w:marTop w:val="0"/>
      <w:marBottom w:val="0"/>
      <w:divBdr>
        <w:top w:val="none" w:sz="0" w:space="0" w:color="auto"/>
        <w:left w:val="none" w:sz="0" w:space="0" w:color="auto"/>
        <w:bottom w:val="none" w:sz="0" w:space="0" w:color="auto"/>
        <w:right w:val="none" w:sz="0" w:space="0" w:color="auto"/>
      </w:divBdr>
    </w:div>
    <w:div w:id="1621842420">
      <w:bodyDiv w:val="1"/>
      <w:marLeft w:val="0"/>
      <w:marRight w:val="0"/>
      <w:marTop w:val="0"/>
      <w:marBottom w:val="0"/>
      <w:divBdr>
        <w:top w:val="none" w:sz="0" w:space="0" w:color="auto"/>
        <w:left w:val="none" w:sz="0" w:space="0" w:color="auto"/>
        <w:bottom w:val="none" w:sz="0" w:space="0" w:color="auto"/>
        <w:right w:val="none" w:sz="0" w:space="0" w:color="auto"/>
      </w:divBdr>
    </w:div>
    <w:div w:id="1626620740">
      <w:bodyDiv w:val="1"/>
      <w:marLeft w:val="0"/>
      <w:marRight w:val="0"/>
      <w:marTop w:val="0"/>
      <w:marBottom w:val="0"/>
      <w:divBdr>
        <w:top w:val="none" w:sz="0" w:space="0" w:color="auto"/>
        <w:left w:val="none" w:sz="0" w:space="0" w:color="auto"/>
        <w:bottom w:val="none" w:sz="0" w:space="0" w:color="auto"/>
        <w:right w:val="none" w:sz="0" w:space="0" w:color="auto"/>
      </w:divBdr>
    </w:div>
    <w:div w:id="1631352827">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453222">
      <w:bodyDiv w:val="1"/>
      <w:marLeft w:val="0"/>
      <w:marRight w:val="0"/>
      <w:marTop w:val="0"/>
      <w:marBottom w:val="0"/>
      <w:divBdr>
        <w:top w:val="none" w:sz="0" w:space="0" w:color="auto"/>
        <w:left w:val="none" w:sz="0" w:space="0" w:color="auto"/>
        <w:bottom w:val="none" w:sz="0" w:space="0" w:color="auto"/>
        <w:right w:val="none" w:sz="0" w:space="0" w:color="auto"/>
      </w:divBdr>
    </w:div>
    <w:div w:id="1648362265">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552389">
      <w:bodyDiv w:val="1"/>
      <w:marLeft w:val="0"/>
      <w:marRight w:val="0"/>
      <w:marTop w:val="0"/>
      <w:marBottom w:val="0"/>
      <w:divBdr>
        <w:top w:val="none" w:sz="0" w:space="0" w:color="auto"/>
        <w:left w:val="none" w:sz="0" w:space="0" w:color="auto"/>
        <w:bottom w:val="none" w:sz="0" w:space="0" w:color="auto"/>
        <w:right w:val="none" w:sz="0" w:space="0" w:color="auto"/>
      </w:divBdr>
    </w:div>
    <w:div w:id="1674188205">
      <w:bodyDiv w:val="1"/>
      <w:marLeft w:val="0"/>
      <w:marRight w:val="0"/>
      <w:marTop w:val="0"/>
      <w:marBottom w:val="0"/>
      <w:divBdr>
        <w:top w:val="none" w:sz="0" w:space="0" w:color="auto"/>
        <w:left w:val="none" w:sz="0" w:space="0" w:color="auto"/>
        <w:bottom w:val="none" w:sz="0" w:space="0" w:color="auto"/>
        <w:right w:val="none" w:sz="0" w:space="0" w:color="auto"/>
      </w:divBdr>
    </w:div>
    <w:div w:id="1685083666">
      <w:bodyDiv w:val="1"/>
      <w:marLeft w:val="0"/>
      <w:marRight w:val="0"/>
      <w:marTop w:val="0"/>
      <w:marBottom w:val="0"/>
      <w:divBdr>
        <w:top w:val="none" w:sz="0" w:space="0" w:color="auto"/>
        <w:left w:val="none" w:sz="0" w:space="0" w:color="auto"/>
        <w:bottom w:val="none" w:sz="0" w:space="0" w:color="auto"/>
        <w:right w:val="none" w:sz="0" w:space="0" w:color="auto"/>
      </w:divBdr>
    </w:div>
    <w:div w:id="1687561396">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5380471">
      <w:bodyDiv w:val="1"/>
      <w:marLeft w:val="0"/>
      <w:marRight w:val="0"/>
      <w:marTop w:val="0"/>
      <w:marBottom w:val="0"/>
      <w:divBdr>
        <w:top w:val="none" w:sz="0" w:space="0" w:color="auto"/>
        <w:left w:val="none" w:sz="0" w:space="0" w:color="auto"/>
        <w:bottom w:val="none" w:sz="0" w:space="0" w:color="auto"/>
        <w:right w:val="none" w:sz="0" w:space="0" w:color="auto"/>
      </w:divBdr>
    </w:div>
    <w:div w:id="1705903629">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4236049">
      <w:bodyDiv w:val="1"/>
      <w:marLeft w:val="0"/>
      <w:marRight w:val="0"/>
      <w:marTop w:val="0"/>
      <w:marBottom w:val="0"/>
      <w:divBdr>
        <w:top w:val="none" w:sz="0" w:space="0" w:color="auto"/>
        <w:left w:val="none" w:sz="0" w:space="0" w:color="auto"/>
        <w:bottom w:val="none" w:sz="0" w:space="0" w:color="auto"/>
        <w:right w:val="none" w:sz="0" w:space="0" w:color="auto"/>
      </w:divBdr>
    </w:div>
    <w:div w:id="1738165177">
      <w:bodyDiv w:val="1"/>
      <w:marLeft w:val="0"/>
      <w:marRight w:val="0"/>
      <w:marTop w:val="0"/>
      <w:marBottom w:val="0"/>
      <w:divBdr>
        <w:top w:val="none" w:sz="0" w:space="0" w:color="auto"/>
        <w:left w:val="none" w:sz="0" w:space="0" w:color="auto"/>
        <w:bottom w:val="none" w:sz="0" w:space="0" w:color="auto"/>
        <w:right w:val="none" w:sz="0" w:space="0" w:color="auto"/>
      </w:divBdr>
      <w:divsChild>
        <w:div w:id="771895690">
          <w:marLeft w:val="0"/>
          <w:marRight w:val="0"/>
          <w:marTop w:val="0"/>
          <w:marBottom w:val="0"/>
          <w:divBdr>
            <w:top w:val="none" w:sz="0" w:space="0" w:color="auto"/>
            <w:left w:val="none" w:sz="0" w:space="0" w:color="auto"/>
            <w:bottom w:val="none" w:sz="0" w:space="0" w:color="auto"/>
            <w:right w:val="none" w:sz="0" w:space="0" w:color="auto"/>
          </w:divBdr>
        </w:div>
      </w:divsChild>
    </w:div>
    <w:div w:id="1740903640">
      <w:bodyDiv w:val="1"/>
      <w:marLeft w:val="0"/>
      <w:marRight w:val="0"/>
      <w:marTop w:val="0"/>
      <w:marBottom w:val="0"/>
      <w:divBdr>
        <w:top w:val="none" w:sz="0" w:space="0" w:color="auto"/>
        <w:left w:val="none" w:sz="0" w:space="0" w:color="auto"/>
        <w:bottom w:val="none" w:sz="0" w:space="0" w:color="auto"/>
        <w:right w:val="none" w:sz="0" w:space="0" w:color="auto"/>
      </w:divBdr>
    </w:div>
    <w:div w:id="1757164072">
      <w:bodyDiv w:val="1"/>
      <w:marLeft w:val="0"/>
      <w:marRight w:val="0"/>
      <w:marTop w:val="0"/>
      <w:marBottom w:val="0"/>
      <w:divBdr>
        <w:top w:val="none" w:sz="0" w:space="0" w:color="auto"/>
        <w:left w:val="none" w:sz="0" w:space="0" w:color="auto"/>
        <w:bottom w:val="none" w:sz="0" w:space="0" w:color="auto"/>
        <w:right w:val="none" w:sz="0" w:space="0" w:color="auto"/>
      </w:divBdr>
    </w:div>
    <w:div w:id="1757356548">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93599368">
      <w:bodyDiv w:val="1"/>
      <w:marLeft w:val="0"/>
      <w:marRight w:val="0"/>
      <w:marTop w:val="0"/>
      <w:marBottom w:val="0"/>
      <w:divBdr>
        <w:top w:val="none" w:sz="0" w:space="0" w:color="auto"/>
        <w:left w:val="none" w:sz="0" w:space="0" w:color="auto"/>
        <w:bottom w:val="none" w:sz="0" w:space="0" w:color="auto"/>
        <w:right w:val="none" w:sz="0" w:space="0" w:color="auto"/>
      </w:divBdr>
    </w:div>
    <w:div w:id="1804157030">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8473944">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7303279">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5553852">
      <w:bodyDiv w:val="1"/>
      <w:marLeft w:val="0"/>
      <w:marRight w:val="0"/>
      <w:marTop w:val="0"/>
      <w:marBottom w:val="0"/>
      <w:divBdr>
        <w:top w:val="none" w:sz="0" w:space="0" w:color="auto"/>
        <w:left w:val="none" w:sz="0" w:space="0" w:color="auto"/>
        <w:bottom w:val="none" w:sz="0" w:space="0" w:color="auto"/>
        <w:right w:val="none" w:sz="0" w:space="0" w:color="auto"/>
      </w:divBdr>
    </w:div>
    <w:div w:id="1875266587">
      <w:bodyDiv w:val="1"/>
      <w:marLeft w:val="0"/>
      <w:marRight w:val="0"/>
      <w:marTop w:val="0"/>
      <w:marBottom w:val="0"/>
      <w:divBdr>
        <w:top w:val="none" w:sz="0" w:space="0" w:color="auto"/>
        <w:left w:val="none" w:sz="0" w:space="0" w:color="auto"/>
        <w:bottom w:val="none" w:sz="0" w:space="0" w:color="auto"/>
        <w:right w:val="none" w:sz="0" w:space="0" w:color="auto"/>
      </w:divBdr>
      <w:divsChild>
        <w:div w:id="2052069470">
          <w:marLeft w:val="0"/>
          <w:marRight w:val="0"/>
          <w:marTop w:val="0"/>
          <w:marBottom w:val="0"/>
          <w:divBdr>
            <w:top w:val="none" w:sz="0" w:space="0" w:color="auto"/>
            <w:left w:val="none" w:sz="0" w:space="0" w:color="auto"/>
            <w:bottom w:val="none" w:sz="0" w:space="0" w:color="auto"/>
            <w:right w:val="none" w:sz="0" w:space="0" w:color="auto"/>
          </w:divBdr>
        </w:div>
      </w:divsChild>
    </w:div>
    <w:div w:id="1875314267">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90650560">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018352">
      <w:bodyDiv w:val="1"/>
      <w:marLeft w:val="0"/>
      <w:marRight w:val="0"/>
      <w:marTop w:val="0"/>
      <w:marBottom w:val="0"/>
      <w:divBdr>
        <w:top w:val="none" w:sz="0" w:space="0" w:color="auto"/>
        <w:left w:val="none" w:sz="0" w:space="0" w:color="auto"/>
        <w:bottom w:val="none" w:sz="0" w:space="0" w:color="auto"/>
        <w:right w:val="none" w:sz="0" w:space="0" w:color="auto"/>
      </w:divBdr>
    </w:div>
    <w:div w:id="1903787524">
      <w:bodyDiv w:val="1"/>
      <w:marLeft w:val="0"/>
      <w:marRight w:val="0"/>
      <w:marTop w:val="0"/>
      <w:marBottom w:val="0"/>
      <w:divBdr>
        <w:top w:val="none" w:sz="0" w:space="0" w:color="auto"/>
        <w:left w:val="none" w:sz="0" w:space="0" w:color="auto"/>
        <w:bottom w:val="none" w:sz="0" w:space="0" w:color="auto"/>
        <w:right w:val="none" w:sz="0" w:space="0" w:color="auto"/>
      </w:divBdr>
    </w:div>
    <w:div w:id="1904099942">
      <w:bodyDiv w:val="1"/>
      <w:marLeft w:val="0"/>
      <w:marRight w:val="0"/>
      <w:marTop w:val="0"/>
      <w:marBottom w:val="0"/>
      <w:divBdr>
        <w:top w:val="none" w:sz="0" w:space="0" w:color="auto"/>
        <w:left w:val="none" w:sz="0" w:space="0" w:color="auto"/>
        <w:bottom w:val="none" w:sz="0" w:space="0" w:color="auto"/>
        <w:right w:val="none" w:sz="0" w:space="0" w:color="auto"/>
      </w:divBdr>
    </w:div>
    <w:div w:id="1925869369">
      <w:bodyDiv w:val="1"/>
      <w:marLeft w:val="0"/>
      <w:marRight w:val="0"/>
      <w:marTop w:val="0"/>
      <w:marBottom w:val="0"/>
      <w:divBdr>
        <w:top w:val="none" w:sz="0" w:space="0" w:color="auto"/>
        <w:left w:val="none" w:sz="0" w:space="0" w:color="auto"/>
        <w:bottom w:val="none" w:sz="0" w:space="0" w:color="auto"/>
        <w:right w:val="none" w:sz="0" w:space="0" w:color="auto"/>
      </w:divBdr>
    </w:div>
    <w:div w:id="1926643783">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86351621">
      <w:bodyDiv w:val="1"/>
      <w:marLeft w:val="0"/>
      <w:marRight w:val="0"/>
      <w:marTop w:val="0"/>
      <w:marBottom w:val="0"/>
      <w:divBdr>
        <w:top w:val="none" w:sz="0" w:space="0" w:color="auto"/>
        <w:left w:val="none" w:sz="0" w:space="0" w:color="auto"/>
        <w:bottom w:val="none" w:sz="0" w:space="0" w:color="auto"/>
        <w:right w:val="none" w:sz="0" w:space="0" w:color="auto"/>
      </w:divBdr>
    </w:div>
    <w:div w:id="2004506184">
      <w:bodyDiv w:val="1"/>
      <w:marLeft w:val="0"/>
      <w:marRight w:val="0"/>
      <w:marTop w:val="0"/>
      <w:marBottom w:val="0"/>
      <w:divBdr>
        <w:top w:val="none" w:sz="0" w:space="0" w:color="auto"/>
        <w:left w:val="none" w:sz="0" w:space="0" w:color="auto"/>
        <w:bottom w:val="none" w:sz="0" w:space="0" w:color="auto"/>
        <w:right w:val="none" w:sz="0" w:space="0" w:color="auto"/>
      </w:divBdr>
    </w:div>
    <w:div w:id="2014599569">
      <w:bodyDiv w:val="1"/>
      <w:marLeft w:val="0"/>
      <w:marRight w:val="0"/>
      <w:marTop w:val="0"/>
      <w:marBottom w:val="0"/>
      <w:divBdr>
        <w:top w:val="none" w:sz="0" w:space="0" w:color="auto"/>
        <w:left w:val="none" w:sz="0" w:space="0" w:color="auto"/>
        <w:bottom w:val="none" w:sz="0" w:space="0" w:color="auto"/>
        <w:right w:val="none" w:sz="0" w:space="0" w:color="auto"/>
      </w:divBdr>
    </w:div>
    <w:div w:id="2015766188">
      <w:bodyDiv w:val="1"/>
      <w:marLeft w:val="0"/>
      <w:marRight w:val="0"/>
      <w:marTop w:val="0"/>
      <w:marBottom w:val="0"/>
      <w:divBdr>
        <w:top w:val="none" w:sz="0" w:space="0" w:color="auto"/>
        <w:left w:val="none" w:sz="0" w:space="0" w:color="auto"/>
        <w:bottom w:val="none" w:sz="0" w:space="0" w:color="auto"/>
        <w:right w:val="none" w:sz="0" w:space="0" w:color="auto"/>
      </w:divBdr>
    </w:div>
    <w:div w:id="2020161869">
      <w:bodyDiv w:val="1"/>
      <w:marLeft w:val="0"/>
      <w:marRight w:val="0"/>
      <w:marTop w:val="0"/>
      <w:marBottom w:val="0"/>
      <w:divBdr>
        <w:top w:val="none" w:sz="0" w:space="0" w:color="auto"/>
        <w:left w:val="none" w:sz="0" w:space="0" w:color="auto"/>
        <w:bottom w:val="none" w:sz="0" w:space="0" w:color="auto"/>
        <w:right w:val="none" w:sz="0" w:space="0" w:color="auto"/>
      </w:divBdr>
    </w:div>
    <w:div w:id="2031102202">
      <w:bodyDiv w:val="1"/>
      <w:marLeft w:val="0"/>
      <w:marRight w:val="0"/>
      <w:marTop w:val="0"/>
      <w:marBottom w:val="0"/>
      <w:divBdr>
        <w:top w:val="none" w:sz="0" w:space="0" w:color="auto"/>
        <w:left w:val="none" w:sz="0" w:space="0" w:color="auto"/>
        <w:bottom w:val="none" w:sz="0" w:space="0" w:color="auto"/>
        <w:right w:val="none" w:sz="0" w:space="0" w:color="auto"/>
      </w:divBdr>
    </w:div>
    <w:div w:id="2037269082">
      <w:bodyDiv w:val="1"/>
      <w:marLeft w:val="0"/>
      <w:marRight w:val="0"/>
      <w:marTop w:val="0"/>
      <w:marBottom w:val="0"/>
      <w:divBdr>
        <w:top w:val="none" w:sz="0" w:space="0" w:color="auto"/>
        <w:left w:val="none" w:sz="0" w:space="0" w:color="auto"/>
        <w:bottom w:val="none" w:sz="0" w:space="0" w:color="auto"/>
        <w:right w:val="none" w:sz="0" w:space="0" w:color="auto"/>
      </w:divBdr>
    </w:div>
    <w:div w:id="2063098374">
      <w:bodyDiv w:val="1"/>
      <w:marLeft w:val="0"/>
      <w:marRight w:val="0"/>
      <w:marTop w:val="0"/>
      <w:marBottom w:val="0"/>
      <w:divBdr>
        <w:top w:val="none" w:sz="0" w:space="0" w:color="auto"/>
        <w:left w:val="none" w:sz="0" w:space="0" w:color="auto"/>
        <w:bottom w:val="none" w:sz="0" w:space="0" w:color="auto"/>
        <w:right w:val="none" w:sz="0" w:space="0" w:color="auto"/>
      </w:divBdr>
    </w:div>
    <w:div w:id="2073887417">
      <w:bodyDiv w:val="1"/>
      <w:marLeft w:val="0"/>
      <w:marRight w:val="0"/>
      <w:marTop w:val="0"/>
      <w:marBottom w:val="0"/>
      <w:divBdr>
        <w:top w:val="none" w:sz="0" w:space="0" w:color="auto"/>
        <w:left w:val="none" w:sz="0" w:space="0" w:color="auto"/>
        <w:bottom w:val="none" w:sz="0" w:space="0" w:color="auto"/>
        <w:right w:val="none" w:sz="0" w:space="0" w:color="auto"/>
      </w:divBdr>
    </w:div>
    <w:div w:id="2074348215">
      <w:bodyDiv w:val="1"/>
      <w:marLeft w:val="0"/>
      <w:marRight w:val="0"/>
      <w:marTop w:val="0"/>
      <w:marBottom w:val="0"/>
      <w:divBdr>
        <w:top w:val="none" w:sz="0" w:space="0" w:color="auto"/>
        <w:left w:val="none" w:sz="0" w:space="0" w:color="auto"/>
        <w:bottom w:val="none" w:sz="0" w:space="0" w:color="auto"/>
        <w:right w:val="none" w:sz="0" w:space="0" w:color="auto"/>
      </w:divBdr>
    </w:div>
    <w:div w:id="2077319269">
      <w:bodyDiv w:val="1"/>
      <w:marLeft w:val="0"/>
      <w:marRight w:val="0"/>
      <w:marTop w:val="0"/>
      <w:marBottom w:val="0"/>
      <w:divBdr>
        <w:top w:val="none" w:sz="0" w:space="0" w:color="auto"/>
        <w:left w:val="none" w:sz="0" w:space="0" w:color="auto"/>
        <w:bottom w:val="none" w:sz="0" w:space="0" w:color="auto"/>
        <w:right w:val="none" w:sz="0" w:space="0" w:color="auto"/>
      </w:divBdr>
      <w:divsChild>
        <w:div w:id="466628434">
          <w:marLeft w:val="0"/>
          <w:marRight w:val="0"/>
          <w:marTop w:val="0"/>
          <w:marBottom w:val="0"/>
          <w:divBdr>
            <w:top w:val="none" w:sz="0" w:space="0" w:color="auto"/>
            <w:left w:val="none" w:sz="0" w:space="0" w:color="auto"/>
            <w:bottom w:val="none" w:sz="0" w:space="0" w:color="auto"/>
            <w:right w:val="none" w:sz="0" w:space="0" w:color="auto"/>
          </w:divBdr>
        </w:div>
      </w:divsChild>
    </w:div>
    <w:div w:id="2083872317">
      <w:bodyDiv w:val="1"/>
      <w:marLeft w:val="0"/>
      <w:marRight w:val="0"/>
      <w:marTop w:val="0"/>
      <w:marBottom w:val="0"/>
      <w:divBdr>
        <w:top w:val="none" w:sz="0" w:space="0" w:color="auto"/>
        <w:left w:val="none" w:sz="0" w:space="0" w:color="auto"/>
        <w:bottom w:val="none" w:sz="0" w:space="0" w:color="auto"/>
        <w:right w:val="none" w:sz="0" w:space="0" w:color="auto"/>
      </w:divBdr>
    </w:div>
    <w:div w:id="2098817384">
      <w:bodyDiv w:val="1"/>
      <w:marLeft w:val="0"/>
      <w:marRight w:val="0"/>
      <w:marTop w:val="0"/>
      <w:marBottom w:val="0"/>
      <w:divBdr>
        <w:top w:val="none" w:sz="0" w:space="0" w:color="auto"/>
        <w:left w:val="none" w:sz="0" w:space="0" w:color="auto"/>
        <w:bottom w:val="none" w:sz="0" w:space="0" w:color="auto"/>
        <w:right w:val="none" w:sz="0" w:space="0" w:color="auto"/>
      </w:divBdr>
    </w:div>
    <w:div w:id="2103331295">
      <w:bodyDiv w:val="1"/>
      <w:marLeft w:val="0"/>
      <w:marRight w:val="0"/>
      <w:marTop w:val="0"/>
      <w:marBottom w:val="0"/>
      <w:divBdr>
        <w:top w:val="none" w:sz="0" w:space="0" w:color="auto"/>
        <w:left w:val="none" w:sz="0" w:space="0" w:color="auto"/>
        <w:bottom w:val="none" w:sz="0" w:space="0" w:color="auto"/>
        <w:right w:val="none" w:sz="0" w:space="0" w:color="auto"/>
      </w:divBdr>
    </w:div>
    <w:div w:id="2104523155">
      <w:bodyDiv w:val="1"/>
      <w:marLeft w:val="0"/>
      <w:marRight w:val="0"/>
      <w:marTop w:val="0"/>
      <w:marBottom w:val="0"/>
      <w:divBdr>
        <w:top w:val="none" w:sz="0" w:space="0" w:color="auto"/>
        <w:left w:val="none" w:sz="0" w:space="0" w:color="auto"/>
        <w:bottom w:val="none" w:sz="0" w:space="0" w:color="auto"/>
        <w:right w:val="none" w:sz="0" w:space="0" w:color="auto"/>
      </w:divBdr>
    </w:div>
    <w:div w:id="2112389064">
      <w:bodyDiv w:val="1"/>
      <w:marLeft w:val="0"/>
      <w:marRight w:val="0"/>
      <w:marTop w:val="0"/>
      <w:marBottom w:val="0"/>
      <w:divBdr>
        <w:top w:val="none" w:sz="0" w:space="0" w:color="auto"/>
        <w:left w:val="none" w:sz="0" w:space="0" w:color="auto"/>
        <w:bottom w:val="none" w:sz="0" w:space="0" w:color="auto"/>
        <w:right w:val="none" w:sz="0" w:space="0" w:color="auto"/>
      </w:divBdr>
    </w:div>
    <w:div w:id="2131783697">
      <w:bodyDiv w:val="1"/>
      <w:marLeft w:val="0"/>
      <w:marRight w:val="0"/>
      <w:marTop w:val="0"/>
      <w:marBottom w:val="0"/>
      <w:divBdr>
        <w:top w:val="none" w:sz="0" w:space="0" w:color="auto"/>
        <w:left w:val="none" w:sz="0" w:space="0" w:color="auto"/>
        <w:bottom w:val="none" w:sz="0" w:space="0" w:color="auto"/>
        <w:right w:val="none" w:sz="0" w:space="0" w:color="auto"/>
      </w:divBdr>
    </w:div>
    <w:div w:id="2146383698">
      <w:bodyDiv w:val="1"/>
      <w:marLeft w:val="0"/>
      <w:marRight w:val="0"/>
      <w:marTop w:val="0"/>
      <w:marBottom w:val="0"/>
      <w:divBdr>
        <w:top w:val="none" w:sz="0" w:space="0" w:color="auto"/>
        <w:left w:val="none" w:sz="0" w:space="0" w:color="auto"/>
        <w:bottom w:val="none" w:sz="0" w:space="0" w:color="auto"/>
        <w:right w:val="none" w:sz="0" w:space="0" w:color="auto"/>
      </w:divBdr>
      <w:divsChild>
        <w:div w:id="15121801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5.wdp"/><Relationship Id="rId26" Type="http://schemas.openxmlformats.org/officeDocument/2006/relationships/hyperlink" Target="https://www.youtube.com/watch?v=McaOE5JloSY"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hyperlink" Target="https://www.youtube.com/watch?v=ebAHuLfMWnk" TargetMode="External"/><Relationship Id="rId33" Type="http://schemas.openxmlformats.org/officeDocument/2006/relationships/customXml" Target="../customXml/item4.xml"/><Relationship Id="rId2" Type="http://schemas.openxmlformats.org/officeDocument/2006/relationships/numbering" Target="numbering.xml"/><Relationship Id="rId16" Type="http://schemas.microsoft.com/office/2007/relationships/hdphoto" Target="media/hdphoto4.wdp"/><Relationship Id="rId20" Type="http://schemas.microsoft.com/office/2007/relationships/hdphoto" Target="media/hdphoto6.wd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youtube.com/watch?v=vxPCwIxaLmk" TargetMode="External"/><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youtube.com/watch?v=EzmuvCqJKxo&amp;ab_channel=MecaDataAcademy" TargetMode="External"/><Relationship Id="rId28"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3.wdp"/><Relationship Id="rId22" Type="http://schemas.openxmlformats.org/officeDocument/2006/relationships/image" Target="media/image9.svg"/><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928CAED-AF42-4B6C-B861-4C96822A97DC}">
  <ds:schemaRefs>
    <ds:schemaRef ds:uri="http://schemas.openxmlformats.org/officeDocument/2006/bibliography"/>
  </ds:schemaRefs>
</ds:datastoreItem>
</file>

<file path=customXml/itemProps2.xml><?xml version="1.0" encoding="utf-8"?>
<ds:datastoreItem xmlns:ds="http://schemas.openxmlformats.org/officeDocument/2006/customXml" ds:itemID="{AB215115-B70F-4E7A-9A3E-0AC63082CB1D}"/>
</file>

<file path=customXml/itemProps3.xml><?xml version="1.0" encoding="utf-8"?>
<ds:datastoreItem xmlns:ds="http://schemas.openxmlformats.org/officeDocument/2006/customXml" ds:itemID="{E6AD3933-3589-46BC-AD7D-7B3448F0A916}"/>
</file>

<file path=customXml/itemProps4.xml><?xml version="1.0" encoding="utf-8"?>
<ds:datastoreItem xmlns:ds="http://schemas.openxmlformats.org/officeDocument/2006/customXml" ds:itemID="{B9B5F9AB-65D1-4E8D-95E5-EEDB9A9DF4C9}"/>
</file>

<file path=docProps/app.xml><?xml version="1.0" encoding="utf-8"?>
<Properties xmlns="http://schemas.openxmlformats.org/officeDocument/2006/extended-properties" xmlns:vt="http://schemas.openxmlformats.org/officeDocument/2006/docPropsVTypes">
  <Template>Normal</Template>
  <TotalTime>1284</TotalTime>
  <Pages>26</Pages>
  <Words>4021</Words>
  <Characters>22119</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Sistema de propulsión en vehículos</vt:lpstr>
    </vt:vector>
  </TitlesOfParts>
  <Company/>
  <LinksUpToDate>false</LinksUpToDate>
  <CharactersWithSpaces>26088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propulsión en vehículos</dc:title>
  <dc:subject/>
  <dc:creator>SENA</dc:creator>
  <cp:keywords/>
  <dc:description/>
  <cp:lastModifiedBy>Raul</cp:lastModifiedBy>
  <cp:revision>123</cp:revision>
  <cp:lastPrinted>2025-04-26T01:14:00Z</cp:lastPrinted>
  <dcterms:created xsi:type="dcterms:W3CDTF">2025-02-24T19:02:00Z</dcterms:created>
  <dcterms:modified xsi:type="dcterms:W3CDTF">2025-04-26T01:15:00Z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