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672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1125"/>
        <w:gridCol w:w="1410"/>
        <w:gridCol w:w="105"/>
        <w:gridCol w:w="4155"/>
        <w:gridCol w:w="1035"/>
        <w:gridCol w:w="2175"/>
        <w:tblGridChange w:id="0">
          <w:tblGrid>
            <w:gridCol w:w="1125"/>
            <w:gridCol w:w="1410"/>
            <w:gridCol w:w="105"/>
            <w:gridCol w:w="4155"/>
            <w:gridCol w:w="1035"/>
            <w:gridCol w:w="2175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b="0" l="0" r="0" t="0"/>
                  <wp:wrapSquare wrapText="bothSides" distB="0" distT="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color w:val="ed7d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d7d31"/>
                <w:rtl w:val="0"/>
              </w:rPr>
              <w:t xml:space="preserve">ACTIVIDAD DIDÁCTICA RELACIONAR TÉRMINOS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A">
            <w:pPr>
              <w:spacing w:after="160" w:lineRule="auto"/>
              <w:rPr>
                <w:rFonts w:ascii="Calibri" w:cs="Calibri" w:eastAsia="Calibri" w:hAnsi="Calibri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Generalidades de la actividad: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Las indicaciones, el mensaje de correcto e incorrecto debe estar la redacción en segunda persona.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Diligenciar solo los espacios en blanco.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El aprendiz recibe una retroalimentación cuando responde de manera correcta o incorrecta cada pregunta.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160" w:lineRule="auto"/>
              <w:ind w:left="72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Instrucciones para el aprendiz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i w:val="1"/>
                <w:color w:val="434343"/>
                <w:shd w:fill="ffd9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Esta actividad le permitirá determinar el grado de apropiación de los contenidos del componente formativo: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Things that were done / Cosas que fueron realizadas …".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Antes de su realización, se recomienda la lectura del componente formativo mencionado. Es opcional (no es calificable), y puede realizarse todas las veces que se desee.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De acuerdo con el enunciado planteado en la columna izquierda, arrastre cada término al lugar que considere correcto de la columna derecha.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Nombre de la actividad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Things that were 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be5d5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Objetivo de la actividad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rtl w:val="0"/>
              </w:rPr>
              <w:t xml:space="preserve">Reforzar los conocimientos sobre reported speech, verb tenses y used to.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6"/>
            <w:shd w:fill="ffe599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OPCIONES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Enunciado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Términos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No.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Opción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No. Rta.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Opción</w:t>
            </w:r>
          </w:p>
        </w:tc>
      </w:tr>
      <w:tr>
        <w:trPr>
          <w:cantSplit w:val="0"/>
          <w:trHeight w:val="38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1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'I love the Toy Story films,' she said.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Direct speech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2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She said she loved the Toy Story films.</w:t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Indirect speech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3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Last night, I read an entire novel.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Simple past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4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I was reading Edgar Allan Poe last night.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Past continuous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5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I used to study in Santander when I was a teenager.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Used 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6"/>
            <w:shd w:fill="ffe599" w:val="clea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FINAL ACTIVIDAD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supera el 70% de respuestas correctas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rtl w:val="0"/>
              </w:rPr>
              <w:t xml:space="preserve">You have grown so much in your role since starting here.</w:t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¡Excelente! Lo felicitamos, ha superado la actividad.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Calibri" w:cs="Calibri" w:eastAsia="Calibri" w:hAnsi="Calibri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 tenido algunas respuestas incorrectas.  ¡Debe estudiar más!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el porcentaje de respuestas correctas es inferior al 70%</w:t>
            </w:r>
          </w:p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rtl w:val="0"/>
              </w:rPr>
              <w:t xml:space="preserve">We are sure you’ll get it, keep practicing. You can do even better.</w:t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Le recomendamos volver a revisar el componente formativo e intentar nuevamente la actividad didáctica.</w:t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3090"/>
        <w:gridCol w:w="3420"/>
        <w:tblGridChange w:id="0">
          <w:tblGrid>
            <w:gridCol w:w="3465"/>
            <w:gridCol w:w="3090"/>
            <w:gridCol w:w="3420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gridSpan w:val="3"/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CONTROL DE REVISIÓN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Responsable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Fecha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Revisión de Estilo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Darío González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Septiembre de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Revisión Asesor metodológico 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Ana Catalina Córdoba 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Septiembre de 2022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14454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-914396</wp:posOffset>
          </wp:positionH>
          <wp:positionV relativeFrom="paragraph">
            <wp:posOffset>-457196</wp:posOffset>
          </wp:positionV>
          <wp:extent cx="10128885" cy="1390650"/>
          <wp:effectExtent b="0" l="0" r="0" t="0"/>
          <wp:wrapSquare wrapText="bothSides" distB="0" distT="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