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Implementación de circuitos electrónicos digitales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072"/>
        <w:gridCol w:w="3217"/>
        <w:tblGridChange w:id="0">
          <w:tblGrid>
            <w:gridCol w:w="1838"/>
            <w:gridCol w:w="2835"/>
            <w:gridCol w:w="2072"/>
            <w:gridCol w:w="3217"/>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u w:val="single"/>
              </w:rPr>
            </w:pPr>
            <w:r w:rsidDel="00000000" w:rsidR="00000000" w:rsidRPr="00000000">
              <w:rPr>
                <w:b w:val="0"/>
                <w:color w:val="000000"/>
                <w:sz w:val="20"/>
                <w:szCs w:val="20"/>
                <w:rtl w:val="0"/>
              </w:rPr>
              <w:t xml:space="preserve">291901008. Diseñar circuitos electrónicos según especificaciones técnicas.</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rPr>
                <w:b w:val="0"/>
                <w:sz w:val="20"/>
                <w:szCs w:val="20"/>
              </w:rPr>
            </w:pPr>
            <w:r w:rsidDel="00000000" w:rsidR="00000000" w:rsidRPr="00000000">
              <w:rPr>
                <w:sz w:val="20"/>
                <w:szCs w:val="20"/>
                <w:rtl w:val="0"/>
              </w:rPr>
              <w:t xml:space="preserve">291901008-03.</w:t>
            </w:r>
            <w:r w:rsidDel="00000000" w:rsidR="00000000" w:rsidRPr="00000000">
              <w:rPr>
                <w:b w:val="0"/>
                <w:sz w:val="20"/>
                <w:szCs w:val="20"/>
                <w:rtl w:val="0"/>
              </w:rPr>
              <w:t xml:space="preserve"> Verificar la implementación del circuito electrónico digital teniendo en cuenta los requerimientos de diseño.</w:t>
            </w:r>
          </w:p>
          <w:p w:rsidR="00000000" w:rsidDel="00000000" w:rsidP="00000000" w:rsidRDefault="00000000" w:rsidRPr="00000000" w14:paraId="0000000A">
            <w:pPr>
              <w:ind w:left="720" w:firstLine="0"/>
              <w:rPr>
                <w:b w:val="0"/>
                <w:sz w:val="20"/>
                <w:szCs w:val="20"/>
              </w:rPr>
            </w:pPr>
            <w:r w:rsidDel="00000000" w:rsidR="00000000" w:rsidRPr="00000000">
              <w:rPr>
                <w:rtl w:val="0"/>
              </w:rPr>
            </w:r>
          </w:p>
          <w:p w:rsidR="00000000" w:rsidDel="00000000" w:rsidP="00000000" w:rsidRDefault="00000000" w:rsidRPr="00000000" w14:paraId="0000000B">
            <w:pPr>
              <w:rPr>
                <w:b w:val="0"/>
                <w:sz w:val="20"/>
                <w:szCs w:val="20"/>
              </w:rPr>
            </w:pPr>
            <w:r w:rsidDel="00000000" w:rsidR="00000000" w:rsidRPr="00000000">
              <w:rPr>
                <w:sz w:val="20"/>
                <w:szCs w:val="20"/>
                <w:rtl w:val="0"/>
              </w:rPr>
              <w:t xml:space="preserve">291901008-04</w:t>
            </w:r>
            <w:r w:rsidDel="00000000" w:rsidR="00000000" w:rsidRPr="00000000">
              <w:rPr>
                <w:b w:val="0"/>
                <w:sz w:val="20"/>
                <w:szCs w:val="20"/>
                <w:rtl w:val="0"/>
              </w:rPr>
              <w:t xml:space="preserve">. Formular soluciones a la implementación del circuito electrónico digital con base en las especificaciones técnicas del diseño.</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color w:val="e36c09"/>
                <w:sz w:val="20"/>
                <w:szCs w:val="20"/>
              </w:rPr>
            </w:pPr>
            <w:r w:rsidDel="00000000" w:rsidR="00000000" w:rsidRPr="00000000">
              <w:rPr>
                <w:b w:val="0"/>
                <w:color w:val="000000"/>
                <w:sz w:val="20"/>
                <w:szCs w:val="20"/>
                <w:rtl w:val="0"/>
              </w:rPr>
              <w:t xml:space="preserve">CF03</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color w:val="e36c09"/>
                <w:sz w:val="20"/>
                <w:szCs w:val="20"/>
              </w:rPr>
            </w:pPr>
            <w:r w:rsidDel="00000000" w:rsidR="00000000" w:rsidRPr="00000000">
              <w:rPr>
                <w:b w:val="0"/>
                <w:sz w:val="20"/>
                <w:szCs w:val="20"/>
                <w:rtl w:val="0"/>
              </w:rPr>
              <w:t xml:space="preserve">Diagnóstico de circuitos electrónicos digitales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rPr>
                <w:color w:val="e36c09"/>
                <w:sz w:val="20"/>
                <w:szCs w:val="20"/>
              </w:rPr>
            </w:pPr>
            <w:r w:rsidDel="00000000" w:rsidR="00000000" w:rsidRPr="00000000">
              <w:rPr>
                <w:b w:val="0"/>
                <w:sz w:val="20"/>
                <w:szCs w:val="20"/>
                <w:rtl w:val="0"/>
              </w:rPr>
              <w:t xml:space="preserve">En este componente formativo se tratan temas relacionados con la prueba de sistemas electrónicos digitales, verificación de diagramas, cálculos necesarios y la comprobación en programas de simulación.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sz w:val="20"/>
                <w:szCs w:val="20"/>
              </w:rPr>
            </w:pPr>
            <w:r w:rsidDel="00000000" w:rsidR="00000000" w:rsidRPr="00000000">
              <w:rPr>
                <w:b w:val="0"/>
                <w:sz w:val="20"/>
                <w:szCs w:val="20"/>
                <w:rtl w:val="0"/>
              </w:rPr>
              <w:t xml:space="preserve">Compuerta, esquemática, lógica, prototipo, simulación</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b w:val="0"/>
                <w:color w:val="000000"/>
                <w:sz w:val="20"/>
                <w:szCs w:val="20"/>
                <w:rtl w:val="0"/>
              </w:rPr>
              <w:t xml:space="preserve">9 - Procesamiento, fabricación y ensamble</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tabs>
          <w:tab w:val="left" w:pos="2076"/>
        </w:tabs>
        <w:rPr>
          <w:b w:val="1"/>
          <w:color w:val="000000"/>
          <w:sz w:val="20"/>
          <w:szCs w:val="20"/>
        </w:rPr>
      </w:pPr>
      <w:bookmarkStart w:colFirst="0" w:colLast="0" w:name="_gjdgxs" w:id="0"/>
      <w:bookmarkEnd w:id="0"/>
      <w:r w:rsidDel="00000000" w:rsidR="00000000" w:rsidRPr="00000000">
        <w:rPr>
          <w:b w:val="1"/>
          <w:color w:val="000000"/>
          <w:sz w:val="20"/>
          <w:szCs w:val="20"/>
          <w:rtl w:val="0"/>
        </w:rPr>
        <w:t xml:space="preserve">Introducción</w:t>
      </w:r>
    </w:p>
    <w:p w:rsidR="00000000" w:rsidDel="00000000" w:rsidP="00000000" w:rsidRDefault="00000000" w:rsidRPr="00000000" w14:paraId="00000020">
      <w:pPr>
        <w:tabs>
          <w:tab w:val="left" w:pos="2076"/>
        </w:tabs>
        <w:rPr>
          <w:b w:val="1"/>
          <w:color w:val="000000"/>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1.  Medición de variables eléctricas</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360" w:hanging="270"/>
        <w:rPr>
          <w:color w:val="000000"/>
          <w:sz w:val="20"/>
          <w:szCs w:val="20"/>
        </w:rPr>
      </w:pPr>
      <w:r w:rsidDel="00000000" w:rsidR="00000000" w:rsidRPr="00000000">
        <w:rPr>
          <w:color w:val="000000"/>
          <w:sz w:val="20"/>
          <w:szCs w:val="20"/>
          <w:rtl w:val="0"/>
        </w:rPr>
        <w:t xml:space="preserve">     1.1. Equipos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360" w:hanging="270"/>
        <w:rPr>
          <w:color w:val="000000"/>
          <w:sz w:val="20"/>
          <w:szCs w:val="20"/>
        </w:rPr>
      </w:pPr>
      <w:r w:rsidDel="00000000" w:rsidR="00000000" w:rsidRPr="00000000">
        <w:rPr>
          <w:color w:val="000000"/>
          <w:sz w:val="20"/>
          <w:szCs w:val="20"/>
          <w:rtl w:val="0"/>
        </w:rPr>
        <w:t xml:space="preserve">     1.2. Métodos</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360" w:hanging="270"/>
        <w:rPr>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2.  Procedimientos de identificación de fallas</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90" w:firstLine="0"/>
        <w:rPr>
          <w:color w:val="000000"/>
          <w:sz w:val="20"/>
          <w:szCs w:val="20"/>
        </w:rPr>
      </w:pPr>
      <w:r w:rsidDel="00000000" w:rsidR="00000000" w:rsidRPr="00000000">
        <w:rPr>
          <w:color w:val="000000"/>
          <w:sz w:val="20"/>
          <w:szCs w:val="20"/>
          <w:rtl w:val="0"/>
        </w:rPr>
        <w:t xml:space="preserve">     2.1. Conceptos y métodos</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90" w:firstLine="0"/>
        <w:rPr>
          <w:color w:val="000000"/>
          <w:sz w:val="20"/>
          <w:szCs w:val="20"/>
        </w:rPr>
      </w:pPr>
      <w:r w:rsidDel="00000000" w:rsidR="00000000" w:rsidRPr="00000000">
        <w:rPr>
          <w:color w:val="000000"/>
          <w:sz w:val="20"/>
          <w:szCs w:val="20"/>
          <w:rtl w:val="0"/>
        </w:rPr>
        <w:t xml:space="preserve">     2.2. Equipos y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 diagnóstico</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90" w:firstLine="0"/>
        <w:rPr>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3. Gestión de documentos</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180" w:firstLine="0"/>
        <w:rPr>
          <w:color w:val="000000"/>
          <w:sz w:val="20"/>
          <w:szCs w:val="20"/>
        </w:rPr>
      </w:pPr>
      <w:r w:rsidDel="00000000" w:rsidR="00000000" w:rsidRPr="00000000">
        <w:rPr>
          <w:color w:val="000000"/>
          <w:sz w:val="20"/>
          <w:szCs w:val="20"/>
          <w:rtl w:val="0"/>
        </w:rPr>
        <w:t xml:space="preserve">    3.1. Formatos de evaluación</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180" w:firstLine="0"/>
        <w:rPr>
          <w:color w:val="000000"/>
          <w:sz w:val="20"/>
          <w:szCs w:val="20"/>
        </w:rPr>
      </w:pPr>
      <w:r w:rsidDel="00000000" w:rsidR="00000000" w:rsidRPr="00000000">
        <w:rPr>
          <w:color w:val="000000"/>
          <w:sz w:val="20"/>
          <w:szCs w:val="20"/>
          <w:rtl w:val="0"/>
        </w:rPr>
        <w:t xml:space="preserve">    3.2. Informe técnico</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180" w:firstLine="0"/>
        <w:rPr>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b w:val="1"/>
          <w:color w:val="000000"/>
          <w:sz w:val="20"/>
          <w:szCs w:val="20"/>
          <w:rtl w:val="0"/>
        </w:rPr>
        <w:t xml:space="preserve">Síntesis</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30">
      <w:pPr>
        <w:rPr>
          <w:b w:val="1"/>
          <w:sz w:val="20"/>
          <w:szCs w:val="20"/>
        </w:rPr>
      </w:pPr>
      <w:r w:rsidDel="00000000" w:rsidR="00000000" w:rsidRPr="00000000">
        <w:rPr>
          <w:rtl w:val="0"/>
        </w:rPr>
      </w:r>
    </w:p>
    <w:p w:rsidR="00000000" w:rsidDel="00000000" w:rsidP="00000000" w:rsidRDefault="00000000" w:rsidRPr="00000000" w14:paraId="00000031">
      <w:pPr>
        <w:rPr>
          <w:b w:val="1"/>
          <w:sz w:val="20"/>
          <w:szCs w:val="20"/>
        </w:rPr>
      </w:pPr>
      <w:r w:rsidDel="00000000" w:rsidR="00000000" w:rsidRPr="00000000">
        <w:rPr>
          <w:rtl w:val="0"/>
        </w:rPr>
      </w:r>
    </w:p>
    <w:p w:rsidR="00000000" w:rsidDel="00000000" w:rsidP="00000000" w:rsidRDefault="00000000" w:rsidRPr="00000000" w14:paraId="00000032">
      <w:pPr>
        <w:ind w:left="283" w:firstLine="0"/>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3">
      <w:pPr>
        <w:rPr>
          <w:b w:val="1"/>
          <w:sz w:val="20"/>
          <w:szCs w:val="20"/>
        </w:rPr>
      </w:pPr>
      <w:r w:rsidDel="00000000" w:rsidR="00000000" w:rsidRPr="00000000">
        <w:rPr>
          <w:rtl w:val="0"/>
        </w:rPr>
      </w:r>
    </w:p>
    <w:p w:rsidR="00000000" w:rsidDel="00000000" w:rsidP="00000000" w:rsidRDefault="00000000" w:rsidRPr="00000000" w14:paraId="00000034">
      <w:pPr>
        <w:spacing w:line="360" w:lineRule="auto"/>
        <w:jc w:val="both"/>
        <w:rPr>
          <w:sz w:val="20"/>
          <w:szCs w:val="20"/>
        </w:rPr>
      </w:pPr>
      <w:r w:rsidDel="00000000" w:rsidR="00000000" w:rsidRPr="00000000">
        <w:rPr>
          <w:sz w:val="20"/>
          <w:szCs w:val="20"/>
          <w:rtl w:val="0"/>
        </w:rPr>
        <w:t xml:space="preserve">El diagnóstico de circuitos electrónicos inicia con un proceso de medición e identificación de fallas para poder determinar su estado, generando al final un informe técnico. El siguiente video expone un panorama general de este procedimient</w:t>
      </w:r>
      <w:commentRangeStart w:id="0"/>
      <w:r w:rsidDel="00000000" w:rsidR="00000000" w:rsidRPr="00000000">
        <w:rPr>
          <w:sz w:val="20"/>
          <w:szCs w:val="20"/>
          <w:rtl w:val="0"/>
        </w:rPr>
        <w:t xml:space="preserve">o.</w:t>
      </w:r>
    </w:p>
    <w:p w:rsidR="00000000" w:rsidDel="00000000" w:rsidP="00000000" w:rsidRDefault="00000000" w:rsidRPr="00000000" w14:paraId="00000035">
      <w:pPr>
        <w:spacing w:line="360" w:lineRule="auto"/>
        <w:jc w:val="both"/>
        <w:rPr>
          <w:sz w:val="20"/>
          <w:szCs w:val="20"/>
        </w:rPr>
      </w:pPr>
      <w:r w:rsidDel="00000000" w:rsidR="00000000" w:rsidRPr="00000000">
        <w:rPr>
          <w:rtl w:val="0"/>
        </w:rPr>
      </w:r>
    </w:p>
    <w:p w:rsidR="00000000" w:rsidDel="00000000" w:rsidP="00000000" w:rsidRDefault="00000000" w:rsidRPr="00000000" w14:paraId="00000036">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76200</wp:posOffset>
                </wp:positionV>
                <wp:extent cx="6170457" cy="1040049"/>
                <wp:effectExtent b="0" l="0" r="0" t="0"/>
                <wp:wrapNone/>
                <wp:docPr id="8" name=""/>
                <a:graphic>
                  <a:graphicData uri="http://schemas.microsoft.com/office/word/2010/wordprocessingShape">
                    <wps:wsp>
                      <wps:cNvSpPr/>
                      <wps:cNvPr id="9" name="Shape 9"/>
                      <wps:spPr>
                        <a:xfrm>
                          <a:off x="2279822" y="3279026"/>
                          <a:ext cx="6132357" cy="100194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CF03_Video_Introducción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76200</wp:posOffset>
                </wp:positionV>
                <wp:extent cx="6170457" cy="1040049"/>
                <wp:effectExtent b="0" l="0" r="0" t="0"/>
                <wp:wrapNone/>
                <wp:docPr id="8"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170457" cy="1040049"/>
                        </a:xfrm>
                        <a:prstGeom prst="rect"/>
                        <a:ln/>
                      </pic:spPr>
                    </pic:pic>
                  </a:graphicData>
                </a:graphic>
              </wp:anchor>
            </w:drawing>
          </mc:Fallback>
        </mc:AlternateContent>
      </w:r>
    </w:p>
    <w:p w:rsidR="00000000" w:rsidDel="00000000" w:rsidP="00000000" w:rsidRDefault="00000000" w:rsidRPr="00000000" w14:paraId="00000037">
      <w:pPr>
        <w:rPr>
          <w:b w:val="1"/>
          <w:sz w:val="20"/>
          <w:szCs w:val="20"/>
        </w:rPr>
      </w:pPr>
      <w:r w:rsidDel="00000000" w:rsidR="00000000" w:rsidRPr="00000000">
        <w:rPr>
          <w:rtl w:val="0"/>
        </w:rPr>
      </w:r>
    </w:p>
    <w:p w:rsidR="00000000" w:rsidDel="00000000" w:rsidP="00000000" w:rsidRDefault="00000000" w:rsidRPr="00000000" w14:paraId="00000038">
      <w:pPr>
        <w:rPr>
          <w:b w:val="1"/>
          <w:sz w:val="20"/>
          <w:szCs w:val="20"/>
        </w:rPr>
      </w:pPr>
      <w:r w:rsidDel="00000000" w:rsidR="00000000" w:rsidRPr="00000000">
        <w:rPr>
          <w:rtl w:val="0"/>
        </w:rPr>
      </w:r>
    </w:p>
    <w:p w:rsidR="00000000" w:rsidDel="00000000" w:rsidP="00000000" w:rsidRDefault="00000000" w:rsidRPr="00000000" w14:paraId="00000039">
      <w:pPr>
        <w:rPr>
          <w:b w:val="1"/>
          <w:sz w:val="20"/>
          <w:szCs w:val="20"/>
        </w:rPr>
      </w:pPr>
      <w:commentRangeStart w:id="1"/>
      <w:r w:rsidDel="00000000" w:rsidR="00000000" w:rsidRPr="00000000">
        <w:rPr>
          <w:rtl w:val="0"/>
        </w:rPr>
      </w:r>
    </w:p>
    <w:p w:rsidR="00000000" w:rsidDel="00000000" w:rsidP="00000000" w:rsidRDefault="00000000" w:rsidRPr="00000000" w14:paraId="0000003A">
      <w:pPr>
        <w:rPr>
          <w:b w:val="1"/>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rtl w:val="0"/>
        </w:rPr>
      </w:r>
    </w:p>
    <w:p w:rsidR="00000000" w:rsidDel="00000000" w:rsidP="00000000" w:rsidRDefault="00000000" w:rsidRPr="00000000" w14:paraId="0000003C">
      <w:pPr>
        <w:rPr>
          <w:b w:val="1"/>
          <w:sz w:val="20"/>
          <w:szCs w:val="20"/>
        </w:rPr>
      </w:pPr>
      <w:r w:rsidDel="00000000" w:rsidR="00000000" w:rsidRPr="00000000">
        <w:rPr>
          <w:rtl w:val="0"/>
        </w:rPr>
      </w:r>
    </w:p>
    <w:p w:rsidR="00000000" w:rsidDel="00000000" w:rsidP="00000000" w:rsidRDefault="00000000" w:rsidRPr="00000000" w14:paraId="0000003D">
      <w:pPr>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360" w:firstLine="0"/>
        <w:jc w:val="center"/>
        <w:rPr>
          <w:b w:val="1"/>
          <w:color w:val="000000"/>
          <w:sz w:val="20"/>
          <w:szCs w:val="20"/>
        </w:rPr>
      </w:pPr>
      <w:r w:rsidDel="00000000" w:rsidR="00000000" w:rsidRPr="00000000">
        <w:rPr>
          <w:b w:val="1"/>
          <w:color w:val="000000"/>
          <w:sz w:val="20"/>
          <w:szCs w:val="20"/>
          <w:rtl w:val="0"/>
        </w:rPr>
        <w:t xml:space="preserve">1.  Medición de variables eléctricas</w:t>
      </w:r>
    </w:p>
    <w:p w:rsidR="00000000" w:rsidDel="00000000" w:rsidP="00000000" w:rsidRDefault="00000000" w:rsidRPr="00000000" w14:paraId="0000003F">
      <w:pPr>
        <w:rPr>
          <w:b w:val="1"/>
          <w:sz w:val="20"/>
          <w:szCs w:val="20"/>
        </w:rPr>
      </w:pPr>
      <w:r w:rsidDel="00000000" w:rsidR="00000000" w:rsidRPr="00000000">
        <w:rPr>
          <w:rtl w:val="0"/>
        </w:rPr>
      </w:r>
    </w:p>
    <w:p w:rsidR="00000000" w:rsidDel="00000000" w:rsidP="00000000" w:rsidRDefault="00000000" w:rsidRPr="00000000" w14:paraId="00000040">
      <w:pPr>
        <w:rPr>
          <w:b w:val="1"/>
          <w:sz w:val="20"/>
          <w:szCs w:val="20"/>
        </w:rPr>
      </w:pPr>
      <w:r w:rsidDel="00000000" w:rsidR="00000000" w:rsidRPr="00000000">
        <w:rPr>
          <w:rtl w:val="0"/>
        </w:rPr>
      </w:r>
    </w:p>
    <w:p w:rsidR="00000000" w:rsidDel="00000000" w:rsidP="00000000" w:rsidRDefault="00000000" w:rsidRPr="00000000" w14:paraId="00000041">
      <w:pPr>
        <w:spacing w:line="360" w:lineRule="auto"/>
        <w:rPr>
          <w:sz w:val="20"/>
          <w:szCs w:val="20"/>
        </w:rPr>
      </w:pPr>
      <w:r w:rsidDel="00000000" w:rsidR="00000000" w:rsidRPr="00000000">
        <w:rPr>
          <w:sz w:val="20"/>
          <w:szCs w:val="20"/>
          <w:rtl w:val="0"/>
        </w:rPr>
        <w:t xml:space="preserve">Un paso importante cuando se están analizando circuitos digitales es el proceso de medición, porque no solo se limita a tomar valores con un instrumento, sino que va mucho más allá, tal como lo presenta la siguiente figura.</w:t>
      </w:r>
    </w:p>
    <w:p w:rsidR="00000000" w:rsidDel="00000000" w:rsidP="00000000" w:rsidRDefault="00000000" w:rsidRPr="00000000" w14:paraId="00000042">
      <w:pPr>
        <w:spacing w:line="360" w:lineRule="auto"/>
        <w:rPr>
          <w:sz w:val="20"/>
          <w:szCs w:val="20"/>
        </w:rPr>
      </w:pPr>
      <w:r w:rsidDel="00000000" w:rsidR="00000000" w:rsidRPr="00000000">
        <w:rPr>
          <w:rtl w:val="0"/>
        </w:rPr>
      </w:r>
    </w:p>
    <w:p w:rsidR="00000000" w:rsidDel="00000000" w:rsidP="00000000" w:rsidRDefault="00000000" w:rsidRPr="00000000" w14:paraId="00000043">
      <w:pPr>
        <w:spacing w:line="360" w:lineRule="auto"/>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44">
      <w:pPr>
        <w:spacing w:line="360" w:lineRule="auto"/>
        <w:rPr>
          <w:i w:val="1"/>
          <w:sz w:val="20"/>
          <w:szCs w:val="20"/>
        </w:rPr>
      </w:pPr>
      <w:r w:rsidDel="00000000" w:rsidR="00000000" w:rsidRPr="00000000">
        <w:rPr>
          <w:i w:val="1"/>
          <w:sz w:val="20"/>
          <w:szCs w:val="20"/>
          <w:rtl w:val="0"/>
        </w:rPr>
        <w:t xml:space="preserve">Aspectos del proceso de medición</w:t>
      </w:r>
    </w:p>
    <w:p w:rsidR="00000000" w:rsidDel="00000000" w:rsidP="00000000" w:rsidRDefault="00000000" w:rsidRPr="00000000" w14:paraId="00000045">
      <w:pPr>
        <w:spacing w:line="360" w:lineRule="auto"/>
        <w:rPr>
          <w:sz w:val="20"/>
          <w:szCs w:val="20"/>
        </w:rPr>
      </w:pPr>
      <w:r w:rsidDel="00000000" w:rsidR="00000000" w:rsidRPr="00000000">
        <w:rPr>
          <w:rtl w:val="0"/>
        </w:rPr>
      </w:r>
    </w:p>
    <w:p w:rsidR="00000000" w:rsidDel="00000000" w:rsidP="00000000" w:rsidRDefault="00000000" w:rsidRPr="00000000" w14:paraId="00000046">
      <w:pPr>
        <w:spacing w:line="360" w:lineRule="auto"/>
        <w:rPr>
          <w:sz w:val="20"/>
          <w:szCs w:val="20"/>
        </w:rPr>
      </w:pPr>
      <w:commentRangeStart w:id="2"/>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7" name=""/>
                <a:graphic>
                  <a:graphicData uri="http://schemas.microsoft.com/office/word/2010/wordprocessingShape">
                    <wps:wsp>
                      <wps:cNvSpPr/>
                      <wps:cNvPr id="8" name="Shape 8"/>
                      <wps:spPr>
                        <a:xfrm>
                          <a:off x="2279822" y="3279026"/>
                          <a:ext cx="6132357" cy="100194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CF03_1_infografía_proceso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7"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170457" cy="1040049"/>
                        </a:xfrm>
                        <a:prstGeom prst="rect"/>
                        <a:ln/>
                      </pic:spPr>
                    </pic:pic>
                  </a:graphicData>
                </a:graphic>
              </wp:anchor>
            </w:drawing>
          </mc:Fallback>
        </mc:AlternateContent>
      </w:r>
    </w:p>
    <w:p w:rsidR="00000000" w:rsidDel="00000000" w:rsidP="00000000" w:rsidRDefault="00000000" w:rsidRPr="00000000" w14:paraId="00000047">
      <w:pPr>
        <w:spacing w:line="360" w:lineRule="auto"/>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8">
      <w:pPr>
        <w:spacing w:line="360" w:lineRule="auto"/>
        <w:rPr>
          <w:sz w:val="20"/>
          <w:szCs w:val="20"/>
        </w:rPr>
      </w:pPr>
      <w:r w:rsidDel="00000000" w:rsidR="00000000" w:rsidRPr="00000000">
        <w:rPr>
          <w:rtl w:val="0"/>
        </w:rPr>
      </w:r>
    </w:p>
    <w:p w:rsidR="00000000" w:rsidDel="00000000" w:rsidP="00000000" w:rsidRDefault="00000000" w:rsidRPr="00000000" w14:paraId="00000049">
      <w:pPr>
        <w:spacing w:line="360" w:lineRule="auto"/>
        <w:rPr>
          <w:sz w:val="20"/>
          <w:szCs w:val="20"/>
        </w:rPr>
      </w:pPr>
      <w:r w:rsidDel="00000000" w:rsidR="00000000" w:rsidRPr="00000000">
        <w:rPr>
          <w:rtl w:val="0"/>
        </w:rPr>
      </w:r>
    </w:p>
    <w:p w:rsidR="00000000" w:rsidDel="00000000" w:rsidP="00000000" w:rsidRDefault="00000000" w:rsidRPr="00000000" w14:paraId="0000004A">
      <w:pPr>
        <w:spacing w:line="360" w:lineRule="auto"/>
        <w:rPr>
          <w:sz w:val="20"/>
          <w:szCs w:val="20"/>
        </w:rPr>
      </w:pPr>
      <w:r w:rsidDel="00000000" w:rsidR="00000000" w:rsidRPr="00000000">
        <w:rPr>
          <w:rtl w:val="0"/>
        </w:rPr>
      </w:r>
    </w:p>
    <w:p w:rsidR="00000000" w:rsidDel="00000000" w:rsidP="00000000" w:rsidRDefault="00000000" w:rsidRPr="00000000" w14:paraId="0000004B">
      <w:pPr>
        <w:spacing w:line="360" w:lineRule="auto"/>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366091" w:val="clear"/>
          </w:tcPr>
          <w:p w:rsidR="00000000" w:rsidDel="00000000" w:rsidP="00000000" w:rsidRDefault="00000000" w:rsidRPr="00000000" w14:paraId="0000004C">
            <w:pPr>
              <w:spacing w:line="360" w:lineRule="auto"/>
              <w:rPr>
                <w:b w:val="0"/>
                <w:sz w:val="20"/>
                <w:szCs w:val="20"/>
              </w:rPr>
            </w:pPr>
            <w:r w:rsidDel="00000000" w:rsidR="00000000" w:rsidRPr="00000000">
              <w:rPr>
                <w:b w:val="0"/>
                <w:color w:val="ffffff"/>
                <w:sz w:val="20"/>
                <w:szCs w:val="20"/>
                <w:rtl w:val="0"/>
              </w:rPr>
              <w:t xml:space="preserve">Las normas aplicables a los procesos de medición también deben ser tenidas en cuenta, pues estas buscan proteger la vida y preservar el medio ambiente. Es importante consultarlas y aplicarlas en el desarrollo de los procesos de </w:t>
            </w:r>
            <w:commentRangeStart w:id="3"/>
            <w:r w:rsidDel="00000000" w:rsidR="00000000" w:rsidRPr="00000000">
              <w:rPr>
                <w:b w:val="0"/>
                <w:color w:val="ffffff"/>
                <w:sz w:val="20"/>
                <w:szCs w:val="20"/>
                <w:rtl w:val="0"/>
              </w:rPr>
              <w:t xml:space="preserve">medición</w:t>
            </w:r>
            <w:commentRangeEnd w:id="3"/>
            <w:r w:rsidDel="00000000" w:rsidR="00000000" w:rsidRPr="00000000">
              <w:commentReference w:id="3"/>
            </w:r>
            <w:r w:rsidDel="00000000" w:rsidR="00000000" w:rsidRPr="00000000">
              <w:rPr>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04D">
      <w:pPr>
        <w:spacing w:line="360" w:lineRule="auto"/>
        <w:rPr>
          <w:sz w:val="20"/>
          <w:szCs w:val="20"/>
        </w:rPr>
      </w:pPr>
      <w:r w:rsidDel="00000000" w:rsidR="00000000" w:rsidRPr="00000000">
        <w:rPr>
          <w:rtl w:val="0"/>
        </w:rPr>
      </w:r>
    </w:p>
    <w:p w:rsidR="00000000" w:rsidDel="00000000" w:rsidP="00000000" w:rsidRDefault="00000000" w:rsidRPr="00000000" w14:paraId="0000004E">
      <w:pPr>
        <w:spacing w:line="360" w:lineRule="auto"/>
        <w:rPr>
          <w:sz w:val="20"/>
          <w:szCs w:val="20"/>
        </w:rPr>
      </w:pPr>
      <w:r w:rsidDel="00000000" w:rsidR="00000000" w:rsidRPr="00000000">
        <w:rPr>
          <w:sz w:val="20"/>
          <w:szCs w:val="20"/>
          <w:rtl w:val="0"/>
        </w:rPr>
        <w:t xml:space="preserve">Ahora bien, para desarrollar este tipo de procedimientos es necesario recordar y comprender los conceptos que hay alrededor del mismo. Entre ellos, la magnitud eléctrica, la cual se refiere a aquellos procesos físicos asociados al movimiento de electrones y que pueden ser controlados, aprovechados y por lo tanto, se pueden medir. A continuación, se presentan los tipos de magnitudes eléctricas.</w:t>
      </w:r>
    </w:p>
    <w:p w:rsidR="00000000" w:rsidDel="00000000" w:rsidP="00000000" w:rsidRDefault="00000000" w:rsidRPr="00000000" w14:paraId="0000004F">
      <w:pPr>
        <w:spacing w:line="360" w:lineRule="auto"/>
        <w:rPr>
          <w:sz w:val="20"/>
          <w:szCs w:val="20"/>
        </w:rPr>
      </w:pPr>
      <w:r w:rsidDel="00000000" w:rsidR="00000000" w:rsidRPr="00000000">
        <w:rPr>
          <w:rtl w:val="0"/>
        </w:rPr>
      </w:r>
    </w:p>
    <w:p w:rsidR="00000000" w:rsidDel="00000000" w:rsidP="00000000" w:rsidRDefault="00000000" w:rsidRPr="00000000" w14:paraId="00000050">
      <w:pPr>
        <w:spacing w:line="36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380534" cy="1040049"/>
                <wp:effectExtent b="0" l="0" r="0" t="0"/>
                <wp:wrapNone/>
                <wp:docPr id="10" name=""/>
                <a:graphic>
                  <a:graphicData uri="http://schemas.microsoft.com/office/word/2010/wordprocessingShape">
                    <wps:wsp>
                      <wps:cNvSpPr/>
                      <wps:cNvPr id="11" name="Shape 11"/>
                      <wps:spPr>
                        <a:xfrm>
                          <a:off x="2174783" y="3279026"/>
                          <a:ext cx="6342434" cy="100194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CF03_1_gráfico interactivo_magnitudes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380534" cy="1040049"/>
                <wp:effectExtent b="0" l="0" r="0" t="0"/>
                <wp:wrapNone/>
                <wp:docPr id="10"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6380534" cy="1040049"/>
                        </a:xfrm>
                        <a:prstGeom prst="rect"/>
                        <a:ln/>
                      </pic:spPr>
                    </pic:pic>
                  </a:graphicData>
                </a:graphic>
              </wp:anchor>
            </w:drawing>
          </mc:Fallback>
        </mc:AlternateContent>
      </w:r>
    </w:p>
    <w:p w:rsidR="00000000" w:rsidDel="00000000" w:rsidP="00000000" w:rsidRDefault="00000000" w:rsidRPr="00000000" w14:paraId="00000051">
      <w:pPr>
        <w:spacing w:line="360" w:lineRule="auto"/>
        <w:rPr>
          <w:sz w:val="20"/>
          <w:szCs w:val="20"/>
        </w:rPr>
      </w:pPr>
      <w:commentRangeStart w:id="4"/>
      <w:r w:rsidDel="00000000" w:rsidR="00000000" w:rsidRPr="00000000">
        <w:rPr>
          <w:rtl w:val="0"/>
        </w:rPr>
      </w:r>
    </w:p>
    <w:p w:rsidR="00000000" w:rsidDel="00000000" w:rsidP="00000000" w:rsidRDefault="00000000" w:rsidRPr="00000000" w14:paraId="00000052">
      <w:pPr>
        <w:spacing w:line="360" w:lineRule="auto"/>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3">
      <w:pPr>
        <w:spacing w:line="360" w:lineRule="auto"/>
        <w:rPr>
          <w:sz w:val="20"/>
          <w:szCs w:val="20"/>
        </w:rPr>
      </w:pPr>
      <w:r w:rsidDel="00000000" w:rsidR="00000000" w:rsidRPr="00000000">
        <w:rPr>
          <w:rtl w:val="0"/>
        </w:rPr>
      </w:r>
    </w:p>
    <w:p w:rsidR="00000000" w:rsidDel="00000000" w:rsidP="00000000" w:rsidRDefault="00000000" w:rsidRPr="00000000" w14:paraId="00000054">
      <w:pPr>
        <w:spacing w:line="360" w:lineRule="auto"/>
        <w:rPr>
          <w:sz w:val="20"/>
          <w:szCs w:val="20"/>
        </w:rPr>
      </w:pPr>
      <w:r w:rsidDel="00000000" w:rsidR="00000000" w:rsidRPr="00000000">
        <w:rPr>
          <w:rtl w:val="0"/>
        </w:rPr>
      </w:r>
    </w:p>
    <w:p w:rsidR="00000000" w:rsidDel="00000000" w:rsidP="00000000" w:rsidRDefault="00000000" w:rsidRPr="00000000" w14:paraId="00000055">
      <w:pPr>
        <w:spacing w:line="360" w:lineRule="auto"/>
        <w:rPr>
          <w:sz w:val="20"/>
          <w:szCs w:val="20"/>
        </w:rPr>
      </w:pPr>
      <w:r w:rsidDel="00000000" w:rsidR="00000000" w:rsidRPr="00000000">
        <w:rPr>
          <w:rtl w:val="0"/>
        </w:rPr>
      </w:r>
    </w:p>
    <w:p w:rsidR="00000000" w:rsidDel="00000000" w:rsidP="00000000" w:rsidRDefault="00000000" w:rsidRPr="00000000" w14:paraId="00000056">
      <w:pPr>
        <w:rPr>
          <w:b w:val="1"/>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366091" w:val="clear"/>
          </w:tcPr>
          <w:p w:rsidR="00000000" w:rsidDel="00000000" w:rsidP="00000000" w:rsidRDefault="00000000" w:rsidRPr="00000000" w14:paraId="00000057">
            <w:pPr>
              <w:spacing w:line="360" w:lineRule="auto"/>
              <w:rPr>
                <w:b w:val="0"/>
                <w:sz w:val="20"/>
                <w:szCs w:val="20"/>
              </w:rPr>
            </w:pPr>
            <w:r w:rsidDel="00000000" w:rsidR="00000000" w:rsidRPr="00000000">
              <w:rPr>
                <w:b w:val="0"/>
                <w:color w:val="ffffff"/>
                <w:sz w:val="20"/>
                <w:szCs w:val="20"/>
                <w:rtl w:val="0"/>
              </w:rPr>
              <w:t xml:space="preserve">En sistemas digitales estas mediciones se centran en determinar tensiones, corrientes muy bajas y también resistencias para limitar y fijar valores. Dentro del análisis circuital son escasas las veces donde se hace necesario recurrir a análisis complejos, siendo suficiente en la mayoría de los casos, la aplicación de la Ley de </w:t>
            </w:r>
            <w:commentRangeStart w:id="5"/>
            <w:r w:rsidDel="00000000" w:rsidR="00000000" w:rsidRPr="00000000">
              <w:rPr>
                <w:b w:val="0"/>
                <w:color w:val="ffffff"/>
                <w:sz w:val="20"/>
                <w:szCs w:val="20"/>
                <w:rtl w:val="0"/>
              </w:rPr>
              <w:t xml:space="preserve">Ohm</w:t>
            </w:r>
            <w:commentRangeEnd w:id="5"/>
            <w:r w:rsidDel="00000000" w:rsidR="00000000" w:rsidRPr="00000000">
              <w:commentReference w:id="5"/>
            </w:r>
            <w:r w:rsidDel="00000000" w:rsidR="00000000" w:rsidRPr="00000000">
              <w:rPr>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058">
      <w:pPr>
        <w:spacing w:line="360" w:lineRule="auto"/>
        <w:rPr>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360" w:hanging="270"/>
        <w:rPr>
          <w:b w:val="1"/>
          <w:color w:val="000000"/>
          <w:sz w:val="20"/>
          <w:szCs w:val="20"/>
        </w:rPr>
      </w:pPr>
      <w:r w:rsidDel="00000000" w:rsidR="00000000" w:rsidRPr="00000000">
        <w:rPr>
          <w:b w:val="1"/>
          <w:color w:val="000000"/>
          <w:sz w:val="20"/>
          <w:szCs w:val="20"/>
          <w:rtl w:val="0"/>
        </w:rPr>
        <w:t xml:space="preserve">     1.1. Equipos</w:t>
      </w:r>
    </w:p>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Medir es comparar una magnitud con una unidad preestablecida, la cual está referida a un patrón de medición, que es el que da las pautas para determinar la naturaleza de la medición.  Los instrumentos utilizados en cada caso es un aspecto importante a tener en cuenta en estos procesos. Algunos, en ocasiones, pueden sufrir averías si no se utilizan de forma adecuada.</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84"/>
        <w:gridCol w:w="5978"/>
        <w:tblGridChange w:id="0">
          <w:tblGrid>
            <w:gridCol w:w="3984"/>
            <w:gridCol w:w="5978"/>
          </w:tblGrid>
        </w:tblGridChange>
      </w:tblGrid>
      <w:tr>
        <w:trPr>
          <w:cantSplit w:val="0"/>
          <w:tblHeader w:val="0"/>
        </w:trPr>
        <w:tc>
          <w:tcPr>
            <w:shd w:fill="auto" w:val="clear"/>
          </w:tcPr>
          <w:p w:rsidR="00000000" w:rsidDel="00000000" w:rsidP="00000000" w:rsidRDefault="00000000" w:rsidRPr="00000000" w14:paraId="0000005D">
            <w:pPr>
              <w:rPr/>
            </w:pPr>
            <w:commentRangeStart w:id="6"/>
            <w:r w:rsidDel="00000000" w:rsidR="00000000" w:rsidRPr="00000000">
              <w:rPr/>
              <w:drawing>
                <wp:inline distB="0" distT="0" distL="0" distR="0">
                  <wp:extent cx="2407302" cy="1803062"/>
                  <wp:effectExtent b="0" l="0" r="0" t="0"/>
                  <wp:docPr descr="Diagnosticar un circuito con un multímetro Foto gratis" id="11" name="image5.jpg"/>
                  <a:graphic>
                    <a:graphicData uri="http://schemas.openxmlformats.org/drawingml/2006/picture">
                      <pic:pic>
                        <pic:nvPicPr>
                          <pic:cNvPr descr="Diagnosticar un circuito con un multímetro Foto gratis" id="0" name="image5.jpg"/>
                          <pic:cNvPicPr preferRelativeResize="0"/>
                        </pic:nvPicPr>
                        <pic:blipFill>
                          <a:blip r:embed="rId10"/>
                          <a:srcRect b="0" l="0" r="0" t="0"/>
                          <a:stretch>
                            <a:fillRect/>
                          </a:stretch>
                        </pic:blipFill>
                        <pic:spPr>
                          <a:xfrm>
                            <a:off x="0" y="0"/>
                            <a:ext cx="2407302" cy="1803062"/>
                          </a:xfrm>
                          <a:prstGeom prst="rect"/>
                          <a:ln/>
                        </pic:spPr>
                      </pic:pic>
                    </a:graphicData>
                  </a:graphic>
                </wp:inline>
              </w:drawing>
            </w:r>
            <w:commentRangeEnd w:id="6"/>
            <w:r w:rsidDel="00000000" w:rsidR="00000000" w:rsidRPr="00000000">
              <w:commentReference w:id="6"/>
            </w:r>
            <w:r w:rsidDel="00000000" w:rsidR="00000000" w:rsidRPr="00000000">
              <w:rPr>
                <w:rtl w:val="0"/>
              </w:rPr>
            </w:r>
          </w:p>
        </w:tc>
        <w:tc>
          <w:tcPr>
            <w:shd w:fill="auto" w:val="clear"/>
          </w:tcPr>
          <w:p w:rsidR="00000000" w:rsidDel="00000000" w:rsidP="00000000" w:rsidRDefault="00000000" w:rsidRPr="00000000" w14:paraId="0000005E">
            <w:pPr>
              <w:spacing w:line="360" w:lineRule="auto"/>
              <w:rPr>
                <w:b w:val="0"/>
                <w:color w:val="000000"/>
                <w:sz w:val="20"/>
                <w:szCs w:val="20"/>
              </w:rPr>
            </w:pPr>
            <w:r w:rsidDel="00000000" w:rsidR="00000000" w:rsidRPr="00000000">
              <w:rPr>
                <w:b w:val="0"/>
                <w:sz w:val="20"/>
                <w:szCs w:val="20"/>
                <w:rtl w:val="0"/>
              </w:rPr>
              <w:t xml:space="preserve">Por ejemplo, si se tiene un multímetro seleccionado como ohmímetro y, por accidente medimos tensión es probable que el instrumento sufra algún daño, esa es una desventaja de incluir múltiples instrumentos (multímetro) en un solo </w:t>
            </w:r>
            <w:commentRangeStart w:id="7"/>
            <w:r w:rsidDel="00000000" w:rsidR="00000000" w:rsidRPr="00000000">
              <w:rPr>
                <w:b w:val="0"/>
                <w:sz w:val="20"/>
                <w:szCs w:val="20"/>
                <w:rtl w:val="0"/>
              </w:rPr>
              <w:t xml:space="preserve">equipo</w:t>
            </w:r>
            <w:commentRangeEnd w:id="7"/>
            <w:r w:rsidDel="00000000" w:rsidR="00000000" w:rsidRPr="00000000">
              <w:commentReference w:id="7"/>
            </w:r>
            <w:r w:rsidDel="00000000" w:rsidR="00000000" w:rsidRPr="00000000">
              <w:rPr>
                <w:b w:val="0"/>
                <w:sz w:val="20"/>
                <w:szCs w:val="20"/>
                <w:rtl w:val="0"/>
              </w:rPr>
              <w:t xml:space="preserve">.</w:t>
            </w: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Aparte del multímetro, el equipo de medición más utilizado en digitales es </w:t>
      </w:r>
      <w:r w:rsidDel="00000000" w:rsidR="00000000" w:rsidRPr="00000000">
        <w:rPr>
          <w:b w:val="1"/>
          <w:color w:val="000000"/>
          <w:sz w:val="20"/>
          <w:szCs w:val="20"/>
          <w:rtl w:val="0"/>
        </w:rPr>
        <w:t xml:space="preserve">la punta lógica</w:t>
      </w:r>
      <w:r w:rsidDel="00000000" w:rsidR="00000000" w:rsidRPr="00000000">
        <w:rPr>
          <w:color w:val="000000"/>
          <w:sz w:val="20"/>
          <w:szCs w:val="20"/>
          <w:rtl w:val="0"/>
        </w:rPr>
        <w:t xml:space="preserve"> y para el análisis de circuitos secuenciales, </w:t>
      </w:r>
      <w:r w:rsidDel="00000000" w:rsidR="00000000" w:rsidRPr="00000000">
        <w:rPr>
          <w:b w:val="1"/>
          <w:color w:val="000000"/>
          <w:sz w:val="20"/>
          <w:szCs w:val="20"/>
          <w:rtl w:val="0"/>
        </w:rPr>
        <w:t xml:space="preserve">el analizador lógico</w:t>
      </w:r>
      <w:r w:rsidDel="00000000" w:rsidR="00000000" w:rsidRPr="00000000">
        <w:rPr>
          <w:color w:val="000000"/>
          <w:sz w:val="20"/>
          <w:szCs w:val="20"/>
          <w:rtl w:val="0"/>
        </w:rPr>
        <w:t xml:space="preserve">; sin embargo, para este caso el enfoque estará en la punta lógica.</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9" name=""/>
                <a:graphic>
                  <a:graphicData uri="http://schemas.microsoft.com/office/word/2010/wordprocessingShape">
                    <wps:wsp>
                      <wps:cNvSpPr/>
                      <wps:cNvPr id="10" name="Shape 10"/>
                      <wps:spPr>
                        <a:xfrm>
                          <a:off x="2279822" y="3279026"/>
                          <a:ext cx="6132357" cy="100194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CF03_1_1_slideB_equipos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9"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6170457" cy="1040049"/>
                        </a:xfrm>
                        <a:prstGeom prst="rect"/>
                        <a:ln/>
                      </pic:spPr>
                    </pic:pic>
                  </a:graphicData>
                </a:graphic>
              </wp:anchor>
            </w:drawing>
          </mc:Fallback>
        </mc:AlternateContent>
      </w:r>
    </w:p>
    <w:p w:rsidR="00000000" w:rsidDel="00000000" w:rsidP="00000000" w:rsidRDefault="00000000" w:rsidRPr="00000000" w14:paraId="00000063">
      <w:pPr>
        <w:pBdr>
          <w:top w:space="0" w:sz="0" w:val="nil"/>
          <w:left w:space="0" w:sz="0" w:val="nil"/>
          <w:bottom w:space="0" w:sz="0" w:val="nil"/>
          <w:right w:space="0" w:sz="0" w:val="nil"/>
          <w:between w:space="0" w:sz="0" w:val="nil"/>
        </w:pBdr>
        <w:rPr>
          <w:color w:val="000000"/>
          <w:sz w:val="20"/>
          <w:szCs w:val="20"/>
        </w:rPr>
      </w:pPr>
      <w:commentRangeStart w:id="8"/>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360" w:hanging="270"/>
        <w:rPr>
          <w:b w:val="1"/>
          <w:color w:val="000000"/>
          <w:sz w:val="20"/>
          <w:szCs w:val="20"/>
        </w:rPr>
      </w:pPr>
      <w:r w:rsidDel="00000000" w:rsidR="00000000" w:rsidRPr="00000000">
        <w:rPr>
          <w:b w:val="1"/>
          <w:color w:val="000000"/>
          <w:sz w:val="20"/>
          <w:szCs w:val="20"/>
          <w:rtl w:val="0"/>
        </w:rPr>
        <w:t xml:space="preserve">     1.2. Métodos</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360" w:hanging="270"/>
        <w:rPr>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Siempre que se habla de métodos de medición hay algo en común “comparar”, precisamente porque eso es lo que se hace cuando se mide, se compara; para esto hay que definir un patrón y ese patrón es el que sirve de guía para que los demás se comparen con respecto a él. Estos patrones se definen utilizando la mayor tecnología posible y los valores se obtienen de procesos donde no dependa de la intervención humana, esto minimiza el error.</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rPr>
          <w:b w:val="1"/>
          <w:color w:val="000000"/>
          <w:sz w:val="20"/>
          <w:szCs w:val="20"/>
        </w:rPr>
      </w:pPr>
      <w:r w:rsidDel="00000000" w:rsidR="00000000" w:rsidRPr="00000000">
        <w:rPr>
          <w:color w:val="000000"/>
          <w:sz w:val="20"/>
          <w:szCs w:val="20"/>
          <w:rtl w:val="0"/>
        </w:rPr>
        <w:t xml:space="preserve">Para las magnitudes eléctricas todas las unidades están bien definidas y también los instrumentos de medición, por lo que todas las mediciones efectuadas son de manera directa, aquí solo se deben calcular e interpretar. </w:t>
      </w:r>
      <w:r w:rsidDel="00000000" w:rsidR="00000000" w:rsidRPr="00000000">
        <w:rPr>
          <w:b w:val="1"/>
          <w:color w:val="000000"/>
          <w:sz w:val="20"/>
          <w:szCs w:val="20"/>
          <w:rtl w:val="0"/>
        </w:rPr>
        <w:t xml:space="preserve">En digitales solo se debe determinar si hay o no presencia de tensión (diferencia de potencial) y de cómo cambia en el tiempo (frecuencia eléctrica).</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5"/>
        <w:gridCol w:w="5917"/>
        <w:tblGridChange w:id="0">
          <w:tblGrid>
            <w:gridCol w:w="4045"/>
            <w:gridCol w:w="5917"/>
          </w:tblGrid>
        </w:tblGridChange>
      </w:tblGrid>
      <w:tr>
        <w:trPr>
          <w:cantSplit w:val="0"/>
          <w:tblHeader w:val="0"/>
        </w:trPr>
        <w:tc>
          <w:tcPr>
            <w:shd w:fill="auto" w:val="clear"/>
          </w:tcPr>
          <w:p w:rsidR="00000000" w:rsidDel="00000000" w:rsidP="00000000" w:rsidRDefault="00000000" w:rsidRPr="00000000" w14:paraId="00000070">
            <w:pPr>
              <w:rPr>
                <w:b w:val="0"/>
              </w:rPr>
            </w:pPr>
            <w:commentRangeStart w:id="9"/>
            <w:commentRangeEnd w:id="9"/>
            <w:r w:rsidDel="00000000" w:rsidR="00000000" w:rsidRPr="00000000">
              <w:commentReference w:id="9"/>
            </w:r>
            <w:r w:rsidDel="00000000" w:rsidR="00000000" w:rsidRPr="00000000">
              <w:rPr>
                <w:color w:val="000000"/>
                <w:sz w:val="20"/>
                <w:szCs w:val="20"/>
              </w:rPr>
              <w:drawing>
                <wp:inline distB="0" distT="0" distL="0" distR="0">
                  <wp:extent cx="2065758" cy="2750606"/>
                  <wp:effectExtent b="0" l="0" r="0" t="0"/>
                  <wp:docPr id="14"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065758" cy="2750606"/>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rPr>
                <w:b w:val="0"/>
                <w:color w:val="000000"/>
                <w:sz w:val="20"/>
                <w:szCs w:val="20"/>
              </w:rPr>
            </w:pPr>
            <w:r w:rsidDel="00000000" w:rsidR="00000000" w:rsidRPr="00000000">
              <w:rPr>
                <w:b w:val="0"/>
                <w:color w:val="000000"/>
                <w:sz w:val="20"/>
                <w:szCs w:val="20"/>
                <w:rtl w:val="0"/>
              </w:rPr>
              <w:t xml:space="preserve">El método más común de medición en digitales es utilizando la punta lógica y esta indica el estado actual de la entrada o salida mediante luces, casi siempre se usa una luz indicadora en verde para indicar el estado alto o 1 y una luz indicadora roja para indicar estado bajo o 0 </w:t>
            </w:r>
            <w:commentRangeStart w:id="10"/>
            <w:r w:rsidDel="00000000" w:rsidR="00000000" w:rsidRPr="00000000">
              <w:rPr>
                <w:b w:val="0"/>
                <w:color w:val="000000"/>
                <w:sz w:val="20"/>
                <w:szCs w:val="20"/>
                <w:rtl w:val="0"/>
              </w:rPr>
              <w:t xml:space="preserve">lógico</w:t>
            </w:r>
            <w:commentRangeEnd w:id="10"/>
            <w:r w:rsidDel="00000000" w:rsidR="00000000" w:rsidRPr="00000000">
              <w:commentReference w:id="10"/>
            </w:r>
            <w:r w:rsidDel="00000000" w:rsidR="00000000" w:rsidRPr="00000000">
              <w:rPr>
                <w:b w:val="0"/>
                <w:color w:val="000000"/>
                <w:sz w:val="20"/>
                <w:szCs w:val="20"/>
                <w:rtl w:val="0"/>
              </w:rPr>
              <w:t xml:space="preserve">.</w:t>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360" w:firstLine="0"/>
        <w:jc w:val="center"/>
        <w:rPr>
          <w:b w:val="1"/>
          <w:color w:val="000000"/>
          <w:sz w:val="20"/>
          <w:szCs w:val="20"/>
        </w:rPr>
      </w:pPr>
      <w:r w:rsidDel="00000000" w:rsidR="00000000" w:rsidRPr="00000000">
        <w:rPr>
          <w:b w:val="1"/>
          <w:color w:val="000000"/>
          <w:sz w:val="20"/>
          <w:szCs w:val="20"/>
          <w:rtl w:val="0"/>
        </w:rPr>
        <w:t xml:space="preserve">2.  Procedimientos de identificación de fallas</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Los procedimientos para identificar fallas en circuitos digitales pueden diferir de los de la electrónica análoga. Si bien se están midiendo variables correspondientes a las mismas magnitudes físicas, lo que estas representan es lo que hace diferente el proceso. </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Las principales fallas en circuitos digitales se originan en la fuente de alimentación, estos módulos generan fluctuaciones que, en circuitos digitales de alta velocidad, es suficiente para generar una pérdida de un dato, un </w:t>
      </w:r>
      <w:r w:rsidDel="00000000" w:rsidR="00000000" w:rsidRPr="00000000">
        <w:rPr>
          <w:i w:val="1"/>
          <w:color w:val="000000"/>
          <w:sz w:val="20"/>
          <w:szCs w:val="20"/>
          <w:rtl w:val="0"/>
        </w:rPr>
        <w:t xml:space="preserve">bit </w:t>
      </w:r>
      <w:r w:rsidDel="00000000" w:rsidR="00000000" w:rsidRPr="00000000">
        <w:rPr>
          <w:color w:val="000000"/>
          <w:sz w:val="20"/>
          <w:szCs w:val="20"/>
          <w:rtl w:val="0"/>
        </w:rPr>
        <w:t xml:space="preserve">cambiado en una información puede repercutir en un mal funcionamiento, es por eso que en la mayoría de los sistemas digitales se incluyen procesos de detección de errores. La siguiente figura presenta un ejemplo de ello.</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7A">
      <w:pPr>
        <w:spacing w:line="360" w:lineRule="auto"/>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7B">
      <w:pPr>
        <w:spacing w:line="360" w:lineRule="auto"/>
        <w:rPr>
          <w:i w:val="1"/>
          <w:sz w:val="20"/>
          <w:szCs w:val="20"/>
        </w:rPr>
      </w:pPr>
      <w:r w:rsidDel="00000000" w:rsidR="00000000" w:rsidRPr="00000000">
        <w:rPr>
          <w:i w:val="1"/>
          <w:sz w:val="20"/>
          <w:szCs w:val="20"/>
          <w:rtl w:val="0"/>
        </w:rPr>
        <w:t xml:space="preserve">Ejemplo en la identificación de fallas</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rPr>
          <w:color w:val="000000"/>
          <w:sz w:val="20"/>
          <w:szCs w:val="20"/>
        </w:rPr>
      </w:pPr>
      <w:commentRangeStart w:id="1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4" name=""/>
                <a:graphic>
                  <a:graphicData uri="http://schemas.microsoft.com/office/word/2010/wordprocessingShape">
                    <wps:wsp>
                      <wps:cNvSpPr/>
                      <wps:cNvPr id="5" name="Shape 5"/>
                      <wps:spPr>
                        <a:xfrm>
                          <a:off x="2279822" y="3279026"/>
                          <a:ext cx="6132357" cy="100194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CF03_2_infografía_ejemplo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4"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6170457" cy="1040049"/>
                        </a:xfrm>
                        <a:prstGeom prst="rect"/>
                        <a:ln/>
                      </pic:spPr>
                    </pic:pic>
                  </a:graphicData>
                </a:graphic>
              </wp:anchor>
            </w:drawing>
          </mc:Fallback>
        </mc:AlternateConten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360" w:lineRule="auto"/>
        <w:rPr>
          <w:color w:val="000000"/>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360" w:lineRule="auto"/>
        <w:rPr>
          <w:b w:val="1"/>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rPr>
          <w:b w:val="1"/>
          <w:color w:val="000000"/>
          <w:sz w:val="20"/>
          <w:szCs w:val="20"/>
        </w:rPr>
      </w:pPr>
      <w:r w:rsidDel="00000000" w:rsidR="00000000" w:rsidRPr="00000000">
        <w:rPr>
          <w:b w:val="1"/>
          <w:color w:val="000000"/>
          <w:sz w:val="20"/>
          <w:szCs w:val="20"/>
          <w:rtl w:val="0"/>
        </w:rPr>
        <w:t xml:space="preserve">2.1. Conceptos y métodos</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rPr>
          <w:b w:val="1"/>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Una de las grandes ventajas de los sistemas digitales es que las fallas se pueden predecir, por lo que es posible generar un autodiagnóstico, es decir, que el sistema se prueba a sí mismo. Este proceso es conocido como POST (</w:t>
      </w:r>
      <w:r w:rsidDel="00000000" w:rsidR="00000000" w:rsidRPr="00000000">
        <w:rPr>
          <w:i w:val="1"/>
          <w:color w:val="000000"/>
          <w:sz w:val="20"/>
          <w:szCs w:val="20"/>
          <w:rtl w:val="0"/>
        </w:rPr>
        <w:t xml:space="preserve">Power On Self Test</w:t>
      </w:r>
      <w:r w:rsidDel="00000000" w:rsidR="00000000" w:rsidRPr="00000000">
        <w:rPr>
          <w:color w:val="000000"/>
          <w:sz w:val="20"/>
          <w:szCs w:val="20"/>
          <w:rtl w:val="0"/>
        </w:rPr>
        <w:t xml:space="preserve">) o autoprueba de encendido, es muy utilizado en sistemas de cómputo.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Las fallas más comunes en estos circuitos se presentan debido a los siguientes procesos que se muestran en la figura 3.</w:t>
      </w:r>
    </w:p>
    <w:p w:rsidR="00000000" w:rsidDel="00000000" w:rsidP="00000000" w:rsidRDefault="00000000" w:rsidRPr="00000000" w14:paraId="00000088">
      <w:pPr>
        <w:spacing w:line="360" w:lineRule="auto"/>
        <w:rPr>
          <w:b w:val="1"/>
          <w:sz w:val="20"/>
          <w:szCs w:val="20"/>
        </w:rPr>
      </w:pPr>
      <w:r w:rsidDel="00000000" w:rsidR="00000000" w:rsidRPr="00000000">
        <w:rPr>
          <w:rtl w:val="0"/>
        </w:rPr>
      </w:r>
    </w:p>
    <w:p w:rsidR="00000000" w:rsidDel="00000000" w:rsidP="00000000" w:rsidRDefault="00000000" w:rsidRPr="00000000" w14:paraId="00000089">
      <w:pPr>
        <w:spacing w:line="360" w:lineRule="auto"/>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8A">
      <w:pPr>
        <w:spacing w:line="360" w:lineRule="auto"/>
        <w:rPr>
          <w:i w:val="1"/>
          <w:sz w:val="20"/>
          <w:szCs w:val="20"/>
        </w:rPr>
      </w:pPr>
      <w:r w:rsidDel="00000000" w:rsidR="00000000" w:rsidRPr="00000000">
        <w:rPr>
          <w:i w:val="1"/>
          <w:sz w:val="20"/>
          <w:szCs w:val="20"/>
          <w:rtl w:val="0"/>
        </w:rPr>
        <w:t xml:space="preserve">Fallas comunes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3" name=""/>
                <a:graphic>
                  <a:graphicData uri="http://schemas.microsoft.com/office/word/2010/wordprocessingShape">
                    <wps:wsp>
                      <wps:cNvSpPr/>
                      <wps:cNvPr id="4" name="Shape 4"/>
                      <wps:spPr>
                        <a:xfrm>
                          <a:off x="2279822" y="3279026"/>
                          <a:ext cx="6132357" cy="100194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CF03_2_1_infografía_fallas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3"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6170457" cy="1040049"/>
                        </a:xfrm>
                        <a:prstGeom prst="rect"/>
                        <a:ln/>
                      </pic:spPr>
                    </pic:pic>
                  </a:graphicData>
                </a:graphic>
              </wp:anchor>
            </w:drawing>
          </mc:Fallback>
        </mc:AlternateConten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rPr>
          <w:color w:val="000000"/>
          <w:sz w:val="20"/>
          <w:szCs w:val="20"/>
        </w:rPr>
      </w:pPr>
      <w:commentRangeStart w:id="12"/>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rPr>
          <w:color w:val="000000"/>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ind w:left="86" w:firstLine="0"/>
        <w:rPr>
          <w:color w:val="000000"/>
          <w:sz w:val="20"/>
          <w:szCs w:val="20"/>
        </w:rPr>
      </w:pPr>
      <w:r w:rsidDel="00000000" w:rsidR="00000000" w:rsidRPr="00000000">
        <w:rPr>
          <w:color w:val="000000"/>
          <w:sz w:val="20"/>
          <w:szCs w:val="20"/>
          <w:rtl w:val="0"/>
        </w:rPr>
        <w:t xml:space="preserve">Los métodos de detección de fallas siguen los mismos conceptos aplicados en la mayoría de resolución de problemas. En general se deben seguir estos pasos:</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ind w:left="86" w:firstLine="0"/>
        <w:rPr>
          <w:color w:val="000000"/>
          <w:sz w:val="20"/>
          <w:szCs w:val="20"/>
        </w:rPr>
      </w:pPr>
      <w:commentRangeStart w:id="1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6" name=""/>
                <a:graphic>
                  <a:graphicData uri="http://schemas.microsoft.com/office/word/2010/wordprocessingShape">
                    <wps:wsp>
                      <wps:cNvSpPr/>
                      <wps:cNvPr id="7" name="Shape 7"/>
                      <wps:spPr>
                        <a:xfrm>
                          <a:off x="2279822" y="3279026"/>
                          <a:ext cx="6132357" cy="100194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CF03_2_1_pestañasA_pasos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6"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6170457" cy="1040049"/>
                        </a:xfrm>
                        <a:prstGeom prst="rect"/>
                        <a:ln/>
                      </pic:spPr>
                    </pic:pic>
                  </a:graphicData>
                </a:graphic>
              </wp:anchor>
            </w:drawing>
          </mc:Fallback>
        </mc:AlternateConten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ind w:left="86" w:firstLine="0"/>
        <w:rPr>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left="86" w:firstLine="0"/>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ind w:left="86" w:firstLine="0"/>
        <w:rPr>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360" w:lineRule="auto"/>
        <w:ind w:left="86" w:firstLine="0"/>
        <w:rPr>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ind w:left="86" w:firstLine="0"/>
        <w:rPr>
          <w:color w:val="000000"/>
          <w:sz w:val="20"/>
          <w:szCs w:val="20"/>
        </w:rPr>
      </w:pPr>
      <w:r w:rsidDel="00000000" w:rsidR="00000000" w:rsidRPr="00000000">
        <w:rPr>
          <w:rtl w:val="0"/>
        </w:rPr>
      </w:r>
    </w:p>
    <w:tbl>
      <w:tblPr>
        <w:tblStyle w:val="Table9"/>
        <w:tblW w:w="9876.0" w:type="dxa"/>
        <w:jc w:val="left"/>
        <w:tblInd w:w="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76"/>
        <w:tblGridChange w:id="0">
          <w:tblGrid>
            <w:gridCol w:w="9876"/>
          </w:tblGrid>
        </w:tblGridChange>
      </w:tblGrid>
      <w:tr>
        <w:trPr>
          <w:cantSplit w:val="0"/>
          <w:tblHeader w:val="0"/>
        </w:trPr>
        <w:tc>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366091" w:val="clear"/>
              <w:spacing w:line="360" w:lineRule="auto"/>
              <w:ind w:left="86" w:firstLine="0"/>
              <w:rPr>
                <w:b w:val="0"/>
                <w:color w:val="000000"/>
                <w:sz w:val="20"/>
                <w:szCs w:val="20"/>
              </w:rPr>
            </w:pPr>
            <w:r w:rsidDel="00000000" w:rsidR="00000000" w:rsidRPr="00000000">
              <w:rPr>
                <w:b w:val="0"/>
                <w:color w:val="ffffff"/>
                <w:sz w:val="20"/>
                <w:szCs w:val="20"/>
                <w:rtl w:val="0"/>
              </w:rPr>
              <w:t xml:space="preserve">Las fallas más comunes en los componentes electrónicos se debe al mal funcionamiento de la circuitería interna, también influyen las entradas o salidas en cortocircuito con conexión a  GND  o Vcc y entradas o salidas en circuito abierto o cortocircuito entre dos terminales (diferentes de la GND y </w:t>
            </w:r>
            <w:commentRangeStart w:id="14"/>
            <w:r w:rsidDel="00000000" w:rsidR="00000000" w:rsidRPr="00000000">
              <w:rPr>
                <w:b w:val="0"/>
                <w:color w:val="ffffff"/>
                <w:sz w:val="20"/>
                <w:szCs w:val="20"/>
                <w:rtl w:val="0"/>
              </w:rPr>
              <w:t xml:space="preserve">Vcc</w:t>
            </w:r>
            <w:commentRangeEnd w:id="14"/>
            <w:r w:rsidDel="00000000" w:rsidR="00000000" w:rsidRPr="00000000">
              <w:commentReference w:id="14"/>
            </w:r>
            <w:r w:rsidDel="00000000" w:rsidR="00000000" w:rsidRPr="00000000">
              <w:rPr>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09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90" w:firstLine="0"/>
        <w:rPr>
          <w:b w:val="1"/>
          <w:color w:val="000000"/>
          <w:sz w:val="20"/>
          <w:szCs w:val="20"/>
        </w:rPr>
      </w:pPr>
      <w:r w:rsidDel="00000000" w:rsidR="00000000" w:rsidRPr="00000000">
        <w:rPr>
          <w:b w:val="1"/>
          <w:color w:val="000000"/>
          <w:sz w:val="20"/>
          <w:szCs w:val="20"/>
          <w:rtl w:val="0"/>
        </w:rPr>
        <w:t xml:space="preserve">     2.3. Equipos y s</w:t>
      </w:r>
      <w:r w:rsidDel="00000000" w:rsidR="00000000" w:rsidRPr="00000000">
        <w:rPr>
          <w:b w:val="1"/>
          <w:i w:val="1"/>
          <w:color w:val="000000"/>
          <w:sz w:val="20"/>
          <w:szCs w:val="20"/>
          <w:rtl w:val="0"/>
        </w:rPr>
        <w:t xml:space="preserve">oftware</w:t>
      </w:r>
      <w:r w:rsidDel="00000000" w:rsidR="00000000" w:rsidRPr="00000000">
        <w:rPr>
          <w:b w:val="1"/>
          <w:color w:val="000000"/>
          <w:sz w:val="20"/>
          <w:szCs w:val="20"/>
          <w:rtl w:val="0"/>
        </w:rPr>
        <w:t xml:space="preserve"> de diagnóstico</w:t>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90" w:firstLine="0"/>
        <w:rPr>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ind w:left="86" w:firstLine="0"/>
        <w:rPr>
          <w:color w:val="000000"/>
          <w:sz w:val="20"/>
          <w:szCs w:val="20"/>
        </w:rPr>
      </w:pPr>
      <w:r w:rsidDel="00000000" w:rsidR="00000000" w:rsidRPr="00000000">
        <w:rPr>
          <w:color w:val="000000"/>
          <w:sz w:val="20"/>
          <w:szCs w:val="20"/>
          <w:rtl w:val="0"/>
        </w:rPr>
        <w:t xml:space="preserve">Además de los equipos ya mencionados, los que generalmente ofrecen las prestaciones necesarias para la mayoría de los problemas presentados en circuitería digital, existen otros equipos de diagnóstico avanzado, los cuales son más que todo utilizados para diagnosticar tarjetas electrónicas, que generalmente necesitan de un par, es decir, una tarjeta en buen estado, que sirve para establecer unos parámetros, que luego serán comparados en la tarjeta problemática.</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ind w:left="86" w:firstLine="0"/>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90" w:firstLine="0"/>
        <w:rPr>
          <w:color w:val="000000"/>
          <w:sz w:val="20"/>
          <w:szCs w:val="20"/>
        </w:rPr>
      </w:pPr>
      <w:r w:rsidDel="00000000" w:rsidR="00000000" w:rsidRPr="00000000">
        <w:rPr>
          <w:rtl w:val="0"/>
        </w:rPr>
      </w:r>
    </w:p>
    <w:tbl>
      <w:tblPr>
        <w:tblStyle w:val="Table10"/>
        <w:tblW w:w="9872.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72"/>
        <w:tblGridChange w:id="0">
          <w:tblGrid>
            <w:gridCol w:w="9872"/>
          </w:tblGrid>
        </w:tblGridChange>
      </w:tblGrid>
      <w:tr>
        <w:trPr>
          <w:cantSplit w:val="0"/>
          <w:tblHeader w:val="0"/>
        </w:trPr>
        <w:tc>
          <w:tcPr>
            <w:shd w:fill="auto" w:val="clear"/>
          </w:tcPr>
          <w:p w:rsidR="00000000" w:rsidDel="00000000" w:rsidP="00000000" w:rsidRDefault="00000000" w:rsidRPr="00000000" w14:paraId="000000A2">
            <w:pPr>
              <w:rPr>
                <w:b w:val="0"/>
                <w:color w:val="000000"/>
                <w:sz w:val="20"/>
                <w:szCs w:val="20"/>
              </w:rPr>
            </w:pPr>
            <w:commentRangeStart w:id="15"/>
            <w:r w:rsidDel="00000000" w:rsidR="00000000" w:rsidRPr="00000000">
              <w:rPr>
                <w:sz w:val="20"/>
                <w:szCs w:val="20"/>
              </w:rPr>
              <w:drawing>
                <wp:inline distB="114300" distT="114300" distL="114300" distR="114300">
                  <wp:extent cx="6123057" cy="3323946"/>
                  <wp:effectExtent b="0" l="0" r="0" t="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123057" cy="3323946"/>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sz w:val="20"/>
                <w:szCs w:val="20"/>
                <w:rtl w:val="0"/>
              </w:rPr>
              <w:t xml:space="preserve">Nota. Equipo de diagnóstico avanzado, tomado de Cedesa (s.f.).</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4">
            <w:pPr>
              <w:rPr>
                <w:b w:val="0"/>
                <w:color w:val="000000"/>
                <w:sz w:val="20"/>
                <w:szCs w:val="20"/>
              </w:rPr>
            </w:pPr>
            <w:r w:rsidDel="00000000" w:rsidR="00000000" w:rsidRPr="00000000">
              <w:rPr>
                <w:b w:val="0"/>
                <w:color w:val="000000"/>
                <w:sz w:val="20"/>
                <w:szCs w:val="20"/>
                <w:rtl w:val="0"/>
              </w:rPr>
              <w:t xml:space="preserve">Estos equipos son costosos y normalmente se encuentran en empresas de alta </w:t>
            </w:r>
            <w:commentRangeStart w:id="16"/>
            <w:r w:rsidDel="00000000" w:rsidR="00000000" w:rsidRPr="00000000">
              <w:rPr>
                <w:b w:val="0"/>
                <w:color w:val="000000"/>
                <w:sz w:val="20"/>
                <w:szCs w:val="20"/>
                <w:rtl w:val="0"/>
              </w:rPr>
              <w:t xml:space="preserve">producción</w:t>
            </w:r>
            <w:commentRangeEnd w:id="16"/>
            <w:r w:rsidDel="00000000" w:rsidR="00000000" w:rsidRPr="00000000">
              <w:commentReference w:id="16"/>
            </w:r>
            <w:r w:rsidDel="00000000" w:rsidR="00000000" w:rsidRPr="00000000">
              <w:rPr>
                <w:b w:val="0"/>
                <w:color w:val="000000"/>
                <w:sz w:val="20"/>
                <w:szCs w:val="20"/>
                <w:rtl w:val="0"/>
              </w:rPr>
              <w:t xml:space="preserve">.</w:t>
            </w:r>
          </w:p>
        </w:tc>
      </w:tr>
    </w:tbl>
    <w:p w:rsidR="00000000" w:rsidDel="00000000" w:rsidP="00000000" w:rsidRDefault="00000000" w:rsidRPr="00000000" w14:paraId="000000A5">
      <w:pPr>
        <w:pBdr>
          <w:top w:space="0" w:sz="0" w:val="nil"/>
          <w:left w:space="0" w:sz="0" w:val="nil"/>
          <w:bottom w:space="0" w:sz="0" w:val="nil"/>
          <w:right w:space="0" w:sz="0" w:val="nil"/>
          <w:between w:space="0" w:sz="0" w:val="nil"/>
        </w:pBdr>
        <w:ind w:left="90" w:firstLine="0"/>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ind w:left="86" w:firstLine="0"/>
        <w:rPr>
          <w:sz w:val="20"/>
          <w:szCs w:val="20"/>
        </w:rPr>
      </w:pPr>
      <w:r w:rsidDel="00000000" w:rsidR="00000000" w:rsidRPr="00000000">
        <w:rPr>
          <w:sz w:val="20"/>
          <w:szCs w:val="20"/>
          <w:rtl w:val="0"/>
        </w:rPr>
        <w:t xml:space="preserve">Contar con un equipo de esta tecnología puede ser ventajoso, debido a que basan su funcionamiento en la utilización de un par o la predicción del funcionamiento de ciertos componentes, una persona con habilidades en reparación puede lograr buenos diagnósticos, utilizando equipos más simples como analizadores lógicos y puntas de pruebas.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ind w:left="86" w:firstLine="0"/>
        <w:rPr>
          <w:sz w:val="20"/>
          <w:szCs w:val="20"/>
        </w:rPr>
      </w:pPr>
      <w:r w:rsidDel="00000000" w:rsidR="00000000" w:rsidRPr="00000000">
        <w:rPr>
          <w:sz w:val="20"/>
          <w:szCs w:val="20"/>
          <w:rtl w:val="0"/>
        </w:rPr>
        <w:t xml:space="preserve">Para complementar el estudio del uso de este dispositivo, se invita a ver el video “</w:t>
      </w:r>
      <w:r w:rsidDel="00000000" w:rsidR="00000000" w:rsidRPr="00000000">
        <w:rPr>
          <w:b w:val="1"/>
          <w:sz w:val="20"/>
          <w:szCs w:val="20"/>
          <w:rtl w:val="0"/>
        </w:rPr>
        <w:t xml:space="preserve">Tutorial analizador lógico USB</w:t>
      </w:r>
      <w:r w:rsidDel="00000000" w:rsidR="00000000" w:rsidRPr="00000000">
        <w:rPr>
          <w:sz w:val="20"/>
          <w:szCs w:val="20"/>
          <w:rtl w:val="0"/>
        </w:rPr>
        <w:t xml:space="preserve">”, que se encuentra en el material complementario.</w:t>
      </w:r>
    </w:p>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 diagnóstico, por su parte, se constituye en una herramienta útil para el análisis de circuitos. Generalmente viene asociado a las herramientas ya mencionadas, analizadores lógicos y a las de diagnóstico avanzado. </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Los equipos que cuentan con un sistema de cómputo integran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 diagnóstico, es decir, el POST. Aunque se puede complementar con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externo para un diagnóstico completo, un ejemplo de esto puede ser la herramienta que viene incluida en el POST de las PC para diagnosticar el disco duro, pero se puede complementar con una herramienta como </w:t>
      </w:r>
      <w:r w:rsidDel="00000000" w:rsidR="00000000" w:rsidRPr="00000000">
        <w:rPr>
          <w:i w:val="1"/>
          <w:color w:val="000000"/>
          <w:sz w:val="20"/>
          <w:szCs w:val="20"/>
          <w:rtl w:val="0"/>
        </w:rPr>
        <w:t xml:space="preserve">defrag </w:t>
      </w:r>
      <w:r w:rsidDel="00000000" w:rsidR="00000000" w:rsidRPr="00000000">
        <w:rPr>
          <w:color w:val="000000"/>
          <w:sz w:val="20"/>
          <w:szCs w:val="20"/>
          <w:rtl w:val="0"/>
        </w:rPr>
        <w:t xml:space="preserve">para un diagnóstico avanzado del mismo, sin incluir más herramientas.</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auto" w:val="clear"/>
          </w:tcPr>
          <w:p w:rsidR="00000000" w:rsidDel="00000000" w:rsidP="00000000" w:rsidRDefault="00000000" w:rsidRPr="00000000" w14:paraId="000000AD">
            <w:pPr>
              <w:rPr>
                <w:b w:val="0"/>
              </w:rPr>
            </w:pPr>
            <w:r w:rsidDel="00000000" w:rsidR="00000000" w:rsidRPr="00000000">
              <w:rPr>
                <w:color w:val="000000"/>
                <w:sz w:val="20"/>
                <w:szCs w:val="20"/>
              </w:rPr>
              <w:drawing>
                <wp:inline distB="0" distT="0" distL="0" distR="0">
                  <wp:extent cx="3942739" cy="2961403"/>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942739" cy="2961403"/>
                          </a:xfrm>
                          <a:prstGeom prst="rect"/>
                          <a:ln/>
                        </pic:spPr>
                      </pic:pic>
                    </a:graphicData>
                  </a:graphic>
                </wp:inline>
              </w:drawing>
            </w:r>
            <w:commentRangeStart w:id="17"/>
            <w:r w:rsidDel="00000000" w:rsidR="00000000" w:rsidRPr="00000000">
              <w:rPr>
                <w:rtl w:val="0"/>
              </w:rPr>
            </w:r>
          </w:p>
          <w:p w:rsidR="00000000" w:rsidDel="00000000" w:rsidP="00000000" w:rsidRDefault="00000000" w:rsidRPr="00000000" w14:paraId="000000AE">
            <w:pPr>
              <w:spacing w:line="360" w:lineRule="auto"/>
              <w:rPr>
                <w:b w:val="0"/>
                <w:color w:val="000000"/>
                <w:sz w:val="20"/>
                <w:szCs w:val="20"/>
              </w:rPr>
            </w:pPr>
            <w:commentRangeEnd w:id="17"/>
            <w:r w:rsidDel="00000000" w:rsidR="00000000" w:rsidRPr="00000000">
              <w:commentReference w:id="17"/>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de Elvis, captura de pantalla</w:t>
            </w:r>
          </w:p>
        </w:tc>
      </w:tr>
      <w:tr>
        <w:trPr>
          <w:cantSplit w:val="0"/>
          <w:tblHeader w:val="0"/>
        </w:trPr>
        <w:tc>
          <w:tcPr>
            <w:shd w:fill="auto" w:val="clea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rPr>
                <w:b w:val="0"/>
                <w:color w:val="000000"/>
                <w:sz w:val="20"/>
                <w:szCs w:val="20"/>
              </w:rPr>
            </w:pPr>
            <w:r w:rsidDel="00000000" w:rsidR="00000000" w:rsidRPr="00000000">
              <w:rPr>
                <w:b w:val="0"/>
                <w:color w:val="000000"/>
                <w:sz w:val="20"/>
                <w:szCs w:val="20"/>
                <w:rtl w:val="0"/>
              </w:rPr>
              <w:t xml:space="preserve">Algunas plataformas educativas incluyen este tipo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para </w:t>
            </w:r>
            <w:r w:rsidDel="00000000" w:rsidR="00000000" w:rsidRPr="00000000">
              <w:rPr>
                <w:b w:val="0"/>
                <w:sz w:val="20"/>
                <w:szCs w:val="20"/>
                <w:rtl w:val="0"/>
              </w:rPr>
              <w:t xml:space="preserve">pruebas</w:t>
            </w:r>
            <w:r w:rsidDel="00000000" w:rsidR="00000000" w:rsidRPr="00000000">
              <w:rPr>
                <w:b w:val="0"/>
                <w:color w:val="000000"/>
                <w:sz w:val="20"/>
                <w:szCs w:val="20"/>
                <w:rtl w:val="0"/>
              </w:rPr>
              <w:t xml:space="preserve"> de montajes, es decir, se pueden hacer pruebas de circuitos, inyectando señales generadas por el programa y esperando unos resultados; Elvis de National Instruments es un </w:t>
            </w:r>
            <w:commentRangeStart w:id="18"/>
            <w:r w:rsidDel="00000000" w:rsidR="00000000" w:rsidRPr="00000000">
              <w:rPr>
                <w:b w:val="0"/>
                <w:color w:val="000000"/>
                <w:sz w:val="20"/>
                <w:szCs w:val="20"/>
                <w:rtl w:val="0"/>
              </w:rPr>
              <w:t xml:space="preserve">ejemplo</w:t>
            </w:r>
            <w:commentRangeEnd w:id="18"/>
            <w:r w:rsidDel="00000000" w:rsidR="00000000" w:rsidRPr="00000000">
              <w:commentReference w:id="18"/>
            </w:r>
            <w:r w:rsidDel="00000000" w:rsidR="00000000" w:rsidRPr="00000000">
              <w:rPr>
                <w:b w:val="0"/>
                <w:color w:val="000000"/>
                <w:sz w:val="20"/>
                <w:szCs w:val="20"/>
                <w:rtl w:val="0"/>
              </w:rPr>
              <w:t xml:space="preserve">.</w:t>
            </w:r>
          </w:p>
        </w:tc>
      </w:tr>
    </w:tbl>
    <w:p w:rsidR="00000000" w:rsidDel="00000000" w:rsidP="00000000" w:rsidRDefault="00000000" w:rsidRPr="00000000" w14:paraId="000000B0">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360" w:firstLine="0"/>
        <w:jc w:val="center"/>
        <w:rPr>
          <w:b w:val="1"/>
          <w:color w:val="000000"/>
          <w:sz w:val="20"/>
          <w:szCs w:val="20"/>
        </w:rPr>
      </w:pPr>
      <w:r w:rsidDel="00000000" w:rsidR="00000000" w:rsidRPr="00000000">
        <w:rPr>
          <w:b w:val="1"/>
          <w:color w:val="000000"/>
          <w:sz w:val="20"/>
          <w:szCs w:val="20"/>
          <w:rtl w:val="0"/>
        </w:rPr>
        <w:t xml:space="preserve">3. Gestión de documentos</w:t>
      </w:r>
    </w:p>
    <w:p w:rsidR="00000000" w:rsidDel="00000000" w:rsidP="00000000" w:rsidRDefault="00000000" w:rsidRPr="00000000" w14:paraId="000000B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En la implementación de circuitos digitales, al igual que en todo proceso, se generan documentos que forman parte de la gestión dependiendo del ámbito de trabajo. Se deben presentar de forma clara y organizada, evitando posibles errores de interpretación. Incluso si es una implementación solo para su entrenamiento necesitará dejar evidencia del trabajo para posterior consulta. </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color w:val="000000"/>
          <w:sz w:val="20"/>
          <w:szCs w:val="20"/>
          <w:rtl w:val="0"/>
        </w:rPr>
        <w:t xml:space="preserve">La mayoría de la documentación presentada en la implementación está asociada con los esquemáticos del circuito, aunque también se incluyen listados de materiales.</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18"/>
        <w:gridCol w:w="5044"/>
        <w:tblGridChange w:id="0">
          <w:tblGrid>
            <w:gridCol w:w="4918"/>
            <w:gridCol w:w="5044"/>
          </w:tblGrid>
        </w:tblGridChange>
      </w:tblGrid>
      <w:tr>
        <w:trPr>
          <w:cantSplit w:val="0"/>
          <w:trHeight w:val="3410" w:hRule="atLeast"/>
          <w:tblHeader w:val="0"/>
        </w:trPr>
        <w:tc>
          <w:tcPr>
            <w:shd w:fill="auto" w:val="clear"/>
          </w:tcPr>
          <w:p w:rsidR="00000000" w:rsidDel="00000000" w:rsidP="00000000" w:rsidRDefault="00000000" w:rsidRPr="00000000" w14:paraId="000000B8">
            <w:pPr>
              <w:spacing w:line="360" w:lineRule="auto"/>
              <w:rPr>
                <w:b w:val="0"/>
                <w:sz w:val="20"/>
                <w:szCs w:val="20"/>
              </w:rPr>
            </w:pPr>
            <w:commentRangeStart w:id="19"/>
            <w:r w:rsidDel="00000000" w:rsidR="00000000" w:rsidRPr="00000000">
              <w:rPr>
                <w:sz w:val="20"/>
                <w:szCs w:val="20"/>
              </w:rPr>
              <w:drawing>
                <wp:inline distB="114300" distT="114300" distL="114300" distR="114300">
                  <wp:extent cx="3037267" cy="1751128"/>
                  <wp:effectExtent b="0" l="0" r="0" t="0"/>
                  <wp:docPr id="1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037267" cy="1751128"/>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9">
            <w:pPr>
              <w:rPr>
                <w:b w:val="0"/>
                <w:sz w:val="20"/>
                <w:szCs w:val="20"/>
              </w:rPr>
            </w:pPr>
            <w:r w:rsidDel="00000000" w:rsidR="00000000" w:rsidRPr="00000000">
              <w:rPr>
                <w:b w:val="0"/>
                <w:sz w:val="20"/>
                <w:szCs w:val="20"/>
                <w:rtl w:val="0"/>
              </w:rPr>
              <w:t xml:space="preserve">Generación de reportes de Proteus, captura de pantalla</w:t>
            </w:r>
          </w:p>
        </w:tc>
        <w:tc>
          <w:tcPr>
            <w:shd w:fill="auto"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rPr>
                <w:b w:val="0"/>
                <w:color w:val="000000"/>
                <w:sz w:val="20"/>
                <w:szCs w:val="20"/>
              </w:rPr>
            </w:pPr>
            <w:r w:rsidDel="00000000" w:rsidR="00000000" w:rsidRPr="00000000">
              <w:rPr>
                <w:b w:val="0"/>
                <w:color w:val="000000"/>
                <w:sz w:val="20"/>
                <w:szCs w:val="20"/>
                <w:rtl w:val="0"/>
              </w:rPr>
              <w:t xml:space="preserve">Por tal razón, la masificación en el uso de herramientas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asistido por computador ha permitido, que desde el mismo programa se pueda realizar la gestión de dicha documentación, teniendo controles de versiones y cambios realizados a un proyecto en </w:t>
            </w:r>
            <w:commentRangeStart w:id="20"/>
            <w:r w:rsidDel="00000000" w:rsidR="00000000" w:rsidRPr="00000000">
              <w:rPr>
                <w:b w:val="0"/>
                <w:color w:val="000000"/>
                <w:sz w:val="20"/>
                <w:szCs w:val="20"/>
                <w:rtl w:val="0"/>
              </w:rPr>
              <w:t xml:space="preserve">curso</w:t>
            </w:r>
            <w:commentRangeEnd w:id="20"/>
            <w:r w:rsidDel="00000000" w:rsidR="00000000" w:rsidRPr="00000000">
              <w:commentReference w:id="20"/>
            </w:r>
            <w:r w:rsidDel="00000000" w:rsidR="00000000" w:rsidRPr="00000000">
              <w:rPr>
                <w:b w:val="0"/>
                <w:color w:val="000000"/>
                <w:sz w:val="20"/>
                <w:szCs w:val="20"/>
                <w:rtl w:val="0"/>
              </w:rPr>
              <w:t xml:space="preserve">.</w:t>
            </w:r>
          </w:p>
        </w:tc>
      </w:tr>
    </w:tbl>
    <w:p w:rsidR="00000000" w:rsidDel="00000000" w:rsidP="00000000" w:rsidRDefault="00000000" w:rsidRPr="00000000" w14:paraId="000000B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180" w:firstLine="0"/>
        <w:rPr>
          <w:b w:val="1"/>
          <w:color w:val="000000"/>
          <w:sz w:val="20"/>
          <w:szCs w:val="20"/>
        </w:rPr>
      </w:pP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3.1. Formatos de evaluación</w:t>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180" w:firstLine="0"/>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color w:val="000000"/>
          <w:sz w:val="20"/>
          <w:szCs w:val="20"/>
          <w:rtl w:val="0"/>
        </w:rPr>
        <w:t xml:space="preserve">Incluyen información de los trabajos realizados, cada formato de hoja representa un tamaño que proporciona el espacio o la plantilla para la elaboración del diagrama esquemático. Es importante aclarar que cuando el diagrama esquemático se realiza a través de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asistido por computador no se emplea una hoja física, pero sí una plantilla que equivale al formato empleado en la impresión física del documento. Por tal razón, la normalización de los formatos empleados en los tamaños de las hojas de dibujo se aplica de igual manera en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 diseño preferido. </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rtl w:val="0"/>
        </w:rPr>
      </w:r>
    </w:p>
    <w:tbl>
      <w:tblPr>
        <w:tblStyle w:val="Table13"/>
        <w:tblW w:w="9775.0" w:type="dxa"/>
        <w:jc w:val="left"/>
        <w:tblInd w:w="1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8"/>
        <w:gridCol w:w="5557"/>
        <w:tblGridChange w:id="0">
          <w:tblGrid>
            <w:gridCol w:w="4218"/>
            <w:gridCol w:w="5557"/>
          </w:tblGrid>
        </w:tblGridChange>
      </w:tblGrid>
      <w:tr>
        <w:trPr>
          <w:cantSplit w:val="0"/>
          <w:tblHeader w:val="0"/>
        </w:trPr>
        <w:tc>
          <w:tcPr>
            <w:shd w:fill="auto" w:val="clear"/>
          </w:tcPr>
          <w:p w:rsidR="00000000" w:rsidDel="00000000" w:rsidP="00000000" w:rsidRDefault="00000000" w:rsidRPr="00000000" w14:paraId="000000C1">
            <w:pPr>
              <w:spacing w:line="360" w:lineRule="auto"/>
              <w:rPr>
                <w:b w:val="0"/>
                <w:color w:val="000000"/>
                <w:sz w:val="20"/>
                <w:szCs w:val="20"/>
              </w:rPr>
            </w:pPr>
            <w:commentRangeStart w:id="21"/>
            <w:r w:rsidDel="00000000" w:rsidR="00000000" w:rsidRPr="00000000">
              <w:rPr>
                <w:sz w:val="20"/>
                <w:szCs w:val="20"/>
              </w:rPr>
              <w:drawing>
                <wp:inline distB="114300" distT="114300" distL="114300" distR="114300">
                  <wp:extent cx="2393668" cy="1594578"/>
                  <wp:effectExtent b="0" l="0" r="0" t="0"/>
                  <wp:docPr id="18"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2393668" cy="1594578"/>
                          </a:xfrm>
                          <a:prstGeom prst="rect"/>
                          <a:ln/>
                        </pic:spPr>
                      </pic:pic>
                    </a:graphicData>
                  </a:graphic>
                </wp:inline>
              </w:drawing>
            </w:r>
            <w:commentRangeEnd w:id="21"/>
            <w:r w:rsidDel="00000000" w:rsidR="00000000" w:rsidRPr="00000000">
              <w:commentReference w:id="21"/>
            </w:r>
            <w:r w:rsidDel="00000000" w:rsidR="00000000" w:rsidRPr="00000000">
              <w:rPr>
                <w:rtl w:val="0"/>
              </w:rPr>
            </w:r>
          </w:p>
        </w:tc>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360" w:lineRule="auto"/>
              <w:ind w:left="187" w:firstLine="0"/>
              <w:rPr>
                <w:b w:val="0"/>
                <w:color w:val="000000"/>
                <w:sz w:val="20"/>
                <w:szCs w:val="20"/>
              </w:rPr>
            </w:pPr>
            <w:r w:rsidDel="00000000" w:rsidR="00000000" w:rsidRPr="00000000">
              <w:rPr>
                <w:b w:val="0"/>
                <w:color w:val="000000"/>
                <w:sz w:val="20"/>
                <w:szCs w:val="20"/>
                <w:rtl w:val="0"/>
              </w:rPr>
              <w:t xml:space="preserve">Estos documentos son importantes, ya que contienen los detalles del proceso, y dentro de ellos, el plan de trabajo; en este debe incluir un consecutivo, procedimiento a realizar, herramientas a utilizar, tiempo estimado de trabajo, observaciones, entre </w:t>
            </w:r>
            <w:commentRangeStart w:id="22"/>
            <w:r w:rsidDel="00000000" w:rsidR="00000000" w:rsidRPr="00000000">
              <w:rPr>
                <w:b w:val="0"/>
                <w:color w:val="000000"/>
                <w:sz w:val="20"/>
                <w:szCs w:val="20"/>
                <w:rtl w:val="0"/>
              </w:rPr>
              <w:t xml:space="preserve">otros</w:t>
            </w:r>
            <w:commentRangeEnd w:id="22"/>
            <w:r w:rsidDel="00000000" w:rsidR="00000000" w:rsidRPr="00000000">
              <w:commentReference w:id="22"/>
            </w:r>
            <w:r w:rsidDel="00000000" w:rsidR="00000000" w:rsidRPr="00000000">
              <w:rPr>
                <w:b w:val="0"/>
                <w:color w:val="000000"/>
                <w:sz w:val="20"/>
                <w:szCs w:val="20"/>
                <w:rtl w:val="0"/>
              </w:rPr>
              <w:t xml:space="preserve">.</w:t>
            </w:r>
          </w:p>
        </w:tc>
      </w:tr>
    </w:tbl>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color w:val="000000"/>
          <w:sz w:val="20"/>
          <w:szCs w:val="20"/>
          <w:rtl w:val="0"/>
        </w:rPr>
        <w:t xml:space="preserve">En el diagrama esquemático elaborado a mano se utilizan diferentes tipos de papel como medio de soporte para la realización del dibujo, uno de los más utilizados es el papel opaco blanco de diferentes tamaños, los cuales se encuentran normalizados por formatos.</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rtl w:val="0"/>
        </w:rPr>
      </w:r>
    </w:p>
    <w:tbl>
      <w:tblPr>
        <w:tblStyle w:val="Table14"/>
        <w:tblW w:w="9775.0" w:type="dxa"/>
        <w:jc w:val="left"/>
        <w:tblInd w:w="1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18"/>
        <w:gridCol w:w="2857"/>
        <w:tblGridChange w:id="0">
          <w:tblGrid>
            <w:gridCol w:w="6918"/>
            <w:gridCol w:w="2857"/>
          </w:tblGrid>
        </w:tblGridChange>
      </w:tblGrid>
      <w:tr>
        <w:trPr>
          <w:cantSplit w:val="0"/>
          <w:tblHeader w:val="0"/>
        </w:trPr>
        <w:tc>
          <w:tcPr>
            <w:shd w:fill="ffc000" w:val="clear"/>
          </w:tcPr>
          <w:p w:rsidR="00000000" w:rsidDel="00000000" w:rsidP="00000000" w:rsidRDefault="00000000" w:rsidRPr="00000000" w14:paraId="000000C6">
            <w:pPr>
              <w:spacing w:line="360" w:lineRule="auto"/>
              <w:rPr>
                <w:b w:val="0"/>
                <w:color w:val="000000"/>
                <w:sz w:val="20"/>
                <w:szCs w:val="20"/>
              </w:rPr>
            </w:pPr>
            <w:r w:rsidDel="00000000" w:rsidR="00000000" w:rsidRPr="00000000">
              <w:rPr>
                <w:b w:val="0"/>
                <w:color w:val="000000"/>
                <w:sz w:val="20"/>
                <w:szCs w:val="20"/>
                <w:rtl w:val="0"/>
              </w:rPr>
              <w:t xml:space="preserve">No existe un estándar definido para este tipo de formato, solo se debe cumplir la normatividad establecida, cada empresa implementa su propio formato según sus </w:t>
            </w:r>
            <w:commentRangeStart w:id="23"/>
            <w:r w:rsidDel="00000000" w:rsidR="00000000" w:rsidRPr="00000000">
              <w:rPr>
                <w:b w:val="0"/>
                <w:color w:val="000000"/>
                <w:sz w:val="20"/>
                <w:szCs w:val="20"/>
                <w:rtl w:val="0"/>
              </w:rPr>
              <w:t xml:space="preserve">necesidades</w:t>
            </w:r>
            <w:commentRangeEnd w:id="23"/>
            <w:r w:rsidDel="00000000" w:rsidR="00000000" w:rsidRPr="00000000">
              <w:commentReference w:id="23"/>
            </w:r>
            <w:r w:rsidDel="00000000" w:rsidR="00000000" w:rsidRPr="00000000">
              <w:rPr>
                <w:b w:val="0"/>
                <w:color w:val="000000"/>
                <w:sz w:val="20"/>
                <w:szCs w:val="20"/>
                <w:rtl w:val="0"/>
              </w:rPr>
              <w:t xml:space="preserve">. </w:t>
            </w:r>
          </w:p>
        </w:tc>
        <w:tc>
          <w:tcPr>
            <w:shd w:fill="ffc000" w:val="clear"/>
          </w:tcPr>
          <w:p w:rsidR="00000000" w:rsidDel="00000000" w:rsidP="00000000" w:rsidRDefault="00000000" w:rsidRPr="00000000" w14:paraId="000000C7">
            <w:pPr>
              <w:spacing w:line="36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1400175" cy="369043"/>
                      <wp:effectExtent b="0" l="0" r="0" t="0"/>
                      <wp:wrapNone/>
                      <wp:docPr id="5" name=""/>
                      <a:graphic>
                        <a:graphicData uri="http://schemas.microsoft.com/office/word/2010/wordprocessingShape">
                          <wps:wsp>
                            <wps:cNvSpPr/>
                            <wps:cNvPr id="6" name="Shape 6"/>
                            <wps:spPr>
                              <a:xfrm>
                                <a:off x="4660200" y="3609766"/>
                                <a:ext cx="1371600" cy="340468"/>
                              </a:xfrm>
                              <a:prstGeom prst="roundRect">
                                <a:avLst>
                                  <a:gd fmla="val 16667" name="adj"/>
                                </a:avLst>
                              </a:prstGeom>
                              <a:solidFill>
                                <a:srgbClr val="7030A0"/>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Ejemplo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1400175" cy="369043"/>
                      <wp:effectExtent b="0" l="0" r="0" t="0"/>
                      <wp:wrapNone/>
                      <wp:docPr id="5"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1400175" cy="369043"/>
                              </a:xfrm>
                              <a:prstGeom prst="rect"/>
                              <a:ln/>
                            </pic:spPr>
                          </pic:pic>
                        </a:graphicData>
                      </a:graphic>
                    </wp:anchor>
                  </w:drawing>
                </mc:Fallback>
              </mc:AlternateContent>
            </w:r>
          </w:p>
        </w:tc>
      </w:tr>
    </w:tbl>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180" w:firstLine="0"/>
        <w:rPr>
          <w:b w:val="1"/>
          <w:color w:val="000000"/>
          <w:sz w:val="20"/>
          <w:szCs w:val="20"/>
        </w:rPr>
      </w:pPr>
      <w:r w:rsidDel="00000000" w:rsidR="00000000" w:rsidRPr="00000000">
        <w:rPr>
          <w:b w:val="1"/>
          <w:color w:val="000000"/>
          <w:sz w:val="20"/>
          <w:szCs w:val="20"/>
          <w:rtl w:val="0"/>
        </w:rPr>
        <w:t xml:space="preserve">    3.2. Informe técnico</w:t>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180" w:firstLine="0"/>
        <w:rPr>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180" w:firstLine="0"/>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color w:val="000000"/>
          <w:sz w:val="20"/>
          <w:szCs w:val="20"/>
          <w:rtl w:val="0"/>
        </w:rPr>
        <w:t xml:space="preserve">Dentro de los informes finales presentados, una vez culminada la etapa implementación, se anexan los documentos técnicos del circuito diseñado, como por ejemplo, los diagramas esquemáticos,  los archivos de fabricación si se hace necesaria para las máquinas de control numérico. Cada informe responde a aspectos específicos, tal como se aprecia en la siguiente figura.</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rtl w:val="0"/>
        </w:rPr>
      </w:r>
    </w:p>
    <w:p w:rsidR="00000000" w:rsidDel="00000000" w:rsidP="00000000" w:rsidRDefault="00000000" w:rsidRPr="00000000" w14:paraId="000000CE">
      <w:pPr>
        <w:spacing w:line="360" w:lineRule="auto"/>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CF">
      <w:pPr>
        <w:spacing w:line="360" w:lineRule="auto"/>
        <w:rPr>
          <w:i w:val="1"/>
          <w:sz w:val="20"/>
          <w:szCs w:val="20"/>
        </w:rPr>
      </w:pPr>
      <w:r w:rsidDel="00000000" w:rsidR="00000000" w:rsidRPr="00000000">
        <w:rPr>
          <w:i w:val="1"/>
          <w:sz w:val="20"/>
          <w:szCs w:val="20"/>
          <w:rtl w:val="0"/>
        </w:rPr>
        <w:t xml:space="preserve">Informes técnicos</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360" w:lineRule="auto"/>
        <w:ind w:left="187" w:firstLine="0"/>
        <w:rPr>
          <w:color w:val="000000"/>
          <w:sz w:val="20"/>
          <w:szCs w:val="20"/>
        </w:rPr>
      </w:pPr>
      <w:commentRangeStart w:id="24"/>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2" name=""/>
                <a:graphic>
                  <a:graphicData uri="http://schemas.microsoft.com/office/word/2010/wordprocessingShape">
                    <wps:wsp>
                      <wps:cNvSpPr/>
                      <wps:cNvPr id="3" name="Shape 3"/>
                      <wps:spPr>
                        <a:xfrm>
                          <a:off x="2279822" y="3279026"/>
                          <a:ext cx="6132357" cy="100194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CF03_3_2_infografía_informes técnicos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0457" cy="1040049"/>
                <wp:effectExtent b="0" l="0" r="0" t="0"/>
                <wp:wrapNone/>
                <wp:docPr id="2" name="image2.png"/>
                <a:graphic>
                  <a:graphicData uri="http://schemas.openxmlformats.org/drawingml/2006/picture">
                    <pic:pic>
                      <pic:nvPicPr>
                        <pic:cNvPr id="0" name="image2.png"/>
                        <pic:cNvPicPr preferRelativeResize="0"/>
                      </pic:nvPicPr>
                      <pic:blipFill>
                        <a:blip r:embed="rId21"/>
                        <a:srcRect/>
                        <a:stretch>
                          <a:fillRect/>
                        </a:stretch>
                      </pic:blipFill>
                      <pic:spPr>
                        <a:xfrm>
                          <a:off x="0" y="0"/>
                          <a:ext cx="6170457" cy="1040049"/>
                        </a:xfrm>
                        <a:prstGeom prst="rect"/>
                        <a:ln/>
                      </pic:spPr>
                    </pic:pic>
                  </a:graphicData>
                </a:graphic>
              </wp:anchor>
            </w:drawing>
          </mc:Fallback>
        </mc:AlternateConten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360" w:lineRule="auto"/>
        <w:ind w:left="187" w:firstLine="0"/>
        <w:rPr>
          <w:color w:val="000000"/>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color w:val="000000"/>
          <w:sz w:val="20"/>
          <w:szCs w:val="20"/>
          <w:rtl w:val="0"/>
        </w:rPr>
        <w:t xml:space="preserve">Como parte de la documentación también se incluyen los documentos digitales, entre ellos los archivos GERBER, utilizados por los fabricantes de circuitos impresos, ya que contienen la información del circuito impreso; el formato GERBER más utilizado es el formato RS-274X.</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tbl>
      <w:tblPr>
        <w:tblStyle w:val="Table15"/>
        <w:tblW w:w="9528.0" w:type="dxa"/>
        <w:jc w:val="left"/>
        <w:tblInd w:w="1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28"/>
        <w:tblGridChange w:id="0">
          <w:tblGrid>
            <w:gridCol w:w="9528"/>
          </w:tblGrid>
        </w:tblGridChange>
      </w:tblGrid>
      <w:tr>
        <w:trPr>
          <w:cantSplit w:val="0"/>
          <w:trHeight w:val="3770" w:hRule="atLeast"/>
          <w:tblHeader w:val="0"/>
        </w:trPr>
        <w:tc>
          <w:tcPr>
            <w:shd w:fill="auto" w:val="clear"/>
          </w:tcPr>
          <w:p w:rsidR="00000000" w:rsidDel="00000000" w:rsidP="00000000" w:rsidRDefault="00000000" w:rsidRPr="00000000" w14:paraId="000000D9">
            <w:pPr>
              <w:spacing w:line="360" w:lineRule="auto"/>
              <w:rPr>
                <w:b w:val="0"/>
                <w:sz w:val="20"/>
                <w:szCs w:val="20"/>
              </w:rPr>
            </w:pPr>
            <w:commentRangeStart w:id="25"/>
            <w:r w:rsidDel="00000000" w:rsidR="00000000" w:rsidRPr="00000000">
              <w:rPr>
                <w:sz w:val="20"/>
                <w:szCs w:val="20"/>
              </w:rPr>
              <w:drawing>
                <wp:inline distB="114300" distT="114300" distL="114300" distR="114300">
                  <wp:extent cx="4340293" cy="2643337"/>
                  <wp:effectExtent b="0" l="0" r="0" t="0"/>
                  <wp:docPr id="1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340293" cy="2643337"/>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A">
            <w:pPr>
              <w:rPr>
                <w:b w:val="0"/>
                <w:sz w:val="20"/>
                <w:szCs w:val="20"/>
              </w:rPr>
            </w:pPr>
            <w:r w:rsidDel="00000000" w:rsidR="00000000" w:rsidRPr="00000000">
              <w:rPr>
                <w:b w:val="0"/>
                <w:sz w:val="20"/>
                <w:szCs w:val="20"/>
                <w:rtl w:val="0"/>
              </w:rPr>
              <w:t xml:space="preserve">Generación de archivos GERBER, captura de pantalla de Altium.</w:t>
            </w:r>
          </w:p>
        </w:tc>
      </w:tr>
    </w:tbl>
    <w:p w:rsidR="00000000" w:rsidDel="00000000" w:rsidP="00000000" w:rsidRDefault="00000000" w:rsidRPr="00000000" w14:paraId="000000DB">
      <w:pPr>
        <w:pBdr>
          <w:top w:space="0" w:sz="0" w:val="nil"/>
          <w:left w:space="0" w:sz="0" w:val="nil"/>
          <w:bottom w:space="0" w:sz="0" w:val="nil"/>
          <w:right w:space="0" w:sz="0" w:val="nil"/>
          <w:between w:space="0" w:sz="0" w:val="nil"/>
        </w:pBdr>
        <w:spacing w:line="360" w:lineRule="auto"/>
        <w:ind w:left="187" w:firstLine="0"/>
        <w:rPr>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360" w:lineRule="auto"/>
        <w:ind w:left="180" w:firstLine="0"/>
        <w:rPr>
          <w:color w:val="000000"/>
          <w:sz w:val="20"/>
          <w:szCs w:val="20"/>
        </w:rPr>
      </w:pPr>
      <w:r w:rsidDel="00000000" w:rsidR="00000000" w:rsidRPr="00000000">
        <w:rPr>
          <w:rtl w:val="0"/>
        </w:rPr>
      </w:r>
    </w:p>
    <w:p w:rsidR="00000000" w:rsidDel="00000000" w:rsidP="00000000" w:rsidRDefault="00000000" w:rsidRPr="00000000" w14:paraId="000000DD">
      <w:pPr>
        <w:spacing w:line="360" w:lineRule="auto"/>
        <w:rPr>
          <w:color w:val="000000"/>
          <w:sz w:val="20"/>
          <w:szCs w:val="20"/>
        </w:rPr>
      </w:pPr>
      <w:r w:rsidDel="00000000" w:rsidR="00000000" w:rsidRPr="00000000">
        <w:rPr>
          <w:color w:val="000000"/>
          <w:sz w:val="20"/>
          <w:szCs w:val="20"/>
          <w:rtl w:val="0"/>
        </w:rPr>
        <w:t xml:space="preserve">La verificación de los circuitos digitales y su posterior documentación es un procedimiento al que se le debe poner especial cuidado, aún si se trata de una implementación simple. Si se trata, por ejemplo, de una implementación para un reporte académico, estos archivos se constituyen en las evidencias a presentar.</w:t>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180" w:firstLine="0"/>
        <w:rPr>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180" w:firstLine="0"/>
        <w:rPr>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b w:val="1"/>
          <w:color w:val="000000"/>
          <w:sz w:val="20"/>
          <w:szCs w:val="20"/>
          <w:rtl w:val="0"/>
        </w:rPr>
        <w:t xml:space="preserve">Síntesis</w:t>
      </w: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rtl w:val="0"/>
        </w:rPr>
      </w:r>
    </w:p>
    <w:p w:rsidR="00000000" w:rsidDel="00000000" w:rsidP="00000000" w:rsidRDefault="00000000" w:rsidRPr="00000000" w14:paraId="000000E2">
      <w:pPr>
        <w:spacing w:line="360" w:lineRule="auto"/>
        <w:rPr>
          <w:sz w:val="20"/>
          <w:szCs w:val="20"/>
        </w:rPr>
      </w:pPr>
      <w:r w:rsidDel="00000000" w:rsidR="00000000" w:rsidRPr="00000000">
        <w:rPr>
          <w:sz w:val="20"/>
          <w:szCs w:val="20"/>
          <w:rtl w:val="0"/>
        </w:rPr>
        <w:t xml:space="preserve">En la siguiente figura podrá visualizar de manera global las temáticas desarrolladas en este componente formativo.</w:t>
      </w:r>
    </w:p>
    <w:p w:rsidR="00000000" w:rsidDel="00000000" w:rsidP="00000000" w:rsidRDefault="00000000" w:rsidRPr="00000000" w14:paraId="000000E3">
      <w:pPr>
        <w:spacing w:line="360" w:lineRule="auto"/>
        <w:rPr>
          <w:sz w:val="20"/>
          <w:szCs w:val="20"/>
        </w:rPr>
      </w:pPr>
      <w:r w:rsidDel="00000000" w:rsidR="00000000" w:rsidRPr="00000000">
        <w:rPr>
          <w:rtl w:val="0"/>
        </w:rPr>
      </w:r>
    </w:p>
    <w:p w:rsidR="00000000" w:rsidDel="00000000" w:rsidP="00000000" w:rsidRDefault="00000000" w:rsidRPr="00000000" w14:paraId="000000E4">
      <w:pPr>
        <w:spacing w:line="360" w:lineRule="auto"/>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0E5">
      <w:pPr>
        <w:spacing w:line="360" w:lineRule="auto"/>
        <w:rPr>
          <w:sz w:val="20"/>
          <w:szCs w:val="20"/>
        </w:rPr>
      </w:pPr>
      <w:r w:rsidDel="00000000" w:rsidR="00000000" w:rsidRPr="00000000">
        <w:rPr>
          <w:i w:val="1"/>
          <w:sz w:val="20"/>
          <w:szCs w:val="20"/>
          <w:rtl w:val="0"/>
        </w:rPr>
        <w:t xml:space="preserve">Síntesis</w:t>
      </w:r>
      <w:r w:rsidDel="00000000" w:rsidR="00000000" w:rsidRPr="00000000">
        <w:rPr>
          <w:rtl w:val="0"/>
        </w:rPr>
      </w:r>
    </w:p>
    <w:p w:rsidR="00000000" w:rsidDel="00000000" w:rsidP="00000000" w:rsidRDefault="00000000" w:rsidRPr="00000000" w14:paraId="000000E6">
      <w:pPr>
        <w:spacing w:line="36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170457" cy="1040049"/>
                <wp:effectExtent b="0" l="0" r="0" t="0"/>
                <wp:wrapNone/>
                <wp:docPr id="1" name=""/>
                <a:graphic>
                  <a:graphicData uri="http://schemas.microsoft.com/office/word/2010/wordprocessingShape">
                    <wps:wsp>
                      <wps:cNvSpPr/>
                      <wps:cNvPr id="2" name="Shape 2"/>
                      <wps:spPr>
                        <a:xfrm>
                          <a:off x="2279822" y="3279026"/>
                          <a:ext cx="6132357" cy="100194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CF03_síntesis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170457" cy="1040049"/>
                <wp:effectExtent b="0" l="0" r="0" t="0"/>
                <wp:wrapNone/>
                <wp:docPr id="1" name="image1.png"/>
                <a:graphic>
                  <a:graphicData uri="http://schemas.openxmlformats.org/drawingml/2006/picture">
                    <pic:pic>
                      <pic:nvPicPr>
                        <pic:cNvPr id="0" name="image1.png"/>
                        <pic:cNvPicPr preferRelativeResize="0"/>
                      </pic:nvPicPr>
                      <pic:blipFill>
                        <a:blip r:embed="rId23"/>
                        <a:srcRect/>
                        <a:stretch>
                          <a:fillRect/>
                        </a:stretch>
                      </pic:blipFill>
                      <pic:spPr>
                        <a:xfrm>
                          <a:off x="0" y="0"/>
                          <a:ext cx="6170457" cy="1040049"/>
                        </a:xfrm>
                        <a:prstGeom prst="rect"/>
                        <a:ln/>
                      </pic:spPr>
                    </pic:pic>
                  </a:graphicData>
                </a:graphic>
              </wp:anchor>
            </w:drawing>
          </mc:Fallback>
        </mc:AlternateContent>
      </w:r>
    </w:p>
    <w:p w:rsidR="00000000" w:rsidDel="00000000" w:rsidP="00000000" w:rsidRDefault="00000000" w:rsidRPr="00000000" w14:paraId="000000E7">
      <w:pPr>
        <w:spacing w:line="360" w:lineRule="auto"/>
        <w:rPr>
          <w:sz w:val="20"/>
          <w:szCs w:val="20"/>
        </w:rPr>
      </w:pPr>
      <w:commentRangeStart w:id="26"/>
      <w:r w:rsidDel="00000000" w:rsidR="00000000" w:rsidRPr="00000000">
        <w:rPr>
          <w:rtl w:val="0"/>
        </w:rPr>
      </w:r>
    </w:p>
    <w:p w:rsidR="00000000" w:rsidDel="00000000" w:rsidP="00000000" w:rsidRDefault="00000000" w:rsidRPr="00000000" w14:paraId="000000E8">
      <w:pPr>
        <w:spacing w:line="360" w:lineRule="auto"/>
        <w:rPr>
          <w:sz w:val="20"/>
          <w:szCs w:val="20"/>
        </w:rPr>
      </w:pPr>
      <w:r w:rsidDel="00000000" w:rsidR="00000000" w:rsidRPr="00000000">
        <w:rPr>
          <w:rtl w:val="0"/>
        </w:rPr>
      </w:r>
    </w:p>
    <w:p w:rsidR="00000000" w:rsidDel="00000000" w:rsidP="00000000" w:rsidRDefault="00000000" w:rsidRPr="00000000" w14:paraId="000000E9">
      <w:pPr>
        <w:spacing w:line="360" w:lineRule="auto"/>
        <w:rPr>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EA">
      <w:pPr>
        <w:spacing w:line="360" w:lineRule="auto"/>
        <w:rPr>
          <w:sz w:val="20"/>
          <w:szCs w:val="20"/>
        </w:rPr>
      </w:pPr>
      <w:r w:rsidDel="00000000" w:rsidR="00000000" w:rsidRPr="00000000">
        <w:rPr>
          <w:rtl w:val="0"/>
        </w:rPr>
      </w:r>
    </w:p>
    <w:p w:rsidR="00000000" w:rsidDel="00000000" w:rsidP="00000000" w:rsidRDefault="00000000" w:rsidRPr="00000000" w14:paraId="000000EB">
      <w:pPr>
        <w:rPr>
          <w:b w:val="1"/>
          <w:sz w:val="20"/>
          <w:szCs w:val="20"/>
        </w:rPr>
      </w:pPr>
      <w:r w:rsidDel="00000000" w:rsidR="00000000" w:rsidRPr="00000000">
        <w:rPr>
          <w:rtl w:val="0"/>
        </w:rPr>
      </w:r>
    </w:p>
    <w:p w:rsidR="00000000" w:rsidDel="00000000" w:rsidP="00000000" w:rsidRDefault="00000000" w:rsidRPr="00000000" w14:paraId="000000EC">
      <w:pPr>
        <w:rPr>
          <w:color w:val="948a54"/>
          <w:sz w:val="20"/>
          <w:szCs w:val="20"/>
        </w:rPr>
      </w:pPr>
      <w:r w:rsidDel="00000000" w:rsidR="00000000" w:rsidRPr="00000000">
        <w:rPr>
          <w:rtl w:val="0"/>
        </w:rPr>
      </w:r>
    </w:p>
    <w:p w:rsidR="00000000" w:rsidDel="00000000" w:rsidP="00000000" w:rsidRDefault="00000000" w:rsidRPr="00000000" w14:paraId="000000ED">
      <w:pPr>
        <w:rPr>
          <w:color w:val="948a54"/>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0E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F0">
      <w:pPr>
        <w:ind w:left="426" w:firstLine="0"/>
        <w:jc w:val="both"/>
        <w:rPr>
          <w:color w:val="7f7f7f"/>
          <w:sz w:val="20"/>
          <w:szCs w:val="20"/>
        </w:rPr>
      </w:pPr>
      <w:r w:rsidDel="00000000" w:rsidR="00000000" w:rsidRPr="00000000">
        <w:rPr>
          <w:rtl w:val="0"/>
        </w:rPr>
      </w:r>
    </w:p>
    <w:tbl>
      <w:tblPr>
        <w:tblStyle w:val="Table1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F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0F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 la actividad</w:t>
            </w:r>
          </w:p>
        </w:tc>
        <w:tc>
          <w:tcPr>
            <w:shd w:fill="auto" w:val="clear"/>
            <w:vAlign w:val="center"/>
          </w:tcPr>
          <w:p w:rsidR="00000000" w:rsidDel="00000000" w:rsidP="00000000" w:rsidRDefault="00000000" w:rsidRPr="00000000" w14:paraId="000000F4">
            <w:pPr>
              <w:rPr>
                <w:rFonts w:ascii="Calibri" w:cs="Calibri" w:eastAsia="Calibri" w:hAnsi="Calibri"/>
                <w:b w:val="0"/>
                <w:color w:val="000000"/>
                <w:sz w:val="22"/>
                <w:szCs w:val="22"/>
              </w:rPr>
            </w:pPr>
            <w:r w:rsidDel="00000000" w:rsidR="00000000" w:rsidRPr="00000000">
              <w:rPr>
                <w:rFonts w:ascii="Calibri" w:cs="Calibri" w:eastAsia="Calibri" w:hAnsi="Calibri"/>
                <w:b w:val="0"/>
                <w:sz w:val="22"/>
                <w:szCs w:val="22"/>
                <w:rtl w:val="0"/>
              </w:rPr>
              <w:t xml:space="preserve">Herramientas de diagnóstico de circuitos digitales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F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Objetivo de la actividad</w:t>
            </w:r>
          </w:p>
        </w:tc>
        <w:tc>
          <w:tcPr>
            <w:shd w:fill="auto" w:val="clear"/>
            <w:vAlign w:val="center"/>
          </w:tcPr>
          <w:p w:rsidR="00000000" w:rsidDel="00000000" w:rsidP="00000000" w:rsidRDefault="00000000" w:rsidRPr="00000000" w14:paraId="000000F6">
            <w:pPr>
              <w:rPr>
                <w:rFonts w:ascii="Calibri" w:cs="Calibri" w:eastAsia="Calibri" w:hAnsi="Calibri"/>
                <w:b w:val="0"/>
                <w:color w:val="000000"/>
                <w:sz w:val="22"/>
                <w:szCs w:val="22"/>
              </w:rPr>
            </w:pPr>
            <w:r w:rsidDel="00000000" w:rsidR="00000000" w:rsidRPr="00000000">
              <w:rPr>
                <w:rFonts w:ascii="Calibri" w:cs="Calibri" w:eastAsia="Calibri" w:hAnsi="Calibri"/>
                <w:b w:val="0"/>
                <w:sz w:val="22"/>
                <w:szCs w:val="22"/>
                <w:rtl w:val="0"/>
              </w:rPr>
              <w:t xml:space="preserve">Afianzar los conocimientos adquiridos durante el desarrollo de la temática.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F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 de actividad sugerida</w:t>
            </w:r>
          </w:p>
        </w:tc>
        <w:tc>
          <w:tcPr>
            <w:shd w:fill="auto" w:val="clear"/>
            <w:vAlign w:val="center"/>
          </w:tcPr>
          <w:p w:rsidR="00000000" w:rsidDel="00000000" w:rsidP="00000000" w:rsidRDefault="00000000" w:rsidRPr="00000000" w14:paraId="000000F8">
            <w:pPr>
              <w:rPr>
                <w:rFonts w:ascii="Calibri" w:cs="Calibri" w:eastAsia="Calibri" w:hAnsi="Calibri"/>
                <w:b w:val="0"/>
                <w:color w:val="000000"/>
                <w:sz w:val="22"/>
                <w:szCs w:val="22"/>
              </w:rPr>
            </w:pPr>
            <w:r w:rsidDel="00000000" w:rsidR="00000000" w:rsidRPr="00000000">
              <w:rPr/>
              <w:drawing>
                <wp:inline distB="0" distT="0" distL="0" distR="0">
                  <wp:extent cx="900758" cy="812640"/>
                  <wp:effectExtent b="0" l="0" r="0" t="0"/>
                  <wp:docPr id="19" name="image6.png"/>
                  <a:graphic>
                    <a:graphicData uri="http://schemas.openxmlformats.org/drawingml/2006/picture">
                      <pic:pic>
                        <pic:nvPicPr>
                          <pic:cNvPr id="0" name="image6.png"/>
                          <pic:cNvPicPr preferRelativeResize="0"/>
                        </pic:nvPicPr>
                        <pic:blipFill>
                          <a:blip r:embed="rId24"/>
                          <a:srcRect b="33813" l="25664" r="52865" t="33502"/>
                          <a:stretch>
                            <a:fillRect/>
                          </a:stretch>
                        </pic:blipFill>
                        <pic:spPr>
                          <a:xfrm>
                            <a:off x="0" y="0"/>
                            <a:ext cx="900758" cy="81264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F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Archivo de la actividad </w:t>
            </w:r>
          </w:p>
          <w:p w:rsidR="00000000" w:rsidDel="00000000" w:rsidP="00000000" w:rsidRDefault="00000000" w:rsidRPr="00000000" w14:paraId="000000F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(Anexo donde se describe la actividad propuesta)</w:t>
            </w:r>
          </w:p>
        </w:tc>
        <w:tc>
          <w:tcPr>
            <w:shd w:fill="auto" w:val="clear"/>
            <w:vAlign w:val="center"/>
          </w:tcPr>
          <w:p w:rsidR="00000000" w:rsidDel="00000000" w:rsidP="00000000" w:rsidRDefault="00000000" w:rsidRPr="00000000" w14:paraId="000000FB">
            <w:pPr>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Carpeta formatos DI: CF03_Actividad didáctica</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00">
      <w:pPr>
        <w:rPr>
          <w:sz w:val="20"/>
          <w:szCs w:val="20"/>
        </w:rPr>
      </w:pPr>
      <w:r w:rsidDel="00000000" w:rsidR="00000000" w:rsidRPr="00000000">
        <w:rPr>
          <w:rtl w:val="0"/>
        </w:rPr>
      </w:r>
    </w:p>
    <w:tbl>
      <w:tblPr>
        <w:tblStyle w:val="Table1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01">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2">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3">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04">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5">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06">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7">
            <w:pPr>
              <w:rPr>
                <w:sz w:val="20"/>
                <w:szCs w:val="20"/>
              </w:rPr>
            </w:pPr>
            <w:r w:rsidDel="00000000" w:rsidR="00000000" w:rsidRPr="00000000">
              <w:rPr>
                <w:b w:val="0"/>
                <w:color w:val="000000"/>
                <w:sz w:val="20"/>
                <w:szCs w:val="20"/>
                <w:rtl w:val="0"/>
              </w:rPr>
              <w:t xml:space="preserve">Equipos y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de diagnóstico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8">
            <w:pPr>
              <w:rPr>
                <w:b w:val="0"/>
                <w:sz w:val="20"/>
                <w:szCs w:val="20"/>
              </w:rPr>
            </w:pPr>
            <w:r w:rsidDel="00000000" w:rsidR="00000000" w:rsidRPr="00000000">
              <w:rPr>
                <w:b w:val="0"/>
                <w:sz w:val="20"/>
                <w:szCs w:val="20"/>
                <w:rtl w:val="0"/>
              </w:rPr>
              <w:t xml:space="preserve">MCI, Electronics. (2021). </w:t>
            </w:r>
            <w:r w:rsidDel="00000000" w:rsidR="00000000" w:rsidRPr="00000000">
              <w:rPr>
                <w:b w:val="0"/>
                <w:i w:val="1"/>
                <w:sz w:val="20"/>
                <w:szCs w:val="20"/>
                <w:rtl w:val="0"/>
              </w:rPr>
              <w:t xml:space="preserve">Tutorial Analizador Lógico USB</w:t>
            </w:r>
            <w:r w:rsidDel="00000000" w:rsidR="00000000" w:rsidRPr="00000000">
              <w:rPr>
                <w:b w:val="0"/>
                <w:sz w:val="20"/>
                <w:szCs w:val="20"/>
                <w:rtl w:val="0"/>
              </w:rPr>
              <w:t xml:space="preserve"> [video]. YouTube. </w:t>
            </w:r>
            <w:hyperlink r:id="rId25">
              <w:r w:rsidDel="00000000" w:rsidR="00000000" w:rsidRPr="00000000">
                <w:rPr>
                  <w:color w:val="0000ff"/>
                  <w:sz w:val="20"/>
                  <w:szCs w:val="20"/>
                  <w:u w:val="single"/>
                  <w:rtl w:val="0"/>
                </w:rPr>
                <w:t xml:space="preserve">https://www.youtube.com/watch?v=3ISKULwwU2M</w:t>
              </w:r>
            </w:hyperlink>
            <w:r w:rsidDel="00000000" w:rsidR="00000000" w:rsidRPr="00000000">
              <w:rPr>
                <w:rtl w:val="0"/>
              </w:rPr>
            </w:r>
          </w:p>
          <w:p w:rsidR="00000000" w:rsidDel="00000000" w:rsidP="00000000" w:rsidRDefault="00000000" w:rsidRPr="00000000" w14:paraId="00000109">
            <w:pP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jc w:val="center"/>
              <w:rPr>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rPr>
                <w:b w:val="0"/>
                <w:sz w:val="20"/>
                <w:szCs w:val="20"/>
              </w:rPr>
            </w:pPr>
            <w:hyperlink r:id="rId26">
              <w:r w:rsidDel="00000000" w:rsidR="00000000" w:rsidRPr="00000000">
                <w:rPr>
                  <w:color w:val="0000ff"/>
                  <w:sz w:val="20"/>
                  <w:szCs w:val="20"/>
                  <w:u w:val="single"/>
                  <w:rtl w:val="0"/>
                </w:rPr>
                <w:t xml:space="preserve">https://www.youtube.com/watch?v=3ISKULwwU2M</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rPr>
                <w:sz w:val="20"/>
                <w:szCs w:val="20"/>
              </w:rPr>
            </w:pPr>
            <w:r w:rsidDel="00000000" w:rsidR="00000000" w:rsidRPr="00000000">
              <w:rPr>
                <w:b w:val="0"/>
                <w:sz w:val="20"/>
                <w:szCs w:val="20"/>
                <w:rtl w:val="0"/>
              </w:rPr>
              <w:t xml:space="preserve">Gestión de documentos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E">
            <w:pPr>
              <w:rPr>
                <w:sz w:val="20"/>
                <w:szCs w:val="20"/>
              </w:rPr>
            </w:pPr>
            <w:r w:rsidDel="00000000" w:rsidR="00000000" w:rsidRPr="00000000">
              <w:rPr>
                <w:b w:val="0"/>
                <w:sz w:val="20"/>
                <w:szCs w:val="20"/>
                <w:rtl w:val="0"/>
              </w:rPr>
              <w:t xml:space="preserve">Alldatasheet. (2021). </w:t>
            </w:r>
            <w:r w:rsidDel="00000000" w:rsidR="00000000" w:rsidRPr="00000000">
              <w:rPr>
                <w:b w:val="0"/>
                <w:i w:val="1"/>
                <w:sz w:val="20"/>
                <w:szCs w:val="20"/>
                <w:rtl w:val="0"/>
              </w:rPr>
              <w:t xml:space="preserve">Electronic components datasheet search. </w:t>
            </w:r>
            <w:hyperlink r:id="rId27">
              <w:r w:rsidDel="00000000" w:rsidR="00000000" w:rsidRPr="00000000">
                <w:rPr>
                  <w:color w:val="0000ff"/>
                  <w:sz w:val="20"/>
                  <w:szCs w:val="20"/>
                  <w:u w:val="single"/>
                  <w:rtl w:val="0"/>
                </w:rPr>
                <w:t xml:space="preserve">www.alldatasheet.com</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jc w:val="center"/>
              <w:rPr>
                <w:sz w:val="20"/>
                <w:szCs w:val="20"/>
              </w:rPr>
            </w:pPr>
            <w:r w:rsidDel="00000000" w:rsidR="00000000" w:rsidRPr="00000000">
              <w:rPr>
                <w:b w:val="0"/>
                <w:sz w:val="20"/>
                <w:szCs w:val="20"/>
                <w:rtl w:val="0"/>
              </w:rPr>
              <w:t xml:space="preserve">Página web de consulta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0">
            <w:pPr>
              <w:rPr>
                <w:b w:val="0"/>
                <w:sz w:val="20"/>
                <w:szCs w:val="20"/>
              </w:rPr>
            </w:pPr>
            <w:hyperlink r:id="rId28">
              <w:r w:rsidDel="00000000" w:rsidR="00000000" w:rsidRPr="00000000">
                <w:rPr>
                  <w:b w:val="0"/>
                  <w:color w:val="1155cc"/>
                  <w:sz w:val="20"/>
                  <w:szCs w:val="20"/>
                  <w:u w:val="single"/>
                  <w:rtl w:val="0"/>
                </w:rPr>
                <w:t xml:space="preserve">https://alldatasheet.com</w:t>
              </w:r>
            </w:hyperlink>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rPr>
                <w:b w:val="0"/>
                <w:sz w:val="20"/>
                <w:szCs w:val="20"/>
              </w:rPr>
            </w:pPr>
            <w:r w:rsidDel="00000000" w:rsidR="00000000" w:rsidRPr="00000000">
              <w:rPr>
                <w:b w:val="0"/>
                <w:sz w:val="20"/>
                <w:szCs w:val="20"/>
                <w:rtl w:val="0"/>
              </w:rPr>
              <w:t xml:space="preserve">Medición de variables eléctricas</w:t>
            </w:r>
          </w:p>
        </w:tc>
        <w:tc>
          <w:tcPr>
            <w:shd w:fill="auto" w:val="clear"/>
            <w:tcMar>
              <w:top w:w="100.0" w:type="dxa"/>
              <w:left w:w="100.0" w:type="dxa"/>
              <w:bottom w:w="100.0" w:type="dxa"/>
              <w:right w:w="100.0" w:type="dxa"/>
            </w:tcMar>
          </w:tcPr>
          <w:p w:rsidR="00000000" w:rsidDel="00000000" w:rsidP="00000000" w:rsidRDefault="00000000" w:rsidRPr="00000000" w14:paraId="00000113">
            <w:pPr>
              <w:rPr>
                <w:b w:val="0"/>
                <w:sz w:val="20"/>
                <w:szCs w:val="20"/>
              </w:rPr>
            </w:pPr>
            <w:r w:rsidDel="00000000" w:rsidR="00000000" w:rsidRPr="00000000">
              <w:rPr>
                <w:b w:val="0"/>
                <w:sz w:val="20"/>
                <w:szCs w:val="20"/>
                <w:rtl w:val="0"/>
              </w:rPr>
              <w:t xml:space="preserve">Arboledas, D. (2011). </w:t>
            </w:r>
            <w:r w:rsidDel="00000000" w:rsidR="00000000" w:rsidRPr="00000000">
              <w:rPr>
                <w:b w:val="0"/>
                <w:i w:val="1"/>
                <w:sz w:val="20"/>
                <w:szCs w:val="20"/>
                <w:rtl w:val="0"/>
              </w:rPr>
              <w:t xml:space="preserve">Electrónica básica</w:t>
            </w:r>
            <w:r w:rsidDel="00000000" w:rsidR="00000000" w:rsidRPr="00000000">
              <w:rPr>
                <w:b w:val="0"/>
                <w:sz w:val="20"/>
                <w:szCs w:val="20"/>
                <w:rtl w:val="0"/>
              </w:rPr>
              <w:t xml:space="preserve">. Ediciones de la U.  https://www-ebooks7-24-com.bdigital.sena.edu.co/stage.aspx?il=7120.&amp;pg=&amp;ed=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jc w:val="center"/>
              <w:rPr>
                <w:b w:val="0"/>
                <w:sz w:val="20"/>
                <w:szCs w:val="20"/>
              </w:rPr>
            </w:pPr>
            <w:r w:rsidDel="00000000" w:rsidR="00000000" w:rsidRPr="00000000">
              <w:rPr>
                <w:b w:val="0"/>
                <w:sz w:val="20"/>
                <w:szCs w:val="20"/>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115">
            <w:pPr>
              <w:rPr>
                <w:b w:val="0"/>
                <w:sz w:val="20"/>
                <w:szCs w:val="20"/>
              </w:rPr>
            </w:pPr>
            <w:r w:rsidDel="00000000" w:rsidR="00000000" w:rsidRPr="00000000">
              <w:rPr>
                <w:b w:val="0"/>
                <w:sz w:val="20"/>
                <w:szCs w:val="20"/>
                <w:rtl w:val="0"/>
              </w:rPr>
              <w:t xml:space="preserve">https://www-ebooks7-24-com.bdigital.sena.edu.co/stage.aspx?il=7120.&amp;pg=&amp;ed=</w:t>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6">
            <w:pPr>
              <w:rPr>
                <w:b w:val="0"/>
                <w:sz w:val="20"/>
                <w:szCs w:val="20"/>
              </w:rPr>
            </w:pPr>
            <w:r w:rsidDel="00000000" w:rsidR="00000000" w:rsidRPr="00000000">
              <w:rPr>
                <w:b w:val="0"/>
                <w:sz w:val="20"/>
                <w:szCs w:val="20"/>
                <w:rtl w:val="0"/>
              </w:rPr>
              <w:t xml:space="preserve">Procedimientos de identificación de fallas</w:t>
            </w:r>
          </w:p>
        </w:tc>
        <w:tc>
          <w:tcPr>
            <w:shd w:fill="auto" w:val="clear"/>
            <w:tcMar>
              <w:top w:w="100.0" w:type="dxa"/>
              <w:left w:w="100.0" w:type="dxa"/>
              <w:bottom w:w="100.0" w:type="dxa"/>
              <w:right w:w="100.0" w:type="dxa"/>
            </w:tcMar>
          </w:tcPr>
          <w:p w:rsidR="00000000" w:rsidDel="00000000" w:rsidP="00000000" w:rsidRDefault="00000000" w:rsidRPr="00000000" w14:paraId="00000117">
            <w:pPr>
              <w:rPr>
                <w:b w:val="0"/>
                <w:sz w:val="20"/>
                <w:szCs w:val="20"/>
              </w:rPr>
            </w:pPr>
            <w:r w:rsidDel="00000000" w:rsidR="00000000" w:rsidRPr="00000000">
              <w:rPr>
                <w:b w:val="0"/>
                <w:sz w:val="20"/>
                <w:szCs w:val="20"/>
                <w:rtl w:val="0"/>
              </w:rPr>
              <w:t xml:space="preserve">Tocci, R., Widmer, N., Moss, G., Romero, E., Alfonso V., Acuña, R. (2007). </w:t>
            </w:r>
            <w:r w:rsidDel="00000000" w:rsidR="00000000" w:rsidRPr="00000000">
              <w:rPr>
                <w:b w:val="0"/>
                <w:i w:val="1"/>
                <w:sz w:val="20"/>
                <w:szCs w:val="20"/>
                <w:rtl w:val="0"/>
              </w:rPr>
              <w:t xml:space="preserve">Sistemas digitales: principios y aplicaciones</w:t>
            </w:r>
            <w:r w:rsidDel="00000000" w:rsidR="00000000" w:rsidRPr="00000000">
              <w:rPr>
                <w:b w:val="0"/>
                <w:sz w:val="20"/>
                <w:szCs w:val="20"/>
                <w:rtl w:val="0"/>
              </w:rPr>
              <w:t xml:space="preserve"> (10a. ed) Pearson Educación. https://books.google.fr/books?id=bmLuH0CsIh0C&amp;printsec=copyright&amp;hl=es#v=onepage&amp;q&amp;f=false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jc w:val="center"/>
              <w:rPr>
                <w:b w:val="0"/>
                <w:sz w:val="20"/>
                <w:szCs w:val="20"/>
              </w:rPr>
            </w:pPr>
            <w:r w:rsidDel="00000000" w:rsidR="00000000" w:rsidRPr="00000000">
              <w:rPr>
                <w:b w:val="0"/>
                <w:sz w:val="20"/>
                <w:szCs w:val="20"/>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119">
            <w:pPr>
              <w:rPr>
                <w:b w:val="0"/>
                <w:sz w:val="20"/>
                <w:szCs w:val="20"/>
              </w:rPr>
            </w:pPr>
            <w:r w:rsidDel="00000000" w:rsidR="00000000" w:rsidRPr="00000000">
              <w:rPr>
                <w:b w:val="0"/>
                <w:sz w:val="20"/>
                <w:szCs w:val="20"/>
                <w:rtl w:val="0"/>
              </w:rPr>
              <w:t xml:space="preserve">https://books.google.fr/books?id=bmLuH0CsIh0C&amp;printsec=copyright&amp;hl=es#v=onepage&amp;q&amp;f=false</w:t>
            </w:r>
          </w:p>
        </w:tc>
      </w:tr>
    </w:tbl>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1E">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1F">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0">
            <w:pPr>
              <w:rPr>
                <w:sz w:val="20"/>
                <w:szCs w:val="20"/>
              </w:rPr>
            </w:pPr>
            <w:r w:rsidDel="00000000" w:rsidR="00000000" w:rsidRPr="00000000">
              <w:rPr>
                <w:sz w:val="20"/>
                <w:szCs w:val="20"/>
                <w:rtl w:val="0"/>
              </w:rPr>
              <w:t xml:space="preserve">Analizador lógico</w:t>
            </w:r>
          </w:p>
        </w:tc>
        <w:tc>
          <w:tcPr>
            <w:shd w:fill="auto" w:val="clear"/>
            <w:tcMar>
              <w:top w:w="100.0" w:type="dxa"/>
              <w:left w:w="100.0" w:type="dxa"/>
              <w:bottom w:w="100.0" w:type="dxa"/>
              <w:right w:w="100.0" w:type="dxa"/>
            </w:tcMar>
          </w:tcPr>
          <w:p w:rsidR="00000000" w:rsidDel="00000000" w:rsidP="00000000" w:rsidRDefault="00000000" w:rsidRPr="00000000" w14:paraId="00000121">
            <w:pPr>
              <w:rPr>
                <w:b w:val="0"/>
                <w:sz w:val="20"/>
                <w:szCs w:val="20"/>
              </w:rPr>
            </w:pPr>
            <w:r w:rsidDel="00000000" w:rsidR="00000000" w:rsidRPr="00000000">
              <w:rPr>
                <w:b w:val="0"/>
                <w:sz w:val="20"/>
                <w:szCs w:val="20"/>
                <w:rtl w:val="0"/>
              </w:rPr>
              <w:t xml:space="preserve">Equipo de medición que muestra datos de un circuito digital de modo similar a un osciloscopio, pero es capaz de visualizar las señales de múltiples canales. </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2">
            <w:pPr>
              <w:rPr>
                <w:sz w:val="20"/>
                <w:szCs w:val="20"/>
              </w:rPr>
            </w:pPr>
            <w:r w:rsidDel="00000000" w:rsidR="00000000" w:rsidRPr="00000000">
              <w:rPr>
                <w:sz w:val="20"/>
                <w:szCs w:val="20"/>
                <w:rtl w:val="0"/>
              </w:rPr>
              <w:t xml:space="preserve">CAD/CAM</w:t>
            </w:r>
          </w:p>
        </w:tc>
        <w:tc>
          <w:tcPr>
            <w:shd w:fill="auto" w:val="clear"/>
            <w:tcMar>
              <w:top w:w="100.0" w:type="dxa"/>
              <w:left w:w="100.0" w:type="dxa"/>
              <w:bottom w:w="100.0" w:type="dxa"/>
              <w:right w:w="100.0" w:type="dxa"/>
            </w:tcMar>
          </w:tcPr>
          <w:p w:rsidR="00000000" w:rsidDel="00000000" w:rsidP="00000000" w:rsidRDefault="00000000" w:rsidRPr="00000000" w14:paraId="00000123">
            <w:pPr>
              <w:rPr>
                <w:b w:val="0"/>
                <w:sz w:val="20"/>
                <w:szCs w:val="20"/>
              </w:rPr>
            </w:pPr>
            <w:r w:rsidDel="00000000" w:rsidR="00000000" w:rsidRPr="00000000">
              <w:rPr>
                <w:b w:val="0"/>
                <w:sz w:val="20"/>
                <w:szCs w:val="20"/>
                <w:rtl w:val="0"/>
              </w:rPr>
              <w:t xml:space="preserve">Siglas para Computer-Aided Design (CAD), diseño asistido por computadora /Computer-Aided Manufacturing (CAM), fabricación asistida por computadora.</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4">
            <w:pPr>
              <w:rPr>
                <w:sz w:val="20"/>
                <w:szCs w:val="20"/>
              </w:rPr>
            </w:pPr>
            <w:r w:rsidDel="00000000" w:rsidR="00000000" w:rsidRPr="00000000">
              <w:rPr>
                <w:sz w:val="20"/>
                <w:szCs w:val="20"/>
                <w:rtl w:val="0"/>
              </w:rPr>
              <w:t xml:space="preserve">GERBER</w:t>
            </w:r>
          </w:p>
        </w:tc>
        <w:tc>
          <w:tcPr>
            <w:shd w:fill="auto" w:val="clear"/>
            <w:tcMar>
              <w:top w:w="100.0" w:type="dxa"/>
              <w:left w:w="100.0" w:type="dxa"/>
              <w:bottom w:w="100.0" w:type="dxa"/>
              <w:right w:w="100.0" w:type="dxa"/>
            </w:tcMar>
          </w:tcPr>
          <w:p w:rsidR="00000000" w:rsidDel="00000000" w:rsidP="00000000" w:rsidRDefault="00000000" w:rsidRPr="00000000" w14:paraId="00000125">
            <w:pPr>
              <w:rPr>
                <w:b w:val="0"/>
                <w:sz w:val="20"/>
                <w:szCs w:val="20"/>
              </w:rPr>
            </w:pPr>
            <w:r w:rsidDel="00000000" w:rsidR="00000000" w:rsidRPr="00000000">
              <w:rPr>
                <w:b w:val="0"/>
                <w:sz w:val="20"/>
                <w:szCs w:val="20"/>
                <w:rtl w:val="0"/>
              </w:rPr>
              <w:t xml:space="preserve">Formato de archivos electrónicos que identifican normalizados para la producción de productos electrónicos. Estos archivos tienen las descripciones de las conexiones eléctricas, pistas, perforaciones y pastillas de una PCB junto con todas las instrucciones para su producción, así como también las serigrafías para las impresiones. </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6">
            <w:pPr>
              <w:rPr>
                <w:sz w:val="20"/>
                <w:szCs w:val="20"/>
              </w:rPr>
            </w:pPr>
            <w:r w:rsidDel="00000000" w:rsidR="00000000" w:rsidRPr="00000000">
              <w:rPr>
                <w:sz w:val="20"/>
                <w:szCs w:val="20"/>
                <w:rtl w:val="0"/>
              </w:rPr>
              <w:t xml:space="preserve">GND</w:t>
            </w:r>
          </w:p>
        </w:tc>
        <w:tc>
          <w:tcPr>
            <w:shd w:fill="auto" w:val="clear"/>
            <w:tcMar>
              <w:top w:w="100.0" w:type="dxa"/>
              <w:left w:w="100.0" w:type="dxa"/>
              <w:bottom w:w="100.0" w:type="dxa"/>
              <w:right w:w="100.0" w:type="dxa"/>
            </w:tcMar>
          </w:tcPr>
          <w:p w:rsidR="00000000" w:rsidDel="00000000" w:rsidP="00000000" w:rsidRDefault="00000000" w:rsidRPr="00000000" w14:paraId="00000127">
            <w:pPr>
              <w:rPr>
                <w:b w:val="0"/>
                <w:sz w:val="20"/>
                <w:szCs w:val="20"/>
              </w:rPr>
            </w:pPr>
            <w:r w:rsidDel="00000000" w:rsidR="00000000" w:rsidRPr="00000000">
              <w:rPr>
                <w:b w:val="0"/>
                <w:sz w:val="20"/>
                <w:szCs w:val="20"/>
                <w:rtl w:val="0"/>
              </w:rPr>
              <w:t xml:space="preserve">Contracción de la palabra inglesa </w:t>
            </w:r>
            <w:r w:rsidDel="00000000" w:rsidR="00000000" w:rsidRPr="00000000">
              <w:rPr>
                <w:b w:val="0"/>
                <w:i w:val="1"/>
                <w:sz w:val="20"/>
                <w:szCs w:val="20"/>
                <w:rtl w:val="0"/>
              </w:rPr>
              <w:t xml:space="preserve">GROUND</w:t>
            </w:r>
            <w:r w:rsidDel="00000000" w:rsidR="00000000" w:rsidRPr="00000000">
              <w:rPr>
                <w:b w:val="0"/>
                <w:sz w:val="20"/>
                <w:szCs w:val="20"/>
                <w:rtl w:val="0"/>
              </w:rPr>
              <w:t xml:space="preserve"> (tierra) utilizada para referenciar un nodo en un circuito eléctrico, generalmente suele ser el negativo de la fuente de poder. </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8">
            <w:pPr>
              <w:rPr>
                <w:sz w:val="20"/>
                <w:szCs w:val="20"/>
              </w:rPr>
            </w:pPr>
            <w:r w:rsidDel="00000000" w:rsidR="00000000" w:rsidRPr="00000000">
              <w:rPr>
                <w:sz w:val="20"/>
                <w:szCs w:val="20"/>
                <w:rtl w:val="0"/>
              </w:rPr>
              <w:t xml:space="preserve"> RS-274X</w:t>
            </w:r>
          </w:p>
        </w:tc>
        <w:tc>
          <w:tcPr>
            <w:shd w:fill="auto" w:val="clear"/>
            <w:tcMar>
              <w:top w:w="100.0" w:type="dxa"/>
              <w:left w:w="100.0" w:type="dxa"/>
              <w:bottom w:w="100.0" w:type="dxa"/>
              <w:right w:w="100.0" w:type="dxa"/>
            </w:tcMar>
          </w:tcPr>
          <w:p w:rsidR="00000000" w:rsidDel="00000000" w:rsidP="00000000" w:rsidRDefault="00000000" w:rsidRPr="00000000" w14:paraId="00000129">
            <w:pPr>
              <w:rPr>
                <w:b w:val="0"/>
                <w:sz w:val="20"/>
                <w:szCs w:val="20"/>
              </w:rPr>
            </w:pPr>
            <w:r w:rsidDel="00000000" w:rsidR="00000000" w:rsidRPr="00000000">
              <w:rPr>
                <w:b w:val="0"/>
                <w:sz w:val="20"/>
                <w:szCs w:val="20"/>
                <w:rtl w:val="0"/>
              </w:rPr>
              <w:t xml:space="preserve">Es el formato especial de archivos GERBER, adoptado por la EIA en 1991, como estándar internacional para el suministro de la información para la fabricación de circuitos impresos. </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rPr>
                <w:sz w:val="20"/>
                <w:szCs w:val="20"/>
              </w:rPr>
            </w:pPr>
            <w:r w:rsidDel="00000000" w:rsidR="00000000" w:rsidRPr="00000000">
              <w:rPr>
                <w:sz w:val="20"/>
                <w:szCs w:val="20"/>
                <w:rtl w:val="0"/>
              </w:rPr>
              <w:t xml:space="preserve">Sistema combinacional</w:t>
            </w:r>
          </w:p>
        </w:tc>
        <w:tc>
          <w:tcPr>
            <w:shd w:fill="auto" w:val="clear"/>
            <w:tcMar>
              <w:top w:w="100.0" w:type="dxa"/>
              <w:left w:w="100.0" w:type="dxa"/>
              <w:bottom w:w="100.0" w:type="dxa"/>
              <w:right w:w="100.0" w:type="dxa"/>
            </w:tcMar>
          </w:tcPr>
          <w:p w:rsidR="00000000" w:rsidDel="00000000" w:rsidP="00000000" w:rsidRDefault="00000000" w:rsidRPr="00000000" w14:paraId="0000012B">
            <w:pPr>
              <w:rPr>
                <w:b w:val="0"/>
                <w:sz w:val="20"/>
                <w:szCs w:val="20"/>
              </w:rPr>
            </w:pPr>
            <w:r w:rsidDel="00000000" w:rsidR="00000000" w:rsidRPr="00000000">
              <w:rPr>
                <w:b w:val="0"/>
                <w:sz w:val="20"/>
                <w:szCs w:val="20"/>
                <w:rtl w:val="0"/>
              </w:rPr>
              <w:t xml:space="preserve">Sistema lógico en el que las salidas dependen exclusivamente del valor de las entradas. </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C">
            <w:pPr>
              <w:rPr>
                <w:sz w:val="20"/>
                <w:szCs w:val="20"/>
              </w:rPr>
            </w:pPr>
            <w:r w:rsidDel="00000000" w:rsidR="00000000" w:rsidRPr="00000000">
              <w:rPr>
                <w:sz w:val="20"/>
                <w:szCs w:val="20"/>
                <w:rtl w:val="0"/>
              </w:rPr>
              <w:t xml:space="preserve">Sistemas secuenciales</w:t>
            </w:r>
          </w:p>
        </w:tc>
        <w:tc>
          <w:tcPr>
            <w:shd w:fill="auto" w:val="clear"/>
            <w:tcMar>
              <w:top w:w="100.0" w:type="dxa"/>
              <w:left w:w="100.0" w:type="dxa"/>
              <w:bottom w:w="100.0" w:type="dxa"/>
              <w:right w:w="100.0" w:type="dxa"/>
            </w:tcMar>
          </w:tcPr>
          <w:p w:rsidR="00000000" w:rsidDel="00000000" w:rsidP="00000000" w:rsidRDefault="00000000" w:rsidRPr="00000000" w14:paraId="0000012D">
            <w:pPr>
              <w:rPr>
                <w:b w:val="0"/>
                <w:sz w:val="20"/>
                <w:szCs w:val="20"/>
              </w:rPr>
            </w:pPr>
            <w:r w:rsidDel="00000000" w:rsidR="00000000" w:rsidRPr="00000000">
              <w:rPr>
                <w:b w:val="0"/>
                <w:sz w:val="20"/>
                <w:szCs w:val="20"/>
                <w:rtl w:val="0"/>
              </w:rPr>
              <w:t xml:space="preserve">Circuito digital donde el valor de salida depende no solo del valor de entrada actual sino también del anterior, es decir, que un sistema secuencial debe ser capaz de memorizar valores de entrada y determinar la salida en función de la misma.</w:t>
            </w:r>
          </w:p>
        </w:tc>
      </w:tr>
      <w:tr>
        <w:trPr>
          <w:cantSplit w:val="0"/>
          <w:trHeight w:val="25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E">
            <w:pPr>
              <w:rPr>
                <w:sz w:val="20"/>
                <w:szCs w:val="20"/>
              </w:rPr>
            </w:pPr>
            <w:r w:rsidDel="00000000" w:rsidR="00000000" w:rsidRPr="00000000">
              <w:rPr>
                <w:sz w:val="20"/>
                <w:szCs w:val="20"/>
                <w:rtl w:val="0"/>
              </w:rPr>
              <w:t xml:space="preserve">Vcc</w:t>
            </w:r>
          </w:p>
        </w:tc>
        <w:tc>
          <w:tcPr>
            <w:shd w:fill="auto" w:val="clear"/>
            <w:tcMar>
              <w:top w:w="100.0" w:type="dxa"/>
              <w:left w:w="100.0" w:type="dxa"/>
              <w:bottom w:w="100.0" w:type="dxa"/>
              <w:right w:w="100.0" w:type="dxa"/>
            </w:tcMar>
          </w:tcPr>
          <w:p w:rsidR="00000000" w:rsidDel="00000000" w:rsidP="00000000" w:rsidRDefault="00000000" w:rsidRPr="00000000" w14:paraId="0000012F">
            <w:pPr>
              <w:rPr>
                <w:b w:val="0"/>
                <w:sz w:val="20"/>
                <w:szCs w:val="20"/>
              </w:rPr>
            </w:pPr>
            <w:r w:rsidDel="00000000" w:rsidR="00000000" w:rsidRPr="00000000">
              <w:rPr>
                <w:b w:val="0"/>
                <w:sz w:val="20"/>
                <w:szCs w:val="20"/>
                <w:rtl w:val="0"/>
              </w:rPr>
              <w:t xml:space="preserve">Contracción de la frase voltaje de corriente continua utilizada para referenciar el nodo del circuito eléctrico, correspondiente al positivo de la fuente de poder. </w:t>
            </w:r>
          </w:p>
        </w:tc>
      </w:tr>
    </w:tbl>
    <w:p w:rsidR="00000000" w:rsidDel="00000000" w:rsidP="00000000" w:rsidRDefault="00000000" w:rsidRPr="00000000" w14:paraId="00000130">
      <w:pPr>
        <w:rPr>
          <w:sz w:val="20"/>
          <w:szCs w:val="20"/>
        </w:rPr>
      </w:pPr>
      <w:r w:rsidDel="00000000" w:rsidR="00000000" w:rsidRPr="00000000">
        <w:rPr>
          <w:rtl w:val="0"/>
        </w:rPr>
      </w:r>
    </w:p>
    <w:p w:rsidR="00000000" w:rsidDel="00000000" w:rsidP="00000000" w:rsidRDefault="00000000" w:rsidRPr="00000000" w14:paraId="00000131">
      <w:pPr>
        <w:rPr>
          <w:sz w:val="20"/>
          <w:szCs w:val="20"/>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133">
      <w:pPr>
        <w:rPr>
          <w:color w:val="808080"/>
          <w:sz w:val="20"/>
          <w:szCs w:val="20"/>
        </w:rPr>
      </w:pPr>
      <w:r w:rsidDel="00000000" w:rsidR="00000000" w:rsidRPr="00000000">
        <w:rPr>
          <w:rtl w:val="0"/>
        </w:rPr>
      </w:r>
    </w:p>
    <w:p w:rsidR="00000000" w:rsidDel="00000000" w:rsidP="00000000" w:rsidRDefault="00000000" w:rsidRPr="00000000" w14:paraId="00000134">
      <w:pPr>
        <w:ind w:left="566" w:hanging="566"/>
        <w:rPr>
          <w:sz w:val="20"/>
          <w:szCs w:val="20"/>
        </w:rPr>
      </w:pPr>
      <w:r w:rsidDel="00000000" w:rsidR="00000000" w:rsidRPr="00000000">
        <w:rPr>
          <w:sz w:val="20"/>
          <w:szCs w:val="20"/>
          <w:rtl w:val="0"/>
        </w:rPr>
        <w:t xml:space="preserve">Cdn.rohde-schwarz.com. (s.f.) Videologic analyzer. [imagen]. https://cdn.rohde-schwarz.com/pws/videopreview/products_2/rtb_screens/RTB_Video_logic_analyzer_w1440_hX.jpg</w:t>
      </w:r>
    </w:p>
    <w:p w:rsidR="00000000" w:rsidDel="00000000" w:rsidP="00000000" w:rsidRDefault="00000000" w:rsidRPr="00000000" w14:paraId="00000135">
      <w:pPr>
        <w:ind w:left="566" w:hanging="566"/>
        <w:rPr>
          <w:sz w:val="20"/>
          <w:szCs w:val="20"/>
        </w:rPr>
      </w:pPr>
      <w:r w:rsidDel="00000000" w:rsidR="00000000" w:rsidRPr="00000000">
        <w:rPr>
          <w:rtl w:val="0"/>
        </w:rPr>
      </w:r>
    </w:p>
    <w:p w:rsidR="00000000" w:rsidDel="00000000" w:rsidP="00000000" w:rsidRDefault="00000000" w:rsidRPr="00000000" w14:paraId="00000136">
      <w:pPr>
        <w:ind w:left="566" w:hanging="566"/>
        <w:rPr>
          <w:sz w:val="20"/>
          <w:szCs w:val="20"/>
        </w:rPr>
      </w:pPr>
      <w:r w:rsidDel="00000000" w:rsidR="00000000" w:rsidRPr="00000000">
        <w:rPr>
          <w:sz w:val="20"/>
          <w:szCs w:val="20"/>
          <w:rtl w:val="0"/>
        </w:rPr>
        <w:t xml:space="preserve">Cedesa. (s.f.). </w:t>
      </w:r>
      <w:r w:rsidDel="00000000" w:rsidR="00000000" w:rsidRPr="00000000">
        <w:rPr>
          <w:i w:val="1"/>
          <w:sz w:val="20"/>
          <w:szCs w:val="20"/>
          <w:rtl w:val="0"/>
        </w:rPr>
        <w:t xml:space="preserve">System 8.</w:t>
      </w:r>
      <w:r w:rsidDel="00000000" w:rsidR="00000000" w:rsidRPr="00000000">
        <w:rPr>
          <w:sz w:val="20"/>
          <w:szCs w:val="20"/>
          <w:rtl w:val="0"/>
        </w:rPr>
        <w:t xml:space="preserve"> [imagen]. https://www.cedesa.com.mx/imagenes/contenidos/SYSTEM-8.jpg</w:t>
      </w:r>
    </w:p>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rPr>
          <w:sz w:val="20"/>
          <w:szCs w:val="20"/>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3A">
      <w:pPr>
        <w:jc w:val="both"/>
        <w:rPr>
          <w:b w:val="1"/>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3B">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3C">
            <w:pPr>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13D">
            <w:pPr>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13E">
            <w:pPr>
              <w:jc w:val="cente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13F">
            <w:pPr>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40">
            <w:pPr>
              <w:jc w:val="center"/>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141">
            <w:pPr>
              <w:rPr>
                <w:b w:val="0"/>
                <w:sz w:val="20"/>
                <w:szCs w:val="20"/>
              </w:rPr>
            </w:pPr>
            <w:r w:rsidDel="00000000" w:rsidR="00000000" w:rsidRPr="00000000">
              <w:rPr>
                <w:b w:val="0"/>
                <w:sz w:val="20"/>
                <w:szCs w:val="20"/>
                <w:rtl w:val="0"/>
              </w:rPr>
              <w:t xml:space="preserve">Gewin Alfonso Fernández Cáceres</w:t>
            </w:r>
          </w:p>
        </w:tc>
        <w:tc>
          <w:tcPr>
            <w:shd w:fill="auto" w:val="clear"/>
            <w:vAlign w:val="center"/>
          </w:tcPr>
          <w:p w:rsidR="00000000" w:rsidDel="00000000" w:rsidP="00000000" w:rsidRDefault="00000000" w:rsidRPr="00000000" w14:paraId="00000142">
            <w:pPr>
              <w:rPr>
                <w:b w:val="0"/>
                <w:sz w:val="20"/>
                <w:szCs w:val="20"/>
              </w:rPr>
            </w:pPr>
            <w:r w:rsidDel="00000000" w:rsidR="00000000" w:rsidRPr="00000000">
              <w:rPr>
                <w:b w:val="0"/>
                <w:sz w:val="20"/>
                <w:szCs w:val="20"/>
                <w:rtl w:val="0"/>
              </w:rPr>
              <w:t xml:space="preserve">Instructor</w:t>
            </w:r>
          </w:p>
        </w:tc>
        <w:tc>
          <w:tcPr>
            <w:shd w:fill="auto" w:val="clear"/>
            <w:vAlign w:val="center"/>
          </w:tcPr>
          <w:p w:rsidR="00000000" w:rsidDel="00000000" w:rsidP="00000000" w:rsidRDefault="00000000" w:rsidRPr="00000000" w14:paraId="00000143">
            <w:pPr>
              <w:rPr>
                <w:b w:val="0"/>
                <w:sz w:val="20"/>
                <w:szCs w:val="20"/>
              </w:rPr>
            </w:pPr>
            <w:r w:rsidDel="00000000" w:rsidR="00000000" w:rsidRPr="00000000">
              <w:rPr>
                <w:b w:val="0"/>
                <w:sz w:val="20"/>
                <w:szCs w:val="20"/>
                <w:rtl w:val="0"/>
              </w:rPr>
              <w:t xml:space="preserve">Regional Atlántico/Centro Nacional Colombo Alemán</w:t>
            </w:r>
          </w:p>
        </w:tc>
        <w:tc>
          <w:tcPr>
            <w:shd w:fill="auto" w:val="clear"/>
            <w:vAlign w:val="center"/>
          </w:tcPr>
          <w:p w:rsidR="00000000" w:rsidDel="00000000" w:rsidP="00000000" w:rsidRDefault="00000000" w:rsidRPr="00000000" w14:paraId="00000144">
            <w:pPr>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46">
            <w:pPr>
              <w:rPr>
                <w:b w:val="0"/>
                <w:sz w:val="20"/>
                <w:szCs w:val="20"/>
              </w:rPr>
            </w:pPr>
            <w:r w:rsidDel="00000000" w:rsidR="00000000" w:rsidRPr="00000000">
              <w:rPr>
                <w:b w:val="0"/>
                <w:sz w:val="20"/>
                <w:szCs w:val="20"/>
                <w:rtl w:val="0"/>
              </w:rPr>
              <w:t xml:space="preserve">Miroslava González H.</w:t>
            </w:r>
          </w:p>
        </w:tc>
        <w:tc>
          <w:tcPr>
            <w:shd w:fill="auto" w:val="clear"/>
            <w:vAlign w:val="center"/>
          </w:tcPr>
          <w:p w:rsidR="00000000" w:rsidDel="00000000" w:rsidP="00000000" w:rsidRDefault="00000000" w:rsidRPr="00000000" w14:paraId="00000147">
            <w:pPr>
              <w:rPr>
                <w:b w:val="0"/>
                <w:sz w:val="20"/>
                <w:szCs w:val="20"/>
              </w:rPr>
            </w:pPr>
            <w:r w:rsidDel="00000000" w:rsidR="00000000" w:rsidRPr="00000000">
              <w:rPr>
                <w:b w:val="0"/>
                <w:sz w:val="20"/>
                <w:szCs w:val="20"/>
                <w:rtl w:val="0"/>
              </w:rPr>
              <w:t xml:space="preserve">Diseñadora y evaluadora instruccional</w:t>
            </w:r>
          </w:p>
        </w:tc>
        <w:tc>
          <w:tcPr>
            <w:shd w:fill="auto" w:val="clear"/>
            <w:vAlign w:val="center"/>
          </w:tcPr>
          <w:p w:rsidR="00000000" w:rsidDel="00000000" w:rsidP="00000000" w:rsidRDefault="00000000" w:rsidRPr="00000000" w14:paraId="00000148">
            <w:pPr>
              <w:rPr>
                <w:b w:val="0"/>
                <w:sz w:val="20"/>
                <w:szCs w:val="20"/>
              </w:rPr>
            </w:pPr>
            <w:r w:rsidDel="00000000" w:rsidR="00000000" w:rsidRPr="00000000">
              <w:rPr>
                <w:b w:val="0"/>
                <w:sz w:val="20"/>
                <w:szCs w:val="20"/>
                <w:rtl w:val="0"/>
              </w:rPr>
              <w:t xml:space="preserve">Regional Distrito Capital</w:t>
            </w:r>
          </w:p>
          <w:p w:rsidR="00000000" w:rsidDel="00000000" w:rsidP="00000000" w:rsidRDefault="00000000" w:rsidRPr="00000000" w14:paraId="00000149">
            <w:pPr>
              <w:rPr>
                <w:b w:val="0"/>
                <w:sz w:val="20"/>
                <w:szCs w:val="20"/>
              </w:rPr>
            </w:pPr>
            <w:r w:rsidDel="00000000" w:rsidR="00000000" w:rsidRPr="00000000">
              <w:rPr>
                <w:b w:val="0"/>
                <w:sz w:val="20"/>
                <w:szCs w:val="20"/>
                <w:rtl w:val="0"/>
              </w:rPr>
              <w:t xml:space="preserve">Centro de Gestión Industrial</w:t>
            </w:r>
          </w:p>
        </w:tc>
        <w:tc>
          <w:tcPr>
            <w:shd w:fill="auto" w:val="clear"/>
            <w:vAlign w:val="center"/>
          </w:tcPr>
          <w:p w:rsidR="00000000" w:rsidDel="00000000" w:rsidP="00000000" w:rsidRDefault="00000000" w:rsidRPr="00000000" w14:paraId="0000014A">
            <w:pPr>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4C">
            <w:pPr>
              <w:rPr>
                <w:sz w:val="20"/>
                <w:szCs w:val="20"/>
              </w:rPr>
            </w:pPr>
            <w:r w:rsidDel="00000000" w:rsidR="00000000" w:rsidRPr="00000000">
              <w:rPr>
                <w:b w:val="0"/>
                <w:sz w:val="20"/>
                <w:szCs w:val="20"/>
                <w:rtl w:val="0"/>
              </w:rPr>
              <w:t xml:space="preserve">Ana Catalina Córdoba Sus</w:t>
            </w:r>
            <w:r w:rsidDel="00000000" w:rsidR="00000000" w:rsidRPr="00000000">
              <w:rPr>
                <w:rtl w:val="0"/>
              </w:rPr>
            </w:r>
          </w:p>
        </w:tc>
        <w:tc>
          <w:tcPr>
            <w:shd w:fill="auto" w:val="clear"/>
            <w:vAlign w:val="center"/>
          </w:tcPr>
          <w:p w:rsidR="00000000" w:rsidDel="00000000" w:rsidP="00000000" w:rsidRDefault="00000000" w:rsidRPr="00000000" w14:paraId="0000014D">
            <w:pPr>
              <w:rPr>
                <w:sz w:val="20"/>
                <w:szCs w:val="20"/>
              </w:rPr>
            </w:pPr>
            <w:r w:rsidDel="00000000" w:rsidR="00000000" w:rsidRPr="00000000">
              <w:rPr>
                <w:b w:val="0"/>
                <w:sz w:val="20"/>
                <w:szCs w:val="20"/>
                <w:rtl w:val="0"/>
              </w:rPr>
              <w:t xml:space="preserve">Revisora metodológica y pedagógica</w:t>
            </w:r>
            <w:r w:rsidDel="00000000" w:rsidR="00000000" w:rsidRPr="00000000">
              <w:rPr>
                <w:rtl w:val="0"/>
              </w:rPr>
            </w:r>
          </w:p>
        </w:tc>
        <w:tc>
          <w:tcPr>
            <w:shd w:fill="auto" w:val="clear"/>
            <w:vAlign w:val="center"/>
          </w:tcPr>
          <w:p w:rsidR="00000000" w:rsidDel="00000000" w:rsidP="00000000" w:rsidRDefault="00000000" w:rsidRPr="00000000" w14:paraId="0000014E">
            <w:pPr>
              <w:rPr>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shd w:fill="auto" w:val="clear"/>
            <w:vAlign w:val="center"/>
          </w:tcPr>
          <w:p w:rsidR="00000000" w:rsidDel="00000000" w:rsidP="00000000" w:rsidRDefault="00000000" w:rsidRPr="00000000" w14:paraId="0000014F">
            <w:pPr>
              <w:rPr>
                <w:sz w:val="20"/>
                <w:szCs w:val="20"/>
              </w:rPr>
            </w:pPr>
            <w:r w:rsidDel="00000000" w:rsidR="00000000" w:rsidRPr="00000000">
              <w:rPr>
                <w:b w:val="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51">
            <w:pPr>
              <w:rPr>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shd w:fill="auto" w:val="clear"/>
            <w:vAlign w:val="center"/>
          </w:tcPr>
          <w:p w:rsidR="00000000" w:rsidDel="00000000" w:rsidP="00000000" w:rsidRDefault="00000000" w:rsidRPr="00000000" w14:paraId="00000152">
            <w:pPr>
              <w:rPr>
                <w:sz w:val="20"/>
                <w:szCs w:val="20"/>
              </w:rPr>
            </w:pPr>
            <w:r w:rsidDel="00000000" w:rsidR="00000000" w:rsidRPr="00000000">
              <w:rPr>
                <w:b w:val="0"/>
                <w:sz w:val="20"/>
                <w:szCs w:val="20"/>
                <w:rtl w:val="0"/>
              </w:rPr>
              <w:t xml:space="preserve">Asesor pedagógico</w:t>
            </w:r>
            <w:r w:rsidDel="00000000" w:rsidR="00000000" w:rsidRPr="00000000">
              <w:rPr>
                <w:rtl w:val="0"/>
              </w:rPr>
            </w:r>
          </w:p>
        </w:tc>
        <w:tc>
          <w:tcPr>
            <w:shd w:fill="auto" w:val="clear"/>
            <w:vAlign w:val="center"/>
          </w:tcPr>
          <w:p w:rsidR="00000000" w:rsidDel="00000000" w:rsidP="00000000" w:rsidRDefault="00000000" w:rsidRPr="00000000" w14:paraId="00000153">
            <w:pPr>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shd w:fill="auto" w:val="clear"/>
            <w:vAlign w:val="center"/>
          </w:tcPr>
          <w:p w:rsidR="00000000" w:rsidDel="00000000" w:rsidP="00000000" w:rsidRDefault="00000000" w:rsidRPr="00000000" w14:paraId="00000154">
            <w:pPr>
              <w:rPr>
                <w:sz w:val="20"/>
                <w:szCs w:val="20"/>
              </w:rPr>
            </w:pPr>
            <w:r w:rsidDel="00000000" w:rsidR="00000000" w:rsidRPr="00000000">
              <w:rPr>
                <w:b w:val="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56">
            <w:pPr>
              <w:rPr>
                <w:b w:val="0"/>
                <w:sz w:val="20"/>
                <w:szCs w:val="20"/>
              </w:rPr>
            </w:pPr>
            <w:r w:rsidDel="00000000" w:rsidR="00000000" w:rsidRPr="00000000">
              <w:rPr>
                <w:b w:val="0"/>
                <w:sz w:val="20"/>
                <w:szCs w:val="20"/>
                <w:rtl w:val="0"/>
              </w:rPr>
              <w:t xml:space="preserve">Julia Isabel Roberto</w:t>
            </w:r>
          </w:p>
        </w:tc>
        <w:tc>
          <w:tcPr>
            <w:shd w:fill="auto" w:val="clear"/>
            <w:vAlign w:val="center"/>
          </w:tcPr>
          <w:p w:rsidR="00000000" w:rsidDel="00000000" w:rsidP="00000000" w:rsidRDefault="00000000" w:rsidRPr="00000000" w14:paraId="00000157">
            <w:pPr>
              <w:rPr>
                <w:b w:val="0"/>
                <w:sz w:val="20"/>
                <w:szCs w:val="20"/>
              </w:rPr>
            </w:pPr>
            <w:r w:rsidDel="00000000" w:rsidR="00000000" w:rsidRPr="00000000">
              <w:rPr>
                <w:b w:val="0"/>
                <w:sz w:val="20"/>
                <w:szCs w:val="20"/>
                <w:rtl w:val="0"/>
              </w:rPr>
              <w:t xml:space="preserve">Diseñadora y evaluadora instruccional</w:t>
            </w:r>
          </w:p>
        </w:tc>
        <w:tc>
          <w:tcPr>
            <w:shd w:fill="auto" w:val="clear"/>
            <w:vAlign w:val="center"/>
          </w:tcPr>
          <w:p w:rsidR="00000000" w:rsidDel="00000000" w:rsidP="00000000" w:rsidRDefault="00000000" w:rsidRPr="00000000" w14:paraId="00000158">
            <w:pPr>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59">
            <w:pPr>
              <w:rPr>
                <w:b w:val="0"/>
                <w:sz w:val="20"/>
                <w:szCs w:val="20"/>
              </w:rPr>
            </w:pPr>
            <w:r w:rsidDel="00000000" w:rsidR="00000000" w:rsidRPr="00000000">
              <w:rPr>
                <w:b w:val="0"/>
                <w:sz w:val="20"/>
                <w:szCs w:val="20"/>
                <w:rtl w:val="0"/>
              </w:rPr>
              <w:t xml:space="preserve">Noviembre 2021</w:t>
            </w:r>
          </w:p>
        </w:tc>
      </w:tr>
    </w:tbl>
    <w:p w:rsidR="00000000" w:rsidDel="00000000" w:rsidP="00000000" w:rsidRDefault="00000000" w:rsidRPr="00000000" w14:paraId="0000015A">
      <w:pPr>
        <w:rPr>
          <w:sz w:val="20"/>
          <w:szCs w:val="20"/>
        </w:rPr>
      </w:pPr>
      <w:r w:rsidDel="00000000" w:rsidR="00000000" w:rsidRPr="00000000">
        <w:rPr>
          <w:rtl w:val="0"/>
        </w:rPr>
      </w:r>
    </w:p>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w:t>
      </w:r>
    </w:p>
    <w:p w:rsidR="00000000" w:rsidDel="00000000" w:rsidP="00000000" w:rsidRDefault="00000000" w:rsidRPr="00000000" w14:paraId="0000015D">
      <w:pPr>
        <w:pBdr>
          <w:top w:space="0" w:sz="0" w:val="nil"/>
          <w:left w:space="0" w:sz="0" w:val="nil"/>
          <w:bottom w:space="0" w:sz="0" w:val="nil"/>
          <w:right w:space="0" w:sz="0" w:val="nil"/>
          <w:between w:space="0" w:sz="0" w:val="nil"/>
        </w:pBdr>
        <w:jc w:val="center"/>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5E">
      <w:pPr>
        <w:rPr>
          <w:sz w:val="20"/>
          <w:szCs w:val="20"/>
        </w:rPr>
      </w:pPr>
      <w:r w:rsidDel="00000000" w:rsidR="00000000" w:rsidRPr="00000000">
        <w:rPr>
          <w:rtl w:val="0"/>
        </w:rPr>
      </w:r>
    </w:p>
    <w:tbl>
      <w:tblPr>
        <w:tblStyle w:val="Table2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5F">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60">
            <w:pPr>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161">
            <w:pPr>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162">
            <w:pPr>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163">
            <w:pPr>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164">
            <w:pPr>
              <w:jc w:val="both"/>
              <w:rPr>
                <w:sz w:val="20"/>
                <w:szCs w:val="20"/>
              </w:rPr>
            </w:pPr>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165">
            <w:pPr>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166">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67">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68">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69">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6A">
            <w:pPr>
              <w:jc w:val="both"/>
              <w:rPr>
                <w:sz w:val="20"/>
                <w:szCs w:val="20"/>
              </w:rPr>
            </w:pPr>
            <w:r w:rsidDel="00000000" w:rsidR="00000000" w:rsidRPr="00000000">
              <w:rPr>
                <w:rtl w:val="0"/>
              </w:rPr>
            </w:r>
          </w:p>
        </w:tc>
      </w:tr>
    </w:tbl>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sz w:val="20"/>
          <w:szCs w:val="20"/>
        </w:rPr>
      </w:pPr>
      <w:r w:rsidDel="00000000" w:rsidR="00000000" w:rsidRPr="00000000">
        <w:rPr>
          <w:rtl w:val="0"/>
        </w:rPr>
      </w:r>
    </w:p>
    <w:sectPr>
      <w:headerReference r:id="rId29" w:type="default"/>
      <w:footerReference r:id="rId3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 w:date="2021-11-19T18:50:00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como un Bloques de texto destacado.</w:t>
      </w:r>
    </w:p>
  </w:comment>
  <w:comment w:author="Microsoft Office User" w:id="13" w:date="2021-11-19T18:02:00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CF03_2_1_pestañasA_pasos</w:t>
      </w:r>
    </w:p>
  </w:comment>
  <w:comment w:author="Microsoft Office User" w:id="25" w:date="2021-11-19T18:47:00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dada por el experto se encuentra en la carpeta imágenes con el nombre de Altium</w:t>
      </w:r>
    </w:p>
  </w:comment>
  <w:comment w:author="Microsoft Office User" w:id="7" w:date="2021-11-19T18:51:00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con la referencia: Cajón texto color G</w:t>
      </w:r>
    </w:p>
  </w:comment>
  <w:comment w:author="Microsoft Office User" w:id="20" w:date="2021-11-19T18:52:00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con la referencia: Cajón texto color G</w:t>
      </w:r>
    </w:p>
  </w:comment>
  <w:comment w:author="Microsoft Office User" w:id="14" w:date="2021-11-19T18:50:00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como un Bloques de texto destacado.</w:t>
      </w:r>
    </w:p>
  </w:comment>
  <w:comment w:author="Microsoft Office User" w:id="4" w:date="2021-11-19T18:38:00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CF03_1_gráfico interactivo_magnitudes</w:t>
      </w:r>
    </w:p>
  </w:comment>
  <w:comment w:author="Microsoft Office User" w:id="12" w:date="2021-11-19T17:13:00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CF03_2_1_infografía_fallas</w:t>
      </w:r>
    </w:p>
  </w:comment>
  <w:comment w:author="Microsoft Office User" w:id="10" w:date="2021-11-19T18:51:00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con la referencia: Cajón texto color G</w:t>
      </w:r>
    </w:p>
  </w:comment>
  <w:comment w:author="ZULEIDY MARIA RUIZ TORRES" w:id="0" w:date="2022-03-09T22:39:15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Microsoft Office User" w:id="17" w:date="2021-11-19T18:44:00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dada por el experto se encuentra en la carpeta imágenes con el nombre de Elvis.</w:t>
      </w:r>
    </w:p>
  </w:comment>
  <w:comment w:author="Microsoft Office User" w:id="23" w:date="2021-11-19T18:50:00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que debe abrir al dar clic en el botón “Ejemplo” se encuentra en la carpeta “Imágenes” con el nombre de “Formato de ejemplo”</w:t>
      </w:r>
    </w:p>
  </w:comment>
  <w:comment w:author="Microsoft Office User" w:id="5" w:date="2021-11-19T18:50:00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como un Bloques de texto destacado.</w:t>
      </w:r>
    </w:p>
  </w:comment>
  <w:comment w:author="Microsoft Office User" w:id="15" w:date="2021-11-19T12:29:00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https://www.cedesa.com.mx/imagenes/contenidos/SYSTEM-8.jpg</w:t>
      </w:r>
    </w:p>
  </w:comment>
  <w:comment w:author="Microsoft Office User" w:id="26" w:date="2021-11-19T16:04:00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CF03_síntesis</w:t>
      </w:r>
    </w:p>
  </w:comment>
  <w:comment w:author="Microsoft Office User" w:id="8" w:date="2021-11-19T17:30:00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CF03_1_1_slideB_equipos</w:t>
      </w:r>
    </w:p>
  </w:comment>
  <w:comment w:author="Microsoft Office User" w:id="16" w:date="2021-11-19T18:52:00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Leyenda de la imagen o pie de foto</w:t>
      </w:r>
    </w:p>
  </w:comment>
  <w:comment w:author="Microsoft Office User" w:id="1" w:date="2021-11-19T18:38:00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CF03_video_introducción</w:t>
      </w:r>
    </w:p>
  </w:comment>
  <w:comment w:author="Microsoft Office User" w:id="18" w:date="2021-11-19T18:52:00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Leyenda de la imagen o pie de foto</w:t>
      </w:r>
    </w:p>
  </w:comment>
  <w:comment w:author="Microsoft Office User" w:id="21" w:date="2021-11-19T14:33:00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https://unsplash.com/photos/M_NvKwSOkug</w:t>
      </w:r>
    </w:p>
  </w:comment>
  <w:comment w:author="Microsoft Office User" w:id="11" w:date="2021-11-19T16:16:00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CF03_2_infografía_ejemplo</w:t>
      </w:r>
    </w:p>
  </w:comment>
  <w:comment w:author="Microsoft Office User" w:id="22" w:date="2021-11-19T18:52:00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con la referencia: Cajón texto color G</w:t>
      </w:r>
    </w:p>
  </w:comment>
  <w:comment w:author="Microsoft Office User" w:id="2" w:date="2021-11-19T17:02:00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CF03_1_infografía_proceso</w:t>
      </w:r>
    </w:p>
  </w:comment>
  <w:comment w:author="Microsoft Office User" w:id="9" w:date="2021-11-19T18:43:00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dada por el experto se encuentra en la carpeta imágenes con el nombre de Punta lógica</w:t>
      </w:r>
    </w:p>
  </w:comment>
  <w:comment w:author="Microsoft Office User" w:id="19" w:date="2021-11-19T18:47:00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dada por el experto se encuentra en la carpeta imágenes con el nombre de Proteus</w:t>
      </w:r>
    </w:p>
  </w:comment>
  <w:comment w:author="Microsoft Office User" w:id="6" w:date="2021-11-19T18:42:00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https://www.freepik.es/foto-gratis/diagnosticar-circuito-multimetro_5219652.htm#page=1&amp;query=multimetro&amp;position=41&amp;from_view=search</w:t>
      </w:r>
    </w:p>
  </w:comment>
  <w:comment w:author="Microsoft Office User" w:id="24" w:date="2021-11-19T18:15:00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CF03_3_2_infografía_informes técnicos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7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644" w:hanging="359.9999999999999"/>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8.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hyperlink" Target="https://www.youtube.com/watch?v=3ISKULwwU2M" TargetMode="External"/><Relationship Id="rId25" Type="http://schemas.openxmlformats.org/officeDocument/2006/relationships/hyperlink" Target="https://www.youtube.com/watch?v=3ISKULwwU2M" TargetMode="External"/><Relationship Id="rId28" Type="http://schemas.openxmlformats.org/officeDocument/2006/relationships/hyperlink" Target="https://alldatasheet.com" TargetMode="External"/><Relationship Id="rId27" Type="http://schemas.openxmlformats.org/officeDocument/2006/relationships/hyperlink" Target="http://www.alldatasheet.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11.png"/><Relationship Id="rId30" Type="http://schemas.openxmlformats.org/officeDocument/2006/relationships/footer" Target="footer1.xml"/><Relationship Id="rId11" Type="http://schemas.openxmlformats.org/officeDocument/2006/relationships/image" Target="media/image13.png"/><Relationship Id="rId10" Type="http://schemas.openxmlformats.org/officeDocument/2006/relationships/image" Target="media/image5.jpg"/><Relationship Id="rId13" Type="http://schemas.openxmlformats.org/officeDocument/2006/relationships/image" Target="media/image7.png"/><Relationship Id="rId12" Type="http://schemas.openxmlformats.org/officeDocument/2006/relationships/image" Target="media/image8.jp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15.jpg"/><Relationship Id="rId1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