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2341B5" w:rsidRDefault="005A3A76">
      <w:pPr>
        <w:spacing w:after="160" w:line="259" w:lineRule="auto"/>
        <w:rPr>
          <w:rFonts w:eastAsia="Calibri"/>
          <w:color w:val="000000" w:themeColor="text1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2341B5" w:rsidRPr="002341B5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2341B5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2341B5">
              <w:rPr>
                <w:noProof/>
                <w:color w:val="000000" w:themeColor="text1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2341B5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  <w:p w14:paraId="40F15C93" w14:textId="77777777" w:rsidR="00F74F1E" w:rsidRPr="002341B5" w:rsidRDefault="00F74F1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ACTIVIDAD DIDÁCTICA CUESTIONARIO</w:t>
            </w:r>
          </w:p>
          <w:p w14:paraId="067945C1" w14:textId="77777777" w:rsidR="00F74F1E" w:rsidRPr="002341B5" w:rsidRDefault="00F74F1E">
            <w:pPr>
              <w:jc w:val="center"/>
              <w:rPr>
                <w:rFonts w:eastAsia="Calibri"/>
                <w:color w:val="000000" w:themeColor="text1"/>
              </w:rPr>
            </w:pPr>
          </w:p>
        </w:tc>
      </w:tr>
      <w:tr w:rsidR="002341B5" w:rsidRPr="002341B5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2341B5" w:rsidRDefault="00F74F1E">
            <w:pPr>
              <w:spacing w:after="160"/>
              <w:rPr>
                <w:rFonts w:eastAsia="Calibri"/>
                <w:color w:val="000000" w:themeColor="text1"/>
                <w:sz w:val="24"/>
                <w:szCs w:val="24"/>
              </w:rPr>
            </w:pPr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2341B5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segundo persona</w:t>
            </w:r>
            <w:proofErr w:type="gramEnd"/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.</w:t>
            </w:r>
          </w:p>
          <w:p w14:paraId="375F0F49" w14:textId="77777777" w:rsidR="00F74F1E" w:rsidRPr="002341B5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2341B5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2341B5" w:rsidRDefault="00F74F1E">
            <w:pPr>
              <w:numPr>
                <w:ilvl w:val="0"/>
                <w:numId w:val="1"/>
              </w:numPr>
              <w:rPr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Señale en la columna Rta. Correcta con una (x) de acuerdo con las opciones presentadas.</w:t>
            </w:r>
          </w:p>
          <w:p w14:paraId="15AD68DA" w14:textId="77777777" w:rsidR="00F74F1E" w:rsidRPr="002341B5" w:rsidRDefault="00F74F1E">
            <w:pPr>
              <w:numPr>
                <w:ilvl w:val="0"/>
                <w:numId w:val="1"/>
              </w:numPr>
              <w:spacing w:after="160"/>
              <w:rPr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2341B5" w:rsidRDefault="00F74F1E">
            <w:pPr>
              <w:spacing w:after="160"/>
              <w:rPr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 w:val="0"/>
                <w:color w:val="000000" w:themeColor="text1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2341B5" w:rsidRPr="002341B5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2341B5" w:rsidRDefault="00F74F1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Instrucciones para el aprendiz</w:t>
            </w:r>
          </w:p>
          <w:p w14:paraId="687915A8" w14:textId="77777777" w:rsidR="00F74F1E" w:rsidRPr="002341B5" w:rsidRDefault="00F74F1E">
            <w:pPr>
              <w:rPr>
                <w:rFonts w:eastAsia="Calibri"/>
                <w:color w:val="000000" w:themeColor="text1"/>
              </w:rPr>
            </w:pPr>
          </w:p>
          <w:p w14:paraId="0840CBD7" w14:textId="77777777" w:rsidR="00F74F1E" w:rsidRPr="002341B5" w:rsidRDefault="00F74F1E">
            <w:pPr>
              <w:rPr>
                <w:rFonts w:eastAsia="Calibri"/>
                <w:color w:val="000000" w:themeColor="text1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1A3F85FA" w14:textId="77777777" w:rsidR="006A09A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  <w:shd w:val="clear" w:color="auto" w:fill="FFE599"/>
              </w:rPr>
            </w:pPr>
            <w:r w:rsidRPr="002341B5">
              <w:rPr>
                <w:rFonts w:eastAsia="Calibri"/>
                <w:i/>
                <w:color w:val="000000" w:themeColor="text1"/>
              </w:rPr>
              <w:t>Esta actividad le permitirá determinar el grado de apropiación de los contenidos del componente formativo:</w:t>
            </w:r>
            <w:r w:rsidRPr="002341B5">
              <w:rPr>
                <w:color w:val="000000" w:themeColor="text1"/>
              </w:rPr>
              <w:t xml:space="preserve"> </w:t>
            </w:r>
          </w:p>
          <w:p w14:paraId="6AEF897B" w14:textId="3CC75610" w:rsidR="00F74F1E" w:rsidRPr="006A09AE" w:rsidRDefault="006A09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16"/>
                <w:lang w:eastAsia="es-ES"/>
              </w:rPr>
              <w:t>Elaboración y comprobación de los moldes para calzado deportivo.</w:t>
            </w:r>
          </w:p>
          <w:p w14:paraId="027A1C4A" w14:textId="77777777" w:rsidR="00F74F1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19BE5E0" w14:textId="77777777" w:rsidR="00F74F1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2341B5">
              <w:rPr>
                <w:rFonts w:eastAsia="Calibri"/>
                <w:i/>
                <w:color w:val="000000" w:themeColor="text1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44BFE2B" w14:textId="04EF9A9D" w:rsidR="00F74F1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2341B5">
              <w:rPr>
                <w:rFonts w:eastAsia="Calibri"/>
                <w:i/>
                <w:color w:val="000000" w:themeColor="text1"/>
              </w:rPr>
              <w:t>Lea la pregunta de cada ítem y seleccione la respuesta correcta.</w:t>
            </w:r>
          </w:p>
          <w:p w14:paraId="62627715" w14:textId="77777777" w:rsidR="00F74F1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767F5B0F" w14:textId="77777777" w:rsidR="00F74F1E" w:rsidRPr="002341B5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  <w:tr w:rsidR="002341B5" w:rsidRPr="002341B5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2341B5" w:rsidRDefault="00F74F1E" w:rsidP="003B6C52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51D4F010" w:rsidR="00F74F1E" w:rsidRPr="002341B5" w:rsidRDefault="0040689E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Patronaje y elaboración de moldes para calzado deportivo</w:t>
            </w:r>
          </w:p>
        </w:tc>
      </w:tr>
      <w:tr w:rsidR="002341B5" w:rsidRPr="002341B5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2341B5" w:rsidRDefault="00F74F1E" w:rsidP="003B6C52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6ABC47D8" w:rsidR="00F74F1E" w:rsidRPr="002341B5" w:rsidRDefault="0040689E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Identificar los conceptos clave relacionados con la elaboración de moldes patrón, el diseño técnico y la tipología del calzado deportivo, aplicados al proceso de patronaje.</w:t>
            </w:r>
          </w:p>
        </w:tc>
      </w:tr>
      <w:tr w:rsidR="002341B5" w:rsidRPr="002341B5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2341B5" w:rsidRDefault="00F74F1E">
            <w:pPr>
              <w:jc w:val="center"/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PREGUNTAS</w:t>
            </w:r>
          </w:p>
        </w:tc>
      </w:tr>
      <w:tr w:rsidR="002341B5" w:rsidRPr="002341B5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40689E" w:rsidRPr="002341B5" w:rsidRDefault="0040689E" w:rsidP="0040689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07FD654A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¿Cuál es el primer paso en el proceso de patronaje del calzado deportivo?</w:t>
            </w:r>
          </w:p>
        </w:tc>
        <w:tc>
          <w:tcPr>
            <w:tcW w:w="2160" w:type="dxa"/>
            <w:gridSpan w:val="8"/>
          </w:tcPr>
          <w:p w14:paraId="56B1DBDC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Rta(s) correcta(s) (x)</w:t>
            </w:r>
          </w:p>
        </w:tc>
      </w:tr>
      <w:tr w:rsidR="002341B5" w:rsidRPr="002341B5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2F124C2A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Preparación del talón.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724D8126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Enmascarado de la horma.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77F0AC76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341B5" w:rsidRPr="002341B5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6DF08ABF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Obtención de la lengüeta.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02364B3A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Diseño del contrafuerte.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40689E" w:rsidRPr="002341B5" w:rsidRDefault="0040689E" w:rsidP="0040689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4EA499A5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color w:val="000000" w:themeColor="text1"/>
              </w:rPr>
              <w:t>¿Qué función cumple la camisa (trepa) en el desarrollo del molde?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</w:p>
        </w:tc>
      </w:tr>
      <w:tr w:rsidR="002341B5" w:rsidRPr="002341B5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1BA74149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Dar color al calzado.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7A804809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Servir como base para el molde patrón.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29A82BA4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341B5" w:rsidRPr="002341B5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26587C27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Diseñar los ojaletes.</w:t>
            </w:r>
          </w:p>
        </w:tc>
        <w:tc>
          <w:tcPr>
            <w:tcW w:w="2160" w:type="dxa"/>
            <w:gridSpan w:val="8"/>
          </w:tcPr>
          <w:p w14:paraId="4DFC28D1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2B9FB9D0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Determinar el tipo de suela.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40689E" w:rsidRPr="002341B5" w:rsidRDefault="0040689E" w:rsidP="0040689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54575BA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color w:val="000000" w:themeColor="text1"/>
              </w:rPr>
              <w:t>¿Qué material se utiliza para elaborar la máscara compensada?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74C220EE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Cartulina.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5336E86D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341B5" w:rsidRPr="002341B5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56764BC9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Cuero.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13464BA5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Tela.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00F507BF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Caucho.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40689E" w:rsidRPr="002341B5" w:rsidRDefault="0040689E" w:rsidP="0040689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1510B820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color w:val="000000" w:themeColor="text1"/>
              </w:rPr>
              <w:t>¿Qué indica la línea de entrada en el proceso de patronaje?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3D744EB6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El acceso del pie al calzado.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153CA79A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341B5" w:rsidRPr="002341B5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31FC609A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La costura final del zapato.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1835952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3A12CE89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La línea de suela.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E8A2865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El borde superior del talón.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40689E" w:rsidRPr="002341B5" w:rsidRDefault="0040689E" w:rsidP="0040689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01F8434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color w:val="000000" w:themeColor="text1"/>
              </w:rPr>
              <w:t>¿Cuál es la finalidad principal del calzado deportivo?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741F78F5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Resistir al agua.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76704670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Optimizar el rendimiento y evitar lesiones.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039E3B91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341B5" w:rsidRPr="002341B5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4C4B2535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Imitar el calzado urbano.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9DF3918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Reemplazar el calzado formal.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2341B5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40689E" w:rsidRPr="002341B5" w:rsidRDefault="0040689E" w:rsidP="0040689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26D6CF3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color w:val="000000" w:themeColor="text1"/>
              </w:rPr>
              <w:t>¿Qué marca lanzó el modelo Royal como calzado urbano?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1AF97EEC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Nike.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7086D2A3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Puma.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CF1EEE2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7F4BAC2D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Adidas.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40689E" w:rsidRPr="002341B5" w:rsidRDefault="0040689E" w:rsidP="0040689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</w:p>
        </w:tc>
      </w:tr>
      <w:tr w:rsidR="002341B5" w:rsidRPr="002341B5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15192905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Reebok.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0147633C" w:rsidR="0040689E" w:rsidRPr="002341B5" w:rsidRDefault="0040689E" w:rsidP="0040689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X</w:t>
            </w:r>
          </w:p>
        </w:tc>
      </w:tr>
      <w:tr w:rsidR="002341B5" w:rsidRPr="002341B5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40689E" w:rsidRPr="002341B5" w:rsidRDefault="0040689E" w:rsidP="0040689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4DE23A8F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¿Cuál es el origen del calzado deportivo según el documento?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AED677F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Siglo XIX con la vulcanización del caucho.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34BB4C7E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341B5" w:rsidRPr="002341B5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00A87464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Edad Media con el cuero curtido.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lastRenderedPageBreak/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5985E08A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Siglo XXI con la moda urbana.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40689E" w:rsidRPr="002341B5" w:rsidRDefault="0040689E" w:rsidP="004068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40689E" w:rsidRPr="002341B5" w:rsidRDefault="0040689E" w:rsidP="0040689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0040187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Grecia antigua con las sandalias atléticas.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40689E" w:rsidRPr="002341B5" w:rsidRDefault="0040689E" w:rsidP="004068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319D4" w:rsidRPr="002341B5" w:rsidRDefault="00D319D4" w:rsidP="00D319D4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48CAC9A5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¿Qué representa el molde patrón?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26A6A479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Un esquema digital del calzado.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2006E27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La plantilla base para corte y montaje.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7CD2BF8A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341B5" w:rsidRPr="002341B5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458EB0D9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El diseño de suela.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E235724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El logotipo de la marca.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319D4" w:rsidRPr="002341B5" w:rsidRDefault="00D319D4" w:rsidP="00D319D4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16838B2C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¿Cuál es el punto de calzada?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4F7ED4A6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El punto más alto del talón.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4FB0D0F3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El lugar donde se pegan los cordones.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D4CE2A7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Intersección entre el eje del empeine y la línea metatarsiana.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297F7D38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  <w:sz w:val="20"/>
                <w:szCs w:val="20"/>
              </w:rPr>
              <w:t>X</w:t>
            </w:r>
          </w:p>
        </w:tc>
      </w:tr>
      <w:tr w:rsidR="002341B5" w:rsidRPr="002341B5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99FFB7C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Un punto decorativo del empeine.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319D4" w:rsidRPr="002341B5" w:rsidRDefault="00D319D4" w:rsidP="00D319D4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7A4D5915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¿Cuál es una característica clave del calzado tipo Court?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045F621C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Diseño para campo abierto.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A4379CD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Diseño sobrio y corte bajo.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51C9FA07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  <w:t>X</w:t>
            </w:r>
          </w:p>
        </w:tc>
      </w:tr>
      <w:tr w:rsidR="002341B5" w:rsidRPr="002341B5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69A49F10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Uso exclusivo en running.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319D4" w:rsidRPr="002341B5" w:rsidRDefault="00D319D4" w:rsidP="00D319D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319D4" w:rsidRPr="002341B5" w:rsidRDefault="00D319D4" w:rsidP="00D319D4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6B7710BC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2341B5">
              <w:rPr>
                <w:color w:val="000000" w:themeColor="text1"/>
              </w:rPr>
              <w:t>Capellada reforzada de acero.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319D4" w:rsidRPr="002341B5" w:rsidRDefault="00D319D4" w:rsidP="00D319D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2341B5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2341B5" w:rsidRDefault="00F74F1E" w:rsidP="00FF4F2D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2341B5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2341B5" w:rsidRDefault="00090CAE" w:rsidP="00090CA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19222C1E" w:rsidR="00090CAE" w:rsidRPr="002341B5" w:rsidRDefault="00D319D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341B5">
              <w:rPr>
                <w:rFonts w:eastAsia="Calibri"/>
                <w:b/>
                <w:iCs/>
                <w:color w:val="000000" w:themeColor="text1"/>
              </w:rPr>
              <w:t>La línea metatarsiana se traza uniendo los puntos metatarsianos interno y externo.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2341B5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2341B5" w:rsidRPr="002341B5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2341B5" w:rsidRDefault="00090CAE" w:rsidP="00090CA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19B158A" w:rsidR="00090CAE" w:rsidRPr="002341B5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319D4" w:rsidRPr="002341B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2341B5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2341B5" w:rsidRPr="002341B5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2341B5" w:rsidRDefault="00090CAE" w:rsidP="00090CAE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2341B5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28561F9C" w:rsidR="00090CAE" w:rsidRPr="002341B5" w:rsidRDefault="00D319D4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2341B5" w:rsidRPr="002341B5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2341B5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2341B5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2341B5" w:rsidRDefault="00F74F1E" w:rsidP="00F74F1E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2341B5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2341B5" w:rsidRDefault="00A50799" w:rsidP="00A50799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5397F348" w:rsidR="00A50799" w:rsidRPr="002341B5" w:rsidRDefault="002341B5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341B5">
              <w:rPr>
                <w:rFonts w:eastAsia="Calibri"/>
                <w:b/>
                <w:iCs/>
                <w:color w:val="000000" w:themeColor="text1"/>
              </w:rPr>
              <w:t>Las zapatillas tipo Running surgieron en los años 2000.</w:t>
            </w:r>
          </w:p>
        </w:tc>
      </w:tr>
      <w:tr w:rsidR="002341B5" w:rsidRPr="002341B5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3595FD97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319D4" w:rsidRPr="002341B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1E55E134" w:rsidR="004140D8" w:rsidRPr="002341B5" w:rsidRDefault="002341B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2341B5" w:rsidRPr="002341B5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2341B5" w:rsidRPr="002341B5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lastRenderedPageBreak/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DDB505B" w:rsidR="004140D8" w:rsidRPr="002341B5" w:rsidRDefault="002341B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341B5">
              <w:rPr>
                <w:rFonts w:eastAsia="Calibri"/>
                <w:b/>
                <w:iCs/>
                <w:color w:val="000000" w:themeColor="text1"/>
              </w:rPr>
              <w:t>El molde patrón permite definir el estilo visual del calzado, pero no su funcionalidad.</w:t>
            </w:r>
          </w:p>
        </w:tc>
      </w:tr>
      <w:tr w:rsidR="002341B5" w:rsidRPr="002341B5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562E5502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319D4" w:rsidRPr="002341B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62D357BC" w:rsidR="004140D8" w:rsidRPr="002341B5" w:rsidRDefault="002341B5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2341B5" w:rsidRPr="002341B5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2341B5" w:rsidRPr="002341B5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553E07C8" w:rsidR="004140D8" w:rsidRPr="002341B5" w:rsidRDefault="002341B5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341B5">
              <w:rPr>
                <w:rFonts w:eastAsia="Calibri"/>
                <w:b/>
                <w:iCs/>
                <w:color w:val="000000" w:themeColor="text1"/>
              </w:rPr>
              <w:t>El talón se construye mediante líneas paralelas y curvas suaves que definen el contrafuerte.</w:t>
            </w:r>
          </w:p>
        </w:tc>
      </w:tr>
      <w:tr w:rsidR="002341B5" w:rsidRPr="002341B5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4A801A26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319D4" w:rsidRPr="002341B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77777777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2341B5" w:rsidRPr="002341B5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447D49B8" w:rsidR="004140D8" w:rsidRPr="002341B5" w:rsidRDefault="002341B5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2341B5" w:rsidRPr="002341B5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75871E99" w:rsidR="004140D8" w:rsidRPr="002341B5" w:rsidRDefault="002341B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000000" w:themeColor="text1"/>
              </w:rPr>
            </w:pPr>
            <w:r w:rsidRPr="002341B5">
              <w:rPr>
                <w:rFonts w:eastAsia="Calibri"/>
                <w:b/>
                <w:iCs/>
                <w:color w:val="000000" w:themeColor="text1"/>
              </w:rPr>
              <w:t>La máscara compensada se obtiene promediando las curvas de las máscaras interna y externa.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2341B5" w:rsidRPr="002341B5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2F77F747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Falso</w:t>
            </w:r>
            <w:r w:rsidR="00D319D4" w:rsidRPr="002341B5">
              <w:rPr>
                <w:rFonts w:eastAsia="Calibri"/>
                <w:bCs/>
                <w:iCs/>
                <w:color w:val="000000" w:themeColor="text1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</w:p>
        </w:tc>
      </w:tr>
      <w:tr w:rsidR="002341B5" w:rsidRPr="002341B5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2341B5" w:rsidRDefault="004140D8" w:rsidP="004140D8">
            <w:pPr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348FE5B8" w:rsidR="004140D8" w:rsidRPr="002341B5" w:rsidRDefault="002341B5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X</w:t>
            </w:r>
          </w:p>
        </w:tc>
      </w:tr>
      <w:tr w:rsidR="002341B5" w:rsidRPr="002341B5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¡Muy bien! Ha acertado la respuesta.</w:t>
            </w:r>
          </w:p>
        </w:tc>
      </w:tr>
      <w:tr w:rsidR="002341B5" w:rsidRPr="002341B5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2341B5" w:rsidRDefault="004140D8" w:rsidP="004140D8">
            <w:pPr>
              <w:rPr>
                <w:rFonts w:eastAsia="Calibri"/>
                <w:b w:val="0"/>
                <w:bCs/>
                <w:color w:val="000000" w:themeColor="text1"/>
              </w:rPr>
            </w:pPr>
            <w:r w:rsidRPr="002341B5">
              <w:rPr>
                <w:rFonts w:eastAsia="Calibri"/>
                <w:b w:val="0"/>
                <w:bCs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000000" w:themeColor="text1"/>
              </w:rPr>
            </w:pPr>
            <w:r w:rsidRPr="002341B5">
              <w:rPr>
                <w:rFonts w:eastAsia="Calibri"/>
                <w:bCs/>
                <w:iCs/>
                <w:color w:val="000000" w:themeColor="text1"/>
              </w:rPr>
              <w:t>Lo sentimos, su respuesta no es la correcta.</w:t>
            </w:r>
          </w:p>
        </w:tc>
      </w:tr>
      <w:tr w:rsidR="002341B5" w:rsidRPr="002341B5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2341B5" w:rsidRDefault="004140D8" w:rsidP="004140D8">
            <w:pPr>
              <w:widowControl w:val="0"/>
              <w:jc w:val="center"/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MENSAJE FINAL ACTIVIDAD</w:t>
            </w:r>
          </w:p>
        </w:tc>
      </w:tr>
      <w:tr w:rsidR="002341B5" w:rsidRPr="002341B5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2341B5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2D768622" w14:textId="77777777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2341B5">
              <w:rPr>
                <w:rFonts w:eastAsia="Calibri"/>
                <w:i/>
                <w:color w:val="000000" w:themeColor="text1"/>
              </w:rPr>
              <w:t>¡Excelente! Ha superado la actividad.</w:t>
            </w:r>
          </w:p>
          <w:p w14:paraId="20B4078D" w14:textId="3201A381" w:rsidR="004140D8" w:rsidRPr="002341B5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  <w:p w14:paraId="359260AC" w14:textId="77777777" w:rsidR="004140D8" w:rsidRPr="002341B5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</w:tc>
      </w:tr>
      <w:tr w:rsidR="002341B5" w:rsidRPr="002341B5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2341B5" w:rsidRDefault="004140D8" w:rsidP="004140D8">
            <w:pPr>
              <w:widowControl w:val="0"/>
              <w:rPr>
                <w:rFonts w:eastAsia="Calibri"/>
                <w:color w:val="000000" w:themeColor="text1"/>
              </w:rPr>
            </w:pPr>
            <w:r w:rsidRPr="002341B5">
              <w:rPr>
                <w:rFonts w:eastAsia="Calibri"/>
                <w:color w:val="000000" w:themeColor="text1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000000" w:themeColor="text1"/>
                <w:sz w:val="20"/>
                <w:szCs w:val="20"/>
              </w:rPr>
            </w:pPr>
          </w:p>
          <w:p w14:paraId="20044760" w14:textId="2DCE8ACA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  <w:r w:rsidRPr="002341B5">
              <w:rPr>
                <w:rFonts w:eastAsia="Calibri"/>
                <w:i/>
                <w:color w:val="000000" w:themeColor="text1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2341B5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000000" w:themeColor="text1"/>
              </w:rPr>
            </w:pPr>
          </w:p>
        </w:tc>
      </w:tr>
    </w:tbl>
    <w:p w14:paraId="556B7EBD" w14:textId="77777777" w:rsidR="005A3A76" w:rsidRPr="002341B5" w:rsidRDefault="005A3A76">
      <w:pPr>
        <w:spacing w:after="160" w:line="259" w:lineRule="auto"/>
        <w:rPr>
          <w:rFonts w:eastAsia="Calibri"/>
          <w:color w:val="000000" w:themeColor="text1"/>
        </w:rPr>
      </w:pPr>
    </w:p>
    <w:p w14:paraId="17E9FC2B" w14:textId="77777777" w:rsidR="005A3A76" w:rsidRPr="002341B5" w:rsidRDefault="005A3A76">
      <w:pPr>
        <w:rPr>
          <w:color w:val="000000" w:themeColor="text1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2341B5" w:rsidRPr="002341B5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2341B5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color w:val="000000" w:themeColor="text1"/>
                <w:sz w:val="20"/>
                <w:szCs w:val="20"/>
              </w:rPr>
            </w:pPr>
            <w:r w:rsidRPr="002341B5">
              <w:rPr>
                <w:rFonts w:eastAsia="Calibri"/>
                <w:b/>
                <w:color w:val="000000" w:themeColor="text1"/>
                <w:sz w:val="20"/>
                <w:szCs w:val="20"/>
              </w:rPr>
              <w:t>CONTROL DE REVISIÓN</w:t>
            </w:r>
          </w:p>
        </w:tc>
      </w:tr>
      <w:tr w:rsidR="002341B5" w:rsidRPr="002341B5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2341B5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2341B5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rFonts w:eastAsia="Calibri"/>
                <w:b/>
                <w:color w:val="000000" w:themeColor="text1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2341B5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rFonts w:eastAsia="Calibri"/>
                <w:b/>
                <w:color w:val="000000" w:themeColor="text1"/>
              </w:rPr>
              <w:t>Fecha</w:t>
            </w:r>
          </w:p>
        </w:tc>
      </w:tr>
      <w:tr w:rsidR="002341B5" w:rsidRPr="002341B5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2341B5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rFonts w:eastAsia="Calibri"/>
                <w:b/>
                <w:color w:val="000000" w:themeColor="text1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2341B5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2341B5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  <w:tr w:rsidR="002341B5" w:rsidRPr="002341B5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2341B5" w:rsidRDefault="00697CDE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  <w:r w:rsidRPr="002341B5">
              <w:rPr>
                <w:rFonts w:eastAsia="Calibri"/>
                <w:b/>
                <w:color w:val="000000" w:themeColor="text1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2341B5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2341B5" w:rsidRDefault="005A3A76">
            <w:pPr>
              <w:widowControl w:val="0"/>
              <w:spacing w:line="240" w:lineRule="auto"/>
              <w:rPr>
                <w:rFonts w:eastAsia="Calibri"/>
                <w:b/>
                <w:color w:val="000000" w:themeColor="text1"/>
              </w:rPr>
            </w:pPr>
          </w:p>
        </w:tc>
      </w:tr>
    </w:tbl>
    <w:p w14:paraId="4B191DEC" w14:textId="77777777" w:rsidR="005A3A76" w:rsidRPr="002341B5" w:rsidRDefault="005A3A76">
      <w:pPr>
        <w:rPr>
          <w:color w:val="000000" w:themeColor="text1"/>
        </w:rPr>
      </w:pPr>
    </w:p>
    <w:sectPr w:rsidR="005A3A76" w:rsidRPr="002341B5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EC23A2" w14:textId="77777777" w:rsidR="0055436A" w:rsidRDefault="0055436A">
      <w:pPr>
        <w:spacing w:line="240" w:lineRule="auto"/>
      </w:pPr>
      <w:r>
        <w:separator/>
      </w:r>
    </w:p>
  </w:endnote>
  <w:endnote w:type="continuationSeparator" w:id="0">
    <w:p w14:paraId="4255DB86" w14:textId="77777777" w:rsidR="0055436A" w:rsidRDefault="0055436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49DE9FF8-DD6E-4409-98D0-2B6F497E6CC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53B607C-520E-443C-8EA8-5240ED546D3F}"/>
    <w:embedBold r:id="rId3" w:fontKey="{498D540B-6A22-49CD-BEBB-0CC9DA80F116}"/>
    <w:embedItalic r:id="rId4" w:fontKey="{3F8977C6-B747-43ED-A8C3-EA3FA2E0ED1E}"/>
    <w:embedBoldItalic r:id="rId5" w:fontKey="{7139DA09-9A65-408D-93B1-9EA3BBAAE25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F4CCC19-EF63-4BAC-87C0-FDCBC925F50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8FD03D" w14:textId="77777777" w:rsidR="0055436A" w:rsidRDefault="0055436A">
      <w:pPr>
        <w:spacing w:line="240" w:lineRule="auto"/>
      </w:pPr>
      <w:r>
        <w:separator/>
      </w:r>
    </w:p>
  </w:footnote>
  <w:footnote w:type="continuationSeparator" w:id="0">
    <w:p w14:paraId="6BC8CF3E" w14:textId="77777777" w:rsidR="0055436A" w:rsidRDefault="0055436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341B5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0689E"/>
    <w:rsid w:val="004140D8"/>
    <w:rsid w:val="004549F2"/>
    <w:rsid w:val="0048224B"/>
    <w:rsid w:val="004874B2"/>
    <w:rsid w:val="005157E4"/>
    <w:rsid w:val="0054230B"/>
    <w:rsid w:val="0055436A"/>
    <w:rsid w:val="005A3A76"/>
    <w:rsid w:val="005D5E4F"/>
    <w:rsid w:val="0060154F"/>
    <w:rsid w:val="0065700F"/>
    <w:rsid w:val="00662231"/>
    <w:rsid w:val="00697CDE"/>
    <w:rsid w:val="006A09AE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C22281"/>
    <w:rsid w:val="00CC1C9A"/>
    <w:rsid w:val="00D00ED8"/>
    <w:rsid w:val="00D16BB1"/>
    <w:rsid w:val="00D319D4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44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6656FEFF-4D07-4C1B-B2F7-DC0DB6C369B3}"/>
</file>

<file path=customXml/itemProps2.xml><?xml version="1.0" encoding="utf-8"?>
<ds:datastoreItem xmlns:ds="http://schemas.openxmlformats.org/officeDocument/2006/customXml" ds:itemID="{8C8E1E40-58C2-4ABF-8312-8C70DEE801AD}"/>
</file>

<file path=customXml/itemProps3.xml><?xml version="1.0" encoding="utf-8"?>
<ds:datastoreItem xmlns:ds="http://schemas.openxmlformats.org/officeDocument/2006/customXml" ds:itemID="{BC328543-BF45-45CB-A68B-2C63783F03A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4</Pages>
  <Words>1086</Words>
  <Characters>5977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17</cp:revision>
  <dcterms:created xsi:type="dcterms:W3CDTF">2024-06-18T03:44:00Z</dcterms:created>
  <dcterms:modified xsi:type="dcterms:W3CDTF">2025-05-22T22:55:00Z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