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B68A67" w14:textId="77777777" w:rsidR="0059034F" w:rsidRDefault="00D55C84">
      <w:pPr>
        <w:jc w:val="center"/>
        <w:rPr>
          <w:b/>
          <w:sz w:val="20"/>
          <w:szCs w:val="20"/>
        </w:rPr>
      </w:pPr>
      <w:r>
        <w:rPr>
          <w:b/>
          <w:sz w:val="20"/>
          <w:szCs w:val="20"/>
        </w:rPr>
        <w:t>FORMATO PARA EL DESARROLLO DE COMPONENTE FORMATIVO</w:t>
      </w:r>
    </w:p>
    <w:p w14:paraId="66E8669C" w14:textId="77777777" w:rsidR="0059034F" w:rsidRDefault="0059034F">
      <w:pPr>
        <w:tabs>
          <w:tab w:val="left" w:pos="3224"/>
        </w:tabs>
        <w:rPr>
          <w:sz w:val="20"/>
          <w:szCs w:val="20"/>
        </w:rPr>
      </w:pPr>
    </w:p>
    <w:tbl>
      <w:tblPr>
        <w:tblStyle w:val="ab"/>
        <w:tblW w:w="99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14:paraId="1F6D7765" w14:textId="77777777" w:rsidTr="00A94086">
        <w:trPr>
          <w:trHeight w:val="340"/>
        </w:trPr>
        <w:tc>
          <w:tcPr>
            <w:tcW w:w="3397" w:type="dxa"/>
            <w:vAlign w:val="center"/>
          </w:tcPr>
          <w:p w14:paraId="7CB55CAA" w14:textId="77777777" w:rsidR="0059034F" w:rsidRDefault="00D55C84">
            <w:pPr>
              <w:spacing w:line="276" w:lineRule="auto"/>
              <w:rPr>
                <w:sz w:val="20"/>
                <w:szCs w:val="20"/>
              </w:rPr>
            </w:pPr>
            <w:bookmarkStart w:id="0" w:name="_Hlk133150499"/>
            <w:r>
              <w:rPr>
                <w:sz w:val="20"/>
                <w:szCs w:val="20"/>
              </w:rPr>
              <w:t>PROGRAMA DE FORMACIÓN</w:t>
            </w:r>
          </w:p>
        </w:tc>
        <w:tc>
          <w:tcPr>
            <w:tcW w:w="6565" w:type="dxa"/>
            <w:vAlign w:val="center"/>
          </w:tcPr>
          <w:p w14:paraId="54B0D879" w14:textId="77777777" w:rsidR="0059034F" w:rsidRDefault="008B23BE">
            <w:pPr>
              <w:spacing w:line="276" w:lineRule="auto"/>
              <w:rPr>
                <w:color w:val="E36C09"/>
                <w:sz w:val="20"/>
                <w:szCs w:val="20"/>
              </w:rPr>
            </w:pPr>
            <w:r w:rsidRPr="00191D33">
              <w:rPr>
                <w:b w:val="0"/>
                <w:sz w:val="20"/>
                <w:szCs w:val="20"/>
              </w:rPr>
              <w:t>Supervisión en sistemas de agua y saneamiento</w:t>
            </w:r>
          </w:p>
        </w:tc>
      </w:tr>
      <w:bookmarkEnd w:id="0"/>
    </w:tbl>
    <w:p w14:paraId="458A2493" w14:textId="77777777" w:rsidR="0059034F" w:rsidRDefault="0059034F">
      <w:pPr>
        <w:rPr>
          <w:sz w:val="20"/>
          <w:szCs w:val="20"/>
        </w:rPr>
      </w:pPr>
    </w:p>
    <w:tbl>
      <w:tblPr>
        <w:tblStyle w:val="ac"/>
        <w:tblW w:w="989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6"/>
        <w:gridCol w:w="2817"/>
        <w:gridCol w:w="2113"/>
        <w:gridCol w:w="3143"/>
      </w:tblGrid>
      <w:tr w:rsidR="0059034F" w14:paraId="78791E94" w14:textId="77777777" w:rsidTr="008B23BE">
        <w:trPr>
          <w:trHeight w:val="678"/>
        </w:trPr>
        <w:tc>
          <w:tcPr>
            <w:tcW w:w="1826" w:type="dxa"/>
            <w:vAlign w:val="center"/>
          </w:tcPr>
          <w:p w14:paraId="5FA9EECC" w14:textId="77777777" w:rsidR="0059034F" w:rsidRDefault="00D55C84">
            <w:pPr>
              <w:rPr>
                <w:sz w:val="20"/>
                <w:szCs w:val="20"/>
              </w:rPr>
            </w:pPr>
            <w:r>
              <w:rPr>
                <w:sz w:val="20"/>
                <w:szCs w:val="20"/>
              </w:rPr>
              <w:t>COMPETENCIA</w:t>
            </w:r>
          </w:p>
        </w:tc>
        <w:tc>
          <w:tcPr>
            <w:tcW w:w="2817" w:type="dxa"/>
            <w:vAlign w:val="center"/>
          </w:tcPr>
          <w:p w14:paraId="153AE852" w14:textId="77777777" w:rsidR="0059034F" w:rsidRPr="00F71EB1" w:rsidRDefault="00DC70F6">
            <w:pPr>
              <w:rPr>
                <w:b w:val="0"/>
                <w:sz w:val="20"/>
                <w:szCs w:val="20"/>
              </w:rPr>
            </w:pPr>
            <w:r w:rsidRPr="004F0FA6">
              <w:rPr>
                <w:sz w:val="20"/>
                <w:szCs w:val="20"/>
              </w:rPr>
              <w:t>280201214</w:t>
            </w:r>
            <w:r>
              <w:rPr>
                <w:sz w:val="20"/>
                <w:szCs w:val="20"/>
              </w:rPr>
              <w:t>-</w:t>
            </w:r>
            <w:r w:rsidR="00F71EB1" w:rsidRPr="00F71EB1">
              <w:rPr>
                <w:b w:val="0"/>
                <w:sz w:val="20"/>
                <w:szCs w:val="20"/>
              </w:rPr>
              <w:t>Recolectar muestras de agua de acuerdo con procedimientos y normas técnicas</w:t>
            </w:r>
          </w:p>
        </w:tc>
        <w:tc>
          <w:tcPr>
            <w:tcW w:w="2113" w:type="dxa"/>
            <w:vAlign w:val="center"/>
          </w:tcPr>
          <w:p w14:paraId="0FEF4DF6" w14:textId="77777777" w:rsidR="0059034F" w:rsidRDefault="00D55C84">
            <w:pPr>
              <w:rPr>
                <w:sz w:val="20"/>
                <w:szCs w:val="20"/>
              </w:rPr>
            </w:pPr>
            <w:r>
              <w:rPr>
                <w:sz w:val="20"/>
                <w:szCs w:val="20"/>
              </w:rPr>
              <w:t>RESULTADOS DE APRENDIZAJE</w:t>
            </w:r>
          </w:p>
        </w:tc>
        <w:tc>
          <w:tcPr>
            <w:tcW w:w="3143" w:type="dxa"/>
            <w:vAlign w:val="center"/>
          </w:tcPr>
          <w:p w14:paraId="6A8E845F" w14:textId="01434728" w:rsidR="0059034F" w:rsidRDefault="00F71EB1">
            <w:pPr>
              <w:ind w:left="66"/>
              <w:rPr>
                <w:b w:val="0"/>
                <w:sz w:val="20"/>
                <w:szCs w:val="20"/>
              </w:rPr>
            </w:pPr>
            <w:r>
              <w:rPr>
                <w:b w:val="0"/>
                <w:sz w:val="20"/>
                <w:szCs w:val="20"/>
              </w:rPr>
              <w:t>2802012143-3</w:t>
            </w:r>
            <w:r w:rsidR="0023218B">
              <w:rPr>
                <w:b w:val="0"/>
                <w:sz w:val="20"/>
                <w:szCs w:val="20"/>
              </w:rPr>
              <w:t>.</w:t>
            </w:r>
            <w:r>
              <w:rPr>
                <w:b w:val="0"/>
                <w:sz w:val="20"/>
                <w:szCs w:val="20"/>
              </w:rPr>
              <w:t xml:space="preserve"> Coordinar actividades para la conservación y transporte de las muestras de aguas según normativa y procedimientos técnicos</w:t>
            </w:r>
          </w:p>
        </w:tc>
      </w:tr>
    </w:tbl>
    <w:p w14:paraId="59970D73" w14:textId="77777777" w:rsidR="0059034F" w:rsidRDefault="0059034F">
      <w:pPr>
        <w:rPr>
          <w:sz w:val="20"/>
          <w:szCs w:val="20"/>
        </w:rPr>
      </w:pPr>
    </w:p>
    <w:p w14:paraId="12EBCE05" w14:textId="77777777" w:rsidR="0059034F" w:rsidRDefault="0059034F">
      <w:pPr>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14:paraId="080B3325" w14:textId="77777777">
        <w:trPr>
          <w:trHeight w:val="340"/>
        </w:trPr>
        <w:tc>
          <w:tcPr>
            <w:tcW w:w="3397" w:type="dxa"/>
            <w:vAlign w:val="center"/>
          </w:tcPr>
          <w:p w14:paraId="7B4B561A" w14:textId="77777777" w:rsidR="0059034F" w:rsidRDefault="00D55C84">
            <w:pPr>
              <w:spacing w:line="276" w:lineRule="auto"/>
              <w:rPr>
                <w:sz w:val="20"/>
                <w:szCs w:val="20"/>
              </w:rPr>
            </w:pPr>
            <w:r>
              <w:rPr>
                <w:sz w:val="20"/>
                <w:szCs w:val="20"/>
              </w:rPr>
              <w:t>NÚMERO DEL COMPONENTE FORMATIVO</w:t>
            </w:r>
          </w:p>
        </w:tc>
        <w:tc>
          <w:tcPr>
            <w:tcW w:w="6565" w:type="dxa"/>
            <w:vAlign w:val="center"/>
          </w:tcPr>
          <w:p w14:paraId="14331DCE" w14:textId="77777777" w:rsidR="0059034F" w:rsidRDefault="008B23BE">
            <w:pPr>
              <w:spacing w:line="276" w:lineRule="auto"/>
              <w:rPr>
                <w:color w:val="E36C09"/>
                <w:sz w:val="20"/>
                <w:szCs w:val="20"/>
              </w:rPr>
            </w:pPr>
            <w:r w:rsidRPr="008B23BE">
              <w:rPr>
                <w:color w:val="000000" w:themeColor="text1"/>
                <w:sz w:val="20"/>
                <w:szCs w:val="20"/>
              </w:rPr>
              <w:t>03</w:t>
            </w:r>
          </w:p>
        </w:tc>
      </w:tr>
      <w:tr w:rsidR="0059034F" w14:paraId="0776E4A5" w14:textId="77777777">
        <w:trPr>
          <w:trHeight w:val="340"/>
        </w:trPr>
        <w:tc>
          <w:tcPr>
            <w:tcW w:w="3397" w:type="dxa"/>
            <w:vAlign w:val="center"/>
          </w:tcPr>
          <w:p w14:paraId="30B5B49C" w14:textId="77777777" w:rsidR="0059034F" w:rsidRDefault="00D55C84">
            <w:pPr>
              <w:spacing w:line="276" w:lineRule="auto"/>
              <w:rPr>
                <w:sz w:val="20"/>
                <w:szCs w:val="20"/>
              </w:rPr>
            </w:pPr>
            <w:r>
              <w:rPr>
                <w:sz w:val="20"/>
                <w:szCs w:val="20"/>
              </w:rPr>
              <w:t>NOMBRE DEL COMPONENTE FORMATIVO</w:t>
            </w:r>
          </w:p>
        </w:tc>
        <w:tc>
          <w:tcPr>
            <w:tcW w:w="6565" w:type="dxa"/>
            <w:vAlign w:val="center"/>
          </w:tcPr>
          <w:p w14:paraId="45DE97EB" w14:textId="77777777" w:rsidR="0059034F" w:rsidRDefault="008B23BE">
            <w:pPr>
              <w:spacing w:line="276" w:lineRule="auto"/>
              <w:rPr>
                <w:color w:val="E36C09"/>
                <w:sz w:val="20"/>
                <w:szCs w:val="20"/>
              </w:rPr>
            </w:pPr>
            <w:r>
              <w:rPr>
                <w:b w:val="0"/>
                <w:sz w:val="20"/>
                <w:szCs w:val="20"/>
              </w:rPr>
              <w:t>Transporte de muestras.</w:t>
            </w:r>
          </w:p>
        </w:tc>
      </w:tr>
      <w:tr w:rsidR="008B23BE" w14:paraId="4F70642D" w14:textId="77777777">
        <w:trPr>
          <w:trHeight w:val="340"/>
        </w:trPr>
        <w:tc>
          <w:tcPr>
            <w:tcW w:w="3397" w:type="dxa"/>
            <w:vAlign w:val="center"/>
          </w:tcPr>
          <w:p w14:paraId="772E5259" w14:textId="77777777" w:rsidR="008B23BE" w:rsidRDefault="008B23BE" w:rsidP="008B23BE">
            <w:pPr>
              <w:spacing w:line="276" w:lineRule="auto"/>
              <w:rPr>
                <w:sz w:val="20"/>
                <w:szCs w:val="20"/>
              </w:rPr>
            </w:pPr>
            <w:r>
              <w:rPr>
                <w:sz w:val="20"/>
                <w:szCs w:val="20"/>
              </w:rPr>
              <w:t>BREVE DESCRIPCIÓN</w:t>
            </w:r>
          </w:p>
        </w:tc>
        <w:tc>
          <w:tcPr>
            <w:tcW w:w="6565" w:type="dxa"/>
            <w:vAlign w:val="center"/>
          </w:tcPr>
          <w:p w14:paraId="471A1A51" w14:textId="46D3C0BC" w:rsidR="008B23BE" w:rsidRDefault="008B23BE" w:rsidP="008B23BE">
            <w:pPr>
              <w:tabs>
                <w:tab w:val="left" w:pos="4320"/>
                <w:tab w:val="left" w:pos="4485"/>
                <w:tab w:val="left" w:pos="5445"/>
              </w:tabs>
              <w:spacing w:after="200"/>
              <w:jc w:val="both"/>
              <w:rPr>
                <w:b w:val="0"/>
                <w:sz w:val="20"/>
                <w:szCs w:val="20"/>
              </w:rPr>
            </w:pPr>
            <w:r>
              <w:rPr>
                <w:b w:val="0"/>
                <w:sz w:val="20"/>
                <w:szCs w:val="20"/>
              </w:rPr>
              <w:t>Esta es la última fase de la recolección de muestras la cual también requiere supervisión y control constante. Su importancia radica en organizar las actividades de transporte, preservación, almacenamiento y recepción de las muestras de tal forma que estas no sean alteradas, modificadas o que generen un riesgo que se materialice en resultados no verídicos al procesarlas.</w:t>
            </w:r>
          </w:p>
        </w:tc>
      </w:tr>
      <w:tr w:rsidR="008B23BE" w14:paraId="373A29EB" w14:textId="77777777" w:rsidTr="00DD3247">
        <w:trPr>
          <w:trHeight w:val="340"/>
        </w:trPr>
        <w:tc>
          <w:tcPr>
            <w:tcW w:w="3397" w:type="dxa"/>
            <w:vAlign w:val="center"/>
          </w:tcPr>
          <w:p w14:paraId="25BFE884" w14:textId="77777777" w:rsidR="008B23BE" w:rsidRDefault="008B23BE" w:rsidP="008B23BE">
            <w:pPr>
              <w:spacing w:line="276" w:lineRule="auto"/>
              <w:rPr>
                <w:sz w:val="20"/>
                <w:szCs w:val="20"/>
              </w:rPr>
            </w:pPr>
            <w:r>
              <w:rPr>
                <w:sz w:val="20"/>
                <w:szCs w:val="20"/>
              </w:rPr>
              <w:t>PALABRAS CLAVE</w:t>
            </w:r>
          </w:p>
        </w:tc>
        <w:tc>
          <w:tcPr>
            <w:tcW w:w="6565" w:type="dxa"/>
          </w:tcPr>
          <w:p w14:paraId="4E47E572" w14:textId="60F366E4" w:rsidR="008B23BE" w:rsidRDefault="008B23BE" w:rsidP="008B23BE">
            <w:pPr>
              <w:rPr>
                <w:b w:val="0"/>
                <w:sz w:val="20"/>
                <w:szCs w:val="20"/>
              </w:rPr>
            </w:pPr>
            <w:r>
              <w:rPr>
                <w:b w:val="0"/>
                <w:sz w:val="20"/>
                <w:szCs w:val="20"/>
              </w:rPr>
              <w:t xml:space="preserve"> Almacenamientos, muestras, preservación, recepción, transporte.</w:t>
            </w:r>
          </w:p>
        </w:tc>
      </w:tr>
    </w:tbl>
    <w:p w14:paraId="4D66FE9A" w14:textId="77777777" w:rsidR="0059034F" w:rsidRDefault="0059034F">
      <w:pPr>
        <w:rPr>
          <w:sz w:val="20"/>
          <w:szCs w:val="20"/>
        </w:rPr>
      </w:pPr>
    </w:p>
    <w:tbl>
      <w:tblPr>
        <w:tblStyle w:val="ae"/>
        <w:tblW w:w="99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1"/>
        <w:gridCol w:w="6555"/>
      </w:tblGrid>
      <w:tr w:rsidR="0059034F" w14:paraId="316F515E" w14:textId="77777777" w:rsidTr="00A94086">
        <w:trPr>
          <w:trHeight w:val="323"/>
        </w:trPr>
        <w:tc>
          <w:tcPr>
            <w:tcW w:w="3391" w:type="dxa"/>
            <w:vAlign w:val="center"/>
          </w:tcPr>
          <w:p w14:paraId="034238CF" w14:textId="77777777" w:rsidR="0059034F" w:rsidRDefault="00D55C84">
            <w:pPr>
              <w:spacing w:line="276" w:lineRule="auto"/>
              <w:rPr>
                <w:sz w:val="20"/>
                <w:szCs w:val="20"/>
              </w:rPr>
            </w:pPr>
            <w:r>
              <w:rPr>
                <w:sz w:val="20"/>
                <w:szCs w:val="20"/>
              </w:rPr>
              <w:t>ÁREA OCUPACIONAL</w:t>
            </w:r>
          </w:p>
        </w:tc>
        <w:tc>
          <w:tcPr>
            <w:tcW w:w="6555" w:type="dxa"/>
            <w:vAlign w:val="center"/>
          </w:tcPr>
          <w:p w14:paraId="1E8A0F07" w14:textId="77777777" w:rsidR="0059034F" w:rsidRPr="007C4702" w:rsidRDefault="00F71EB1">
            <w:pPr>
              <w:spacing w:line="276" w:lineRule="auto"/>
              <w:rPr>
                <w:color w:val="E36C09"/>
                <w:sz w:val="16"/>
                <w:szCs w:val="16"/>
              </w:rPr>
            </w:pPr>
            <w:r>
              <w:rPr>
                <w:b w:val="0"/>
                <w:sz w:val="20"/>
                <w:szCs w:val="20"/>
              </w:rPr>
              <w:t>Procesamiento, fabricación y ensamble.</w:t>
            </w:r>
          </w:p>
        </w:tc>
      </w:tr>
      <w:tr w:rsidR="0059034F" w14:paraId="6C800140" w14:textId="77777777" w:rsidTr="00A94086">
        <w:trPr>
          <w:trHeight w:val="441"/>
        </w:trPr>
        <w:tc>
          <w:tcPr>
            <w:tcW w:w="3391" w:type="dxa"/>
            <w:vAlign w:val="center"/>
          </w:tcPr>
          <w:p w14:paraId="16915B1E" w14:textId="77777777" w:rsidR="0059034F" w:rsidRDefault="00D55C84">
            <w:pPr>
              <w:spacing w:line="276" w:lineRule="auto"/>
              <w:rPr>
                <w:sz w:val="20"/>
                <w:szCs w:val="20"/>
              </w:rPr>
            </w:pPr>
            <w:r>
              <w:rPr>
                <w:sz w:val="20"/>
                <w:szCs w:val="20"/>
              </w:rPr>
              <w:t>IDIOMA</w:t>
            </w:r>
          </w:p>
        </w:tc>
        <w:tc>
          <w:tcPr>
            <w:tcW w:w="6555" w:type="dxa"/>
            <w:vAlign w:val="center"/>
          </w:tcPr>
          <w:p w14:paraId="61614AD0" w14:textId="77777777" w:rsidR="0059034F" w:rsidRDefault="00F71EB1">
            <w:pPr>
              <w:spacing w:line="276" w:lineRule="auto"/>
              <w:rPr>
                <w:color w:val="E36C09"/>
                <w:sz w:val="20"/>
                <w:szCs w:val="20"/>
              </w:rPr>
            </w:pPr>
            <w:r w:rsidRPr="00F71EB1">
              <w:rPr>
                <w:color w:val="000000" w:themeColor="text1"/>
                <w:sz w:val="20"/>
                <w:szCs w:val="20"/>
              </w:rPr>
              <w:t>Español</w:t>
            </w:r>
          </w:p>
        </w:tc>
      </w:tr>
    </w:tbl>
    <w:p w14:paraId="05BCDF7A" w14:textId="77777777" w:rsidR="0059034F" w:rsidRDefault="0059034F">
      <w:pPr>
        <w:rPr>
          <w:sz w:val="20"/>
          <w:szCs w:val="20"/>
        </w:rPr>
      </w:pPr>
    </w:p>
    <w:p w14:paraId="39D5FC19" w14:textId="77777777" w:rsidR="008B23BE" w:rsidRDefault="008B23BE">
      <w:pPr>
        <w:rPr>
          <w:sz w:val="20"/>
          <w:szCs w:val="20"/>
        </w:rPr>
      </w:pPr>
    </w:p>
    <w:p w14:paraId="504352FB" w14:textId="74BF1D4E" w:rsidR="008B23BE" w:rsidRPr="00D30046" w:rsidRDefault="008B23BE" w:rsidP="00D30046">
      <w:pPr>
        <w:pStyle w:val="Prrafodelista"/>
        <w:numPr>
          <w:ilvl w:val="0"/>
          <w:numId w:val="32"/>
        </w:numPr>
        <w:pBdr>
          <w:top w:val="nil"/>
          <w:left w:val="nil"/>
          <w:bottom w:val="nil"/>
          <w:right w:val="nil"/>
          <w:between w:val="nil"/>
        </w:pBdr>
        <w:spacing w:line="240" w:lineRule="auto"/>
        <w:ind w:left="360"/>
        <w:jc w:val="both"/>
        <w:rPr>
          <w:b/>
          <w:color w:val="000000"/>
          <w:sz w:val="20"/>
          <w:szCs w:val="20"/>
        </w:rPr>
      </w:pPr>
      <w:r>
        <w:rPr>
          <w:b/>
          <w:sz w:val="20"/>
          <w:szCs w:val="20"/>
        </w:rPr>
        <w:t>TABLA</w:t>
      </w:r>
      <w:r w:rsidRPr="00D30046">
        <w:rPr>
          <w:b/>
          <w:color w:val="000000"/>
          <w:sz w:val="20"/>
          <w:szCs w:val="20"/>
        </w:rPr>
        <w:t xml:space="preserve"> DE CONTENIDOS: </w:t>
      </w:r>
    </w:p>
    <w:p w14:paraId="41D34E49" w14:textId="77777777" w:rsidR="008B23BE" w:rsidRDefault="008B23BE" w:rsidP="008B23BE">
      <w:pPr>
        <w:pBdr>
          <w:top w:val="nil"/>
          <w:left w:val="nil"/>
          <w:bottom w:val="nil"/>
          <w:right w:val="nil"/>
          <w:between w:val="nil"/>
        </w:pBdr>
        <w:spacing w:line="240" w:lineRule="auto"/>
        <w:ind w:left="720"/>
        <w:jc w:val="both"/>
        <w:rPr>
          <w:b/>
          <w:sz w:val="20"/>
          <w:szCs w:val="20"/>
        </w:rPr>
      </w:pPr>
    </w:p>
    <w:p w14:paraId="626F1DF6" w14:textId="0E8D0FB1" w:rsidR="008B23BE" w:rsidRDefault="008011E8" w:rsidP="008B23BE">
      <w:pPr>
        <w:keepLines/>
        <w:tabs>
          <w:tab w:val="left" w:pos="4320"/>
          <w:tab w:val="left" w:pos="4485"/>
          <w:tab w:val="left" w:pos="5445"/>
        </w:tabs>
        <w:spacing w:line="240" w:lineRule="auto"/>
        <w:jc w:val="both"/>
        <w:rPr>
          <w:sz w:val="20"/>
          <w:szCs w:val="20"/>
        </w:rPr>
      </w:pPr>
      <w:r>
        <w:rPr>
          <w:sz w:val="20"/>
          <w:szCs w:val="20"/>
        </w:rPr>
        <w:t>Introducción</w:t>
      </w:r>
    </w:p>
    <w:p w14:paraId="5BDD3F3B" w14:textId="30ECCFB4" w:rsidR="008B23BE" w:rsidRDefault="008B23BE" w:rsidP="008B23BE">
      <w:pPr>
        <w:keepLines/>
        <w:tabs>
          <w:tab w:val="left" w:pos="4320"/>
          <w:tab w:val="left" w:pos="4485"/>
          <w:tab w:val="left" w:pos="5445"/>
        </w:tabs>
        <w:spacing w:line="240" w:lineRule="auto"/>
        <w:jc w:val="both"/>
        <w:rPr>
          <w:sz w:val="20"/>
          <w:szCs w:val="20"/>
        </w:rPr>
      </w:pPr>
      <w:r>
        <w:rPr>
          <w:sz w:val="20"/>
          <w:szCs w:val="20"/>
        </w:rPr>
        <w:t xml:space="preserve">1. Cadena de custodia </w:t>
      </w:r>
    </w:p>
    <w:p w14:paraId="51CFA49B" w14:textId="77777777" w:rsidR="008B23BE" w:rsidRDefault="008B23BE" w:rsidP="008B23BE">
      <w:pPr>
        <w:keepLines/>
        <w:tabs>
          <w:tab w:val="left" w:pos="555"/>
          <w:tab w:val="left" w:pos="4485"/>
          <w:tab w:val="left" w:pos="5445"/>
        </w:tabs>
        <w:spacing w:line="240" w:lineRule="auto"/>
        <w:jc w:val="both"/>
        <w:rPr>
          <w:sz w:val="20"/>
          <w:szCs w:val="20"/>
        </w:rPr>
      </w:pPr>
      <w:r>
        <w:rPr>
          <w:sz w:val="20"/>
          <w:szCs w:val="20"/>
        </w:rPr>
        <w:tab/>
      </w:r>
      <w:r w:rsidR="00F71EB1">
        <w:rPr>
          <w:sz w:val="20"/>
          <w:szCs w:val="20"/>
        </w:rPr>
        <w:t>1</w:t>
      </w:r>
      <w:r>
        <w:rPr>
          <w:sz w:val="20"/>
          <w:szCs w:val="20"/>
        </w:rPr>
        <w:t>.1 Fase toma de muestras</w:t>
      </w:r>
    </w:p>
    <w:p w14:paraId="25EAB6E9" w14:textId="77777777" w:rsidR="008B23BE" w:rsidRDefault="008B23BE" w:rsidP="008B23BE">
      <w:pPr>
        <w:keepLines/>
        <w:tabs>
          <w:tab w:val="left" w:pos="561"/>
        </w:tabs>
        <w:spacing w:line="240" w:lineRule="auto"/>
        <w:jc w:val="both"/>
        <w:rPr>
          <w:sz w:val="20"/>
          <w:szCs w:val="20"/>
        </w:rPr>
      </w:pPr>
      <w:r>
        <w:rPr>
          <w:sz w:val="20"/>
          <w:szCs w:val="20"/>
        </w:rPr>
        <w:tab/>
      </w:r>
      <w:r w:rsidR="00F71EB1">
        <w:rPr>
          <w:sz w:val="20"/>
          <w:szCs w:val="20"/>
        </w:rPr>
        <w:t>1</w:t>
      </w:r>
      <w:r>
        <w:rPr>
          <w:sz w:val="20"/>
          <w:szCs w:val="20"/>
        </w:rPr>
        <w:t>.2 Fase de almacenamiento y transporte de muestras de agua</w:t>
      </w:r>
    </w:p>
    <w:p w14:paraId="40149B6A" w14:textId="4B193232" w:rsidR="008B23BE" w:rsidRDefault="00DC70F6" w:rsidP="00584A63">
      <w:pPr>
        <w:keepLines/>
        <w:tabs>
          <w:tab w:val="left" w:pos="561"/>
        </w:tabs>
        <w:spacing w:line="240" w:lineRule="auto"/>
        <w:jc w:val="both"/>
        <w:rPr>
          <w:sz w:val="20"/>
          <w:szCs w:val="20"/>
        </w:rPr>
      </w:pPr>
      <w:r>
        <w:rPr>
          <w:sz w:val="20"/>
          <w:szCs w:val="20"/>
        </w:rPr>
        <w:t xml:space="preserve">           1</w:t>
      </w:r>
      <w:r w:rsidR="008B23BE">
        <w:rPr>
          <w:sz w:val="20"/>
          <w:szCs w:val="20"/>
        </w:rPr>
        <w:t>.3 Fase de entrega de muestras al laboratorio</w:t>
      </w:r>
      <w:r>
        <w:rPr>
          <w:sz w:val="20"/>
          <w:szCs w:val="20"/>
        </w:rPr>
        <w:t xml:space="preserve"> </w:t>
      </w:r>
    </w:p>
    <w:p w14:paraId="719B04C0" w14:textId="77777777" w:rsidR="008B23BE" w:rsidRDefault="00DC70F6" w:rsidP="008B23BE">
      <w:pPr>
        <w:keepLines/>
        <w:tabs>
          <w:tab w:val="left" w:pos="4320"/>
          <w:tab w:val="left" w:pos="4485"/>
          <w:tab w:val="left" w:pos="5445"/>
        </w:tabs>
        <w:spacing w:line="240" w:lineRule="auto"/>
        <w:jc w:val="both"/>
        <w:rPr>
          <w:sz w:val="20"/>
          <w:szCs w:val="20"/>
        </w:rPr>
      </w:pPr>
      <w:r>
        <w:rPr>
          <w:sz w:val="20"/>
          <w:szCs w:val="20"/>
        </w:rPr>
        <w:t xml:space="preserve">           1.4</w:t>
      </w:r>
      <w:r w:rsidR="008B23BE">
        <w:rPr>
          <w:sz w:val="20"/>
          <w:szCs w:val="20"/>
        </w:rPr>
        <w:t xml:space="preserve"> Guías técnicas para control de calidad en el muestreo de aguas</w:t>
      </w:r>
    </w:p>
    <w:p w14:paraId="63123262" w14:textId="77777777" w:rsidR="008B23BE" w:rsidRDefault="00DC70F6" w:rsidP="008B23BE">
      <w:pPr>
        <w:keepLines/>
        <w:tabs>
          <w:tab w:val="left" w:pos="4320"/>
          <w:tab w:val="left" w:pos="4485"/>
          <w:tab w:val="left" w:pos="5445"/>
        </w:tabs>
        <w:spacing w:line="240" w:lineRule="auto"/>
        <w:jc w:val="both"/>
        <w:rPr>
          <w:sz w:val="20"/>
          <w:szCs w:val="20"/>
        </w:rPr>
      </w:pPr>
      <w:r>
        <w:rPr>
          <w:sz w:val="20"/>
          <w:szCs w:val="20"/>
        </w:rPr>
        <w:t>2</w:t>
      </w:r>
      <w:r w:rsidR="008B23BE">
        <w:rPr>
          <w:sz w:val="20"/>
          <w:szCs w:val="20"/>
        </w:rPr>
        <w:t>. Protocolos de laboratorio</w:t>
      </w:r>
    </w:p>
    <w:p w14:paraId="4C23C486" w14:textId="77777777" w:rsidR="008B23BE" w:rsidRDefault="00DC70F6" w:rsidP="008B23BE">
      <w:pPr>
        <w:keepLines/>
        <w:tabs>
          <w:tab w:val="left" w:pos="4320"/>
          <w:tab w:val="left" w:pos="4485"/>
          <w:tab w:val="left" w:pos="5445"/>
        </w:tabs>
        <w:spacing w:line="240" w:lineRule="auto"/>
        <w:ind w:left="566"/>
        <w:jc w:val="both"/>
        <w:rPr>
          <w:sz w:val="20"/>
          <w:szCs w:val="20"/>
        </w:rPr>
      </w:pPr>
      <w:r>
        <w:rPr>
          <w:sz w:val="20"/>
          <w:szCs w:val="20"/>
        </w:rPr>
        <w:t>2</w:t>
      </w:r>
      <w:r w:rsidR="008B23BE">
        <w:rPr>
          <w:sz w:val="20"/>
          <w:szCs w:val="20"/>
        </w:rPr>
        <w:t>.1 Manuales de procedimiento de laboratorio</w:t>
      </w:r>
    </w:p>
    <w:p w14:paraId="13372A3D" w14:textId="77777777" w:rsidR="008B23BE" w:rsidRDefault="00DC70F6" w:rsidP="008B23BE">
      <w:pPr>
        <w:keepLines/>
        <w:tabs>
          <w:tab w:val="left" w:pos="4320"/>
          <w:tab w:val="left" w:pos="4485"/>
          <w:tab w:val="left" w:pos="5445"/>
        </w:tabs>
        <w:spacing w:line="240" w:lineRule="auto"/>
        <w:ind w:left="566"/>
        <w:jc w:val="both"/>
        <w:rPr>
          <w:sz w:val="20"/>
          <w:szCs w:val="20"/>
        </w:rPr>
      </w:pPr>
      <w:r>
        <w:rPr>
          <w:sz w:val="20"/>
          <w:szCs w:val="20"/>
        </w:rPr>
        <w:t>2</w:t>
      </w:r>
      <w:r w:rsidR="008B23BE">
        <w:rPr>
          <w:sz w:val="20"/>
          <w:szCs w:val="20"/>
        </w:rPr>
        <w:t>.2 Formatos de registros de laboratorios</w:t>
      </w:r>
    </w:p>
    <w:p w14:paraId="465C2CAB" w14:textId="77777777" w:rsidR="008B23BE" w:rsidRDefault="008B23BE" w:rsidP="008B23BE">
      <w:pPr>
        <w:keepLines/>
        <w:tabs>
          <w:tab w:val="left" w:pos="1416"/>
          <w:tab w:val="left" w:pos="4485"/>
          <w:tab w:val="left" w:pos="5445"/>
        </w:tabs>
        <w:spacing w:line="240" w:lineRule="auto"/>
        <w:ind w:left="566"/>
        <w:jc w:val="both"/>
        <w:rPr>
          <w:sz w:val="20"/>
          <w:szCs w:val="20"/>
        </w:rPr>
      </w:pPr>
      <w:r>
        <w:rPr>
          <w:sz w:val="20"/>
          <w:szCs w:val="20"/>
        </w:rPr>
        <w:tab/>
      </w:r>
      <w:r w:rsidR="00DC70F6">
        <w:rPr>
          <w:sz w:val="20"/>
          <w:szCs w:val="20"/>
        </w:rPr>
        <w:t>2</w:t>
      </w:r>
      <w:r>
        <w:rPr>
          <w:sz w:val="20"/>
          <w:szCs w:val="20"/>
        </w:rPr>
        <w:t>.2.1. Formatos</w:t>
      </w:r>
    </w:p>
    <w:p w14:paraId="592A7309" w14:textId="77777777" w:rsidR="008B23BE" w:rsidRDefault="008B23BE" w:rsidP="008B23BE">
      <w:pPr>
        <w:keepLines/>
        <w:tabs>
          <w:tab w:val="left" w:pos="1416"/>
          <w:tab w:val="left" w:pos="4485"/>
          <w:tab w:val="left" w:pos="5445"/>
        </w:tabs>
        <w:spacing w:line="240" w:lineRule="auto"/>
        <w:ind w:left="566"/>
        <w:jc w:val="both"/>
        <w:rPr>
          <w:sz w:val="20"/>
          <w:szCs w:val="20"/>
        </w:rPr>
      </w:pPr>
      <w:r>
        <w:rPr>
          <w:sz w:val="20"/>
          <w:szCs w:val="20"/>
        </w:rPr>
        <w:tab/>
      </w:r>
      <w:r w:rsidR="00DC70F6">
        <w:rPr>
          <w:sz w:val="20"/>
          <w:szCs w:val="20"/>
        </w:rPr>
        <w:t>2</w:t>
      </w:r>
      <w:r>
        <w:rPr>
          <w:sz w:val="20"/>
          <w:szCs w:val="20"/>
        </w:rPr>
        <w:t>.2.2. Registros</w:t>
      </w:r>
    </w:p>
    <w:p w14:paraId="4C8C1515" w14:textId="77777777" w:rsidR="008B23BE" w:rsidRDefault="00DC70F6" w:rsidP="008B23BE">
      <w:pPr>
        <w:keepLines/>
        <w:tabs>
          <w:tab w:val="left" w:pos="4485"/>
          <w:tab w:val="left" w:pos="5445"/>
        </w:tabs>
        <w:spacing w:line="240" w:lineRule="auto"/>
        <w:ind w:left="566"/>
        <w:jc w:val="both"/>
        <w:rPr>
          <w:sz w:val="20"/>
          <w:szCs w:val="20"/>
        </w:rPr>
      </w:pPr>
      <w:r>
        <w:rPr>
          <w:sz w:val="20"/>
          <w:szCs w:val="20"/>
        </w:rPr>
        <w:t>2</w:t>
      </w:r>
      <w:r w:rsidR="008B23BE">
        <w:rPr>
          <w:sz w:val="20"/>
          <w:szCs w:val="20"/>
        </w:rPr>
        <w:t>.3 Control de la calidad en el muestreo</w:t>
      </w:r>
    </w:p>
    <w:p w14:paraId="3511A74A" w14:textId="77777777" w:rsidR="008B23BE" w:rsidRDefault="00DC70F6" w:rsidP="008B23BE">
      <w:pPr>
        <w:keepLines/>
        <w:tabs>
          <w:tab w:val="left" w:pos="4320"/>
          <w:tab w:val="left" w:pos="4485"/>
          <w:tab w:val="left" w:pos="5445"/>
        </w:tabs>
        <w:spacing w:line="240" w:lineRule="auto"/>
        <w:ind w:left="566"/>
        <w:jc w:val="both"/>
        <w:rPr>
          <w:sz w:val="20"/>
          <w:szCs w:val="20"/>
        </w:rPr>
      </w:pPr>
      <w:r>
        <w:rPr>
          <w:sz w:val="20"/>
          <w:szCs w:val="20"/>
        </w:rPr>
        <w:t>2</w:t>
      </w:r>
      <w:r w:rsidR="008B23BE">
        <w:rPr>
          <w:sz w:val="20"/>
          <w:szCs w:val="20"/>
        </w:rPr>
        <w:t>.4. Riesgos en laboratorio y pictogramas</w:t>
      </w:r>
    </w:p>
    <w:p w14:paraId="014B8180" w14:textId="77777777" w:rsidR="008B23BE" w:rsidRDefault="008B23BE" w:rsidP="008B23BE">
      <w:pPr>
        <w:keepLines/>
        <w:tabs>
          <w:tab w:val="left" w:pos="1416"/>
          <w:tab w:val="left" w:pos="4485"/>
          <w:tab w:val="left" w:pos="5445"/>
        </w:tabs>
        <w:spacing w:line="240" w:lineRule="auto"/>
        <w:ind w:left="566"/>
        <w:jc w:val="both"/>
        <w:rPr>
          <w:sz w:val="20"/>
          <w:szCs w:val="20"/>
        </w:rPr>
      </w:pPr>
      <w:r>
        <w:rPr>
          <w:sz w:val="20"/>
          <w:szCs w:val="20"/>
        </w:rPr>
        <w:tab/>
      </w:r>
      <w:r w:rsidR="00DC70F6">
        <w:rPr>
          <w:sz w:val="20"/>
          <w:szCs w:val="20"/>
        </w:rPr>
        <w:t>2</w:t>
      </w:r>
      <w:r>
        <w:rPr>
          <w:sz w:val="20"/>
          <w:szCs w:val="20"/>
        </w:rPr>
        <w:t>.4.1. Riesgos</w:t>
      </w:r>
    </w:p>
    <w:p w14:paraId="48B3C725" w14:textId="77777777" w:rsidR="008B23BE" w:rsidRDefault="008B23BE" w:rsidP="008B23BE">
      <w:pPr>
        <w:keepLines/>
        <w:tabs>
          <w:tab w:val="left" w:pos="1416"/>
          <w:tab w:val="left" w:pos="4485"/>
          <w:tab w:val="left" w:pos="5445"/>
        </w:tabs>
        <w:spacing w:line="240" w:lineRule="auto"/>
        <w:ind w:left="566"/>
        <w:jc w:val="both"/>
        <w:rPr>
          <w:sz w:val="20"/>
          <w:szCs w:val="20"/>
        </w:rPr>
      </w:pPr>
      <w:r>
        <w:rPr>
          <w:sz w:val="20"/>
          <w:szCs w:val="20"/>
        </w:rPr>
        <w:tab/>
      </w:r>
      <w:r w:rsidR="00DC70F6">
        <w:rPr>
          <w:sz w:val="20"/>
          <w:szCs w:val="20"/>
        </w:rPr>
        <w:t>2</w:t>
      </w:r>
      <w:r>
        <w:rPr>
          <w:sz w:val="20"/>
          <w:szCs w:val="20"/>
        </w:rPr>
        <w:t>.4.2. Pictogramas</w:t>
      </w:r>
    </w:p>
    <w:p w14:paraId="33EBA066" w14:textId="77777777" w:rsidR="008B23BE" w:rsidRDefault="00DC70F6" w:rsidP="008B23BE">
      <w:pPr>
        <w:keepLines/>
        <w:tabs>
          <w:tab w:val="left" w:pos="4320"/>
          <w:tab w:val="left" w:pos="4485"/>
          <w:tab w:val="left" w:pos="5445"/>
        </w:tabs>
        <w:spacing w:line="240" w:lineRule="auto"/>
        <w:ind w:left="566"/>
        <w:jc w:val="both"/>
        <w:rPr>
          <w:sz w:val="20"/>
          <w:szCs w:val="20"/>
        </w:rPr>
      </w:pPr>
      <w:r>
        <w:rPr>
          <w:sz w:val="20"/>
          <w:szCs w:val="20"/>
        </w:rPr>
        <w:t>2</w:t>
      </w:r>
      <w:r w:rsidR="008B23BE">
        <w:rPr>
          <w:sz w:val="20"/>
          <w:szCs w:val="20"/>
        </w:rPr>
        <w:t>.5. Métodos estándar para análisis de aguas en laboratorio</w:t>
      </w:r>
    </w:p>
    <w:p w14:paraId="717532B5" w14:textId="77777777" w:rsidR="008B23BE" w:rsidRDefault="008B23BE" w:rsidP="008B23BE">
      <w:pPr>
        <w:keepLines/>
        <w:tabs>
          <w:tab w:val="left" w:pos="1416"/>
          <w:tab w:val="left" w:pos="4485"/>
          <w:tab w:val="left" w:pos="5445"/>
        </w:tabs>
        <w:spacing w:line="240" w:lineRule="auto"/>
        <w:ind w:left="566"/>
        <w:jc w:val="both"/>
        <w:rPr>
          <w:sz w:val="20"/>
          <w:szCs w:val="20"/>
        </w:rPr>
      </w:pPr>
      <w:r>
        <w:rPr>
          <w:sz w:val="20"/>
          <w:szCs w:val="20"/>
        </w:rPr>
        <w:tab/>
        <w:t xml:space="preserve">3.5.1. </w:t>
      </w:r>
      <w:r w:rsidRPr="00D30046">
        <w:rPr>
          <w:i/>
          <w:iCs/>
          <w:sz w:val="20"/>
          <w:szCs w:val="20"/>
        </w:rPr>
        <w:t xml:space="preserve">Standard </w:t>
      </w:r>
      <w:proofErr w:type="spellStart"/>
      <w:r w:rsidRPr="00D30046">
        <w:rPr>
          <w:i/>
          <w:iCs/>
          <w:sz w:val="20"/>
          <w:szCs w:val="20"/>
        </w:rPr>
        <w:t>methods</w:t>
      </w:r>
      <w:proofErr w:type="spellEnd"/>
    </w:p>
    <w:p w14:paraId="382738CC" w14:textId="77777777" w:rsidR="008B23BE" w:rsidRDefault="008B23BE" w:rsidP="008B23BE">
      <w:pPr>
        <w:keepLines/>
        <w:tabs>
          <w:tab w:val="left" w:pos="1416"/>
          <w:tab w:val="left" w:pos="4485"/>
          <w:tab w:val="left" w:pos="5445"/>
        </w:tabs>
        <w:spacing w:line="240" w:lineRule="auto"/>
        <w:ind w:left="566"/>
        <w:jc w:val="both"/>
        <w:rPr>
          <w:sz w:val="20"/>
          <w:szCs w:val="20"/>
        </w:rPr>
      </w:pPr>
      <w:r>
        <w:rPr>
          <w:sz w:val="20"/>
          <w:szCs w:val="20"/>
        </w:rPr>
        <w:tab/>
      </w:r>
      <w:r w:rsidR="00DC70F6">
        <w:rPr>
          <w:sz w:val="20"/>
          <w:szCs w:val="20"/>
        </w:rPr>
        <w:t>2</w:t>
      </w:r>
      <w:r>
        <w:rPr>
          <w:sz w:val="20"/>
          <w:szCs w:val="20"/>
        </w:rPr>
        <w:t>.5.2. Normas ISO</w:t>
      </w:r>
    </w:p>
    <w:p w14:paraId="53BACB71" w14:textId="77777777" w:rsidR="008B23BE" w:rsidRDefault="008B23BE" w:rsidP="008B23BE">
      <w:pPr>
        <w:keepLines/>
        <w:tabs>
          <w:tab w:val="left" w:pos="4320"/>
          <w:tab w:val="left" w:pos="4485"/>
          <w:tab w:val="left" w:pos="5445"/>
        </w:tabs>
        <w:spacing w:line="240" w:lineRule="auto"/>
        <w:jc w:val="both"/>
        <w:rPr>
          <w:sz w:val="20"/>
          <w:szCs w:val="20"/>
        </w:rPr>
      </w:pPr>
    </w:p>
    <w:p w14:paraId="401B8604" w14:textId="77777777" w:rsidR="008B23BE" w:rsidRDefault="008B23BE" w:rsidP="008B23BE">
      <w:pPr>
        <w:keepLines/>
        <w:tabs>
          <w:tab w:val="left" w:pos="4320"/>
          <w:tab w:val="left" w:pos="4485"/>
          <w:tab w:val="left" w:pos="5445"/>
        </w:tabs>
        <w:spacing w:line="240" w:lineRule="auto"/>
        <w:jc w:val="both"/>
        <w:rPr>
          <w:sz w:val="20"/>
          <w:szCs w:val="20"/>
        </w:rPr>
      </w:pPr>
    </w:p>
    <w:p w14:paraId="7AF12ABB" w14:textId="77777777" w:rsidR="008B23BE" w:rsidRDefault="008B23BE" w:rsidP="008B23BE">
      <w:pPr>
        <w:keepLines/>
        <w:tabs>
          <w:tab w:val="left" w:pos="4320"/>
          <w:tab w:val="left" w:pos="4485"/>
          <w:tab w:val="left" w:pos="5445"/>
        </w:tabs>
        <w:spacing w:line="240" w:lineRule="auto"/>
        <w:jc w:val="both"/>
        <w:rPr>
          <w:sz w:val="20"/>
          <w:szCs w:val="20"/>
        </w:rPr>
      </w:pPr>
    </w:p>
    <w:p w14:paraId="11013BA0" w14:textId="77777777" w:rsidR="008B23BE" w:rsidRDefault="008B23BE" w:rsidP="008B23BE">
      <w:pPr>
        <w:keepLines/>
        <w:tabs>
          <w:tab w:val="left" w:pos="4320"/>
          <w:tab w:val="left" w:pos="4485"/>
          <w:tab w:val="left" w:pos="5445"/>
        </w:tabs>
        <w:spacing w:line="240" w:lineRule="auto"/>
        <w:jc w:val="both"/>
        <w:rPr>
          <w:sz w:val="20"/>
          <w:szCs w:val="20"/>
        </w:rPr>
      </w:pPr>
    </w:p>
    <w:p w14:paraId="32144816" w14:textId="77777777" w:rsidR="008B23BE" w:rsidRDefault="008B23BE" w:rsidP="00D30046">
      <w:pPr>
        <w:pStyle w:val="Prrafodelista"/>
        <w:numPr>
          <w:ilvl w:val="0"/>
          <w:numId w:val="32"/>
        </w:numPr>
      </w:pPr>
      <w:r>
        <w:t>INTRODUCCION</w:t>
      </w:r>
    </w:p>
    <w:p w14:paraId="4F1E528D" w14:textId="77777777" w:rsidR="008B23BE" w:rsidRDefault="008B23BE" w:rsidP="008B23BE">
      <w:pPr>
        <w:spacing w:line="240" w:lineRule="auto"/>
        <w:rPr>
          <w:b/>
          <w:sz w:val="20"/>
          <w:szCs w:val="20"/>
        </w:rPr>
      </w:pPr>
    </w:p>
    <w:p w14:paraId="5951CDE7" w14:textId="77777777" w:rsidR="008B23BE" w:rsidRDefault="008B23BE" w:rsidP="008B23BE">
      <w:pPr>
        <w:spacing w:line="240" w:lineRule="auto"/>
        <w:rPr>
          <w:b/>
          <w:sz w:val="20"/>
          <w:szCs w:val="20"/>
        </w:rPr>
      </w:pPr>
    </w:p>
    <w:p w14:paraId="00E9E58A" w14:textId="7460D085" w:rsidR="008B23BE" w:rsidRPr="00E1128C" w:rsidRDefault="008B23BE" w:rsidP="008B23BE">
      <w:pPr>
        <w:spacing w:line="240" w:lineRule="auto"/>
        <w:jc w:val="both"/>
        <w:rPr>
          <w:sz w:val="20"/>
          <w:szCs w:val="20"/>
        </w:rPr>
      </w:pPr>
      <w:r w:rsidRPr="00E1128C">
        <w:rPr>
          <w:rStyle w:val="normaltextrun"/>
          <w:color w:val="000000"/>
          <w:sz w:val="20"/>
          <w:szCs w:val="20"/>
          <w:shd w:val="clear" w:color="auto" w:fill="FFFFFF"/>
        </w:rPr>
        <w:t xml:space="preserve">En este componente </w:t>
      </w:r>
      <w:r>
        <w:rPr>
          <w:rStyle w:val="normaltextrun"/>
          <w:color w:val="000000"/>
          <w:sz w:val="20"/>
          <w:szCs w:val="20"/>
          <w:shd w:val="clear" w:color="auto" w:fill="FFFFFF"/>
        </w:rPr>
        <w:t xml:space="preserve">se presenta la forma de </w:t>
      </w:r>
      <w:r w:rsidRPr="00E1128C">
        <w:rPr>
          <w:sz w:val="20"/>
          <w:szCs w:val="20"/>
        </w:rPr>
        <w:t>organizar las actividades de transporte, preservación, almacenamiento y recepción de las muestras de tal forma que estas no sean alteradas</w:t>
      </w:r>
      <w:r w:rsidRPr="00E1128C">
        <w:rPr>
          <w:rStyle w:val="normaltextrun"/>
          <w:color w:val="000000"/>
          <w:sz w:val="20"/>
          <w:szCs w:val="20"/>
          <w:shd w:val="clear" w:color="auto" w:fill="FFFFFF"/>
        </w:rPr>
        <w:t>. A continuación, se puede ver un video que contextualiza</w:t>
      </w:r>
      <w:r w:rsidRPr="3E493287">
        <w:rPr>
          <w:sz w:val="20"/>
          <w:szCs w:val="20"/>
        </w:rPr>
        <w:t>.</w:t>
      </w:r>
    </w:p>
    <w:p w14:paraId="28178CD7" w14:textId="77777777" w:rsidR="008B23BE" w:rsidRPr="00E1128C" w:rsidRDefault="008B23BE" w:rsidP="008B23BE">
      <w:pPr>
        <w:spacing w:line="240" w:lineRule="auto"/>
        <w:rPr>
          <w:sz w:val="20"/>
          <w:szCs w:val="20"/>
        </w:rPr>
      </w:pPr>
    </w:p>
    <w:p w14:paraId="2A82E64E" w14:textId="77777777" w:rsidR="008B23BE" w:rsidRDefault="008B23BE" w:rsidP="008B23BE">
      <w:pPr>
        <w:spacing w:line="240" w:lineRule="auto"/>
        <w:jc w:val="center"/>
        <w:textDirection w:val="btLr"/>
      </w:pPr>
      <w:r>
        <w:rPr>
          <w:color w:val="FFFFFF"/>
        </w:rPr>
        <w:t xml:space="preserve">Video </w:t>
      </w:r>
    </w:p>
    <w:p w14:paraId="7ACA0746" w14:textId="77777777" w:rsidR="008B23BE" w:rsidRDefault="008B23BE" w:rsidP="008B23BE">
      <w:pPr>
        <w:spacing w:line="240" w:lineRule="auto"/>
        <w:rPr>
          <w:sz w:val="20"/>
          <w:szCs w:val="20"/>
        </w:rPr>
      </w:pPr>
    </w:p>
    <w:p w14:paraId="3386152F" w14:textId="77777777" w:rsidR="008B23BE" w:rsidRDefault="00DC70F6" w:rsidP="008B23BE">
      <w:pPr>
        <w:spacing w:line="240" w:lineRule="auto"/>
        <w:rPr>
          <w:sz w:val="20"/>
          <w:szCs w:val="20"/>
        </w:rPr>
      </w:pPr>
      <w:r>
        <w:rPr>
          <w:noProof/>
        </w:rPr>
        <mc:AlternateContent>
          <mc:Choice Requires="wps">
            <w:drawing>
              <wp:anchor distT="0" distB="0" distL="114300" distR="114300" simplePos="0" relativeHeight="251659264" behindDoc="0" locked="0" layoutInCell="1" hidden="0" allowOverlap="1" wp14:anchorId="5098B2DA" wp14:editId="0D1240B9">
                <wp:simplePos x="0" y="0"/>
                <wp:positionH relativeFrom="column">
                  <wp:posOffset>420950</wp:posOffset>
                </wp:positionH>
                <wp:positionV relativeFrom="paragraph">
                  <wp:posOffset>39840</wp:posOffset>
                </wp:positionV>
                <wp:extent cx="5081905" cy="612775"/>
                <wp:effectExtent l="0" t="0" r="0" b="0"/>
                <wp:wrapNone/>
                <wp:docPr id="327" name="Rectángulo 327"/>
                <wp:cNvGraphicFramePr/>
                <a:graphic xmlns:a="http://schemas.openxmlformats.org/drawingml/2006/main">
                  <a:graphicData uri="http://schemas.microsoft.com/office/word/2010/wordprocessingShape">
                    <wps:wsp>
                      <wps:cNvSpPr/>
                      <wps:spPr>
                        <a:xfrm>
                          <a:off x="0" y="0"/>
                          <a:ext cx="5081905" cy="6127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538610C" w14:textId="77777777" w:rsidR="008B23BE" w:rsidRDefault="008B23BE" w:rsidP="008B23BE">
                            <w:pPr>
                              <w:spacing w:line="240" w:lineRule="auto"/>
                              <w:jc w:val="center"/>
                              <w:textDirection w:val="btLr"/>
                              <w:rPr>
                                <w:color w:val="FFFFFF" w:themeColor="background1"/>
                              </w:rPr>
                            </w:pPr>
                            <w:r>
                              <w:rPr>
                                <w:color w:val="FFFFFF" w:themeColor="background1"/>
                              </w:rPr>
                              <w:t>Video animado</w:t>
                            </w:r>
                          </w:p>
                          <w:p w14:paraId="2EEFB3D8" w14:textId="77777777" w:rsidR="008B23BE" w:rsidRPr="00A06F4E" w:rsidRDefault="008B23BE" w:rsidP="008B23BE">
                            <w:pPr>
                              <w:spacing w:line="240" w:lineRule="auto"/>
                              <w:jc w:val="center"/>
                              <w:textDirection w:val="btLr"/>
                              <w:rPr>
                                <w:color w:val="FFFFFF" w:themeColor="background1"/>
                              </w:rPr>
                            </w:pPr>
                            <w:r w:rsidRPr="00A06F4E">
                              <w:rPr>
                                <w:color w:val="FFFFFF" w:themeColor="background1"/>
                              </w:rPr>
                              <w:t>DI_CF03_Introduccion_Video_921200</w:t>
                            </w:r>
                          </w:p>
                        </w:txbxContent>
                      </wps:txbx>
                      <wps:bodyPr spcFirstLastPara="1" wrap="square" lIns="91425" tIns="45700" rIns="91425" bIns="45700" anchor="ctr"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098B2DA" id="Rectángulo 327" o:spid="_x0000_s1026" style="position:absolute;margin-left:33.15pt;margin-top:3.15pt;width:400.15pt;height:4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" fillcolor="#ed7d31" strokecolor="#42719b" strokeweight="1pt">
                <v:stroke startarrowwidth="narrow" startarrowlength="short" endarrowwidth="narrow" endarrowlength="short" miterlimit="5243f"/>
                <v:textbox inset="2.53958mm,1.2694mm,2.53958mm,1.2694mm">
                  <w:txbxContent>
                    <w:p w14:paraId="1538610C" w14:textId="77777777" w:rsidR="008B23BE" w:rsidRDefault="008B23BE" w:rsidP="008B23BE">
                      <w:pPr>
                        <w:spacing w:line="240" w:lineRule="auto"/>
                        <w:jc w:val="center"/>
                        <w:textDirection w:val="btLr"/>
                        <w:rPr>
                          <w:color w:val="FFFFFF" w:themeColor="background1"/>
                        </w:rPr>
                      </w:pPr>
                      <w:r>
                        <w:rPr>
                          <w:color w:val="FFFFFF" w:themeColor="background1"/>
                        </w:rPr>
                        <w:t>Video animado</w:t>
                      </w:r>
                    </w:p>
                    <w:p w14:paraId="2EEFB3D8" w14:textId="77777777" w:rsidR="008B23BE" w:rsidRPr="00A06F4E" w:rsidRDefault="008B23BE" w:rsidP="008B23BE">
                      <w:pPr>
                        <w:spacing w:line="240" w:lineRule="auto"/>
                        <w:jc w:val="center"/>
                        <w:textDirection w:val="btLr"/>
                        <w:rPr>
                          <w:color w:val="FFFFFF" w:themeColor="background1"/>
                        </w:rPr>
                      </w:pPr>
                      <w:r w:rsidRPr="00A06F4E">
                        <w:rPr>
                          <w:color w:val="FFFFFF" w:themeColor="background1"/>
                        </w:rPr>
                        <w:t>DI_CF03_Introduccion_Video_921200</w:t>
                      </w:r>
                    </w:p>
                  </w:txbxContent>
                </v:textbox>
              </v:rect>
            </w:pict>
          </mc:Fallback>
        </mc:AlternateContent>
      </w:r>
    </w:p>
    <w:p w14:paraId="39E77AF9" w14:textId="77777777" w:rsidR="00DC70F6" w:rsidRDefault="00DC70F6" w:rsidP="008B23BE">
      <w:pPr>
        <w:spacing w:line="240" w:lineRule="auto"/>
        <w:rPr>
          <w:b/>
          <w:sz w:val="20"/>
          <w:szCs w:val="20"/>
        </w:rPr>
      </w:pPr>
    </w:p>
    <w:p w14:paraId="00658691" w14:textId="77777777" w:rsidR="00DC70F6" w:rsidRDefault="00DC70F6" w:rsidP="008B23BE">
      <w:pPr>
        <w:spacing w:line="240" w:lineRule="auto"/>
        <w:rPr>
          <w:b/>
          <w:sz w:val="20"/>
          <w:szCs w:val="20"/>
        </w:rPr>
      </w:pPr>
    </w:p>
    <w:p w14:paraId="51E80F90" w14:textId="77777777" w:rsidR="00DC70F6" w:rsidRDefault="00DC70F6" w:rsidP="008B23BE">
      <w:pPr>
        <w:spacing w:line="240" w:lineRule="auto"/>
        <w:rPr>
          <w:b/>
          <w:sz w:val="20"/>
          <w:szCs w:val="20"/>
        </w:rPr>
      </w:pPr>
    </w:p>
    <w:p w14:paraId="4EA9EB91" w14:textId="77777777" w:rsidR="00DC70F6" w:rsidRDefault="00DC70F6" w:rsidP="008B23BE">
      <w:pPr>
        <w:spacing w:line="240" w:lineRule="auto"/>
        <w:rPr>
          <w:b/>
          <w:sz w:val="20"/>
          <w:szCs w:val="20"/>
        </w:rPr>
      </w:pPr>
    </w:p>
    <w:p w14:paraId="0F98F84E" w14:textId="77777777" w:rsidR="00DC70F6" w:rsidRDefault="00DC70F6" w:rsidP="008B23BE">
      <w:pPr>
        <w:tabs>
          <w:tab w:val="left" w:pos="4320"/>
          <w:tab w:val="left" w:pos="4485"/>
          <w:tab w:val="left" w:pos="5445"/>
        </w:tabs>
        <w:spacing w:after="200"/>
        <w:jc w:val="both"/>
        <w:rPr>
          <w:sz w:val="20"/>
          <w:szCs w:val="20"/>
        </w:rPr>
      </w:pPr>
    </w:p>
    <w:p w14:paraId="7A7A845A" w14:textId="77777777" w:rsidR="008B23BE" w:rsidRDefault="008B23BE" w:rsidP="008B23BE">
      <w:pPr>
        <w:tabs>
          <w:tab w:val="left" w:pos="4320"/>
          <w:tab w:val="left" w:pos="4485"/>
          <w:tab w:val="left" w:pos="5445"/>
        </w:tabs>
        <w:spacing w:after="200"/>
        <w:jc w:val="both"/>
        <w:rPr>
          <w:b/>
          <w:sz w:val="20"/>
          <w:szCs w:val="20"/>
        </w:rPr>
      </w:pPr>
    </w:p>
    <w:p w14:paraId="49345D7E" w14:textId="77777777" w:rsidR="00D4652A" w:rsidRPr="0023218B" w:rsidRDefault="00DC70F6" w:rsidP="008B23BE">
      <w:pPr>
        <w:tabs>
          <w:tab w:val="left" w:pos="4320"/>
          <w:tab w:val="left" w:pos="4485"/>
          <w:tab w:val="left" w:pos="5445"/>
        </w:tabs>
        <w:spacing w:after="200"/>
        <w:jc w:val="center"/>
        <w:rPr>
          <w:b/>
          <w:bCs/>
          <w:sz w:val="20"/>
          <w:szCs w:val="20"/>
        </w:rPr>
      </w:pPr>
      <w:r w:rsidRPr="0023218B">
        <w:rPr>
          <w:b/>
          <w:bCs/>
          <w:sz w:val="20"/>
          <w:szCs w:val="20"/>
        </w:rPr>
        <w:t>1</w:t>
      </w:r>
      <w:r w:rsidR="008B23BE" w:rsidRPr="0023218B">
        <w:rPr>
          <w:b/>
          <w:bCs/>
          <w:sz w:val="20"/>
          <w:szCs w:val="20"/>
        </w:rPr>
        <w:t>. Cadena de custodia</w:t>
      </w:r>
    </w:p>
    <w:p w14:paraId="3448D945" w14:textId="22D89A12" w:rsidR="007E5005" w:rsidRDefault="007E5005" w:rsidP="008E6A43">
      <w:pPr>
        <w:tabs>
          <w:tab w:val="left" w:pos="4320"/>
          <w:tab w:val="left" w:pos="4485"/>
          <w:tab w:val="left" w:pos="5445"/>
        </w:tabs>
        <w:spacing w:after="200"/>
        <w:jc w:val="both"/>
        <w:rPr>
          <w:sz w:val="20"/>
          <w:szCs w:val="20"/>
        </w:rPr>
      </w:pPr>
      <w:r>
        <w:rPr>
          <w:sz w:val="20"/>
          <w:szCs w:val="20"/>
        </w:rPr>
        <w:t>A continuación</w:t>
      </w:r>
      <w:r w:rsidR="00530CCF">
        <w:rPr>
          <w:sz w:val="20"/>
          <w:szCs w:val="20"/>
        </w:rPr>
        <w:t>,</w:t>
      </w:r>
      <w:r>
        <w:rPr>
          <w:sz w:val="20"/>
          <w:szCs w:val="20"/>
        </w:rPr>
        <w:t xml:space="preserve"> se relacionan los principales procesos que se realizan en el proceso de análisis, transporte y recolección de muestras de agua durante el desarrollo de la cadena de custodia </w:t>
      </w:r>
      <w:r w:rsidR="008E6A43">
        <w:rPr>
          <w:sz w:val="20"/>
          <w:szCs w:val="20"/>
        </w:rPr>
        <w:t>para garantizar el control durante el ciclo de vida completo.</w:t>
      </w:r>
    </w:p>
    <w:p w14:paraId="2FB7DDC8" w14:textId="77777777" w:rsidR="008B23BE" w:rsidRDefault="008B23BE" w:rsidP="00D4652A">
      <w:pPr>
        <w:tabs>
          <w:tab w:val="left" w:pos="4320"/>
          <w:tab w:val="left" w:pos="4485"/>
          <w:tab w:val="left" w:pos="5445"/>
        </w:tabs>
        <w:spacing w:after="200"/>
        <w:jc w:val="center"/>
        <w:rPr>
          <w:sz w:val="20"/>
          <w:szCs w:val="20"/>
        </w:rPr>
      </w:pPr>
    </w:p>
    <w:p w14:paraId="3BC3FBBA" w14:textId="77777777" w:rsidR="008B23BE" w:rsidRDefault="00D4652A" w:rsidP="008B23BE">
      <w:pPr>
        <w:tabs>
          <w:tab w:val="left" w:pos="4320"/>
          <w:tab w:val="left" w:pos="4485"/>
          <w:tab w:val="left" w:pos="5445"/>
        </w:tabs>
        <w:spacing w:after="200"/>
        <w:jc w:val="both"/>
        <w:rPr>
          <w:sz w:val="20"/>
          <w:szCs w:val="20"/>
        </w:rPr>
      </w:pPr>
      <w:r>
        <w:rPr>
          <w:b/>
          <w:noProof/>
          <w:sz w:val="20"/>
          <w:szCs w:val="20"/>
        </w:rPr>
        <mc:AlternateContent>
          <mc:Choice Requires="wps">
            <w:drawing>
              <wp:anchor distT="0" distB="0" distL="114300" distR="114300" simplePos="0" relativeHeight="251660288" behindDoc="0" locked="0" layoutInCell="1" allowOverlap="1" wp14:anchorId="070C1EA2" wp14:editId="76FFDF20">
                <wp:simplePos x="0" y="0"/>
                <wp:positionH relativeFrom="margin">
                  <wp:posOffset>581384</wp:posOffset>
                </wp:positionH>
                <wp:positionV relativeFrom="paragraph">
                  <wp:posOffset>209716</wp:posOffset>
                </wp:positionV>
                <wp:extent cx="4807640" cy="633619"/>
                <wp:effectExtent l="0" t="0" r="12065" b="14605"/>
                <wp:wrapNone/>
                <wp:docPr id="2" name="Rectángulo 2"/>
                <wp:cNvGraphicFramePr/>
                <a:graphic xmlns:a="http://schemas.openxmlformats.org/drawingml/2006/main">
                  <a:graphicData uri="http://schemas.microsoft.com/office/word/2010/wordprocessingShape">
                    <wps:wsp>
                      <wps:cNvSpPr/>
                      <wps:spPr>
                        <a:xfrm>
                          <a:off x="0" y="0"/>
                          <a:ext cx="4807640" cy="633619"/>
                        </a:xfrm>
                        <a:prstGeom prst="rect">
                          <a:avLst/>
                        </a:prstGeom>
                        <a:solidFill>
                          <a:srgbClr val="EF7C25"/>
                        </a:solidFill>
                        <a:ln w="3175">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14:paraId="4F3B2505" w14:textId="2B0803C3" w:rsidR="00381D07" w:rsidRDefault="008B23BE" w:rsidP="00381D07">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D4652A">
                              <w:rPr>
                                <w:color w:val="FFFFFF" w:themeColor="background1"/>
                                <w:lang w:val="es-ES"/>
                              </w:rPr>
                              <w:t>1</w:t>
                            </w:r>
                            <w:r>
                              <w:rPr>
                                <w:color w:val="FFFFFF" w:themeColor="background1"/>
                                <w:lang w:val="es-ES"/>
                              </w:rPr>
                              <w:t>_Cadena de Custodia</w:t>
                            </w:r>
                            <w:r w:rsidR="00381D07">
                              <w:rPr>
                                <w:color w:val="FFFFFF" w:themeColor="background1"/>
                                <w:lang w:val="es-ES"/>
                              </w:rPr>
                              <w:t>_formato_6.1_</w:t>
                            </w:r>
                            <w:r w:rsidR="00381D07" w:rsidRPr="00381D07">
                              <w:rPr>
                                <w:color w:val="FFFFFF" w:themeColor="background1"/>
                                <w:lang w:val="es-ES"/>
                              </w:rPr>
                              <w:t xml:space="preserve"> </w:t>
                            </w:r>
                            <w:proofErr w:type="spellStart"/>
                            <w:r w:rsidR="00381D07" w:rsidRPr="00A06F4E">
                              <w:rPr>
                                <w:color w:val="FFFFFF" w:themeColor="background1"/>
                                <w:lang w:val="es-ES"/>
                              </w:rPr>
                              <w:t>Slide</w:t>
                            </w:r>
                            <w:proofErr w:type="spellEnd"/>
                            <w:r w:rsidR="00381D07" w:rsidRPr="00A06F4E">
                              <w:rPr>
                                <w:color w:val="FFFFFF" w:themeColor="background1"/>
                                <w:lang w:val="es-ES"/>
                              </w:rPr>
                              <w:t xml:space="preserve"> de diapositivas (Simple)</w:t>
                            </w:r>
                          </w:p>
                          <w:p w14:paraId="2CFF8373" w14:textId="08512B96" w:rsidR="008B23BE" w:rsidRPr="003E5635" w:rsidRDefault="008B23BE" w:rsidP="008B23BE">
                            <w:pPr>
                              <w:jc w:val="center"/>
                              <w:rPr>
                                <w:color w:val="FFFFFF" w:themeColor="background1"/>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70C1EA2" id="Rectángulo 2" o:spid="_x0000_s1027" style="position:absolute;left:0;text-align:left;margin-left:45.8pt;margin-top:16.5pt;width:378.55pt;height:49.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" fillcolor="#ef7c25" strokecolor="gray [1629]" strokeweight=".25pt">
                <v:textbox>
                  <w:txbxContent>
                    <w:p w14:paraId="4F3B2505" w14:textId="2B0803C3" w:rsidR="00381D07" w:rsidRDefault="008B23BE" w:rsidP="00381D07">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D4652A">
                        <w:rPr>
                          <w:color w:val="FFFFFF" w:themeColor="background1"/>
                          <w:lang w:val="es-ES"/>
                        </w:rPr>
                        <w:t>1</w:t>
                      </w:r>
                      <w:r>
                        <w:rPr>
                          <w:color w:val="FFFFFF" w:themeColor="background1"/>
                          <w:lang w:val="es-ES"/>
                        </w:rPr>
                        <w:t>_Cadena de Custodia</w:t>
                      </w:r>
                      <w:r w:rsidR="00381D07">
                        <w:rPr>
                          <w:color w:val="FFFFFF" w:themeColor="background1"/>
                          <w:lang w:val="es-ES"/>
                        </w:rPr>
                        <w:t>_formato_6.1_</w:t>
                      </w:r>
                      <w:r w:rsidR="00381D07" w:rsidRPr="00381D07">
                        <w:rPr>
                          <w:color w:val="FFFFFF" w:themeColor="background1"/>
                          <w:lang w:val="es-ES"/>
                        </w:rPr>
                        <w:t xml:space="preserve"> </w:t>
                      </w:r>
                      <w:proofErr w:type="spellStart"/>
                      <w:r w:rsidR="00381D07" w:rsidRPr="00A06F4E">
                        <w:rPr>
                          <w:color w:val="FFFFFF" w:themeColor="background1"/>
                          <w:lang w:val="es-ES"/>
                        </w:rPr>
                        <w:t>Slide</w:t>
                      </w:r>
                      <w:proofErr w:type="spellEnd"/>
                      <w:r w:rsidR="00381D07" w:rsidRPr="00A06F4E">
                        <w:rPr>
                          <w:color w:val="FFFFFF" w:themeColor="background1"/>
                          <w:lang w:val="es-ES"/>
                        </w:rPr>
                        <w:t xml:space="preserve"> de diapositivas (Simple)</w:t>
                      </w:r>
                    </w:p>
                    <w:p w14:paraId="2CFF8373" w14:textId="08512B96" w:rsidR="008B23BE" w:rsidRPr="003E5635" w:rsidRDefault="008B23BE" w:rsidP="008B23BE">
                      <w:pPr>
                        <w:jc w:val="center"/>
                        <w:rPr>
                          <w:color w:val="FFFFFF" w:themeColor="background1"/>
                          <w:lang w:val="es-ES"/>
                        </w:rPr>
                      </w:pPr>
                    </w:p>
                  </w:txbxContent>
                </v:textbox>
                <w10:wrap anchorx="margin"/>
              </v:rect>
            </w:pict>
          </mc:Fallback>
        </mc:AlternateContent>
      </w:r>
    </w:p>
    <w:p w14:paraId="689CDFA4" w14:textId="77777777" w:rsidR="008B23BE" w:rsidRDefault="008B23BE" w:rsidP="008B23BE">
      <w:pPr>
        <w:tabs>
          <w:tab w:val="left" w:pos="4320"/>
          <w:tab w:val="left" w:pos="4485"/>
          <w:tab w:val="left" w:pos="5445"/>
        </w:tabs>
        <w:spacing w:after="200"/>
        <w:jc w:val="both"/>
        <w:rPr>
          <w:sz w:val="20"/>
          <w:szCs w:val="20"/>
        </w:rPr>
      </w:pPr>
    </w:p>
    <w:p w14:paraId="653C84F2" w14:textId="77777777" w:rsidR="008B23BE" w:rsidRDefault="008B23BE" w:rsidP="008B23BE">
      <w:pPr>
        <w:tabs>
          <w:tab w:val="left" w:pos="4320"/>
          <w:tab w:val="left" w:pos="4485"/>
          <w:tab w:val="left" w:pos="5445"/>
        </w:tabs>
        <w:spacing w:after="200"/>
        <w:jc w:val="both"/>
        <w:rPr>
          <w:sz w:val="20"/>
          <w:szCs w:val="20"/>
        </w:rPr>
      </w:pPr>
    </w:p>
    <w:p w14:paraId="5DC5271B" w14:textId="77777777" w:rsidR="008B23BE" w:rsidRDefault="008B23BE" w:rsidP="008B23BE">
      <w:pPr>
        <w:tabs>
          <w:tab w:val="left" w:pos="4320"/>
          <w:tab w:val="left" w:pos="4485"/>
          <w:tab w:val="left" w:pos="5445"/>
        </w:tabs>
        <w:spacing w:after="200"/>
        <w:jc w:val="both"/>
        <w:rPr>
          <w:sz w:val="20"/>
          <w:szCs w:val="20"/>
        </w:rPr>
      </w:pPr>
    </w:p>
    <w:p w14:paraId="6F7A25ED" w14:textId="44937B53" w:rsidR="008B23BE" w:rsidRDefault="008B23BE" w:rsidP="008B23BE">
      <w:pPr>
        <w:jc w:val="both"/>
        <w:rPr>
          <w:b/>
          <w:bCs/>
          <w:sz w:val="20"/>
          <w:szCs w:val="20"/>
        </w:rPr>
      </w:pPr>
      <w:r w:rsidRPr="3E493287">
        <w:rPr>
          <w:sz w:val="20"/>
          <w:szCs w:val="20"/>
        </w:rPr>
        <w:t>De acuerdo con el Instituto Colombiano de Normas Técnicas y Certificación (</w:t>
      </w:r>
      <w:r w:rsidR="005376F3">
        <w:rPr>
          <w:sz w:val="20"/>
          <w:szCs w:val="20"/>
        </w:rPr>
        <w:t>Icontec</w:t>
      </w:r>
      <w:r w:rsidRPr="3E493287">
        <w:rPr>
          <w:sz w:val="20"/>
          <w:szCs w:val="20"/>
        </w:rPr>
        <w:t xml:space="preserve">, 2004), en la Guía Técnica Colombiana (GTC  100) para procedimientos de cadena de custodia de muestras, </w:t>
      </w:r>
      <w:r>
        <w:rPr>
          <w:sz w:val="20"/>
          <w:szCs w:val="20"/>
        </w:rPr>
        <w:t xml:space="preserve">se </w:t>
      </w:r>
      <w:r w:rsidRPr="3E493287">
        <w:rPr>
          <w:sz w:val="20"/>
          <w:szCs w:val="20"/>
        </w:rPr>
        <w:t>define la cadena de custodia como el procedimiento que se da cuando una muestra está bajo posesión o control físico de alguien, de modo que se debe evitar la manipulación indebida o alteración de sus características desde la toma de la muestra hasta que se desecha (p.3).</w:t>
      </w:r>
    </w:p>
    <w:p w14:paraId="3C0DDD40" w14:textId="5C0B65AF" w:rsidR="008B23BE" w:rsidRDefault="008B23BE" w:rsidP="00D4652A">
      <w:pPr>
        <w:tabs>
          <w:tab w:val="left" w:pos="4320"/>
          <w:tab w:val="left" w:pos="4485"/>
          <w:tab w:val="left" w:pos="5445"/>
        </w:tabs>
        <w:jc w:val="both"/>
        <w:rPr>
          <w:rFonts w:ascii="Times New Roman" w:eastAsia="Times New Roman" w:hAnsi="Times New Roman" w:cs="Times New Roman"/>
          <w:sz w:val="20"/>
          <w:szCs w:val="20"/>
        </w:rPr>
      </w:pPr>
    </w:p>
    <w:p w14:paraId="6D1DD3D6" w14:textId="77777777" w:rsidR="008B23BE" w:rsidRDefault="38A348F4" w:rsidP="5811CF48">
      <w:pPr>
        <w:tabs>
          <w:tab w:val="left" w:pos="4320"/>
          <w:tab w:val="left" w:pos="4485"/>
          <w:tab w:val="left" w:pos="5445"/>
        </w:tabs>
        <w:spacing w:after="200"/>
        <w:jc w:val="both"/>
        <w:rPr>
          <w:b/>
          <w:bCs/>
          <w:sz w:val="20"/>
          <w:szCs w:val="20"/>
        </w:rPr>
      </w:pPr>
      <w:r w:rsidRPr="5811CF48">
        <w:rPr>
          <w:sz w:val="20"/>
          <w:szCs w:val="20"/>
        </w:rPr>
        <w:t>Como se puede evidenciar en la figura 1, la cadena de custodia es un proceso de control y seguimiento que se inicia antes de la toma de la muestra, ya que debe ser la base para su programación desde el plan de muestreo.</w:t>
      </w:r>
    </w:p>
    <w:p w14:paraId="4691C304" w14:textId="53CDCF5D" w:rsidR="5811CF48" w:rsidRDefault="5811CF48" w:rsidP="5811CF48">
      <w:pPr>
        <w:tabs>
          <w:tab w:val="left" w:pos="4320"/>
          <w:tab w:val="left" w:pos="4485"/>
          <w:tab w:val="left" w:pos="5445"/>
        </w:tabs>
        <w:jc w:val="both"/>
        <w:rPr>
          <w:rFonts w:ascii="Times New Roman" w:eastAsia="Times New Roman" w:hAnsi="Times New Roman" w:cs="Times New Roman"/>
          <w:sz w:val="20"/>
          <w:szCs w:val="20"/>
        </w:rPr>
      </w:pPr>
    </w:p>
    <w:p w14:paraId="19990924" w14:textId="1F006234" w:rsidR="00040A9D" w:rsidRDefault="00040A9D" w:rsidP="5811CF48">
      <w:pPr>
        <w:tabs>
          <w:tab w:val="left" w:pos="4320"/>
          <w:tab w:val="left" w:pos="4485"/>
          <w:tab w:val="left" w:pos="5445"/>
        </w:tabs>
        <w:jc w:val="both"/>
        <w:rPr>
          <w:rFonts w:ascii="Times New Roman" w:eastAsia="Times New Roman" w:hAnsi="Times New Roman" w:cs="Times New Roman"/>
          <w:sz w:val="20"/>
          <w:szCs w:val="20"/>
        </w:rPr>
      </w:pPr>
    </w:p>
    <w:p w14:paraId="6CC41A3D" w14:textId="3A2F7C96" w:rsidR="00040A9D" w:rsidRDefault="00040A9D" w:rsidP="5811CF48">
      <w:pPr>
        <w:tabs>
          <w:tab w:val="left" w:pos="4320"/>
          <w:tab w:val="left" w:pos="4485"/>
          <w:tab w:val="left" w:pos="5445"/>
        </w:tabs>
        <w:jc w:val="both"/>
        <w:rPr>
          <w:rFonts w:ascii="Times New Roman" w:eastAsia="Times New Roman" w:hAnsi="Times New Roman" w:cs="Times New Roman"/>
          <w:sz w:val="20"/>
          <w:szCs w:val="20"/>
        </w:rPr>
      </w:pPr>
    </w:p>
    <w:p w14:paraId="4ACB6C05" w14:textId="78FBDA5F" w:rsidR="00040A9D" w:rsidRDefault="00040A9D" w:rsidP="5811CF48">
      <w:pPr>
        <w:tabs>
          <w:tab w:val="left" w:pos="4320"/>
          <w:tab w:val="left" w:pos="4485"/>
          <w:tab w:val="left" w:pos="5445"/>
        </w:tabs>
        <w:jc w:val="both"/>
        <w:rPr>
          <w:rFonts w:ascii="Times New Roman" w:eastAsia="Times New Roman" w:hAnsi="Times New Roman" w:cs="Times New Roman"/>
          <w:sz w:val="20"/>
          <w:szCs w:val="20"/>
        </w:rPr>
      </w:pPr>
    </w:p>
    <w:p w14:paraId="70F5778E" w14:textId="13F864F8" w:rsidR="00040A9D" w:rsidRDefault="00040A9D" w:rsidP="5811CF48">
      <w:pPr>
        <w:tabs>
          <w:tab w:val="left" w:pos="4320"/>
          <w:tab w:val="left" w:pos="4485"/>
          <w:tab w:val="left" w:pos="5445"/>
        </w:tabs>
        <w:jc w:val="both"/>
        <w:rPr>
          <w:rFonts w:ascii="Times New Roman" w:eastAsia="Times New Roman" w:hAnsi="Times New Roman" w:cs="Times New Roman"/>
          <w:sz w:val="20"/>
          <w:szCs w:val="20"/>
        </w:rPr>
      </w:pPr>
    </w:p>
    <w:p w14:paraId="3B46449A" w14:textId="11C29EDE" w:rsidR="00040A9D" w:rsidRDefault="00040A9D" w:rsidP="5811CF48">
      <w:pPr>
        <w:tabs>
          <w:tab w:val="left" w:pos="4320"/>
          <w:tab w:val="left" w:pos="4485"/>
          <w:tab w:val="left" w:pos="5445"/>
        </w:tabs>
        <w:jc w:val="both"/>
        <w:rPr>
          <w:rFonts w:ascii="Times New Roman" w:eastAsia="Times New Roman" w:hAnsi="Times New Roman" w:cs="Times New Roman"/>
          <w:sz w:val="20"/>
          <w:szCs w:val="20"/>
        </w:rPr>
      </w:pPr>
    </w:p>
    <w:p w14:paraId="725552BB" w14:textId="4E53D6F4" w:rsidR="00040A9D" w:rsidRDefault="00040A9D" w:rsidP="5811CF48">
      <w:pPr>
        <w:tabs>
          <w:tab w:val="left" w:pos="4320"/>
          <w:tab w:val="left" w:pos="4485"/>
          <w:tab w:val="left" w:pos="5445"/>
        </w:tabs>
        <w:jc w:val="both"/>
        <w:rPr>
          <w:rFonts w:ascii="Times New Roman" w:eastAsia="Times New Roman" w:hAnsi="Times New Roman" w:cs="Times New Roman"/>
          <w:sz w:val="20"/>
          <w:szCs w:val="20"/>
        </w:rPr>
      </w:pPr>
    </w:p>
    <w:p w14:paraId="016A34C6" w14:textId="77777777" w:rsidR="00040A9D" w:rsidRDefault="00040A9D" w:rsidP="5811CF48">
      <w:pPr>
        <w:tabs>
          <w:tab w:val="left" w:pos="4320"/>
          <w:tab w:val="left" w:pos="4485"/>
          <w:tab w:val="left" w:pos="5445"/>
        </w:tabs>
        <w:jc w:val="both"/>
        <w:rPr>
          <w:rFonts w:ascii="Times New Roman" w:eastAsia="Times New Roman" w:hAnsi="Times New Roman" w:cs="Times New Roman"/>
          <w:sz w:val="20"/>
          <w:szCs w:val="20"/>
        </w:rPr>
      </w:pPr>
    </w:p>
    <w:p w14:paraId="7AEDA64E" w14:textId="77777777" w:rsidR="00D4652A" w:rsidRDefault="00D4652A" w:rsidP="00D4652A">
      <w:pPr>
        <w:tabs>
          <w:tab w:val="left" w:pos="4320"/>
          <w:tab w:val="left" w:pos="4485"/>
          <w:tab w:val="left" w:pos="5445"/>
        </w:tabs>
        <w:jc w:val="both"/>
        <w:rPr>
          <w:rFonts w:ascii="Times New Roman" w:eastAsia="Times New Roman" w:hAnsi="Times New Roman" w:cs="Times New Roman"/>
          <w:sz w:val="20"/>
          <w:szCs w:val="20"/>
        </w:rPr>
      </w:pPr>
    </w:p>
    <w:p w14:paraId="0A11F82C" w14:textId="77777777" w:rsidR="008B23BE" w:rsidRPr="00D30046" w:rsidRDefault="008B23BE" w:rsidP="008B23BE">
      <w:pPr>
        <w:tabs>
          <w:tab w:val="left" w:pos="4320"/>
          <w:tab w:val="left" w:pos="4485"/>
          <w:tab w:val="left" w:pos="5445"/>
        </w:tabs>
        <w:jc w:val="both"/>
        <w:rPr>
          <w:rFonts w:ascii="Times New Roman" w:eastAsia="Times New Roman" w:hAnsi="Times New Roman" w:cs="Times New Roman"/>
          <w:b/>
          <w:bCs/>
          <w:sz w:val="20"/>
          <w:szCs w:val="20"/>
        </w:rPr>
      </w:pPr>
      <w:r w:rsidRPr="005C7A17">
        <w:rPr>
          <w:rFonts w:ascii="Times New Roman" w:eastAsia="Times New Roman" w:hAnsi="Times New Roman" w:cs="Times New Roman"/>
          <w:bCs/>
          <w:sz w:val="20"/>
          <w:szCs w:val="20"/>
        </w:rPr>
        <w:lastRenderedPageBreak/>
        <w:t xml:space="preserve">Figura </w:t>
      </w:r>
      <w:r w:rsidRPr="00D30046">
        <w:rPr>
          <w:rFonts w:ascii="Times New Roman" w:eastAsia="Times New Roman" w:hAnsi="Times New Roman" w:cs="Times New Roman"/>
          <w:b/>
          <w:bCs/>
          <w:sz w:val="20"/>
          <w:szCs w:val="20"/>
        </w:rPr>
        <w:t xml:space="preserve">1. </w:t>
      </w:r>
    </w:p>
    <w:p w14:paraId="6E6A70F2" w14:textId="77777777" w:rsidR="008B23BE" w:rsidRPr="00191D33" w:rsidRDefault="008B23BE" w:rsidP="008B23BE">
      <w:pPr>
        <w:tabs>
          <w:tab w:val="left" w:pos="4320"/>
          <w:tab w:val="left" w:pos="4485"/>
          <w:tab w:val="left" w:pos="5445"/>
        </w:tabs>
        <w:jc w:val="both"/>
        <w:rPr>
          <w:b/>
          <w:i/>
          <w:iCs/>
          <w:sz w:val="20"/>
          <w:szCs w:val="20"/>
        </w:rPr>
      </w:pPr>
      <w:r w:rsidRPr="00191D33">
        <w:rPr>
          <w:rFonts w:ascii="Times New Roman" w:eastAsia="Times New Roman" w:hAnsi="Times New Roman" w:cs="Times New Roman"/>
          <w:i/>
          <w:iCs/>
          <w:sz w:val="20"/>
          <w:szCs w:val="20"/>
        </w:rPr>
        <w:t>Diagrama de elementos de un plan de muestreo.</w:t>
      </w:r>
    </w:p>
    <w:p w14:paraId="3974C9CA" w14:textId="1C7BFBD4" w:rsidR="0023218B" w:rsidRDefault="008B23BE" w:rsidP="0023218B">
      <w:pPr>
        <w:pStyle w:val="NormalWeb"/>
        <w:rPr>
          <w:rFonts w:ascii="Arial" w:hAnsi="Arial" w:cs="Arial"/>
          <w:sz w:val="20"/>
          <w:szCs w:val="20"/>
        </w:rPr>
      </w:pPr>
      <w:r>
        <w:rPr>
          <w:noProof/>
          <w:sz w:val="20"/>
          <w:szCs w:val="20"/>
        </w:rPr>
        <w:drawing>
          <wp:inline distT="114300" distB="114300" distL="114300" distR="114300" wp14:anchorId="79043407" wp14:editId="314CDA1E">
            <wp:extent cx="3457575" cy="1828800"/>
            <wp:effectExtent l="0" t="0" r="0" b="0"/>
            <wp:docPr id="363" name="image1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63" name="image19.png" descr="Diagrama&#10;&#10;Descripción generada automáticamente"/>
                    <pic:cNvPicPr preferRelativeResize="0"/>
                  </pic:nvPicPr>
                  <pic:blipFill>
                    <a:blip r:embed="rId12"/>
                    <a:srcRect/>
                    <a:stretch>
                      <a:fillRect/>
                    </a:stretch>
                  </pic:blipFill>
                  <pic:spPr>
                    <a:xfrm>
                      <a:off x="0" y="0"/>
                      <a:ext cx="3457575" cy="1828800"/>
                    </a:xfrm>
                    <a:prstGeom prst="rect">
                      <a:avLst/>
                    </a:prstGeom>
                    <a:ln/>
                  </pic:spPr>
                </pic:pic>
              </a:graphicData>
            </a:graphic>
          </wp:inline>
        </w:drawing>
      </w:r>
      <w:r w:rsidR="0023218B">
        <w:rPr>
          <w:rStyle w:val="cf01"/>
        </w:rPr>
        <w:t xml:space="preserve"> </w:t>
      </w:r>
    </w:p>
    <w:p w14:paraId="047BE044" w14:textId="506E2425" w:rsidR="008B23BE" w:rsidRDefault="008B23BE" w:rsidP="008B23BE">
      <w:pPr>
        <w:tabs>
          <w:tab w:val="left" w:pos="4320"/>
          <w:tab w:val="left" w:pos="4485"/>
          <w:tab w:val="left" w:pos="5445"/>
        </w:tabs>
        <w:spacing w:after="200"/>
        <w:jc w:val="both"/>
        <w:rPr>
          <w:b/>
          <w:sz w:val="20"/>
          <w:szCs w:val="20"/>
        </w:rPr>
      </w:pPr>
    </w:p>
    <w:p w14:paraId="1F5736FE" w14:textId="77777777" w:rsidR="008B23BE" w:rsidRDefault="008B23BE" w:rsidP="008B23BE">
      <w:pPr>
        <w:tabs>
          <w:tab w:val="left" w:pos="4320"/>
          <w:tab w:val="left" w:pos="4485"/>
          <w:tab w:val="left" w:pos="5445"/>
        </w:tabs>
        <w:spacing w:after="200"/>
        <w:jc w:val="both"/>
        <w:rPr>
          <w:rFonts w:ascii="Times New Roman" w:eastAsia="Times New Roman" w:hAnsi="Times New Roman" w:cs="Times New Roman"/>
          <w:b/>
          <w:sz w:val="20"/>
          <w:szCs w:val="20"/>
        </w:rPr>
      </w:pPr>
    </w:p>
    <w:p w14:paraId="6FE58124" w14:textId="77777777" w:rsidR="008B23BE" w:rsidRDefault="008B23BE" w:rsidP="008B23BE">
      <w:pPr>
        <w:tabs>
          <w:tab w:val="left" w:pos="4320"/>
          <w:tab w:val="left" w:pos="4485"/>
          <w:tab w:val="left" w:pos="5445"/>
        </w:tabs>
        <w:spacing w:after="200"/>
        <w:jc w:val="both"/>
        <w:rPr>
          <w:rFonts w:ascii="Times New Roman" w:eastAsia="Times New Roman" w:hAnsi="Times New Roman" w:cs="Times New Roman"/>
          <w:b/>
          <w:sz w:val="20"/>
          <w:szCs w:val="20"/>
        </w:rPr>
      </w:pPr>
      <w:r w:rsidRPr="5811CF48">
        <w:rPr>
          <w:rFonts w:ascii="Times New Roman" w:eastAsia="Times New Roman" w:hAnsi="Times New Roman" w:cs="Times New Roman"/>
          <w:sz w:val="20"/>
          <w:szCs w:val="20"/>
        </w:rPr>
        <w:t xml:space="preserve">Fuente: Instituto nacional de salud [INS]. (2011). </w:t>
      </w:r>
      <w:r w:rsidRPr="5811CF48">
        <w:rPr>
          <w:rFonts w:ascii="Times New Roman" w:eastAsia="Times New Roman" w:hAnsi="Times New Roman" w:cs="Times New Roman"/>
          <w:i/>
          <w:iCs/>
          <w:sz w:val="20"/>
          <w:szCs w:val="20"/>
        </w:rPr>
        <w:t xml:space="preserve">Manual de instrucciones para la toma, preservación y transporte de muestras de agua de consumo humano para análisis de laboratorio. </w:t>
      </w:r>
    </w:p>
    <w:p w14:paraId="35985CE3" w14:textId="77777777" w:rsidR="008B23BE" w:rsidRDefault="008B23BE" w:rsidP="008B23BE">
      <w:pPr>
        <w:tabs>
          <w:tab w:val="left" w:pos="4320"/>
          <w:tab w:val="left" w:pos="4485"/>
          <w:tab w:val="left" w:pos="5445"/>
        </w:tabs>
        <w:spacing w:after="200"/>
        <w:jc w:val="both"/>
        <w:rPr>
          <w:b/>
          <w:sz w:val="20"/>
          <w:szCs w:val="20"/>
        </w:rPr>
      </w:pPr>
      <w:r>
        <w:rPr>
          <w:sz w:val="20"/>
          <w:szCs w:val="20"/>
        </w:rPr>
        <w:t xml:space="preserve">De manera general y de acuerdo con el Instituto Nacional de Salud [INS] en su manual de instrucciones para la toma, preservación y transporte de muestras de agua de consumo humano, para análisis de laboratorio, se podría determinar que la cadena de custodia involucra la definición de criterios para las siguientes actividades:  </w:t>
      </w:r>
    </w:p>
    <w:p w14:paraId="3130492E" w14:textId="77777777" w:rsidR="008B23BE" w:rsidRDefault="008B23BE" w:rsidP="008B23BE">
      <w:pPr>
        <w:numPr>
          <w:ilvl w:val="0"/>
          <w:numId w:val="15"/>
        </w:numPr>
        <w:tabs>
          <w:tab w:val="left" w:pos="4320"/>
          <w:tab w:val="left" w:pos="4485"/>
          <w:tab w:val="left" w:pos="5445"/>
        </w:tabs>
        <w:jc w:val="both"/>
        <w:rPr>
          <w:b/>
          <w:bCs/>
          <w:sz w:val="20"/>
          <w:szCs w:val="20"/>
        </w:rPr>
      </w:pPr>
      <w:commentRangeStart w:id="1"/>
      <w:r w:rsidRPr="09133C31">
        <w:rPr>
          <w:sz w:val="20"/>
          <w:szCs w:val="20"/>
        </w:rPr>
        <w:t>La toma de la muestra.</w:t>
      </w:r>
    </w:p>
    <w:p w14:paraId="247445F3" w14:textId="77777777" w:rsidR="008B23BE" w:rsidRDefault="008B23BE" w:rsidP="008B23BE">
      <w:pPr>
        <w:numPr>
          <w:ilvl w:val="0"/>
          <w:numId w:val="15"/>
        </w:numPr>
        <w:tabs>
          <w:tab w:val="left" w:pos="4320"/>
          <w:tab w:val="left" w:pos="4485"/>
          <w:tab w:val="left" w:pos="5445"/>
        </w:tabs>
        <w:jc w:val="both"/>
        <w:rPr>
          <w:b/>
          <w:sz w:val="20"/>
          <w:szCs w:val="20"/>
        </w:rPr>
      </w:pPr>
      <w:r>
        <w:rPr>
          <w:sz w:val="20"/>
          <w:szCs w:val="20"/>
        </w:rPr>
        <w:t>El uso del recipiente para la misma.</w:t>
      </w:r>
    </w:p>
    <w:p w14:paraId="1BAC45C2" w14:textId="77777777" w:rsidR="008B23BE" w:rsidRDefault="008B23BE" w:rsidP="008B23BE">
      <w:pPr>
        <w:numPr>
          <w:ilvl w:val="0"/>
          <w:numId w:val="15"/>
        </w:numPr>
        <w:tabs>
          <w:tab w:val="left" w:pos="4320"/>
          <w:tab w:val="left" w:pos="4485"/>
          <w:tab w:val="left" w:pos="5445"/>
        </w:tabs>
        <w:jc w:val="both"/>
        <w:rPr>
          <w:b/>
          <w:sz w:val="20"/>
          <w:szCs w:val="20"/>
        </w:rPr>
      </w:pPr>
      <w:r>
        <w:rPr>
          <w:sz w:val="20"/>
          <w:szCs w:val="20"/>
        </w:rPr>
        <w:t>El almacenamiento temporal.</w:t>
      </w:r>
    </w:p>
    <w:p w14:paraId="3AFCEC15" w14:textId="77777777" w:rsidR="008B23BE" w:rsidRDefault="008B23BE" w:rsidP="008B23BE">
      <w:pPr>
        <w:numPr>
          <w:ilvl w:val="0"/>
          <w:numId w:val="15"/>
        </w:numPr>
        <w:tabs>
          <w:tab w:val="left" w:pos="4320"/>
          <w:tab w:val="left" w:pos="4485"/>
          <w:tab w:val="left" w:pos="5445"/>
        </w:tabs>
        <w:jc w:val="both"/>
        <w:rPr>
          <w:b/>
          <w:sz w:val="20"/>
          <w:szCs w:val="20"/>
        </w:rPr>
      </w:pPr>
      <w:r>
        <w:rPr>
          <w:sz w:val="20"/>
          <w:szCs w:val="20"/>
        </w:rPr>
        <w:t>El transporte al laboratorio.</w:t>
      </w:r>
    </w:p>
    <w:p w14:paraId="13F9BBD8" w14:textId="77777777" w:rsidR="008B23BE" w:rsidRDefault="008B23BE" w:rsidP="008B23BE">
      <w:pPr>
        <w:numPr>
          <w:ilvl w:val="0"/>
          <w:numId w:val="15"/>
        </w:numPr>
        <w:tabs>
          <w:tab w:val="left" w:pos="4320"/>
          <w:tab w:val="left" w:pos="4485"/>
          <w:tab w:val="left" w:pos="5445"/>
        </w:tabs>
        <w:jc w:val="both"/>
        <w:rPr>
          <w:b/>
          <w:sz w:val="20"/>
          <w:szCs w:val="20"/>
        </w:rPr>
      </w:pPr>
      <w:r>
        <w:rPr>
          <w:sz w:val="20"/>
          <w:szCs w:val="20"/>
        </w:rPr>
        <w:t>Almacenamiento en el laboratorio.</w:t>
      </w:r>
    </w:p>
    <w:p w14:paraId="6EA81B9E" w14:textId="77777777" w:rsidR="008B23BE" w:rsidRDefault="008B23BE" w:rsidP="008B23BE">
      <w:pPr>
        <w:numPr>
          <w:ilvl w:val="0"/>
          <w:numId w:val="15"/>
        </w:numPr>
        <w:tabs>
          <w:tab w:val="left" w:pos="4320"/>
          <w:tab w:val="left" w:pos="4485"/>
          <w:tab w:val="left" w:pos="5445"/>
        </w:tabs>
        <w:jc w:val="both"/>
        <w:rPr>
          <w:b/>
          <w:sz w:val="20"/>
          <w:szCs w:val="20"/>
        </w:rPr>
      </w:pPr>
      <w:r>
        <w:rPr>
          <w:sz w:val="20"/>
          <w:szCs w:val="20"/>
        </w:rPr>
        <w:t>El desarrollo de los análisis.</w:t>
      </w:r>
    </w:p>
    <w:p w14:paraId="4238678C" w14:textId="77777777" w:rsidR="008B23BE" w:rsidRDefault="008B23BE" w:rsidP="008B23BE">
      <w:pPr>
        <w:numPr>
          <w:ilvl w:val="0"/>
          <w:numId w:val="15"/>
        </w:numPr>
        <w:tabs>
          <w:tab w:val="left" w:pos="4320"/>
          <w:tab w:val="left" w:pos="4485"/>
          <w:tab w:val="left" w:pos="5445"/>
        </w:tabs>
        <w:spacing w:after="200"/>
        <w:jc w:val="both"/>
        <w:rPr>
          <w:b/>
          <w:bCs/>
          <w:sz w:val="20"/>
          <w:szCs w:val="20"/>
        </w:rPr>
      </w:pPr>
      <w:r w:rsidRPr="09133C31">
        <w:rPr>
          <w:sz w:val="20"/>
          <w:szCs w:val="20"/>
        </w:rPr>
        <w:t xml:space="preserve">Desechar la muestra </w:t>
      </w:r>
      <w:sdt>
        <w:sdtPr>
          <w:tag w:val="goog_rdk_0"/>
          <w:id w:val="-108436567"/>
          <w:placeholder>
            <w:docPart w:val="DFA748104AC84235A948A1732BDA1636"/>
          </w:placeholder>
        </w:sdtPr>
        <w:sdtEndPr/>
        <w:sdtContent/>
      </w:sdt>
      <w:sdt>
        <w:sdtPr>
          <w:tag w:val="goog_rdk_1"/>
          <w:id w:val="-1827045134"/>
          <w:placeholder>
            <w:docPart w:val="DFA748104AC84235A948A1732BDA1636"/>
          </w:placeholder>
        </w:sdtPr>
        <w:sdtEndPr/>
        <w:sdtContent/>
      </w:sdt>
      <w:r w:rsidRPr="09133C31">
        <w:rPr>
          <w:sz w:val="20"/>
          <w:szCs w:val="20"/>
        </w:rPr>
        <w:t>(INS,2011).</w:t>
      </w:r>
      <w:commentRangeEnd w:id="1"/>
      <w:r>
        <w:rPr>
          <w:rStyle w:val="Refdecomentario"/>
        </w:rPr>
        <w:commentReference w:id="1"/>
      </w:r>
    </w:p>
    <w:p w14:paraId="08E9361C" w14:textId="6F47FE41" w:rsidR="008B23BE" w:rsidRDefault="008B23BE" w:rsidP="008B23BE">
      <w:pPr>
        <w:tabs>
          <w:tab w:val="left" w:pos="4320"/>
          <w:tab w:val="left" w:pos="4485"/>
          <w:tab w:val="left" w:pos="5445"/>
        </w:tabs>
        <w:spacing w:after="200"/>
        <w:jc w:val="both"/>
        <w:rPr>
          <w:sz w:val="20"/>
          <w:szCs w:val="20"/>
        </w:rPr>
      </w:pPr>
      <w:r w:rsidRPr="3E493287">
        <w:rPr>
          <w:sz w:val="20"/>
          <w:szCs w:val="20"/>
        </w:rPr>
        <w:t>Luego, la importancia de la cadena de custodia es garantizar el soporte de los datos y conclusiones a los que se llegue con el estudio o ensayo de muestreo de forma adecuada en una situación legal o reglamentaria, busca mantener registros (</w:t>
      </w:r>
      <w:r w:rsidR="00530CCF">
        <w:rPr>
          <w:sz w:val="20"/>
          <w:szCs w:val="20"/>
        </w:rPr>
        <w:t>Tabla 1</w:t>
      </w:r>
      <w:r w:rsidRPr="3E493287">
        <w:rPr>
          <w:sz w:val="20"/>
          <w:szCs w:val="20"/>
        </w:rPr>
        <w:t>) que certifiquen que los procedimientos fueron desarrollados según condiciones técnicas y que los resultados son verídicos y fiables (</w:t>
      </w:r>
      <w:r w:rsidR="005376F3">
        <w:rPr>
          <w:sz w:val="20"/>
          <w:szCs w:val="20"/>
        </w:rPr>
        <w:t>Icontec</w:t>
      </w:r>
      <w:r w:rsidRPr="3E493287">
        <w:rPr>
          <w:sz w:val="20"/>
          <w:szCs w:val="20"/>
        </w:rPr>
        <w:t>, 2004).</w:t>
      </w:r>
    </w:p>
    <w:p w14:paraId="418FDDFC" w14:textId="77777777" w:rsidR="0023218B" w:rsidRDefault="0023218B" w:rsidP="008B23BE">
      <w:pPr>
        <w:tabs>
          <w:tab w:val="left" w:pos="4320"/>
          <w:tab w:val="left" w:pos="4485"/>
          <w:tab w:val="left" w:pos="5445"/>
        </w:tabs>
        <w:jc w:val="both"/>
        <w:rPr>
          <w:rFonts w:ascii="Times New Roman" w:eastAsia="Times New Roman" w:hAnsi="Times New Roman" w:cs="Times New Roman"/>
          <w:b/>
          <w:bCs/>
          <w:sz w:val="20"/>
          <w:szCs w:val="20"/>
        </w:rPr>
      </w:pPr>
    </w:p>
    <w:p w14:paraId="130F93F5" w14:textId="77777777" w:rsidR="0023218B" w:rsidRDefault="0023218B" w:rsidP="008B23BE">
      <w:pPr>
        <w:tabs>
          <w:tab w:val="left" w:pos="4320"/>
          <w:tab w:val="left" w:pos="4485"/>
          <w:tab w:val="left" w:pos="5445"/>
        </w:tabs>
        <w:jc w:val="both"/>
        <w:rPr>
          <w:rFonts w:ascii="Times New Roman" w:eastAsia="Times New Roman" w:hAnsi="Times New Roman" w:cs="Times New Roman"/>
          <w:b/>
          <w:bCs/>
          <w:sz w:val="20"/>
          <w:szCs w:val="20"/>
        </w:rPr>
      </w:pPr>
    </w:p>
    <w:p w14:paraId="78F7262B" w14:textId="77777777" w:rsidR="0023218B" w:rsidRDefault="0023218B" w:rsidP="008B23BE">
      <w:pPr>
        <w:tabs>
          <w:tab w:val="left" w:pos="4320"/>
          <w:tab w:val="left" w:pos="4485"/>
          <w:tab w:val="left" w:pos="5445"/>
        </w:tabs>
        <w:jc w:val="both"/>
        <w:rPr>
          <w:rFonts w:ascii="Times New Roman" w:eastAsia="Times New Roman" w:hAnsi="Times New Roman" w:cs="Times New Roman"/>
          <w:b/>
          <w:bCs/>
          <w:sz w:val="20"/>
          <w:szCs w:val="20"/>
        </w:rPr>
      </w:pPr>
    </w:p>
    <w:p w14:paraId="1BE45871" w14:textId="77777777" w:rsidR="0023218B" w:rsidRDefault="0023218B" w:rsidP="008B23BE">
      <w:pPr>
        <w:tabs>
          <w:tab w:val="left" w:pos="4320"/>
          <w:tab w:val="left" w:pos="4485"/>
          <w:tab w:val="left" w:pos="5445"/>
        </w:tabs>
        <w:jc w:val="both"/>
        <w:rPr>
          <w:rFonts w:ascii="Times New Roman" w:eastAsia="Times New Roman" w:hAnsi="Times New Roman" w:cs="Times New Roman"/>
          <w:b/>
          <w:bCs/>
          <w:sz w:val="20"/>
          <w:szCs w:val="20"/>
        </w:rPr>
      </w:pPr>
    </w:p>
    <w:p w14:paraId="02E66888" w14:textId="77777777" w:rsidR="0023218B" w:rsidRDefault="0023218B" w:rsidP="008B23BE">
      <w:pPr>
        <w:tabs>
          <w:tab w:val="left" w:pos="4320"/>
          <w:tab w:val="left" w:pos="4485"/>
          <w:tab w:val="left" w:pos="5445"/>
        </w:tabs>
        <w:jc w:val="both"/>
        <w:rPr>
          <w:rFonts w:ascii="Times New Roman" w:eastAsia="Times New Roman" w:hAnsi="Times New Roman" w:cs="Times New Roman"/>
          <w:b/>
          <w:bCs/>
          <w:sz w:val="20"/>
          <w:szCs w:val="20"/>
        </w:rPr>
      </w:pPr>
    </w:p>
    <w:p w14:paraId="58BAFD32" w14:textId="77777777" w:rsidR="0023218B" w:rsidRDefault="0023218B" w:rsidP="008B23BE">
      <w:pPr>
        <w:tabs>
          <w:tab w:val="left" w:pos="4320"/>
          <w:tab w:val="left" w:pos="4485"/>
          <w:tab w:val="left" w:pos="5445"/>
        </w:tabs>
        <w:jc w:val="both"/>
        <w:rPr>
          <w:rFonts w:ascii="Times New Roman" w:eastAsia="Times New Roman" w:hAnsi="Times New Roman" w:cs="Times New Roman"/>
          <w:b/>
          <w:bCs/>
          <w:sz w:val="20"/>
          <w:szCs w:val="20"/>
        </w:rPr>
      </w:pPr>
    </w:p>
    <w:p w14:paraId="75872214" w14:textId="77777777" w:rsidR="0023218B" w:rsidRDefault="0023218B" w:rsidP="008B23BE">
      <w:pPr>
        <w:tabs>
          <w:tab w:val="left" w:pos="4320"/>
          <w:tab w:val="left" w:pos="4485"/>
          <w:tab w:val="left" w:pos="5445"/>
        </w:tabs>
        <w:jc w:val="both"/>
        <w:rPr>
          <w:rFonts w:ascii="Times New Roman" w:eastAsia="Times New Roman" w:hAnsi="Times New Roman" w:cs="Times New Roman"/>
          <w:b/>
          <w:bCs/>
          <w:sz w:val="20"/>
          <w:szCs w:val="20"/>
        </w:rPr>
      </w:pPr>
    </w:p>
    <w:p w14:paraId="370DB896" w14:textId="31B575BF" w:rsidR="0023218B" w:rsidRDefault="0023218B" w:rsidP="008B23BE">
      <w:pPr>
        <w:tabs>
          <w:tab w:val="left" w:pos="4320"/>
          <w:tab w:val="left" w:pos="4485"/>
          <w:tab w:val="left" w:pos="5445"/>
        </w:tabs>
        <w:jc w:val="both"/>
        <w:rPr>
          <w:rFonts w:ascii="Times New Roman" w:eastAsia="Times New Roman" w:hAnsi="Times New Roman" w:cs="Times New Roman"/>
          <w:b/>
          <w:bCs/>
          <w:sz w:val="20"/>
          <w:szCs w:val="20"/>
        </w:rPr>
      </w:pPr>
    </w:p>
    <w:p w14:paraId="1972EA1E" w14:textId="688C508C" w:rsidR="00040A9D" w:rsidRDefault="00040A9D" w:rsidP="008B23BE">
      <w:pPr>
        <w:tabs>
          <w:tab w:val="left" w:pos="4320"/>
          <w:tab w:val="left" w:pos="4485"/>
          <w:tab w:val="left" w:pos="5445"/>
        </w:tabs>
        <w:jc w:val="both"/>
        <w:rPr>
          <w:rFonts w:ascii="Times New Roman" w:eastAsia="Times New Roman" w:hAnsi="Times New Roman" w:cs="Times New Roman"/>
          <w:b/>
          <w:bCs/>
          <w:sz w:val="20"/>
          <w:szCs w:val="20"/>
        </w:rPr>
      </w:pPr>
    </w:p>
    <w:p w14:paraId="69FAE7EB" w14:textId="77777777" w:rsidR="00040A9D" w:rsidRDefault="00040A9D" w:rsidP="008B23BE">
      <w:pPr>
        <w:tabs>
          <w:tab w:val="left" w:pos="4320"/>
          <w:tab w:val="left" w:pos="4485"/>
          <w:tab w:val="left" w:pos="5445"/>
        </w:tabs>
        <w:jc w:val="both"/>
        <w:rPr>
          <w:rFonts w:ascii="Times New Roman" w:eastAsia="Times New Roman" w:hAnsi="Times New Roman" w:cs="Times New Roman"/>
          <w:b/>
          <w:bCs/>
          <w:sz w:val="20"/>
          <w:szCs w:val="20"/>
        </w:rPr>
      </w:pPr>
    </w:p>
    <w:p w14:paraId="55FC41F5" w14:textId="77777777" w:rsidR="0023218B" w:rsidRDefault="0023218B" w:rsidP="008B23BE">
      <w:pPr>
        <w:tabs>
          <w:tab w:val="left" w:pos="4320"/>
          <w:tab w:val="left" w:pos="4485"/>
          <w:tab w:val="left" w:pos="5445"/>
        </w:tabs>
        <w:jc w:val="both"/>
        <w:rPr>
          <w:rFonts w:ascii="Times New Roman" w:eastAsia="Times New Roman" w:hAnsi="Times New Roman" w:cs="Times New Roman"/>
          <w:b/>
          <w:bCs/>
          <w:sz w:val="20"/>
          <w:szCs w:val="20"/>
        </w:rPr>
      </w:pPr>
    </w:p>
    <w:p w14:paraId="75CD9840" w14:textId="246F1EC5" w:rsidR="008B23BE" w:rsidRPr="00BF5ADC" w:rsidRDefault="008B23BE" w:rsidP="008B23BE">
      <w:pPr>
        <w:tabs>
          <w:tab w:val="left" w:pos="4320"/>
          <w:tab w:val="left" w:pos="4485"/>
          <w:tab w:val="left" w:pos="5445"/>
        </w:tabs>
        <w:jc w:val="both"/>
        <w:rPr>
          <w:rFonts w:ascii="Times New Roman" w:eastAsia="Times New Roman" w:hAnsi="Times New Roman" w:cs="Times New Roman"/>
          <w:b/>
          <w:bCs/>
          <w:sz w:val="20"/>
          <w:szCs w:val="20"/>
        </w:rPr>
      </w:pPr>
      <w:r w:rsidRPr="00D30046">
        <w:rPr>
          <w:rFonts w:ascii="Times New Roman" w:eastAsia="Times New Roman" w:hAnsi="Times New Roman" w:cs="Times New Roman"/>
          <w:b/>
          <w:bCs/>
          <w:sz w:val="20"/>
          <w:szCs w:val="20"/>
        </w:rPr>
        <w:lastRenderedPageBreak/>
        <w:t>Tabla 1.</w:t>
      </w:r>
    </w:p>
    <w:p w14:paraId="6B56C569" w14:textId="77777777" w:rsidR="008B23BE" w:rsidRPr="00191D33" w:rsidRDefault="008B23BE" w:rsidP="008B23BE">
      <w:pPr>
        <w:tabs>
          <w:tab w:val="left" w:pos="4320"/>
          <w:tab w:val="left" w:pos="4485"/>
          <w:tab w:val="left" w:pos="5445"/>
        </w:tabs>
        <w:jc w:val="both"/>
        <w:rPr>
          <w:b/>
          <w:i/>
          <w:iCs/>
          <w:sz w:val="20"/>
          <w:szCs w:val="20"/>
        </w:rPr>
      </w:pPr>
      <w:r>
        <w:rPr>
          <w:rFonts w:ascii="Times New Roman" w:eastAsia="Times New Roman" w:hAnsi="Times New Roman" w:cs="Times New Roman"/>
          <w:sz w:val="20"/>
          <w:szCs w:val="20"/>
        </w:rPr>
        <w:t xml:space="preserve"> </w:t>
      </w:r>
      <w:r w:rsidRPr="00191D33">
        <w:rPr>
          <w:rFonts w:ascii="Times New Roman" w:eastAsia="Times New Roman" w:hAnsi="Times New Roman" w:cs="Times New Roman"/>
          <w:i/>
          <w:iCs/>
          <w:sz w:val="20"/>
          <w:szCs w:val="20"/>
        </w:rPr>
        <w:t xml:space="preserve">Ejemplo de registro de cadena de </w:t>
      </w:r>
      <w:commentRangeStart w:id="2"/>
      <w:r w:rsidRPr="00191D33">
        <w:rPr>
          <w:rFonts w:ascii="Times New Roman" w:eastAsia="Times New Roman" w:hAnsi="Times New Roman" w:cs="Times New Roman"/>
          <w:i/>
          <w:iCs/>
          <w:sz w:val="20"/>
          <w:szCs w:val="20"/>
        </w:rPr>
        <w:t>custodia</w:t>
      </w:r>
      <w:commentRangeEnd w:id="2"/>
      <w:r w:rsidR="00040A9D">
        <w:rPr>
          <w:rStyle w:val="Refdecomentario"/>
        </w:rPr>
        <w:commentReference w:id="2"/>
      </w:r>
    </w:p>
    <w:p w14:paraId="7AE03837" w14:textId="77777777" w:rsidR="008B23BE" w:rsidRDefault="008B23BE" w:rsidP="008B23BE">
      <w:pPr>
        <w:tabs>
          <w:tab w:val="left" w:pos="4320"/>
          <w:tab w:val="left" w:pos="4485"/>
          <w:tab w:val="left" w:pos="5445"/>
        </w:tabs>
        <w:spacing w:after="200"/>
        <w:jc w:val="both"/>
        <w:rPr>
          <w:b/>
          <w:sz w:val="20"/>
          <w:szCs w:val="20"/>
        </w:rPr>
      </w:pPr>
      <w:r>
        <w:rPr>
          <w:noProof/>
          <w:sz w:val="20"/>
          <w:szCs w:val="20"/>
        </w:rPr>
        <w:drawing>
          <wp:inline distT="114300" distB="114300" distL="114300" distR="114300" wp14:anchorId="6C588830" wp14:editId="1B6D8ABB">
            <wp:extent cx="3457575" cy="2286000"/>
            <wp:effectExtent l="0" t="0" r="0" b="0"/>
            <wp:docPr id="367" name="image37.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367" name="image37.png" descr="Tabla&#10;&#10;Descripción generada automáticamente"/>
                    <pic:cNvPicPr preferRelativeResize="0"/>
                  </pic:nvPicPr>
                  <pic:blipFill>
                    <a:blip r:embed="rId15"/>
                    <a:srcRect/>
                    <a:stretch>
                      <a:fillRect/>
                    </a:stretch>
                  </pic:blipFill>
                  <pic:spPr>
                    <a:xfrm>
                      <a:off x="0" y="0"/>
                      <a:ext cx="3457575" cy="2286000"/>
                    </a:xfrm>
                    <a:prstGeom prst="rect">
                      <a:avLst/>
                    </a:prstGeom>
                    <a:ln/>
                  </pic:spPr>
                </pic:pic>
              </a:graphicData>
            </a:graphic>
          </wp:inline>
        </w:drawing>
      </w:r>
    </w:p>
    <w:p w14:paraId="06D9858D" w14:textId="01BF0196" w:rsidR="008B23BE" w:rsidRDefault="008B23BE" w:rsidP="008B23BE">
      <w:pPr>
        <w:tabs>
          <w:tab w:val="left" w:pos="4320"/>
          <w:tab w:val="left" w:pos="4485"/>
          <w:tab w:val="left" w:pos="5445"/>
        </w:tabs>
        <w:spacing w:after="200"/>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Formato ilustrativo de cómo registrar la información requerida en el proceso de muestreo de acuerdo con la cadena de custodia (</w:t>
      </w:r>
      <w:r w:rsidR="005376F3">
        <w:rPr>
          <w:rFonts w:ascii="Times New Roman" w:eastAsia="Times New Roman" w:hAnsi="Times New Roman" w:cs="Times New Roman"/>
          <w:sz w:val="20"/>
          <w:szCs w:val="20"/>
        </w:rPr>
        <w:t>Icontec</w:t>
      </w:r>
      <w:r>
        <w:rPr>
          <w:rFonts w:ascii="Times New Roman" w:eastAsia="Times New Roman" w:hAnsi="Times New Roman" w:cs="Times New Roman"/>
          <w:sz w:val="20"/>
          <w:szCs w:val="20"/>
        </w:rPr>
        <w:t xml:space="preserve">, 2004). </w:t>
      </w:r>
    </w:p>
    <w:p w14:paraId="61E53788" w14:textId="77777777" w:rsidR="008B23BE" w:rsidRPr="00D30046" w:rsidRDefault="00690515" w:rsidP="008B23BE">
      <w:pPr>
        <w:tabs>
          <w:tab w:val="left" w:pos="4320"/>
          <w:tab w:val="left" w:pos="4485"/>
          <w:tab w:val="left" w:pos="5445"/>
        </w:tabs>
        <w:spacing w:after="200"/>
        <w:jc w:val="both"/>
        <w:rPr>
          <w:b/>
          <w:bCs/>
          <w:sz w:val="20"/>
          <w:szCs w:val="20"/>
        </w:rPr>
      </w:pPr>
      <w:r>
        <w:rPr>
          <w:b/>
          <w:bCs/>
          <w:sz w:val="20"/>
          <w:szCs w:val="20"/>
        </w:rPr>
        <w:t>1</w:t>
      </w:r>
      <w:r w:rsidR="008B23BE" w:rsidRPr="00D30046">
        <w:rPr>
          <w:b/>
          <w:bCs/>
          <w:sz w:val="20"/>
          <w:szCs w:val="20"/>
        </w:rPr>
        <w:t xml:space="preserve">.1 Fase de toma de muestras </w:t>
      </w:r>
    </w:p>
    <w:p w14:paraId="2B486EB0" w14:textId="77777777" w:rsidR="0023218B" w:rsidRDefault="008B23BE" w:rsidP="008B23BE">
      <w:pPr>
        <w:tabs>
          <w:tab w:val="left" w:pos="4320"/>
          <w:tab w:val="left" w:pos="4485"/>
          <w:tab w:val="left" w:pos="5445"/>
        </w:tabs>
        <w:spacing w:after="200"/>
        <w:jc w:val="both"/>
        <w:rPr>
          <w:sz w:val="20"/>
          <w:szCs w:val="20"/>
        </w:rPr>
      </w:pPr>
      <w:r w:rsidRPr="3E493287">
        <w:rPr>
          <w:sz w:val="20"/>
          <w:szCs w:val="20"/>
        </w:rPr>
        <w:t xml:space="preserve">Para la toma y recolección de muestras en campo, </w:t>
      </w:r>
      <w:r w:rsidR="005376F3">
        <w:rPr>
          <w:sz w:val="20"/>
          <w:szCs w:val="20"/>
        </w:rPr>
        <w:t>Icontec</w:t>
      </w:r>
      <w:r w:rsidRPr="3E493287">
        <w:rPr>
          <w:sz w:val="20"/>
          <w:szCs w:val="20"/>
        </w:rPr>
        <w:t xml:space="preserve"> (2004) en su Guía Técnica Colombiana (GTC) 109,</w:t>
      </w:r>
    </w:p>
    <w:p w14:paraId="319036EC" w14:textId="51E38B22" w:rsidR="008B23BE" w:rsidRPr="0023218B" w:rsidRDefault="0023218B" w:rsidP="0023218B">
      <w:pPr>
        <w:tabs>
          <w:tab w:val="left" w:pos="4320"/>
          <w:tab w:val="left" w:pos="4485"/>
          <w:tab w:val="left" w:pos="5445"/>
        </w:tabs>
        <w:spacing w:after="200"/>
        <w:ind w:left="720"/>
        <w:jc w:val="both"/>
        <w:rPr>
          <w:sz w:val="18"/>
          <w:szCs w:val="18"/>
        </w:rPr>
      </w:pPr>
      <w:r w:rsidRPr="0023218B">
        <w:rPr>
          <w:sz w:val="18"/>
          <w:szCs w:val="18"/>
        </w:rPr>
        <w:t>R</w:t>
      </w:r>
      <w:r w:rsidR="008B23BE" w:rsidRPr="0023218B">
        <w:rPr>
          <w:sz w:val="18"/>
          <w:szCs w:val="18"/>
        </w:rPr>
        <w:t xml:space="preserve">ecomienda que se asigne a una sola persona la custodia de la muestra, con el fin de que sea manipulada por la menor cantidad posible de personas. Al encargado, se le reconocerá como el muestreador de campo, quien se responsabilizará de la toma hasta la transferencia adecuada al lugar de </w:t>
      </w:r>
      <w:r w:rsidRPr="0023218B">
        <w:rPr>
          <w:sz w:val="18"/>
          <w:szCs w:val="18"/>
        </w:rPr>
        <w:t>análisis (</w:t>
      </w:r>
      <w:r w:rsidR="008B23BE" w:rsidRPr="0023218B">
        <w:rPr>
          <w:sz w:val="18"/>
          <w:szCs w:val="18"/>
        </w:rPr>
        <w:t>p.4).</w:t>
      </w:r>
    </w:p>
    <w:p w14:paraId="0497BF66" w14:textId="77777777" w:rsidR="008B23BE" w:rsidRDefault="008B23BE" w:rsidP="008B23BE">
      <w:pPr>
        <w:tabs>
          <w:tab w:val="left" w:pos="4320"/>
          <w:tab w:val="left" w:pos="4485"/>
          <w:tab w:val="left" w:pos="5445"/>
        </w:tabs>
        <w:spacing w:after="200"/>
        <w:jc w:val="both"/>
        <w:rPr>
          <w:b/>
          <w:sz w:val="20"/>
          <w:szCs w:val="20"/>
        </w:rPr>
      </w:pPr>
      <w:r>
        <w:rPr>
          <w:noProof/>
        </w:rPr>
        <w:drawing>
          <wp:inline distT="0" distB="0" distL="0" distR="0" wp14:anchorId="546FF3FC" wp14:editId="65EFF265">
            <wp:extent cx="2476500" cy="1649681"/>
            <wp:effectExtent l="0" t="0" r="0" b="8255"/>
            <wp:docPr id="35" name="Imagen 35" descr="Vector gratuito mujer cientí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ctor gratuito mujer científic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5372" cy="1655591"/>
                    </a:xfrm>
                    <a:prstGeom prst="rect">
                      <a:avLst/>
                    </a:prstGeom>
                    <a:noFill/>
                    <a:ln>
                      <a:noFill/>
                    </a:ln>
                  </pic:spPr>
                </pic:pic>
              </a:graphicData>
            </a:graphic>
          </wp:inline>
        </w:drawing>
      </w:r>
    </w:p>
    <w:p w14:paraId="4C96605B" w14:textId="77777777" w:rsidR="008B23BE" w:rsidRDefault="008B23BE" w:rsidP="008B23BE">
      <w:pPr>
        <w:tabs>
          <w:tab w:val="left" w:pos="4320"/>
          <w:tab w:val="left" w:pos="4485"/>
          <w:tab w:val="left" w:pos="5445"/>
        </w:tabs>
        <w:spacing w:after="200"/>
        <w:jc w:val="both"/>
        <w:rPr>
          <w:sz w:val="20"/>
          <w:szCs w:val="20"/>
        </w:rPr>
      </w:pPr>
      <w:r w:rsidRPr="004D0BE5">
        <w:rPr>
          <w:sz w:val="20"/>
          <w:szCs w:val="20"/>
        </w:rPr>
        <w:t>Fuente:</w:t>
      </w:r>
    </w:p>
    <w:p w14:paraId="3FFB54A8" w14:textId="77777777" w:rsidR="008B23BE" w:rsidRDefault="00DC50EF" w:rsidP="008B23BE">
      <w:pPr>
        <w:tabs>
          <w:tab w:val="left" w:pos="4320"/>
          <w:tab w:val="left" w:pos="4485"/>
          <w:tab w:val="left" w:pos="5445"/>
        </w:tabs>
        <w:spacing w:after="200"/>
        <w:jc w:val="both"/>
        <w:rPr>
          <w:sz w:val="20"/>
          <w:szCs w:val="20"/>
        </w:rPr>
      </w:pPr>
      <w:hyperlink r:id="rId17" w:anchor="query=toma%20de%20muestras&amp;position=18&amp;from_view=search&amp;track=ais" w:history="1">
        <w:r w:rsidR="008B23BE" w:rsidRPr="00CD0DC0">
          <w:rPr>
            <w:rStyle w:val="Hipervnculo"/>
            <w:sz w:val="20"/>
            <w:szCs w:val="20"/>
          </w:rPr>
          <w:t>https://www.freepik.es/vector-gratis/mujer-cientifico_6438089.htm#query=toma%20de%20muestras&amp;position=18&amp;from_view=search&amp;track=ais</w:t>
        </w:r>
      </w:hyperlink>
    </w:p>
    <w:p w14:paraId="27EB8374" w14:textId="77777777" w:rsidR="008B23BE" w:rsidRDefault="008B23BE" w:rsidP="008B23BE">
      <w:pPr>
        <w:tabs>
          <w:tab w:val="left" w:pos="4320"/>
          <w:tab w:val="left" w:pos="4485"/>
          <w:tab w:val="left" w:pos="5445"/>
        </w:tabs>
        <w:spacing w:after="200"/>
        <w:jc w:val="both"/>
        <w:rPr>
          <w:sz w:val="20"/>
          <w:szCs w:val="20"/>
        </w:rPr>
      </w:pPr>
    </w:p>
    <w:p w14:paraId="111ECB7D" w14:textId="77777777" w:rsidR="008B23BE" w:rsidRPr="00D30046" w:rsidRDefault="008B23BE" w:rsidP="008B23BE">
      <w:pPr>
        <w:tabs>
          <w:tab w:val="left" w:pos="4320"/>
          <w:tab w:val="left" w:pos="4485"/>
          <w:tab w:val="left" w:pos="5445"/>
        </w:tabs>
        <w:spacing w:after="200"/>
        <w:jc w:val="both"/>
        <w:rPr>
          <w:b/>
          <w:bCs/>
          <w:sz w:val="20"/>
          <w:szCs w:val="20"/>
        </w:rPr>
      </w:pPr>
      <w:r w:rsidRPr="00D30046">
        <w:rPr>
          <w:b/>
          <w:bCs/>
          <w:sz w:val="20"/>
          <w:szCs w:val="20"/>
        </w:rPr>
        <w:t>Documentación de custodia en campo</w:t>
      </w:r>
    </w:p>
    <w:p w14:paraId="657145C9" w14:textId="5FA5EC9A" w:rsidR="008B23BE" w:rsidRDefault="008B23BE" w:rsidP="77545882">
      <w:pPr>
        <w:tabs>
          <w:tab w:val="left" w:pos="4320"/>
          <w:tab w:val="left" w:pos="4485"/>
          <w:tab w:val="left" w:pos="5445"/>
        </w:tabs>
        <w:spacing w:after="200"/>
        <w:jc w:val="both"/>
        <w:rPr>
          <w:b/>
          <w:bCs/>
          <w:sz w:val="20"/>
          <w:szCs w:val="20"/>
        </w:rPr>
      </w:pPr>
      <w:r>
        <w:rPr>
          <w:b/>
          <w:noProof/>
          <w:sz w:val="20"/>
          <w:szCs w:val="20"/>
        </w:rPr>
        <mc:AlternateContent>
          <mc:Choice Requires="wps">
            <w:drawing>
              <wp:anchor distT="0" distB="0" distL="114300" distR="114300" simplePos="0" relativeHeight="251667456" behindDoc="0" locked="0" layoutInCell="1" allowOverlap="1" wp14:anchorId="41330374" wp14:editId="5D184F28">
                <wp:simplePos x="0" y="0"/>
                <wp:positionH relativeFrom="margin">
                  <wp:posOffset>197511</wp:posOffset>
                </wp:positionH>
                <wp:positionV relativeFrom="paragraph">
                  <wp:posOffset>543941</wp:posOffset>
                </wp:positionV>
                <wp:extent cx="5095875" cy="742950"/>
                <wp:effectExtent l="0" t="0" r="28575" b="19050"/>
                <wp:wrapNone/>
                <wp:docPr id="12" name="Rectángulo 12"/>
                <wp:cNvGraphicFramePr/>
                <a:graphic xmlns:a="http://schemas.openxmlformats.org/drawingml/2006/main">
                  <a:graphicData uri="http://schemas.microsoft.com/office/word/2010/wordprocessingShape">
                    <wps:wsp>
                      <wps:cNvSpPr/>
                      <wps:spPr>
                        <a:xfrm>
                          <a:off x="0" y="0"/>
                          <a:ext cx="5095875" cy="742950"/>
                        </a:xfrm>
                        <a:prstGeom prst="rect">
                          <a:avLst/>
                        </a:prstGeom>
                        <a:solidFill>
                          <a:srgbClr val="EF7C25"/>
                        </a:solidFill>
                        <a:ln w="3175">
                          <a:solidFill>
                            <a:schemeClr val="tx1">
                              <a:lumMod val="50000"/>
                              <a:lumOff val="50000"/>
                            </a:schemeClr>
                          </a:solidFill>
                        </a:ln>
                      </wps:spPr>
                      <wps:style>
                        <a:lnRef idx="2">
                          <a:schemeClr val="accent6"/>
                        </a:lnRef>
                        <a:fillRef idx="1">
                          <a:schemeClr val="lt1"/>
                        </a:fillRef>
                        <a:effectRef idx="0">
                          <a:scrgbClr r="0" g="0" b="0"/>
                        </a:effectRef>
                        <a:fontRef idx="minor">
                          <a:schemeClr val="dk1"/>
                        </a:fontRef>
                      </wps:style>
                      <wps:txbx>
                        <w:txbxContent>
                          <w:p w14:paraId="35F6277E" w14:textId="77777777" w:rsidR="008A558D" w:rsidRDefault="00DC50EF" w:rsidP="008A558D">
                            <w:pPr>
                              <w:spacing w:line="256" w:lineRule="auto"/>
                              <w:jc w:val="center"/>
                              <w:rPr>
                                <w:rFonts w:eastAsia="Cambria" w:hAnsi="Cambria" w:cs="Cambria"/>
                                <w:color w:val="FFFFFF"/>
                              </w:rPr>
                            </w:pPr>
                            <w:r>
                              <w:rPr>
                                <w:rFonts w:eastAsia="Cambria" w:hAnsi="Cambria" w:cs="Cambria"/>
                                <w:color w:val="FFFFFF"/>
                              </w:rPr>
                              <w:t>DI_CF03_1-1_Documentaci</w:t>
                            </w:r>
                            <w:r>
                              <w:rPr>
                                <w:rFonts w:eastAsia="Cambria" w:hAnsi="Cambria" w:cs="Cambria"/>
                                <w:color w:val="FFFFFF"/>
                              </w:rPr>
                              <w:t>ó</w:t>
                            </w:r>
                            <w:r>
                              <w:rPr>
                                <w:rFonts w:eastAsia="Cambria" w:hAnsi="Cambria" w:cs="Cambria"/>
                                <w:color w:val="FFFFFF"/>
                              </w:rPr>
                              <w:t>n_toma_muestras-formato_</w:t>
                            </w:r>
                            <w:r>
                              <w:rPr>
                                <w:rFonts w:eastAsia="Cambria" w:hAnsi="Cambria" w:cs="Cambria"/>
                                <w:color w:val="000000" w:themeColor="dark1"/>
                              </w:rPr>
                              <w:t xml:space="preserve"> </w:t>
                            </w:r>
                            <w:r>
                              <w:rPr>
                                <w:rFonts w:eastAsia="Cambria" w:hAnsi="Cambria" w:cs="Cambria"/>
                                <w:color w:val="FFFFFF"/>
                              </w:rPr>
                              <w:t>12.1 Pasos - verticales</w:t>
                            </w:r>
                          </w:p>
                        </w:txbxContent>
                      </wps:txbx>
                      <wps:bodyPr spcFirstLastPara="0"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1330374" id="Rectángulo 12" o:spid="_x0000_s1028" style="position:absolute;left:0;text-align:left;margin-left:15.55pt;margin-top:42.85pt;width:401.25pt;height:5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" fillcolor="#ef7c25" strokecolor="gray [1629]" strokeweight=".25pt">
                <v:textbox>
                  <w:txbxContent>
                    <w:p w14:paraId="35F6277E" w14:textId="77777777" w:rsidR="008A558D" w:rsidRDefault="00000000" w:rsidP="008A558D">
                      <w:pPr>
                        <w:spacing w:line="256" w:lineRule="auto"/>
                        <w:jc w:val="center"/>
                        <w:rPr>
                          <w:rFonts w:eastAsia="Cambria" w:hAnsi="Cambria" w:cs="Cambria"/>
                          <w:color w:val="FFFFFF"/>
                        </w:rPr>
                      </w:pPr>
                      <w:r>
                        <w:rPr>
                          <w:rFonts w:eastAsia="Cambria" w:hAnsi="Cambria" w:cs="Cambria"/>
                          <w:color w:val="FFFFFF"/>
                        </w:rPr>
                        <w:t>DI_CF03_1-1_Documentaci</w:t>
                      </w:r>
                      <w:r>
                        <w:rPr>
                          <w:rFonts w:eastAsia="Cambria" w:hAnsi="Cambria" w:cs="Cambria"/>
                          <w:color w:val="FFFFFF"/>
                        </w:rPr>
                        <w:t>ó</w:t>
                      </w:r>
                      <w:r>
                        <w:rPr>
                          <w:rFonts w:eastAsia="Cambria" w:hAnsi="Cambria" w:cs="Cambria"/>
                          <w:color w:val="FFFFFF"/>
                        </w:rPr>
                        <w:t>n_toma_muestras-formato_</w:t>
                      </w:r>
                      <w:r>
                        <w:rPr>
                          <w:rFonts w:eastAsia="Cambria" w:hAnsi="Cambria" w:cs="Cambria"/>
                          <w:color w:val="000000" w:themeColor="dark1"/>
                        </w:rPr>
                        <w:t xml:space="preserve"> </w:t>
                      </w:r>
                      <w:r>
                        <w:rPr>
                          <w:rFonts w:eastAsia="Cambria" w:hAnsi="Cambria" w:cs="Cambria"/>
                          <w:color w:val="FFFFFF"/>
                        </w:rPr>
                        <w:t>12.1 Pasos - verticales</w:t>
                      </w:r>
                    </w:p>
                  </w:txbxContent>
                </v:textbox>
                <w10:wrap anchorx="margin"/>
              </v:rect>
            </w:pict>
          </mc:Fallback>
        </mc:AlternateContent>
      </w:r>
      <w:r>
        <w:rPr>
          <w:sz w:val="20"/>
          <w:szCs w:val="20"/>
        </w:rPr>
        <w:t>Se deben diseñar los formatos que se requieran para la actividad de campo de recolección de muestras, pueden ser diseñados por muestra o para múltiples muestras</w:t>
      </w:r>
      <w:r w:rsidRPr="77545882">
        <w:rPr>
          <w:sz w:val="20"/>
          <w:szCs w:val="20"/>
        </w:rPr>
        <w:t>, como se muestra a continuación:</w:t>
      </w:r>
    </w:p>
    <w:p w14:paraId="458F25E2" w14:textId="77777777" w:rsidR="008B23BE" w:rsidRDefault="008B23BE" w:rsidP="008B23BE">
      <w:pPr>
        <w:tabs>
          <w:tab w:val="left" w:pos="4320"/>
          <w:tab w:val="left" w:pos="4485"/>
          <w:tab w:val="left" w:pos="5445"/>
        </w:tabs>
        <w:spacing w:after="200"/>
        <w:jc w:val="both"/>
        <w:rPr>
          <w:b/>
          <w:sz w:val="20"/>
          <w:szCs w:val="20"/>
          <w:highlight w:val="yellow"/>
        </w:rPr>
      </w:pPr>
    </w:p>
    <w:p w14:paraId="1FAD1E3A" w14:textId="77777777" w:rsidR="008B23BE" w:rsidRDefault="008B23BE" w:rsidP="008B23BE">
      <w:pPr>
        <w:tabs>
          <w:tab w:val="left" w:pos="4320"/>
          <w:tab w:val="left" w:pos="4485"/>
          <w:tab w:val="left" w:pos="5445"/>
        </w:tabs>
        <w:spacing w:after="200"/>
        <w:jc w:val="both"/>
        <w:rPr>
          <w:b/>
          <w:sz w:val="20"/>
          <w:szCs w:val="20"/>
          <w:highlight w:val="yellow"/>
        </w:rPr>
      </w:pPr>
    </w:p>
    <w:p w14:paraId="4F6D69B7" w14:textId="77777777" w:rsidR="008B23BE" w:rsidRDefault="008B23BE" w:rsidP="008B23BE">
      <w:pPr>
        <w:tabs>
          <w:tab w:val="left" w:pos="4320"/>
          <w:tab w:val="left" w:pos="4485"/>
          <w:tab w:val="left" w:pos="5445"/>
        </w:tabs>
        <w:spacing w:after="200"/>
        <w:jc w:val="both"/>
        <w:rPr>
          <w:b/>
          <w:sz w:val="20"/>
          <w:szCs w:val="20"/>
          <w:highlight w:val="yellow"/>
        </w:rPr>
      </w:pPr>
    </w:p>
    <w:p w14:paraId="337D78BC" w14:textId="77777777" w:rsidR="008B23BE" w:rsidRDefault="008B23BE" w:rsidP="008B23BE">
      <w:pPr>
        <w:tabs>
          <w:tab w:val="left" w:pos="4320"/>
          <w:tab w:val="left" w:pos="4485"/>
          <w:tab w:val="left" w:pos="5445"/>
        </w:tabs>
        <w:spacing w:after="200"/>
        <w:jc w:val="both"/>
        <w:rPr>
          <w:b/>
          <w:sz w:val="20"/>
          <w:szCs w:val="20"/>
          <w:highlight w:val="yellow"/>
        </w:rPr>
      </w:pPr>
    </w:p>
    <w:p w14:paraId="6F8D834F" w14:textId="77777777" w:rsidR="008B23BE" w:rsidRDefault="008B23BE" w:rsidP="008B23BE">
      <w:pPr>
        <w:tabs>
          <w:tab w:val="left" w:pos="4320"/>
          <w:tab w:val="left" w:pos="4485"/>
          <w:tab w:val="left" w:pos="5445"/>
        </w:tabs>
        <w:spacing w:after="200"/>
        <w:jc w:val="both"/>
        <w:rPr>
          <w:b/>
          <w:sz w:val="20"/>
          <w:szCs w:val="20"/>
          <w:highlight w:val="yellow"/>
        </w:rPr>
      </w:pPr>
    </w:p>
    <w:p w14:paraId="22F364B0" w14:textId="77777777" w:rsidR="008B23BE" w:rsidRDefault="008B23BE" w:rsidP="008B23BE">
      <w:pPr>
        <w:spacing w:line="240" w:lineRule="auto"/>
        <w:rPr>
          <w:sz w:val="20"/>
          <w:szCs w:val="20"/>
        </w:rPr>
      </w:pPr>
    </w:p>
    <w:p w14:paraId="6E6A787F" w14:textId="00D4F7F5" w:rsidR="008B23BE" w:rsidRPr="00D30046" w:rsidRDefault="00886318" w:rsidP="008B23BE">
      <w:pPr>
        <w:tabs>
          <w:tab w:val="left" w:pos="4320"/>
          <w:tab w:val="left" w:pos="4485"/>
          <w:tab w:val="left" w:pos="5445"/>
        </w:tabs>
        <w:spacing w:after="200"/>
        <w:jc w:val="both"/>
        <w:rPr>
          <w:b/>
          <w:bCs/>
          <w:sz w:val="20"/>
          <w:szCs w:val="20"/>
        </w:rPr>
      </w:pPr>
      <w:r>
        <w:rPr>
          <w:b/>
          <w:bCs/>
          <w:sz w:val="20"/>
          <w:szCs w:val="20"/>
        </w:rPr>
        <w:t>1</w:t>
      </w:r>
      <w:r w:rsidR="008B23BE" w:rsidRPr="00D30046">
        <w:rPr>
          <w:b/>
          <w:bCs/>
          <w:sz w:val="20"/>
          <w:szCs w:val="20"/>
        </w:rPr>
        <w:t>.2. Fase de almacenamiento y transporte de muestras de agua</w:t>
      </w:r>
    </w:p>
    <w:p w14:paraId="059D81B2" w14:textId="77777777" w:rsidR="008B23BE" w:rsidRDefault="008B23BE" w:rsidP="008B23BE">
      <w:pPr>
        <w:jc w:val="center"/>
        <w:rPr>
          <w:sz w:val="20"/>
          <w:szCs w:val="20"/>
        </w:rPr>
      </w:pPr>
      <w:r>
        <w:rPr>
          <w:noProof/>
        </w:rPr>
        <w:drawing>
          <wp:inline distT="0" distB="0" distL="0" distR="0" wp14:anchorId="08A19F74" wp14:editId="3B6EEA86">
            <wp:extent cx="2225040" cy="1670557"/>
            <wp:effectExtent l="0" t="0" r="3810" b="6350"/>
            <wp:docPr id="34" name="Imagen 34" descr="Vector camión azul con tanque para transportar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ctor camión azul con tanque para transportar agu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3504" cy="1676912"/>
                    </a:xfrm>
                    <a:prstGeom prst="rect">
                      <a:avLst/>
                    </a:prstGeom>
                    <a:noFill/>
                    <a:ln>
                      <a:noFill/>
                    </a:ln>
                  </pic:spPr>
                </pic:pic>
              </a:graphicData>
            </a:graphic>
          </wp:inline>
        </w:drawing>
      </w:r>
    </w:p>
    <w:p w14:paraId="06855053" w14:textId="77777777" w:rsidR="008B23BE" w:rsidRDefault="008B23BE" w:rsidP="008B23BE">
      <w:pPr>
        <w:jc w:val="center"/>
        <w:rPr>
          <w:sz w:val="20"/>
          <w:szCs w:val="20"/>
        </w:rPr>
      </w:pPr>
      <w:r>
        <w:rPr>
          <w:sz w:val="20"/>
          <w:szCs w:val="20"/>
        </w:rPr>
        <w:t xml:space="preserve">Fuente imagen: </w:t>
      </w:r>
      <w:r w:rsidRPr="005969C3">
        <w:rPr>
          <w:sz w:val="20"/>
          <w:szCs w:val="20"/>
        </w:rPr>
        <w:t>https://www.freepik.es/vector-premium/camion-azul-tanque-transportar-agua_34287523.htm#page=2&amp;query=transporte%20de%20agua&amp;position=20&amp;from_view=search&amp;track=ais</w:t>
      </w:r>
    </w:p>
    <w:p w14:paraId="43673EA5" w14:textId="77777777" w:rsidR="008B23BE" w:rsidRDefault="008B23BE" w:rsidP="008B23BE">
      <w:pPr>
        <w:jc w:val="center"/>
        <w:rPr>
          <w:sz w:val="20"/>
          <w:szCs w:val="20"/>
        </w:rPr>
      </w:pPr>
    </w:p>
    <w:p w14:paraId="6ADB0626" w14:textId="33FA2761" w:rsidR="008B23BE" w:rsidRDefault="008B23BE" w:rsidP="008B23BE">
      <w:pPr>
        <w:tabs>
          <w:tab w:val="left" w:pos="4320"/>
          <w:tab w:val="left" w:pos="4485"/>
          <w:tab w:val="left" w:pos="5445"/>
        </w:tabs>
        <w:spacing w:after="200"/>
        <w:jc w:val="both"/>
        <w:rPr>
          <w:b/>
          <w:sz w:val="20"/>
          <w:szCs w:val="20"/>
        </w:rPr>
      </w:pPr>
      <w:r>
        <w:rPr>
          <w:sz w:val="20"/>
          <w:szCs w:val="20"/>
        </w:rPr>
        <w:t xml:space="preserve">El </w:t>
      </w:r>
      <w:r w:rsidR="00040A9D">
        <w:rPr>
          <w:sz w:val="20"/>
          <w:szCs w:val="20"/>
        </w:rPr>
        <w:t>proceso del</w:t>
      </w:r>
      <w:r>
        <w:rPr>
          <w:sz w:val="20"/>
          <w:szCs w:val="20"/>
        </w:rPr>
        <w:t xml:space="preserve"> almacenamiento y transporte es fundamental en </w:t>
      </w:r>
      <w:r w:rsidR="00040A9D">
        <w:rPr>
          <w:sz w:val="20"/>
          <w:szCs w:val="20"/>
        </w:rPr>
        <w:t>el análisis</w:t>
      </w:r>
      <w:r>
        <w:rPr>
          <w:sz w:val="20"/>
          <w:szCs w:val="20"/>
        </w:rPr>
        <w:t xml:space="preserve"> de muestras, si no se realiza según las medidas técnicas reglamentarias, la muestra podría sufrir alteraciones y no reflejar resultados verídicos.</w:t>
      </w:r>
    </w:p>
    <w:p w14:paraId="6F87C135" w14:textId="77777777" w:rsidR="008B23BE" w:rsidRDefault="008B23BE" w:rsidP="008B23BE">
      <w:pPr>
        <w:tabs>
          <w:tab w:val="left" w:pos="4320"/>
          <w:tab w:val="left" w:pos="4485"/>
          <w:tab w:val="left" w:pos="5445"/>
        </w:tabs>
        <w:spacing w:after="200"/>
        <w:jc w:val="both"/>
        <w:rPr>
          <w:b/>
          <w:sz w:val="20"/>
          <w:szCs w:val="20"/>
        </w:rPr>
      </w:pPr>
      <w:r>
        <w:rPr>
          <w:sz w:val="20"/>
          <w:szCs w:val="20"/>
        </w:rPr>
        <w:t>De acuerdo con el Instituto Nacional de Salud [INS] (2011), en su manual de instrucciones para la toma, preservación y transporte de muestras de agua de consumo humano para análisis de laboratorios, se determinan las siguientes consideraciones teniendo en cuenta el tipo de almacenamiento de las muestras:</w:t>
      </w:r>
    </w:p>
    <w:p w14:paraId="460C138D" w14:textId="1B642D38" w:rsidR="008B23BE" w:rsidRPr="00584A63" w:rsidRDefault="008B23BE" w:rsidP="00584A63">
      <w:pPr>
        <w:pStyle w:val="Prrafodelista"/>
        <w:numPr>
          <w:ilvl w:val="0"/>
          <w:numId w:val="34"/>
        </w:numPr>
        <w:tabs>
          <w:tab w:val="left" w:pos="4320"/>
          <w:tab w:val="left" w:pos="4485"/>
          <w:tab w:val="left" w:pos="5445"/>
        </w:tabs>
        <w:spacing w:after="200"/>
        <w:ind w:left="360"/>
        <w:jc w:val="both"/>
        <w:rPr>
          <w:b/>
          <w:bCs/>
          <w:sz w:val="20"/>
          <w:szCs w:val="20"/>
        </w:rPr>
      </w:pPr>
      <w:r w:rsidRPr="00584A63">
        <w:rPr>
          <w:b/>
          <w:bCs/>
          <w:sz w:val="20"/>
          <w:szCs w:val="20"/>
        </w:rPr>
        <w:t xml:space="preserve">Muestras no refrigeradas </w:t>
      </w:r>
    </w:p>
    <w:p w14:paraId="5856E775" w14:textId="32CABDBB" w:rsidR="008B23BE" w:rsidRDefault="00EA26AA" w:rsidP="008B23BE">
      <w:pPr>
        <w:tabs>
          <w:tab w:val="left" w:pos="4320"/>
          <w:tab w:val="left" w:pos="4485"/>
          <w:tab w:val="left" w:pos="5445"/>
        </w:tabs>
        <w:spacing w:after="200"/>
        <w:jc w:val="both"/>
        <w:rPr>
          <w:sz w:val="20"/>
          <w:szCs w:val="20"/>
        </w:rPr>
      </w:pPr>
      <w:r>
        <w:rPr>
          <w:sz w:val="20"/>
          <w:szCs w:val="20"/>
        </w:rPr>
        <w:t>Las muestras no refrigeradas se refieren a las que se conservan a temperatura ambiente, s</w:t>
      </w:r>
      <w:r w:rsidR="008B23BE">
        <w:rPr>
          <w:sz w:val="20"/>
          <w:szCs w:val="20"/>
        </w:rPr>
        <w:t xml:space="preserve">e recomienda tener en cuenta </w:t>
      </w:r>
      <w:r>
        <w:rPr>
          <w:sz w:val="20"/>
          <w:szCs w:val="20"/>
        </w:rPr>
        <w:t xml:space="preserve">los siguientes aspectos </w:t>
      </w:r>
      <w:r w:rsidR="008B23BE">
        <w:rPr>
          <w:sz w:val="20"/>
          <w:szCs w:val="20"/>
        </w:rPr>
        <w:t>para el transporte de</w:t>
      </w:r>
      <w:r>
        <w:rPr>
          <w:sz w:val="20"/>
          <w:szCs w:val="20"/>
        </w:rPr>
        <w:t xml:space="preserve"> las mismas.</w:t>
      </w:r>
    </w:p>
    <w:p w14:paraId="18FA482D" w14:textId="77777777" w:rsidR="008B23BE" w:rsidRDefault="008B23BE" w:rsidP="008B23BE">
      <w:pPr>
        <w:tabs>
          <w:tab w:val="left" w:pos="4320"/>
          <w:tab w:val="left" w:pos="4485"/>
          <w:tab w:val="left" w:pos="5445"/>
        </w:tabs>
        <w:spacing w:after="200"/>
        <w:jc w:val="both"/>
        <w:rPr>
          <w:sz w:val="20"/>
          <w:szCs w:val="20"/>
        </w:rPr>
      </w:pPr>
      <w:r>
        <w:rPr>
          <w:b/>
          <w:noProof/>
          <w:sz w:val="20"/>
          <w:szCs w:val="20"/>
        </w:rPr>
        <mc:AlternateContent>
          <mc:Choice Requires="wps">
            <w:drawing>
              <wp:anchor distT="0" distB="0" distL="114300" distR="114300" simplePos="0" relativeHeight="251668480" behindDoc="0" locked="0" layoutInCell="1" allowOverlap="1" wp14:anchorId="2927F82A" wp14:editId="7D6822CB">
                <wp:simplePos x="0" y="0"/>
                <wp:positionH relativeFrom="margin">
                  <wp:posOffset>0</wp:posOffset>
                </wp:positionH>
                <wp:positionV relativeFrom="paragraph">
                  <wp:posOffset>98755</wp:posOffset>
                </wp:positionV>
                <wp:extent cx="5095875" cy="742950"/>
                <wp:effectExtent l="0" t="0" r="28575" b="19050"/>
                <wp:wrapNone/>
                <wp:docPr id="15" name="Rectángulo 15"/>
                <wp:cNvGraphicFramePr/>
                <a:graphic xmlns:a="http://schemas.openxmlformats.org/drawingml/2006/main">
                  <a:graphicData uri="http://schemas.microsoft.com/office/word/2010/wordprocessingShape">
                    <wps:wsp>
                      <wps:cNvSpPr/>
                      <wps:spPr>
                        <a:xfrm>
                          <a:off x="0" y="0"/>
                          <a:ext cx="5095875" cy="742950"/>
                        </a:xfrm>
                        <a:prstGeom prst="rect">
                          <a:avLst/>
                        </a:prstGeom>
                        <a:solidFill>
                          <a:srgbClr val="EF7C25"/>
                        </a:solidFill>
                        <a:ln w="3175">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14:paraId="5EFF5F45" w14:textId="45F4A639" w:rsidR="008B23BE" w:rsidRDefault="008B23BE" w:rsidP="008B23BE">
                            <w:pPr>
                              <w:jc w:val="center"/>
                              <w:rPr>
                                <w:color w:val="FFFFFF" w:themeColor="background1"/>
                                <w:lang w:val="es-ES"/>
                              </w:rPr>
                            </w:pPr>
                          </w:p>
                          <w:p w14:paraId="05F6C01F" w14:textId="04C25244" w:rsidR="008B23BE" w:rsidRPr="003E5635" w:rsidRDefault="008B23BE" w:rsidP="008B23BE">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381D07">
                              <w:rPr>
                                <w:color w:val="FFFFFF" w:themeColor="background1"/>
                                <w:lang w:val="es-ES"/>
                              </w:rPr>
                              <w:t>1</w:t>
                            </w:r>
                            <w:r>
                              <w:rPr>
                                <w:color w:val="FFFFFF" w:themeColor="background1"/>
                                <w:lang w:val="es-ES"/>
                              </w:rPr>
                              <w:t>-2-1 muestras no refrigeradas</w:t>
                            </w:r>
                            <w:r w:rsidR="00381D07">
                              <w:rPr>
                                <w:color w:val="FFFFFF" w:themeColor="background1"/>
                                <w:lang w:val="es-ES"/>
                              </w:rPr>
                              <w:t>_formato_13_tarjetas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27F82A" id="Rectángulo 15" o:spid="_x0000_s1029" style="position:absolute;left:0;text-align:left;margin-left:0;margin-top:7.8pt;width:401.25pt;height:5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" fillcolor="#ef7c25" strokecolor="gray [1629]" strokeweight=".25pt">
                <v:textbox>
                  <w:txbxContent>
                    <w:p w14:paraId="5EFF5F45" w14:textId="45F4A639" w:rsidR="008B23BE" w:rsidRDefault="008B23BE" w:rsidP="008B23BE">
                      <w:pPr>
                        <w:jc w:val="center"/>
                        <w:rPr>
                          <w:color w:val="FFFFFF" w:themeColor="background1"/>
                          <w:lang w:val="es-ES"/>
                        </w:rPr>
                      </w:pPr>
                    </w:p>
                    <w:p w14:paraId="05F6C01F" w14:textId="04C25244" w:rsidR="008B23BE" w:rsidRPr="003E5635" w:rsidRDefault="008B23BE" w:rsidP="008B23BE">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381D07">
                        <w:rPr>
                          <w:color w:val="FFFFFF" w:themeColor="background1"/>
                          <w:lang w:val="es-ES"/>
                        </w:rPr>
                        <w:t>1</w:t>
                      </w:r>
                      <w:r>
                        <w:rPr>
                          <w:color w:val="FFFFFF" w:themeColor="background1"/>
                          <w:lang w:val="es-ES"/>
                        </w:rPr>
                        <w:t>-2-1 muestras no refrigeradas</w:t>
                      </w:r>
                      <w:r w:rsidR="00381D07">
                        <w:rPr>
                          <w:color w:val="FFFFFF" w:themeColor="background1"/>
                          <w:lang w:val="es-ES"/>
                        </w:rPr>
                        <w:t>_formato_13_tarjetas</w:t>
                      </w:r>
                    </w:p>
                  </w:txbxContent>
                </v:textbox>
                <w10:wrap anchorx="margin"/>
              </v:rect>
            </w:pict>
          </mc:Fallback>
        </mc:AlternateContent>
      </w:r>
    </w:p>
    <w:p w14:paraId="54AFA390" w14:textId="77777777" w:rsidR="008B23BE" w:rsidRDefault="008B23BE" w:rsidP="008B23BE">
      <w:pPr>
        <w:tabs>
          <w:tab w:val="left" w:pos="4320"/>
          <w:tab w:val="left" w:pos="4485"/>
          <w:tab w:val="left" w:pos="5445"/>
        </w:tabs>
        <w:spacing w:after="200"/>
        <w:jc w:val="both"/>
        <w:rPr>
          <w:sz w:val="20"/>
          <w:szCs w:val="20"/>
        </w:rPr>
      </w:pPr>
    </w:p>
    <w:p w14:paraId="7122B482" w14:textId="77777777" w:rsidR="008B23BE" w:rsidRDefault="008B23BE" w:rsidP="008B23BE">
      <w:pPr>
        <w:tabs>
          <w:tab w:val="left" w:pos="4320"/>
          <w:tab w:val="left" w:pos="4485"/>
          <w:tab w:val="left" w:pos="5445"/>
        </w:tabs>
        <w:spacing w:after="200"/>
        <w:jc w:val="both"/>
        <w:rPr>
          <w:sz w:val="20"/>
          <w:szCs w:val="20"/>
        </w:rPr>
      </w:pPr>
    </w:p>
    <w:p w14:paraId="5B73E054" w14:textId="27297935" w:rsidR="008B23BE" w:rsidRDefault="008B23BE" w:rsidP="008B23BE">
      <w:pPr>
        <w:tabs>
          <w:tab w:val="left" w:pos="4320"/>
          <w:tab w:val="left" w:pos="4485"/>
          <w:tab w:val="left" w:pos="5445"/>
        </w:tabs>
        <w:spacing w:after="200"/>
        <w:jc w:val="both"/>
        <w:rPr>
          <w:sz w:val="20"/>
          <w:szCs w:val="20"/>
        </w:rPr>
      </w:pPr>
    </w:p>
    <w:p w14:paraId="0771CF29" w14:textId="7AE8F8A6" w:rsidR="008B23BE" w:rsidRDefault="008B23BE" w:rsidP="008B23BE">
      <w:pPr>
        <w:jc w:val="center"/>
        <w:rPr>
          <w:sz w:val="20"/>
          <w:szCs w:val="20"/>
        </w:rPr>
      </w:pPr>
    </w:p>
    <w:p w14:paraId="342506CD" w14:textId="0BBE8681" w:rsidR="008B23BE" w:rsidRPr="00584A63" w:rsidRDefault="008B23BE" w:rsidP="00584A63">
      <w:pPr>
        <w:pStyle w:val="Prrafodelista"/>
        <w:numPr>
          <w:ilvl w:val="0"/>
          <w:numId w:val="34"/>
        </w:numPr>
        <w:tabs>
          <w:tab w:val="left" w:pos="4320"/>
          <w:tab w:val="left" w:pos="4485"/>
          <w:tab w:val="left" w:pos="5445"/>
        </w:tabs>
        <w:spacing w:after="200"/>
        <w:ind w:left="360"/>
        <w:jc w:val="both"/>
        <w:rPr>
          <w:b/>
          <w:bCs/>
          <w:sz w:val="20"/>
          <w:szCs w:val="20"/>
        </w:rPr>
      </w:pPr>
      <w:r w:rsidRPr="00584A63">
        <w:rPr>
          <w:b/>
          <w:bCs/>
          <w:sz w:val="20"/>
          <w:szCs w:val="20"/>
        </w:rPr>
        <w:t>Muestras refrigeradas</w:t>
      </w:r>
    </w:p>
    <w:p w14:paraId="70667AB0" w14:textId="66680237" w:rsidR="00B705B4" w:rsidRDefault="00B705B4" w:rsidP="008B23BE">
      <w:pPr>
        <w:jc w:val="center"/>
        <w:rPr>
          <w:color w:val="FFFFFF" w:themeColor="background1"/>
          <w:lang w:val="es-ES"/>
        </w:rPr>
      </w:pPr>
    </w:p>
    <w:p w14:paraId="2D12C178" w14:textId="63A019B6" w:rsidR="00B705B4" w:rsidRPr="00B705B4" w:rsidRDefault="00B705B4" w:rsidP="00B705B4">
      <w:pPr>
        <w:tabs>
          <w:tab w:val="left" w:pos="4320"/>
          <w:tab w:val="left" w:pos="4485"/>
          <w:tab w:val="left" w:pos="5445"/>
        </w:tabs>
        <w:spacing w:after="200"/>
        <w:jc w:val="both"/>
        <w:rPr>
          <w:sz w:val="20"/>
          <w:szCs w:val="20"/>
        </w:rPr>
      </w:pPr>
    </w:p>
    <w:p w14:paraId="4394E5B2" w14:textId="09D42F7F" w:rsidR="00B705B4" w:rsidRPr="00B705B4" w:rsidRDefault="00B705B4" w:rsidP="00B705B4">
      <w:pPr>
        <w:tabs>
          <w:tab w:val="left" w:pos="4320"/>
          <w:tab w:val="left" w:pos="4485"/>
          <w:tab w:val="left" w:pos="5445"/>
        </w:tabs>
        <w:spacing w:after="200"/>
        <w:jc w:val="both"/>
        <w:rPr>
          <w:sz w:val="20"/>
          <w:szCs w:val="20"/>
        </w:rPr>
      </w:pPr>
    </w:p>
    <w:p w14:paraId="423CB3FB" w14:textId="7D1B9D2C" w:rsidR="00B705B4" w:rsidRPr="00B705B4" w:rsidRDefault="00B705B4" w:rsidP="00B705B4">
      <w:pPr>
        <w:tabs>
          <w:tab w:val="left" w:pos="4320"/>
          <w:tab w:val="left" w:pos="4485"/>
          <w:tab w:val="left" w:pos="5445"/>
        </w:tabs>
        <w:spacing w:after="200"/>
        <w:jc w:val="both"/>
        <w:rPr>
          <w:sz w:val="20"/>
          <w:szCs w:val="20"/>
        </w:rPr>
      </w:pPr>
      <w:commentRangeStart w:id="3"/>
      <w:r w:rsidRPr="00B705B4">
        <w:rPr>
          <w:color w:val="000000"/>
          <w:sz w:val="20"/>
          <w:szCs w:val="20"/>
        </w:rPr>
        <w:lastRenderedPageBreak/>
        <w:t xml:space="preserve">Es uno de los casos más comunes cuando su almacenamiento se realiza a través de elementos que guarden el frío, para que no se vean afectada las condiciones de la muestra antes de procesarla; usualmente, se utilizan </w:t>
      </w:r>
      <w:commentRangeStart w:id="4"/>
      <w:r>
        <w:rPr>
          <w:noProof/>
        </w:rPr>
        <w:drawing>
          <wp:anchor distT="0" distB="0" distL="114300" distR="114300" simplePos="0" relativeHeight="251675648" behindDoc="0" locked="0" layoutInCell="1" allowOverlap="1" wp14:anchorId="272B4AC1" wp14:editId="6484CA32">
            <wp:simplePos x="0" y="0"/>
            <wp:positionH relativeFrom="column">
              <wp:posOffset>-35422</wp:posOffset>
            </wp:positionH>
            <wp:positionV relativeFrom="paragraph">
              <wp:posOffset>607</wp:posOffset>
            </wp:positionV>
            <wp:extent cx="3140710" cy="2094865"/>
            <wp:effectExtent l="0" t="0" r="2540" b="635"/>
            <wp:wrapSquare wrapText="bothSides"/>
            <wp:docPr id="14" name="Imagen 14" descr="Young blonde woman putting food in refrigerator working in kit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ng blonde woman putting food in refrigerator working in kitch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0710" cy="2094865"/>
                    </a:xfrm>
                    <a:prstGeom prst="rect">
                      <a:avLst/>
                    </a:prstGeom>
                    <a:noFill/>
                    <a:ln>
                      <a:noFill/>
                    </a:ln>
                  </pic:spPr>
                </pic:pic>
              </a:graphicData>
            </a:graphic>
          </wp:anchor>
        </w:drawing>
      </w:r>
      <w:commentRangeEnd w:id="4"/>
      <w:r>
        <w:rPr>
          <w:rStyle w:val="Refdecomentario"/>
        </w:rPr>
        <w:commentReference w:id="4"/>
      </w:r>
      <w:r w:rsidRPr="00B705B4">
        <w:rPr>
          <w:color w:val="000000"/>
          <w:sz w:val="20"/>
          <w:szCs w:val="20"/>
        </w:rPr>
        <w:t>neveras de icopor que son destinadas exclusivamente para este almacenamiento y transporte. A continuación, se describen algunas características o condiciones para tener en cuenta según el INS (2011):</w:t>
      </w:r>
    </w:p>
    <w:p w14:paraId="3F1F4123" w14:textId="215D8653" w:rsidR="00B705B4" w:rsidRDefault="00B705B4" w:rsidP="008B23BE">
      <w:pPr>
        <w:jc w:val="center"/>
        <w:rPr>
          <w:color w:val="FFFFFF" w:themeColor="background1"/>
          <w:lang w:val="es-ES"/>
        </w:rPr>
      </w:pPr>
    </w:p>
    <w:p w14:paraId="1BF6D201" w14:textId="66E33E83" w:rsidR="0023218B" w:rsidRDefault="0023218B" w:rsidP="008B23BE">
      <w:pPr>
        <w:jc w:val="center"/>
        <w:rPr>
          <w:color w:val="FFFFFF" w:themeColor="background1"/>
          <w:lang w:val="es-ES"/>
        </w:rPr>
      </w:pPr>
    </w:p>
    <w:p w14:paraId="36E212BD" w14:textId="19F5ACC3" w:rsidR="0023218B" w:rsidRDefault="0023218B" w:rsidP="008B23BE">
      <w:pPr>
        <w:jc w:val="center"/>
        <w:rPr>
          <w:color w:val="FFFFFF" w:themeColor="background1"/>
          <w:lang w:val="es-ES"/>
        </w:rPr>
      </w:pPr>
    </w:p>
    <w:p w14:paraId="00F16EFD" w14:textId="493B9196" w:rsidR="0023218B" w:rsidRDefault="0023218B" w:rsidP="008B23BE">
      <w:pPr>
        <w:jc w:val="center"/>
        <w:rPr>
          <w:color w:val="FFFFFF" w:themeColor="background1"/>
          <w:lang w:val="es-ES"/>
        </w:rPr>
      </w:pPr>
    </w:p>
    <w:p w14:paraId="0D4D11BF" w14:textId="77777777" w:rsidR="0023218B" w:rsidRDefault="0023218B" w:rsidP="008B23BE">
      <w:pPr>
        <w:jc w:val="center"/>
        <w:rPr>
          <w:color w:val="FFFFFF" w:themeColor="background1"/>
          <w:lang w:val="es-ES"/>
        </w:rPr>
      </w:pPr>
    </w:p>
    <w:p w14:paraId="0B82B513" w14:textId="267DB1EB" w:rsidR="008B23BE" w:rsidRPr="003E5635" w:rsidRDefault="008B23BE" w:rsidP="008B23BE">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Pr>
          <w:color w:val="FFFFFF" w:themeColor="background1"/>
          <w:lang w:val="es-ES"/>
        </w:rPr>
        <w:t>2-2-1 muestras no refrigeradas</w:t>
      </w:r>
      <w:commentRangeEnd w:id="3"/>
      <w:r w:rsidR="00381D07">
        <w:rPr>
          <w:rStyle w:val="Refdecomentario"/>
        </w:rPr>
        <w:commentReference w:id="3"/>
      </w:r>
    </w:p>
    <w:p w14:paraId="30696222" w14:textId="77777777" w:rsidR="008B23BE" w:rsidRDefault="008B23BE" w:rsidP="008B23BE">
      <w:pPr>
        <w:tabs>
          <w:tab w:val="left" w:pos="4320"/>
          <w:tab w:val="left" w:pos="4485"/>
          <w:tab w:val="left" w:pos="5445"/>
        </w:tabs>
        <w:spacing w:after="200"/>
        <w:jc w:val="both"/>
        <w:rPr>
          <w:sz w:val="20"/>
          <w:szCs w:val="20"/>
        </w:rPr>
      </w:pPr>
    </w:p>
    <w:p w14:paraId="55E69016" w14:textId="77777777" w:rsidR="008B23BE" w:rsidRDefault="008B23BE" w:rsidP="008B23BE">
      <w:pPr>
        <w:tabs>
          <w:tab w:val="left" w:pos="4320"/>
          <w:tab w:val="left" w:pos="4485"/>
          <w:tab w:val="left" w:pos="5445"/>
        </w:tabs>
        <w:spacing w:after="200"/>
        <w:jc w:val="both"/>
        <w:rPr>
          <w:sz w:val="20"/>
          <w:szCs w:val="20"/>
        </w:rPr>
      </w:pPr>
    </w:p>
    <w:p w14:paraId="09327EC0" w14:textId="77777777" w:rsidR="008B23BE" w:rsidRDefault="008B23BE" w:rsidP="008B23BE">
      <w:pPr>
        <w:tabs>
          <w:tab w:val="left" w:pos="4320"/>
          <w:tab w:val="left" w:pos="4485"/>
          <w:tab w:val="left" w:pos="5445"/>
        </w:tabs>
        <w:spacing w:after="200"/>
        <w:jc w:val="both"/>
        <w:rPr>
          <w:sz w:val="20"/>
          <w:szCs w:val="20"/>
        </w:rPr>
      </w:pPr>
    </w:p>
    <w:p w14:paraId="2304FD1B" w14:textId="77777777" w:rsidR="00B705B4" w:rsidRDefault="00B705B4" w:rsidP="008B23BE">
      <w:pPr>
        <w:tabs>
          <w:tab w:val="left" w:pos="4320"/>
          <w:tab w:val="left" w:pos="4485"/>
          <w:tab w:val="left" w:pos="5445"/>
        </w:tabs>
        <w:spacing w:after="200"/>
        <w:jc w:val="both"/>
        <w:rPr>
          <w:sz w:val="20"/>
          <w:szCs w:val="20"/>
        </w:rPr>
      </w:pPr>
    </w:p>
    <w:p w14:paraId="5EA4F9E5" w14:textId="77777777" w:rsidR="00B705B4" w:rsidRDefault="00B705B4" w:rsidP="008B23BE">
      <w:pPr>
        <w:tabs>
          <w:tab w:val="left" w:pos="4320"/>
          <w:tab w:val="left" w:pos="4485"/>
          <w:tab w:val="left" w:pos="5445"/>
        </w:tabs>
        <w:spacing w:after="200"/>
        <w:jc w:val="both"/>
        <w:rPr>
          <w:sz w:val="20"/>
          <w:szCs w:val="20"/>
        </w:rPr>
      </w:pPr>
    </w:p>
    <w:p w14:paraId="608A0693" w14:textId="77777777" w:rsidR="00B705B4" w:rsidRDefault="00B705B4" w:rsidP="008B23BE">
      <w:pPr>
        <w:tabs>
          <w:tab w:val="left" w:pos="4320"/>
          <w:tab w:val="left" w:pos="4485"/>
          <w:tab w:val="left" w:pos="5445"/>
        </w:tabs>
        <w:spacing w:after="200"/>
        <w:jc w:val="both"/>
        <w:rPr>
          <w:sz w:val="20"/>
          <w:szCs w:val="20"/>
        </w:rPr>
      </w:pPr>
    </w:p>
    <w:p w14:paraId="71354EA9" w14:textId="7A13B169" w:rsidR="008B23BE" w:rsidRDefault="008B23BE" w:rsidP="008B23BE">
      <w:pPr>
        <w:tabs>
          <w:tab w:val="left" w:pos="4320"/>
          <w:tab w:val="left" w:pos="4485"/>
          <w:tab w:val="left" w:pos="5445"/>
        </w:tabs>
        <w:spacing w:after="200"/>
        <w:jc w:val="both"/>
        <w:rPr>
          <w:b/>
          <w:sz w:val="20"/>
          <w:szCs w:val="20"/>
        </w:rPr>
      </w:pPr>
      <w:r>
        <w:rPr>
          <w:sz w:val="20"/>
          <w:szCs w:val="20"/>
        </w:rPr>
        <w:t>A continuación, se describen algunas características o condiciones para tener en cuenta según el INS (2011):</w:t>
      </w:r>
    </w:p>
    <w:p w14:paraId="25178B1A" w14:textId="77777777" w:rsidR="008B23BE" w:rsidRDefault="008B23BE" w:rsidP="008B23BE">
      <w:pPr>
        <w:tabs>
          <w:tab w:val="left" w:pos="4320"/>
          <w:tab w:val="left" w:pos="4485"/>
          <w:tab w:val="left" w:pos="5445"/>
        </w:tabs>
        <w:ind w:left="720"/>
        <w:jc w:val="both"/>
        <w:rPr>
          <w:b/>
          <w:sz w:val="20"/>
          <w:szCs w:val="20"/>
        </w:rPr>
      </w:pPr>
    </w:p>
    <w:p w14:paraId="134038E4" w14:textId="77777777" w:rsidR="008B23BE" w:rsidRDefault="008B23BE" w:rsidP="008B23BE">
      <w:pPr>
        <w:numPr>
          <w:ilvl w:val="0"/>
          <w:numId w:val="23"/>
        </w:numPr>
        <w:tabs>
          <w:tab w:val="left" w:pos="4320"/>
          <w:tab w:val="left" w:pos="4485"/>
          <w:tab w:val="left" w:pos="5445"/>
        </w:tabs>
        <w:jc w:val="both"/>
        <w:rPr>
          <w:b/>
          <w:sz w:val="20"/>
          <w:szCs w:val="20"/>
        </w:rPr>
      </w:pPr>
      <w:commentRangeStart w:id="5"/>
      <w:r>
        <w:rPr>
          <w:sz w:val="20"/>
          <w:szCs w:val="20"/>
        </w:rPr>
        <w:t>Para muestras de agua potable no deben transcurrir más de 24 horas entre la recolección y la llegada al laboratorio.</w:t>
      </w:r>
    </w:p>
    <w:p w14:paraId="21D35181" w14:textId="77777777" w:rsidR="008B23BE" w:rsidRDefault="008B23BE" w:rsidP="008B23BE">
      <w:pPr>
        <w:numPr>
          <w:ilvl w:val="0"/>
          <w:numId w:val="23"/>
        </w:numPr>
        <w:tabs>
          <w:tab w:val="left" w:pos="4320"/>
          <w:tab w:val="left" w:pos="4485"/>
          <w:tab w:val="left" w:pos="5445"/>
        </w:tabs>
        <w:jc w:val="both"/>
        <w:rPr>
          <w:b/>
          <w:sz w:val="20"/>
          <w:szCs w:val="20"/>
        </w:rPr>
      </w:pPr>
      <w:r>
        <w:rPr>
          <w:sz w:val="20"/>
          <w:szCs w:val="20"/>
        </w:rPr>
        <w:t xml:space="preserve">Empacar los frascos o recipientes con las muestras en neveras de icopor portátiles refrigeradas con bolsas con hielo o </w:t>
      </w:r>
      <w:r>
        <w:rPr>
          <w:i/>
          <w:sz w:val="20"/>
          <w:szCs w:val="20"/>
        </w:rPr>
        <w:t>ice packs</w:t>
      </w:r>
      <w:r>
        <w:rPr>
          <w:sz w:val="20"/>
          <w:szCs w:val="20"/>
        </w:rPr>
        <w:t>.</w:t>
      </w:r>
    </w:p>
    <w:p w14:paraId="42EA9110" w14:textId="77777777" w:rsidR="008B23BE" w:rsidRDefault="008B23BE" w:rsidP="008B23BE">
      <w:pPr>
        <w:numPr>
          <w:ilvl w:val="0"/>
          <w:numId w:val="23"/>
        </w:numPr>
        <w:tabs>
          <w:tab w:val="left" w:pos="4320"/>
          <w:tab w:val="left" w:pos="4485"/>
          <w:tab w:val="left" w:pos="5445"/>
        </w:tabs>
        <w:jc w:val="both"/>
        <w:rPr>
          <w:b/>
          <w:sz w:val="20"/>
          <w:szCs w:val="20"/>
        </w:rPr>
      </w:pPr>
      <w:r>
        <w:rPr>
          <w:sz w:val="20"/>
          <w:szCs w:val="20"/>
        </w:rPr>
        <w:t>Durante el transporte se recomienda refrigerar a 4° C y proteger la muestra de la luz (siempre tapada), contabilizar tiempos de traslado para eliminar la posibilidad de contaminar la muestra con hielo derretido.</w:t>
      </w:r>
    </w:p>
    <w:p w14:paraId="3BCBEC6D" w14:textId="77777777" w:rsidR="008B23BE" w:rsidRDefault="008B23BE" w:rsidP="008B23BE">
      <w:pPr>
        <w:numPr>
          <w:ilvl w:val="0"/>
          <w:numId w:val="23"/>
        </w:numPr>
        <w:tabs>
          <w:tab w:val="left" w:pos="4320"/>
          <w:tab w:val="left" w:pos="4485"/>
          <w:tab w:val="left" w:pos="5445"/>
        </w:tabs>
        <w:jc w:val="both"/>
        <w:rPr>
          <w:b/>
          <w:sz w:val="20"/>
          <w:szCs w:val="20"/>
        </w:rPr>
      </w:pPr>
      <w:r>
        <w:rPr>
          <w:sz w:val="20"/>
          <w:szCs w:val="20"/>
        </w:rPr>
        <w:t>En el caso de análisis microbiológico es indispensable que la muestra se mantenga refrigerada hasta su arribo al laboratorio; ya que, tanto las temperaturas mayores a 6º C como la luz, provocan la multiplicación de los microorganismos e invalidan la muestra, dado que los resultados no reflejarán la realidad.</w:t>
      </w:r>
    </w:p>
    <w:p w14:paraId="1939F4BB" w14:textId="77777777" w:rsidR="008B23BE" w:rsidRPr="00597C18" w:rsidRDefault="008B23BE" w:rsidP="008B23BE">
      <w:pPr>
        <w:numPr>
          <w:ilvl w:val="0"/>
          <w:numId w:val="23"/>
        </w:numPr>
        <w:tabs>
          <w:tab w:val="left" w:pos="4320"/>
          <w:tab w:val="left" w:pos="4485"/>
          <w:tab w:val="left" w:pos="5445"/>
        </w:tabs>
        <w:jc w:val="both"/>
        <w:rPr>
          <w:b/>
          <w:sz w:val="20"/>
          <w:szCs w:val="20"/>
        </w:rPr>
      </w:pPr>
      <w:r>
        <w:rPr>
          <w:sz w:val="20"/>
          <w:szCs w:val="20"/>
        </w:rPr>
        <w:t>Se recomienda que todas las muestras de un mismo sitio de muestreo se empaquen en un mismo recipiente de almacenamiento (nevera).</w:t>
      </w:r>
    </w:p>
    <w:p w14:paraId="5F6E6952" w14:textId="77777777" w:rsidR="008B23BE" w:rsidRDefault="008B23BE" w:rsidP="008B23BE">
      <w:pPr>
        <w:numPr>
          <w:ilvl w:val="0"/>
          <w:numId w:val="23"/>
        </w:numPr>
        <w:tabs>
          <w:tab w:val="left" w:pos="4320"/>
          <w:tab w:val="left" w:pos="4485"/>
          <w:tab w:val="left" w:pos="5445"/>
        </w:tabs>
        <w:jc w:val="both"/>
        <w:rPr>
          <w:b/>
          <w:sz w:val="20"/>
          <w:szCs w:val="20"/>
        </w:rPr>
      </w:pPr>
      <w:r>
        <w:rPr>
          <w:sz w:val="20"/>
          <w:szCs w:val="20"/>
        </w:rPr>
        <w:t>Transportar y almacenar los recipientes siempre en posición vertical, verificando que no pierdan el rótulo, ni se puedan caer.</w:t>
      </w:r>
    </w:p>
    <w:p w14:paraId="29CB6241" w14:textId="77777777" w:rsidR="008B23BE" w:rsidRDefault="008B23BE" w:rsidP="008B23BE">
      <w:pPr>
        <w:numPr>
          <w:ilvl w:val="0"/>
          <w:numId w:val="23"/>
        </w:numPr>
        <w:tabs>
          <w:tab w:val="left" w:pos="4320"/>
          <w:tab w:val="left" w:pos="4485"/>
          <w:tab w:val="left" w:pos="5445"/>
        </w:tabs>
        <w:jc w:val="both"/>
        <w:rPr>
          <w:b/>
          <w:sz w:val="20"/>
          <w:szCs w:val="20"/>
        </w:rPr>
      </w:pPr>
      <w:r>
        <w:rPr>
          <w:sz w:val="20"/>
          <w:szCs w:val="20"/>
        </w:rPr>
        <w:t>Se aconseja ponerle rótulo a la nevera con la firma de quien hizo el muestreo con fecha y hora.</w:t>
      </w:r>
    </w:p>
    <w:p w14:paraId="7A852DED" w14:textId="77777777" w:rsidR="008B23BE" w:rsidRDefault="008B23BE" w:rsidP="008B23BE">
      <w:pPr>
        <w:numPr>
          <w:ilvl w:val="0"/>
          <w:numId w:val="23"/>
        </w:numPr>
        <w:tabs>
          <w:tab w:val="left" w:pos="4320"/>
          <w:tab w:val="left" w:pos="4485"/>
          <w:tab w:val="left" w:pos="5445"/>
        </w:tabs>
        <w:jc w:val="both"/>
        <w:rPr>
          <w:b/>
          <w:sz w:val="20"/>
          <w:szCs w:val="20"/>
        </w:rPr>
      </w:pPr>
      <w:r>
        <w:rPr>
          <w:sz w:val="20"/>
          <w:szCs w:val="20"/>
        </w:rPr>
        <w:t>Se deben entregar al laboratorio, preferiblemente por algún encargado de la fase de muestreo.</w:t>
      </w:r>
    </w:p>
    <w:p w14:paraId="623FE6E4" w14:textId="68685FFD" w:rsidR="008B23BE" w:rsidRDefault="008B23BE" w:rsidP="008B23BE">
      <w:pPr>
        <w:numPr>
          <w:ilvl w:val="0"/>
          <w:numId w:val="23"/>
        </w:numPr>
        <w:tabs>
          <w:tab w:val="left" w:pos="4320"/>
          <w:tab w:val="left" w:pos="4485"/>
          <w:tab w:val="left" w:pos="5445"/>
        </w:tabs>
        <w:jc w:val="both"/>
        <w:rPr>
          <w:b/>
          <w:sz w:val="20"/>
          <w:szCs w:val="20"/>
        </w:rPr>
      </w:pPr>
      <w:r>
        <w:rPr>
          <w:sz w:val="20"/>
          <w:szCs w:val="20"/>
        </w:rPr>
        <w:t>Las muestras deberán ser radicadas y colocadas en el cuarto frío donde se podrán conservar para su posterior análisis</w:t>
      </w:r>
      <w:r w:rsidR="00EA26AA">
        <w:rPr>
          <w:sz w:val="20"/>
          <w:szCs w:val="20"/>
        </w:rPr>
        <w:t>.</w:t>
      </w:r>
      <w:r w:rsidR="00EA26AA">
        <w:rPr>
          <w:b/>
          <w:sz w:val="20"/>
          <w:szCs w:val="20"/>
        </w:rPr>
        <w:t xml:space="preserve"> </w:t>
      </w:r>
    </w:p>
    <w:p w14:paraId="4889942A" w14:textId="43D283A1" w:rsidR="008B23BE" w:rsidRDefault="008B23BE" w:rsidP="008B23BE">
      <w:pPr>
        <w:numPr>
          <w:ilvl w:val="0"/>
          <w:numId w:val="23"/>
        </w:numPr>
        <w:tabs>
          <w:tab w:val="left" w:pos="4320"/>
          <w:tab w:val="left" w:pos="4485"/>
          <w:tab w:val="left" w:pos="5445"/>
        </w:tabs>
        <w:spacing w:after="200"/>
        <w:jc w:val="both"/>
        <w:rPr>
          <w:b/>
          <w:sz w:val="20"/>
          <w:szCs w:val="20"/>
        </w:rPr>
      </w:pPr>
      <w:r>
        <w:rPr>
          <w:sz w:val="20"/>
          <w:szCs w:val="20"/>
        </w:rPr>
        <w:t>Se recomienda que una vez se reciban estas muestras en el laboratorio, no supere las dos (2) horas de su llegada para inicio de análisis.</w:t>
      </w:r>
      <w:commentRangeEnd w:id="5"/>
      <w:r>
        <w:rPr>
          <w:rStyle w:val="Refdecomentario"/>
        </w:rPr>
        <w:commentReference w:id="5"/>
      </w:r>
    </w:p>
    <w:p w14:paraId="6105F934" w14:textId="77777777" w:rsidR="008B23BE" w:rsidRDefault="008B23BE" w:rsidP="008B23BE">
      <w:pPr>
        <w:jc w:val="center"/>
        <w:rPr>
          <w:sz w:val="20"/>
          <w:szCs w:val="20"/>
        </w:rPr>
      </w:pPr>
    </w:p>
    <w:p w14:paraId="3D3639F3" w14:textId="77777777" w:rsidR="008B23BE" w:rsidRDefault="008B23BE" w:rsidP="008B23BE">
      <w:pPr>
        <w:tabs>
          <w:tab w:val="left" w:pos="4320"/>
          <w:tab w:val="left" w:pos="4485"/>
          <w:tab w:val="left" w:pos="5445"/>
        </w:tabs>
        <w:spacing w:after="200"/>
        <w:jc w:val="both"/>
        <w:rPr>
          <w:b/>
          <w:sz w:val="20"/>
          <w:szCs w:val="20"/>
        </w:rPr>
      </w:pPr>
    </w:p>
    <w:p w14:paraId="6459F4FE" w14:textId="77777777" w:rsidR="008B23BE" w:rsidRDefault="008B23BE" w:rsidP="008B23BE">
      <w:pPr>
        <w:keepLines/>
        <w:tabs>
          <w:tab w:val="left" w:pos="4320"/>
          <w:tab w:val="left" w:pos="4485"/>
          <w:tab w:val="left" w:pos="5445"/>
        </w:tabs>
        <w:jc w:val="both"/>
        <w:rPr>
          <w:sz w:val="20"/>
          <w:szCs w:val="20"/>
        </w:rPr>
      </w:pPr>
    </w:p>
    <w:p w14:paraId="6A18ACAE" w14:textId="77777777" w:rsidR="008B23BE" w:rsidRDefault="008B23BE" w:rsidP="008B23BE">
      <w:pPr>
        <w:keepLines/>
        <w:tabs>
          <w:tab w:val="left" w:pos="4320"/>
          <w:tab w:val="left" w:pos="4485"/>
          <w:tab w:val="left" w:pos="5445"/>
        </w:tabs>
        <w:jc w:val="both"/>
        <w:rPr>
          <w:sz w:val="20"/>
          <w:szCs w:val="20"/>
        </w:rPr>
      </w:pPr>
    </w:p>
    <w:p w14:paraId="4FA58B71" w14:textId="4965A4A2" w:rsidR="008B23BE" w:rsidRDefault="008B23BE" w:rsidP="008B23BE">
      <w:pPr>
        <w:tabs>
          <w:tab w:val="left" w:pos="4320"/>
          <w:tab w:val="left" w:pos="4485"/>
          <w:tab w:val="left" w:pos="5445"/>
        </w:tabs>
        <w:spacing w:after="200"/>
        <w:jc w:val="both"/>
        <w:rPr>
          <w:sz w:val="20"/>
          <w:szCs w:val="20"/>
        </w:rPr>
      </w:pPr>
      <w:commentRangeStart w:id="6"/>
      <w:r w:rsidRPr="3E493287">
        <w:rPr>
          <w:sz w:val="20"/>
          <w:szCs w:val="20"/>
        </w:rPr>
        <w:t xml:space="preserve">En casos exclusivos donde se requiera ceder o transferir la posesión de la muestra a otros, bien sea por desplazamientos largos u otras dificultades, </w:t>
      </w:r>
      <w:r w:rsidR="005376F3">
        <w:rPr>
          <w:sz w:val="20"/>
          <w:szCs w:val="20"/>
        </w:rPr>
        <w:t>Icontec</w:t>
      </w:r>
      <w:r w:rsidRPr="3E493287">
        <w:rPr>
          <w:sz w:val="20"/>
          <w:szCs w:val="20"/>
        </w:rPr>
        <w:t xml:space="preserve"> (2004) especifica dentro de su GTC 100, que: </w:t>
      </w:r>
    </w:p>
    <w:p w14:paraId="1CE34E09" w14:textId="368D2B68" w:rsidR="008B23BE" w:rsidRPr="0023218B" w:rsidRDefault="008B23BE" w:rsidP="0023218B">
      <w:pPr>
        <w:keepLines/>
        <w:tabs>
          <w:tab w:val="left" w:pos="4320"/>
          <w:tab w:val="left" w:pos="4485"/>
          <w:tab w:val="left" w:pos="5445"/>
        </w:tabs>
        <w:ind w:left="720"/>
        <w:jc w:val="both"/>
        <w:rPr>
          <w:sz w:val="18"/>
          <w:szCs w:val="18"/>
        </w:rPr>
      </w:pPr>
      <w:r w:rsidRPr="0023218B">
        <w:rPr>
          <w:sz w:val="18"/>
          <w:szCs w:val="18"/>
        </w:rPr>
        <w:t>Al transferir la posesión de las muestras, los individuos que ceden y los que reciben deben firmar y anotar la fecha y hora en el registro de la custodia; se deberá documentar, además, cualquier apertura o cierre de los recipientes y estos formarán parte del registro de cadena de custodia (p.6).</w:t>
      </w:r>
      <w:commentRangeEnd w:id="6"/>
      <w:r w:rsidRPr="0023218B">
        <w:rPr>
          <w:rStyle w:val="Refdecomentario"/>
          <w:sz w:val="14"/>
          <w:szCs w:val="14"/>
        </w:rPr>
        <w:commentReference w:id="6"/>
      </w:r>
    </w:p>
    <w:p w14:paraId="57357CE5" w14:textId="77777777" w:rsidR="008B23BE" w:rsidRDefault="008B23BE" w:rsidP="008B23BE">
      <w:pPr>
        <w:keepLines/>
        <w:tabs>
          <w:tab w:val="left" w:pos="4320"/>
          <w:tab w:val="left" w:pos="4485"/>
          <w:tab w:val="left" w:pos="5445"/>
        </w:tabs>
        <w:jc w:val="both"/>
        <w:rPr>
          <w:sz w:val="20"/>
          <w:szCs w:val="20"/>
        </w:rPr>
      </w:pPr>
    </w:p>
    <w:p w14:paraId="3A053DED" w14:textId="5F7FE683" w:rsidR="008B23BE" w:rsidRPr="00584A63" w:rsidRDefault="008B23BE" w:rsidP="00584A63">
      <w:pPr>
        <w:pStyle w:val="Prrafodelista"/>
        <w:keepLines/>
        <w:numPr>
          <w:ilvl w:val="0"/>
          <w:numId w:val="34"/>
        </w:numPr>
        <w:tabs>
          <w:tab w:val="left" w:pos="4320"/>
          <w:tab w:val="left" w:pos="4485"/>
          <w:tab w:val="left" w:pos="5445"/>
        </w:tabs>
        <w:ind w:left="360"/>
        <w:jc w:val="both"/>
        <w:rPr>
          <w:b/>
          <w:bCs/>
          <w:sz w:val="20"/>
          <w:szCs w:val="20"/>
        </w:rPr>
      </w:pPr>
      <w:r w:rsidRPr="00584A63">
        <w:rPr>
          <w:b/>
          <w:bCs/>
          <w:sz w:val="20"/>
          <w:szCs w:val="20"/>
        </w:rPr>
        <w:t xml:space="preserve">Muestras con preservantes </w:t>
      </w:r>
    </w:p>
    <w:p w14:paraId="762573AD" w14:textId="77777777" w:rsidR="008B23BE" w:rsidRDefault="008B23BE" w:rsidP="008B23BE">
      <w:pPr>
        <w:keepLines/>
        <w:tabs>
          <w:tab w:val="left" w:pos="4320"/>
          <w:tab w:val="left" w:pos="4485"/>
          <w:tab w:val="left" w:pos="5445"/>
        </w:tabs>
        <w:jc w:val="both"/>
        <w:rPr>
          <w:sz w:val="20"/>
          <w:szCs w:val="20"/>
        </w:rPr>
      </w:pPr>
    </w:p>
    <w:p w14:paraId="15D3B819" w14:textId="77777777" w:rsidR="008B23BE" w:rsidRDefault="008B23BE" w:rsidP="008B23BE">
      <w:pPr>
        <w:jc w:val="center"/>
        <w:rPr>
          <w:noProof/>
          <w:sz w:val="20"/>
          <w:szCs w:val="20"/>
        </w:rPr>
      </w:pPr>
      <w:r>
        <w:rPr>
          <w:noProof/>
        </w:rPr>
        <w:drawing>
          <wp:inline distT="0" distB="0" distL="0" distR="0" wp14:anchorId="3AEDDDCA" wp14:editId="52625E7B">
            <wp:extent cx="3430905" cy="2282190"/>
            <wp:effectExtent l="0" t="0" r="0" b="3810"/>
            <wp:docPr id="18" name="Imagen 18" descr="DNA molecule testing concepts. The doctor in a mask examines DNA molecules on the chemical laboratory with v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A molecule testing concepts. The doctor in a mask examines DNA molecules on the chemical laboratory with vr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0905" cy="2282190"/>
                    </a:xfrm>
                    <a:prstGeom prst="rect">
                      <a:avLst/>
                    </a:prstGeom>
                    <a:noFill/>
                    <a:ln>
                      <a:noFill/>
                    </a:ln>
                  </pic:spPr>
                </pic:pic>
              </a:graphicData>
            </a:graphic>
          </wp:inline>
        </w:drawing>
      </w:r>
      <w:r>
        <w:rPr>
          <w:noProof/>
          <w:sz w:val="20"/>
          <w:szCs w:val="20"/>
        </w:rPr>
        <w:t xml:space="preserve"> </w:t>
      </w:r>
    </w:p>
    <w:p w14:paraId="764A617C" w14:textId="77777777" w:rsidR="008B23BE" w:rsidRDefault="008B23BE" w:rsidP="008B23BE">
      <w:pPr>
        <w:jc w:val="center"/>
        <w:rPr>
          <w:sz w:val="20"/>
          <w:szCs w:val="20"/>
        </w:rPr>
      </w:pPr>
      <w:r>
        <w:rPr>
          <w:sz w:val="20"/>
          <w:szCs w:val="20"/>
        </w:rPr>
        <w:t xml:space="preserve">Fuente: </w:t>
      </w:r>
      <w:r w:rsidRPr="005969C3">
        <w:rPr>
          <w:sz w:val="20"/>
          <w:szCs w:val="20"/>
        </w:rPr>
        <w:t>https://stock.adobe.com/co/images/dna-molecule-testing-concepts-the-doctor-in-a-mask-examines-dna-molecules-on-the-chemical-laboratory-with-vr-icon/580997730</w:t>
      </w:r>
    </w:p>
    <w:p w14:paraId="1E8ABA0D" w14:textId="77777777" w:rsidR="008B23BE" w:rsidRDefault="008B23BE" w:rsidP="008B23BE">
      <w:pPr>
        <w:keepLines/>
        <w:tabs>
          <w:tab w:val="left" w:pos="4320"/>
          <w:tab w:val="left" w:pos="4485"/>
          <w:tab w:val="left" w:pos="5445"/>
        </w:tabs>
        <w:jc w:val="both"/>
        <w:rPr>
          <w:sz w:val="20"/>
          <w:szCs w:val="20"/>
        </w:rPr>
      </w:pPr>
    </w:p>
    <w:p w14:paraId="4B103CB2" w14:textId="77777777" w:rsidR="008B23BE" w:rsidRDefault="008B23BE" w:rsidP="008B23BE">
      <w:pPr>
        <w:keepLines/>
        <w:tabs>
          <w:tab w:val="left" w:pos="4320"/>
          <w:tab w:val="left" w:pos="4485"/>
          <w:tab w:val="left" w:pos="5445"/>
        </w:tabs>
        <w:jc w:val="both"/>
        <w:rPr>
          <w:b/>
          <w:sz w:val="20"/>
          <w:szCs w:val="20"/>
        </w:rPr>
      </w:pPr>
      <w:r>
        <w:rPr>
          <w:sz w:val="20"/>
          <w:szCs w:val="20"/>
        </w:rPr>
        <w:t>Algunas muestras, dependiendo de su objetivo de análisis, van a requerir preservación con productos químicos; de acuerdo con Sandoval (2004) estos se adicionan con el objeto de detener o retardar las reacciones bioquímicas que se llevan a cabo en las muestras hasta el momento de efectuar su análisis. Entre los preservadores químicos más utilizados están el ácido clorhídrico (HCl), el sulfúrico (H2SO4), nítrico (HNO3) y el tiosulfato de sodio (Na2S2O3) (p.6).</w:t>
      </w:r>
    </w:p>
    <w:p w14:paraId="48F54670" w14:textId="77777777" w:rsidR="008B23BE" w:rsidRDefault="008B23BE" w:rsidP="008B23BE">
      <w:pPr>
        <w:tabs>
          <w:tab w:val="left" w:pos="4320"/>
          <w:tab w:val="left" w:pos="4485"/>
          <w:tab w:val="left" w:pos="5445"/>
        </w:tabs>
        <w:ind w:left="720"/>
        <w:jc w:val="both"/>
        <w:rPr>
          <w:sz w:val="20"/>
          <w:szCs w:val="20"/>
        </w:rPr>
      </w:pPr>
    </w:p>
    <w:p w14:paraId="049C255C" w14:textId="77777777" w:rsidR="008B23BE" w:rsidRDefault="008B23BE" w:rsidP="008B23BE">
      <w:pPr>
        <w:keepLines/>
        <w:tabs>
          <w:tab w:val="left" w:pos="4320"/>
          <w:tab w:val="left" w:pos="4485"/>
          <w:tab w:val="left" w:pos="5445"/>
        </w:tabs>
        <w:jc w:val="both"/>
        <w:rPr>
          <w:b/>
          <w:sz w:val="20"/>
          <w:szCs w:val="20"/>
        </w:rPr>
      </w:pPr>
      <w:r>
        <w:rPr>
          <w:sz w:val="20"/>
          <w:szCs w:val="20"/>
        </w:rPr>
        <w:t>Es esencial que los preservantes utilizados no alteren la muestra de agua para los ensayos requeridos y de igual manera, se recomienda revisar la literatura y norma referente al uso de algunos compuestos químicos que podrían generar reacciones, como por ejemplo el uso de hidróxido de sodio (NaOH), ya que puede generar calentamiento local.</w:t>
      </w:r>
    </w:p>
    <w:p w14:paraId="7551F8C2" w14:textId="77777777" w:rsidR="008B23BE" w:rsidRDefault="008B23BE" w:rsidP="008B23BE">
      <w:pPr>
        <w:keepLines/>
        <w:tabs>
          <w:tab w:val="left" w:pos="4320"/>
          <w:tab w:val="left" w:pos="4485"/>
          <w:tab w:val="left" w:pos="5445"/>
        </w:tabs>
        <w:jc w:val="both"/>
        <w:rPr>
          <w:b/>
          <w:sz w:val="20"/>
          <w:szCs w:val="20"/>
        </w:rPr>
      </w:pPr>
    </w:p>
    <w:p w14:paraId="64C12F79" w14:textId="005CE674" w:rsidR="008B23BE" w:rsidRPr="00EA26AA" w:rsidRDefault="008B23BE" w:rsidP="008B23BE">
      <w:pPr>
        <w:keepLines/>
        <w:tabs>
          <w:tab w:val="left" w:pos="4320"/>
          <w:tab w:val="left" w:pos="4485"/>
          <w:tab w:val="left" w:pos="5445"/>
        </w:tabs>
        <w:jc w:val="both"/>
        <w:rPr>
          <w:sz w:val="20"/>
          <w:szCs w:val="20"/>
        </w:rPr>
      </w:pPr>
      <w:commentRangeStart w:id="7"/>
      <w:r w:rsidRPr="00EA26AA">
        <w:rPr>
          <w:sz w:val="20"/>
          <w:szCs w:val="20"/>
        </w:rPr>
        <w:t xml:space="preserve">De acuerdo con </w:t>
      </w:r>
      <w:r w:rsidR="005376F3" w:rsidRPr="00EA26AA">
        <w:rPr>
          <w:sz w:val="20"/>
          <w:szCs w:val="20"/>
        </w:rPr>
        <w:t>Icontec</w:t>
      </w:r>
      <w:r w:rsidRPr="00EA26AA">
        <w:rPr>
          <w:sz w:val="20"/>
          <w:szCs w:val="20"/>
        </w:rPr>
        <w:t xml:space="preserve"> (2004), en su Norma técnica colombiana [NTC] 5667-3, indica que, para alguna determinación, en especial las de elementos traza, es esencial efectuar un ensayo en blanco, considerando la posibilidad de que los preservantes introduzcan una cantidad adicional de elementos que van a determinar (por ejemplo, que usar ácidos pueden introducir una cantidad de arsénico, plomo y mercurio).</w:t>
      </w:r>
      <w:commentRangeEnd w:id="7"/>
      <w:r w:rsidRPr="00EA26AA">
        <w:rPr>
          <w:sz w:val="20"/>
          <w:szCs w:val="20"/>
        </w:rPr>
        <w:commentReference w:id="7"/>
      </w:r>
    </w:p>
    <w:p w14:paraId="62471EAE" w14:textId="77777777" w:rsidR="008B23BE" w:rsidRDefault="008B23BE" w:rsidP="008B23BE">
      <w:pPr>
        <w:keepLines/>
        <w:tabs>
          <w:tab w:val="left" w:pos="4320"/>
          <w:tab w:val="left" w:pos="4485"/>
          <w:tab w:val="left" w:pos="5445"/>
        </w:tabs>
        <w:jc w:val="both"/>
        <w:rPr>
          <w:b/>
          <w:sz w:val="20"/>
          <w:szCs w:val="20"/>
        </w:rPr>
      </w:pPr>
    </w:p>
    <w:p w14:paraId="5D70DE5D" w14:textId="77777777" w:rsidR="008B23BE" w:rsidRDefault="008B23BE" w:rsidP="008B23BE">
      <w:pPr>
        <w:keepLines/>
        <w:pBdr>
          <w:top w:val="nil"/>
          <w:left w:val="nil"/>
          <w:bottom w:val="nil"/>
          <w:right w:val="nil"/>
          <w:between w:val="nil"/>
        </w:pBdr>
        <w:tabs>
          <w:tab w:val="left" w:pos="4320"/>
          <w:tab w:val="left" w:pos="4485"/>
          <w:tab w:val="left" w:pos="5445"/>
        </w:tabs>
        <w:jc w:val="both"/>
        <w:rPr>
          <w:sz w:val="20"/>
          <w:szCs w:val="20"/>
        </w:rPr>
      </w:pPr>
    </w:p>
    <w:p w14:paraId="4E0F77DE" w14:textId="77777777" w:rsidR="008B23BE" w:rsidRDefault="008B23BE" w:rsidP="008B23BE">
      <w:pPr>
        <w:keepLines/>
        <w:pBdr>
          <w:top w:val="nil"/>
          <w:left w:val="nil"/>
          <w:bottom w:val="nil"/>
          <w:right w:val="nil"/>
          <w:between w:val="nil"/>
        </w:pBdr>
        <w:tabs>
          <w:tab w:val="left" w:pos="4320"/>
          <w:tab w:val="left" w:pos="4485"/>
          <w:tab w:val="left" w:pos="5445"/>
        </w:tabs>
        <w:jc w:val="both"/>
        <w:rPr>
          <w:sz w:val="20"/>
          <w:szCs w:val="20"/>
        </w:rPr>
      </w:pPr>
    </w:p>
    <w:p w14:paraId="42765092" w14:textId="77777777" w:rsidR="008B23BE" w:rsidRDefault="008B23BE" w:rsidP="008B23BE">
      <w:pPr>
        <w:keepLines/>
        <w:pBdr>
          <w:top w:val="nil"/>
          <w:left w:val="nil"/>
          <w:bottom w:val="nil"/>
          <w:right w:val="nil"/>
          <w:between w:val="nil"/>
        </w:pBdr>
        <w:tabs>
          <w:tab w:val="left" w:pos="4320"/>
          <w:tab w:val="left" w:pos="4485"/>
          <w:tab w:val="left" w:pos="5445"/>
        </w:tabs>
        <w:jc w:val="both"/>
        <w:rPr>
          <w:sz w:val="20"/>
          <w:szCs w:val="20"/>
        </w:rPr>
      </w:pPr>
    </w:p>
    <w:p w14:paraId="4FFDD179" w14:textId="77777777" w:rsidR="008B23BE" w:rsidRDefault="008B23BE" w:rsidP="008B23BE">
      <w:pPr>
        <w:keepLines/>
        <w:pBdr>
          <w:top w:val="nil"/>
          <w:left w:val="nil"/>
          <w:bottom w:val="nil"/>
          <w:right w:val="nil"/>
          <w:between w:val="nil"/>
        </w:pBdr>
        <w:tabs>
          <w:tab w:val="left" w:pos="4320"/>
          <w:tab w:val="left" w:pos="4485"/>
          <w:tab w:val="left" w:pos="5445"/>
        </w:tabs>
        <w:jc w:val="both"/>
        <w:rPr>
          <w:sz w:val="20"/>
          <w:szCs w:val="20"/>
        </w:rPr>
      </w:pPr>
    </w:p>
    <w:p w14:paraId="5759E007" w14:textId="77777777" w:rsidR="008B23BE" w:rsidRDefault="008B23BE" w:rsidP="008B23BE">
      <w:pPr>
        <w:keepLines/>
        <w:pBdr>
          <w:top w:val="nil"/>
          <w:left w:val="nil"/>
          <w:bottom w:val="nil"/>
          <w:right w:val="nil"/>
          <w:between w:val="nil"/>
        </w:pBdr>
        <w:tabs>
          <w:tab w:val="left" w:pos="4320"/>
          <w:tab w:val="left" w:pos="4485"/>
          <w:tab w:val="left" w:pos="5445"/>
        </w:tabs>
        <w:jc w:val="both"/>
        <w:rPr>
          <w:sz w:val="20"/>
          <w:szCs w:val="20"/>
        </w:rPr>
      </w:pPr>
    </w:p>
    <w:p w14:paraId="2DF45AEA" w14:textId="77777777" w:rsidR="008B23BE" w:rsidRPr="00D30046" w:rsidRDefault="008B23BE" w:rsidP="00D30046">
      <w:pPr>
        <w:keepLines/>
        <w:numPr>
          <w:ilvl w:val="0"/>
          <w:numId w:val="31"/>
        </w:numPr>
        <w:pBdr>
          <w:top w:val="nil"/>
          <w:left w:val="nil"/>
          <w:bottom w:val="nil"/>
          <w:right w:val="nil"/>
          <w:between w:val="nil"/>
        </w:pBdr>
        <w:tabs>
          <w:tab w:val="left" w:pos="4320"/>
          <w:tab w:val="left" w:pos="4485"/>
          <w:tab w:val="left" w:pos="5445"/>
        </w:tabs>
        <w:contextualSpacing/>
        <w:jc w:val="both"/>
        <w:rPr>
          <w:b/>
          <w:bCs/>
          <w:sz w:val="20"/>
          <w:szCs w:val="20"/>
        </w:rPr>
      </w:pPr>
      <w:r w:rsidRPr="00D30046">
        <w:rPr>
          <w:b/>
          <w:bCs/>
          <w:sz w:val="20"/>
          <w:szCs w:val="20"/>
        </w:rPr>
        <w:t>Reactivos</w:t>
      </w:r>
    </w:p>
    <w:p w14:paraId="12508BD7" w14:textId="77777777" w:rsidR="008B23BE" w:rsidRDefault="008B23BE" w:rsidP="008B23BE">
      <w:pPr>
        <w:keepLines/>
        <w:tabs>
          <w:tab w:val="left" w:pos="4320"/>
          <w:tab w:val="left" w:pos="4485"/>
          <w:tab w:val="left" w:pos="5445"/>
        </w:tabs>
        <w:jc w:val="both"/>
        <w:rPr>
          <w:noProof/>
        </w:rPr>
      </w:pPr>
      <w:r>
        <w:rPr>
          <w:noProof/>
        </w:rPr>
        <w:t xml:space="preserve"> </w:t>
      </w:r>
    </w:p>
    <w:p w14:paraId="37117FDD" w14:textId="77777777" w:rsidR="008B23BE" w:rsidRDefault="008B23BE" w:rsidP="008B23BE">
      <w:pPr>
        <w:keepLines/>
        <w:tabs>
          <w:tab w:val="left" w:pos="4320"/>
          <w:tab w:val="left" w:pos="4485"/>
          <w:tab w:val="left" w:pos="5445"/>
        </w:tabs>
        <w:jc w:val="both"/>
        <w:rPr>
          <w:b/>
          <w:sz w:val="20"/>
          <w:szCs w:val="20"/>
        </w:rPr>
      </w:pPr>
      <w:r>
        <w:rPr>
          <w:noProof/>
        </w:rPr>
        <w:drawing>
          <wp:anchor distT="0" distB="0" distL="114300" distR="114300" simplePos="0" relativeHeight="251673600" behindDoc="1" locked="0" layoutInCell="1" allowOverlap="1" wp14:anchorId="22CF7531" wp14:editId="0BCFB0D8">
            <wp:simplePos x="0" y="0"/>
            <wp:positionH relativeFrom="column">
              <wp:posOffset>3810</wp:posOffset>
            </wp:positionH>
            <wp:positionV relativeFrom="paragraph">
              <wp:posOffset>0</wp:posOffset>
            </wp:positionV>
            <wp:extent cx="1895475" cy="1895475"/>
            <wp:effectExtent l="0" t="0" r="9525" b="9525"/>
            <wp:wrapTight wrapText="bothSides">
              <wp:wrapPolygon edited="0">
                <wp:start x="0" y="0"/>
                <wp:lineTo x="0" y="21491"/>
                <wp:lineTo x="21491" y="21491"/>
                <wp:lineTo x="21491" y="0"/>
                <wp:lineTo x="0" y="0"/>
              </wp:wrapPolygon>
            </wp:wrapTight>
            <wp:docPr id="31" name="Imagen 31" descr="Vector gratuito conjunto de dibujos animados de iconos de ci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ctor gratuito conjunto de dibujos animados de iconos de cienc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189547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630313" w14:textId="77777777" w:rsidR="008B23BE" w:rsidRDefault="008B23BE" w:rsidP="008B23BE">
      <w:pPr>
        <w:keepLines/>
        <w:tabs>
          <w:tab w:val="left" w:pos="4320"/>
          <w:tab w:val="left" w:pos="4485"/>
          <w:tab w:val="left" w:pos="5445"/>
        </w:tabs>
        <w:jc w:val="both"/>
        <w:rPr>
          <w:sz w:val="20"/>
          <w:szCs w:val="20"/>
        </w:rPr>
      </w:pPr>
      <w:r w:rsidRPr="3E493287">
        <w:rPr>
          <w:sz w:val="20"/>
          <w:szCs w:val="20"/>
        </w:rPr>
        <w:t>Fuente:https://www.freepik.es/vector-gratis/conjunto-dibujos-animados-iconos-ciencia_6170203.htm#query=reactivos&amp;position=0&amp;from_view=search&amp;track=sph</w:t>
      </w:r>
    </w:p>
    <w:p w14:paraId="3279B5D0" w14:textId="77777777" w:rsidR="008B23BE" w:rsidRDefault="008B23BE" w:rsidP="008B23BE">
      <w:pPr>
        <w:keepLines/>
        <w:tabs>
          <w:tab w:val="left" w:pos="4320"/>
          <w:tab w:val="left" w:pos="4485"/>
          <w:tab w:val="left" w:pos="5445"/>
        </w:tabs>
        <w:jc w:val="both"/>
        <w:rPr>
          <w:sz w:val="20"/>
          <w:szCs w:val="20"/>
        </w:rPr>
      </w:pPr>
    </w:p>
    <w:p w14:paraId="0240B21A" w14:textId="77777777" w:rsidR="008B23BE" w:rsidRDefault="008B23BE" w:rsidP="008B23BE">
      <w:pPr>
        <w:keepLines/>
        <w:tabs>
          <w:tab w:val="left" w:pos="4320"/>
          <w:tab w:val="left" w:pos="4485"/>
          <w:tab w:val="left" w:pos="5445"/>
        </w:tabs>
        <w:jc w:val="both"/>
        <w:rPr>
          <w:sz w:val="20"/>
          <w:szCs w:val="20"/>
        </w:rPr>
      </w:pPr>
    </w:p>
    <w:p w14:paraId="06FD3224" w14:textId="13C0B89A" w:rsidR="008B23BE" w:rsidRDefault="008B23BE" w:rsidP="008B23BE">
      <w:pPr>
        <w:keepLines/>
        <w:tabs>
          <w:tab w:val="left" w:pos="4320"/>
          <w:tab w:val="left" w:pos="4485"/>
          <w:tab w:val="left" w:pos="5445"/>
        </w:tabs>
        <w:jc w:val="both"/>
        <w:rPr>
          <w:b/>
          <w:sz w:val="20"/>
          <w:szCs w:val="20"/>
        </w:rPr>
      </w:pPr>
      <w:r>
        <w:rPr>
          <w:sz w:val="20"/>
          <w:szCs w:val="20"/>
        </w:rPr>
        <w:t>En este apartado se enlistan algunos de los reactivos que se usan para preservar las muestras; sin embargo, es importante que cada una de esas sustancias también sean rotuladas con la vida media (fecha de caducidad), la cual no debe ser excedida y se debe marcar la muestra a la cual se le adicionó el preservante.</w:t>
      </w:r>
    </w:p>
    <w:p w14:paraId="3A794661" w14:textId="77777777" w:rsidR="008B23BE" w:rsidRDefault="008B23BE" w:rsidP="008B23BE">
      <w:pPr>
        <w:keepLines/>
        <w:tabs>
          <w:tab w:val="left" w:pos="4320"/>
          <w:tab w:val="left" w:pos="4485"/>
          <w:tab w:val="left" w:pos="5445"/>
        </w:tabs>
        <w:jc w:val="both"/>
        <w:rPr>
          <w:b/>
          <w:bCs/>
          <w:sz w:val="20"/>
          <w:szCs w:val="20"/>
        </w:rPr>
      </w:pPr>
    </w:p>
    <w:p w14:paraId="598DC3A8" w14:textId="77777777" w:rsidR="008B23BE" w:rsidRDefault="008B23BE" w:rsidP="008B23BE">
      <w:pPr>
        <w:keepLines/>
        <w:tabs>
          <w:tab w:val="left" w:pos="4320"/>
          <w:tab w:val="left" w:pos="4485"/>
          <w:tab w:val="left" w:pos="5445"/>
        </w:tabs>
        <w:jc w:val="both"/>
        <w:rPr>
          <w:sz w:val="20"/>
          <w:szCs w:val="20"/>
        </w:rPr>
      </w:pPr>
    </w:p>
    <w:p w14:paraId="2E97D914" w14:textId="6325AAA2" w:rsidR="008B23BE" w:rsidRDefault="008B23BE" w:rsidP="008B23BE">
      <w:pPr>
        <w:keepLines/>
        <w:tabs>
          <w:tab w:val="left" w:pos="4320"/>
          <w:tab w:val="left" w:pos="4485"/>
          <w:tab w:val="left" w:pos="5445"/>
        </w:tabs>
        <w:jc w:val="both"/>
        <w:rPr>
          <w:sz w:val="20"/>
          <w:szCs w:val="20"/>
        </w:rPr>
      </w:pPr>
      <w:r w:rsidRPr="3E493287">
        <w:rPr>
          <w:sz w:val="20"/>
          <w:szCs w:val="20"/>
        </w:rPr>
        <w:t xml:space="preserve">Teniendo en cuenta </w:t>
      </w:r>
      <w:r w:rsidR="005376F3">
        <w:rPr>
          <w:sz w:val="20"/>
          <w:szCs w:val="20"/>
        </w:rPr>
        <w:t>Icontec</w:t>
      </w:r>
      <w:r w:rsidRPr="3E493287">
        <w:rPr>
          <w:sz w:val="20"/>
          <w:szCs w:val="20"/>
        </w:rPr>
        <w:t xml:space="preserve"> en la norma técnica colombiana (NTC) 5667-3 del 2004, los reactivos serían:</w:t>
      </w:r>
    </w:p>
    <w:p w14:paraId="126F8DF7" w14:textId="77777777" w:rsidR="008B23BE" w:rsidRDefault="008B23BE" w:rsidP="008B23BE">
      <w:pPr>
        <w:keepLines/>
        <w:tabs>
          <w:tab w:val="left" w:pos="4320"/>
          <w:tab w:val="left" w:pos="4485"/>
          <w:tab w:val="left" w:pos="5445"/>
        </w:tabs>
        <w:jc w:val="both"/>
        <w:rPr>
          <w:b/>
          <w:sz w:val="20"/>
          <w:szCs w:val="20"/>
        </w:rPr>
      </w:pPr>
    </w:p>
    <w:p w14:paraId="5CA5EAF6" w14:textId="77777777" w:rsidR="008B23BE" w:rsidRDefault="008B23BE" w:rsidP="008B23BE">
      <w:pPr>
        <w:keepLines/>
        <w:numPr>
          <w:ilvl w:val="0"/>
          <w:numId w:val="8"/>
        </w:numPr>
        <w:tabs>
          <w:tab w:val="left" w:pos="4320"/>
          <w:tab w:val="left" w:pos="4485"/>
          <w:tab w:val="left" w:pos="5445"/>
        </w:tabs>
        <w:jc w:val="both"/>
        <w:rPr>
          <w:b/>
          <w:sz w:val="20"/>
          <w:szCs w:val="20"/>
        </w:rPr>
      </w:pPr>
      <w:r>
        <w:rPr>
          <w:sz w:val="20"/>
          <w:szCs w:val="20"/>
        </w:rPr>
        <w:t>Sólidos: hidróxido de sodio NaOH, dicromato de potasio K2Cr2O7, tiosulfato de sodio (Na2S2O3), entre otros.</w:t>
      </w:r>
    </w:p>
    <w:p w14:paraId="6433BBFA" w14:textId="77777777" w:rsidR="008B23BE" w:rsidRDefault="008B23BE" w:rsidP="008B23BE">
      <w:pPr>
        <w:keepLines/>
        <w:tabs>
          <w:tab w:val="left" w:pos="4320"/>
          <w:tab w:val="left" w:pos="4485"/>
          <w:tab w:val="left" w:pos="5445"/>
        </w:tabs>
        <w:jc w:val="both"/>
        <w:rPr>
          <w:b/>
          <w:sz w:val="20"/>
          <w:szCs w:val="20"/>
        </w:rPr>
      </w:pPr>
    </w:p>
    <w:p w14:paraId="2FBF5324" w14:textId="77777777" w:rsidR="008B23BE" w:rsidRDefault="008B23BE" w:rsidP="008B23BE">
      <w:pPr>
        <w:keepLines/>
        <w:numPr>
          <w:ilvl w:val="0"/>
          <w:numId w:val="20"/>
        </w:numPr>
        <w:tabs>
          <w:tab w:val="left" w:pos="4320"/>
          <w:tab w:val="left" w:pos="4485"/>
          <w:tab w:val="left" w:pos="5445"/>
        </w:tabs>
        <w:jc w:val="both"/>
        <w:rPr>
          <w:b/>
          <w:sz w:val="20"/>
          <w:szCs w:val="20"/>
        </w:rPr>
      </w:pPr>
      <w:r>
        <w:rPr>
          <w:sz w:val="20"/>
          <w:szCs w:val="20"/>
        </w:rPr>
        <w:t>Soluciones: solución de acetato de cinc (p =1,7 g/ml) C4H6O4Zn, ácido clorhídrico (p= 1.16 g/ml) HCL, Ácido sulfúrico (8 mol/l) H2SO4, entre otros (p.9)</w:t>
      </w:r>
    </w:p>
    <w:p w14:paraId="59E56671" w14:textId="77777777" w:rsidR="008B23BE" w:rsidRDefault="008B23BE" w:rsidP="008B23BE">
      <w:pPr>
        <w:keepLines/>
        <w:tabs>
          <w:tab w:val="left" w:pos="4320"/>
          <w:tab w:val="left" w:pos="4485"/>
          <w:tab w:val="left" w:pos="5445"/>
        </w:tabs>
        <w:jc w:val="both"/>
        <w:rPr>
          <w:sz w:val="20"/>
          <w:szCs w:val="20"/>
          <w:highlight w:val="yellow"/>
        </w:rPr>
      </w:pPr>
    </w:p>
    <w:p w14:paraId="5097D923" w14:textId="77777777" w:rsidR="008B23BE" w:rsidRDefault="008B23BE" w:rsidP="008B23BE">
      <w:pPr>
        <w:keepLines/>
        <w:tabs>
          <w:tab w:val="left" w:pos="4320"/>
          <w:tab w:val="left" w:pos="4485"/>
          <w:tab w:val="left" w:pos="5445"/>
        </w:tabs>
        <w:jc w:val="both"/>
        <w:rPr>
          <w:sz w:val="20"/>
          <w:szCs w:val="20"/>
          <w:highlight w:val="yellow"/>
        </w:rPr>
      </w:pPr>
    </w:p>
    <w:tbl>
      <w:tblPr>
        <w:tblW w:w="10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42"/>
      </w:tblGrid>
      <w:tr w:rsidR="008B23BE" w14:paraId="39E3F436" w14:textId="77777777" w:rsidTr="00E41BA1">
        <w:trPr>
          <w:trHeight w:val="266"/>
        </w:trPr>
        <w:tc>
          <w:tcPr>
            <w:tcW w:w="10142" w:type="dxa"/>
            <w:shd w:val="clear" w:color="auto" w:fill="E36C0A" w:themeFill="accent6" w:themeFillShade="BF"/>
            <w:tcMar>
              <w:top w:w="100" w:type="dxa"/>
              <w:left w:w="100" w:type="dxa"/>
              <w:bottom w:w="100" w:type="dxa"/>
              <w:right w:w="100" w:type="dxa"/>
            </w:tcMar>
          </w:tcPr>
          <w:p w14:paraId="6C71F69E" w14:textId="77777777" w:rsidR="008B23BE" w:rsidRDefault="008B23BE" w:rsidP="00E41BA1">
            <w:pPr>
              <w:widowControl w:val="0"/>
              <w:rPr>
                <w:color w:val="FFFFFF" w:themeColor="background1"/>
                <w:sz w:val="20"/>
                <w:szCs w:val="20"/>
              </w:rPr>
            </w:pPr>
            <w:r>
              <w:rPr>
                <w:color w:val="FFFFFF" w:themeColor="background1"/>
                <w:sz w:val="20"/>
                <w:szCs w:val="20"/>
              </w:rPr>
              <w:t xml:space="preserve">Llamado a la acción </w:t>
            </w:r>
          </w:p>
          <w:p w14:paraId="6B0F029B" w14:textId="77777777" w:rsidR="008B23BE" w:rsidRDefault="008B23BE" w:rsidP="00E41BA1">
            <w:pPr>
              <w:widowControl w:val="0"/>
              <w:rPr>
                <w:sz w:val="20"/>
                <w:szCs w:val="20"/>
              </w:rPr>
            </w:pPr>
            <w:r w:rsidRPr="00404D5B">
              <w:rPr>
                <w:color w:val="FFFFFF" w:themeColor="background1"/>
                <w:sz w:val="20"/>
                <w:szCs w:val="20"/>
              </w:rPr>
              <w:t>Hacer un enlace a:</w:t>
            </w:r>
          </w:p>
        </w:tc>
      </w:tr>
      <w:tr w:rsidR="008B23BE" w14:paraId="1BB58364" w14:textId="77777777" w:rsidTr="00E41BA1">
        <w:trPr>
          <w:trHeight w:val="2090"/>
        </w:trPr>
        <w:tc>
          <w:tcPr>
            <w:tcW w:w="10142" w:type="dxa"/>
            <w:tcBorders>
              <w:top w:val="single" w:sz="12" w:space="0" w:color="000000" w:themeColor="text1"/>
              <w:left w:val="single" w:sz="8" w:space="0" w:color="000000" w:themeColor="text1"/>
              <w:bottom w:val="single" w:sz="12" w:space="0" w:color="000000" w:themeColor="text1"/>
              <w:right w:val="single" w:sz="8" w:space="0" w:color="000000" w:themeColor="text1"/>
            </w:tcBorders>
            <w:tcMar>
              <w:top w:w="100" w:type="dxa"/>
              <w:left w:w="100" w:type="dxa"/>
              <w:bottom w:w="100" w:type="dxa"/>
              <w:right w:w="100" w:type="dxa"/>
            </w:tcMar>
          </w:tcPr>
          <w:p w14:paraId="791C97DA" w14:textId="69611D59" w:rsidR="008B23BE" w:rsidRPr="00212161" w:rsidRDefault="008B23BE" w:rsidP="00E41BA1">
            <w:pPr>
              <w:keepLines/>
              <w:tabs>
                <w:tab w:val="left" w:pos="4320"/>
                <w:tab w:val="left" w:pos="4485"/>
                <w:tab w:val="left" w:pos="5445"/>
              </w:tabs>
              <w:jc w:val="both"/>
              <w:rPr>
                <w:sz w:val="20"/>
                <w:szCs w:val="20"/>
              </w:rPr>
            </w:pPr>
            <w:r w:rsidRPr="3E493287">
              <w:rPr>
                <w:sz w:val="20"/>
                <w:szCs w:val="20"/>
              </w:rPr>
              <w:t xml:space="preserve">Para ampliar información acerca de directrices para la preservación y manejo de muestras, lo invitamos a consultar </w:t>
            </w:r>
            <w:r w:rsidR="005376F3">
              <w:rPr>
                <w:sz w:val="20"/>
                <w:szCs w:val="20"/>
              </w:rPr>
              <w:t>Icontec</w:t>
            </w:r>
            <w:r w:rsidRPr="3E493287">
              <w:rPr>
                <w:sz w:val="20"/>
                <w:szCs w:val="20"/>
              </w:rPr>
              <w:t xml:space="preserve"> (2004), NTC 5667-3, que se encuentra en la Biblioteca digital del SENA, en la base de datos de </w:t>
            </w:r>
            <w:r w:rsidR="005376F3">
              <w:rPr>
                <w:sz w:val="20"/>
                <w:szCs w:val="20"/>
              </w:rPr>
              <w:t>Icontec</w:t>
            </w:r>
            <w:r w:rsidRPr="3E493287">
              <w:rPr>
                <w:sz w:val="20"/>
                <w:szCs w:val="20"/>
              </w:rPr>
              <w:t>.</w:t>
            </w:r>
          </w:p>
          <w:p w14:paraId="58FA7709" w14:textId="6DFD0980" w:rsidR="008B23BE" w:rsidRDefault="008B23BE" w:rsidP="00E41BA1">
            <w:pPr>
              <w:spacing w:before="240" w:after="240"/>
              <w:jc w:val="both"/>
              <w:rPr>
                <w:sz w:val="20"/>
                <w:szCs w:val="20"/>
              </w:rPr>
            </w:pPr>
            <w:r w:rsidRPr="3E493287">
              <w:rPr>
                <w:sz w:val="20"/>
                <w:szCs w:val="20"/>
              </w:rPr>
              <w:t>Debe ingresar a biblioteca SENA, (</w:t>
            </w:r>
            <w:hyperlink r:id="rId22">
              <w:r w:rsidRPr="3E493287">
                <w:rPr>
                  <w:rStyle w:val="Hipervnculo"/>
                  <w:sz w:val="20"/>
                  <w:szCs w:val="20"/>
                </w:rPr>
                <w:t>http://biblioteca.SENA.edu.co/paginas/bases.html</w:t>
              </w:r>
            </w:hyperlink>
            <w:r w:rsidRPr="3E493287">
              <w:rPr>
                <w:sz w:val="20"/>
                <w:szCs w:val="20"/>
              </w:rPr>
              <w:t xml:space="preserve">), ir a </w:t>
            </w:r>
            <w:r w:rsidR="005376F3">
              <w:rPr>
                <w:sz w:val="20"/>
                <w:szCs w:val="20"/>
              </w:rPr>
              <w:t>Icontec</w:t>
            </w:r>
            <w:r w:rsidRPr="3E493287">
              <w:rPr>
                <w:sz w:val="20"/>
                <w:szCs w:val="20"/>
              </w:rPr>
              <w:t>, buscar norma NTC 5667 y escoger NTC 5667-3:2004.</w:t>
            </w:r>
          </w:p>
        </w:tc>
      </w:tr>
      <w:tr w:rsidR="008B23BE" w14:paraId="129425CF" w14:textId="77777777" w:rsidTr="00E41BA1">
        <w:trPr>
          <w:trHeight w:val="252"/>
        </w:trPr>
        <w:tc>
          <w:tcPr>
            <w:tcW w:w="10142" w:type="dxa"/>
            <w:shd w:val="clear" w:color="auto" w:fill="auto"/>
            <w:tcMar>
              <w:top w:w="100" w:type="dxa"/>
              <w:left w:w="100" w:type="dxa"/>
              <w:bottom w:w="100" w:type="dxa"/>
              <w:right w:w="100" w:type="dxa"/>
            </w:tcMar>
          </w:tcPr>
          <w:p w14:paraId="1D7E551E" w14:textId="77777777" w:rsidR="008B23BE" w:rsidRDefault="00DC50EF" w:rsidP="00E41BA1">
            <w:pPr>
              <w:rPr>
                <w:b/>
                <w:sz w:val="20"/>
                <w:szCs w:val="20"/>
              </w:rPr>
            </w:pPr>
            <w:hyperlink r:id="rId23">
              <w:r w:rsidR="008B23BE">
                <w:rPr>
                  <w:color w:val="1155CC"/>
                  <w:sz w:val="20"/>
                  <w:szCs w:val="20"/>
                  <w:u w:val="single"/>
                </w:rPr>
                <w:t>http://biblioteca.SENA.edu.co/paginas/bases.html</w:t>
              </w:r>
            </w:hyperlink>
          </w:p>
        </w:tc>
      </w:tr>
    </w:tbl>
    <w:p w14:paraId="587B3BBB" w14:textId="77777777" w:rsidR="008B23BE" w:rsidRDefault="008B23BE" w:rsidP="008B23BE">
      <w:pPr>
        <w:keepLines/>
        <w:tabs>
          <w:tab w:val="left" w:pos="4320"/>
          <w:tab w:val="left" w:pos="4485"/>
          <w:tab w:val="left" w:pos="5445"/>
        </w:tabs>
        <w:jc w:val="both"/>
        <w:rPr>
          <w:sz w:val="20"/>
          <w:szCs w:val="20"/>
          <w:highlight w:val="yellow"/>
        </w:rPr>
      </w:pPr>
    </w:p>
    <w:p w14:paraId="0AAF645B" w14:textId="77777777" w:rsidR="008B23BE" w:rsidRDefault="008B23BE" w:rsidP="008B23BE">
      <w:pPr>
        <w:keepLines/>
        <w:tabs>
          <w:tab w:val="left" w:pos="4320"/>
          <w:tab w:val="left" w:pos="4485"/>
          <w:tab w:val="left" w:pos="5445"/>
        </w:tabs>
        <w:jc w:val="both"/>
        <w:rPr>
          <w:sz w:val="20"/>
          <w:szCs w:val="20"/>
          <w:highlight w:val="yellow"/>
        </w:rPr>
      </w:pPr>
    </w:p>
    <w:p w14:paraId="05A9AE5C" w14:textId="77777777" w:rsidR="008B23BE" w:rsidRDefault="008B23BE" w:rsidP="008B23BE">
      <w:pPr>
        <w:keepLines/>
        <w:tabs>
          <w:tab w:val="left" w:pos="4320"/>
          <w:tab w:val="left" w:pos="4485"/>
          <w:tab w:val="left" w:pos="5445"/>
        </w:tabs>
        <w:jc w:val="both"/>
        <w:rPr>
          <w:sz w:val="20"/>
          <w:szCs w:val="20"/>
          <w:highlight w:val="yellow"/>
        </w:rPr>
      </w:pPr>
    </w:p>
    <w:p w14:paraId="5992B4D8" w14:textId="77777777" w:rsidR="008B23BE" w:rsidRDefault="008B23BE" w:rsidP="008B23BE">
      <w:pPr>
        <w:keepLines/>
        <w:tabs>
          <w:tab w:val="left" w:pos="4320"/>
          <w:tab w:val="left" w:pos="4485"/>
          <w:tab w:val="left" w:pos="5445"/>
        </w:tabs>
        <w:jc w:val="both"/>
        <w:rPr>
          <w:sz w:val="20"/>
          <w:szCs w:val="20"/>
          <w:highlight w:val="yellow"/>
        </w:rPr>
      </w:pPr>
    </w:p>
    <w:p w14:paraId="6C30AFDD" w14:textId="77777777" w:rsidR="008B23BE" w:rsidRPr="006B4BC3" w:rsidRDefault="008B23BE" w:rsidP="008B23BE">
      <w:pPr>
        <w:keepLines/>
        <w:tabs>
          <w:tab w:val="left" w:pos="4320"/>
          <w:tab w:val="left" w:pos="4485"/>
          <w:tab w:val="left" w:pos="5445"/>
        </w:tabs>
        <w:jc w:val="both"/>
        <w:rPr>
          <w:b/>
          <w:bCs/>
          <w:sz w:val="20"/>
          <w:szCs w:val="20"/>
        </w:rPr>
      </w:pPr>
      <w:r w:rsidRPr="00D30046">
        <w:rPr>
          <w:b/>
          <w:bCs/>
          <w:sz w:val="20"/>
          <w:szCs w:val="20"/>
        </w:rPr>
        <w:t xml:space="preserve">Aclaraciones pertinentes: </w:t>
      </w:r>
    </w:p>
    <w:p w14:paraId="22D7929E" w14:textId="77777777" w:rsidR="008B23BE" w:rsidRDefault="008B23BE" w:rsidP="008B23BE">
      <w:pPr>
        <w:keepLines/>
        <w:tabs>
          <w:tab w:val="left" w:pos="4320"/>
          <w:tab w:val="left" w:pos="4485"/>
          <w:tab w:val="left" w:pos="5445"/>
        </w:tabs>
        <w:jc w:val="both"/>
        <w:rPr>
          <w:b/>
          <w:sz w:val="20"/>
          <w:szCs w:val="20"/>
        </w:rPr>
      </w:pPr>
    </w:p>
    <w:p w14:paraId="43208F70" w14:textId="77777777" w:rsidR="008B23BE" w:rsidRDefault="008B23BE" w:rsidP="008B23BE">
      <w:pPr>
        <w:keepLines/>
        <w:numPr>
          <w:ilvl w:val="0"/>
          <w:numId w:val="17"/>
        </w:numPr>
        <w:tabs>
          <w:tab w:val="left" w:pos="4320"/>
          <w:tab w:val="left" w:pos="4485"/>
          <w:tab w:val="left" w:pos="5445"/>
        </w:tabs>
        <w:jc w:val="both"/>
        <w:rPr>
          <w:b/>
          <w:sz w:val="20"/>
          <w:szCs w:val="20"/>
        </w:rPr>
      </w:pPr>
      <w:r>
        <w:rPr>
          <w:sz w:val="20"/>
          <w:szCs w:val="20"/>
        </w:rPr>
        <w:t>Lo primero que se debe aclarar, en este caso, es que al momento de la toma de muestras para agua que requieran el uso de preservantes, los recipientes no deben ser purgados si se han adicionado, ya que los preservantes y la toma debe ser directa en cada uno de los frascos. Aunque, también, se les puede adicionar estas sustancias después de la toma de agua, pero no es recomendable.</w:t>
      </w:r>
    </w:p>
    <w:p w14:paraId="532BA5EF" w14:textId="77777777" w:rsidR="008B23BE" w:rsidRDefault="008B23BE" w:rsidP="008B23BE">
      <w:pPr>
        <w:keepLines/>
        <w:tabs>
          <w:tab w:val="left" w:pos="4320"/>
          <w:tab w:val="left" w:pos="4485"/>
          <w:tab w:val="left" w:pos="5445"/>
        </w:tabs>
        <w:jc w:val="both"/>
        <w:rPr>
          <w:b/>
          <w:sz w:val="20"/>
          <w:szCs w:val="20"/>
        </w:rPr>
      </w:pPr>
    </w:p>
    <w:p w14:paraId="4C89B164" w14:textId="77777777" w:rsidR="008B23BE" w:rsidRDefault="008B23BE" w:rsidP="008B23BE">
      <w:pPr>
        <w:keepLines/>
        <w:numPr>
          <w:ilvl w:val="0"/>
          <w:numId w:val="18"/>
        </w:numPr>
        <w:tabs>
          <w:tab w:val="left" w:pos="4320"/>
          <w:tab w:val="left" w:pos="4485"/>
          <w:tab w:val="left" w:pos="5445"/>
        </w:tabs>
        <w:jc w:val="both"/>
        <w:rPr>
          <w:b/>
          <w:sz w:val="20"/>
          <w:szCs w:val="20"/>
        </w:rPr>
      </w:pPr>
      <w:r>
        <w:rPr>
          <w:sz w:val="20"/>
          <w:szCs w:val="20"/>
        </w:rPr>
        <w:t>En segunda medida debe reconocerse que existen algunos preservantes específicos dependiendo del parámetro a medir, esta información se puede ampliar con la normatividad aplicable o en sesiones con su instructor.</w:t>
      </w:r>
    </w:p>
    <w:p w14:paraId="596734ED" w14:textId="77777777" w:rsidR="008B23BE" w:rsidRDefault="008B23BE" w:rsidP="008B23BE">
      <w:pPr>
        <w:keepLines/>
        <w:tabs>
          <w:tab w:val="left" w:pos="4320"/>
          <w:tab w:val="left" w:pos="4485"/>
          <w:tab w:val="left" w:pos="5445"/>
        </w:tabs>
        <w:jc w:val="both"/>
        <w:rPr>
          <w:sz w:val="20"/>
          <w:szCs w:val="20"/>
          <w:highlight w:val="yellow"/>
        </w:rPr>
      </w:pPr>
    </w:p>
    <w:p w14:paraId="67663BA4" w14:textId="77777777" w:rsidR="008B23BE" w:rsidRDefault="008B23BE" w:rsidP="008B23BE">
      <w:pPr>
        <w:keepLines/>
        <w:tabs>
          <w:tab w:val="left" w:pos="4320"/>
          <w:tab w:val="left" w:pos="4485"/>
          <w:tab w:val="left" w:pos="5445"/>
        </w:tabs>
        <w:jc w:val="both"/>
        <w:rPr>
          <w:sz w:val="20"/>
          <w:szCs w:val="20"/>
          <w:highlight w:val="yellow"/>
        </w:rPr>
      </w:pPr>
    </w:p>
    <w:p w14:paraId="580AF0B9" w14:textId="77777777" w:rsidR="008B23BE" w:rsidRDefault="008B23BE" w:rsidP="008B23BE">
      <w:pPr>
        <w:keepLines/>
        <w:tabs>
          <w:tab w:val="left" w:pos="4320"/>
          <w:tab w:val="left" w:pos="4485"/>
          <w:tab w:val="left" w:pos="5445"/>
        </w:tabs>
        <w:jc w:val="both"/>
        <w:rPr>
          <w:sz w:val="20"/>
          <w:szCs w:val="20"/>
          <w:highlight w:val="yellow"/>
        </w:rPr>
      </w:pPr>
    </w:p>
    <w:p w14:paraId="36C1C37F" w14:textId="77777777" w:rsidR="008B23BE" w:rsidRDefault="008B23BE" w:rsidP="008B23BE">
      <w:pPr>
        <w:keepLines/>
        <w:tabs>
          <w:tab w:val="left" w:pos="4320"/>
          <w:tab w:val="left" w:pos="4485"/>
          <w:tab w:val="left" w:pos="5445"/>
        </w:tabs>
        <w:jc w:val="both"/>
        <w:rPr>
          <w:sz w:val="20"/>
          <w:szCs w:val="20"/>
          <w:highlight w:val="yellow"/>
        </w:rPr>
      </w:pPr>
    </w:p>
    <w:p w14:paraId="4275B441" w14:textId="77777777" w:rsidR="008B23BE" w:rsidRDefault="008B23BE" w:rsidP="008B23BE">
      <w:pPr>
        <w:keepLines/>
        <w:tabs>
          <w:tab w:val="left" w:pos="4320"/>
          <w:tab w:val="left" w:pos="4485"/>
          <w:tab w:val="left" w:pos="5445"/>
        </w:tabs>
        <w:jc w:val="both"/>
        <w:rPr>
          <w:sz w:val="20"/>
          <w:szCs w:val="20"/>
          <w:highlight w:val="yellow"/>
        </w:rPr>
      </w:pPr>
    </w:p>
    <w:tbl>
      <w:tblPr>
        <w:tblW w:w="10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42"/>
      </w:tblGrid>
      <w:tr w:rsidR="008B23BE" w14:paraId="79436BB5" w14:textId="77777777" w:rsidTr="00E41BA1">
        <w:trPr>
          <w:trHeight w:val="266"/>
        </w:trPr>
        <w:tc>
          <w:tcPr>
            <w:tcW w:w="10142" w:type="dxa"/>
            <w:shd w:val="clear" w:color="auto" w:fill="E36C0A" w:themeFill="accent6" w:themeFillShade="BF"/>
            <w:tcMar>
              <w:top w:w="100" w:type="dxa"/>
              <w:left w:w="100" w:type="dxa"/>
              <w:bottom w:w="100" w:type="dxa"/>
              <w:right w:w="100" w:type="dxa"/>
            </w:tcMar>
          </w:tcPr>
          <w:p w14:paraId="389108A4" w14:textId="77777777" w:rsidR="008B23BE" w:rsidRDefault="008B23BE" w:rsidP="00E41BA1">
            <w:pPr>
              <w:widowControl w:val="0"/>
              <w:rPr>
                <w:color w:val="FFFFFF" w:themeColor="background1"/>
                <w:sz w:val="20"/>
                <w:szCs w:val="20"/>
              </w:rPr>
            </w:pPr>
            <w:r>
              <w:rPr>
                <w:color w:val="FFFFFF" w:themeColor="background1"/>
                <w:sz w:val="20"/>
                <w:szCs w:val="20"/>
              </w:rPr>
              <w:t xml:space="preserve">Llamado a la acción </w:t>
            </w:r>
          </w:p>
          <w:p w14:paraId="2F054C0D" w14:textId="77777777" w:rsidR="008B23BE" w:rsidRDefault="008B23BE" w:rsidP="00E41BA1">
            <w:pPr>
              <w:widowControl w:val="0"/>
              <w:rPr>
                <w:sz w:val="20"/>
                <w:szCs w:val="20"/>
              </w:rPr>
            </w:pPr>
            <w:r w:rsidRPr="00404D5B">
              <w:rPr>
                <w:color w:val="FFFFFF" w:themeColor="background1"/>
                <w:sz w:val="20"/>
                <w:szCs w:val="20"/>
              </w:rPr>
              <w:t>Hacer un enlace a:</w:t>
            </w:r>
          </w:p>
        </w:tc>
      </w:tr>
      <w:tr w:rsidR="008B23BE" w14:paraId="3AF15558" w14:textId="77777777" w:rsidTr="00E41BA1">
        <w:trPr>
          <w:trHeight w:val="1104"/>
        </w:trPr>
        <w:tc>
          <w:tcPr>
            <w:tcW w:w="101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A87E88E" w14:textId="77777777" w:rsidR="008B23BE" w:rsidRPr="00DD5E59" w:rsidRDefault="008B23BE" w:rsidP="00E41BA1">
            <w:pPr>
              <w:spacing w:before="240" w:after="240"/>
              <w:jc w:val="both"/>
              <w:rPr>
                <w:sz w:val="20"/>
                <w:szCs w:val="20"/>
              </w:rPr>
            </w:pPr>
            <w:r w:rsidRPr="00DD5E59">
              <w:rPr>
                <w:sz w:val="20"/>
                <w:szCs w:val="20"/>
              </w:rPr>
              <w:t>Se presenta un cuadro resumen en el capítulo 7° del Instituto Nacional de Salud [INS] (2011), en su Manual de instrucciones para la toma, preservación y transporte de muestras de agua de consumo humano para análisis de laboratorios, que lo invitamos a consultar.</w:t>
            </w:r>
          </w:p>
        </w:tc>
      </w:tr>
      <w:tr w:rsidR="008B23BE" w14:paraId="2FD1F1C2" w14:textId="77777777" w:rsidTr="00E41BA1">
        <w:trPr>
          <w:trHeight w:val="252"/>
        </w:trPr>
        <w:tc>
          <w:tcPr>
            <w:tcW w:w="10142" w:type="dxa"/>
            <w:shd w:val="clear" w:color="auto" w:fill="auto"/>
            <w:tcMar>
              <w:top w:w="100" w:type="dxa"/>
              <w:left w:w="100" w:type="dxa"/>
              <w:bottom w:w="100" w:type="dxa"/>
              <w:right w:w="100" w:type="dxa"/>
            </w:tcMar>
          </w:tcPr>
          <w:p w14:paraId="5763EEED" w14:textId="77777777" w:rsidR="008B23BE" w:rsidRPr="00DD5E59" w:rsidRDefault="00DC50EF" w:rsidP="00E41BA1">
            <w:pPr>
              <w:rPr>
                <w:sz w:val="20"/>
                <w:szCs w:val="20"/>
              </w:rPr>
            </w:pPr>
            <w:hyperlink r:id="rId24">
              <w:r w:rsidR="008B23BE" w:rsidRPr="00DD5E59">
                <w:rPr>
                  <w:color w:val="1155CC"/>
                  <w:sz w:val="20"/>
                  <w:szCs w:val="20"/>
                  <w:u w:val="single"/>
                </w:rPr>
                <w:t>https://www.ins.gov.co/sivicap/Documentacin%20SIVICAP/2011%20Manual%20toma%20de%20muestras%20agua.pdf</w:t>
              </w:r>
            </w:hyperlink>
          </w:p>
        </w:tc>
      </w:tr>
    </w:tbl>
    <w:p w14:paraId="24347C64" w14:textId="77777777" w:rsidR="008B23BE" w:rsidRDefault="008B23BE" w:rsidP="008B23BE">
      <w:pPr>
        <w:keepLines/>
        <w:tabs>
          <w:tab w:val="left" w:pos="4320"/>
          <w:tab w:val="left" w:pos="4485"/>
          <w:tab w:val="left" w:pos="5445"/>
        </w:tabs>
        <w:jc w:val="both"/>
        <w:rPr>
          <w:sz w:val="20"/>
          <w:szCs w:val="20"/>
          <w:highlight w:val="yellow"/>
        </w:rPr>
      </w:pPr>
    </w:p>
    <w:p w14:paraId="0C94C4CC" w14:textId="77777777" w:rsidR="008B23BE" w:rsidRPr="00EF093B" w:rsidRDefault="008B23BE" w:rsidP="008B23BE">
      <w:pPr>
        <w:keepLines/>
        <w:tabs>
          <w:tab w:val="left" w:pos="4320"/>
          <w:tab w:val="left" w:pos="4485"/>
          <w:tab w:val="left" w:pos="5445"/>
        </w:tabs>
        <w:jc w:val="both"/>
        <w:rPr>
          <w:b/>
          <w:sz w:val="20"/>
          <w:szCs w:val="20"/>
        </w:rPr>
      </w:pPr>
    </w:p>
    <w:p w14:paraId="424E8FFD" w14:textId="77777777" w:rsidR="008B23BE" w:rsidRDefault="008B23BE" w:rsidP="008B23BE">
      <w:pPr>
        <w:tabs>
          <w:tab w:val="left" w:pos="4320"/>
          <w:tab w:val="left" w:pos="4485"/>
          <w:tab w:val="left" w:pos="5445"/>
        </w:tabs>
        <w:ind w:left="720"/>
        <w:jc w:val="both"/>
        <w:rPr>
          <w:b/>
          <w:sz w:val="20"/>
          <w:szCs w:val="20"/>
        </w:rPr>
      </w:pPr>
    </w:p>
    <w:p w14:paraId="5AF6BA7F" w14:textId="77777777" w:rsidR="008B23BE" w:rsidRDefault="008B23BE" w:rsidP="008B23BE">
      <w:pPr>
        <w:spacing w:line="240" w:lineRule="auto"/>
        <w:rPr>
          <w:b/>
          <w:sz w:val="20"/>
          <w:szCs w:val="20"/>
        </w:rPr>
      </w:pPr>
    </w:p>
    <w:p w14:paraId="465D6EF5" w14:textId="12E0906E" w:rsidR="008B23BE" w:rsidRPr="00D30046" w:rsidRDefault="00886318" w:rsidP="008B23BE">
      <w:pPr>
        <w:tabs>
          <w:tab w:val="left" w:pos="4320"/>
          <w:tab w:val="left" w:pos="4485"/>
          <w:tab w:val="left" w:pos="5445"/>
        </w:tabs>
        <w:spacing w:after="200"/>
        <w:jc w:val="both"/>
        <w:rPr>
          <w:b/>
          <w:bCs/>
          <w:sz w:val="20"/>
          <w:szCs w:val="20"/>
        </w:rPr>
      </w:pPr>
      <w:r>
        <w:rPr>
          <w:b/>
          <w:bCs/>
          <w:sz w:val="20"/>
          <w:szCs w:val="20"/>
        </w:rPr>
        <w:t>1</w:t>
      </w:r>
      <w:r w:rsidR="008B23BE" w:rsidRPr="00D30046">
        <w:rPr>
          <w:b/>
          <w:bCs/>
          <w:sz w:val="20"/>
          <w:szCs w:val="20"/>
        </w:rPr>
        <w:t>.3. Fase de entrega de muestras al laboratorio</w:t>
      </w:r>
    </w:p>
    <w:p w14:paraId="09767829" w14:textId="77777777" w:rsidR="008B23BE" w:rsidRDefault="008B23BE" w:rsidP="008B23BE">
      <w:pPr>
        <w:keepLines/>
        <w:tabs>
          <w:tab w:val="left" w:pos="4320"/>
          <w:tab w:val="left" w:pos="4485"/>
          <w:tab w:val="left" w:pos="5445"/>
        </w:tabs>
        <w:jc w:val="both"/>
        <w:rPr>
          <w:sz w:val="20"/>
          <w:szCs w:val="20"/>
        </w:rPr>
      </w:pPr>
      <w:r>
        <w:rPr>
          <w:noProof/>
        </w:rPr>
        <w:drawing>
          <wp:inline distT="0" distB="0" distL="0" distR="0" wp14:anchorId="39C0125B" wp14:editId="188CF644">
            <wp:extent cx="3074268" cy="2047875"/>
            <wp:effectExtent l="0" t="0" r="0" b="0"/>
            <wp:docPr id="30" name="Imagen 30" descr="Vector gratuito estilo de ilustración de ayuda human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ctor gratuito estilo de ilustración de ayuda humanitar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9915" cy="2051637"/>
                    </a:xfrm>
                    <a:prstGeom prst="rect">
                      <a:avLst/>
                    </a:prstGeom>
                    <a:noFill/>
                    <a:ln>
                      <a:noFill/>
                    </a:ln>
                  </pic:spPr>
                </pic:pic>
              </a:graphicData>
            </a:graphic>
          </wp:inline>
        </w:drawing>
      </w:r>
    </w:p>
    <w:p w14:paraId="20EC777E" w14:textId="77777777" w:rsidR="008B23BE" w:rsidRDefault="008B23BE" w:rsidP="008B23BE">
      <w:pPr>
        <w:jc w:val="center"/>
        <w:rPr>
          <w:b/>
          <w:sz w:val="20"/>
          <w:szCs w:val="20"/>
        </w:rPr>
      </w:pPr>
    </w:p>
    <w:p w14:paraId="2AB0D1E6" w14:textId="77777777" w:rsidR="008B23BE" w:rsidRDefault="008B23BE" w:rsidP="008B23BE">
      <w:pPr>
        <w:jc w:val="center"/>
      </w:pPr>
      <w:r w:rsidRPr="004723E7">
        <w:rPr>
          <w:sz w:val="18"/>
          <w:szCs w:val="20"/>
        </w:rPr>
        <w:lastRenderedPageBreak/>
        <w:t xml:space="preserve">Fuente: </w:t>
      </w:r>
      <w:hyperlink r:id="rId26" w:anchor="query=entrega%20muestras%20laboratorio&amp;position=4&amp;from_view=search&amp;track=ais" w:history="1">
        <w:r w:rsidRPr="00CD0DC0">
          <w:rPr>
            <w:rStyle w:val="Hipervnculo"/>
          </w:rPr>
          <w:t>https://www.freepik.es/vector-gratis/estilo-ilustracion-ayuda-humanitaria_7680351.htm#query=entrega%20muestras%20laboratorio&amp;position=4&amp;from_view=search&amp;track=ais</w:t>
        </w:r>
      </w:hyperlink>
    </w:p>
    <w:p w14:paraId="5C713613" w14:textId="77777777" w:rsidR="008B23BE" w:rsidRDefault="008B23BE" w:rsidP="008B23BE">
      <w:pPr>
        <w:jc w:val="both"/>
        <w:rPr>
          <w:b/>
          <w:bCs/>
          <w:sz w:val="20"/>
          <w:szCs w:val="20"/>
        </w:rPr>
      </w:pPr>
      <w:r w:rsidRPr="3E493287">
        <w:rPr>
          <w:sz w:val="20"/>
          <w:szCs w:val="20"/>
        </w:rPr>
        <w:t>El último paso es la entrega de las muestras al laboratorio, debe tener en cuenta que usualmente los registros de cadena de custodia se mantienen en papel físico por las firmas; sin embargo, existen maneras de llevar este registro por medio de medios ofimáticos o tecnológicos con firmas digitales.</w:t>
      </w:r>
    </w:p>
    <w:p w14:paraId="7E3468B7" w14:textId="77777777" w:rsidR="008B23BE" w:rsidRDefault="008B23BE" w:rsidP="008B23BE">
      <w:pPr>
        <w:tabs>
          <w:tab w:val="left" w:pos="4320"/>
          <w:tab w:val="left" w:pos="4485"/>
          <w:tab w:val="left" w:pos="5445"/>
        </w:tabs>
        <w:spacing w:after="200"/>
        <w:jc w:val="both"/>
        <w:rPr>
          <w:sz w:val="20"/>
          <w:szCs w:val="20"/>
        </w:rPr>
      </w:pPr>
    </w:p>
    <w:p w14:paraId="3BA23150" w14:textId="77777777" w:rsidR="008B23BE" w:rsidRDefault="008B23BE" w:rsidP="008B23BE">
      <w:pPr>
        <w:tabs>
          <w:tab w:val="left" w:pos="4320"/>
          <w:tab w:val="left" w:pos="4485"/>
          <w:tab w:val="left" w:pos="5445"/>
        </w:tabs>
        <w:spacing w:after="200"/>
        <w:jc w:val="both"/>
        <w:rPr>
          <w:b/>
          <w:sz w:val="20"/>
          <w:szCs w:val="20"/>
        </w:rPr>
      </w:pPr>
      <w:r>
        <w:rPr>
          <w:sz w:val="20"/>
          <w:szCs w:val="20"/>
        </w:rPr>
        <w:t>En esta última fase se puede realizar la entrega de las muestras de agua al laboratorio o bien procesar su ingreso para que las mismas personas que tomaron el muestreo realicen los análisis fisicoquímico y microbiológico, en ambos casos se debe garantizar la cadena de custodia realizando las siguientes acciones, de acuerdo con INS (2011):</w:t>
      </w:r>
    </w:p>
    <w:p w14:paraId="584A9537" w14:textId="006FF3DF" w:rsidR="008B23BE" w:rsidRDefault="008B23BE" w:rsidP="008B23BE">
      <w:pPr>
        <w:numPr>
          <w:ilvl w:val="0"/>
          <w:numId w:val="9"/>
        </w:numPr>
        <w:tabs>
          <w:tab w:val="left" w:pos="4320"/>
          <w:tab w:val="left" w:pos="4485"/>
          <w:tab w:val="left" w:pos="5445"/>
        </w:tabs>
        <w:jc w:val="both"/>
        <w:rPr>
          <w:b/>
          <w:sz w:val="20"/>
          <w:szCs w:val="20"/>
        </w:rPr>
      </w:pPr>
      <w:r>
        <w:rPr>
          <w:sz w:val="20"/>
          <w:szCs w:val="20"/>
        </w:rPr>
        <w:t>Las muestras deben registrarse en cuanto lleguen al laboratorio. El procedimiento de entrada y registro de la muestra es importante para los propósitos de la cadena de custodia. La siguiente información debe requerirse: número de código de la muestra, nombre de la persona que recibe, nombre de los tomadores de la muestra, número del método de muestreo y localización de almacenamiento.</w:t>
      </w:r>
    </w:p>
    <w:p w14:paraId="404B3FF0" w14:textId="4468CF35" w:rsidR="008B23BE" w:rsidRDefault="008B23BE" w:rsidP="008B23BE">
      <w:pPr>
        <w:numPr>
          <w:ilvl w:val="0"/>
          <w:numId w:val="9"/>
        </w:numPr>
        <w:tabs>
          <w:tab w:val="left" w:pos="4320"/>
          <w:tab w:val="left" w:pos="4485"/>
          <w:tab w:val="left" w:pos="5445"/>
        </w:tabs>
        <w:jc w:val="both"/>
        <w:rPr>
          <w:b/>
          <w:sz w:val="20"/>
          <w:szCs w:val="20"/>
        </w:rPr>
      </w:pPr>
      <w:r>
        <w:rPr>
          <w:sz w:val="20"/>
          <w:szCs w:val="20"/>
        </w:rPr>
        <w:t>Se debe inspeccionar el etiquetado y rotulado, y compararlo con el registro de campo, si es conforme (si concuerdan y es acorde con los procedimientos técnicos) el que recibe firmará la recepción incluyendo fecha y hora</w:t>
      </w:r>
    </w:p>
    <w:p w14:paraId="21E0B5AD" w14:textId="2318BE2A" w:rsidR="008B23BE" w:rsidRDefault="008B23BE" w:rsidP="008B23BE">
      <w:pPr>
        <w:numPr>
          <w:ilvl w:val="0"/>
          <w:numId w:val="9"/>
        </w:numPr>
        <w:tabs>
          <w:tab w:val="left" w:pos="4320"/>
          <w:tab w:val="left" w:pos="4485"/>
          <w:tab w:val="left" w:pos="5445"/>
        </w:tabs>
        <w:jc w:val="both"/>
        <w:rPr>
          <w:b/>
          <w:sz w:val="20"/>
          <w:szCs w:val="20"/>
        </w:rPr>
      </w:pPr>
      <w:r>
        <w:rPr>
          <w:sz w:val="20"/>
          <w:szCs w:val="20"/>
        </w:rPr>
        <w:t>Cuando exista no conformidad, el que recolectó la muestra deberá anotar las observaciones, las inconformidades encontradas en la parte de atrás del registro, con fecha y hora.</w:t>
      </w:r>
    </w:p>
    <w:p w14:paraId="44A67F5F" w14:textId="263A44C9" w:rsidR="008B23BE" w:rsidRDefault="008B23BE" w:rsidP="008B23BE">
      <w:pPr>
        <w:numPr>
          <w:ilvl w:val="0"/>
          <w:numId w:val="9"/>
        </w:numPr>
        <w:tabs>
          <w:tab w:val="left" w:pos="4320"/>
          <w:tab w:val="left" w:pos="4485"/>
          <w:tab w:val="left" w:pos="5445"/>
        </w:tabs>
        <w:jc w:val="both"/>
        <w:rPr>
          <w:b/>
          <w:sz w:val="20"/>
          <w:szCs w:val="20"/>
        </w:rPr>
      </w:pPr>
      <w:r>
        <w:rPr>
          <w:sz w:val="20"/>
          <w:szCs w:val="20"/>
        </w:rPr>
        <w:t>Para los dos casos mencionados se debe registrar la llegada en los registros de laboratorio y se guardan las muestras en el cuarto frío, se define si se procesan o no las no conformes, pero, una vez se inicie el análisis de laboratorio, la cadena de custodia para el cuidado y vigilancia del analista.</w:t>
      </w:r>
    </w:p>
    <w:p w14:paraId="42712AF7" w14:textId="5B9C4258" w:rsidR="008B23BE" w:rsidRDefault="008B23BE" w:rsidP="008B23BE">
      <w:pPr>
        <w:numPr>
          <w:ilvl w:val="0"/>
          <w:numId w:val="9"/>
        </w:numPr>
        <w:tabs>
          <w:tab w:val="left" w:pos="4320"/>
          <w:tab w:val="left" w:pos="4485"/>
          <w:tab w:val="left" w:pos="5445"/>
        </w:tabs>
        <w:spacing w:after="200"/>
        <w:jc w:val="both"/>
        <w:rPr>
          <w:b/>
          <w:sz w:val="20"/>
          <w:szCs w:val="20"/>
        </w:rPr>
      </w:pPr>
      <w:r>
        <w:rPr>
          <w:sz w:val="20"/>
          <w:szCs w:val="20"/>
        </w:rPr>
        <w:t>Es importante tener claro que el tiempo aconsejado como máximo para transporte y entrega a laboratorio, es de seis (6) horas, si no se puede cumplir se debe realizar acciones de preservación para asegurar su entrega.</w:t>
      </w:r>
    </w:p>
    <w:p w14:paraId="0A8A1C34" w14:textId="77777777" w:rsidR="008B23BE" w:rsidRDefault="008B23BE" w:rsidP="008B23BE">
      <w:pPr>
        <w:tabs>
          <w:tab w:val="left" w:pos="4320"/>
          <w:tab w:val="left" w:pos="4485"/>
          <w:tab w:val="left" w:pos="5445"/>
        </w:tabs>
        <w:spacing w:after="200"/>
        <w:ind w:left="720"/>
        <w:jc w:val="both"/>
        <w:rPr>
          <w:b/>
          <w:sz w:val="20"/>
          <w:szCs w:val="20"/>
        </w:rPr>
      </w:pPr>
      <w:r>
        <w:rPr>
          <w:noProof/>
        </w:rPr>
        <w:drawing>
          <wp:inline distT="0" distB="0" distL="0" distR="0" wp14:anchorId="72D053EF" wp14:editId="3D30F1BC">
            <wp:extent cx="3215879" cy="2148779"/>
            <wp:effectExtent l="0" t="0" r="3810" b="4445"/>
            <wp:docPr id="11" name="Imagen 11" descr="A nurse in a protective suit shows a box with both hands in a hospital. Covi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nurse in a protective suit shows a box with both hands in a hospital. Covid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3132" cy="2160307"/>
                    </a:xfrm>
                    <a:prstGeom prst="rect">
                      <a:avLst/>
                    </a:prstGeom>
                    <a:noFill/>
                    <a:ln>
                      <a:noFill/>
                    </a:ln>
                  </pic:spPr>
                </pic:pic>
              </a:graphicData>
            </a:graphic>
          </wp:inline>
        </w:drawing>
      </w:r>
    </w:p>
    <w:p w14:paraId="6F689B87" w14:textId="77777777" w:rsidR="008B23BE" w:rsidRPr="00DD5E59" w:rsidRDefault="008B23BE" w:rsidP="008B23BE">
      <w:pPr>
        <w:tabs>
          <w:tab w:val="left" w:pos="4320"/>
          <w:tab w:val="left" w:pos="4485"/>
          <w:tab w:val="left" w:pos="5445"/>
        </w:tabs>
        <w:spacing w:after="200"/>
        <w:ind w:left="720"/>
        <w:jc w:val="both"/>
        <w:rPr>
          <w:sz w:val="20"/>
          <w:szCs w:val="20"/>
        </w:rPr>
      </w:pPr>
      <w:r w:rsidRPr="00DD5E59">
        <w:rPr>
          <w:sz w:val="20"/>
          <w:szCs w:val="20"/>
        </w:rPr>
        <w:t>Fuente:</w:t>
      </w:r>
      <w:r>
        <w:rPr>
          <w:sz w:val="20"/>
          <w:szCs w:val="20"/>
        </w:rPr>
        <w:t xml:space="preserve"> </w:t>
      </w:r>
      <w:r w:rsidRPr="0014450B">
        <w:rPr>
          <w:sz w:val="20"/>
          <w:szCs w:val="20"/>
        </w:rPr>
        <w:t>https://stock.adobe.com/co/images/a-nurse-in-a-protective-suit-shows-a-box-with-both-hands-in-a-hospital-covid-19/396439128</w:t>
      </w:r>
    </w:p>
    <w:p w14:paraId="1B23836E" w14:textId="27F3F6E3" w:rsidR="008B23BE" w:rsidRDefault="008B23BE" w:rsidP="008B23BE">
      <w:pPr>
        <w:spacing w:line="240" w:lineRule="auto"/>
        <w:rPr>
          <w:sz w:val="20"/>
          <w:szCs w:val="20"/>
        </w:rPr>
      </w:pPr>
    </w:p>
    <w:p w14:paraId="5553358F" w14:textId="743A99A5" w:rsidR="0023218B" w:rsidRDefault="0023218B" w:rsidP="008B23BE">
      <w:pPr>
        <w:spacing w:line="240" w:lineRule="auto"/>
        <w:rPr>
          <w:sz w:val="20"/>
          <w:szCs w:val="20"/>
        </w:rPr>
      </w:pPr>
    </w:p>
    <w:p w14:paraId="072541F6" w14:textId="3B6026F3" w:rsidR="0023218B" w:rsidRDefault="0023218B" w:rsidP="008B23BE">
      <w:pPr>
        <w:spacing w:line="240" w:lineRule="auto"/>
        <w:rPr>
          <w:sz w:val="20"/>
          <w:szCs w:val="20"/>
        </w:rPr>
      </w:pPr>
    </w:p>
    <w:p w14:paraId="72C31509" w14:textId="77777777" w:rsidR="0023218B" w:rsidRPr="00DD5E59" w:rsidRDefault="0023218B" w:rsidP="008B23BE">
      <w:pPr>
        <w:spacing w:line="240" w:lineRule="auto"/>
        <w:rPr>
          <w:sz w:val="20"/>
          <w:szCs w:val="20"/>
        </w:rPr>
      </w:pPr>
    </w:p>
    <w:p w14:paraId="3C75D054" w14:textId="57C2ACCE" w:rsidR="008B23BE" w:rsidRPr="00D30046" w:rsidRDefault="00886318" w:rsidP="008B23BE">
      <w:pPr>
        <w:keepLines/>
        <w:tabs>
          <w:tab w:val="left" w:pos="4320"/>
          <w:tab w:val="left" w:pos="4485"/>
          <w:tab w:val="left" w:pos="5445"/>
        </w:tabs>
        <w:jc w:val="both"/>
        <w:rPr>
          <w:b/>
          <w:bCs/>
          <w:sz w:val="20"/>
          <w:szCs w:val="20"/>
        </w:rPr>
      </w:pPr>
      <w:r>
        <w:rPr>
          <w:b/>
          <w:bCs/>
          <w:sz w:val="20"/>
          <w:szCs w:val="20"/>
        </w:rPr>
        <w:lastRenderedPageBreak/>
        <w:t>1</w:t>
      </w:r>
      <w:r w:rsidR="008B23BE" w:rsidRPr="00D30046">
        <w:rPr>
          <w:b/>
          <w:bCs/>
          <w:sz w:val="20"/>
          <w:szCs w:val="20"/>
        </w:rPr>
        <w:t>.4 Guías técnicas para control de calidad en el muestreo de aguas</w:t>
      </w:r>
    </w:p>
    <w:p w14:paraId="50416CD8" w14:textId="2E9B27F8" w:rsidR="008B23BE" w:rsidRDefault="008B23BE" w:rsidP="008B23BE">
      <w:pPr>
        <w:keepLines/>
        <w:tabs>
          <w:tab w:val="left" w:pos="4320"/>
          <w:tab w:val="left" w:pos="4485"/>
          <w:tab w:val="left" w:pos="5445"/>
        </w:tabs>
        <w:ind w:left="720"/>
        <w:jc w:val="both"/>
        <w:rPr>
          <w:b/>
          <w:sz w:val="20"/>
          <w:szCs w:val="20"/>
        </w:rPr>
      </w:pPr>
    </w:p>
    <w:p w14:paraId="78F96A57" w14:textId="607325BE" w:rsidR="008B23BE" w:rsidRDefault="008B23BE" w:rsidP="008B23BE">
      <w:pPr>
        <w:keepLines/>
        <w:tabs>
          <w:tab w:val="left" w:pos="4320"/>
          <w:tab w:val="left" w:pos="4485"/>
          <w:tab w:val="left" w:pos="5445"/>
        </w:tabs>
        <w:ind w:left="720"/>
        <w:jc w:val="both"/>
        <w:rPr>
          <w:b/>
          <w:sz w:val="20"/>
          <w:szCs w:val="20"/>
        </w:rPr>
      </w:pPr>
    </w:p>
    <w:p w14:paraId="13717D93" w14:textId="2CF0EA04" w:rsidR="008B23BE" w:rsidRDefault="008B23BE" w:rsidP="008B23BE">
      <w:pPr>
        <w:keepLines/>
        <w:tabs>
          <w:tab w:val="left" w:pos="4320"/>
          <w:tab w:val="left" w:pos="4485"/>
          <w:tab w:val="left" w:pos="5445"/>
        </w:tabs>
        <w:ind w:left="720"/>
        <w:jc w:val="both"/>
        <w:rPr>
          <w:b/>
          <w:sz w:val="20"/>
          <w:szCs w:val="20"/>
        </w:rPr>
      </w:pPr>
    </w:p>
    <w:p w14:paraId="14503B38" w14:textId="0C0ADCC6" w:rsidR="008C5C4F" w:rsidRPr="008C5C4F" w:rsidRDefault="008C5C4F" w:rsidP="008C5C4F">
      <w:pPr>
        <w:jc w:val="both"/>
        <w:rPr>
          <w:sz w:val="20"/>
          <w:szCs w:val="20"/>
        </w:rPr>
      </w:pPr>
      <w:r w:rsidRPr="008C5C4F">
        <w:rPr>
          <w:color w:val="4D5156"/>
          <w:sz w:val="20"/>
          <w:szCs w:val="20"/>
          <w:shd w:val="clear" w:color="auto" w:fill="FFFFFF"/>
        </w:rPr>
        <w:t>En las guías de control de calidad permite la técnica de selección de la muestra y validar los diferentes métodos o instrumentos de</w:t>
      </w:r>
      <w:r w:rsidR="00040A9D">
        <w:rPr>
          <w:color w:val="4D5156"/>
          <w:sz w:val="20"/>
          <w:szCs w:val="20"/>
          <w:shd w:val="clear" w:color="auto" w:fill="FFFFFF"/>
        </w:rPr>
        <w:t xml:space="preserve"> monitoreo para reducir errores;</w:t>
      </w:r>
      <w:r w:rsidRPr="008C5C4F">
        <w:rPr>
          <w:color w:val="4D5156"/>
          <w:sz w:val="20"/>
          <w:szCs w:val="20"/>
          <w:shd w:val="clear" w:color="auto" w:fill="FFFFFF"/>
        </w:rPr>
        <w:t xml:space="preserve"> a </w:t>
      </w:r>
      <w:r w:rsidR="00040A9D" w:rsidRPr="008C5C4F">
        <w:rPr>
          <w:color w:val="4D5156"/>
          <w:sz w:val="20"/>
          <w:szCs w:val="20"/>
          <w:shd w:val="clear" w:color="auto" w:fill="FFFFFF"/>
        </w:rPr>
        <w:t>continuación,</w:t>
      </w:r>
      <w:r w:rsidRPr="008C5C4F">
        <w:rPr>
          <w:color w:val="4D5156"/>
          <w:sz w:val="20"/>
          <w:szCs w:val="20"/>
          <w:shd w:val="clear" w:color="auto" w:fill="FFFFFF"/>
        </w:rPr>
        <w:t xml:space="preserve"> relacionamos recomendaciones para su ejercicio.</w:t>
      </w:r>
    </w:p>
    <w:p w14:paraId="03EB2E86" w14:textId="628E1364" w:rsidR="008B23BE" w:rsidRDefault="008B23BE" w:rsidP="008B23BE">
      <w:pPr>
        <w:keepLines/>
        <w:tabs>
          <w:tab w:val="left" w:pos="4320"/>
          <w:tab w:val="left" w:pos="4485"/>
          <w:tab w:val="left" w:pos="5445"/>
        </w:tabs>
        <w:ind w:left="720"/>
        <w:jc w:val="both"/>
        <w:rPr>
          <w:b/>
          <w:sz w:val="20"/>
          <w:szCs w:val="20"/>
        </w:rPr>
      </w:pPr>
    </w:p>
    <w:p w14:paraId="70646E0B" w14:textId="6C7AE49F" w:rsidR="008B23BE" w:rsidRDefault="008C5C4F" w:rsidP="008B23BE">
      <w:pPr>
        <w:keepLines/>
        <w:tabs>
          <w:tab w:val="left" w:pos="4320"/>
          <w:tab w:val="left" w:pos="4485"/>
          <w:tab w:val="left" w:pos="5445"/>
        </w:tabs>
        <w:jc w:val="both"/>
        <w:rPr>
          <w:sz w:val="20"/>
          <w:szCs w:val="20"/>
        </w:rPr>
      </w:pPr>
      <w:r>
        <w:rPr>
          <w:b/>
          <w:noProof/>
          <w:sz w:val="20"/>
          <w:szCs w:val="20"/>
        </w:rPr>
        <mc:AlternateContent>
          <mc:Choice Requires="wps">
            <w:drawing>
              <wp:anchor distT="0" distB="0" distL="114300" distR="114300" simplePos="0" relativeHeight="251670528" behindDoc="0" locked="0" layoutInCell="1" allowOverlap="1" wp14:anchorId="19B68128" wp14:editId="671661CB">
                <wp:simplePos x="0" y="0"/>
                <wp:positionH relativeFrom="margin">
                  <wp:posOffset>457200</wp:posOffset>
                </wp:positionH>
                <wp:positionV relativeFrom="paragraph">
                  <wp:posOffset>65405</wp:posOffset>
                </wp:positionV>
                <wp:extent cx="5095875" cy="742950"/>
                <wp:effectExtent l="0" t="0" r="28575" b="19050"/>
                <wp:wrapNone/>
                <wp:docPr id="21" name="Rectángulo 21"/>
                <wp:cNvGraphicFramePr/>
                <a:graphic xmlns:a="http://schemas.openxmlformats.org/drawingml/2006/main">
                  <a:graphicData uri="http://schemas.microsoft.com/office/word/2010/wordprocessingShape">
                    <wps:wsp>
                      <wps:cNvSpPr/>
                      <wps:spPr>
                        <a:xfrm>
                          <a:off x="0" y="0"/>
                          <a:ext cx="5095875" cy="742950"/>
                        </a:xfrm>
                        <a:prstGeom prst="rect">
                          <a:avLst/>
                        </a:prstGeom>
                        <a:solidFill>
                          <a:srgbClr val="EF7C25"/>
                        </a:solidFill>
                        <a:ln w="3175">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14:paraId="72D2B5B0" w14:textId="0E4B2D14" w:rsidR="0027749C" w:rsidRDefault="008B23BE" w:rsidP="0027749C">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27749C">
                              <w:rPr>
                                <w:color w:val="FFFFFF" w:themeColor="background1"/>
                                <w:lang w:val="es-ES"/>
                              </w:rPr>
                              <w:t>1</w:t>
                            </w:r>
                            <w:r w:rsidR="00B705B4">
                              <w:rPr>
                                <w:color w:val="FFFFFF" w:themeColor="background1"/>
                                <w:lang w:val="es-ES"/>
                              </w:rPr>
                              <w:t>-</w:t>
                            </w:r>
                            <w:r>
                              <w:rPr>
                                <w:color w:val="FFFFFF" w:themeColor="background1"/>
                                <w:lang w:val="es-ES"/>
                              </w:rPr>
                              <w:t>4_tecnicas control de calidad</w:t>
                            </w:r>
                            <w:r w:rsidR="0027749C">
                              <w:rPr>
                                <w:color w:val="FFFFFF" w:themeColor="background1"/>
                                <w:lang w:val="es-ES"/>
                              </w:rPr>
                              <w:t>_formato_6.1_</w:t>
                            </w:r>
                            <w:r w:rsidR="0027749C" w:rsidRPr="0027749C">
                              <w:rPr>
                                <w:color w:val="FFFFFF" w:themeColor="background1"/>
                                <w:lang w:val="es-ES"/>
                              </w:rPr>
                              <w:t xml:space="preserve"> </w:t>
                            </w:r>
                            <w:r w:rsidR="0027749C" w:rsidRPr="00A06F4E">
                              <w:rPr>
                                <w:color w:val="FFFFFF" w:themeColor="background1"/>
                                <w:lang w:val="es-ES"/>
                              </w:rPr>
                              <w:t>Slide</w:t>
                            </w:r>
                            <w:r w:rsidR="0027749C">
                              <w:rPr>
                                <w:color w:val="FFFFFF" w:themeColor="background1"/>
                                <w:lang w:val="es-ES"/>
                              </w:rPr>
                              <w:t>r</w:t>
                            </w:r>
                            <w:r w:rsidR="0027749C" w:rsidRPr="00A06F4E">
                              <w:rPr>
                                <w:color w:val="FFFFFF" w:themeColor="background1"/>
                                <w:lang w:val="es-ES"/>
                              </w:rPr>
                              <w:t xml:space="preserve"> de diapositivas (Simple)</w:t>
                            </w:r>
                          </w:p>
                          <w:p w14:paraId="68DB32D1" w14:textId="473564BA" w:rsidR="008B23BE" w:rsidRPr="003E5635" w:rsidRDefault="008B23BE" w:rsidP="008B23BE">
                            <w:pPr>
                              <w:jc w:val="center"/>
                              <w:rPr>
                                <w:color w:val="FFFFFF" w:themeColor="background1"/>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9B68128" id="Rectángulo 21" o:spid="_x0000_s1030" style="position:absolute;left:0;text-align:left;margin-left:36pt;margin-top:5.15pt;width:401.25pt;height:5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" fillcolor="#ef7c25" strokecolor="gray [1629]" strokeweight=".25pt">
                <v:textbox>
                  <w:txbxContent>
                    <w:p w14:paraId="72D2B5B0" w14:textId="0E4B2D14" w:rsidR="0027749C" w:rsidRDefault="008B23BE" w:rsidP="0027749C">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27749C">
                        <w:rPr>
                          <w:color w:val="FFFFFF" w:themeColor="background1"/>
                          <w:lang w:val="es-ES"/>
                        </w:rPr>
                        <w:t>1</w:t>
                      </w:r>
                      <w:r w:rsidR="00B705B4">
                        <w:rPr>
                          <w:color w:val="FFFFFF" w:themeColor="background1"/>
                          <w:lang w:val="es-ES"/>
                        </w:rPr>
                        <w:t>-</w:t>
                      </w:r>
                      <w:r>
                        <w:rPr>
                          <w:color w:val="FFFFFF" w:themeColor="background1"/>
                          <w:lang w:val="es-ES"/>
                        </w:rPr>
                        <w:t>4_tecnicas control de calidad</w:t>
                      </w:r>
                      <w:r w:rsidR="0027749C">
                        <w:rPr>
                          <w:color w:val="FFFFFF" w:themeColor="background1"/>
                          <w:lang w:val="es-ES"/>
                        </w:rPr>
                        <w:t>_formato_6.1_</w:t>
                      </w:r>
                      <w:r w:rsidR="0027749C" w:rsidRPr="0027749C">
                        <w:rPr>
                          <w:color w:val="FFFFFF" w:themeColor="background1"/>
                          <w:lang w:val="es-ES"/>
                        </w:rPr>
                        <w:t xml:space="preserve"> </w:t>
                      </w:r>
                      <w:r w:rsidR="0027749C" w:rsidRPr="00A06F4E">
                        <w:rPr>
                          <w:color w:val="FFFFFF" w:themeColor="background1"/>
                          <w:lang w:val="es-ES"/>
                        </w:rPr>
                        <w:t>Slide</w:t>
                      </w:r>
                      <w:r w:rsidR="0027749C">
                        <w:rPr>
                          <w:color w:val="FFFFFF" w:themeColor="background1"/>
                          <w:lang w:val="es-ES"/>
                        </w:rPr>
                        <w:t>r</w:t>
                      </w:r>
                      <w:r w:rsidR="0027749C" w:rsidRPr="00A06F4E">
                        <w:rPr>
                          <w:color w:val="FFFFFF" w:themeColor="background1"/>
                          <w:lang w:val="es-ES"/>
                        </w:rPr>
                        <w:t xml:space="preserve"> de diapositivas (Simple)</w:t>
                      </w:r>
                    </w:p>
                    <w:p w14:paraId="68DB32D1" w14:textId="473564BA" w:rsidR="008B23BE" w:rsidRPr="003E5635" w:rsidRDefault="008B23BE" w:rsidP="008B23BE">
                      <w:pPr>
                        <w:jc w:val="center"/>
                        <w:rPr>
                          <w:color w:val="FFFFFF" w:themeColor="background1"/>
                          <w:lang w:val="es-ES"/>
                        </w:rPr>
                      </w:pPr>
                    </w:p>
                  </w:txbxContent>
                </v:textbox>
                <w10:wrap anchorx="margin"/>
              </v:rect>
            </w:pict>
          </mc:Fallback>
        </mc:AlternateContent>
      </w:r>
    </w:p>
    <w:p w14:paraId="57DE9202" w14:textId="77777777" w:rsidR="008B23BE" w:rsidRDefault="008B23BE" w:rsidP="008B23BE">
      <w:pPr>
        <w:keepLines/>
        <w:tabs>
          <w:tab w:val="left" w:pos="4320"/>
          <w:tab w:val="left" w:pos="4485"/>
          <w:tab w:val="left" w:pos="5445"/>
        </w:tabs>
        <w:jc w:val="both"/>
        <w:rPr>
          <w:sz w:val="20"/>
          <w:szCs w:val="20"/>
        </w:rPr>
      </w:pPr>
    </w:p>
    <w:p w14:paraId="109433DE" w14:textId="77777777" w:rsidR="008B23BE" w:rsidRDefault="008B23BE" w:rsidP="008B23BE">
      <w:pPr>
        <w:keepLines/>
        <w:tabs>
          <w:tab w:val="left" w:pos="4320"/>
          <w:tab w:val="left" w:pos="4485"/>
          <w:tab w:val="left" w:pos="5445"/>
        </w:tabs>
        <w:jc w:val="both"/>
        <w:rPr>
          <w:b/>
          <w:sz w:val="20"/>
          <w:szCs w:val="20"/>
        </w:rPr>
      </w:pPr>
    </w:p>
    <w:p w14:paraId="3A842B68" w14:textId="77777777" w:rsidR="008C5C4F" w:rsidRDefault="008C5C4F" w:rsidP="008B23BE">
      <w:pPr>
        <w:keepLines/>
        <w:tabs>
          <w:tab w:val="left" w:pos="4320"/>
          <w:tab w:val="left" w:pos="4485"/>
          <w:tab w:val="left" w:pos="5445"/>
        </w:tabs>
        <w:jc w:val="both"/>
        <w:rPr>
          <w:sz w:val="20"/>
          <w:szCs w:val="20"/>
        </w:rPr>
      </w:pPr>
    </w:p>
    <w:p w14:paraId="48EAA1C1" w14:textId="77777777" w:rsidR="008C5C4F" w:rsidRDefault="008C5C4F" w:rsidP="008B23BE">
      <w:pPr>
        <w:keepLines/>
        <w:tabs>
          <w:tab w:val="left" w:pos="4320"/>
          <w:tab w:val="left" w:pos="4485"/>
          <w:tab w:val="left" w:pos="5445"/>
        </w:tabs>
        <w:jc w:val="both"/>
        <w:rPr>
          <w:sz w:val="20"/>
          <w:szCs w:val="20"/>
        </w:rPr>
      </w:pPr>
    </w:p>
    <w:p w14:paraId="441BE30A" w14:textId="77777777" w:rsidR="008C5C4F" w:rsidRDefault="008C5C4F" w:rsidP="008B23BE">
      <w:pPr>
        <w:keepLines/>
        <w:tabs>
          <w:tab w:val="left" w:pos="4320"/>
          <w:tab w:val="left" w:pos="4485"/>
          <w:tab w:val="left" w:pos="5445"/>
        </w:tabs>
        <w:jc w:val="both"/>
        <w:rPr>
          <w:sz w:val="20"/>
          <w:szCs w:val="20"/>
        </w:rPr>
      </w:pPr>
    </w:p>
    <w:p w14:paraId="7B9A9F8F" w14:textId="77777777" w:rsidR="008C5C4F" w:rsidRDefault="008C5C4F" w:rsidP="008B23BE">
      <w:pPr>
        <w:keepLines/>
        <w:tabs>
          <w:tab w:val="left" w:pos="4320"/>
          <w:tab w:val="left" w:pos="4485"/>
          <w:tab w:val="left" w:pos="5445"/>
        </w:tabs>
        <w:jc w:val="both"/>
        <w:rPr>
          <w:sz w:val="20"/>
          <w:szCs w:val="20"/>
        </w:rPr>
      </w:pPr>
    </w:p>
    <w:p w14:paraId="209676A9" w14:textId="7CE1C049" w:rsidR="008B23BE" w:rsidRDefault="008B23BE" w:rsidP="008B23BE">
      <w:pPr>
        <w:keepLines/>
        <w:tabs>
          <w:tab w:val="left" w:pos="4320"/>
          <w:tab w:val="left" w:pos="4485"/>
          <w:tab w:val="left" w:pos="5445"/>
        </w:tabs>
        <w:jc w:val="both"/>
        <w:rPr>
          <w:b/>
          <w:sz w:val="20"/>
          <w:szCs w:val="20"/>
        </w:rPr>
      </w:pPr>
      <w:r>
        <w:rPr>
          <w:sz w:val="20"/>
          <w:szCs w:val="20"/>
        </w:rPr>
        <w:t xml:space="preserve">Dentro de las guías técnicas, se pueden encontrar: </w:t>
      </w:r>
    </w:p>
    <w:p w14:paraId="4752EEE9" w14:textId="77777777" w:rsidR="008B23BE" w:rsidRDefault="008B23BE" w:rsidP="008B23BE">
      <w:pPr>
        <w:keepLines/>
        <w:tabs>
          <w:tab w:val="left" w:pos="4320"/>
          <w:tab w:val="left" w:pos="4485"/>
          <w:tab w:val="left" w:pos="5445"/>
        </w:tabs>
        <w:jc w:val="both"/>
        <w:rPr>
          <w:b/>
          <w:sz w:val="20"/>
          <w:szCs w:val="20"/>
        </w:rPr>
      </w:pPr>
    </w:p>
    <w:p w14:paraId="53A43F5A" w14:textId="1E0EFCCD" w:rsidR="008B23BE" w:rsidRDefault="008B23BE" w:rsidP="008B23BE">
      <w:pPr>
        <w:keepLines/>
        <w:numPr>
          <w:ilvl w:val="0"/>
          <w:numId w:val="21"/>
        </w:numPr>
        <w:tabs>
          <w:tab w:val="left" w:pos="4320"/>
          <w:tab w:val="left" w:pos="4485"/>
          <w:tab w:val="left" w:pos="5445"/>
        </w:tabs>
        <w:jc w:val="both"/>
        <w:rPr>
          <w:sz w:val="20"/>
          <w:szCs w:val="20"/>
        </w:rPr>
      </w:pPr>
      <w:r w:rsidRPr="3E493287">
        <w:rPr>
          <w:sz w:val="20"/>
          <w:szCs w:val="20"/>
        </w:rPr>
        <w:t xml:space="preserve">Guía técnica colombiana [GTC] 82 de </w:t>
      </w:r>
      <w:r w:rsidR="005376F3">
        <w:rPr>
          <w:sz w:val="20"/>
          <w:szCs w:val="20"/>
        </w:rPr>
        <w:t>Icontec</w:t>
      </w:r>
      <w:r w:rsidRPr="3E493287">
        <w:rPr>
          <w:sz w:val="20"/>
          <w:szCs w:val="20"/>
        </w:rPr>
        <w:t xml:space="preserve">, Guía de buenas prácticas para laboratorios que realizan muestreo y análisis de agua del 2002, la cual brinda criterios mínimos que todos los laboratorios deberían considerar al establecer sus prácticas. </w:t>
      </w:r>
    </w:p>
    <w:p w14:paraId="5F1F5050" w14:textId="77777777" w:rsidR="008B23BE" w:rsidRDefault="008B23BE" w:rsidP="008B23BE">
      <w:pPr>
        <w:keepLines/>
        <w:numPr>
          <w:ilvl w:val="0"/>
          <w:numId w:val="21"/>
        </w:numPr>
        <w:tabs>
          <w:tab w:val="left" w:pos="4320"/>
          <w:tab w:val="left" w:pos="4485"/>
          <w:tab w:val="left" w:pos="5445"/>
        </w:tabs>
        <w:jc w:val="both"/>
        <w:rPr>
          <w:b/>
          <w:sz w:val="20"/>
          <w:szCs w:val="20"/>
        </w:rPr>
      </w:pPr>
      <w:r>
        <w:rPr>
          <w:sz w:val="20"/>
          <w:szCs w:val="20"/>
        </w:rPr>
        <w:t>Guía técnica colombiana [GTC] 109, Guía para la planificación de la calidad e implementación de un programa de medición en campo de la calidad del agua del 2004, la cual brinda orientaciones desde la definición de objetivos de calidad hasta la evaluación de la calidad de los datos.</w:t>
      </w:r>
    </w:p>
    <w:p w14:paraId="4F58E720" w14:textId="77777777" w:rsidR="008B23BE" w:rsidRDefault="008B23BE" w:rsidP="008B23BE">
      <w:pPr>
        <w:keepLines/>
        <w:tabs>
          <w:tab w:val="left" w:pos="4320"/>
          <w:tab w:val="left" w:pos="4485"/>
          <w:tab w:val="left" w:pos="5445"/>
        </w:tabs>
        <w:jc w:val="both"/>
        <w:rPr>
          <w:b/>
          <w:sz w:val="20"/>
          <w:szCs w:val="20"/>
        </w:rPr>
      </w:pPr>
    </w:p>
    <w:p w14:paraId="20A79D34" w14:textId="77777777" w:rsidR="008B23BE" w:rsidRDefault="008B23BE" w:rsidP="008B23BE">
      <w:pPr>
        <w:keepLines/>
        <w:tabs>
          <w:tab w:val="left" w:pos="4320"/>
          <w:tab w:val="left" w:pos="4485"/>
          <w:tab w:val="left" w:pos="5445"/>
        </w:tabs>
        <w:jc w:val="both"/>
        <w:rPr>
          <w:b/>
          <w:sz w:val="20"/>
          <w:szCs w:val="20"/>
        </w:rPr>
      </w:pPr>
    </w:p>
    <w:tbl>
      <w:tblPr>
        <w:tblW w:w="10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48"/>
      </w:tblGrid>
      <w:tr w:rsidR="008B23BE" w14:paraId="39124865" w14:textId="77777777" w:rsidTr="00E41BA1">
        <w:trPr>
          <w:trHeight w:val="170"/>
        </w:trPr>
        <w:tc>
          <w:tcPr>
            <w:tcW w:w="10648" w:type="dxa"/>
            <w:shd w:val="clear" w:color="auto" w:fill="E36C0A" w:themeFill="accent6" w:themeFillShade="BF"/>
            <w:tcMar>
              <w:top w:w="100" w:type="dxa"/>
              <w:left w:w="100" w:type="dxa"/>
              <w:bottom w:w="100" w:type="dxa"/>
              <w:right w:w="100" w:type="dxa"/>
            </w:tcMar>
          </w:tcPr>
          <w:p w14:paraId="5946A0EA" w14:textId="77777777" w:rsidR="008B23BE" w:rsidRDefault="008B23BE" w:rsidP="00E41BA1">
            <w:pPr>
              <w:widowControl w:val="0"/>
              <w:rPr>
                <w:color w:val="FFFFFF" w:themeColor="background1"/>
                <w:sz w:val="20"/>
                <w:szCs w:val="20"/>
              </w:rPr>
            </w:pPr>
            <w:r>
              <w:rPr>
                <w:color w:val="FFFFFF" w:themeColor="background1"/>
                <w:sz w:val="20"/>
                <w:szCs w:val="20"/>
              </w:rPr>
              <w:t xml:space="preserve">Llamado a la acción </w:t>
            </w:r>
          </w:p>
          <w:p w14:paraId="059826B9" w14:textId="77777777" w:rsidR="008B23BE" w:rsidRDefault="008B23BE" w:rsidP="00E41BA1">
            <w:pPr>
              <w:widowControl w:val="0"/>
              <w:rPr>
                <w:sz w:val="20"/>
                <w:szCs w:val="20"/>
              </w:rPr>
            </w:pPr>
            <w:r w:rsidRPr="00404D5B">
              <w:rPr>
                <w:color w:val="FFFFFF" w:themeColor="background1"/>
                <w:sz w:val="20"/>
                <w:szCs w:val="20"/>
              </w:rPr>
              <w:t>Hacer un enlace a:</w:t>
            </w:r>
          </w:p>
        </w:tc>
      </w:tr>
      <w:tr w:rsidR="008B23BE" w14:paraId="1F2B6E20" w14:textId="77777777" w:rsidTr="00E41BA1">
        <w:trPr>
          <w:trHeight w:val="1405"/>
        </w:trPr>
        <w:tc>
          <w:tcPr>
            <w:tcW w:w="10648" w:type="dxa"/>
            <w:tcBorders>
              <w:top w:val="single" w:sz="12" w:space="0" w:color="000000" w:themeColor="text1"/>
              <w:left w:val="single" w:sz="8" w:space="0" w:color="000000" w:themeColor="text1"/>
              <w:bottom w:val="single" w:sz="12" w:space="0" w:color="000000" w:themeColor="text1"/>
              <w:right w:val="single" w:sz="8" w:space="0" w:color="000000" w:themeColor="text1"/>
            </w:tcBorders>
            <w:tcMar>
              <w:top w:w="100" w:type="dxa"/>
              <w:left w:w="100" w:type="dxa"/>
              <w:bottom w:w="100" w:type="dxa"/>
              <w:right w:w="100" w:type="dxa"/>
            </w:tcMar>
          </w:tcPr>
          <w:p w14:paraId="0D702595" w14:textId="191C1D4A" w:rsidR="008B23BE" w:rsidRPr="00DD5E59" w:rsidRDefault="008B23BE" w:rsidP="00E41BA1">
            <w:pPr>
              <w:keepLines/>
              <w:tabs>
                <w:tab w:val="left" w:pos="4320"/>
                <w:tab w:val="left" w:pos="4485"/>
                <w:tab w:val="left" w:pos="5445"/>
              </w:tabs>
              <w:jc w:val="both"/>
              <w:rPr>
                <w:sz w:val="20"/>
                <w:szCs w:val="20"/>
              </w:rPr>
            </w:pPr>
            <w:r w:rsidRPr="3E493287">
              <w:rPr>
                <w:sz w:val="20"/>
                <w:szCs w:val="20"/>
              </w:rPr>
              <w:t xml:space="preserve">Para la consulta de estas guías puede dirigirse a la base de datos del </w:t>
            </w:r>
            <w:r w:rsidR="005376F3">
              <w:rPr>
                <w:sz w:val="20"/>
                <w:szCs w:val="20"/>
              </w:rPr>
              <w:t>Icontec</w:t>
            </w:r>
            <w:r w:rsidRPr="3E493287">
              <w:rPr>
                <w:sz w:val="20"/>
                <w:szCs w:val="20"/>
              </w:rPr>
              <w:t>, que se encuentre en la página de la Biblioteca SENA.</w:t>
            </w:r>
          </w:p>
          <w:p w14:paraId="225E8545" w14:textId="17A9916A" w:rsidR="008B23BE" w:rsidRDefault="008B23BE" w:rsidP="00E41BA1">
            <w:pPr>
              <w:spacing w:before="240" w:after="240"/>
              <w:jc w:val="both"/>
              <w:rPr>
                <w:b/>
                <w:bCs/>
                <w:sz w:val="20"/>
                <w:szCs w:val="20"/>
              </w:rPr>
            </w:pPr>
            <w:r w:rsidRPr="3E493287">
              <w:rPr>
                <w:sz w:val="20"/>
                <w:szCs w:val="20"/>
              </w:rPr>
              <w:t>Debe ingresar a Biblioteca SENA, (</w:t>
            </w:r>
            <w:hyperlink r:id="rId28">
              <w:r w:rsidRPr="3E493287">
                <w:rPr>
                  <w:color w:val="800080"/>
                  <w:sz w:val="20"/>
                  <w:szCs w:val="20"/>
                  <w:u w:val="single"/>
                </w:rPr>
                <w:t>http://biblioteca.SENA.edu.co/paginas/bases.htm</w:t>
              </w:r>
            </w:hyperlink>
            <w:r w:rsidRPr="3E493287">
              <w:rPr>
                <w:sz w:val="20"/>
                <w:szCs w:val="20"/>
              </w:rPr>
              <w:t xml:space="preserve">), ir a </w:t>
            </w:r>
            <w:r w:rsidR="005376F3">
              <w:rPr>
                <w:sz w:val="20"/>
                <w:szCs w:val="20"/>
              </w:rPr>
              <w:t>Icontec</w:t>
            </w:r>
            <w:r w:rsidRPr="3E493287">
              <w:rPr>
                <w:sz w:val="20"/>
                <w:szCs w:val="20"/>
              </w:rPr>
              <w:t xml:space="preserve">, buscar norma GTC 100 y escoger NTC </w:t>
            </w:r>
            <w:hyperlink r:id="rId29">
              <w:r w:rsidRPr="3E493287">
                <w:rPr>
                  <w:sz w:val="20"/>
                  <w:szCs w:val="20"/>
                </w:rPr>
                <w:t>GTC 100:2004</w:t>
              </w:r>
            </w:hyperlink>
            <w:r w:rsidRPr="3E493287">
              <w:rPr>
                <w:sz w:val="20"/>
                <w:szCs w:val="20"/>
              </w:rPr>
              <w:t xml:space="preserve"> / </w:t>
            </w:r>
            <w:hyperlink r:id="rId30">
              <w:r w:rsidRPr="3E493287">
                <w:rPr>
                  <w:sz w:val="20"/>
                  <w:szCs w:val="20"/>
                </w:rPr>
                <w:t>GTC 109: 2004</w:t>
              </w:r>
            </w:hyperlink>
            <w:r w:rsidRPr="3E493287">
              <w:rPr>
                <w:b/>
                <w:bCs/>
                <w:sz w:val="20"/>
                <w:szCs w:val="20"/>
              </w:rPr>
              <w:t>.</w:t>
            </w:r>
          </w:p>
        </w:tc>
      </w:tr>
      <w:tr w:rsidR="008B23BE" w14:paraId="2960A0E6" w14:textId="77777777" w:rsidTr="00E41BA1">
        <w:trPr>
          <w:trHeight w:val="181"/>
        </w:trPr>
        <w:tc>
          <w:tcPr>
            <w:tcW w:w="10648" w:type="dxa"/>
            <w:shd w:val="clear" w:color="auto" w:fill="auto"/>
            <w:tcMar>
              <w:top w:w="100" w:type="dxa"/>
              <w:left w:w="100" w:type="dxa"/>
              <w:bottom w:w="100" w:type="dxa"/>
              <w:right w:w="100" w:type="dxa"/>
            </w:tcMar>
          </w:tcPr>
          <w:p w14:paraId="602C9518" w14:textId="77777777" w:rsidR="008B23BE" w:rsidRDefault="00DC50EF" w:rsidP="00E41BA1">
            <w:pPr>
              <w:rPr>
                <w:b/>
                <w:sz w:val="20"/>
                <w:szCs w:val="20"/>
              </w:rPr>
            </w:pPr>
            <w:hyperlink r:id="rId31">
              <w:r w:rsidR="008B23BE">
                <w:rPr>
                  <w:color w:val="1155CC"/>
                  <w:sz w:val="20"/>
                  <w:szCs w:val="20"/>
                  <w:u w:val="single"/>
                </w:rPr>
                <w:t>http://biblioteca.SENA.edu.co/paginas/bases.html</w:t>
              </w:r>
            </w:hyperlink>
          </w:p>
        </w:tc>
      </w:tr>
    </w:tbl>
    <w:p w14:paraId="7B094F99" w14:textId="77777777" w:rsidR="008B23BE" w:rsidRDefault="008B23BE" w:rsidP="008B23BE">
      <w:pPr>
        <w:keepLines/>
        <w:tabs>
          <w:tab w:val="left" w:pos="4320"/>
          <w:tab w:val="left" w:pos="4485"/>
          <w:tab w:val="left" w:pos="5445"/>
        </w:tabs>
        <w:jc w:val="both"/>
        <w:rPr>
          <w:b/>
          <w:sz w:val="20"/>
          <w:szCs w:val="20"/>
        </w:rPr>
      </w:pPr>
    </w:p>
    <w:p w14:paraId="2F3F9BB1" w14:textId="77777777" w:rsidR="008B23BE" w:rsidRDefault="008B23BE" w:rsidP="008B23BE">
      <w:pPr>
        <w:keepLines/>
        <w:tabs>
          <w:tab w:val="left" w:pos="4320"/>
          <w:tab w:val="left" w:pos="4485"/>
          <w:tab w:val="left" w:pos="5445"/>
        </w:tabs>
        <w:jc w:val="both"/>
        <w:rPr>
          <w:b/>
          <w:sz w:val="20"/>
          <w:szCs w:val="20"/>
        </w:rPr>
      </w:pPr>
    </w:p>
    <w:p w14:paraId="36449990" w14:textId="77777777" w:rsidR="008B23BE" w:rsidRPr="00D30046" w:rsidRDefault="008B23BE" w:rsidP="008B23BE">
      <w:pPr>
        <w:spacing w:line="240" w:lineRule="auto"/>
        <w:rPr>
          <w:b/>
          <w:bCs/>
          <w:sz w:val="20"/>
          <w:szCs w:val="20"/>
        </w:rPr>
      </w:pPr>
    </w:p>
    <w:p w14:paraId="00C3EF00" w14:textId="77777777" w:rsidR="008B23BE" w:rsidRPr="006B4BC3" w:rsidRDefault="008B23BE" w:rsidP="008B23BE">
      <w:pPr>
        <w:keepLines/>
        <w:tabs>
          <w:tab w:val="left" w:pos="4320"/>
          <w:tab w:val="left" w:pos="4485"/>
          <w:tab w:val="left" w:pos="5445"/>
        </w:tabs>
        <w:jc w:val="both"/>
        <w:rPr>
          <w:b/>
          <w:bCs/>
          <w:sz w:val="20"/>
          <w:szCs w:val="20"/>
        </w:rPr>
      </w:pPr>
      <w:r w:rsidRPr="00D30046">
        <w:rPr>
          <w:b/>
          <w:bCs/>
          <w:sz w:val="20"/>
          <w:szCs w:val="20"/>
        </w:rPr>
        <w:t>Diagramas de resumen</w:t>
      </w:r>
    </w:p>
    <w:p w14:paraId="77B483A0" w14:textId="77777777" w:rsidR="008B23BE" w:rsidRDefault="008B23BE" w:rsidP="008B23BE">
      <w:pPr>
        <w:keepLines/>
        <w:tabs>
          <w:tab w:val="left" w:pos="4320"/>
          <w:tab w:val="left" w:pos="4485"/>
          <w:tab w:val="left" w:pos="5445"/>
        </w:tabs>
        <w:jc w:val="both"/>
        <w:rPr>
          <w:b/>
          <w:sz w:val="20"/>
          <w:szCs w:val="20"/>
        </w:rPr>
      </w:pPr>
    </w:p>
    <w:p w14:paraId="632A8CE8" w14:textId="7A079D39" w:rsidR="008B23BE" w:rsidRDefault="008B23BE" w:rsidP="008B23BE">
      <w:pPr>
        <w:keepLines/>
        <w:tabs>
          <w:tab w:val="left" w:pos="4320"/>
          <w:tab w:val="left" w:pos="4485"/>
          <w:tab w:val="left" w:pos="5445"/>
        </w:tabs>
        <w:jc w:val="both"/>
        <w:rPr>
          <w:b/>
          <w:sz w:val="20"/>
          <w:szCs w:val="20"/>
        </w:rPr>
      </w:pPr>
      <w:r>
        <w:rPr>
          <w:sz w:val="20"/>
          <w:szCs w:val="20"/>
        </w:rPr>
        <w:t>Por último, lo invitamos a consultar y analizar los diagramas que presenta el Instituto de Hidrología, Meteorología y Estudios Ambientales [</w:t>
      </w:r>
      <w:proofErr w:type="spellStart"/>
      <w:r>
        <w:rPr>
          <w:sz w:val="20"/>
          <w:szCs w:val="20"/>
        </w:rPr>
        <w:t>I</w:t>
      </w:r>
      <w:r w:rsidR="001750AA">
        <w:rPr>
          <w:sz w:val="20"/>
          <w:szCs w:val="20"/>
        </w:rPr>
        <w:t>deam</w:t>
      </w:r>
      <w:proofErr w:type="spellEnd"/>
      <w:r>
        <w:rPr>
          <w:sz w:val="20"/>
          <w:szCs w:val="20"/>
        </w:rPr>
        <w:t>], en el documento “Toma y preservación de muestras”, en las páginas 17 a la 20, que encontrará en el material de apoyo de esta componente.</w:t>
      </w:r>
    </w:p>
    <w:p w14:paraId="726C885B" w14:textId="77777777" w:rsidR="008B23BE" w:rsidRDefault="008B23BE" w:rsidP="008B23BE">
      <w:pPr>
        <w:keepLines/>
        <w:tabs>
          <w:tab w:val="left" w:pos="4320"/>
          <w:tab w:val="left" w:pos="4485"/>
          <w:tab w:val="left" w:pos="5445"/>
        </w:tabs>
        <w:jc w:val="both"/>
        <w:rPr>
          <w:b/>
          <w:sz w:val="20"/>
          <w:szCs w:val="20"/>
        </w:rPr>
      </w:pPr>
    </w:p>
    <w:p w14:paraId="48B7F05D" w14:textId="77777777" w:rsidR="008B23BE" w:rsidRDefault="008B23BE" w:rsidP="008B23BE">
      <w:pPr>
        <w:keepLines/>
        <w:tabs>
          <w:tab w:val="left" w:pos="4320"/>
          <w:tab w:val="left" w:pos="4485"/>
          <w:tab w:val="left" w:pos="5445"/>
        </w:tabs>
        <w:jc w:val="both"/>
        <w:rPr>
          <w:b/>
          <w:sz w:val="20"/>
          <w:szCs w:val="20"/>
        </w:rPr>
      </w:pPr>
    </w:p>
    <w:tbl>
      <w:tblPr>
        <w:tblW w:w="10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48"/>
      </w:tblGrid>
      <w:tr w:rsidR="008B23BE" w14:paraId="56C6531D" w14:textId="77777777" w:rsidTr="00E41BA1">
        <w:trPr>
          <w:trHeight w:val="170"/>
        </w:trPr>
        <w:tc>
          <w:tcPr>
            <w:tcW w:w="10648" w:type="dxa"/>
            <w:shd w:val="clear" w:color="auto" w:fill="E36C0A" w:themeFill="accent6" w:themeFillShade="BF"/>
            <w:tcMar>
              <w:top w:w="100" w:type="dxa"/>
              <w:left w:w="100" w:type="dxa"/>
              <w:bottom w:w="100" w:type="dxa"/>
              <w:right w:w="100" w:type="dxa"/>
            </w:tcMar>
          </w:tcPr>
          <w:p w14:paraId="538CE970" w14:textId="77777777" w:rsidR="008B23BE" w:rsidRDefault="008B23BE" w:rsidP="00E41BA1">
            <w:pPr>
              <w:widowControl w:val="0"/>
              <w:rPr>
                <w:color w:val="FFFFFF" w:themeColor="background1"/>
                <w:sz w:val="20"/>
                <w:szCs w:val="20"/>
              </w:rPr>
            </w:pPr>
            <w:r>
              <w:rPr>
                <w:color w:val="FFFFFF" w:themeColor="background1"/>
                <w:sz w:val="20"/>
                <w:szCs w:val="20"/>
              </w:rPr>
              <w:t xml:space="preserve">Llamado a la acción </w:t>
            </w:r>
          </w:p>
          <w:p w14:paraId="5FE45CBB" w14:textId="77777777" w:rsidR="008B23BE" w:rsidRDefault="008B23BE" w:rsidP="00E41BA1">
            <w:pPr>
              <w:widowControl w:val="0"/>
              <w:rPr>
                <w:sz w:val="20"/>
                <w:szCs w:val="20"/>
              </w:rPr>
            </w:pPr>
            <w:r w:rsidRPr="00404D5B">
              <w:rPr>
                <w:color w:val="FFFFFF" w:themeColor="background1"/>
                <w:sz w:val="20"/>
                <w:szCs w:val="20"/>
              </w:rPr>
              <w:lastRenderedPageBreak/>
              <w:t>Hacer un enlace a:</w:t>
            </w:r>
          </w:p>
        </w:tc>
      </w:tr>
      <w:tr w:rsidR="008B23BE" w14:paraId="360747A9" w14:textId="77777777" w:rsidTr="00E41BA1">
        <w:trPr>
          <w:trHeight w:val="1912"/>
        </w:trPr>
        <w:tc>
          <w:tcPr>
            <w:tcW w:w="10648" w:type="dxa"/>
            <w:tcBorders>
              <w:top w:val="single" w:sz="12" w:space="0" w:color="000000" w:themeColor="text1"/>
              <w:left w:val="single" w:sz="8" w:space="0" w:color="000000" w:themeColor="text1"/>
              <w:bottom w:val="single" w:sz="12" w:space="0" w:color="000000" w:themeColor="text1"/>
              <w:right w:val="single" w:sz="8" w:space="0" w:color="000000" w:themeColor="text1"/>
            </w:tcBorders>
            <w:tcMar>
              <w:top w:w="100" w:type="dxa"/>
              <w:left w:w="100" w:type="dxa"/>
              <w:bottom w:w="100" w:type="dxa"/>
              <w:right w:w="100" w:type="dxa"/>
            </w:tcMar>
          </w:tcPr>
          <w:p w14:paraId="116F6FEE" w14:textId="77777777" w:rsidR="008B23BE" w:rsidRPr="00BF20A3" w:rsidRDefault="008B23BE" w:rsidP="00E41BA1">
            <w:pPr>
              <w:jc w:val="both"/>
              <w:rPr>
                <w:sz w:val="20"/>
                <w:szCs w:val="20"/>
              </w:rPr>
            </w:pPr>
            <w:r w:rsidRPr="00BF20A3">
              <w:rPr>
                <w:sz w:val="20"/>
                <w:szCs w:val="20"/>
              </w:rPr>
              <w:lastRenderedPageBreak/>
              <w:t xml:space="preserve">Instituto de Hidrología, Meteorología y Estudios Ambientales [IDEAM]. (s.f.). Toma y preservación de muestras. </w:t>
            </w:r>
          </w:p>
          <w:p w14:paraId="7B25C29E" w14:textId="77777777" w:rsidR="008B23BE" w:rsidRPr="00BF20A3" w:rsidRDefault="008B23BE" w:rsidP="00E41BA1">
            <w:pPr>
              <w:jc w:val="both"/>
              <w:rPr>
                <w:sz w:val="20"/>
                <w:szCs w:val="20"/>
              </w:rPr>
            </w:pPr>
          </w:p>
          <w:p w14:paraId="72A81A56" w14:textId="77777777" w:rsidR="008B23BE" w:rsidRDefault="008B23BE" w:rsidP="00E41BA1">
            <w:pPr>
              <w:spacing w:before="240" w:after="240"/>
              <w:jc w:val="both"/>
              <w:rPr>
                <w:b/>
                <w:sz w:val="20"/>
                <w:szCs w:val="20"/>
              </w:rPr>
            </w:pPr>
            <w:r w:rsidRPr="00BF20A3">
              <w:rPr>
                <w:sz w:val="20"/>
                <w:szCs w:val="20"/>
              </w:rPr>
              <w:t>Después de ingresar, en la búsqueda, ubicar el documento “Toma y preservación de muestras”, dirigirse a la página 17 a la 20 y analizar.</w:t>
            </w:r>
          </w:p>
        </w:tc>
      </w:tr>
      <w:tr w:rsidR="008B23BE" w14:paraId="7375BB68" w14:textId="77777777" w:rsidTr="00E41BA1">
        <w:trPr>
          <w:trHeight w:val="181"/>
        </w:trPr>
        <w:tc>
          <w:tcPr>
            <w:tcW w:w="10648" w:type="dxa"/>
            <w:shd w:val="clear" w:color="auto" w:fill="auto"/>
            <w:tcMar>
              <w:top w:w="100" w:type="dxa"/>
              <w:left w:w="100" w:type="dxa"/>
              <w:bottom w:w="100" w:type="dxa"/>
              <w:right w:w="100" w:type="dxa"/>
            </w:tcMar>
          </w:tcPr>
          <w:p w14:paraId="5054DFF5" w14:textId="77777777" w:rsidR="008B23BE" w:rsidRPr="00BF20A3" w:rsidRDefault="00DC50EF" w:rsidP="00E41BA1">
            <w:pPr>
              <w:pStyle w:val="Textocomentario"/>
              <w:rPr>
                <w:sz w:val="18"/>
                <w:szCs w:val="18"/>
              </w:rPr>
            </w:pPr>
            <w:hyperlink r:id="rId32">
              <w:r w:rsidR="008B23BE" w:rsidRPr="09133C31">
                <w:rPr>
                  <w:rStyle w:val="Hipervnculo"/>
                  <w:sz w:val="18"/>
                  <w:szCs w:val="18"/>
                </w:rPr>
                <w:t>http://sgi.ideam.gov.co/documents/412030/35488871/M-S-LC-I004+INSTRUCTIVO+DE+TOMA+Y+PRESERVACI%C3%93N+DE+MUESTRAS+SEDIMENTOS+Y+AGUA+SUPERFICIAL+PARA+LA+RED+DE+MONITOREO+DE+CALIDAD+DEL+IDEAM+v3.pdf/477bbe4a-5825-49c8-9961-10805a3c2288?version=1.0</w:t>
              </w:r>
            </w:hyperlink>
            <w:r w:rsidR="008B23BE" w:rsidRPr="09133C31">
              <w:rPr>
                <w:sz w:val="18"/>
                <w:szCs w:val="18"/>
              </w:rPr>
              <w:t xml:space="preserve"> </w:t>
            </w:r>
          </w:p>
          <w:p w14:paraId="6320915E" w14:textId="77777777" w:rsidR="008B23BE" w:rsidRDefault="008B23BE" w:rsidP="00E41BA1">
            <w:pPr>
              <w:rPr>
                <w:b/>
                <w:sz w:val="20"/>
                <w:szCs w:val="20"/>
              </w:rPr>
            </w:pPr>
          </w:p>
        </w:tc>
      </w:tr>
    </w:tbl>
    <w:p w14:paraId="06A37314" w14:textId="77777777" w:rsidR="008B23BE" w:rsidRDefault="008B23BE" w:rsidP="008B23BE">
      <w:pPr>
        <w:spacing w:line="240" w:lineRule="auto"/>
        <w:rPr>
          <w:sz w:val="20"/>
          <w:szCs w:val="20"/>
        </w:rPr>
      </w:pPr>
    </w:p>
    <w:p w14:paraId="47828821" w14:textId="63769754" w:rsidR="008B23BE" w:rsidRDefault="008B23BE" w:rsidP="008B23BE">
      <w:pPr>
        <w:spacing w:line="240" w:lineRule="auto"/>
        <w:rPr>
          <w:b/>
          <w:sz w:val="20"/>
          <w:szCs w:val="20"/>
        </w:rPr>
      </w:pPr>
    </w:p>
    <w:p w14:paraId="75AD26DD" w14:textId="77777777" w:rsidR="008B23BE" w:rsidRDefault="008B23BE" w:rsidP="008B23BE">
      <w:pPr>
        <w:keepLines/>
        <w:tabs>
          <w:tab w:val="left" w:pos="4320"/>
          <w:tab w:val="left" w:pos="4485"/>
          <w:tab w:val="left" w:pos="5445"/>
        </w:tabs>
        <w:jc w:val="both"/>
        <w:rPr>
          <w:sz w:val="20"/>
          <w:szCs w:val="20"/>
          <w:highlight w:val="yellow"/>
        </w:rPr>
      </w:pPr>
    </w:p>
    <w:p w14:paraId="0EB8D410" w14:textId="6D8C52BD" w:rsidR="008B23BE" w:rsidRPr="00D30046" w:rsidRDefault="00886318" w:rsidP="00886318">
      <w:pPr>
        <w:keepLines/>
        <w:tabs>
          <w:tab w:val="left" w:pos="4320"/>
          <w:tab w:val="left" w:pos="4485"/>
          <w:tab w:val="left" w:pos="5445"/>
        </w:tabs>
        <w:jc w:val="center"/>
        <w:rPr>
          <w:b/>
          <w:bCs/>
          <w:sz w:val="20"/>
          <w:szCs w:val="20"/>
        </w:rPr>
      </w:pPr>
      <w:r>
        <w:rPr>
          <w:b/>
          <w:bCs/>
          <w:sz w:val="20"/>
          <w:szCs w:val="20"/>
        </w:rPr>
        <w:t>2</w:t>
      </w:r>
      <w:r w:rsidR="008B23BE" w:rsidRPr="00D30046">
        <w:rPr>
          <w:b/>
          <w:bCs/>
          <w:sz w:val="20"/>
          <w:szCs w:val="20"/>
        </w:rPr>
        <w:t>. Protocolos de laboratorio</w:t>
      </w:r>
    </w:p>
    <w:p w14:paraId="63AC3351" w14:textId="77777777" w:rsidR="008B23BE" w:rsidRDefault="008B23BE" w:rsidP="008B23BE">
      <w:pPr>
        <w:keepLines/>
        <w:tabs>
          <w:tab w:val="left" w:pos="4320"/>
          <w:tab w:val="left" w:pos="4485"/>
          <w:tab w:val="left" w:pos="5445"/>
        </w:tabs>
        <w:jc w:val="both"/>
        <w:rPr>
          <w:b/>
          <w:sz w:val="20"/>
          <w:szCs w:val="20"/>
        </w:rPr>
      </w:pPr>
    </w:p>
    <w:p w14:paraId="60398B88" w14:textId="77777777" w:rsidR="008B23BE" w:rsidRDefault="008B23BE" w:rsidP="008B23BE">
      <w:pPr>
        <w:keepLines/>
        <w:tabs>
          <w:tab w:val="left" w:pos="4320"/>
          <w:tab w:val="left" w:pos="4485"/>
          <w:tab w:val="left" w:pos="5445"/>
        </w:tabs>
        <w:jc w:val="both"/>
        <w:rPr>
          <w:b/>
          <w:sz w:val="20"/>
          <w:szCs w:val="20"/>
        </w:rPr>
      </w:pPr>
      <w:r>
        <w:rPr>
          <w:sz w:val="20"/>
          <w:szCs w:val="20"/>
        </w:rPr>
        <w:t>Estandarizar los procesos que se realizan en el laboratorio es de vital importancia para tener exactitud, precisión y reproducibilidad en los resultados.</w:t>
      </w:r>
    </w:p>
    <w:p w14:paraId="1AAAC9D5" w14:textId="77777777" w:rsidR="008B23BE" w:rsidRDefault="008B23BE" w:rsidP="008B23BE">
      <w:pPr>
        <w:keepLines/>
        <w:tabs>
          <w:tab w:val="left" w:pos="4320"/>
          <w:tab w:val="left" w:pos="4485"/>
          <w:tab w:val="left" w:pos="5445"/>
        </w:tabs>
        <w:jc w:val="both"/>
        <w:rPr>
          <w:b/>
          <w:sz w:val="20"/>
          <w:szCs w:val="20"/>
        </w:rPr>
      </w:pPr>
    </w:p>
    <w:p w14:paraId="250DB9A9" w14:textId="77777777" w:rsidR="008B23BE" w:rsidRDefault="008B23BE" w:rsidP="008B23BE">
      <w:pPr>
        <w:keepLines/>
        <w:tabs>
          <w:tab w:val="left" w:pos="4320"/>
          <w:tab w:val="left" w:pos="4485"/>
          <w:tab w:val="left" w:pos="5445"/>
        </w:tabs>
        <w:jc w:val="both"/>
        <w:rPr>
          <w:b/>
          <w:sz w:val="20"/>
          <w:szCs w:val="20"/>
        </w:rPr>
      </w:pPr>
      <w:r>
        <w:rPr>
          <w:sz w:val="20"/>
          <w:szCs w:val="20"/>
        </w:rPr>
        <w:t>Los resultados son confiables cuando van de la mano con manuales y formatos de los procedimientos, así como del control en la calidad del muestreo y estudios de los riesgos que se pueden presentar dentro del laboratorio.</w:t>
      </w:r>
    </w:p>
    <w:p w14:paraId="48B4B1E2" w14:textId="77777777" w:rsidR="008B23BE" w:rsidRDefault="008B23BE" w:rsidP="008B23BE">
      <w:pPr>
        <w:keepLines/>
        <w:tabs>
          <w:tab w:val="left" w:pos="4320"/>
          <w:tab w:val="left" w:pos="4485"/>
          <w:tab w:val="left" w:pos="5445"/>
        </w:tabs>
        <w:jc w:val="both"/>
        <w:rPr>
          <w:b/>
          <w:sz w:val="20"/>
          <w:szCs w:val="20"/>
        </w:rPr>
      </w:pPr>
    </w:p>
    <w:p w14:paraId="571901DE" w14:textId="77777777" w:rsidR="008B23BE" w:rsidRDefault="008B23BE" w:rsidP="008B23BE">
      <w:pPr>
        <w:keepLines/>
        <w:tabs>
          <w:tab w:val="left" w:pos="4320"/>
          <w:tab w:val="left" w:pos="4485"/>
          <w:tab w:val="left" w:pos="5445"/>
        </w:tabs>
        <w:jc w:val="both"/>
        <w:rPr>
          <w:b/>
          <w:sz w:val="20"/>
          <w:szCs w:val="20"/>
        </w:rPr>
      </w:pPr>
    </w:p>
    <w:p w14:paraId="75698886" w14:textId="77777777" w:rsidR="008B23BE" w:rsidRDefault="008B23BE" w:rsidP="008B23BE">
      <w:pPr>
        <w:keepLines/>
        <w:tabs>
          <w:tab w:val="left" w:pos="4320"/>
          <w:tab w:val="left" w:pos="4485"/>
          <w:tab w:val="left" w:pos="5445"/>
        </w:tabs>
        <w:jc w:val="both"/>
        <w:rPr>
          <w:b/>
          <w:sz w:val="20"/>
          <w:szCs w:val="20"/>
        </w:rPr>
      </w:pPr>
    </w:p>
    <w:p w14:paraId="6CA76594" w14:textId="6466A3CA" w:rsidR="008B23BE" w:rsidRPr="00D30046" w:rsidRDefault="00886318" w:rsidP="008B23BE">
      <w:pPr>
        <w:keepLines/>
        <w:tabs>
          <w:tab w:val="left" w:pos="4320"/>
          <w:tab w:val="left" w:pos="4485"/>
          <w:tab w:val="left" w:pos="5445"/>
        </w:tabs>
        <w:jc w:val="both"/>
        <w:rPr>
          <w:b/>
          <w:bCs/>
          <w:sz w:val="20"/>
          <w:szCs w:val="20"/>
        </w:rPr>
      </w:pPr>
      <w:r>
        <w:rPr>
          <w:b/>
          <w:bCs/>
          <w:sz w:val="20"/>
          <w:szCs w:val="20"/>
        </w:rPr>
        <w:t>2</w:t>
      </w:r>
      <w:r w:rsidR="008B23BE" w:rsidRPr="00D30046">
        <w:rPr>
          <w:b/>
          <w:bCs/>
          <w:sz w:val="20"/>
          <w:szCs w:val="20"/>
        </w:rPr>
        <w:t>.1 Manuales de procedimiento de laboratorio</w:t>
      </w:r>
    </w:p>
    <w:p w14:paraId="6CF0C3FE" w14:textId="77777777" w:rsidR="008B23BE" w:rsidRDefault="008B23BE" w:rsidP="008B23BE">
      <w:pPr>
        <w:keepLines/>
        <w:tabs>
          <w:tab w:val="left" w:pos="4320"/>
          <w:tab w:val="left" w:pos="4485"/>
          <w:tab w:val="left" w:pos="5445"/>
        </w:tabs>
        <w:jc w:val="center"/>
        <w:rPr>
          <w:noProof/>
        </w:rPr>
      </w:pPr>
    </w:p>
    <w:p w14:paraId="6B9BD065" w14:textId="77777777" w:rsidR="008B23BE" w:rsidRDefault="008B23BE" w:rsidP="008B23BE">
      <w:pPr>
        <w:keepLines/>
        <w:tabs>
          <w:tab w:val="left" w:pos="4320"/>
          <w:tab w:val="left" w:pos="4485"/>
          <w:tab w:val="left" w:pos="5445"/>
        </w:tabs>
        <w:jc w:val="center"/>
        <w:rPr>
          <w:noProof/>
        </w:rPr>
      </w:pPr>
    </w:p>
    <w:p w14:paraId="5396ACE6" w14:textId="77777777" w:rsidR="008B23BE" w:rsidRDefault="008B23BE" w:rsidP="008B23BE">
      <w:pPr>
        <w:keepLines/>
        <w:tabs>
          <w:tab w:val="left" w:pos="4320"/>
          <w:tab w:val="left" w:pos="4485"/>
          <w:tab w:val="left" w:pos="5445"/>
        </w:tabs>
        <w:jc w:val="center"/>
        <w:rPr>
          <w:sz w:val="20"/>
          <w:szCs w:val="20"/>
        </w:rPr>
      </w:pPr>
      <w:r>
        <w:rPr>
          <w:noProof/>
        </w:rPr>
        <w:drawing>
          <wp:inline distT="0" distB="0" distL="0" distR="0" wp14:anchorId="64E8A498" wp14:editId="4BFF429F">
            <wp:extent cx="3503295" cy="2918359"/>
            <wp:effectExtent l="0" t="0" r="1905" b="0"/>
            <wp:docPr id="19" name="Imagen 19" descr="Procedures Folders Mean Correct Process And Best 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dures Folders Mean Correct Process And Best Practi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12436" cy="2925973"/>
                    </a:xfrm>
                    <a:prstGeom prst="rect">
                      <a:avLst/>
                    </a:prstGeom>
                    <a:noFill/>
                    <a:ln>
                      <a:noFill/>
                    </a:ln>
                  </pic:spPr>
                </pic:pic>
              </a:graphicData>
            </a:graphic>
          </wp:inline>
        </w:drawing>
      </w:r>
    </w:p>
    <w:p w14:paraId="5673D748" w14:textId="77777777" w:rsidR="008B23BE" w:rsidRDefault="008B23BE" w:rsidP="008B23BE">
      <w:pPr>
        <w:keepLines/>
        <w:tabs>
          <w:tab w:val="left" w:pos="4320"/>
          <w:tab w:val="left" w:pos="4485"/>
          <w:tab w:val="left" w:pos="5445"/>
        </w:tabs>
        <w:jc w:val="center"/>
        <w:rPr>
          <w:b/>
          <w:sz w:val="20"/>
          <w:szCs w:val="20"/>
        </w:rPr>
      </w:pPr>
      <w:r>
        <w:rPr>
          <w:sz w:val="20"/>
          <w:szCs w:val="20"/>
        </w:rPr>
        <w:lastRenderedPageBreak/>
        <w:t xml:space="preserve">Fuente de Imagen: </w:t>
      </w:r>
      <w:r w:rsidRPr="000F5A84">
        <w:rPr>
          <w:sz w:val="20"/>
          <w:szCs w:val="20"/>
        </w:rPr>
        <w:t>https://stock.adobe.com/co/images/procedures-folders-mean-correct-process-and-best-practice/62487724?prev_url=detail</w:t>
      </w:r>
    </w:p>
    <w:p w14:paraId="3516DC4B" w14:textId="77777777" w:rsidR="008B23BE" w:rsidRDefault="008B23BE" w:rsidP="008B23BE">
      <w:pPr>
        <w:keepLines/>
        <w:tabs>
          <w:tab w:val="left" w:pos="4320"/>
          <w:tab w:val="left" w:pos="4485"/>
          <w:tab w:val="left" w:pos="5445"/>
        </w:tabs>
        <w:jc w:val="both"/>
        <w:rPr>
          <w:b/>
          <w:sz w:val="20"/>
          <w:szCs w:val="20"/>
        </w:rPr>
      </w:pPr>
      <w:r>
        <w:rPr>
          <w:sz w:val="20"/>
          <w:szCs w:val="20"/>
        </w:rPr>
        <w:t xml:space="preserve">Las muestras recolectadas en las actividades de supervisión de sistemas de tratamiento y saneamiento pueden tener como fin el control o la vigilancia de los procesos desarrollados. Es necesario que los laboratorios encargados de la recepción y posterior procesamiento de las muestras cumplan no solo a cabalidad los procedimientos establecidos, también se debe procurar la identificación de errores que se presentaron durante el alistamiento de materiales, recolección, conservación, almacenamiento o transporte de la muestra. </w:t>
      </w:r>
    </w:p>
    <w:p w14:paraId="490DFBBE" w14:textId="77777777" w:rsidR="008B23BE" w:rsidRDefault="008B23BE" w:rsidP="008B23BE">
      <w:pPr>
        <w:keepLines/>
        <w:tabs>
          <w:tab w:val="left" w:pos="4320"/>
          <w:tab w:val="left" w:pos="4485"/>
          <w:tab w:val="left" w:pos="5445"/>
        </w:tabs>
        <w:jc w:val="both"/>
        <w:rPr>
          <w:b/>
          <w:sz w:val="20"/>
          <w:szCs w:val="20"/>
        </w:rPr>
      </w:pPr>
    </w:p>
    <w:p w14:paraId="387F8157" w14:textId="7AE0C4F3" w:rsidR="008B23BE" w:rsidRDefault="008B23BE" w:rsidP="008B23BE">
      <w:pPr>
        <w:keepLines/>
        <w:tabs>
          <w:tab w:val="left" w:pos="4320"/>
          <w:tab w:val="left" w:pos="4485"/>
          <w:tab w:val="left" w:pos="5445"/>
        </w:tabs>
        <w:jc w:val="both"/>
        <w:rPr>
          <w:b/>
          <w:sz w:val="20"/>
          <w:szCs w:val="20"/>
        </w:rPr>
      </w:pPr>
      <w:r>
        <w:rPr>
          <w:sz w:val="20"/>
          <w:szCs w:val="20"/>
        </w:rPr>
        <w:t>Para ello, un punto de partida es la verificación de la muestra al momento de su entrega al laboratorio, en la que el recepcionista debe verificar inicialmente que el tiempo máximo de entrega definido para el tipo de muestra no se haya superado; posteriormente, se debe verificar la condición de la muestra y del sello. Una vez realizada, se procede con la comparación de la información de la etiqueta y sello, con la información registrada en los formatos de toma de muestra y cadena de custodia (Instituto de Hidrología Meteorología y Estudios Ambientales [</w:t>
      </w:r>
      <w:proofErr w:type="spellStart"/>
      <w:r>
        <w:rPr>
          <w:sz w:val="20"/>
          <w:szCs w:val="20"/>
        </w:rPr>
        <w:t>I</w:t>
      </w:r>
      <w:r w:rsidR="001750AA">
        <w:rPr>
          <w:sz w:val="20"/>
          <w:szCs w:val="20"/>
        </w:rPr>
        <w:t>deam</w:t>
      </w:r>
      <w:proofErr w:type="spellEnd"/>
      <w:r>
        <w:rPr>
          <w:sz w:val="20"/>
          <w:szCs w:val="20"/>
        </w:rPr>
        <w:t>], s.f.).</w:t>
      </w:r>
    </w:p>
    <w:p w14:paraId="0E91ADDE" w14:textId="77777777" w:rsidR="008B23BE" w:rsidRDefault="008B23BE" w:rsidP="008B23BE">
      <w:pPr>
        <w:keepLines/>
        <w:tabs>
          <w:tab w:val="left" w:pos="4320"/>
          <w:tab w:val="left" w:pos="4485"/>
          <w:tab w:val="left" w:pos="5445"/>
        </w:tabs>
        <w:jc w:val="both"/>
        <w:rPr>
          <w:b/>
          <w:sz w:val="20"/>
          <w:szCs w:val="20"/>
        </w:rPr>
      </w:pPr>
    </w:p>
    <w:tbl>
      <w:tblPr>
        <w:tblW w:w="10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48"/>
      </w:tblGrid>
      <w:tr w:rsidR="008B23BE" w14:paraId="41675B8A" w14:textId="77777777" w:rsidTr="00E41BA1">
        <w:trPr>
          <w:trHeight w:val="170"/>
        </w:trPr>
        <w:tc>
          <w:tcPr>
            <w:tcW w:w="10648" w:type="dxa"/>
            <w:shd w:val="clear" w:color="auto" w:fill="E36C0A" w:themeFill="accent6" w:themeFillShade="BF"/>
            <w:tcMar>
              <w:top w:w="100" w:type="dxa"/>
              <w:left w:w="100" w:type="dxa"/>
              <w:bottom w:w="100" w:type="dxa"/>
              <w:right w:w="100" w:type="dxa"/>
            </w:tcMar>
          </w:tcPr>
          <w:p w14:paraId="05C7C72A" w14:textId="77777777" w:rsidR="008B23BE" w:rsidRDefault="008B23BE" w:rsidP="00E41BA1">
            <w:pPr>
              <w:widowControl w:val="0"/>
              <w:rPr>
                <w:color w:val="FFFFFF" w:themeColor="background1"/>
                <w:sz w:val="20"/>
                <w:szCs w:val="20"/>
              </w:rPr>
            </w:pPr>
            <w:r>
              <w:rPr>
                <w:color w:val="FFFFFF" w:themeColor="background1"/>
                <w:sz w:val="20"/>
                <w:szCs w:val="20"/>
              </w:rPr>
              <w:t xml:space="preserve">Llamado a la acción </w:t>
            </w:r>
          </w:p>
          <w:p w14:paraId="5C303B7F" w14:textId="77777777" w:rsidR="008B23BE" w:rsidRDefault="008B23BE" w:rsidP="00E41BA1">
            <w:pPr>
              <w:widowControl w:val="0"/>
              <w:rPr>
                <w:sz w:val="20"/>
                <w:szCs w:val="20"/>
              </w:rPr>
            </w:pPr>
            <w:r w:rsidRPr="00404D5B">
              <w:rPr>
                <w:color w:val="FFFFFF" w:themeColor="background1"/>
                <w:sz w:val="20"/>
                <w:szCs w:val="20"/>
              </w:rPr>
              <w:t>Hacer un enlace a:</w:t>
            </w:r>
          </w:p>
        </w:tc>
      </w:tr>
      <w:tr w:rsidR="008B23BE" w14:paraId="4A189FD4" w14:textId="77777777" w:rsidTr="00E41BA1">
        <w:trPr>
          <w:trHeight w:val="613"/>
        </w:trPr>
        <w:tc>
          <w:tcPr>
            <w:tcW w:w="106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52FA642" w14:textId="77777777" w:rsidR="008B23BE" w:rsidRPr="00BF20A3" w:rsidRDefault="008B23BE" w:rsidP="00E41BA1">
            <w:pPr>
              <w:jc w:val="both"/>
              <w:rPr>
                <w:sz w:val="20"/>
                <w:szCs w:val="20"/>
              </w:rPr>
            </w:pPr>
            <w:r w:rsidRPr="00BF20A3">
              <w:rPr>
                <w:sz w:val="20"/>
                <w:szCs w:val="20"/>
              </w:rPr>
              <w:t xml:space="preserve">Instituto de Hidrología, Meteorología y Estudios Ambientales [IDEAM]. (s.f.). Toma y preservación de muestras </w:t>
            </w:r>
          </w:p>
          <w:p w14:paraId="000A05C0" w14:textId="77777777" w:rsidR="008B23BE" w:rsidRPr="00BF20A3" w:rsidRDefault="008B23BE" w:rsidP="00E41BA1">
            <w:pPr>
              <w:jc w:val="both"/>
              <w:rPr>
                <w:sz w:val="20"/>
                <w:szCs w:val="20"/>
              </w:rPr>
            </w:pPr>
          </w:p>
          <w:p w14:paraId="1B8B4D13" w14:textId="77777777" w:rsidR="008B23BE" w:rsidRDefault="008B23BE" w:rsidP="00E41BA1">
            <w:pPr>
              <w:spacing w:before="240" w:after="240"/>
              <w:jc w:val="both"/>
              <w:rPr>
                <w:b/>
                <w:sz w:val="20"/>
                <w:szCs w:val="20"/>
              </w:rPr>
            </w:pPr>
          </w:p>
        </w:tc>
      </w:tr>
      <w:tr w:rsidR="008B23BE" w14:paraId="5E187E2C" w14:textId="77777777" w:rsidTr="00E41BA1">
        <w:trPr>
          <w:trHeight w:val="181"/>
        </w:trPr>
        <w:tc>
          <w:tcPr>
            <w:tcW w:w="10648" w:type="dxa"/>
            <w:shd w:val="clear" w:color="auto" w:fill="auto"/>
            <w:tcMar>
              <w:top w:w="100" w:type="dxa"/>
              <w:left w:w="100" w:type="dxa"/>
              <w:bottom w:w="100" w:type="dxa"/>
              <w:right w:w="100" w:type="dxa"/>
            </w:tcMar>
          </w:tcPr>
          <w:p w14:paraId="2DB86BE5" w14:textId="77777777" w:rsidR="008B23BE" w:rsidRDefault="008B23BE" w:rsidP="00E41BA1">
            <w:pPr>
              <w:pStyle w:val="Textocomentario"/>
            </w:pPr>
            <w:r w:rsidRPr="00C37ACD">
              <w:t>http://sgi.ideam.gov.co/documents/412030/35488871/M-S-LC-I004+INSTRUCTIVO+DE+TOMA+Y+PRESERVACI%C3%93N+DE+MUESTRAS+SEDIMENTOS+Y+AGUA+SUPERFICIAL+PARA+LA+RED+DE+MONITOREO+DE+CALIDAD+DEL+IDEAM+v3.pdf/477bbe4a-5825-49c8-9961-10805a3c2288?version=1.0</w:t>
            </w:r>
          </w:p>
          <w:p w14:paraId="17100EE7" w14:textId="77777777" w:rsidR="008B23BE" w:rsidRDefault="008B23BE" w:rsidP="00E41BA1">
            <w:pPr>
              <w:rPr>
                <w:b/>
                <w:sz w:val="20"/>
                <w:szCs w:val="20"/>
              </w:rPr>
            </w:pPr>
          </w:p>
        </w:tc>
      </w:tr>
    </w:tbl>
    <w:p w14:paraId="6CAD380C" w14:textId="77777777" w:rsidR="008B23BE" w:rsidRDefault="008B23BE" w:rsidP="008B23BE">
      <w:pPr>
        <w:keepLines/>
        <w:tabs>
          <w:tab w:val="left" w:pos="4320"/>
          <w:tab w:val="left" w:pos="4485"/>
          <w:tab w:val="left" w:pos="5445"/>
        </w:tabs>
        <w:jc w:val="both"/>
        <w:rPr>
          <w:b/>
          <w:sz w:val="20"/>
          <w:szCs w:val="20"/>
        </w:rPr>
      </w:pPr>
    </w:p>
    <w:p w14:paraId="4C4C0AF0" w14:textId="77777777" w:rsidR="008B23BE" w:rsidRDefault="008B23BE" w:rsidP="008B23BE">
      <w:pPr>
        <w:keepLines/>
        <w:tabs>
          <w:tab w:val="left" w:pos="4320"/>
          <w:tab w:val="left" w:pos="4485"/>
          <w:tab w:val="left" w:pos="5445"/>
        </w:tabs>
        <w:jc w:val="both"/>
        <w:rPr>
          <w:b/>
          <w:sz w:val="20"/>
          <w:szCs w:val="20"/>
        </w:rPr>
      </w:pPr>
      <w:r>
        <w:rPr>
          <w:sz w:val="20"/>
          <w:szCs w:val="20"/>
        </w:rPr>
        <w:t>En caso de que se presente cualquier novedad durante la verificación, es necesario dejar el registro en el formato definido por el laboratorio para la actividad.</w:t>
      </w:r>
    </w:p>
    <w:p w14:paraId="1C4C664B" w14:textId="77777777" w:rsidR="008B23BE" w:rsidRDefault="008B23BE" w:rsidP="008B23BE">
      <w:pPr>
        <w:keepLines/>
        <w:tabs>
          <w:tab w:val="left" w:pos="4320"/>
          <w:tab w:val="left" w:pos="4485"/>
          <w:tab w:val="left" w:pos="5445"/>
        </w:tabs>
        <w:jc w:val="both"/>
        <w:rPr>
          <w:b/>
          <w:sz w:val="20"/>
          <w:szCs w:val="20"/>
        </w:rPr>
      </w:pPr>
    </w:p>
    <w:p w14:paraId="39FCFB33" w14:textId="77777777" w:rsidR="008B23BE" w:rsidRDefault="008B23BE" w:rsidP="008B23BE">
      <w:pPr>
        <w:keepLines/>
        <w:tabs>
          <w:tab w:val="left" w:pos="4320"/>
          <w:tab w:val="left" w:pos="4485"/>
          <w:tab w:val="left" w:pos="5445"/>
        </w:tabs>
        <w:jc w:val="both"/>
        <w:rPr>
          <w:b/>
          <w:sz w:val="20"/>
          <w:szCs w:val="20"/>
        </w:rPr>
      </w:pPr>
      <w:r>
        <w:rPr>
          <w:sz w:val="20"/>
          <w:szCs w:val="20"/>
        </w:rPr>
        <w:t>Luego, se procede con la asignación del código de identificación para el ingreso al laboratorio y se registró en el formato de control. La recepción finaliza con el traslado de la muestra al área de almacenamiento mientras se asigna a un analista para que sea procesada. En este punto, es importante tener en cuenta que el almacenamiento en el laboratorio también debe cumplir con condiciones que garanticen la integridad de la muestra como control de temperatura, ingreso restringido, tiempo máximo de almacenamiento, entre otras.</w:t>
      </w:r>
    </w:p>
    <w:p w14:paraId="393DB6F5" w14:textId="17C45E37" w:rsidR="008B23BE" w:rsidRDefault="008B23BE" w:rsidP="008B23BE">
      <w:pPr>
        <w:keepLines/>
        <w:tabs>
          <w:tab w:val="left" w:pos="4320"/>
          <w:tab w:val="left" w:pos="4485"/>
          <w:tab w:val="left" w:pos="5445"/>
        </w:tabs>
        <w:jc w:val="both"/>
        <w:rPr>
          <w:sz w:val="20"/>
          <w:szCs w:val="20"/>
        </w:rPr>
      </w:pPr>
    </w:p>
    <w:p w14:paraId="635F25FE" w14:textId="54415C16" w:rsidR="00040A9D" w:rsidRDefault="00040A9D" w:rsidP="008B23BE">
      <w:pPr>
        <w:keepLines/>
        <w:tabs>
          <w:tab w:val="left" w:pos="4320"/>
          <w:tab w:val="left" w:pos="4485"/>
          <w:tab w:val="left" w:pos="5445"/>
        </w:tabs>
        <w:jc w:val="both"/>
        <w:rPr>
          <w:sz w:val="20"/>
          <w:szCs w:val="20"/>
        </w:rPr>
      </w:pPr>
    </w:p>
    <w:p w14:paraId="6A769786" w14:textId="629FE038" w:rsidR="00040A9D" w:rsidRDefault="00040A9D" w:rsidP="008B23BE">
      <w:pPr>
        <w:keepLines/>
        <w:tabs>
          <w:tab w:val="left" w:pos="4320"/>
          <w:tab w:val="left" w:pos="4485"/>
          <w:tab w:val="left" w:pos="5445"/>
        </w:tabs>
        <w:jc w:val="both"/>
        <w:rPr>
          <w:sz w:val="20"/>
          <w:szCs w:val="20"/>
        </w:rPr>
      </w:pPr>
    </w:p>
    <w:p w14:paraId="2A69BDCE" w14:textId="35A34C2C" w:rsidR="00040A9D" w:rsidRDefault="00040A9D" w:rsidP="008B23BE">
      <w:pPr>
        <w:keepLines/>
        <w:tabs>
          <w:tab w:val="left" w:pos="4320"/>
          <w:tab w:val="left" w:pos="4485"/>
          <w:tab w:val="left" w:pos="5445"/>
        </w:tabs>
        <w:jc w:val="both"/>
        <w:rPr>
          <w:sz w:val="20"/>
          <w:szCs w:val="20"/>
        </w:rPr>
      </w:pPr>
    </w:p>
    <w:p w14:paraId="54AE00A3" w14:textId="325B4016" w:rsidR="00040A9D" w:rsidRDefault="00040A9D" w:rsidP="008B23BE">
      <w:pPr>
        <w:keepLines/>
        <w:tabs>
          <w:tab w:val="left" w:pos="4320"/>
          <w:tab w:val="left" w:pos="4485"/>
          <w:tab w:val="left" w:pos="5445"/>
        </w:tabs>
        <w:jc w:val="both"/>
        <w:rPr>
          <w:sz w:val="20"/>
          <w:szCs w:val="20"/>
        </w:rPr>
      </w:pPr>
    </w:p>
    <w:p w14:paraId="71B661C8" w14:textId="7CD23508" w:rsidR="00040A9D" w:rsidRDefault="00040A9D" w:rsidP="008B23BE">
      <w:pPr>
        <w:keepLines/>
        <w:tabs>
          <w:tab w:val="left" w:pos="4320"/>
          <w:tab w:val="left" w:pos="4485"/>
          <w:tab w:val="left" w:pos="5445"/>
        </w:tabs>
        <w:jc w:val="both"/>
        <w:rPr>
          <w:sz w:val="20"/>
          <w:szCs w:val="20"/>
        </w:rPr>
      </w:pPr>
    </w:p>
    <w:p w14:paraId="27496C05" w14:textId="46C1B5E3" w:rsidR="00040A9D" w:rsidRDefault="00040A9D" w:rsidP="008B23BE">
      <w:pPr>
        <w:keepLines/>
        <w:tabs>
          <w:tab w:val="left" w:pos="4320"/>
          <w:tab w:val="left" w:pos="4485"/>
          <w:tab w:val="left" w:pos="5445"/>
        </w:tabs>
        <w:jc w:val="both"/>
        <w:rPr>
          <w:sz w:val="20"/>
          <w:szCs w:val="20"/>
        </w:rPr>
      </w:pPr>
    </w:p>
    <w:p w14:paraId="106B968A" w14:textId="0A7AF424" w:rsidR="00040A9D" w:rsidRDefault="00040A9D" w:rsidP="008B23BE">
      <w:pPr>
        <w:keepLines/>
        <w:tabs>
          <w:tab w:val="left" w:pos="4320"/>
          <w:tab w:val="left" w:pos="4485"/>
          <w:tab w:val="left" w:pos="5445"/>
        </w:tabs>
        <w:jc w:val="both"/>
        <w:rPr>
          <w:sz w:val="20"/>
          <w:szCs w:val="20"/>
        </w:rPr>
      </w:pPr>
    </w:p>
    <w:p w14:paraId="29F4D1E9" w14:textId="3025A067" w:rsidR="00040A9D" w:rsidRDefault="00040A9D" w:rsidP="008B23BE">
      <w:pPr>
        <w:keepLines/>
        <w:tabs>
          <w:tab w:val="left" w:pos="4320"/>
          <w:tab w:val="left" w:pos="4485"/>
          <w:tab w:val="left" w:pos="5445"/>
        </w:tabs>
        <w:jc w:val="both"/>
        <w:rPr>
          <w:sz w:val="20"/>
          <w:szCs w:val="20"/>
        </w:rPr>
      </w:pPr>
    </w:p>
    <w:p w14:paraId="2E875135" w14:textId="77777777" w:rsidR="00040A9D" w:rsidRDefault="00040A9D" w:rsidP="008B23BE">
      <w:pPr>
        <w:keepLines/>
        <w:tabs>
          <w:tab w:val="left" w:pos="4320"/>
          <w:tab w:val="left" w:pos="4485"/>
          <w:tab w:val="left" w:pos="5445"/>
        </w:tabs>
        <w:jc w:val="both"/>
        <w:rPr>
          <w:sz w:val="20"/>
          <w:szCs w:val="20"/>
        </w:rPr>
      </w:pPr>
    </w:p>
    <w:p w14:paraId="0FA0B045" w14:textId="77777777" w:rsidR="008B23BE" w:rsidRDefault="008B23BE" w:rsidP="008B23BE">
      <w:pPr>
        <w:keepLines/>
        <w:tabs>
          <w:tab w:val="left" w:pos="4320"/>
          <w:tab w:val="left" w:pos="4485"/>
          <w:tab w:val="left" w:pos="5445"/>
        </w:tabs>
        <w:jc w:val="both"/>
        <w:rPr>
          <w:sz w:val="20"/>
          <w:szCs w:val="20"/>
        </w:rPr>
      </w:pPr>
    </w:p>
    <w:p w14:paraId="229703AF" w14:textId="1BD011A5" w:rsidR="008B23BE" w:rsidRPr="00D30046" w:rsidRDefault="00886318" w:rsidP="008B23BE">
      <w:pPr>
        <w:keepLines/>
        <w:tabs>
          <w:tab w:val="left" w:pos="4320"/>
          <w:tab w:val="left" w:pos="4485"/>
          <w:tab w:val="left" w:pos="5445"/>
        </w:tabs>
        <w:jc w:val="both"/>
        <w:rPr>
          <w:b/>
          <w:bCs/>
          <w:sz w:val="20"/>
          <w:szCs w:val="20"/>
        </w:rPr>
      </w:pPr>
      <w:r>
        <w:rPr>
          <w:b/>
          <w:bCs/>
          <w:sz w:val="20"/>
          <w:szCs w:val="20"/>
        </w:rPr>
        <w:lastRenderedPageBreak/>
        <w:t>2</w:t>
      </w:r>
      <w:r w:rsidR="008B23BE" w:rsidRPr="00D30046">
        <w:rPr>
          <w:b/>
          <w:bCs/>
          <w:sz w:val="20"/>
          <w:szCs w:val="20"/>
        </w:rPr>
        <w:t>.2 Formatos y registros de laboratorios</w:t>
      </w:r>
    </w:p>
    <w:p w14:paraId="16752865" w14:textId="77777777" w:rsidR="008B23BE" w:rsidRDefault="008B23BE" w:rsidP="008B23BE">
      <w:pPr>
        <w:keepLines/>
        <w:tabs>
          <w:tab w:val="left" w:pos="4320"/>
          <w:tab w:val="left" w:pos="4485"/>
          <w:tab w:val="left" w:pos="5445"/>
        </w:tabs>
        <w:jc w:val="both"/>
        <w:rPr>
          <w:b/>
          <w:sz w:val="20"/>
          <w:szCs w:val="20"/>
        </w:rPr>
      </w:pPr>
    </w:p>
    <w:p w14:paraId="279B59AC" w14:textId="77777777" w:rsidR="008B23BE" w:rsidRDefault="008B23BE" w:rsidP="008B23BE">
      <w:pPr>
        <w:keepLines/>
        <w:tabs>
          <w:tab w:val="left" w:pos="4320"/>
          <w:tab w:val="left" w:pos="4485"/>
          <w:tab w:val="left" w:pos="5445"/>
        </w:tabs>
        <w:jc w:val="both"/>
        <w:rPr>
          <w:b/>
          <w:sz w:val="20"/>
          <w:szCs w:val="20"/>
        </w:rPr>
      </w:pPr>
    </w:p>
    <w:p w14:paraId="0DCBF10E" w14:textId="77777777" w:rsidR="008B23BE" w:rsidRDefault="008B23BE" w:rsidP="008B23BE">
      <w:pPr>
        <w:keepLines/>
        <w:tabs>
          <w:tab w:val="left" w:pos="4320"/>
          <w:tab w:val="left" w:pos="4485"/>
          <w:tab w:val="left" w:pos="5445"/>
        </w:tabs>
        <w:jc w:val="both"/>
        <w:rPr>
          <w:b/>
          <w:sz w:val="20"/>
          <w:szCs w:val="20"/>
        </w:rPr>
      </w:pPr>
      <w:commentRangeStart w:id="8"/>
      <w:r>
        <w:rPr>
          <w:noProof/>
        </w:rPr>
        <w:drawing>
          <wp:anchor distT="0" distB="0" distL="114300" distR="114300" simplePos="0" relativeHeight="251672576" behindDoc="1" locked="0" layoutInCell="1" allowOverlap="1" wp14:anchorId="1AAB9AB7" wp14:editId="445B26DC">
            <wp:simplePos x="0" y="0"/>
            <wp:positionH relativeFrom="column">
              <wp:posOffset>3810</wp:posOffset>
            </wp:positionH>
            <wp:positionV relativeFrom="paragraph">
              <wp:posOffset>3810</wp:posOffset>
            </wp:positionV>
            <wp:extent cx="1552575" cy="1552575"/>
            <wp:effectExtent l="0" t="0" r="9525" b="9525"/>
            <wp:wrapSquare wrapText="bothSides"/>
            <wp:docPr id="28" name="Imagen 28" descr="Vector gratuito registrarse ilustración del conce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gratuito registrarse ilustración del concept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Pr>
          <w:sz w:val="20"/>
          <w:szCs w:val="20"/>
        </w:rPr>
        <w:t xml:space="preserve">En términos generales, cada laboratorio debe formular los procedimientos y respectivos formatos que permitan establecer los lineamientos y registros necesarios para cada proceso desarrollado. Propendiendo así por una reducción en la desviación de los estándares y trazabilidad. </w:t>
      </w:r>
      <w:commentRangeEnd w:id="8"/>
      <w:r>
        <w:rPr>
          <w:rStyle w:val="Refdecomentario"/>
        </w:rPr>
        <w:commentReference w:id="8"/>
      </w:r>
    </w:p>
    <w:p w14:paraId="63EB6A32" w14:textId="77777777" w:rsidR="008B23BE" w:rsidRDefault="008B23BE" w:rsidP="008B23BE">
      <w:pPr>
        <w:keepLines/>
        <w:tabs>
          <w:tab w:val="left" w:pos="4320"/>
          <w:tab w:val="left" w:pos="4485"/>
          <w:tab w:val="left" w:pos="5445"/>
        </w:tabs>
        <w:jc w:val="both"/>
        <w:rPr>
          <w:b/>
          <w:sz w:val="20"/>
          <w:szCs w:val="20"/>
        </w:rPr>
      </w:pPr>
    </w:p>
    <w:p w14:paraId="5955DE46" w14:textId="77777777" w:rsidR="008B23BE" w:rsidRDefault="008B23BE" w:rsidP="008B23BE">
      <w:pPr>
        <w:keepLines/>
        <w:tabs>
          <w:tab w:val="left" w:pos="4320"/>
          <w:tab w:val="left" w:pos="4485"/>
          <w:tab w:val="left" w:pos="5445"/>
        </w:tabs>
        <w:jc w:val="both"/>
        <w:rPr>
          <w:sz w:val="20"/>
          <w:szCs w:val="20"/>
        </w:rPr>
      </w:pPr>
    </w:p>
    <w:p w14:paraId="4E3D02AA" w14:textId="77777777" w:rsidR="008B23BE" w:rsidRDefault="008B23BE" w:rsidP="008B23BE">
      <w:pPr>
        <w:keepLines/>
        <w:tabs>
          <w:tab w:val="left" w:pos="4320"/>
          <w:tab w:val="left" w:pos="4485"/>
          <w:tab w:val="left" w:pos="5445"/>
        </w:tabs>
        <w:jc w:val="both"/>
        <w:rPr>
          <w:b/>
          <w:sz w:val="20"/>
          <w:szCs w:val="20"/>
        </w:rPr>
      </w:pPr>
    </w:p>
    <w:p w14:paraId="159C086E" w14:textId="77777777" w:rsidR="008B23BE" w:rsidRDefault="008B23BE" w:rsidP="008B23BE">
      <w:pPr>
        <w:keepLines/>
        <w:tabs>
          <w:tab w:val="left" w:pos="4320"/>
          <w:tab w:val="left" w:pos="4485"/>
          <w:tab w:val="left" w:pos="5445"/>
        </w:tabs>
        <w:jc w:val="both"/>
        <w:rPr>
          <w:b/>
          <w:sz w:val="20"/>
          <w:szCs w:val="20"/>
        </w:rPr>
      </w:pPr>
    </w:p>
    <w:p w14:paraId="1DFC212E" w14:textId="77777777" w:rsidR="008B23BE" w:rsidRDefault="008B23BE" w:rsidP="008B23BE">
      <w:pPr>
        <w:keepLines/>
        <w:tabs>
          <w:tab w:val="left" w:pos="4320"/>
          <w:tab w:val="left" w:pos="4485"/>
          <w:tab w:val="left" w:pos="5445"/>
        </w:tabs>
        <w:jc w:val="both"/>
        <w:rPr>
          <w:b/>
          <w:sz w:val="20"/>
          <w:szCs w:val="20"/>
        </w:rPr>
      </w:pPr>
    </w:p>
    <w:p w14:paraId="6C91A48B" w14:textId="77777777" w:rsidR="008B23BE" w:rsidRDefault="008B23BE" w:rsidP="008B23BE">
      <w:pPr>
        <w:keepLines/>
        <w:tabs>
          <w:tab w:val="left" w:pos="4320"/>
          <w:tab w:val="left" w:pos="4485"/>
          <w:tab w:val="left" w:pos="5445"/>
        </w:tabs>
        <w:jc w:val="both"/>
        <w:rPr>
          <w:b/>
          <w:sz w:val="20"/>
          <w:szCs w:val="20"/>
        </w:rPr>
      </w:pPr>
      <w:r>
        <w:rPr>
          <w:b/>
          <w:sz w:val="20"/>
          <w:szCs w:val="20"/>
        </w:rPr>
        <w:t xml:space="preserve">Fuente: </w:t>
      </w:r>
      <w:r w:rsidRPr="0014450B">
        <w:rPr>
          <w:b/>
          <w:sz w:val="20"/>
          <w:szCs w:val="20"/>
        </w:rPr>
        <w:t>https://www.freepik.es/vector-gratis/registrarse-ilustracion-concepto_20824341.htm#query=registros&amp;position=14&amp;from_view=search&amp;track=sph</w:t>
      </w:r>
    </w:p>
    <w:p w14:paraId="2A626999" w14:textId="77777777" w:rsidR="008B23BE" w:rsidRDefault="008B23BE" w:rsidP="008B23BE">
      <w:pPr>
        <w:keepLines/>
        <w:tabs>
          <w:tab w:val="left" w:pos="4320"/>
          <w:tab w:val="left" w:pos="4485"/>
          <w:tab w:val="left" w:pos="5445"/>
        </w:tabs>
        <w:jc w:val="both"/>
        <w:rPr>
          <w:b/>
          <w:sz w:val="20"/>
          <w:szCs w:val="20"/>
        </w:rPr>
      </w:pPr>
    </w:p>
    <w:p w14:paraId="0C41BEFB" w14:textId="410AF587" w:rsidR="008B23BE" w:rsidRPr="00D30046" w:rsidRDefault="008B23BE" w:rsidP="0023218B">
      <w:pPr>
        <w:pStyle w:val="Prrafodelista"/>
        <w:keepLines/>
        <w:numPr>
          <w:ilvl w:val="0"/>
          <w:numId w:val="31"/>
        </w:numPr>
        <w:tabs>
          <w:tab w:val="left" w:pos="4320"/>
          <w:tab w:val="left" w:pos="4485"/>
          <w:tab w:val="left" w:pos="5445"/>
        </w:tabs>
        <w:jc w:val="both"/>
        <w:rPr>
          <w:b/>
          <w:bCs/>
          <w:sz w:val="20"/>
          <w:szCs w:val="20"/>
        </w:rPr>
      </w:pPr>
      <w:r w:rsidRPr="00D30046">
        <w:rPr>
          <w:b/>
          <w:bCs/>
          <w:sz w:val="20"/>
          <w:szCs w:val="20"/>
        </w:rPr>
        <w:t>Formatos</w:t>
      </w:r>
    </w:p>
    <w:p w14:paraId="51484B6B" w14:textId="77777777" w:rsidR="008B23BE" w:rsidRDefault="008B23BE" w:rsidP="008B23BE">
      <w:pPr>
        <w:keepLines/>
        <w:tabs>
          <w:tab w:val="left" w:pos="4320"/>
          <w:tab w:val="left" w:pos="4485"/>
          <w:tab w:val="left" w:pos="5445"/>
        </w:tabs>
        <w:spacing w:before="240" w:after="240"/>
        <w:jc w:val="both"/>
        <w:rPr>
          <w:b/>
          <w:sz w:val="20"/>
          <w:szCs w:val="20"/>
        </w:rPr>
      </w:pPr>
      <w:r>
        <w:rPr>
          <w:sz w:val="20"/>
          <w:szCs w:val="20"/>
        </w:rPr>
        <w:t xml:space="preserve">Los formatos son documentos que, mediante tablas o espacios debidamente delimitados, solicitan el diligenciamiento de información específica sobre una actividad determinada. Los formatos generalmente están asociados a un protocolo de laboratorio, porque son documentos necesarios para registrar la ejecución de las actividades descritas en los protocolos. Así, por ejemplo, existen formatos para evidenciar y consignar la información relacionada con el alistamiento del material, otros asociados a la toma de muestras especiales, al transporte y recepción de las muestras, como se ha expuesto en temas anteriores.  </w:t>
      </w:r>
    </w:p>
    <w:p w14:paraId="5D823677" w14:textId="77777777" w:rsidR="008B23BE" w:rsidRDefault="008B23BE" w:rsidP="008B23BE">
      <w:pPr>
        <w:keepLines/>
        <w:tabs>
          <w:tab w:val="left" w:pos="4320"/>
          <w:tab w:val="left" w:pos="4485"/>
          <w:tab w:val="left" w:pos="5445"/>
        </w:tabs>
        <w:spacing w:before="240" w:after="240"/>
        <w:jc w:val="both"/>
        <w:rPr>
          <w:b/>
          <w:sz w:val="20"/>
          <w:szCs w:val="20"/>
        </w:rPr>
      </w:pPr>
      <w:r>
        <w:rPr>
          <w:sz w:val="20"/>
          <w:szCs w:val="20"/>
        </w:rPr>
        <w:t>Es recomendable que los formatos, a su vez, puedan tener asociados unas guías o instructivos para aclarar su diligenciamiento.</w:t>
      </w:r>
    </w:p>
    <w:p w14:paraId="677050F7" w14:textId="77777777" w:rsidR="008B23BE" w:rsidRDefault="008B23BE" w:rsidP="008B23BE">
      <w:pPr>
        <w:keepLines/>
        <w:tabs>
          <w:tab w:val="left" w:pos="4320"/>
          <w:tab w:val="left" w:pos="4485"/>
          <w:tab w:val="left" w:pos="5445"/>
        </w:tabs>
        <w:spacing w:before="240" w:after="240"/>
        <w:jc w:val="both"/>
        <w:rPr>
          <w:b/>
          <w:sz w:val="20"/>
          <w:szCs w:val="20"/>
        </w:rPr>
      </w:pPr>
      <w:r>
        <w:rPr>
          <w:sz w:val="20"/>
          <w:szCs w:val="20"/>
        </w:rPr>
        <w:t>Un ejemplo de la información que debe registrarse es la requerida para las muestras de agua de consumo humano durante el procedimiento de entrada y registro al laboratorio (INS, 2011, p. 55), que se muestra a continuación:</w:t>
      </w:r>
    </w:p>
    <w:p w14:paraId="5ADEF67C" w14:textId="77777777" w:rsidR="008B23BE" w:rsidRDefault="008B23BE" w:rsidP="008B23BE">
      <w:pPr>
        <w:keepLines/>
        <w:numPr>
          <w:ilvl w:val="0"/>
          <w:numId w:val="29"/>
        </w:numPr>
        <w:tabs>
          <w:tab w:val="left" w:pos="4320"/>
          <w:tab w:val="left" w:pos="4485"/>
          <w:tab w:val="left" w:pos="5445"/>
        </w:tabs>
        <w:jc w:val="both"/>
        <w:rPr>
          <w:b/>
          <w:sz w:val="20"/>
          <w:szCs w:val="20"/>
        </w:rPr>
      </w:pPr>
      <w:r>
        <w:rPr>
          <w:sz w:val="20"/>
          <w:szCs w:val="20"/>
        </w:rPr>
        <w:t>Número de código de la muestra.</w:t>
      </w:r>
    </w:p>
    <w:p w14:paraId="36A2DC52" w14:textId="77777777" w:rsidR="008B23BE" w:rsidRDefault="008B23BE" w:rsidP="008B23BE">
      <w:pPr>
        <w:keepLines/>
        <w:numPr>
          <w:ilvl w:val="0"/>
          <w:numId w:val="29"/>
        </w:numPr>
        <w:tabs>
          <w:tab w:val="left" w:pos="4320"/>
          <w:tab w:val="left" w:pos="4485"/>
          <w:tab w:val="left" w:pos="5445"/>
        </w:tabs>
        <w:jc w:val="both"/>
        <w:rPr>
          <w:b/>
          <w:sz w:val="20"/>
          <w:szCs w:val="20"/>
        </w:rPr>
      </w:pPr>
      <w:r>
        <w:rPr>
          <w:sz w:val="20"/>
          <w:szCs w:val="20"/>
        </w:rPr>
        <w:t>Nombre de la persona prestadora, para el caso de los laboratorios de vigilancia o los laboratorios particulares que atienden varios clientes.</w:t>
      </w:r>
    </w:p>
    <w:p w14:paraId="20EB177F" w14:textId="77777777" w:rsidR="008B23BE" w:rsidRDefault="008B23BE" w:rsidP="008B23BE">
      <w:pPr>
        <w:keepLines/>
        <w:numPr>
          <w:ilvl w:val="0"/>
          <w:numId w:val="29"/>
        </w:numPr>
        <w:tabs>
          <w:tab w:val="left" w:pos="4320"/>
          <w:tab w:val="left" w:pos="4485"/>
          <w:tab w:val="left" w:pos="5445"/>
        </w:tabs>
        <w:jc w:val="both"/>
        <w:rPr>
          <w:b/>
          <w:sz w:val="20"/>
          <w:szCs w:val="20"/>
        </w:rPr>
      </w:pPr>
      <w:r>
        <w:rPr>
          <w:sz w:val="20"/>
          <w:szCs w:val="20"/>
        </w:rPr>
        <w:t>Nombre del (o los) tomadores de muestras.</w:t>
      </w:r>
    </w:p>
    <w:p w14:paraId="75F13794" w14:textId="77777777" w:rsidR="008B23BE" w:rsidRDefault="008B23BE" w:rsidP="008B23BE">
      <w:pPr>
        <w:keepLines/>
        <w:numPr>
          <w:ilvl w:val="0"/>
          <w:numId w:val="29"/>
        </w:numPr>
        <w:tabs>
          <w:tab w:val="left" w:pos="4320"/>
          <w:tab w:val="left" w:pos="4485"/>
          <w:tab w:val="left" w:pos="5445"/>
        </w:tabs>
        <w:jc w:val="both"/>
        <w:rPr>
          <w:b/>
          <w:sz w:val="20"/>
          <w:szCs w:val="20"/>
        </w:rPr>
      </w:pPr>
      <w:r>
        <w:rPr>
          <w:sz w:val="20"/>
          <w:szCs w:val="20"/>
        </w:rPr>
        <w:t>Número del método de muestreo.</w:t>
      </w:r>
    </w:p>
    <w:p w14:paraId="41EE1DCE" w14:textId="77777777" w:rsidR="008B23BE" w:rsidRDefault="008B23BE" w:rsidP="008B23BE">
      <w:pPr>
        <w:keepLines/>
        <w:numPr>
          <w:ilvl w:val="0"/>
          <w:numId w:val="29"/>
        </w:numPr>
        <w:tabs>
          <w:tab w:val="left" w:pos="4320"/>
          <w:tab w:val="left" w:pos="4485"/>
          <w:tab w:val="left" w:pos="5445"/>
        </w:tabs>
        <w:jc w:val="both"/>
        <w:rPr>
          <w:b/>
          <w:sz w:val="20"/>
          <w:szCs w:val="20"/>
        </w:rPr>
      </w:pPr>
      <w:r>
        <w:rPr>
          <w:sz w:val="20"/>
          <w:szCs w:val="20"/>
        </w:rPr>
        <w:t>Localización de almacenamiento de la muestra.</w:t>
      </w:r>
    </w:p>
    <w:p w14:paraId="66FA372F" w14:textId="77777777" w:rsidR="008B23BE" w:rsidRDefault="008B23BE" w:rsidP="008B23BE">
      <w:pPr>
        <w:keepLines/>
        <w:tabs>
          <w:tab w:val="left" w:pos="4320"/>
          <w:tab w:val="left" w:pos="4485"/>
          <w:tab w:val="left" w:pos="5445"/>
        </w:tabs>
        <w:jc w:val="both"/>
        <w:rPr>
          <w:b/>
          <w:sz w:val="20"/>
          <w:szCs w:val="20"/>
        </w:rPr>
      </w:pPr>
    </w:p>
    <w:tbl>
      <w:tblPr>
        <w:tblW w:w="10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48"/>
      </w:tblGrid>
      <w:tr w:rsidR="008B23BE" w14:paraId="4C3ACF97" w14:textId="77777777" w:rsidTr="00E41BA1">
        <w:trPr>
          <w:trHeight w:val="170"/>
        </w:trPr>
        <w:tc>
          <w:tcPr>
            <w:tcW w:w="10648" w:type="dxa"/>
            <w:shd w:val="clear" w:color="auto" w:fill="E36C0A" w:themeFill="accent6" w:themeFillShade="BF"/>
            <w:tcMar>
              <w:top w:w="100" w:type="dxa"/>
              <w:left w:w="100" w:type="dxa"/>
              <w:bottom w:w="100" w:type="dxa"/>
              <w:right w:w="100" w:type="dxa"/>
            </w:tcMar>
          </w:tcPr>
          <w:p w14:paraId="2823EDA0" w14:textId="77777777" w:rsidR="008B23BE" w:rsidRDefault="008B23BE" w:rsidP="00E41BA1">
            <w:pPr>
              <w:widowControl w:val="0"/>
              <w:rPr>
                <w:color w:val="FFFFFF" w:themeColor="background1"/>
                <w:sz w:val="20"/>
                <w:szCs w:val="20"/>
              </w:rPr>
            </w:pPr>
            <w:r>
              <w:rPr>
                <w:color w:val="FFFFFF" w:themeColor="background1"/>
                <w:sz w:val="20"/>
                <w:szCs w:val="20"/>
              </w:rPr>
              <w:t xml:space="preserve">Llamado a la acción </w:t>
            </w:r>
          </w:p>
          <w:p w14:paraId="055FEE04" w14:textId="77777777" w:rsidR="008B23BE" w:rsidRDefault="008B23BE" w:rsidP="00E41BA1">
            <w:pPr>
              <w:widowControl w:val="0"/>
              <w:rPr>
                <w:sz w:val="20"/>
                <w:szCs w:val="20"/>
              </w:rPr>
            </w:pPr>
            <w:r w:rsidRPr="00404D5B">
              <w:rPr>
                <w:color w:val="FFFFFF" w:themeColor="background1"/>
                <w:sz w:val="20"/>
                <w:szCs w:val="20"/>
              </w:rPr>
              <w:t>Hacer un enlace a:</w:t>
            </w:r>
          </w:p>
        </w:tc>
      </w:tr>
      <w:tr w:rsidR="008B23BE" w14:paraId="3B27EC84" w14:textId="77777777" w:rsidTr="00E41BA1">
        <w:trPr>
          <w:trHeight w:val="1912"/>
        </w:trPr>
        <w:tc>
          <w:tcPr>
            <w:tcW w:w="106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73AC048" w14:textId="77777777" w:rsidR="008B23BE" w:rsidRPr="00BF20A3" w:rsidRDefault="008B23BE" w:rsidP="00E41BA1">
            <w:pPr>
              <w:jc w:val="both"/>
              <w:rPr>
                <w:sz w:val="20"/>
                <w:szCs w:val="20"/>
              </w:rPr>
            </w:pPr>
            <w:r w:rsidRPr="00BF20A3">
              <w:rPr>
                <w:sz w:val="20"/>
                <w:szCs w:val="20"/>
              </w:rPr>
              <w:t>Instituto Nacional de Salud. (2011). Manual de instrucciones para la toma, preservación y transporte de muestras de agua de consumo humano.</w:t>
            </w:r>
          </w:p>
          <w:p w14:paraId="73EF3743" w14:textId="77777777" w:rsidR="008B23BE" w:rsidRDefault="008B23BE" w:rsidP="00E41BA1">
            <w:pPr>
              <w:spacing w:before="240" w:after="240"/>
              <w:jc w:val="both"/>
              <w:rPr>
                <w:b/>
                <w:sz w:val="20"/>
                <w:szCs w:val="20"/>
              </w:rPr>
            </w:pPr>
            <w:r w:rsidRPr="00BF20A3">
              <w:rPr>
                <w:sz w:val="20"/>
                <w:szCs w:val="20"/>
              </w:rPr>
              <w:t>Después de ingresar, en la búsqueda, ubicar “Manual toma de muestras de agua”. Al abrir este documento se obtiene el “Manual de instrucciones para la toma, preservación, transporte de muestras de agua para consumo humano para análisis de laboratorio”. ISBN 978-958-13-0147-8.</w:t>
            </w:r>
          </w:p>
        </w:tc>
      </w:tr>
      <w:tr w:rsidR="008B23BE" w14:paraId="4E323E66" w14:textId="77777777" w:rsidTr="00E41BA1">
        <w:trPr>
          <w:trHeight w:val="181"/>
        </w:trPr>
        <w:tc>
          <w:tcPr>
            <w:tcW w:w="10648" w:type="dxa"/>
            <w:shd w:val="clear" w:color="auto" w:fill="auto"/>
            <w:tcMar>
              <w:top w:w="100" w:type="dxa"/>
              <w:left w:w="100" w:type="dxa"/>
              <w:bottom w:w="100" w:type="dxa"/>
              <w:right w:w="100" w:type="dxa"/>
            </w:tcMar>
          </w:tcPr>
          <w:p w14:paraId="05A96271" w14:textId="77777777" w:rsidR="008B23BE" w:rsidRDefault="00DC50EF" w:rsidP="00E41BA1">
            <w:pPr>
              <w:rPr>
                <w:b/>
                <w:sz w:val="20"/>
                <w:szCs w:val="20"/>
              </w:rPr>
            </w:pPr>
            <w:hyperlink r:id="rId35">
              <w:r w:rsidR="008B23BE">
                <w:rPr>
                  <w:b/>
                  <w:color w:val="1155CC"/>
                  <w:sz w:val="20"/>
                  <w:szCs w:val="20"/>
                  <w:u w:val="single"/>
                </w:rPr>
                <w:t>https://www.ins.gov.co/sivicap/Documentacin%20SIVICAP/2011%20Manual%20toma%20de%20muestras%20agua.pdf</w:t>
              </w:r>
            </w:hyperlink>
          </w:p>
        </w:tc>
      </w:tr>
    </w:tbl>
    <w:p w14:paraId="7890B57B" w14:textId="77777777" w:rsidR="008B23BE" w:rsidRDefault="008B23BE" w:rsidP="008B23BE">
      <w:pPr>
        <w:keepLines/>
        <w:tabs>
          <w:tab w:val="left" w:pos="4320"/>
          <w:tab w:val="left" w:pos="4485"/>
          <w:tab w:val="left" w:pos="5445"/>
        </w:tabs>
        <w:jc w:val="both"/>
        <w:rPr>
          <w:b/>
          <w:sz w:val="20"/>
          <w:szCs w:val="20"/>
        </w:rPr>
      </w:pPr>
    </w:p>
    <w:p w14:paraId="628F1522" w14:textId="77777777" w:rsidR="008B23BE" w:rsidRDefault="008B23BE" w:rsidP="008B23BE">
      <w:pPr>
        <w:keepLines/>
        <w:tabs>
          <w:tab w:val="left" w:pos="4320"/>
          <w:tab w:val="left" w:pos="4485"/>
          <w:tab w:val="left" w:pos="5445"/>
        </w:tabs>
        <w:jc w:val="both"/>
        <w:rPr>
          <w:b/>
          <w:sz w:val="20"/>
          <w:szCs w:val="20"/>
        </w:rPr>
      </w:pPr>
    </w:p>
    <w:p w14:paraId="262AB775" w14:textId="266489CC" w:rsidR="008B23BE" w:rsidRPr="00D30046" w:rsidRDefault="008B23BE" w:rsidP="0023218B">
      <w:pPr>
        <w:pStyle w:val="Prrafodelista"/>
        <w:keepLines/>
        <w:numPr>
          <w:ilvl w:val="0"/>
          <w:numId w:val="31"/>
        </w:numPr>
        <w:tabs>
          <w:tab w:val="left" w:pos="4320"/>
          <w:tab w:val="left" w:pos="4485"/>
          <w:tab w:val="left" w:pos="5445"/>
        </w:tabs>
        <w:jc w:val="both"/>
        <w:rPr>
          <w:b/>
          <w:bCs/>
          <w:sz w:val="20"/>
          <w:szCs w:val="20"/>
        </w:rPr>
      </w:pPr>
      <w:r w:rsidRPr="00D30046">
        <w:rPr>
          <w:b/>
          <w:bCs/>
          <w:sz w:val="20"/>
          <w:szCs w:val="20"/>
        </w:rPr>
        <w:t>Registros</w:t>
      </w:r>
    </w:p>
    <w:p w14:paraId="4FCCD1E1" w14:textId="77777777" w:rsidR="008B23BE" w:rsidRDefault="008B23BE" w:rsidP="008B23BE">
      <w:pPr>
        <w:keepLines/>
        <w:tabs>
          <w:tab w:val="left" w:pos="4320"/>
          <w:tab w:val="left" w:pos="4485"/>
          <w:tab w:val="left" w:pos="5445"/>
        </w:tabs>
        <w:jc w:val="both"/>
        <w:rPr>
          <w:sz w:val="20"/>
          <w:szCs w:val="20"/>
        </w:rPr>
      </w:pPr>
    </w:p>
    <w:p w14:paraId="7F9C7E6D" w14:textId="77777777" w:rsidR="008B23BE" w:rsidRDefault="008B23BE" w:rsidP="008B23BE">
      <w:pPr>
        <w:keepLines/>
        <w:tabs>
          <w:tab w:val="left" w:pos="4320"/>
          <w:tab w:val="left" w:pos="4485"/>
          <w:tab w:val="left" w:pos="5445"/>
        </w:tabs>
        <w:jc w:val="both"/>
        <w:rPr>
          <w:sz w:val="20"/>
          <w:szCs w:val="20"/>
        </w:rPr>
      </w:pPr>
      <w:r>
        <w:rPr>
          <w:noProof/>
        </w:rPr>
        <w:drawing>
          <wp:anchor distT="0" distB="0" distL="114300" distR="114300" simplePos="0" relativeHeight="251671552" behindDoc="0" locked="0" layoutInCell="1" allowOverlap="1" wp14:anchorId="77EEB197" wp14:editId="1B1FEEBC">
            <wp:simplePos x="0" y="0"/>
            <wp:positionH relativeFrom="column">
              <wp:posOffset>3810</wp:posOffset>
            </wp:positionH>
            <wp:positionV relativeFrom="paragraph">
              <wp:posOffset>3810</wp:posOffset>
            </wp:positionV>
            <wp:extent cx="2676525" cy="1782925"/>
            <wp:effectExtent l="0" t="0" r="0" b="8255"/>
            <wp:wrapThrough wrapText="bothSides">
              <wp:wrapPolygon edited="0">
                <wp:start x="0" y="0"/>
                <wp:lineTo x="0" y="21469"/>
                <wp:lineTo x="21369" y="21469"/>
                <wp:lineTo x="21369" y="0"/>
                <wp:lineTo x="0" y="0"/>
              </wp:wrapPolygon>
            </wp:wrapThrough>
            <wp:docPr id="27" name="Imagen 27" descr="Vector gratuito ilustración de concepto de archivos de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gratuito ilustración de concepto de archivos de tex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6525" cy="178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AB05B3" w14:textId="77777777" w:rsidR="008B23BE" w:rsidRDefault="008B23BE" w:rsidP="008B23BE">
      <w:pPr>
        <w:keepLines/>
        <w:tabs>
          <w:tab w:val="left" w:pos="4320"/>
          <w:tab w:val="left" w:pos="4485"/>
          <w:tab w:val="left" w:pos="5445"/>
        </w:tabs>
        <w:jc w:val="both"/>
        <w:rPr>
          <w:b/>
          <w:sz w:val="20"/>
          <w:szCs w:val="20"/>
        </w:rPr>
      </w:pPr>
      <w:commentRangeStart w:id="9"/>
      <w:r>
        <w:rPr>
          <w:sz w:val="20"/>
          <w:szCs w:val="20"/>
        </w:rPr>
        <w:t>Una vez diligenciados los formatos, se convierten en los registros de las actividades de muestreo, documentos que son muy importantes, ya que permitirán la trazabilidad de cualquier hecho asociado al muestreo y al análisis final de los resultados. Los registros son parte fundamental de la cadena de custodia de las muestras, son los documentos donde reposará toda la información asociada al muestreo y se convierten en una herramienta importante para la toma de decisiones basadas en hechos.</w:t>
      </w:r>
      <w:commentRangeEnd w:id="9"/>
      <w:r>
        <w:rPr>
          <w:rStyle w:val="Refdecomentario"/>
        </w:rPr>
        <w:commentReference w:id="9"/>
      </w:r>
    </w:p>
    <w:p w14:paraId="09065F4D" w14:textId="77777777" w:rsidR="008B23BE" w:rsidRDefault="008B23BE" w:rsidP="008B23BE">
      <w:pPr>
        <w:keepLines/>
        <w:tabs>
          <w:tab w:val="left" w:pos="4320"/>
          <w:tab w:val="left" w:pos="4485"/>
          <w:tab w:val="left" w:pos="5445"/>
        </w:tabs>
        <w:jc w:val="both"/>
        <w:rPr>
          <w:sz w:val="20"/>
          <w:szCs w:val="20"/>
        </w:rPr>
      </w:pPr>
    </w:p>
    <w:p w14:paraId="5482B416" w14:textId="77777777" w:rsidR="008B23BE" w:rsidRDefault="008B23BE" w:rsidP="008B23BE">
      <w:pPr>
        <w:keepLines/>
        <w:tabs>
          <w:tab w:val="left" w:pos="4320"/>
          <w:tab w:val="left" w:pos="4485"/>
          <w:tab w:val="left" w:pos="5445"/>
        </w:tabs>
        <w:jc w:val="both"/>
        <w:rPr>
          <w:sz w:val="20"/>
          <w:szCs w:val="20"/>
          <w:highlight w:val="yellow"/>
        </w:rPr>
      </w:pPr>
    </w:p>
    <w:p w14:paraId="354382CA" w14:textId="77777777" w:rsidR="008B23BE" w:rsidRDefault="008B23BE" w:rsidP="008B23BE">
      <w:pPr>
        <w:keepLines/>
        <w:tabs>
          <w:tab w:val="left" w:pos="4320"/>
          <w:tab w:val="left" w:pos="4485"/>
          <w:tab w:val="left" w:pos="5445"/>
        </w:tabs>
        <w:rPr>
          <w:sz w:val="18"/>
          <w:szCs w:val="20"/>
        </w:rPr>
      </w:pPr>
      <w:r w:rsidRPr="005409E5">
        <w:rPr>
          <w:sz w:val="18"/>
          <w:szCs w:val="20"/>
        </w:rPr>
        <w:t xml:space="preserve">Fuente de imagen: </w:t>
      </w:r>
      <w:r>
        <w:rPr>
          <w:sz w:val="18"/>
          <w:szCs w:val="20"/>
        </w:rPr>
        <w:t xml:space="preserve"> </w:t>
      </w:r>
      <w:hyperlink r:id="rId37" w:anchor="query=registros&amp;position=13&amp;from_view=search&amp;track=sph" w:history="1">
        <w:r w:rsidRPr="00CD0DC0">
          <w:rPr>
            <w:rStyle w:val="Hipervnculo"/>
            <w:sz w:val="18"/>
            <w:szCs w:val="20"/>
          </w:rPr>
          <w:t>https://www.freepik.es/vector-gratis/ilustracion-concepto-archivos-texto_11641796.htm#query=registros&amp;position=13&amp;from_view=search&amp;track=sph</w:t>
        </w:r>
      </w:hyperlink>
      <w:r>
        <w:rPr>
          <w:sz w:val="18"/>
          <w:szCs w:val="20"/>
        </w:rPr>
        <w:t xml:space="preserve"> </w:t>
      </w:r>
    </w:p>
    <w:p w14:paraId="79FD4E34" w14:textId="77777777" w:rsidR="008B23BE" w:rsidRDefault="008B23BE" w:rsidP="008B23BE">
      <w:pPr>
        <w:keepLines/>
        <w:tabs>
          <w:tab w:val="left" w:pos="4320"/>
          <w:tab w:val="left" w:pos="4485"/>
          <w:tab w:val="left" w:pos="5445"/>
        </w:tabs>
        <w:rPr>
          <w:sz w:val="20"/>
          <w:szCs w:val="20"/>
          <w:highlight w:val="yellow"/>
        </w:rPr>
      </w:pPr>
    </w:p>
    <w:p w14:paraId="05AE2465" w14:textId="65FA9DDB" w:rsidR="008B23BE" w:rsidRPr="00D30046" w:rsidRDefault="00886318" w:rsidP="008B23BE">
      <w:pPr>
        <w:keepLines/>
        <w:tabs>
          <w:tab w:val="left" w:pos="4320"/>
          <w:tab w:val="left" w:pos="4485"/>
          <w:tab w:val="left" w:pos="5445"/>
        </w:tabs>
        <w:jc w:val="both"/>
        <w:rPr>
          <w:b/>
          <w:bCs/>
          <w:sz w:val="20"/>
          <w:szCs w:val="20"/>
        </w:rPr>
      </w:pPr>
      <w:r>
        <w:rPr>
          <w:b/>
          <w:bCs/>
          <w:sz w:val="20"/>
          <w:szCs w:val="20"/>
        </w:rPr>
        <w:t>2</w:t>
      </w:r>
      <w:r w:rsidR="008B23BE" w:rsidRPr="00D30046">
        <w:rPr>
          <w:b/>
          <w:bCs/>
          <w:sz w:val="20"/>
          <w:szCs w:val="20"/>
        </w:rPr>
        <w:t>.3. Control de la calidad en el muestreo</w:t>
      </w:r>
    </w:p>
    <w:p w14:paraId="04B6E1C7" w14:textId="77777777" w:rsidR="008B23BE" w:rsidRDefault="008B23BE" w:rsidP="008B23BE">
      <w:pPr>
        <w:keepLines/>
        <w:tabs>
          <w:tab w:val="left" w:pos="4320"/>
          <w:tab w:val="left" w:pos="4485"/>
          <w:tab w:val="left" w:pos="5445"/>
        </w:tabs>
        <w:jc w:val="both"/>
        <w:rPr>
          <w:sz w:val="20"/>
          <w:szCs w:val="20"/>
        </w:rPr>
      </w:pPr>
    </w:p>
    <w:p w14:paraId="770053C6" w14:textId="77777777" w:rsidR="008B23BE" w:rsidRDefault="008B23BE" w:rsidP="008B23BE">
      <w:pPr>
        <w:keepLines/>
        <w:tabs>
          <w:tab w:val="left" w:pos="4320"/>
          <w:tab w:val="left" w:pos="4485"/>
          <w:tab w:val="left" w:pos="5445"/>
        </w:tabs>
        <w:jc w:val="both"/>
        <w:rPr>
          <w:b/>
          <w:sz w:val="20"/>
          <w:szCs w:val="20"/>
        </w:rPr>
      </w:pPr>
    </w:p>
    <w:p w14:paraId="629AD3E1" w14:textId="33BB305B" w:rsidR="008B23BE" w:rsidRDefault="008B23BE" w:rsidP="008B23BE">
      <w:pPr>
        <w:keepLines/>
        <w:tabs>
          <w:tab w:val="left" w:pos="4320"/>
          <w:tab w:val="left" w:pos="4485"/>
          <w:tab w:val="left" w:pos="5445"/>
        </w:tabs>
        <w:jc w:val="both"/>
        <w:rPr>
          <w:b/>
          <w:sz w:val="20"/>
          <w:szCs w:val="20"/>
        </w:rPr>
      </w:pPr>
      <w:r>
        <w:rPr>
          <w:sz w:val="20"/>
          <w:szCs w:val="20"/>
        </w:rPr>
        <w:t>Como se ha mencionado, las actividades en las diferentes etapas de muestreo son susceptibles de presentar errores por diferentes motivos, entre las fuentes identificadas en la Norma Técnica Colombiana NTC-ISO 5667-14, se incluyen (</w:t>
      </w:r>
      <w:r w:rsidR="0023218B">
        <w:rPr>
          <w:sz w:val="20"/>
          <w:szCs w:val="20"/>
        </w:rPr>
        <w:t>Icontec</w:t>
      </w:r>
      <w:r>
        <w:rPr>
          <w:sz w:val="20"/>
          <w:szCs w:val="20"/>
        </w:rPr>
        <w:t>, 1999):</w:t>
      </w:r>
    </w:p>
    <w:p w14:paraId="68BF4FCE" w14:textId="77777777" w:rsidR="008B23BE" w:rsidRDefault="008B23BE" w:rsidP="008B23BE">
      <w:pPr>
        <w:keepLines/>
        <w:tabs>
          <w:tab w:val="left" w:pos="4320"/>
          <w:tab w:val="left" w:pos="4485"/>
          <w:tab w:val="left" w:pos="5445"/>
        </w:tabs>
        <w:jc w:val="both"/>
        <w:rPr>
          <w:b/>
          <w:sz w:val="20"/>
          <w:szCs w:val="20"/>
        </w:rPr>
      </w:pPr>
      <w:r>
        <w:rPr>
          <w:b/>
          <w:noProof/>
          <w:sz w:val="20"/>
          <w:szCs w:val="20"/>
        </w:rPr>
        <mc:AlternateContent>
          <mc:Choice Requires="wps">
            <w:drawing>
              <wp:anchor distT="0" distB="0" distL="114300" distR="114300" simplePos="0" relativeHeight="251661312" behindDoc="0" locked="0" layoutInCell="1" allowOverlap="1" wp14:anchorId="331665F5" wp14:editId="7D5242AA">
                <wp:simplePos x="0" y="0"/>
                <wp:positionH relativeFrom="column">
                  <wp:posOffset>803910</wp:posOffset>
                </wp:positionH>
                <wp:positionV relativeFrom="paragraph">
                  <wp:posOffset>80645</wp:posOffset>
                </wp:positionV>
                <wp:extent cx="4657725" cy="742950"/>
                <wp:effectExtent l="0" t="0" r="28575" b="19050"/>
                <wp:wrapNone/>
                <wp:docPr id="1" name="Rectángulo 1"/>
                <wp:cNvGraphicFramePr/>
                <a:graphic xmlns:a="http://schemas.openxmlformats.org/drawingml/2006/main">
                  <a:graphicData uri="http://schemas.microsoft.com/office/word/2010/wordprocessingShape">
                    <wps:wsp>
                      <wps:cNvSpPr/>
                      <wps:spPr>
                        <a:xfrm>
                          <a:off x="0" y="0"/>
                          <a:ext cx="4657725" cy="742950"/>
                        </a:xfrm>
                        <a:prstGeom prst="rect">
                          <a:avLst/>
                        </a:prstGeom>
                        <a:solidFill>
                          <a:srgbClr val="EF7C25"/>
                        </a:solidFill>
                        <a:ln w="3175">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14:paraId="3436AD38" w14:textId="30A01503" w:rsidR="0027749C" w:rsidRPr="003E5635" w:rsidRDefault="008B23BE" w:rsidP="0027749C">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27749C">
                              <w:rPr>
                                <w:color w:val="FFFFFF" w:themeColor="background1"/>
                                <w:lang w:val="es-ES"/>
                              </w:rPr>
                              <w:t>2</w:t>
                            </w:r>
                            <w:r w:rsidRPr="003E5635">
                              <w:rPr>
                                <w:color w:val="FFFFFF" w:themeColor="background1"/>
                                <w:lang w:val="es-ES"/>
                              </w:rPr>
                              <w:t>-3</w:t>
                            </w:r>
                            <w:r>
                              <w:rPr>
                                <w:color w:val="FFFFFF" w:themeColor="background1"/>
                                <w:lang w:val="es-ES"/>
                              </w:rPr>
                              <w:t>_Muestreo</w:t>
                            </w:r>
                            <w:r w:rsidR="0027749C">
                              <w:rPr>
                                <w:color w:val="FFFFFF" w:themeColor="background1"/>
                                <w:lang w:val="es-ES"/>
                              </w:rPr>
                              <w:t>_formato _9.3_</w:t>
                            </w:r>
                            <w:r w:rsidR="0027749C" w:rsidRPr="0027749C">
                              <w:rPr>
                                <w:color w:val="FFFFFF" w:themeColor="background1"/>
                                <w:lang w:val="es-ES"/>
                              </w:rPr>
                              <w:t xml:space="preserve"> </w:t>
                            </w:r>
                            <w:r w:rsidR="0027749C" w:rsidRPr="003E5635">
                              <w:rPr>
                                <w:color w:val="FFFFFF" w:themeColor="background1"/>
                                <w:lang w:val="es-ES"/>
                              </w:rPr>
                              <w:t>Acordeón con numeral / pasos</w:t>
                            </w:r>
                          </w:p>
                          <w:p w14:paraId="4592CD30" w14:textId="7DCE27EB" w:rsidR="008B23BE" w:rsidRPr="003E5635" w:rsidRDefault="008B23BE" w:rsidP="008B23BE">
                            <w:pPr>
                              <w:jc w:val="center"/>
                              <w:rPr>
                                <w:color w:val="FFFFFF" w:themeColor="background1"/>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31665F5" id="Rectángulo 1" o:spid="_x0000_s1031" style="position:absolute;left:0;text-align:left;margin-left:63.3pt;margin-top:6.35pt;width:366.75pt;height: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" fillcolor="#ef7c25" strokecolor="gray [1629]" strokeweight=".25pt">
                <v:textbox>
                  <w:txbxContent>
                    <w:p w14:paraId="3436AD38" w14:textId="30A01503" w:rsidR="0027749C" w:rsidRPr="003E5635" w:rsidRDefault="008B23BE" w:rsidP="0027749C">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27749C">
                        <w:rPr>
                          <w:color w:val="FFFFFF" w:themeColor="background1"/>
                          <w:lang w:val="es-ES"/>
                        </w:rPr>
                        <w:t>2</w:t>
                      </w:r>
                      <w:r w:rsidRPr="003E5635">
                        <w:rPr>
                          <w:color w:val="FFFFFF" w:themeColor="background1"/>
                          <w:lang w:val="es-ES"/>
                        </w:rPr>
                        <w:t>-3</w:t>
                      </w:r>
                      <w:r>
                        <w:rPr>
                          <w:color w:val="FFFFFF" w:themeColor="background1"/>
                          <w:lang w:val="es-ES"/>
                        </w:rPr>
                        <w:t>_Muestreo</w:t>
                      </w:r>
                      <w:r w:rsidR="0027749C">
                        <w:rPr>
                          <w:color w:val="FFFFFF" w:themeColor="background1"/>
                          <w:lang w:val="es-ES"/>
                        </w:rPr>
                        <w:t>_formato _9.3_</w:t>
                      </w:r>
                      <w:r w:rsidR="0027749C" w:rsidRPr="0027749C">
                        <w:rPr>
                          <w:color w:val="FFFFFF" w:themeColor="background1"/>
                          <w:lang w:val="es-ES"/>
                        </w:rPr>
                        <w:t xml:space="preserve"> </w:t>
                      </w:r>
                      <w:r w:rsidR="0027749C" w:rsidRPr="003E5635">
                        <w:rPr>
                          <w:color w:val="FFFFFF" w:themeColor="background1"/>
                          <w:lang w:val="es-ES"/>
                        </w:rPr>
                        <w:t>Acordeón con numeral / pasos</w:t>
                      </w:r>
                    </w:p>
                    <w:p w14:paraId="4592CD30" w14:textId="7DCE27EB" w:rsidR="008B23BE" w:rsidRPr="003E5635" w:rsidRDefault="008B23BE" w:rsidP="008B23BE">
                      <w:pPr>
                        <w:jc w:val="center"/>
                        <w:rPr>
                          <w:color w:val="FFFFFF" w:themeColor="background1"/>
                          <w:lang w:val="es-ES"/>
                        </w:rPr>
                      </w:pPr>
                    </w:p>
                  </w:txbxContent>
                </v:textbox>
              </v:rect>
            </w:pict>
          </mc:Fallback>
        </mc:AlternateContent>
      </w:r>
    </w:p>
    <w:p w14:paraId="0E656F5A" w14:textId="77777777" w:rsidR="008B23BE" w:rsidRDefault="008B23BE" w:rsidP="008B23BE">
      <w:pPr>
        <w:keepLines/>
        <w:tabs>
          <w:tab w:val="left" w:pos="4320"/>
          <w:tab w:val="left" w:pos="4485"/>
          <w:tab w:val="left" w:pos="5445"/>
        </w:tabs>
        <w:jc w:val="both"/>
        <w:rPr>
          <w:b/>
          <w:sz w:val="20"/>
          <w:szCs w:val="20"/>
        </w:rPr>
      </w:pPr>
    </w:p>
    <w:p w14:paraId="646D772E" w14:textId="77777777" w:rsidR="008B23BE" w:rsidRDefault="008B23BE" w:rsidP="008B23BE">
      <w:pPr>
        <w:keepLines/>
        <w:tabs>
          <w:tab w:val="left" w:pos="4320"/>
          <w:tab w:val="left" w:pos="4485"/>
          <w:tab w:val="left" w:pos="5445"/>
        </w:tabs>
        <w:jc w:val="both"/>
        <w:rPr>
          <w:b/>
          <w:sz w:val="20"/>
          <w:szCs w:val="20"/>
        </w:rPr>
      </w:pPr>
    </w:p>
    <w:p w14:paraId="56821559" w14:textId="77777777" w:rsidR="008B23BE" w:rsidRDefault="008B23BE" w:rsidP="008B23BE">
      <w:pPr>
        <w:keepLines/>
        <w:tabs>
          <w:tab w:val="left" w:pos="4320"/>
          <w:tab w:val="left" w:pos="4485"/>
          <w:tab w:val="left" w:pos="5445"/>
        </w:tabs>
        <w:jc w:val="both"/>
        <w:rPr>
          <w:sz w:val="20"/>
          <w:szCs w:val="20"/>
        </w:rPr>
      </w:pPr>
    </w:p>
    <w:p w14:paraId="5779D7EA" w14:textId="77777777" w:rsidR="008B23BE" w:rsidRDefault="008B23BE" w:rsidP="008B23BE">
      <w:pPr>
        <w:keepLines/>
        <w:tabs>
          <w:tab w:val="left" w:pos="4320"/>
          <w:tab w:val="left" w:pos="4485"/>
          <w:tab w:val="left" w:pos="5445"/>
        </w:tabs>
        <w:jc w:val="both"/>
        <w:rPr>
          <w:sz w:val="20"/>
          <w:szCs w:val="20"/>
        </w:rPr>
      </w:pPr>
    </w:p>
    <w:p w14:paraId="785D0B04" w14:textId="77777777" w:rsidR="008B23BE" w:rsidRDefault="008B23BE" w:rsidP="008B23BE">
      <w:pPr>
        <w:keepLines/>
        <w:tabs>
          <w:tab w:val="left" w:pos="4320"/>
          <w:tab w:val="left" w:pos="4485"/>
          <w:tab w:val="left" w:pos="5445"/>
        </w:tabs>
        <w:jc w:val="both"/>
        <w:rPr>
          <w:b/>
          <w:sz w:val="20"/>
          <w:szCs w:val="20"/>
        </w:rPr>
      </w:pPr>
    </w:p>
    <w:p w14:paraId="247C7E95" w14:textId="77777777" w:rsidR="008B23BE" w:rsidRDefault="008B23BE" w:rsidP="008B23BE">
      <w:pPr>
        <w:rPr>
          <w:sz w:val="20"/>
          <w:szCs w:val="20"/>
        </w:rPr>
      </w:pPr>
    </w:p>
    <w:tbl>
      <w:tblPr>
        <w:tblW w:w="10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48"/>
      </w:tblGrid>
      <w:tr w:rsidR="008B23BE" w14:paraId="08E0DA37" w14:textId="77777777" w:rsidTr="00E41BA1">
        <w:trPr>
          <w:trHeight w:val="170"/>
        </w:trPr>
        <w:tc>
          <w:tcPr>
            <w:tcW w:w="10648" w:type="dxa"/>
            <w:shd w:val="clear" w:color="auto" w:fill="E36C0A" w:themeFill="accent6" w:themeFillShade="BF"/>
            <w:tcMar>
              <w:top w:w="100" w:type="dxa"/>
              <w:left w:w="100" w:type="dxa"/>
              <w:bottom w:w="100" w:type="dxa"/>
              <w:right w:w="100" w:type="dxa"/>
            </w:tcMar>
          </w:tcPr>
          <w:p w14:paraId="5710E3C8" w14:textId="77777777" w:rsidR="008B23BE" w:rsidRDefault="008B23BE" w:rsidP="00E41BA1">
            <w:pPr>
              <w:widowControl w:val="0"/>
              <w:rPr>
                <w:color w:val="FFFFFF" w:themeColor="background1"/>
                <w:sz w:val="20"/>
                <w:szCs w:val="20"/>
              </w:rPr>
            </w:pPr>
            <w:r>
              <w:rPr>
                <w:color w:val="FFFFFF" w:themeColor="background1"/>
                <w:sz w:val="20"/>
                <w:szCs w:val="20"/>
              </w:rPr>
              <w:t xml:space="preserve">Llamado a la acción </w:t>
            </w:r>
          </w:p>
          <w:p w14:paraId="3DFF5EB3" w14:textId="77777777" w:rsidR="008B23BE" w:rsidRDefault="008B23BE" w:rsidP="00E41BA1">
            <w:pPr>
              <w:widowControl w:val="0"/>
              <w:rPr>
                <w:sz w:val="20"/>
                <w:szCs w:val="20"/>
              </w:rPr>
            </w:pPr>
            <w:r w:rsidRPr="00404D5B">
              <w:rPr>
                <w:color w:val="FFFFFF" w:themeColor="background1"/>
                <w:sz w:val="20"/>
                <w:szCs w:val="20"/>
              </w:rPr>
              <w:t>Hacer un enlace a:</w:t>
            </w:r>
          </w:p>
        </w:tc>
      </w:tr>
      <w:tr w:rsidR="008B23BE" w14:paraId="1F7F7DCF" w14:textId="77777777" w:rsidTr="00E41BA1">
        <w:trPr>
          <w:trHeight w:val="1912"/>
        </w:trPr>
        <w:tc>
          <w:tcPr>
            <w:tcW w:w="106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52013A6" w14:textId="3F628B09" w:rsidR="008B23BE" w:rsidRDefault="008B23BE" w:rsidP="00E41BA1">
            <w:pPr>
              <w:jc w:val="both"/>
              <w:rPr>
                <w:b/>
                <w:sz w:val="20"/>
                <w:szCs w:val="20"/>
              </w:rPr>
            </w:pPr>
            <w:r>
              <w:rPr>
                <w:sz w:val="20"/>
                <w:szCs w:val="20"/>
              </w:rPr>
              <w:t>Para ampliar la información acerca del</w:t>
            </w:r>
            <w:hyperlink r:id="rId38">
              <w:r>
                <w:rPr>
                  <w:sz w:val="20"/>
                  <w:szCs w:val="20"/>
                </w:rPr>
                <w:t xml:space="preserve"> control de la calidad en el muestreo y el manejo ambiental del agua</w:t>
              </w:r>
            </w:hyperlink>
            <w:r>
              <w:rPr>
                <w:sz w:val="20"/>
                <w:szCs w:val="20"/>
              </w:rPr>
              <w:t xml:space="preserve">, lo invitamos a consultar </w:t>
            </w:r>
            <w:r w:rsidR="005376F3">
              <w:rPr>
                <w:sz w:val="20"/>
                <w:szCs w:val="20"/>
              </w:rPr>
              <w:t>ICONTEC</w:t>
            </w:r>
            <w:r>
              <w:rPr>
                <w:sz w:val="20"/>
                <w:szCs w:val="20"/>
              </w:rPr>
              <w:t xml:space="preserve"> (1999), NTC 5667-14 que se encuentra en la Biblioteca digital del SENA, en la base de datos de la </w:t>
            </w:r>
            <w:r w:rsidR="005376F3">
              <w:rPr>
                <w:sz w:val="20"/>
                <w:szCs w:val="20"/>
              </w:rPr>
              <w:t>ICONTEC</w:t>
            </w:r>
            <w:r>
              <w:rPr>
                <w:sz w:val="20"/>
                <w:szCs w:val="20"/>
              </w:rPr>
              <w:t>.</w:t>
            </w:r>
          </w:p>
          <w:p w14:paraId="2A9E8C77" w14:textId="41A7B1ED" w:rsidR="008B23BE" w:rsidRDefault="008B23BE" w:rsidP="00E41BA1">
            <w:pPr>
              <w:spacing w:before="240" w:after="240"/>
              <w:jc w:val="both"/>
              <w:rPr>
                <w:b/>
                <w:sz w:val="20"/>
                <w:szCs w:val="20"/>
              </w:rPr>
            </w:pPr>
            <w:r>
              <w:rPr>
                <w:sz w:val="20"/>
                <w:szCs w:val="20"/>
              </w:rPr>
              <w:t>Debe ingresar a Biblioteca SENA, (</w:t>
            </w:r>
            <w:hyperlink r:id="rId39">
              <w:r>
                <w:rPr>
                  <w:color w:val="800080"/>
                  <w:sz w:val="20"/>
                  <w:szCs w:val="20"/>
                  <w:u w:val="single"/>
                </w:rPr>
                <w:t>http://biblioteca.SENA.edu.co/paginas/bases.html</w:t>
              </w:r>
            </w:hyperlink>
            <w:r>
              <w:rPr>
                <w:sz w:val="20"/>
                <w:szCs w:val="20"/>
              </w:rPr>
              <w:t xml:space="preserve">), ir a </w:t>
            </w:r>
            <w:r w:rsidR="005376F3">
              <w:rPr>
                <w:sz w:val="20"/>
                <w:szCs w:val="20"/>
              </w:rPr>
              <w:t>ICONTEC</w:t>
            </w:r>
            <w:r>
              <w:rPr>
                <w:sz w:val="20"/>
                <w:szCs w:val="20"/>
              </w:rPr>
              <w:t xml:space="preserve">, buscar norma NTC 5667-14 y escoger </w:t>
            </w:r>
            <w:hyperlink r:id="rId40">
              <w:r>
                <w:rPr>
                  <w:sz w:val="20"/>
                  <w:szCs w:val="20"/>
                </w:rPr>
                <w:t>NTC-ISO 5667-14:1999</w:t>
              </w:r>
            </w:hyperlink>
          </w:p>
        </w:tc>
      </w:tr>
      <w:tr w:rsidR="008B23BE" w14:paraId="1863D15D" w14:textId="77777777" w:rsidTr="00E41BA1">
        <w:trPr>
          <w:trHeight w:val="181"/>
        </w:trPr>
        <w:tc>
          <w:tcPr>
            <w:tcW w:w="10648" w:type="dxa"/>
            <w:shd w:val="clear" w:color="auto" w:fill="auto"/>
            <w:tcMar>
              <w:top w:w="100" w:type="dxa"/>
              <w:left w:w="100" w:type="dxa"/>
              <w:bottom w:w="100" w:type="dxa"/>
              <w:right w:w="100" w:type="dxa"/>
            </w:tcMar>
          </w:tcPr>
          <w:p w14:paraId="790A3A19" w14:textId="77777777" w:rsidR="008B23BE" w:rsidRDefault="00DC50EF" w:rsidP="00E41BA1">
            <w:pPr>
              <w:rPr>
                <w:b/>
                <w:sz w:val="20"/>
                <w:szCs w:val="20"/>
              </w:rPr>
            </w:pPr>
            <w:hyperlink r:id="rId41">
              <w:r w:rsidR="008B23BE">
                <w:rPr>
                  <w:color w:val="1155CC"/>
                  <w:sz w:val="20"/>
                  <w:szCs w:val="20"/>
                  <w:u w:val="single"/>
                </w:rPr>
                <w:t>http://biblioteca.SENA.edu.co/paginas/bases.html</w:t>
              </w:r>
            </w:hyperlink>
          </w:p>
        </w:tc>
      </w:tr>
    </w:tbl>
    <w:p w14:paraId="48638F10" w14:textId="77777777" w:rsidR="008B23BE" w:rsidRDefault="008B23BE" w:rsidP="008B23BE"/>
    <w:p w14:paraId="2E742E15" w14:textId="77777777" w:rsidR="008B23BE" w:rsidRPr="00784FA2" w:rsidRDefault="008B23BE" w:rsidP="008B23BE">
      <w:pPr>
        <w:keepLines/>
        <w:tabs>
          <w:tab w:val="left" w:pos="4320"/>
          <w:tab w:val="left" w:pos="4485"/>
          <w:tab w:val="left" w:pos="5445"/>
        </w:tabs>
        <w:jc w:val="both"/>
        <w:rPr>
          <w:b/>
          <w:bCs/>
          <w:sz w:val="20"/>
          <w:szCs w:val="20"/>
        </w:rPr>
      </w:pPr>
      <w:r w:rsidRPr="00784FA2">
        <w:rPr>
          <w:b/>
          <w:bCs/>
          <w:sz w:val="20"/>
          <w:szCs w:val="20"/>
        </w:rPr>
        <w:lastRenderedPageBreak/>
        <w:t>Técnicas de control</w:t>
      </w:r>
    </w:p>
    <w:p w14:paraId="3A18AA3B" w14:textId="77777777" w:rsidR="008B23BE" w:rsidRDefault="008B23BE" w:rsidP="008B23BE">
      <w:pPr>
        <w:keepLines/>
        <w:tabs>
          <w:tab w:val="left" w:pos="4320"/>
          <w:tab w:val="left" w:pos="4485"/>
          <w:tab w:val="left" w:pos="5445"/>
        </w:tabs>
        <w:jc w:val="both"/>
        <w:rPr>
          <w:b/>
          <w:sz w:val="20"/>
          <w:szCs w:val="20"/>
        </w:rPr>
      </w:pPr>
    </w:p>
    <w:p w14:paraId="5F4761AA" w14:textId="77777777" w:rsidR="008B23BE" w:rsidRDefault="008B23BE" w:rsidP="008B23BE">
      <w:pPr>
        <w:keepLines/>
        <w:tabs>
          <w:tab w:val="left" w:pos="4320"/>
          <w:tab w:val="left" w:pos="4485"/>
          <w:tab w:val="left" w:pos="5445"/>
        </w:tabs>
        <w:jc w:val="both"/>
        <w:rPr>
          <w:sz w:val="20"/>
          <w:szCs w:val="20"/>
        </w:rPr>
      </w:pPr>
      <w:r>
        <w:rPr>
          <w:sz w:val="20"/>
          <w:szCs w:val="20"/>
        </w:rPr>
        <w:t>A continuación, se relacionan las técnicas indicadas por la NTC-ISO 5667-14:</w:t>
      </w:r>
    </w:p>
    <w:p w14:paraId="507A947E" w14:textId="77777777" w:rsidR="008B23BE" w:rsidRDefault="008B23BE" w:rsidP="008B23BE">
      <w:pPr>
        <w:keepLines/>
        <w:tabs>
          <w:tab w:val="left" w:pos="4320"/>
          <w:tab w:val="left" w:pos="4485"/>
          <w:tab w:val="left" w:pos="5445"/>
        </w:tabs>
        <w:jc w:val="center"/>
        <w:rPr>
          <w:b/>
          <w:sz w:val="20"/>
          <w:szCs w:val="20"/>
        </w:rPr>
      </w:pPr>
      <w:r>
        <w:rPr>
          <w:b/>
          <w:noProof/>
          <w:sz w:val="20"/>
          <w:szCs w:val="20"/>
        </w:rPr>
        <w:drawing>
          <wp:inline distT="0" distB="0" distL="0" distR="0" wp14:anchorId="57D46BB8" wp14:editId="0B354458">
            <wp:extent cx="3379304" cy="225388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84611" cy="2257425"/>
                    </a:xfrm>
                    <a:prstGeom prst="rect">
                      <a:avLst/>
                    </a:prstGeom>
                  </pic:spPr>
                </pic:pic>
              </a:graphicData>
            </a:graphic>
          </wp:inline>
        </w:drawing>
      </w:r>
    </w:p>
    <w:p w14:paraId="099F8888" w14:textId="77777777" w:rsidR="008B23BE" w:rsidRPr="00DD4159" w:rsidRDefault="008B23BE" w:rsidP="008B23BE">
      <w:pPr>
        <w:keepLines/>
        <w:tabs>
          <w:tab w:val="left" w:pos="4320"/>
          <w:tab w:val="left" w:pos="4485"/>
          <w:tab w:val="left" w:pos="5445"/>
        </w:tabs>
        <w:jc w:val="both"/>
        <w:rPr>
          <w:bCs/>
          <w:sz w:val="16"/>
          <w:szCs w:val="16"/>
        </w:rPr>
      </w:pPr>
      <w:r>
        <w:rPr>
          <w:bCs/>
          <w:sz w:val="16"/>
          <w:szCs w:val="16"/>
        </w:rPr>
        <w:t>Fuente:</w:t>
      </w:r>
      <w:hyperlink r:id="rId43" w:history="1">
        <w:r w:rsidRPr="005E36E4">
          <w:rPr>
            <w:rStyle w:val="Hipervnculo"/>
            <w:bCs/>
          </w:rPr>
          <w:t>https://stock.adobe.com/co/images/human-hand-holding-a-virtual-globe-environmental-concept-world-water-day-energy-saving-world-environment-day-earth-day-eco-friendly-and-sustainable-development-concept-co2-emission-reduction/590427873?prev_url=detail</w:t>
        </w:r>
      </w:hyperlink>
    </w:p>
    <w:p w14:paraId="48458C51" w14:textId="77777777" w:rsidR="008B23BE" w:rsidRDefault="008B23BE" w:rsidP="008B23BE">
      <w:pPr>
        <w:keepLines/>
        <w:tabs>
          <w:tab w:val="left" w:pos="4320"/>
          <w:tab w:val="left" w:pos="4485"/>
          <w:tab w:val="left" w:pos="5445"/>
        </w:tabs>
        <w:jc w:val="both"/>
        <w:rPr>
          <w:b/>
          <w:sz w:val="20"/>
          <w:szCs w:val="20"/>
        </w:rPr>
      </w:pPr>
    </w:p>
    <w:p w14:paraId="2F24E122" w14:textId="77777777" w:rsidR="008B23BE" w:rsidRPr="00D30046" w:rsidRDefault="008B23BE" w:rsidP="008B23BE">
      <w:pPr>
        <w:keepLines/>
        <w:numPr>
          <w:ilvl w:val="0"/>
          <w:numId w:val="10"/>
        </w:numPr>
        <w:tabs>
          <w:tab w:val="left" w:pos="4320"/>
          <w:tab w:val="left" w:pos="4485"/>
          <w:tab w:val="left" w:pos="5445"/>
        </w:tabs>
        <w:jc w:val="both"/>
        <w:rPr>
          <w:b/>
          <w:sz w:val="20"/>
          <w:szCs w:val="20"/>
        </w:rPr>
      </w:pPr>
      <w:r>
        <w:rPr>
          <w:sz w:val="20"/>
          <w:szCs w:val="20"/>
        </w:rPr>
        <w:t>Muestras de calidad repetidas: se utiliza para cubrir una gran variedad de enfoques de calidad que buscan el error aleatorio asociado a diferentes niveles del proceso de muestreo. Estas incluyen el análisis de las siguientes varianzas:</w:t>
      </w:r>
    </w:p>
    <w:p w14:paraId="34DDA9CC" w14:textId="77777777" w:rsidR="008B23BE" w:rsidRDefault="008B23BE" w:rsidP="008B23BE">
      <w:pPr>
        <w:keepLines/>
        <w:tabs>
          <w:tab w:val="left" w:pos="4320"/>
          <w:tab w:val="left" w:pos="4485"/>
          <w:tab w:val="left" w:pos="5445"/>
        </w:tabs>
        <w:jc w:val="both"/>
        <w:rPr>
          <w:sz w:val="20"/>
          <w:szCs w:val="20"/>
        </w:rPr>
      </w:pPr>
    </w:p>
    <w:p w14:paraId="36C7C5C9" w14:textId="77777777" w:rsidR="008B23BE" w:rsidRDefault="008B23BE" w:rsidP="008B23BE">
      <w:pPr>
        <w:keepLines/>
        <w:tabs>
          <w:tab w:val="left" w:pos="4320"/>
          <w:tab w:val="left" w:pos="4485"/>
          <w:tab w:val="left" w:pos="5445"/>
        </w:tabs>
        <w:jc w:val="both"/>
        <w:rPr>
          <w:sz w:val="20"/>
          <w:szCs w:val="20"/>
        </w:rPr>
      </w:pPr>
    </w:p>
    <w:p w14:paraId="28FB7F38" w14:textId="77777777" w:rsidR="008B23BE" w:rsidRDefault="008B23BE" w:rsidP="008B23BE">
      <w:pPr>
        <w:keepLines/>
        <w:tabs>
          <w:tab w:val="left" w:pos="4320"/>
          <w:tab w:val="left" w:pos="4485"/>
          <w:tab w:val="left" w:pos="5445"/>
        </w:tabs>
        <w:jc w:val="both"/>
        <w:rPr>
          <w:sz w:val="20"/>
          <w:szCs w:val="20"/>
        </w:rPr>
      </w:pPr>
    </w:p>
    <w:p w14:paraId="534C60F5" w14:textId="77777777" w:rsidR="008B23BE" w:rsidRDefault="008B23BE" w:rsidP="008B23BE">
      <w:pPr>
        <w:keepLines/>
        <w:tabs>
          <w:tab w:val="left" w:pos="4320"/>
          <w:tab w:val="left" w:pos="4485"/>
          <w:tab w:val="left" w:pos="5445"/>
        </w:tabs>
        <w:jc w:val="both"/>
        <w:rPr>
          <w:sz w:val="20"/>
          <w:szCs w:val="20"/>
        </w:rPr>
      </w:pPr>
    </w:p>
    <w:p w14:paraId="34307A23" w14:textId="77777777" w:rsidR="008B23BE" w:rsidRDefault="008B23BE" w:rsidP="008B23BE">
      <w:pPr>
        <w:keepLines/>
        <w:tabs>
          <w:tab w:val="left" w:pos="4320"/>
          <w:tab w:val="left" w:pos="4485"/>
          <w:tab w:val="left" w:pos="5445"/>
        </w:tabs>
        <w:jc w:val="both"/>
        <w:rPr>
          <w:sz w:val="20"/>
          <w:szCs w:val="20"/>
        </w:rPr>
      </w:pPr>
      <w:r>
        <w:rPr>
          <w:b/>
          <w:noProof/>
          <w:sz w:val="20"/>
          <w:szCs w:val="20"/>
        </w:rPr>
        <w:drawing>
          <wp:anchor distT="0" distB="0" distL="114300" distR="114300" simplePos="0" relativeHeight="251674624" behindDoc="0" locked="0" layoutInCell="1" allowOverlap="1" wp14:anchorId="158B96EC" wp14:editId="2729A2FE">
            <wp:simplePos x="0" y="0"/>
            <wp:positionH relativeFrom="column">
              <wp:posOffset>118110</wp:posOffset>
            </wp:positionH>
            <wp:positionV relativeFrom="paragraph">
              <wp:posOffset>71120</wp:posOffset>
            </wp:positionV>
            <wp:extent cx="5486400" cy="3200400"/>
            <wp:effectExtent l="0" t="0" r="19050" b="0"/>
            <wp:wrapSquare wrapText="bothSides"/>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anchor>
        </w:drawing>
      </w:r>
    </w:p>
    <w:p w14:paraId="42CA501B" w14:textId="77777777" w:rsidR="008B23BE" w:rsidRDefault="008B23BE" w:rsidP="008B23BE">
      <w:pPr>
        <w:keepLines/>
        <w:tabs>
          <w:tab w:val="left" w:pos="4320"/>
          <w:tab w:val="left" w:pos="4485"/>
          <w:tab w:val="left" w:pos="5445"/>
        </w:tabs>
        <w:jc w:val="both"/>
        <w:rPr>
          <w:b/>
          <w:sz w:val="20"/>
          <w:szCs w:val="20"/>
        </w:rPr>
      </w:pPr>
    </w:p>
    <w:p w14:paraId="666FE8E8" w14:textId="77777777" w:rsidR="008B23BE" w:rsidRDefault="008B23BE" w:rsidP="008B23BE">
      <w:pPr>
        <w:keepLines/>
        <w:tabs>
          <w:tab w:val="left" w:pos="4320"/>
          <w:tab w:val="left" w:pos="4485"/>
          <w:tab w:val="left" w:pos="5445"/>
        </w:tabs>
        <w:jc w:val="both"/>
        <w:rPr>
          <w:b/>
          <w:sz w:val="20"/>
          <w:szCs w:val="20"/>
        </w:rPr>
      </w:pPr>
    </w:p>
    <w:p w14:paraId="6E4708F6" w14:textId="77777777" w:rsidR="008B23BE" w:rsidRDefault="008B23BE" w:rsidP="008B23BE">
      <w:pPr>
        <w:keepLines/>
        <w:tabs>
          <w:tab w:val="left" w:pos="4320"/>
          <w:tab w:val="left" w:pos="4485"/>
          <w:tab w:val="left" w:pos="5445"/>
        </w:tabs>
        <w:jc w:val="both"/>
        <w:rPr>
          <w:b/>
          <w:sz w:val="20"/>
          <w:szCs w:val="20"/>
        </w:rPr>
      </w:pPr>
    </w:p>
    <w:p w14:paraId="362FA8CC" w14:textId="77777777" w:rsidR="008B23BE" w:rsidRDefault="008B23BE" w:rsidP="008B23BE">
      <w:pPr>
        <w:keepLines/>
        <w:tabs>
          <w:tab w:val="left" w:pos="4320"/>
          <w:tab w:val="left" w:pos="4485"/>
          <w:tab w:val="left" w:pos="5445"/>
        </w:tabs>
        <w:jc w:val="both"/>
        <w:rPr>
          <w:b/>
          <w:sz w:val="20"/>
          <w:szCs w:val="20"/>
        </w:rPr>
      </w:pPr>
    </w:p>
    <w:p w14:paraId="5D6B7572" w14:textId="77777777" w:rsidR="008B23BE" w:rsidRDefault="008B23BE" w:rsidP="008B23BE">
      <w:pPr>
        <w:keepLines/>
        <w:tabs>
          <w:tab w:val="left" w:pos="4320"/>
          <w:tab w:val="left" w:pos="4485"/>
          <w:tab w:val="left" w:pos="5445"/>
        </w:tabs>
        <w:jc w:val="both"/>
        <w:rPr>
          <w:b/>
          <w:sz w:val="20"/>
          <w:szCs w:val="20"/>
        </w:rPr>
      </w:pPr>
    </w:p>
    <w:p w14:paraId="7E85805C" w14:textId="77777777" w:rsidR="008B23BE" w:rsidRDefault="008B23BE" w:rsidP="008B23BE">
      <w:pPr>
        <w:keepLines/>
        <w:tabs>
          <w:tab w:val="left" w:pos="4320"/>
          <w:tab w:val="left" w:pos="4485"/>
          <w:tab w:val="left" w:pos="5445"/>
        </w:tabs>
        <w:jc w:val="both"/>
        <w:rPr>
          <w:b/>
          <w:sz w:val="20"/>
          <w:szCs w:val="20"/>
        </w:rPr>
      </w:pPr>
    </w:p>
    <w:p w14:paraId="629A437A" w14:textId="77777777" w:rsidR="008B23BE" w:rsidRDefault="008B23BE" w:rsidP="008B23BE">
      <w:pPr>
        <w:keepLines/>
        <w:tabs>
          <w:tab w:val="left" w:pos="4320"/>
          <w:tab w:val="left" w:pos="4485"/>
          <w:tab w:val="left" w:pos="5445"/>
        </w:tabs>
        <w:jc w:val="both"/>
        <w:rPr>
          <w:b/>
          <w:sz w:val="20"/>
          <w:szCs w:val="20"/>
        </w:rPr>
      </w:pPr>
    </w:p>
    <w:p w14:paraId="531B9B7A" w14:textId="77777777" w:rsidR="008B23BE" w:rsidRDefault="008B23BE" w:rsidP="008B23BE">
      <w:pPr>
        <w:keepLines/>
        <w:tabs>
          <w:tab w:val="left" w:pos="4320"/>
          <w:tab w:val="left" w:pos="4485"/>
          <w:tab w:val="left" w:pos="5445"/>
        </w:tabs>
        <w:jc w:val="both"/>
        <w:rPr>
          <w:b/>
          <w:sz w:val="20"/>
          <w:szCs w:val="20"/>
        </w:rPr>
      </w:pPr>
    </w:p>
    <w:p w14:paraId="65287055" w14:textId="77777777" w:rsidR="008B23BE" w:rsidRDefault="008B23BE" w:rsidP="008B23BE">
      <w:pPr>
        <w:keepLines/>
        <w:tabs>
          <w:tab w:val="left" w:pos="4320"/>
          <w:tab w:val="left" w:pos="4485"/>
          <w:tab w:val="left" w:pos="5445"/>
        </w:tabs>
        <w:jc w:val="both"/>
        <w:rPr>
          <w:b/>
          <w:sz w:val="20"/>
          <w:szCs w:val="20"/>
        </w:rPr>
      </w:pPr>
    </w:p>
    <w:p w14:paraId="5B6A64FD" w14:textId="77777777" w:rsidR="008B23BE" w:rsidRDefault="008B23BE" w:rsidP="008B23BE">
      <w:pPr>
        <w:keepLines/>
        <w:tabs>
          <w:tab w:val="left" w:pos="4320"/>
          <w:tab w:val="left" w:pos="4485"/>
          <w:tab w:val="left" w:pos="5445"/>
        </w:tabs>
        <w:jc w:val="both"/>
        <w:rPr>
          <w:b/>
          <w:sz w:val="20"/>
          <w:szCs w:val="20"/>
        </w:rPr>
      </w:pPr>
    </w:p>
    <w:p w14:paraId="1BB11E45" w14:textId="77777777" w:rsidR="008B23BE" w:rsidRDefault="008B23BE" w:rsidP="008B23BE">
      <w:pPr>
        <w:keepLines/>
        <w:tabs>
          <w:tab w:val="left" w:pos="4320"/>
          <w:tab w:val="left" w:pos="4485"/>
          <w:tab w:val="left" w:pos="5445"/>
        </w:tabs>
        <w:jc w:val="both"/>
        <w:rPr>
          <w:b/>
          <w:sz w:val="20"/>
          <w:szCs w:val="20"/>
        </w:rPr>
      </w:pPr>
    </w:p>
    <w:p w14:paraId="74E3072B" w14:textId="77777777" w:rsidR="008B23BE" w:rsidRDefault="008B23BE" w:rsidP="008B23BE">
      <w:pPr>
        <w:keepLines/>
        <w:tabs>
          <w:tab w:val="left" w:pos="4320"/>
          <w:tab w:val="left" w:pos="4485"/>
          <w:tab w:val="left" w:pos="5445"/>
        </w:tabs>
        <w:jc w:val="both"/>
        <w:rPr>
          <w:b/>
          <w:sz w:val="20"/>
          <w:szCs w:val="20"/>
        </w:rPr>
      </w:pPr>
    </w:p>
    <w:p w14:paraId="4496EF1D" w14:textId="77777777" w:rsidR="008B23BE" w:rsidRDefault="008B23BE" w:rsidP="008B23BE">
      <w:pPr>
        <w:keepLines/>
        <w:tabs>
          <w:tab w:val="left" w:pos="4320"/>
          <w:tab w:val="left" w:pos="4485"/>
          <w:tab w:val="left" w:pos="5445"/>
        </w:tabs>
        <w:jc w:val="both"/>
        <w:rPr>
          <w:b/>
          <w:sz w:val="20"/>
          <w:szCs w:val="20"/>
        </w:rPr>
      </w:pPr>
    </w:p>
    <w:p w14:paraId="6D5FF3FD" w14:textId="77777777" w:rsidR="008B23BE" w:rsidRDefault="008B23BE" w:rsidP="008B23BE">
      <w:pPr>
        <w:keepLines/>
        <w:tabs>
          <w:tab w:val="left" w:pos="4320"/>
          <w:tab w:val="left" w:pos="4485"/>
          <w:tab w:val="left" w:pos="5445"/>
        </w:tabs>
        <w:jc w:val="both"/>
        <w:rPr>
          <w:b/>
          <w:sz w:val="20"/>
          <w:szCs w:val="20"/>
        </w:rPr>
      </w:pPr>
    </w:p>
    <w:p w14:paraId="1520238E" w14:textId="77777777" w:rsidR="008B23BE" w:rsidRDefault="008B23BE" w:rsidP="008B23BE">
      <w:pPr>
        <w:keepLines/>
        <w:tabs>
          <w:tab w:val="left" w:pos="4320"/>
          <w:tab w:val="left" w:pos="4485"/>
          <w:tab w:val="left" w:pos="5445"/>
        </w:tabs>
        <w:jc w:val="both"/>
        <w:rPr>
          <w:b/>
          <w:sz w:val="20"/>
          <w:szCs w:val="20"/>
        </w:rPr>
      </w:pPr>
    </w:p>
    <w:p w14:paraId="0D00AEC5" w14:textId="77777777" w:rsidR="008B23BE" w:rsidRDefault="008B23BE" w:rsidP="008B23BE">
      <w:pPr>
        <w:keepLines/>
        <w:tabs>
          <w:tab w:val="left" w:pos="4320"/>
          <w:tab w:val="left" w:pos="4485"/>
          <w:tab w:val="left" w:pos="5445"/>
        </w:tabs>
        <w:jc w:val="both"/>
        <w:rPr>
          <w:b/>
          <w:sz w:val="20"/>
          <w:szCs w:val="20"/>
        </w:rPr>
      </w:pPr>
    </w:p>
    <w:p w14:paraId="6E3D672C" w14:textId="77777777" w:rsidR="008B23BE" w:rsidRDefault="008B23BE" w:rsidP="008B23BE">
      <w:pPr>
        <w:keepLines/>
        <w:tabs>
          <w:tab w:val="left" w:pos="4320"/>
          <w:tab w:val="left" w:pos="4485"/>
          <w:tab w:val="left" w:pos="5445"/>
        </w:tabs>
        <w:jc w:val="both"/>
        <w:rPr>
          <w:b/>
          <w:sz w:val="20"/>
          <w:szCs w:val="20"/>
        </w:rPr>
      </w:pPr>
    </w:p>
    <w:p w14:paraId="44ABF83F" w14:textId="77777777" w:rsidR="008B23BE" w:rsidRDefault="008B23BE" w:rsidP="00D30046">
      <w:pPr>
        <w:keepLines/>
        <w:tabs>
          <w:tab w:val="left" w:pos="4320"/>
          <w:tab w:val="left" w:pos="4485"/>
          <w:tab w:val="left" w:pos="5445"/>
        </w:tabs>
        <w:jc w:val="both"/>
        <w:rPr>
          <w:b/>
          <w:sz w:val="20"/>
          <w:szCs w:val="20"/>
        </w:rPr>
      </w:pPr>
    </w:p>
    <w:p w14:paraId="1F9CB538" w14:textId="039C0925" w:rsidR="008B23BE" w:rsidRDefault="008B23BE" w:rsidP="008B23BE">
      <w:pPr>
        <w:keepLines/>
        <w:tabs>
          <w:tab w:val="left" w:pos="4320"/>
          <w:tab w:val="left" w:pos="4485"/>
          <w:tab w:val="left" w:pos="5445"/>
        </w:tabs>
        <w:ind w:left="720"/>
        <w:rPr>
          <w:b/>
          <w:sz w:val="20"/>
          <w:szCs w:val="20"/>
        </w:rPr>
      </w:pPr>
    </w:p>
    <w:p w14:paraId="59E0D79F" w14:textId="77777777" w:rsidR="008B23BE" w:rsidRDefault="008B23BE" w:rsidP="008B23BE">
      <w:pPr>
        <w:keepLines/>
        <w:tabs>
          <w:tab w:val="left" w:pos="4320"/>
          <w:tab w:val="left" w:pos="4485"/>
          <w:tab w:val="left" w:pos="5445"/>
        </w:tabs>
        <w:jc w:val="both"/>
        <w:rPr>
          <w:b/>
          <w:sz w:val="20"/>
          <w:szCs w:val="20"/>
        </w:rPr>
      </w:pPr>
    </w:p>
    <w:p w14:paraId="21BCC408" w14:textId="77777777" w:rsidR="008B23BE" w:rsidRDefault="008B23BE" w:rsidP="008B23BE">
      <w:pPr>
        <w:keepLines/>
        <w:numPr>
          <w:ilvl w:val="0"/>
          <w:numId w:val="22"/>
        </w:numPr>
        <w:tabs>
          <w:tab w:val="left" w:pos="4320"/>
          <w:tab w:val="left" w:pos="4485"/>
          <w:tab w:val="left" w:pos="5445"/>
        </w:tabs>
        <w:jc w:val="both"/>
        <w:rPr>
          <w:b/>
          <w:sz w:val="20"/>
          <w:szCs w:val="20"/>
        </w:rPr>
      </w:pPr>
      <w:r>
        <w:rPr>
          <w:sz w:val="20"/>
          <w:szCs w:val="20"/>
        </w:rPr>
        <w:lastRenderedPageBreak/>
        <w:t>Muestras en blanco de campo: puede ser usada para identificar los errores relacionados con la contaminación de los recipientes de muestreo y el proceso de muestreo.</w:t>
      </w:r>
    </w:p>
    <w:p w14:paraId="61B93581" w14:textId="77777777" w:rsidR="008B23BE" w:rsidRDefault="008B23BE" w:rsidP="008B23BE">
      <w:pPr>
        <w:keepLines/>
        <w:tabs>
          <w:tab w:val="left" w:pos="4320"/>
          <w:tab w:val="left" w:pos="4485"/>
          <w:tab w:val="left" w:pos="5445"/>
        </w:tabs>
        <w:jc w:val="both"/>
        <w:rPr>
          <w:b/>
          <w:sz w:val="20"/>
          <w:szCs w:val="20"/>
        </w:rPr>
      </w:pPr>
    </w:p>
    <w:p w14:paraId="19468476" w14:textId="77777777" w:rsidR="008B23BE" w:rsidRDefault="008B23BE" w:rsidP="008B23BE">
      <w:pPr>
        <w:keepLines/>
        <w:numPr>
          <w:ilvl w:val="0"/>
          <w:numId w:val="25"/>
        </w:numPr>
        <w:tabs>
          <w:tab w:val="left" w:pos="4320"/>
          <w:tab w:val="left" w:pos="4485"/>
          <w:tab w:val="left" w:pos="5445"/>
        </w:tabs>
        <w:jc w:val="both"/>
        <w:rPr>
          <w:b/>
          <w:sz w:val="20"/>
          <w:szCs w:val="20"/>
        </w:rPr>
      </w:pPr>
      <w:r>
        <w:rPr>
          <w:sz w:val="20"/>
          <w:szCs w:val="20"/>
        </w:rPr>
        <w:t>Limpieza de equipos y recipientes: se emplea para identificar errores relacionados con la contaminación por limpieza incompleta de los recipientes de muestreo.</w:t>
      </w:r>
    </w:p>
    <w:p w14:paraId="41545A3D" w14:textId="77777777" w:rsidR="008B23BE" w:rsidRDefault="008B23BE" w:rsidP="008B23BE">
      <w:pPr>
        <w:keepLines/>
        <w:tabs>
          <w:tab w:val="left" w:pos="4320"/>
          <w:tab w:val="left" w:pos="4485"/>
          <w:tab w:val="left" w:pos="5445"/>
        </w:tabs>
        <w:jc w:val="both"/>
        <w:rPr>
          <w:b/>
          <w:sz w:val="20"/>
          <w:szCs w:val="20"/>
        </w:rPr>
      </w:pPr>
    </w:p>
    <w:p w14:paraId="5C16B8EA" w14:textId="77777777" w:rsidR="008B23BE" w:rsidRDefault="008B23BE" w:rsidP="008B23BE">
      <w:pPr>
        <w:keepLines/>
        <w:numPr>
          <w:ilvl w:val="0"/>
          <w:numId w:val="19"/>
        </w:numPr>
        <w:tabs>
          <w:tab w:val="left" w:pos="4320"/>
          <w:tab w:val="left" w:pos="4485"/>
          <w:tab w:val="left" w:pos="5445"/>
        </w:tabs>
        <w:jc w:val="both"/>
        <w:rPr>
          <w:b/>
          <w:sz w:val="20"/>
          <w:szCs w:val="20"/>
        </w:rPr>
      </w:pPr>
      <w:r>
        <w:rPr>
          <w:sz w:val="20"/>
          <w:szCs w:val="20"/>
        </w:rPr>
        <w:t>Recuperación de la filtración: aplicable en el caso de que la muestra requiera de filtración en campo. Permite identificar la contaminación relacionada con los recipientes de muestreo y proceso en sí.</w:t>
      </w:r>
    </w:p>
    <w:p w14:paraId="6EC0D248" w14:textId="77777777" w:rsidR="008B23BE" w:rsidRDefault="008B23BE" w:rsidP="008B23BE">
      <w:pPr>
        <w:keepLines/>
        <w:tabs>
          <w:tab w:val="left" w:pos="4320"/>
          <w:tab w:val="left" w:pos="4485"/>
          <w:tab w:val="left" w:pos="5445"/>
        </w:tabs>
        <w:jc w:val="both"/>
        <w:rPr>
          <w:b/>
          <w:sz w:val="20"/>
          <w:szCs w:val="20"/>
        </w:rPr>
      </w:pPr>
    </w:p>
    <w:p w14:paraId="764FF5DC" w14:textId="77777777" w:rsidR="008B23BE" w:rsidRDefault="008B23BE" w:rsidP="008B23BE">
      <w:pPr>
        <w:keepLines/>
        <w:numPr>
          <w:ilvl w:val="0"/>
          <w:numId w:val="24"/>
        </w:numPr>
        <w:tabs>
          <w:tab w:val="left" w:pos="4320"/>
          <w:tab w:val="left" w:pos="4485"/>
          <w:tab w:val="left" w:pos="5445"/>
        </w:tabs>
        <w:jc w:val="both"/>
        <w:rPr>
          <w:b/>
          <w:sz w:val="20"/>
          <w:szCs w:val="20"/>
        </w:rPr>
      </w:pPr>
      <w:r>
        <w:rPr>
          <w:sz w:val="20"/>
          <w:szCs w:val="20"/>
        </w:rPr>
        <w:t>Muestras con adición conocida: empleada para identificar errores relacionados con recipientes y procesos de muestreo. Particularmente, permite la identificación de errores por la inestabilidad de la muestra (incluida la pérdida del analito por volatilización, adsorción y factores biológicos).</w:t>
      </w:r>
    </w:p>
    <w:p w14:paraId="7497F3BA" w14:textId="77777777" w:rsidR="008B23BE" w:rsidRDefault="008B23BE" w:rsidP="008B23BE">
      <w:pPr>
        <w:pStyle w:val="Prrafodelista"/>
        <w:keepLines/>
        <w:tabs>
          <w:tab w:val="left" w:pos="4320"/>
          <w:tab w:val="left" w:pos="4485"/>
          <w:tab w:val="left" w:pos="5445"/>
        </w:tabs>
        <w:jc w:val="both"/>
        <w:rPr>
          <w:b/>
          <w:sz w:val="20"/>
          <w:szCs w:val="20"/>
          <w:highlight w:val="yellow"/>
        </w:rPr>
      </w:pPr>
    </w:p>
    <w:p w14:paraId="046E1BB0" w14:textId="77777777" w:rsidR="008B23BE" w:rsidRPr="00810C48" w:rsidRDefault="008B23BE" w:rsidP="008B23BE">
      <w:pPr>
        <w:pStyle w:val="Prrafodelista"/>
        <w:keepLines/>
        <w:tabs>
          <w:tab w:val="left" w:pos="4320"/>
          <w:tab w:val="left" w:pos="4485"/>
          <w:tab w:val="left" w:pos="5445"/>
        </w:tabs>
        <w:jc w:val="both"/>
        <w:rPr>
          <w:b/>
          <w:sz w:val="20"/>
          <w:szCs w:val="20"/>
        </w:rPr>
      </w:pPr>
    </w:p>
    <w:p w14:paraId="3DF8B959" w14:textId="77777777" w:rsidR="008B23BE" w:rsidRPr="00810C48" w:rsidRDefault="008B23BE" w:rsidP="008B23BE">
      <w:pPr>
        <w:pStyle w:val="Prrafodelista"/>
        <w:keepLines/>
        <w:tabs>
          <w:tab w:val="left" w:pos="4320"/>
          <w:tab w:val="left" w:pos="4485"/>
          <w:tab w:val="left" w:pos="5445"/>
        </w:tabs>
        <w:jc w:val="both"/>
        <w:rPr>
          <w:b/>
          <w:sz w:val="20"/>
          <w:szCs w:val="20"/>
        </w:rPr>
      </w:pPr>
    </w:p>
    <w:p w14:paraId="09EB6DF1" w14:textId="022FE044" w:rsidR="008B23BE" w:rsidRPr="00E62AA8" w:rsidRDefault="00886318" w:rsidP="008B23BE">
      <w:pPr>
        <w:keepLines/>
        <w:tabs>
          <w:tab w:val="left" w:pos="4320"/>
          <w:tab w:val="left" w:pos="4485"/>
          <w:tab w:val="left" w:pos="5445"/>
        </w:tabs>
        <w:jc w:val="both"/>
        <w:rPr>
          <w:b/>
          <w:bCs/>
          <w:sz w:val="20"/>
          <w:szCs w:val="20"/>
        </w:rPr>
      </w:pPr>
      <w:r>
        <w:rPr>
          <w:b/>
          <w:bCs/>
          <w:sz w:val="20"/>
          <w:szCs w:val="20"/>
        </w:rPr>
        <w:t>2</w:t>
      </w:r>
      <w:r w:rsidR="008B23BE" w:rsidRPr="00E62AA8">
        <w:rPr>
          <w:b/>
          <w:bCs/>
          <w:sz w:val="20"/>
          <w:szCs w:val="20"/>
        </w:rPr>
        <w:t>.4 Riesgos en el laboratorio y pictogramas</w:t>
      </w:r>
    </w:p>
    <w:p w14:paraId="27E56B87" w14:textId="77777777" w:rsidR="008B23BE" w:rsidRDefault="008B23BE" w:rsidP="008B23BE">
      <w:pPr>
        <w:pStyle w:val="Prrafodelista"/>
        <w:keepLines/>
        <w:tabs>
          <w:tab w:val="left" w:pos="4320"/>
          <w:tab w:val="left" w:pos="4485"/>
          <w:tab w:val="left" w:pos="5445"/>
        </w:tabs>
        <w:jc w:val="both"/>
        <w:rPr>
          <w:sz w:val="20"/>
          <w:szCs w:val="20"/>
        </w:rPr>
      </w:pPr>
    </w:p>
    <w:p w14:paraId="275ADDA1" w14:textId="7F213F97" w:rsidR="008B23BE" w:rsidRDefault="008B23BE" w:rsidP="008B23BE">
      <w:pPr>
        <w:pStyle w:val="Prrafodelista"/>
        <w:keepLines/>
        <w:tabs>
          <w:tab w:val="left" w:pos="4320"/>
          <w:tab w:val="left" w:pos="4485"/>
          <w:tab w:val="left" w:pos="5445"/>
        </w:tabs>
        <w:jc w:val="both"/>
        <w:rPr>
          <w:sz w:val="20"/>
          <w:szCs w:val="20"/>
        </w:rPr>
      </w:pPr>
      <w:r w:rsidRPr="00E43983">
        <w:rPr>
          <w:sz w:val="20"/>
          <w:szCs w:val="20"/>
        </w:rPr>
        <w:t xml:space="preserve">En este apartado se desarrollan temas de </w:t>
      </w:r>
      <w:r>
        <w:rPr>
          <w:sz w:val="20"/>
          <w:szCs w:val="20"/>
        </w:rPr>
        <w:t>r</w:t>
      </w:r>
      <w:r w:rsidRPr="00E43983">
        <w:rPr>
          <w:sz w:val="20"/>
          <w:szCs w:val="20"/>
        </w:rPr>
        <w:t>iesgos</w:t>
      </w:r>
      <w:r>
        <w:rPr>
          <w:sz w:val="20"/>
          <w:szCs w:val="20"/>
        </w:rPr>
        <w:t xml:space="preserve"> asociados a la salud y seguridad de las personas</w:t>
      </w:r>
      <w:r w:rsidRPr="00E43983">
        <w:rPr>
          <w:sz w:val="20"/>
          <w:szCs w:val="20"/>
        </w:rPr>
        <w:t xml:space="preserve">, clasificación de peligros </w:t>
      </w:r>
      <w:r>
        <w:rPr>
          <w:sz w:val="20"/>
          <w:szCs w:val="20"/>
        </w:rPr>
        <w:t xml:space="preserve">a los cuales se encuentra expuesto el personal </w:t>
      </w:r>
      <w:r w:rsidRPr="00E43983">
        <w:rPr>
          <w:sz w:val="20"/>
          <w:szCs w:val="20"/>
        </w:rPr>
        <w:t>y conocerán los pictograma</w:t>
      </w:r>
      <w:r>
        <w:rPr>
          <w:sz w:val="20"/>
          <w:szCs w:val="20"/>
        </w:rPr>
        <w:t xml:space="preserve"> o símbolos gráficos más utilizados.</w:t>
      </w:r>
    </w:p>
    <w:p w14:paraId="39917D77" w14:textId="1D871094" w:rsidR="0023218B" w:rsidRDefault="0023218B" w:rsidP="008B23BE">
      <w:pPr>
        <w:pStyle w:val="Prrafodelista"/>
        <w:keepLines/>
        <w:tabs>
          <w:tab w:val="left" w:pos="4320"/>
          <w:tab w:val="left" w:pos="4485"/>
          <w:tab w:val="left" w:pos="5445"/>
        </w:tabs>
        <w:jc w:val="both"/>
        <w:rPr>
          <w:sz w:val="20"/>
          <w:szCs w:val="20"/>
        </w:rPr>
      </w:pPr>
    </w:p>
    <w:p w14:paraId="6193C924" w14:textId="7D985FF0" w:rsidR="0023218B" w:rsidRDefault="0023218B" w:rsidP="008B23BE">
      <w:pPr>
        <w:pStyle w:val="Prrafodelista"/>
        <w:keepLines/>
        <w:tabs>
          <w:tab w:val="left" w:pos="4320"/>
          <w:tab w:val="left" w:pos="4485"/>
          <w:tab w:val="left" w:pos="5445"/>
        </w:tabs>
        <w:jc w:val="both"/>
        <w:rPr>
          <w:sz w:val="20"/>
          <w:szCs w:val="20"/>
        </w:rPr>
      </w:pPr>
    </w:p>
    <w:p w14:paraId="59A56FAC" w14:textId="3ABA127F" w:rsidR="0023218B" w:rsidRDefault="0023218B" w:rsidP="008B23BE">
      <w:pPr>
        <w:pStyle w:val="Prrafodelista"/>
        <w:keepLines/>
        <w:tabs>
          <w:tab w:val="left" w:pos="4320"/>
          <w:tab w:val="left" w:pos="4485"/>
          <w:tab w:val="left" w:pos="5445"/>
        </w:tabs>
        <w:jc w:val="both"/>
        <w:rPr>
          <w:sz w:val="20"/>
          <w:szCs w:val="20"/>
        </w:rPr>
      </w:pPr>
    </w:p>
    <w:p w14:paraId="0F645307" w14:textId="16D1F28F" w:rsidR="0023218B" w:rsidRDefault="0023218B" w:rsidP="008B23BE">
      <w:pPr>
        <w:pStyle w:val="Prrafodelista"/>
        <w:keepLines/>
        <w:tabs>
          <w:tab w:val="left" w:pos="4320"/>
          <w:tab w:val="left" w:pos="4485"/>
          <w:tab w:val="left" w:pos="5445"/>
        </w:tabs>
        <w:jc w:val="both"/>
        <w:rPr>
          <w:sz w:val="20"/>
          <w:szCs w:val="20"/>
        </w:rPr>
      </w:pPr>
    </w:p>
    <w:p w14:paraId="0F532893" w14:textId="77777777" w:rsidR="0023218B" w:rsidRPr="00810C48" w:rsidRDefault="0023218B" w:rsidP="008B23BE">
      <w:pPr>
        <w:pStyle w:val="Prrafodelista"/>
        <w:keepLines/>
        <w:tabs>
          <w:tab w:val="left" w:pos="4320"/>
          <w:tab w:val="left" w:pos="4485"/>
          <w:tab w:val="left" w:pos="5445"/>
        </w:tabs>
        <w:jc w:val="both"/>
        <w:rPr>
          <w:sz w:val="20"/>
          <w:szCs w:val="20"/>
        </w:rPr>
      </w:pPr>
    </w:p>
    <w:p w14:paraId="63F53D2E" w14:textId="2F3AF212" w:rsidR="008B23BE" w:rsidRPr="0023218B" w:rsidRDefault="008B23BE" w:rsidP="0023218B">
      <w:pPr>
        <w:pStyle w:val="Prrafodelista"/>
        <w:keepLines/>
        <w:numPr>
          <w:ilvl w:val="0"/>
          <w:numId w:val="31"/>
        </w:numPr>
        <w:tabs>
          <w:tab w:val="left" w:pos="4320"/>
          <w:tab w:val="left" w:pos="4485"/>
          <w:tab w:val="left" w:pos="5445"/>
        </w:tabs>
        <w:spacing w:before="240" w:after="240"/>
        <w:jc w:val="both"/>
        <w:rPr>
          <w:b/>
          <w:bCs/>
          <w:sz w:val="20"/>
          <w:szCs w:val="20"/>
        </w:rPr>
      </w:pPr>
      <w:r w:rsidRPr="0023218B">
        <w:rPr>
          <w:b/>
          <w:bCs/>
          <w:sz w:val="20"/>
          <w:szCs w:val="20"/>
        </w:rPr>
        <w:t>Riesgos</w:t>
      </w:r>
    </w:p>
    <w:p w14:paraId="523909CB" w14:textId="77777777" w:rsidR="008B23BE" w:rsidRDefault="008B23BE" w:rsidP="008B23BE">
      <w:pPr>
        <w:keepLines/>
        <w:tabs>
          <w:tab w:val="left" w:pos="4320"/>
          <w:tab w:val="left" w:pos="4485"/>
          <w:tab w:val="left" w:pos="5445"/>
        </w:tabs>
        <w:spacing w:before="240" w:after="240"/>
        <w:jc w:val="both"/>
        <w:rPr>
          <w:sz w:val="20"/>
          <w:szCs w:val="20"/>
        </w:rPr>
      </w:pPr>
    </w:p>
    <w:p w14:paraId="713982CA" w14:textId="77777777" w:rsidR="008B23BE" w:rsidRDefault="008B23BE" w:rsidP="008B23BE">
      <w:pPr>
        <w:keepLines/>
        <w:tabs>
          <w:tab w:val="left" w:pos="4320"/>
          <w:tab w:val="left" w:pos="4485"/>
          <w:tab w:val="left" w:pos="5445"/>
        </w:tabs>
        <w:spacing w:before="240" w:after="240"/>
        <w:jc w:val="both"/>
        <w:rPr>
          <w:b/>
          <w:sz w:val="20"/>
          <w:szCs w:val="20"/>
        </w:rPr>
      </w:pPr>
      <w:r>
        <w:rPr>
          <w:b/>
          <w:noProof/>
          <w:sz w:val="20"/>
          <w:szCs w:val="20"/>
        </w:rPr>
        <mc:AlternateContent>
          <mc:Choice Requires="wps">
            <w:drawing>
              <wp:anchor distT="0" distB="0" distL="114300" distR="114300" simplePos="0" relativeHeight="251662336" behindDoc="0" locked="0" layoutInCell="1" allowOverlap="1" wp14:anchorId="035EBA27" wp14:editId="64180F68">
                <wp:simplePos x="0" y="0"/>
                <wp:positionH relativeFrom="column">
                  <wp:posOffset>495300</wp:posOffset>
                </wp:positionH>
                <wp:positionV relativeFrom="paragraph">
                  <wp:posOffset>551180</wp:posOffset>
                </wp:positionV>
                <wp:extent cx="4657725" cy="742950"/>
                <wp:effectExtent l="0" t="0" r="28575" b="19050"/>
                <wp:wrapNone/>
                <wp:docPr id="3" name="Rectángulo 3"/>
                <wp:cNvGraphicFramePr/>
                <a:graphic xmlns:a="http://schemas.openxmlformats.org/drawingml/2006/main">
                  <a:graphicData uri="http://schemas.microsoft.com/office/word/2010/wordprocessingShape">
                    <wps:wsp>
                      <wps:cNvSpPr/>
                      <wps:spPr>
                        <a:xfrm>
                          <a:off x="0" y="0"/>
                          <a:ext cx="4657725" cy="742950"/>
                        </a:xfrm>
                        <a:prstGeom prst="rect">
                          <a:avLst/>
                        </a:prstGeom>
                        <a:solidFill>
                          <a:srgbClr val="EF7C25"/>
                        </a:solidFill>
                        <a:ln w="3175">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14:paraId="4FF60E91" w14:textId="02332AF8" w:rsidR="008E6A43" w:rsidRPr="003E5635" w:rsidRDefault="008B23BE" w:rsidP="008E6A43">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91305B">
                              <w:rPr>
                                <w:color w:val="FFFFFF" w:themeColor="background1"/>
                                <w:lang w:val="es-ES"/>
                              </w:rPr>
                              <w:t>2</w:t>
                            </w:r>
                            <w:r>
                              <w:rPr>
                                <w:color w:val="FFFFFF" w:themeColor="background1"/>
                                <w:lang w:val="es-ES"/>
                              </w:rPr>
                              <w:t>-4-1_Riesgos</w:t>
                            </w:r>
                            <w:r w:rsidR="008E6A43">
                              <w:rPr>
                                <w:color w:val="FFFFFF" w:themeColor="background1"/>
                                <w:lang w:val="es-ES"/>
                              </w:rPr>
                              <w:t>_formato_13.3_Tarjetas animadas</w:t>
                            </w:r>
                          </w:p>
                          <w:p w14:paraId="42CFA19A" w14:textId="112545FC" w:rsidR="008B23BE" w:rsidRPr="003E5635" w:rsidRDefault="008B23BE" w:rsidP="008B23BE">
                            <w:pPr>
                              <w:jc w:val="center"/>
                              <w:rPr>
                                <w:color w:val="FFFFFF" w:themeColor="background1"/>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5EBA27" id="Rectángulo 3" o:spid="_x0000_s1032" style="position:absolute;left:0;text-align:left;margin-left:39pt;margin-top:43.4pt;width:366.75pt;height:5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" fillcolor="#ef7c25" strokecolor="gray [1629]" strokeweight=".25pt">
                <v:textbox>
                  <w:txbxContent>
                    <w:p w14:paraId="4FF60E91" w14:textId="02332AF8" w:rsidR="008E6A43" w:rsidRPr="003E5635" w:rsidRDefault="008B23BE" w:rsidP="008E6A43">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91305B">
                        <w:rPr>
                          <w:color w:val="FFFFFF" w:themeColor="background1"/>
                          <w:lang w:val="es-ES"/>
                        </w:rPr>
                        <w:t>2</w:t>
                      </w:r>
                      <w:r>
                        <w:rPr>
                          <w:color w:val="FFFFFF" w:themeColor="background1"/>
                          <w:lang w:val="es-ES"/>
                        </w:rPr>
                        <w:t>-4-1_Riesgos</w:t>
                      </w:r>
                      <w:r w:rsidR="008E6A43">
                        <w:rPr>
                          <w:color w:val="FFFFFF" w:themeColor="background1"/>
                          <w:lang w:val="es-ES"/>
                        </w:rPr>
                        <w:t>_formato_13.3_Tarjetas animadas</w:t>
                      </w:r>
                    </w:p>
                    <w:p w14:paraId="42CFA19A" w14:textId="112545FC" w:rsidR="008B23BE" w:rsidRPr="003E5635" w:rsidRDefault="008B23BE" w:rsidP="008B23BE">
                      <w:pPr>
                        <w:jc w:val="center"/>
                        <w:rPr>
                          <w:color w:val="FFFFFF" w:themeColor="background1"/>
                          <w:lang w:val="es-ES"/>
                        </w:rPr>
                      </w:pPr>
                    </w:p>
                  </w:txbxContent>
                </v:textbox>
              </v:rect>
            </w:pict>
          </mc:Fallback>
        </mc:AlternateContent>
      </w:r>
      <w:r w:rsidRPr="00810C48">
        <w:rPr>
          <w:sz w:val="20"/>
          <w:szCs w:val="20"/>
        </w:rPr>
        <w:t>Toda actividad humana implica un riesgo y, sin duda, el muestreo tiene asociados algunos riesgos para la salud y seguridad de las personas que lo realizan. Para poder entender e identificar estos riesgos es importante aclarar los siguientes términos (ISO, 2008):</w:t>
      </w:r>
    </w:p>
    <w:p w14:paraId="465B7B9D" w14:textId="77777777" w:rsidR="008B23BE" w:rsidRDefault="008B23BE" w:rsidP="008B23BE">
      <w:pPr>
        <w:keepLines/>
        <w:tabs>
          <w:tab w:val="left" w:pos="4320"/>
          <w:tab w:val="left" w:pos="4485"/>
          <w:tab w:val="left" w:pos="5445"/>
        </w:tabs>
        <w:spacing w:before="240" w:after="240"/>
        <w:jc w:val="both"/>
        <w:rPr>
          <w:sz w:val="20"/>
          <w:szCs w:val="20"/>
        </w:rPr>
      </w:pPr>
    </w:p>
    <w:p w14:paraId="3EA2162B" w14:textId="77777777" w:rsidR="008B23BE" w:rsidRDefault="008B23BE" w:rsidP="008B23BE">
      <w:pPr>
        <w:keepLines/>
        <w:tabs>
          <w:tab w:val="left" w:pos="4320"/>
          <w:tab w:val="left" w:pos="4485"/>
          <w:tab w:val="left" w:pos="5445"/>
        </w:tabs>
        <w:spacing w:before="240" w:after="240"/>
        <w:jc w:val="both"/>
        <w:rPr>
          <w:sz w:val="20"/>
          <w:szCs w:val="20"/>
        </w:rPr>
      </w:pPr>
    </w:p>
    <w:p w14:paraId="6B394B2E" w14:textId="77777777" w:rsidR="008B23BE" w:rsidRDefault="008B23BE" w:rsidP="008B23BE">
      <w:pPr>
        <w:keepLines/>
        <w:tabs>
          <w:tab w:val="left" w:pos="4320"/>
          <w:tab w:val="left" w:pos="4485"/>
          <w:tab w:val="left" w:pos="5445"/>
        </w:tabs>
        <w:spacing w:before="240" w:after="240"/>
        <w:jc w:val="both"/>
        <w:rPr>
          <w:sz w:val="20"/>
          <w:szCs w:val="20"/>
        </w:rPr>
      </w:pPr>
    </w:p>
    <w:p w14:paraId="10062291" w14:textId="77777777" w:rsidR="008B23BE" w:rsidRDefault="008B23BE" w:rsidP="008B23BE">
      <w:pPr>
        <w:keepLines/>
        <w:tabs>
          <w:tab w:val="left" w:pos="4320"/>
          <w:tab w:val="left" w:pos="4485"/>
          <w:tab w:val="left" w:pos="5445"/>
        </w:tabs>
        <w:spacing w:before="240" w:after="240"/>
        <w:jc w:val="both"/>
        <w:rPr>
          <w:sz w:val="20"/>
          <w:szCs w:val="20"/>
        </w:rPr>
      </w:pPr>
    </w:p>
    <w:p w14:paraId="5668DC15" w14:textId="77777777" w:rsidR="008B23BE" w:rsidRDefault="008B23BE" w:rsidP="008B23BE">
      <w:pPr>
        <w:keepLines/>
        <w:tabs>
          <w:tab w:val="left" w:pos="4320"/>
          <w:tab w:val="left" w:pos="4485"/>
          <w:tab w:val="left" w:pos="5445"/>
        </w:tabs>
        <w:spacing w:before="240" w:after="240"/>
        <w:jc w:val="both"/>
        <w:rPr>
          <w:b/>
          <w:sz w:val="20"/>
          <w:szCs w:val="20"/>
        </w:rPr>
      </w:pPr>
      <w:r>
        <w:rPr>
          <w:sz w:val="20"/>
          <w:szCs w:val="20"/>
        </w:rPr>
        <w:t>Es decir que, para conocer y controlar el riesgo, es fundamental identificar y estudiar los peligros asociados a una actividad.</w:t>
      </w:r>
    </w:p>
    <w:p w14:paraId="0FCFEF71" w14:textId="77777777" w:rsidR="008B23BE" w:rsidRPr="0023218B" w:rsidRDefault="008B23BE" w:rsidP="0023218B">
      <w:pPr>
        <w:pStyle w:val="Prrafodelista"/>
        <w:keepLines/>
        <w:numPr>
          <w:ilvl w:val="0"/>
          <w:numId w:val="31"/>
        </w:numPr>
        <w:tabs>
          <w:tab w:val="left" w:pos="4320"/>
          <w:tab w:val="left" w:pos="4485"/>
          <w:tab w:val="left" w:pos="5445"/>
        </w:tabs>
        <w:spacing w:before="240" w:after="240"/>
        <w:jc w:val="both"/>
        <w:rPr>
          <w:b/>
          <w:bCs/>
          <w:i/>
          <w:sz w:val="20"/>
          <w:szCs w:val="20"/>
        </w:rPr>
      </w:pPr>
      <w:r w:rsidRPr="0023218B">
        <w:rPr>
          <w:b/>
          <w:bCs/>
          <w:sz w:val="20"/>
          <w:szCs w:val="20"/>
        </w:rPr>
        <w:t>Clasificación de los peligros</w:t>
      </w:r>
    </w:p>
    <w:p w14:paraId="3721856A" w14:textId="7B7981D3" w:rsidR="008B23BE" w:rsidRDefault="008B23BE" w:rsidP="008B23BE">
      <w:pPr>
        <w:keepLines/>
        <w:tabs>
          <w:tab w:val="left" w:pos="4320"/>
          <w:tab w:val="left" w:pos="4485"/>
          <w:tab w:val="left" w:pos="5445"/>
        </w:tabs>
        <w:spacing w:before="240" w:after="240"/>
        <w:jc w:val="both"/>
        <w:rPr>
          <w:b/>
          <w:sz w:val="20"/>
          <w:szCs w:val="20"/>
        </w:rPr>
      </w:pPr>
      <w:r>
        <w:rPr>
          <w:sz w:val="20"/>
          <w:szCs w:val="20"/>
        </w:rPr>
        <w:t>De acuerdo con la Guía Técnica Colombiana [GTC] 45, los riesgos se pueden clasificar en biológicos, físicos, químicos, psicosociales, biomecánicos, condiciones de seguridad y fenómenos naturales (</w:t>
      </w:r>
      <w:r w:rsidR="005376F3">
        <w:rPr>
          <w:sz w:val="20"/>
          <w:szCs w:val="20"/>
        </w:rPr>
        <w:t>Icontec</w:t>
      </w:r>
      <w:r>
        <w:rPr>
          <w:sz w:val="20"/>
          <w:szCs w:val="20"/>
        </w:rPr>
        <w:t>, 2012, p. 19).</w:t>
      </w:r>
    </w:p>
    <w:p w14:paraId="1C07F24D" w14:textId="77777777" w:rsidR="008B23BE" w:rsidRDefault="008B23BE" w:rsidP="008B23BE">
      <w:pPr>
        <w:keepLines/>
        <w:tabs>
          <w:tab w:val="left" w:pos="4320"/>
          <w:tab w:val="left" w:pos="4485"/>
          <w:tab w:val="left" w:pos="5445"/>
        </w:tabs>
        <w:spacing w:before="240" w:after="240"/>
        <w:jc w:val="both"/>
        <w:rPr>
          <w:b/>
          <w:sz w:val="20"/>
          <w:szCs w:val="20"/>
        </w:rPr>
      </w:pPr>
      <w:r>
        <w:rPr>
          <w:sz w:val="20"/>
          <w:szCs w:val="20"/>
        </w:rPr>
        <w:lastRenderedPageBreak/>
        <w:t>En el muestreo de aguas, algunos de los principales peligros a los que se puede encontrar expuesto el personal, se describen a continuación:</w:t>
      </w:r>
    </w:p>
    <w:p w14:paraId="77E72FB0" w14:textId="77777777" w:rsidR="008B23BE" w:rsidRDefault="008B23BE" w:rsidP="008B23BE">
      <w:pPr>
        <w:keepLines/>
        <w:numPr>
          <w:ilvl w:val="0"/>
          <w:numId w:val="13"/>
        </w:numPr>
        <w:tabs>
          <w:tab w:val="left" w:pos="4320"/>
          <w:tab w:val="left" w:pos="4485"/>
          <w:tab w:val="left" w:pos="5445"/>
        </w:tabs>
        <w:spacing w:before="240"/>
        <w:jc w:val="both"/>
        <w:rPr>
          <w:b/>
          <w:sz w:val="20"/>
          <w:szCs w:val="20"/>
        </w:rPr>
      </w:pPr>
      <w:r>
        <w:rPr>
          <w:sz w:val="20"/>
          <w:szCs w:val="20"/>
        </w:rPr>
        <w:t>Biológicos: exposición a virus y bacterias.</w:t>
      </w:r>
    </w:p>
    <w:p w14:paraId="7B1D6A38" w14:textId="77777777" w:rsidR="008B23BE" w:rsidRDefault="008B23BE" w:rsidP="008B23BE">
      <w:pPr>
        <w:keepLines/>
        <w:numPr>
          <w:ilvl w:val="0"/>
          <w:numId w:val="13"/>
        </w:numPr>
        <w:tabs>
          <w:tab w:val="left" w:pos="4320"/>
          <w:tab w:val="left" w:pos="4485"/>
          <w:tab w:val="left" w:pos="5445"/>
        </w:tabs>
        <w:jc w:val="both"/>
        <w:rPr>
          <w:b/>
          <w:sz w:val="20"/>
          <w:szCs w:val="20"/>
        </w:rPr>
      </w:pPr>
      <w:r>
        <w:rPr>
          <w:sz w:val="20"/>
          <w:szCs w:val="20"/>
        </w:rPr>
        <w:t>Químicos: exposición a líquidos, gases y vapores.</w:t>
      </w:r>
    </w:p>
    <w:p w14:paraId="3280ED24" w14:textId="77777777" w:rsidR="008B23BE" w:rsidRDefault="008B23BE" w:rsidP="008B23BE">
      <w:pPr>
        <w:keepLines/>
        <w:numPr>
          <w:ilvl w:val="0"/>
          <w:numId w:val="13"/>
        </w:numPr>
        <w:tabs>
          <w:tab w:val="left" w:pos="4320"/>
          <w:tab w:val="left" w:pos="4485"/>
          <w:tab w:val="left" w:pos="5445"/>
        </w:tabs>
        <w:spacing w:after="240"/>
        <w:jc w:val="both"/>
        <w:rPr>
          <w:b/>
          <w:sz w:val="20"/>
          <w:szCs w:val="20"/>
        </w:rPr>
      </w:pPr>
      <w:r>
        <w:rPr>
          <w:sz w:val="20"/>
          <w:szCs w:val="20"/>
        </w:rPr>
        <w:t xml:space="preserve">Condiciones de seguridad: locativo </w:t>
      </w:r>
      <w:sdt>
        <w:sdtPr>
          <w:tag w:val="goog_rdk_2"/>
          <w:id w:val="-168798869"/>
        </w:sdtPr>
        <w:sdtEndPr/>
        <w:sdtContent/>
      </w:sdt>
      <w:sdt>
        <w:sdtPr>
          <w:tag w:val="goog_rdk_3"/>
          <w:id w:val="1153486243"/>
        </w:sdtPr>
        <w:sdtEndPr/>
        <w:sdtContent/>
      </w:sdt>
      <w:r>
        <w:rPr>
          <w:sz w:val="20"/>
          <w:szCs w:val="20"/>
        </w:rPr>
        <w:t>(superficies de trabajo irregularidades, deslizantes o con diferencia del nivel), condiciones de orden y aseo y por último temas públicos (robos, atracos, asaltos).</w:t>
      </w:r>
    </w:p>
    <w:p w14:paraId="2CB51812" w14:textId="74FA5330" w:rsidR="008B23BE" w:rsidRDefault="008B23BE" w:rsidP="008B23BE">
      <w:pPr>
        <w:jc w:val="both"/>
        <w:rPr>
          <w:b/>
          <w:sz w:val="20"/>
          <w:szCs w:val="20"/>
        </w:rPr>
      </w:pPr>
    </w:p>
    <w:p w14:paraId="3A6933AB" w14:textId="52FCE331" w:rsidR="008B23BE" w:rsidRDefault="00040A9D" w:rsidP="008B23BE">
      <w:pPr>
        <w:jc w:val="both"/>
        <w:rPr>
          <w:b/>
          <w:sz w:val="20"/>
          <w:szCs w:val="20"/>
        </w:rPr>
      </w:pPr>
      <w:r>
        <w:rPr>
          <w:b/>
          <w:noProof/>
          <w:sz w:val="20"/>
          <w:szCs w:val="20"/>
        </w:rPr>
        <mc:AlternateContent>
          <mc:Choice Requires="wps">
            <w:drawing>
              <wp:anchor distT="0" distB="0" distL="114300" distR="114300" simplePos="0" relativeHeight="251663360" behindDoc="0" locked="0" layoutInCell="1" allowOverlap="1" wp14:anchorId="0A13ED30" wp14:editId="3D12A1AC">
                <wp:simplePos x="0" y="0"/>
                <wp:positionH relativeFrom="column">
                  <wp:posOffset>914400</wp:posOffset>
                </wp:positionH>
                <wp:positionV relativeFrom="paragraph">
                  <wp:posOffset>175867</wp:posOffset>
                </wp:positionV>
                <wp:extent cx="4657725" cy="74295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657725" cy="742950"/>
                        </a:xfrm>
                        <a:prstGeom prst="rect">
                          <a:avLst/>
                        </a:prstGeom>
                        <a:solidFill>
                          <a:srgbClr val="EF7C25"/>
                        </a:solidFill>
                        <a:ln w="3175">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14:paraId="1EC3A8D3" w14:textId="1A2249DD" w:rsidR="008E6A43" w:rsidRDefault="008B23BE" w:rsidP="008E6A43">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8E6A43">
                              <w:rPr>
                                <w:color w:val="FFFFFF" w:themeColor="background1"/>
                                <w:lang w:val="es-ES"/>
                              </w:rPr>
                              <w:t>2</w:t>
                            </w:r>
                            <w:r>
                              <w:rPr>
                                <w:color w:val="FFFFFF" w:themeColor="background1"/>
                                <w:lang w:val="es-ES"/>
                              </w:rPr>
                              <w:t>-4-1_Tecnicas de control</w:t>
                            </w:r>
                            <w:r w:rsidR="008E6A43">
                              <w:rPr>
                                <w:color w:val="FFFFFF" w:themeColor="background1"/>
                                <w:lang w:val="es-ES"/>
                              </w:rPr>
                              <w:t>_formato_6.1_</w:t>
                            </w:r>
                            <w:r w:rsidR="008E6A43" w:rsidRPr="008E6A43">
                              <w:rPr>
                                <w:color w:val="FFFFFF" w:themeColor="background1"/>
                                <w:lang w:val="es-ES"/>
                              </w:rPr>
                              <w:t xml:space="preserve"> </w:t>
                            </w:r>
                            <w:proofErr w:type="spellStart"/>
                            <w:r w:rsidR="008E6A43" w:rsidRPr="00CB3FE0">
                              <w:rPr>
                                <w:color w:val="FFFFFF" w:themeColor="background1"/>
                                <w:lang w:val="es-ES"/>
                              </w:rPr>
                              <w:t>Slide</w:t>
                            </w:r>
                            <w:proofErr w:type="spellEnd"/>
                            <w:r w:rsidR="008E6A43" w:rsidRPr="00CB3FE0">
                              <w:rPr>
                                <w:color w:val="FFFFFF" w:themeColor="background1"/>
                                <w:lang w:val="es-ES"/>
                              </w:rPr>
                              <w:t xml:space="preserve"> navegación simple</w:t>
                            </w:r>
                          </w:p>
                          <w:p w14:paraId="46317A91" w14:textId="135E2BD1" w:rsidR="008B23BE" w:rsidRPr="003E5635" w:rsidRDefault="008B23BE" w:rsidP="008B23BE">
                            <w:pPr>
                              <w:jc w:val="center"/>
                              <w:rPr>
                                <w:color w:val="FFFFFF" w:themeColor="background1"/>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3ED30" id="Rectángulo 4" o:spid="_x0000_s1033" style="position:absolute;left:0;text-align:left;margin-left:1in;margin-top:13.85pt;width:366.75pt;height: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" fillcolor="#ef7c25" strokecolor="gray [1629]" strokeweight=".25pt">
                <v:textbox>
                  <w:txbxContent>
                    <w:p w14:paraId="1EC3A8D3" w14:textId="1A2249DD" w:rsidR="008E6A43" w:rsidRDefault="008B23BE" w:rsidP="008E6A43">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8E6A43">
                        <w:rPr>
                          <w:color w:val="FFFFFF" w:themeColor="background1"/>
                          <w:lang w:val="es-ES"/>
                        </w:rPr>
                        <w:t>2</w:t>
                      </w:r>
                      <w:r>
                        <w:rPr>
                          <w:color w:val="FFFFFF" w:themeColor="background1"/>
                          <w:lang w:val="es-ES"/>
                        </w:rPr>
                        <w:t>-4-1_Tecnicas de control</w:t>
                      </w:r>
                      <w:r w:rsidR="008E6A43">
                        <w:rPr>
                          <w:color w:val="FFFFFF" w:themeColor="background1"/>
                          <w:lang w:val="es-ES"/>
                        </w:rPr>
                        <w:t>_formato_6.1_</w:t>
                      </w:r>
                      <w:r w:rsidR="008E6A43" w:rsidRPr="008E6A43">
                        <w:rPr>
                          <w:color w:val="FFFFFF" w:themeColor="background1"/>
                          <w:lang w:val="es-ES"/>
                        </w:rPr>
                        <w:t xml:space="preserve"> </w:t>
                      </w:r>
                      <w:proofErr w:type="spellStart"/>
                      <w:r w:rsidR="008E6A43" w:rsidRPr="00CB3FE0">
                        <w:rPr>
                          <w:color w:val="FFFFFF" w:themeColor="background1"/>
                          <w:lang w:val="es-ES"/>
                        </w:rPr>
                        <w:t>Slide</w:t>
                      </w:r>
                      <w:proofErr w:type="spellEnd"/>
                      <w:r w:rsidR="008E6A43" w:rsidRPr="00CB3FE0">
                        <w:rPr>
                          <w:color w:val="FFFFFF" w:themeColor="background1"/>
                          <w:lang w:val="es-ES"/>
                        </w:rPr>
                        <w:t xml:space="preserve"> navegación simple</w:t>
                      </w:r>
                    </w:p>
                    <w:p w14:paraId="46317A91" w14:textId="135E2BD1" w:rsidR="008B23BE" w:rsidRPr="003E5635" w:rsidRDefault="008B23BE" w:rsidP="008B23BE">
                      <w:pPr>
                        <w:jc w:val="center"/>
                        <w:rPr>
                          <w:color w:val="FFFFFF" w:themeColor="background1"/>
                          <w:lang w:val="es-ES"/>
                        </w:rPr>
                      </w:pPr>
                    </w:p>
                  </w:txbxContent>
                </v:textbox>
              </v:rect>
            </w:pict>
          </mc:Fallback>
        </mc:AlternateContent>
      </w:r>
    </w:p>
    <w:p w14:paraId="70F00BBF" w14:textId="48E2C9E3" w:rsidR="008B23BE" w:rsidRDefault="008B23BE" w:rsidP="008B23BE">
      <w:pPr>
        <w:jc w:val="both"/>
        <w:rPr>
          <w:b/>
          <w:sz w:val="20"/>
          <w:szCs w:val="20"/>
        </w:rPr>
      </w:pPr>
    </w:p>
    <w:p w14:paraId="43FF9C6B" w14:textId="77777777" w:rsidR="008B23BE" w:rsidRDefault="008B23BE" w:rsidP="008B23BE">
      <w:pPr>
        <w:jc w:val="both"/>
        <w:rPr>
          <w:b/>
          <w:bCs/>
          <w:sz w:val="20"/>
          <w:szCs w:val="20"/>
        </w:rPr>
      </w:pPr>
    </w:p>
    <w:p w14:paraId="40207C6E" w14:textId="4AA4A99D" w:rsidR="008B23BE" w:rsidRDefault="008B23BE" w:rsidP="008B23BE">
      <w:pPr>
        <w:jc w:val="both"/>
        <w:rPr>
          <w:b/>
          <w:bCs/>
          <w:sz w:val="20"/>
          <w:szCs w:val="20"/>
        </w:rPr>
      </w:pPr>
    </w:p>
    <w:p w14:paraId="2A0BCB92" w14:textId="218D6A38" w:rsidR="00040A9D" w:rsidRDefault="00040A9D" w:rsidP="008B23BE">
      <w:pPr>
        <w:jc w:val="both"/>
        <w:rPr>
          <w:b/>
          <w:bCs/>
          <w:sz w:val="20"/>
          <w:szCs w:val="20"/>
        </w:rPr>
      </w:pPr>
    </w:p>
    <w:p w14:paraId="4930B970" w14:textId="77777777" w:rsidR="00040A9D" w:rsidRDefault="00040A9D" w:rsidP="008B23BE">
      <w:pPr>
        <w:jc w:val="both"/>
        <w:rPr>
          <w:b/>
          <w:bCs/>
          <w:sz w:val="20"/>
          <w:szCs w:val="20"/>
        </w:rPr>
      </w:pPr>
    </w:p>
    <w:p w14:paraId="39524D58" w14:textId="77777777" w:rsidR="008B23BE" w:rsidRDefault="008B23BE" w:rsidP="008B23BE">
      <w:pPr>
        <w:jc w:val="both"/>
        <w:rPr>
          <w:b/>
          <w:bCs/>
          <w:sz w:val="20"/>
          <w:szCs w:val="20"/>
        </w:rPr>
      </w:pPr>
    </w:p>
    <w:p w14:paraId="256E0A74" w14:textId="3E989750" w:rsidR="008B23BE" w:rsidRPr="0023218B" w:rsidRDefault="008B23BE" w:rsidP="0023218B">
      <w:pPr>
        <w:pStyle w:val="Prrafodelista"/>
        <w:numPr>
          <w:ilvl w:val="0"/>
          <w:numId w:val="31"/>
        </w:numPr>
        <w:jc w:val="both"/>
        <w:rPr>
          <w:b/>
          <w:bCs/>
          <w:sz w:val="20"/>
          <w:szCs w:val="20"/>
        </w:rPr>
      </w:pPr>
      <w:r w:rsidRPr="0023218B">
        <w:rPr>
          <w:b/>
          <w:bCs/>
          <w:sz w:val="20"/>
          <w:szCs w:val="20"/>
        </w:rPr>
        <w:t>Pictogramas</w:t>
      </w:r>
    </w:p>
    <w:p w14:paraId="0993C3AF" w14:textId="77777777" w:rsidR="008B23BE" w:rsidRDefault="008B23BE" w:rsidP="008B23BE">
      <w:pPr>
        <w:spacing w:before="240" w:after="240"/>
        <w:jc w:val="both"/>
        <w:rPr>
          <w:sz w:val="20"/>
          <w:szCs w:val="20"/>
        </w:rPr>
      </w:pPr>
      <w:r>
        <w:rPr>
          <w:sz w:val="20"/>
          <w:szCs w:val="20"/>
        </w:rPr>
        <w:t>Un pictograma es una composición gráfica que sirve para comunicar una información específica. Consta de un símbolo y de otros elementos gráficos, tales como un borde, un dibujo o color de fondo (</w:t>
      </w:r>
      <w:r w:rsidRPr="00040A9D">
        <w:rPr>
          <w:i/>
          <w:sz w:val="20"/>
          <w:szCs w:val="20"/>
        </w:rPr>
        <w:t xml:space="preserve">Global </w:t>
      </w:r>
      <w:proofErr w:type="spellStart"/>
      <w:r w:rsidRPr="00040A9D">
        <w:rPr>
          <w:i/>
          <w:sz w:val="20"/>
          <w:szCs w:val="20"/>
        </w:rPr>
        <w:t>Harmonized</w:t>
      </w:r>
      <w:proofErr w:type="spellEnd"/>
      <w:r w:rsidRPr="00040A9D">
        <w:rPr>
          <w:i/>
          <w:sz w:val="20"/>
          <w:szCs w:val="20"/>
        </w:rPr>
        <w:t xml:space="preserve"> </w:t>
      </w:r>
      <w:proofErr w:type="spellStart"/>
      <w:r w:rsidRPr="00040A9D">
        <w:rPr>
          <w:i/>
          <w:sz w:val="20"/>
          <w:szCs w:val="20"/>
        </w:rPr>
        <w:t>System</w:t>
      </w:r>
      <w:proofErr w:type="spellEnd"/>
      <w:r>
        <w:rPr>
          <w:sz w:val="20"/>
          <w:szCs w:val="20"/>
        </w:rPr>
        <w:t xml:space="preserve"> [GHS], 2020). Los pictogramas usualmente hacen parte de las etiquetas de las sustancias químicas.</w:t>
      </w:r>
    </w:p>
    <w:p w14:paraId="04C6C541" w14:textId="77777777" w:rsidR="008B23BE" w:rsidRDefault="008B23BE" w:rsidP="008B23BE">
      <w:pPr>
        <w:spacing w:before="240" w:after="240"/>
        <w:ind w:left="2160" w:firstLine="720"/>
        <w:rPr>
          <w:b/>
          <w:sz w:val="20"/>
          <w:szCs w:val="20"/>
        </w:rPr>
      </w:pPr>
      <w:r>
        <w:rPr>
          <w:noProof/>
          <w:sz w:val="20"/>
          <w:szCs w:val="20"/>
        </w:rPr>
        <w:drawing>
          <wp:inline distT="114300" distB="114300" distL="114300" distR="114300" wp14:anchorId="5A2A314C" wp14:editId="1FB20D4C">
            <wp:extent cx="1000125" cy="828675"/>
            <wp:effectExtent l="0" t="0" r="0" b="0"/>
            <wp:docPr id="333" name="image11.png" descr="Un dibujo de una cara feliz&#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333" name="image11.png" descr="Un dibujo de una cara feliz&#10;&#10;Descripción generada automáticamente con confianza baja"/>
                    <pic:cNvPicPr preferRelativeResize="0"/>
                  </pic:nvPicPr>
                  <pic:blipFill>
                    <a:blip r:embed="rId49"/>
                    <a:srcRect/>
                    <a:stretch>
                      <a:fillRect/>
                    </a:stretch>
                  </pic:blipFill>
                  <pic:spPr>
                    <a:xfrm>
                      <a:off x="0" y="0"/>
                      <a:ext cx="1000125" cy="828675"/>
                    </a:xfrm>
                    <a:prstGeom prst="rect">
                      <a:avLst/>
                    </a:prstGeom>
                    <a:ln/>
                  </pic:spPr>
                </pic:pic>
              </a:graphicData>
            </a:graphic>
          </wp:inline>
        </w:drawing>
      </w:r>
      <w:r>
        <w:rPr>
          <w:sz w:val="20"/>
          <w:szCs w:val="20"/>
        </w:rPr>
        <w:t>Líquidos inflamables</w:t>
      </w:r>
    </w:p>
    <w:p w14:paraId="5889F653" w14:textId="77777777" w:rsidR="008B23BE" w:rsidRDefault="008B23BE" w:rsidP="008B23BE">
      <w:pPr>
        <w:spacing w:before="240" w:after="240"/>
        <w:ind w:left="2160" w:firstLine="720"/>
        <w:rPr>
          <w:b/>
          <w:sz w:val="20"/>
          <w:szCs w:val="20"/>
        </w:rPr>
      </w:pPr>
      <w:r>
        <w:rPr>
          <w:noProof/>
          <w:sz w:val="20"/>
          <w:szCs w:val="20"/>
        </w:rPr>
        <w:drawing>
          <wp:inline distT="114300" distB="114300" distL="114300" distR="114300" wp14:anchorId="0CB4EA8A" wp14:editId="13966004">
            <wp:extent cx="1000125" cy="962025"/>
            <wp:effectExtent l="0" t="0" r="0" b="0"/>
            <wp:docPr id="334" name="image2.png" descr="Imagen que contiene dibujo, señal&#10;&#10;Descripción generada automáticamente"/>
            <wp:cNvGraphicFramePr/>
            <a:graphic xmlns:a="http://schemas.openxmlformats.org/drawingml/2006/main">
              <a:graphicData uri="http://schemas.openxmlformats.org/drawingml/2006/picture">
                <pic:pic xmlns:pic="http://schemas.openxmlformats.org/drawingml/2006/picture">
                  <pic:nvPicPr>
                    <pic:cNvPr id="334" name="image2.png" descr="Imagen que contiene dibujo, señal&#10;&#10;Descripción generada automáticamente"/>
                    <pic:cNvPicPr preferRelativeResize="0"/>
                  </pic:nvPicPr>
                  <pic:blipFill>
                    <a:blip r:embed="rId50"/>
                    <a:srcRect/>
                    <a:stretch>
                      <a:fillRect/>
                    </a:stretch>
                  </pic:blipFill>
                  <pic:spPr>
                    <a:xfrm>
                      <a:off x="0" y="0"/>
                      <a:ext cx="1000125" cy="962025"/>
                    </a:xfrm>
                    <a:prstGeom prst="rect">
                      <a:avLst/>
                    </a:prstGeom>
                    <a:ln/>
                  </pic:spPr>
                </pic:pic>
              </a:graphicData>
            </a:graphic>
          </wp:inline>
        </w:drawing>
      </w:r>
      <w:r>
        <w:rPr>
          <w:sz w:val="20"/>
          <w:szCs w:val="20"/>
        </w:rPr>
        <w:t>Corrosión /irritación cutánea</w:t>
      </w:r>
    </w:p>
    <w:p w14:paraId="3FBBB255" w14:textId="77777777" w:rsidR="008B23BE" w:rsidRDefault="008B23BE" w:rsidP="008B23BE">
      <w:pPr>
        <w:spacing w:before="240" w:after="240"/>
        <w:ind w:left="2160" w:firstLine="720"/>
        <w:rPr>
          <w:b/>
          <w:sz w:val="20"/>
          <w:szCs w:val="20"/>
        </w:rPr>
      </w:pPr>
      <w:r>
        <w:rPr>
          <w:noProof/>
          <w:sz w:val="20"/>
          <w:szCs w:val="20"/>
        </w:rPr>
        <w:drawing>
          <wp:inline distT="114300" distB="114300" distL="114300" distR="114300" wp14:anchorId="0AEE2F8E" wp14:editId="6EA3139B">
            <wp:extent cx="952500" cy="914400"/>
            <wp:effectExtent l="0" t="0" r="0" b="0"/>
            <wp:docPr id="3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952500" cy="914400"/>
                    </a:xfrm>
                    <a:prstGeom prst="rect">
                      <a:avLst/>
                    </a:prstGeom>
                    <a:ln/>
                  </pic:spPr>
                </pic:pic>
              </a:graphicData>
            </a:graphic>
          </wp:inline>
        </w:drawing>
      </w:r>
      <w:r>
        <w:rPr>
          <w:sz w:val="20"/>
          <w:szCs w:val="20"/>
        </w:rPr>
        <w:t>Toxicidad</w:t>
      </w:r>
    </w:p>
    <w:p w14:paraId="1EB53B1A" w14:textId="77777777" w:rsidR="008B23BE" w:rsidRPr="00206A8C" w:rsidRDefault="00DC50EF" w:rsidP="008B23BE">
      <w:pPr>
        <w:pStyle w:val="pf0"/>
        <w:rPr>
          <w:rFonts w:ascii="Arial" w:hAnsi="Arial" w:cs="Arial"/>
          <w:sz w:val="20"/>
          <w:szCs w:val="20"/>
        </w:rPr>
      </w:pPr>
      <w:sdt>
        <w:sdtPr>
          <w:tag w:val="goog_rdk_4"/>
          <w:id w:val="1589114968"/>
        </w:sdtPr>
        <w:sdtEndPr/>
        <w:sdtContent/>
      </w:sdt>
      <w:sdt>
        <w:sdtPr>
          <w:tag w:val="goog_rdk_5"/>
          <w:id w:val="-1449929893"/>
        </w:sdtPr>
        <w:sdtEndPr/>
        <w:sdtContent/>
      </w:sdt>
      <w:r w:rsidR="008B23BE">
        <w:rPr>
          <w:sz w:val="20"/>
          <w:szCs w:val="20"/>
        </w:rPr>
        <w:t xml:space="preserve">Fuente: Sistema Globalmente Armonizado, 2020. </w:t>
      </w:r>
      <w:r w:rsidR="008B23BE" w:rsidRPr="00206A8C">
        <w:t xml:space="preserve"> </w:t>
      </w:r>
      <w:r w:rsidR="008B23BE">
        <w:rPr>
          <w:rStyle w:val="cf01"/>
        </w:rPr>
        <w:t>http://ghs-sga.com/etiquetado-de-productos-quimicos-y-fds/etiquetas-y-pictogramas/</w:t>
      </w:r>
    </w:p>
    <w:p w14:paraId="29A90E37" w14:textId="77777777" w:rsidR="008B23BE" w:rsidRDefault="008B23BE" w:rsidP="008B23BE">
      <w:pPr>
        <w:spacing w:before="240" w:after="240"/>
        <w:jc w:val="both"/>
        <w:rPr>
          <w:sz w:val="20"/>
          <w:szCs w:val="20"/>
        </w:rPr>
      </w:pPr>
      <w:r>
        <w:rPr>
          <w:sz w:val="20"/>
          <w:szCs w:val="20"/>
        </w:rPr>
        <w:t>Con el objetivo de facilitar el intercambio de información en los laboratorios, se creó el Sistema Globalmente Armonizado [SGA], también conocido como GHS, por sus siglas en inglés (</w:t>
      </w:r>
      <w:r w:rsidRPr="00040A9D">
        <w:rPr>
          <w:i/>
          <w:sz w:val="20"/>
          <w:szCs w:val="20"/>
        </w:rPr>
        <w:t xml:space="preserve">Global </w:t>
      </w:r>
      <w:proofErr w:type="spellStart"/>
      <w:r w:rsidRPr="00040A9D">
        <w:rPr>
          <w:i/>
          <w:sz w:val="20"/>
          <w:szCs w:val="20"/>
        </w:rPr>
        <w:t>Harmonized</w:t>
      </w:r>
      <w:proofErr w:type="spellEnd"/>
      <w:r w:rsidRPr="00040A9D">
        <w:rPr>
          <w:i/>
          <w:sz w:val="20"/>
          <w:szCs w:val="20"/>
        </w:rPr>
        <w:t xml:space="preserve"> </w:t>
      </w:r>
      <w:proofErr w:type="spellStart"/>
      <w:r w:rsidRPr="00040A9D">
        <w:rPr>
          <w:i/>
          <w:sz w:val="20"/>
          <w:szCs w:val="20"/>
        </w:rPr>
        <w:t>System</w:t>
      </w:r>
      <w:proofErr w:type="spellEnd"/>
      <w:r>
        <w:rPr>
          <w:sz w:val="20"/>
          <w:szCs w:val="20"/>
        </w:rPr>
        <w:t>).</w:t>
      </w:r>
    </w:p>
    <w:p w14:paraId="55932F8B" w14:textId="77777777" w:rsidR="008B23BE" w:rsidRDefault="008B23BE" w:rsidP="008B23BE">
      <w:pPr>
        <w:spacing w:before="240" w:after="240"/>
        <w:jc w:val="both"/>
        <w:rPr>
          <w:sz w:val="20"/>
          <w:szCs w:val="20"/>
        </w:rPr>
      </w:pPr>
      <w:r>
        <w:rPr>
          <w:b/>
          <w:noProof/>
          <w:sz w:val="20"/>
          <w:szCs w:val="20"/>
        </w:rPr>
        <mc:AlternateContent>
          <mc:Choice Requires="wps">
            <w:drawing>
              <wp:anchor distT="0" distB="0" distL="114300" distR="114300" simplePos="0" relativeHeight="251664384" behindDoc="0" locked="0" layoutInCell="1" allowOverlap="1" wp14:anchorId="013403EB" wp14:editId="43870358">
                <wp:simplePos x="0" y="0"/>
                <wp:positionH relativeFrom="column">
                  <wp:posOffset>666750</wp:posOffset>
                </wp:positionH>
                <wp:positionV relativeFrom="paragraph">
                  <wp:posOffset>62865</wp:posOffset>
                </wp:positionV>
                <wp:extent cx="4657725" cy="742950"/>
                <wp:effectExtent l="0" t="0" r="28575" b="19050"/>
                <wp:wrapNone/>
                <wp:docPr id="5" name="Rectángulo 5"/>
                <wp:cNvGraphicFramePr/>
                <a:graphic xmlns:a="http://schemas.openxmlformats.org/drawingml/2006/main">
                  <a:graphicData uri="http://schemas.microsoft.com/office/word/2010/wordprocessingShape">
                    <wps:wsp>
                      <wps:cNvSpPr/>
                      <wps:spPr>
                        <a:xfrm>
                          <a:off x="0" y="0"/>
                          <a:ext cx="4657725" cy="742950"/>
                        </a:xfrm>
                        <a:prstGeom prst="rect">
                          <a:avLst/>
                        </a:prstGeom>
                        <a:solidFill>
                          <a:srgbClr val="EF7C25"/>
                        </a:solidFill>
                        <a:ln w="3175">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14:paraId="4062A0D8" w14:textId="03E443C7" w:rsidR="008B23BE" w:rsidRDefault="008B23BE" w:rsidP="008E6A43">
                            <w:pPr>
                              <w:rPr>
                                <w:color w:val="FFFFFF" w:themeColor="background1"/>
                                <w:lang w:val="es-ES"/>
                              </w:rPr>
                            </w:pPr>
                          </w:p>
                          <w:p w14:paraId="7938CED2" w14:textId="13633E89" w:rsidR="008E6A43" w:rsidRDefault="008B23BE" w:rsidP="008E6A43">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8E6A43">
                              <w:rPr>
                                <w:color w:val="FFFFFF" w:themeColor="background1"/>
                                <w:lang w:val="es-ES"/>
                              </w:rPr>
                              <w:t>2</w:t>
                            </w:r>
                            <w:r>
                              <w:rPr>
                                <w:color w:val="FFFFFF" w:themeColor="background1"/>
                                <w:lang w:val="es-ES"/>
                              </w:rPr>
                              <w:t>-4-2_Pictogramas</w:t>
                            </w:r>
                            <w:r w:rsidR="008E6A43">
                              <w:rPr>
                                <w:color w:val="FFFFFF" w:themeColor="background1"/>
                                <w:lang w:val="es-ES"/>
                              </w:rPr>
                              <w:t>_formato_13-2_</w:t>
                            </w:r>
                            <w:r w:rsidR="008E6A43" w:rsidRPr="008E6A43">
                              <w:rPr>
                                <w:color w:val="FFFFFF" w:themeColor="background1"/>
                                <w:lang w:val="es-ES"/>
                              </w:rPr>
                              <w:t xml:space="preserve"> </w:t>
                            </w:r>
                            <w:r w:rsidR="008E6A43" w:rsidRPr="00B2009A">
                              <w:rPr>
                                <w:color w:val="FFFFFF" w:themeColor="background1"/>
                                <w:lang w:val="es-ES"/>
                              </w:rPr>
                              <w:t xml:space="preserve">Tarjetas </w:t>
                            </w:r>
                            <w:r w:rsidR="008E6A43">
                              <w:rPr>
                                <w:color w:val="FFFFFF" w:themeColor="background1"/>
                                <w:lang w:val="es-ES"/>
                              </w:rPr>
                              <w:t>–</w:t>
                            </w:r>
                            <w:r w:rsidR="008E6A43" w:rsidRPr="00B2009A">
                              <w:rPr>
                                <w:color w:val="FFFFFF" w:themeColor="background1"/>
                                <w:lang w:val="es-ES"/>
                              </w:rPr>
                              <w:t xml:space="preserve"> conectadas</w:t>
                            </w:r>
                          </w:p>
                          <w:p w14:paraId="22C155EA" w14:textId="71FB4132" w:rsidR="008B23BE" w:rsidRPr="003E5635" w:rsidRDefault="008B23BE" w:rsidP="008B23BE">
                            <w:pPr>
                              <w:jc w:val="center"/>
                              <w:rPr>
                                <w:color w:val="FFFFFF" w:themeColor="background1"/>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13403EB" id="Rectángulo 5" o:spid="_x0000_s1034" style="position:absolute;left:0;text-align:left;margin-left:52.5pt;margin-top:4.95pt;width:366.75pt;height: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" fillcolor="#ef7c25" strokecolor="gray [1629]" strokeweight=".25pt">
                <v:textbox>
                  <w:txbxContent>
                    <w:p w14:paraId="4062A0D8" w14:textId="03E443C7" w:rsidR="008B23BE" w:rsidRDefault="008B23BE" w:rsidP="008E6A43">
                      <w:pPr>
                        <w:rPr>
                          <w:color w:val="FFFFFF" w:themeColor="background1"/>
                          <w:lang w:val="es-ES"/>
                        </w:rPr>
                      </w:pPr>
                    </w:p>
                    <w:p w14:paraId="7938CED2" w14:textId="13633E89" w:rsidR="008E6A43" w:rsidRDefault="008B23BE" w:rsidP="008E6A43">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8E6A43">
                        <w:rPr>
                          <w:color w:val="FFFFFF" w:themeColor="background1"/>
                          <w:lang w:val="es-ES"/>
                        </w:rPr>
                        <w:t>2</w:t>
                      </w:r>
                      <w:r>
                        <w:rPr>
                          <w:color w:val="FFFFFF" w:themeColor="background1"/>
                          <w:lang w:val="es-ES"/>
                        </w:rPr>
                        <w:t>-4-2_Pictogramas</w:t>
                      </w:r>
                      <w:r w:rsidR="008E6A43">
                        <w:rPr>
                          <w:color w:val="FFFFFF" w:themeColor="background1"/>
                          <w:lang w:val="es-ES"/>
                        </w:rPr>
                        <w:t>_formato_13-2_</w:t>
                      </w:r>
                      <w:r w:rsidR="008E6A43" w:rsidRPr="008E6A43">
                        <w:rPr>
                          <w:color w:val="FFFFFF" w:themeColor="background1"/>
                          <w:lang w:val="es-ES"/>
                        </w:rPr>
                        <w:t xml:space="preserve"> </w:t>
                      </w:r>
                      <w:r w:rsidR="008E6A43" w:rsidRPr="00B2009A">
                        <w:rPr>
                          <w:color w:val="FFFFFF" w:themeColor="background1"/>
                          <w:lang w:val="es-ES"/>
                        </w:rPr>
                        <w:t xml:space="preserve">Tarjetas </w:t>
                      </w:r>
                      <w:r w:rsidR="008E6A43">
                        <w:rPr>
                          <w:color w:val="FFFFFF" w:themeColor="background1"/>
                          <w:lang w:val="es-ES"/>
                        </w:rPr>
                        <w:t>–</w:t>
                      </w:r>
                      <w:r w:rsidR="008E6A43" w:rsidRPr="00B2009A">
                        <w:rPr>
                          <w:color w:val="FFFFFF" w:themeColor="background1"/>
                          <w:lang w:val="es-ES"/>
                        </w:rPr>
                        <w:t xml:space="preserve"> conectadas</w:t>
                      </w:r>
                    </w:p>
                    <w:p w14:paraId="22C155EA" w14:textId="71FB4132" w:rsidR="008B23BE" w:rsidRPr="003E5635" w:rsidRDefault="008B23BE" w:rsidP="008B23BE">
                      <w:pPr>
                        <w:jc w:val="center"/>
                        <w:rPr>
                          <w:color w:val="FFFFFF" w:themeColor="background1"/>
                          <w:lang w:val="es-ES"/>
                        </w:rPr>
                      </w:pPr>
                    </w:p>
                  </w:txbxContent>
                </v:textbox>
              </v:rect>
            </w:pict>
          </mc:Fallback>
        </mc:AlternateContent>
      </w:r>
    </w:p>
    <w:p w14:paraId="0A93BFFD" w14:textId="77777777" w:rsidR="008B23BE" w:rsidRDefault="008B23BE" w:rsidP="008B23BE">
      <w:pPr>
        <w:spacing w:before="240" w:after="240"/>
        <w:jc w:val="both"/>
        <w:rPr>
          <w:b/>
          <w:sz w:val="20"/>
          <w:szCs w:val="20"/>
        </w:rPr>
      </w:pPr>
    </w:p>
    <w:p w14:paraId="6139143D" w14:textId="77777777" w:rsidR="008B23BE" w:rsidRDefault="008B23BE" w:rsidP="008B23BE">
      <w:pPr>
        <w:spacing w:before="240" w:after="240"/>
        <w:jc w:val="center"/>
        <w:rPr>
          <w:b/>
          <w:sz w:val="20"/>
          <w:szCs w:val="20"/>
        </w:rPr>
      </w:pPr>
    </w:p>
    <w:p w14:paraId="65CA655D" w14:textId="77777777" w:rsidR="008B23BE" w:rsidRDefault="008B23BE" w:rsidP="008B23BE">
      <w:pPr>
        <w:jc w:val="both"/>
        <w:rPr>
          <w:b/>
          <w:color w:val="1155CC"/>
          <w:sz w:val="20"/>
          <w:szCs w:val="20"/>
          <w:u w:val="single"/>
        </w:rPr>
      </w:pPr>
      <w:r>
        <w:rPr>
          <w:sz w:val="20"/>
          <w:szCs w:val="20"/>
        </w:rPr>
        <w:t xml:space="preserve">Si desea revisar el contenido completo del Sistema Globalmente Armonizado de clasificación y etiquetado de productos químicos, puede hacerlo visitando la página web: </w:t>
      </w:r>
      <w:hyperlink r:id="rId52">
        <w:r>
          <w:rPr>
            <w:color w:val="1155CC"/>
            <w:sz w:val="20"/>
            <w:szCs w:val="20"/>
            <w:u w:val="single"/>
          </w:rPr>
          <w:t>http://ghs-sga.com</w:t>
        </w:r>
      </w:hyperlink>
    </w:p>
    <w:p w14:paraId="209F8EA2" w14:textId="77777777" w:rsidR="008B23BE" w:rsidRDefault="008B23BE" w:rsidP="008B23BE">
      <w:pPr>
        <w:jc w:val="both"/>
        <w:rPr>
          <w:b/>
          <w:color w:val="1155CC"/>
          <w:sz w:val="20"/>
          <w:szCs w:val="20"/>
          <w:u w:val="single"/>
        </w:rPr>
      </w:pPr>
    </w:p>
    <w:tbl>
      <w:tblPr>
        <w:tblW w:w="10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55"/>
      </w:tblGrid>
      <w:tr w:rsidR="008B23BE" w14:paraId="138F46DE" w14:textId="77777777" w:rsidTr="00E41BA1">
        <w:trPr>
          <w:trHeight w:val="225"/>
        </w:trPr>
        <w:tc>
          <w:tcPr>
            <w:tcW w:w="10155" w:type="dxa"/>
            <w:shd w:val="clear" w:color="auto" w:fill="E36C0A" w:themeFill="accent6" w:themeFillShade="BF"/>
            <w:tcMar>
              <w:top w:w="100" w:type="dxa"/>
              <w:left w:w="100" w:type="dxa"/>
              <w:bottom w:w="100" w:type="dxa"/>
              <w:right w:w="100" w:type="dxa"/>
            </w:tcMar>
          </w:tcPr>
          <w:p w14:paraId="242F9B45" w14:textId="77777777" w:rsidR="008B23BE" w:rsidRDefault="008B23BE" w:rsidP="00E41BA1">
            <w:pPr>
              <w:widowControl w:val="0"/>
              <w:rPr>
                <w:color w:val="FFFFFF" w:themeColor="background1"/>
                <w:sz w:val="20"/>
                <w:szCs w:val="20"/>
              </w:rPr>
            </w:pPr>
            <w:r>
              <w:rPr>
                <w:color w:val="FFFFFF" w:themeColor="background1"/>
                <w:sz w:val="20"/>
                <w:szCs w:val="20"/>
              </w:rPr>
              <w:t xml:space="preserve">Llamado a la acción </w:t>
            </w:r>
          </w:p>
          <w:p w14:paraId="5164654E" w14:textId="77777777" w:rsidR="008B23BE" w:rsidRDefault="008B23BE" w:rsidP="00E41BA1">
            <w:pPr>
              <w:widowControl w:val="0"/>
              <w:rPr>
                <w:sz w:val="20"/>
                <w:szCs w:val="20"/>
              </w:rPr>
            </w:pPr>
            <w:r w:rsidRPr="00404D5B">
              <w:rPr>
                <w:color w:val="FFFFFF" w:themeColor="background1"/>
                <w:sz w:val="20"/>
                <w:szCs w:val="20"/>
              </w:rPr>
              <w:t>Hacer un enlace a:</w:t>
            </w:r>
          </w:p>
        </w:tc>
      </w:tr>
      <w:tr w:rsidR="008B23BE" w14:paraId="2A75C327" w14:textId="77777777" w:rsidTr="00E41BA1">
        <w:trPr>
          <w:trHeight w:val="628"/>
        </w:trPr>
        <w:tc>
          <w:tcPr>
            <w:tcW w:w="1015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A9E6AD7" w14:textId="77777777" w:rsidR="008B23BE" w:rsidRDefault="008B23BE" w:rsidP="00E41BA1">
            <w:pPr>
              <w:rPr>
                <w:b/>
                <w:sz w:val="20"/>
                <w:szCs w:val="20"/>
              </w:rPr>
            </w:pPr>
            <w:r>
              <w:rPr>
                <w:sz w:val="20"/>
                <w:szCs w:val="20"/>
              </w:rPr>
              <w:t>Para ampliar la información del Sistema Globalmente Armonizado de clasificación y etiquetado de productos químicos puede ingresar a la siguiente página y explorar su contenido:</w:t>
            </w:r>
          </w:p>
        </w:tc>
      </w:tr>
      <w:tr w:rsidR="008B23BE" w14:paraId="7738D6DE" w14:textId="77777777" w:rsidTr="00E41BA1">
        <w:trPr>
          <w:trHeight w:val="214"/>
        </w:trPr>
        <w:tc>
          <w:tcPr>
            <w:tcW w:w="10155" w:type="dxa"/>
            <w:shd w:val="clear" w:color="auto" w:fill="auto"/>
            <w:tcMar>
              <w:top w:w="100" w:type="dxa"/>
              <w:left w:w="100" w:type="dxa"/>
              <w:bottom w:w="100" w:type="dxa"/>
              <w:right w:w="100" w:type="dxa"/>
            </w:tcMar>
          </w:tcPr>
          <w:p w14:paraId="02CC6B31" w14:textId="77777777" w:rsidR="008B23BE" w:rsidRDefault="00DC50EF" w:rsidP="00E41BA1">
            <w:pPr>
              <w:rPr>
                <w:sz w:val="20"/>
                <w:szCs w:val="20"/>
              </w:rPr>
            </w:pPr>
            <w:hyperlink r:id="rId53">
              <w:r w:rsidR="008B23BE">
                <w:rPr>
                  <w:color w:val="1155CC"/>
                  <w:sz w:val="20"/>
                  <w:szCs w:val="20"/>
                  <w:u w:val="single"/>
                </w:rPr>
                <w:t>http://ghs-sga.com/</w:t>
              </w:r>
            </w:hyperlink>
          </w:p>
        </w:tc>
      </w:tr>
    </w:tbl>
    <w:p w14:paraId="5A97F8F6" w14:textId="77777777" w:rsidR="008B23BE" w:rsidRDefault="008B23BE" w:rsidP="008B23BE">
      <w:pPr>
        <w:jc w:val="both"/>
        <w:rPr>
          <w:b/>
          <w:sz w:val="20"/>
          <w:szCs w:val="20"/>
          <w:highlight w:val="yellow"/>
        </w:rPr>
      </w:pPr>
    </w:p>
    <w:p w14:paraId="1336DEF2" w14:textId="77777777" w:rsidR="008B23BE" w:rsidRDefault="008B23BE" w:rsidP="008B23BE">
      <w:pPr>
        <w:jc w:val="both"/>
        <w:rPr>
          <w:b/>
          <w:sz w:val="20"/>
          <w:szCs w:val="20"/>
          <w:highlight w:val="yellow"/>
        </w:rPr>
      </w:pPr>
    </w:p>
    <w:p w14:paraId="3B139AC5" w14:textId="592E7307" w:rsidR="008B23BE" w:rsidRDefault="008B23BE" w:rsidP="008B23BE">
      <w:pPr>
        <w:keepLines/>
        <w:tabs>
          <w:tab w:val="left" w:pos="4320"/>
          <w:tab w:val="left" w:pos="4485"/>
          <w:tab w:val="left" w:pos="5445"/>
        </w:tabs>
        <w:jc w:val="both"/>
        <w:rPr>
          <w:sz w:val="20"/>
          <w:szCs w:val="20"/>
        </w:rPr>
      </w:pPr>
    </w:p>
    <w:p w14:paraId="7A253B86" w14:textId="136F8579" w:rsidR="008B23BE" w:rsidRPr="00206A8C" w:rsidRDefault="00886318" w:rsidP="008B23BE">
      <w:pPr>
        <w:keepLines/>
        <w:tabs>
          <w:tab w:val="left" w:pos="4320"/>
          <w:tab w:val="left" w:pos="4485"/>
          <w:tab w:val="left" w:pos="5445"/>
        </w:tabs>
        <w:jc w:val="both"/>
        <w:rPr>
          <w:b/>
          <w:bCs/>
          <w:sz w:val="20"/>
          <w:szCs w:val="20"/>
        </w:rPr>
      </w:pPr>
      <w:r>
        <w:rPr>
          <w:b/>
          <w:bCs/>
          <w:sz w:val="20"/>
          <w:szCs w:val="20"/>
        </w:rPr>
        <w:t>2</w:t>
      </w:r>
      <w:r w:rsidR="008B23BE" w:rsidRPr="00206A8C">
        <w:rPr>
          <w:b/>
          <w:bCs/>
          <w:sz w:val="20"/>
          <w:szCs w:val="20"/>
        </w:rPr>
        <w:t>.5 Métodos estándar para análisis de aguas en laboratorio</w:t>
      </w:r>
    </w:p>
    <w:p w14:paraId="01697A38" w14:textId="77777777" w:rsidR="008B23BE" w:rsidRDefault="008B23BE" w:rsidP="008B23BE">
      <w:pPr>
        <w:keepLines/>
        <w:tabs>
          <w:tab w:val="left" w:pos="4320"/>
          <w:tab w:val="left" w:pos="4485"/>
          <w:tab w:val="left" w:pos="5445"/>
        </w:tabs>
        <w:jc w:val="both"/>
        <w:rPr>
          <w:b/>
          <w:sz w:val="20"/>
          <w:szCs w:val="20"/>
        </w:rPr>
      </w:pPr>
    </w:p>
    <w:p w14:paraId="4682779B" w14:textId="77777777" w:rsidR="008B23BE" w:rsidRDefault="008B23BE" w:rsidP="008B23BE">
      <w:pPr>
        <w:spacing w:after="240"/>
        <w:jc w:val="both"/>
        <w:rPr>
          <w:b/>
          <w:sz w:val="20"/>
          <w:szCs w:val="20"/>
        </w:rPr>
      </w:pPr>
      <w:r>
        <w:rPr>
          <w:sz w:val="20"/>
          <w:szCs w:val="20"/>
        </w:rPr>
        <w:t>Una vez se realiza la recepción de las muestras en el laboratorio se procede con la asignación a un analista para su procesamiento. Esto implica someter la muestra objeto de estudio a una serie de procesos que buscan determinar las características de la fuente de origen. Para esto, es necesario cumplir con los métodos definidos y previamente validados para su análisis en el laboratorio.</w:t>
      </w:r>
    </w:p>
    <w:p w14:paraId="1633572B" w14:textId="77777777" w:rsidR="008B23BE" w:rsidRDefault="008B23BE" w:rsidP="008B23BE">
      <w:pPr>
        <w:spacing w:after="240"/>
        <w:jc w:val="both"/>
        <w:rPr>
          <w:b/>
          <w:sz w:val="20"/>
          <w:szCs w:val="20"/>
        </w:rPr>
      </w:pPr>
      <w:r>
        <w:rPr>
          <w:sz w:val="20"/>
          <w:szCs w:val="20"/>
        </w:rPr>
        <w:t xml:space="preserve">Dentro de los métodos estándar más reconocidos para el análisis muestreo y análisis de aguas se encuentran el </w:t>
      </w:r>
      <w:r w:rsidRPr="00D30046">
        <w:rPr>
          <w:i/>
          <w:iCs/>
          <w:sz w:val="20"/>
          <w:szCs w:val="20"/>
        </w:rPr>
        <w:t xml:space="preserve">Standard </w:t>
      </w:r>
      <w:proofErr w:type="spellStart"/>
      <w:r w:rsidRPr="00D30046">
        <w:rPr>
          <w:i/>
          <w:iCs/>
          <w:sz w:val="20"/>
          <w:szCs w:val="20"/>
        </w:rPr>
        <w:t>Methods</w:t>
      </w:r>
      <w:proofErr w:type="spellEnd"/>
      <w:r>
        <w:rPr>
          <w:sz w:val="20"/>
          <w:szCs w:val="20"/>
        </w:rPr>
        <w:t xml:space="preserve"> y las Normas ISO.</w:t>
      </w:r>
    </w:p>
    <w:p w14:paraId="4AA3D41A" w14:textId="735CB0A1" w:rsidR="008B23BE" w:rsidRPr="0023218B" w:rsidRDefault="008B23BE" w:rsidP="0023218B">
      <w:pPr>
        <w:pStyle w:val="Prrafodelista"/>
        <w:numPr>
          <w:ilvl w:val="0"/>
          <w:numId w:val="31"/>
        </w:numPr>
        <w:spacing w:before="240" w:after="240"/>
        <w:jc w:val="both"/>
        <w:rPr>
          <w:b/>
          <w:bCs/>
          <w:sz w:val="20"/>
          <w:szCs w:val="20"/>
        </w:rPr>
      </w:pPr>
      <w:r w:rsidRPr="00D30046">
        <w:rPr>
          <w:b/>
          <w:bCs/>
          <w:i/>
          <w:iCs/>
          <w:sz w:val="20"/>
          <w:szCs w:val="20"/>
        </w:rPr>
        <w:t xml:space="preserve">Standard </w:t>
      </w:r>
      <w:proofErr w:type="spellStart"/>
      <w:r w:rsidRPr="00D30046">
        <w:rPr>
          <w:b/>
          <w:bCs/>
          <w:i/>
          <w:iCs/>
          <w:sz w:val="20"/>
          <w:szCs w:val="20"/>
        </w:rPr>
        <w:t>methods</w:t>
      </w:r>
      <w:proofErr w:type="spellEnd"/>
    </w:p>
    <w:p w14:paraId="0A0CCE3A" w14:textId="77777777" w:rsidR="008B23BE" w:rsidRDefault="008B23BE" w:rsidP="008B23BE">
      <w:pPr>
        <w:spacing w:before="240" w:after="240"/>
        <w:jc w:val="both"/>
        <w:rPr>
          <w:b/>
          <w:sz w:val="20"/>
          <w:szCs w:val="20"/>
        </w:rPr>
      </w:pPr>
      <w:r>
        <w:rPr>
          <w:b/>
          <w:noProof/>
          <w:sz w:val="20"/>
          <w:szCs w:val="20"/>
        </w:rPr>
        <mc:AlternateContent>
          <mc:Choice Requires="wps">
            <w:drawing>
              <wp:anchor distT="0" distB="0" distL="114300" distR="114300" simplePos="0" relativeHeight="251666432" behindDoc="0" locked="0" layoutInCell="1" allowOverlap="1" wp14:anchorId="2D9830EC" wp14:editId="42998688">
                <wp:simplePos x="0" y="0"/>
                <wp:positionH relativeFrom="column">
                  <wp:posOffset>516834</wp:posOffset>
                </wp:positionH>
                <wp:positionV relativeFrom="paragraph">
                  <wp:posOffset>361094</wp:posOffset>
                </wp:positionV>
                <wp:extent cx="4657725" cy="742950"/>
                <wp:effectExtent l="0" t="0" r="28575" b="19050"/>
                <wp:wrapNone/>
                <wp:docPr id="9" name="Rectángulo 9"/>
                <wp:cNvGraphicFramePr/>
                <a:graphic xmlns:a="http://schemas.openxmlformats.org/drawingml/2006/main">
                  <a:graphicData uri="http://schemas.microsoft.com/office/word/2010/wordprocessingShape">
                    <wps:wsp>
                      <wps:cNvSpPr/>
                      <wps:spPr>
                        <a:xfrm>
                          <a:off x="0" y="0"/>
                          <a:ext cx="4657725" cy="742950"/>
                        </a:xfrm>
                        <a:prstGeom prst="rect">
                          <a:avLst/>
                        </a:prstGeom>
                        <a:solidFill>
                          <a:srgbClr val="EF7C25"/>
                        </a:solidFill>
                        <a:ln w="3175">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14:paraId="4EB56A9D" w14:textId="4E490D0D" w:rsidR="004F0A61" w:rsidRDefault="008B23BE" w:rsidP="004F0A61">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7A0CCB">
                              <w:rPr>
                                <w:color w:val="FFFFFF" w:themeColor="background1"/>
                                <w:lang w:val="es-ES"/>
                              </w:rPr>
                              <w:t>2</w:t>
                            </w:r>
                            <w:r>
                              <w:rPr>
                                <w:color w:val="FFFFFF" w:themeColor="background1"/>
                                <w:lang w:val="es-ES"/>
                              </w:rPr>
                              <w:t>-5-1_Standard Methods</w:t>
                            </w:r>
                            <w:r w:rsidR="004F0A61">
                              <w:rPr>
                                <w:color w:val="FFFFFF" w:themeColor="background1"/>
                                <w:lang w:val="es-ES"/>
                              </w:rPr>
                              <w:t>_formato_6.1_</w:t>
                            </w:r>
                            <w:r w:rsidR="004F0A61" w:rsidRPr="004F0A61">
                              <w:rPr>
                                <w:color w:val="FFFFFF" w:themeColor="background1"/>
                                <w:lang w:val="es-ES"/>
                              </w:rPr>
                              <w:t xml:space="preserve"> </w:t>
                            </w:r>
                            <w:proofErr w:type="spellStart"/>
                            <w:r w:rsidR="004F0A61" w:rsidRPr="005765F2">
                              <w:rPr>
                                <w:color w:val="FFFFFF" w:themeColor="background1"/>
                                <w:lang w:val="es-ES"/>
                              </w:rPr>
                              <w:t>Slide</w:t>
                            </w:r>
                            <w:proofErr w:type="spellEnd"/>
                            <w:r w:rsidR="004F0A61" w:rsidRPr="005765F2">
                              <w:rPr>
                                <w:color w:val="FFFFFF" w:themeColor="background1"/>
                                <w:lang w:val="es-ES"/>
                              </w:rPr>
                              <w:t xml:space="preserve"> de diapositivas (Simple)</w:t>
                            </w:r>
                          </w:p>
                          <w:p w14:paraId="2484A6BB" w14:textId="1D75E3EB" w:rsidR="008B23BE" w:rsidRPr="003E5635" w:rsidRDefault="008B23BE" w:rsidP="008B23BE">
                            <w:pPr>
                              <w:jc w:val="center"/>
                              <w:rPr>
                                <w:color w:val="FFFFFF" w:themeColor="background1"/>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D9830EC" id="Rectángulo 9" o:spid="_x0000_s1035" style="position:absolute;left:0;text-align:left;margin-left:40.7pt;margin-top:28.45pt;width:366.75pt;height: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" fillcolor="#ef7c25" strokecolor="gray [1629]" strokeweight=".25pt">
                <v:textbox>
                  <w:txbxContent>
                    <w:p w14:paraId="4EB56A9D" w14:textId="4E490D0D" w:rsidR="004F0A61" w:rsidRDefault="008B23BE" w:rsidP="004F0A61">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7A0CCB">
                        <w:rPr>
                          <w:color w:val="FFFFFF" w:themeColor="background1"/>
                          <w:lang w:val="es-ES"/>
                        </w:rPr>
                        <w:t>2</w:t>
                      </w:r>
                      <w:r>
                        <w:rPr>
                          <w:color w:val="FFFFFF" w:themeColor="background1"/>
                          <w:lang w:val="es-ES"/>
                        </w:rPr>
                        <w:t>-5-1_Standard Methods</w:t>
                      </w:r>
                      <w:r w:rsidR="004F0A61">
                        <w:rPr>
                          <w:color w:val="FFFFFF" w:themeColor="background1"/>
                          <w:lang w:val="es-ES"/>
                        </w:rPr>
                        <w:t>_formato_6.1_</w:t>
                      </w:r>
                      <w:r w:rsidR="004F0A61" w:rsidRPr="004F0A61">
                        <w:rPr>
                          <w:color w:val="FFFFFF" w:themeColor="background1"/>
                          <w:lang w:val="es-ES"/>
                        </w:rPr>
                        <w:t xml:space="preserve"> </w:t>
                      </w:r>
                      <w:proofErr w:type="spellStart"/>
                      <w:r w:rsidR="004F0A61" w:rsidRPr="005765F2">
                        <w:rPr>
                          <w:color w:val="FFFFFF" w:themeColor="background1"/>
                          <w:lang w:val="es-ES"/>
                        </w:rPr>
                        <w:t>Slide</w:t>
                      </w:r>
                      <w:proofErr w:type="spellEnd"/>
                      <w:r w:rsidR="004F0A61" w:rsidRPr="005765F2">
                        <w:rPr>
                          <w:color w:val="FFFFFF" w:themeColor="background1"/>
                          <w:lang w:val="es-ES"/>
                        </w:rPr>
                        <w:t xml:space="preserve"> de diapositivas (Simple)</w:t>
                      </w:r>
                    </w:p>
                    <w:p w14:paraId="2484A6BB" w14:textId="1D75E3EB" w:rsidR="008B23BE" w:rsidRPr="003E5635" w:rsidRDefault="008B23BE" w:rsidP="008B23BE">
                      <w:pPr>
                        <w:jc w:val="center"/>
                        <w:rPr>
                          <w:color w:val="FFFFFF" w:themeColor="background1"/>
                          <w:lang w:val="es-ES"/>
                        </w:rPr>
                      </w:pPr>
                    </w:p>
                  </w:txbxContent>
                </v:textbox>
              </v:rect>
            </w:pict>
          </mc:Fallback>
        </mc:AlternateContent>
      </w:r>
      <w:r>
        <w:rPr>
          <w:sz w:val="20"/>
          <w:szCs w:val="20"/>
        </w:rPr>
        <w:t xml:space="preserve">El </w:t>
      </w:r>
      <w:r>
        <w:rPr>
          <w:i/>
          <w:sz w:val="20"/>
          <w:szCs w:val="20"/>
        </w:rPr>
        <w:t xml:space="preserve">Standard </w:t>
      </w:r>
      <w:proofErr w:type="spellStart"/>
      <w:r>
        <w:rPr>
          <w:i/>
          <w:sz w:val="20"/>
          <w:szCs w:val="20"/>
        </w:rPr>
        <w:t>Methods</w:t>
      </w:r>
      <w:proofErr w:type="spellEnd"/>
      <w:r>
        <w:rPr>
          <w:sz w:val="20"/>
          <w:szCs w:val="20"/>
        </w:rPr>
        <w:t xml:space="preserve"> es un referente que, de manera integral, compila todos los aspectos relacionados con las técnicas de análisis de agua incluyendo las aguas residuales.</w:t>
      </w:r>
    </w:p>
    <w:p w14:paraId="28504650" w14:textId="77777777" w:rsidR="008B23BE" w:rsidRDefault="008B23BE" w:rsidP="008B23BE">
      <w:pPr>
        <w:spacing w:before="240" w:after="240"/>
        <w:jc w:val="both"/>
        <w:rPr>
          <w:b/>
          <w:sz w:val="20"/>
          <w:szCs w:val="20"/>
        </w:rPr>
      </w:pPr>
    </w:p>
    <w:p w14:paraId="2AA62A3B" w14:textId="77777777" w:rsidR="008B23BE" w:rsidRDefault="008B23BE" w:rsidP="008B23BE">
      <w:pPr>
        <w:spacing w:before="240" w:after="240"/>
        <w:jc w:val="both"/>
        <w:rPr>
          <w:b/>
          <w:sz w:val="20"/>
          <w:szCs w:val="20"/>
        </w:rPr>
      </w:pPr>
    </w:p>
    <w:p w14:paraId="43AED1A1" w14:textId="77777777" w:rsidR="008B23BE" w:rsidRDefault="008B23BE" w:rsidP="008B23BE">
      <w:pPr>
        <w:spacing w:before="240" w:after="240"/>
        <w:jc w:val="both"/>
        <w:rPr>
          <w:b/>
          <w:sz w:val="20"/>
          <w:szCs w:val="20"/>
        </w:rPr>
      </w:pPr>
      <w:r>
        <w:rPr>
          <w:sz w:val="20"/>
          <w:szCs w:val="20"/>
        </w:rPr>
        <w:t>Puede consultar el resumen de los contenidos de cada apartado en la versión web disponible en el siguiente enlace:</w:t>
      </w:r>
    </w:p>
    <w:tbl>
      <w:tblPr>
        <w:tblW w:w="10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67"/>
      </w:tblGrid>
      <w:tr w:rsidR="008B23BE" w14:paraId="588000ED" w14:textId="77777777" w:rsidTr="00E41BA1">
        <w:trPr>
          <w:trHeight w:val="227"/>
        </w:trPr>
        <w:tc>
          <w:tcPr>
            <w:tcW w:w="10167" w:type="dxa"/>
            <w:shd w:val="clear" w:color="auto" w:fill="E36C0A" w:themeFill="accent6" w:themeFillShade="BF"/>
            <w:tcMar>
              <w:top w:w="100" w:type="dxa"/>
              <w:left w:w="100" w:type="dxa"/>
              <w:bottom w:w="100" w:type="dxa"/>
              <w:right w:w="100" w:type="dxa"/>
            </w:tcMar>
          </w:tcPr>
          <w:p w14:paraId="24ACF02C" w14:textId="77777777" w:rsidR="008B23BE" w:rsidRDefault="008B23BE" w:rsidP="00E41BA1">
            <w:pPr>
              <w:widowControl w:val="0"/>
              <w:rPr>
                <w:color w:val="FFFFFF" w:themeColor="background1"/>
                <w:sz w:val="20"/>
                <w:szCs w:val="20"/>
              </w:rPr>
            </w:pPr>
            <w:r>
              <w:rPr>
                <w:color w:val="FFFFFF" w:themeColor="background1"/>
                <w:sz w:val="20"/>
                <w:szCs w:val="20"/>
              </w:rPr>
              <w:t xml:space="preserve">Llamado a la acción </w:t>
            </w:r>
          </w:p>
          <w:p w14:paraId="198683EE" w14:textId="77777777" w:rsidR="008B23BE" w:rsidRDefault="008B23BE" w:rsidP="00E41BA1">
            <w:pPr>
              <w:widowControl w:val="0"/>
              <w:rPr>
                <w:sz w:val="20"/>
                <w:szCs w:val="20"/>
              </w:rPr>
            </w:pPr>
            <w:r w:rsidRPr="00404D5B">
              <w:rPr>
                <w:color w:val="FFFFFF" w:themeColor="background1"/>
                <w:sz w:val="20"/>
                <w:szCs w:val="20"/>
              </w:rPr>
              <w:t>Hacer un enlace a:</w:t>
            </w:r>
          </w:p>
        </w:tc>
      </w:tr>
      <w:tr w:rsidR="008B23BE" w14:paraId="16DE71AD" w14:textId="77777777" w:rsidTr="00E41BA1">
        <w:trPr>
          <w:trHeight w:val="415"/>
        </w:trPr>
        <w:tc>
          <w:tcPr>
            <w:tcW w:w="10167"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1B0582B" w14:textId="77777777" w:rsidR="008B23BE" w:rsidRDefault="008B23BE" w:rsidP="00E41BA1">
            <w:pPr>
              <w:jc w:val="both"/>
              <w:rPr>
                <w:b/>
                <w:sz w:val="20"/>
                <w:szCs w:val="20"/>
              </w:rPr>
            </w:pPr>
            <w:r>
              <w:rPr>
                <w:sz w:val="20"/>
                <w:szCs w:val="20"/>
              </w:rPr>
              <w:t xml:space="preserve">Para consultar las normas internacionales por las cuales también son regidos los ensayos de laboratorio que se realizan en el país, puede consultar los </w:t>
            </w:r>
            <w:r>
              <w:rPr>
                <w:i/>
                <w:sz w:val="20"/>
                <w:szCs w:val="20"/>
              </w:rPr>
              <w:t xml:space="preserve">Standard </w:t>
            </w:r>
            <w:proofErr w:type="spellStart"/>
            <w:r>
              <w:rPr>
                <w:i/>
                <w:sz w:val="20"/>
                <w:szCs w:val="20"/>
              </w:rPr>
              <w:t>Methods</w:t>
            </w:r>
            <w:proofErr w:type="spellEnd"/>
            <w:r>
              <w:rPr>
                <w:i/>
                <w:sz w:val="20"/>
                <w:szCs w:val="20"/>
              </w:rPr>
              <w:t xml:space="preserve"> </w:t>
            </w:r>
            <w:proofErr w:type="spellStart"/>
            <w:r>
              <w:rPr>
                <w:i/>
                <w:sz w:val="20"/>
                <w:szCs w:val="20"/>
              </w:rPr>
              <w:t>for</w:t>
            </w:r>
            <w:proofErr w:type="spellEnd"/>
            <w:r>
              <w:rPr>
                <w:i/>
                <w:sz w:val="20"/>
                <w:szCs w:val="20"/>
              </w:rPr>
              <w:t xml:space="preserve"> </w:t>
            </w:r>
            <w:proofErr w:type="spellStart"/>
            <w:r>
              <w:rPr>
                <w:i/>
                <w:sz w:val="20"/>
                <w:szCs w:val="20"/>
              </w:rPr>
              <w:t>the</w:t>
            </w:r>
            <w:proofErr w:type="spellEnd"/>
            <w:r>
              <w:rPr>
                <w:i/>
                <w:sz w:val="20"/>
                <w:szCs w:val="20"/>
              </w:rPr>
              <w:t xml:space="preserve"> </w:t>
            </w:r>
            <w:proofErr w:type="spellStart"/>
            <w:r>
              <w:rPr>
                <w:i/>
                <w:sz w:val="20"/>
                <w:szCs w:val="20"/>
              </w:rPr>
              <w:t>examination</w:t>
            </w:r>
            <w:proofErr w:type="spellEnd"/>
            <w:r>
              <w:rPr>
                <w:i/>
                <w:sz w:val="20"/>
                <w:szCs w:val="20"/>
              </w:rPr>
              <w:t xml:space="preserve"> of </w:t>
            </w:r>
            <w:proofErr w:type="spellStart"/>
            <w:r>
              <w:rPr>
                <w:i/>
                <w:sz w:val="20"/>
                <w:szCs w:val="20"/>
              </w:rPr>
              <w:t>water</w:t>
            </w:r>
            <w:proofErr w:type="spellEnd"/>
            <w:r>
              <w:rPr>
                <w:i/>
                <w:sz w:val="20"/>
                <w:szCs w:val="20"/>
              </w:rPr>
              <w:t xml:space="preserve"> and </w:t>
            </w:r>
            <w:proofErr w:type="spellStart"/>
            <w:r>
              <w:rPr>
                <w:i/>
                <w:sz w:val="20"/>
                <w:szCs w:val="20"/>
              </w:rPr>
              <w:t>wastewater</w:t>
            </w:r>
            <w:proofErr w:type="spellEnd"/>
            <w:r>
              <w:rPr>
                <w:sz w:val="20"/>
                <w:szCs w:val="20"/>
              </w:rPr>
              <w:t>:</w:t>
            </w:r>
          </w:p>
          <w:p w14:paraId="25333BD2" w14:textId="77777777" w:rsidR="008B23BE" w:rsidRDefault="008B23BE" w:rsidP="00E41BA1">
            <w:pPr>
              <w:jc w:val="both"/>
              <w:rPr>
                <w:b/>
                <w:sz w:val="20"/>
                <w:szCs w:val="20"/>
              </w:rPr>
            </w:pPr>
          </w:p>
          <w:p w14:paraId="398AA4BB" w14:textId="77777777" w:rsidR="008B23BE" w:rsidRDefault="008B23BE" w:rsidP="00E41BA1">
            <w:pPr>
              <w:jc w:val="both"/>
              <w:rPr>
                <w:b/>
                <w:sz w:val="20"/>
                <w:szCs w:val="20"/>
              </w:rPr>
            </w:pPr>
            <w:r>
              <w:rPr>
                <w:sz w:val="20"/>
                <w:szCs w:val="20"/>
              </w:rPr>
              <w:t xml:space="preserve">Ingrese al siguiente link y explore la página. </w:t>
            </w:r>
          </w:p>
        </w:tc>
      </w:tr>
      <w:tr w:rsidR="008B23BE" w14:paraId="34FD0C66" w14:textId="77777777" w:rsidTr="00E41BA1">
        <w:trPr>
          <w:trHeight w:val="600"/>
        </w:trPr>
        <w:tc>
          <w:tcPr>
            <w:tcW w:w="10167" w:type="dxa"/>
            <w:shd w:val="clear" w:color="auto" w:fill="auto"/>
            <w:tcMar>
              <w:top w:w="100" w:type="dxa"/>
              <w:left w:w="100" w:type="dxa"/>
              <w:bottom w:w="100" w:type="dxa"/>
              <w:right w:w="100" w:type="dxa"/>
            </w:tcMar>
          </w:tcPr>
          <w:p w14:paraId="6EBBC838" w14:textId="77777777" w:rsidR="008B23BE" w:rsidRDefault="00DC50EF" w:rsidP="00E41BA1">
            <w:pPr>
              <w:spacing w:before="240" w:after="240"/>
              <w:jc w:val="both"/>
              <w:rPr>
                <w:sz w:val="20"/>
                <w:szCs w:val="20"/>
              </w:rPr>
            </w:pPr>
            <w:hyperlink r:id="rId54">
              <w:r w:rsidR="008B23BE">
                <w:rPr>
                  <w:color w:val="1155CC"/>
                  <w:sz w:val="20"/>
                  <w:szCs w:val="20"/>
                  <w:u w:val="single"/>
                </w:rPr>
                <w:t>https://www.standardmethods.org/</w:t>
              </w:r>
            </w:hyperlink>
          </w:p>
        </w:tc>
      </w:tr>
    </w:tbl>
    <w:p w14:paraId="6AD168DD" w14:textId="77777777" w:rsidR="008B23BE" w:rsidRDefault="008B23BE" w:rsidP="008B23BE">
      <w:pPr>
        <w:jc w:val="both"/>
        <w:rPr>
          <w:b/>
          <w:sz w:val="20"/>
          <w:szCs w:val="20"/>
          <w:highlight w:val="yellow"/>
        </w:rPr>
      </w:pPr>
    </w:p>
    <w:p w14:paraId="7EB0CEE2" w14:textId="15D69074" w:rsidR="008B23BE" w:rsidRPr="0023218B" w:rsidRDefault="008B23BE" w:rsidP="0023218B">
      <w:pPr>
        <w:pStyle w:val="Prrafodelista"/>
        <w:numPr>
          <w:ilvl w:val="0"/>
          <w:numId w:val="31"/>
        </w:numPr>
        <w:spacing w:before="240" w:after="240"/>
        <w:jc w:val="both"/>
        <w:rPr>
          <w:b/>
          <w:bCs/>
          <w:sz w:val="20"/>
          <w:szCs w:val="20"/>
        </w:rPr>
      </w:pPr>
      <w:r w:rsidRPr="0023218B">
        <w:rPr>
          <w:b/>
          <w:bCs/>
          <w:sz w:val="20"/>
          <w:szCs w:val="20"/>
        </w:rPr>
        <w:t>Normas ISO</w:t>
      </w:r>
    </w:p>
    <w:p w14:paraId="5FFDA3D1" w14:textId="77777777" w:rsidR="008B23BE" w:rsidRDefault="008B23BE" w:rsidP="008B23BE">
      <w:pPr>
        <w:spacing w:before="240" w:after="240"/>
        <w:jc w:val="both"/>
        <w:rPr>
          <w:b/>
          <w:sz w:val="20"/>
          <w:szCs w:val="20"/>
        </w:rPr>
      </w:pPr>
      <w:r>
        <w:rPr>
          <w:b/>
          <w:noProof/>
          <w:sz w:val="20"/>
          <w:szCs w:val="20"/>
        </w:rPr>
        <mc:AlternateContent>
          <mc:Choice Requires="wps">
            <w:drawing>
              <wp:anchor distT="0" distB="0" distL="114300" distR="114300" simplePos="0" relativeHeight="251665408" behindDoc="0" locked="0" layoutInCell="1" allowOverlap="1" wp14:anchorId="16CADD1C" wp14:editId="7F913C81">
                <wp:simplePos x="0" y="0"/>
                <wp:positionH relativeFrom="column">
                  <wp:posOffset>644055</wp:posOffset>
                </wp:positionH>
                <wp:positionV relativeFrom="paragraph">
                  <wp:posOffset>596955</wp:posOffset>
                </wp:positionV>
                <wp:extent cx="4657725" cy="742950"/>
                <wp:effectExtent l="0" t="0" r="28575" b="19050"/>
                <wp:wrapNone/>
                <wp:docPr id="6" name="Rectángulo 6"/>
                <wp:cNvGraphicFramePr/>
                <a:graphic xmlns:a="http://schemas.openxmlformats.org/drawingml/2006/main">
                  <a:graphicData uri="http://schemas.microsoft.com/office/word/2010/wordprocessingShape">
                    <wps:wsp>
                      <wps:cNvSpPr/>
                      <wps:spPr>
                        <a:xfrm>
                          <a:off x="0" y="0"/>
                          <a:ext cx="4657725" cy="742950"/>
                        </a:xfrm>
                        <a:prstGeom prst="rect">
                          <a:avLst/>
                        </a:prstGeom>
                        <a:solidFill>
                          <a:srgbClr val="EF7C25"/>
                        </a:solidFill>
                        <a:ln w="3175">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14:paraId="3FD25A8D" w14:textId="03E8BC5A" w:rsidR="0027749C" w:rsidRDefault="008B23BE" w:rsidP="0027749C">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27749C">
                              <w:rPr>
                                <w:color w:val="FFFFFF" w:themeColor="background1"/>
                                <w:lang w:val="es-ES"/>
                              </w:rPr>
                              <w:t>2</w:t>
                            </w:r>
                            <w:r>
                              <w:rPr>
                                <w:color w:val="FFFFFF" w:themeColor="background1"/>
                                <w:lang w:val="es-ES"/>
                              </w:rPr>
                              <w:t xml:space="preserve">-5-2_Normas </w:t>
                            </w:r>
                            <w:proofErr w:type="spellStart"/>
                            <w:r>
                              <w:rPr>
                                <w:color w:val="FFFFFF" w:themeColor="background1"/>
                                <w:lang w:val="es-ES"/>
                              </w:rPr>
                              <w:t>Iso</w:t>
                            </w:r>
                            <w:r w:rsidR="0027749C">
                              <w:rPr>
                                <w:color w:val="FFFFFF" w:themeColor="background1"/>
                                <w:lang w:val="es-ES"/>
                              </w:rPr>
                              <w:t>_formato</w:t>
                            </w:r>
                            <w:proofErr w:type="spellEnd"/>
                            <w:r w:rsidR="0027749C">
                              <w:rPr>
                                <w:color w:val="FFFFFF" w:themeColor="background1"/>
                                <w:lang w:val="es-ES"/>
                              </w:rPr>
                              <w:t xml:space="preserve"> 4.2_</w:t>
                            </w:r>
                            <w:r w:rsidR="0027749C" w:rsidRPr="0027749C">
                              <w:rPr>
                                <w:color w:val="FFFFFF" w:themeColor="background1"/>
                                <w:lang w:val="es-ES"/>
                              </w:rPr>
                              <w:t xml:space="preserve"> </w:t>
                            </w:r>
                            <w:r w:rsidR="0027749C" w:rsidRPr="00FB5259">
                              <w:rPr>
                                <w:color w:val="FFFFFF" w:themeColor="background1"/>
                                <w:lang w:val="es-ES"/>
                              </w:rPr>
                              <w:t xml:space="preserve">Video Animado o </w:t>
                            </w:r>
                            <w:proofErr w:type="spellStart"/>
                            <w:r w:rsidR="0027749C" w:rsidRPr="00FB5259">
                              <w:rPr>
                                <w:color w:val="FFFFFF" w:themeColor="background1"/>
                                <w:lang w:val="es-ES"/>
                              </w:rPr>
                              <w:t>Motion</w:t>
                            </w:r>
                            <w:proofErr w:type="spellEnd"/>
                            <w:r w:rsidR="0027749C" w:rsidRPr="00FB5259">
                              <w:rPr>
                                <w:color w:val="FFFFFF" w:themeColor="background1"/>
                                <w:lang w:val="es-ES"/>
                              </w:rPr>
                              <w:t xml:space="preserve"> </w:t>
                            </w:r>
                          </w:p>
                          <w:p w14:paraId="21A69B85" w14:textId="24BF1394" w:rsidR="008B23BE" w:rsidRPr="003E5635" w:rsidRDefault="008B23BE" w:rsidP="008B23BE">
                            <w:pPr>
                              <w:jc w:val="center"/>
                              <w:rPr>
                                <w:color w:val="FFFFFF" w:themeColor="background1"/>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CADD1C" id="Rectángulo 6" o:spid="_x0000_s1036" style="position:absolute;left:0;text-align:left;margin-left:50.7pt;margin-top:47pt;width:366.75pt;height: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" fillcolor="#ef7c25" strokecolor="gray [1629]" strokeweight=".25pt">
                <v:textbox>
                  <w:txbxContent>
                    <w:p w14:paraId="3FD25A8D" w14:textId="03E8BC5A" w:rsidR="0027749C" w:rsidRDefault="008B23BE" w:rsidP="0027749C">
                      <w:pPr>
                        <w:jc w:val="center"/>
                        <w:rPr>
                          <w:color w:val="FFFFFF" w:themeColor="background1"/>
                          <w:lang w:val="es-ES"/>
                        </w:rPr>
                      </w:pPr>
                      <w:r w:rsidRPr="003E5635">
                        <w:rPr>
                          <w:color w:val="FFFFFF" w:themeColor="background1"/>
                          <w:lang w:val="es-ES"/>
                        </w:rPr>
                        <w:t>DI_CF</w:t>
                      </w:r>
                      <w:r>
                        <w:rPr>
                          <w:color w:val="FFFFFF" w:themeColor="background1"/>
                          <w:lang w:val="es-ES"/>
                        </w:rPr>
                        <w:t>0</w:t>
                      </w:r>
                      <w:r w:rsidRPr="003E5635">
                        <w:rPr>
                          <w:color w:val="FFFFFF" w:themeColor="background1"/>
                          <w:lang w:val="es-ES"/>
                        </w:rPr>
                        <w:t>3_</w:t>
                      </w:r>
                      <w:r w:rsidR="0027749C">
                        <w:rPr>
                          <w:color w:val="FFFFFF" w:themeColor="background1"/>
                          <w:lang w:val="es-ES"/>
                        </w:rPr>
                        <w:t>2</w:t>
                      </w:r>
                      <w:r>
                        <w:rPr>
                          <w:color w:val="FFFFFF" w:themeColor="background1"/>
                          <w:lang w:val="es-ES"/>
                        </w:rPr>
                        <w:t xml:space="preserve">-5-2_Normas </w:t>
                      </w:r>
                      <w:proofErr w:type="spellStart"/>
                      <w:r>
                        <w:rPr>
                          <w:color w:val="FFFFFF" w:themeColor="background1"/>
                          <w:lang w:val="es-ES"/>
                        </w:rPr>
                        <w:t>Iso</w:t>
                      </w:r>
                      <w:r w:rsidR="0027749C">
                        <w:rPr>
                          <w:color w:val="FFFFFF" w:themeColor="background1"/>
                          <w:lang w:val="es-ES"/>
                        </w:rPr>
                        <w:t>_formato</w:t>
                      </w:r>
                      <w:proofErr w:type="spellEnd"/>
                      <w:r w:rsidR="0027749C">
                        <w:rPr>
                          <w:color w:val="FFFFFF" w:themeColor="background1"/>
                          <w:lang w:val="es-ES"/>
                        </w:rPr>
                        <w:t xml:space="preserve"> 4.2_</w:t>
                      </w:r>
                      <w:r w:rsidR="0027749C" w:rsidRPr="0027749C">
                        <w:rPr>
                          <w:color w:val="FFFFFF" w:themeColor="background1"/>
                          <w:lang w:val="es-ES"/>
                        </w:rPr>
                        <w:t xml:space="preserve"> </w:t>
                      </w:r>
                      <w:r w:rsidR="0027749C" w:rsidRPr="00FB5259">
                        <w:rPr>
                          <w:color w:val="FFFFFF" w:themeColor="background1"/>
                          <w:lang w:val="es-ES"/>
                        </w:rPr>
                        <w:t xml:space="preserve">Video Animado o </w:t>
                      </w:r>
                      <w:proofErr w:type="spellStart"/>
                      <w:r w:rsidR="0027749C" w:rsidRPr="00FB5259">
                        <w:rPr>
                          <w:color w:val="FFFFFF" w:themeColor="background1"/>
                          <w:lang w:val="es-ES"/>
                        </w:rPr>
                        <w:t>Motion</w:t>
                      </w:r>
                      <w:proofErr w:type="spellEnd"/>
                      <w:r w:rsidR="0027749C" w:rsidRPr="00FB5259">
                        <w:rPr>
                          <w:color w:val="FFFFFF" w:themeColor="background1"/>
                          <w:lang w:val="es-ES"/>
                        </w:rPr>
                        <w:t xml:space="preserve"> </w:t>
                      </w:r>
                    </w:p>
                    <w:p w14:paraId="21A69B85" w14:textId="24BF1394" w:rsidR="008B23BE" w:rsidRPr="003E5635" w:rsidRDefault="008B23BE" w:rsidP="008B23BE">
                      <w:pPr>
                        <w:jc w:val="center"/>
                        <w:rPr>
                          <w:color w:val="FFFFFF" w:themeColor="background1"/>
                          <w:lang w:val="es-ES"/>
                        </w:rPr>
                      </w:pPr>
                    </w:p>
                  </w:txbxContent>
                </v:textbox>
              </v:rect>
            </w:pict>
          </mc:Fallback>
        </mc:AlternateContent>
      </w:r>
      <w:r>
        <w:rPr>
          <w:sz w:val="20"/>
          <w:szCs w:val="20"/>
        </w:rPr>
        <w:t>Las normas ISO son otro referente importante para el muestreo y análisis microbiológico y fisicoquímico del agua, elaborados por la organización internacional de normalización ISO con sede en Ginebra suiza y conformada por más de 160 países miembros.</w:t>
      </w:r>
    </w:p>
    <w:p w14:paraId="20828289" w14:textId="77777777" w:rsidR="008B23BE" w:rsidRDefault="008B23BE" w:rsidP="008B23BE">
      <w:pPr>
        <w:spacing w:before="240" w:after="240"/>
        <w:jc w:val="both"/>
        <w:rPr>
          <w:sz w:val="20"/>
          <w:szCs w:val="20"/>
        </w:rPr>
      </w:pPr>
    </w:p>
    <w:p w14:paraId="49D6940A" w14:textId="77777777" w:rsidR="008B23BE" w:rsidRDefault="008B23BE" w:rsidP="008B23BE">
      <w:pPr>
        <w:spacing w:before="240" w:after="240"/>
        <w:jc w:val="both"/>
        <w:rPr>
          <w:sz w:val="20"/>
          <w:szCs w:val="20"/>
        </w:rPr>
      </w:pPr>
    </w:p>
    <w:p w14:paraId="47FA2E68" w14:textId="77777777" w:rsidR="008B23BE" w:rsidRDefault="008B23BE" w:rsidP="008B23BE">
      <w:pPr>
        <w:spacing w:before="240" w:after="240"/>
        <w:jc w:val="both"/>
        <w:rPr>
          <w:sz w:val="20"/>
          <w:szCs w:val="20"/>
        </w:rPr>
      </w:pPr>
    </w:p>
    <w:p w14:paraId="63D31F66" w14:textId="6F919872" w:rsidR="008B23BE" w:rsidRDefault="008B23BE" w:rsidP="008B23BE">
      <w:pPr>
        <w:spacing w:before="240" w:after="240"/>
        <w:jc w:val="both"/>
        <w:rPr>
          <w:b/>
          <w:sz w:val="20"/>
          <w:szCs w:val="20"/>
        </w:rPr>
      </w:pPr>
      <w:r>
        <w:rPr>
          <w:sz w:val="20"/>
          <w:szCs w:val="20"/>
        </w:rPr>
        <w:t xml:space="preserve">Recuerde que estas normas y guías del </w:t>
      </w:r>
      <w:r w:rsidR="005376F3">
        <w:rPr>
          <w:sz w:val="20"/>
          <w:szCs w:val="20"/>
        </w:rPr>
        <w:t>Icontec</w:t>
      </w:r>
      <w:r>
        <w:rPr>
          <w:sz w:val="20"/>
          <w:szCs w:val="20"/>
        </w:rPr>
        <w:t xml:space="preserve"> pueden ser consultadas a través de las bases de datos disponibles en la Biblioteca SENA, en el siguiente enlace:</w:t>
      </w:r>
    </w:p>
    <w:tbl>
      <w:tblPr>
        <w:tblW w:w="10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42"/>
      </w:tblGrid>
      <w:tr w:rsidR="008B23BE" w14:paraId="23002EE1" w14:textId="77777777" w:rsidTr="00E41BA1">
        <w:trPr>
          <w:trHeight w:val="266"/>
        </w:trPr>
        <w:tc>
          <w:tcPr>
            <w:tcW w:w="10142" w:type="dxa"/>
            <w:shd w:val="clear" w:color="auto" w:fill="E36C0A" w:themeFill="accent6" w:themeFillShade="BF"/>
            <w:tcMar>
              <w:top w:w="100" w:type="dxa"/>
              <w:left w:w="100" w:type="dxa"/>
              <w:bottom w:w="100" w:type="dxa"/>
              <w:right w:w="100" w:type="dxa"/>
            </w:tcMar>
          </w:tcPr>
          <w:p w14:paraId="3568812B" w14:textId="77777777" w:rsidR="008B23BE" w:rsidRDefault="008B23BE" w:rsidP="00E41BA1">
            <w:pPr>
              <w:widowControl w:val="0"/>
              <w:rPr>
                <w:color w:val="FFFFFF" w:themeColor="background1"/>
                <w:sz w:val="20"/>
                <w:szCs w:val="20"/>
              </w:rPr>
            </w:pPr>
            <w:r>
              <w:rPr>
                <w:color w:val="FFFFFF" w:themeColor="background1"/>
                <w:sz w:val="20"/>
                <w:szCs w:val="20"/>
              </w:rPr>
              <w:t xml:space="preserve">Llamado a la acción </w:t>
            </w:r>
          </w:p>
          <w:p w14:paraId="053024CB" w14:textId="77777777" w:rsidR="008B23BE" w:rsidRDefault="008B23BE" w:rsidP="00E41BA1">
            <w:pPr>
              <w:widowControl w:val="0"/>
              <w:rPr>
                <w:sz w:val="20"/>
                <w:szCs w:val="20"/>
              </w:rPr>
            </w:pPr>
            <w:r w:rsidRPr="00404D5B">
              <w:rPr>
                <w:color w:val="FFFFFF" w:themeColor="background1"/>
                <w:sz w:val="20"/>
                <w:szCs w:val="20"/>
              </w:rPr>
              <w:t>Hacer un enlace a:</w:t>
            </w:r>
          </w:p>
        </w:tc>
      </w:tr>
      <w:tr w:rsidR="008B23BE" w14:paraId="234943D5" w14:textId="77777777" w:rsidTr="00E41BA1">
        <w:trPr>
          <w:trHeight w:val="2090"/>
        </w:trPr>
        <w:tc>
          <w:tcPr>
            <w:tcW w:w="101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9132AE1" w14:textId="77777777" w:rsidR="008B23BE" w:rsidRDefault="008B23BE" w:rsidP="00E41BA1">
            <w:pPr>
              <w:rPr>
                <w:b/>
                <w:sz w:val="20"/>
                <w:szCs w:val="20"/>
              </w:rPr>
            </w:pPr>
            <w:r>
              <w:rPr>
                <w:sz w:val="20"/>
                <w:szCs w:val="20"/>
              </w:rPr>
              <w:t>Sistema de bibliotecas SENA.</w:t>
            </w:r>
          </w:p>
          <w:p w14:paraId="4F60DBF8" w14:textId="77777777" w:rsidR="008B23BE" w:rsidRDefault="008B23BE" w:rsidP="00E41BA1">
            <w:pPr>
              <w:rPr>
                <w:b/>
                <w:sz w:val="20"/>
                <w:szCs w:val="20"/>
              </w:rPr>
            </w:pPr>
          </w:p>
          <w:p w14:paraId="51E397F4" w14:textId="5B9585E1" w:rsidR="008B23BE" w:rsidRDefault="008B23BE" w:rsidP="00E41BA1">
            <w:pPr>
              <w:spacing w:before="240" w:after="240"/>
              <w:jc w:val="both"/>
              <w:rPr>
                <w:sz w:val="20"/>
                <w:szCs w:val="20"/>
              </w:rPr>
            </w:pPr>
            <w:r>
              <w:rPr>
                <w:sz w:val="20"/>
                <w:szCs w:val="20"/>
              </w:rPr>
              <w:t>Debe ingresar a biblioteca SENA, (</w:t>
            </w:r>
            <w:hyperlink r:id="rId55">
              <w:r>
                <w:rPr>
                  <w:color w:val="800080"/>
                  <w:sz w:val="20"/>
                  <w:szCs w:val="20"/>
                  <w:u w:val="single"/>
                </w:rPr>
                <w:t>http://biblioteca.SENA.edu.co/paginas/bases.html</w:t>
              </w:r>
            </w:hyperlink>
            <w:r>
              <w:rPr>
                <w:sz w:val="20"/>
                <w:szCs w:val="20"/>
              </w:rPr>
              <w:t xml:space="preserve">), ir a </w:t>
            </w:r>
            <w:r w:rsidR="005376F3">
              <w:rPr>
                <w:sz w:val="20"/>
                <w:szCs w:val="20"/>
              </w:rPr>
              <w:t>ICONTEC</w:t>
            </w:r>
            <w:r>
              <w:rPr>
                <w:sz w:val="20"/>
                <w:szCs w:val="20"/>
              </w:rPr>
              <w:t>, buscar norma NTC 5667 y escoger la que desee visualizar</w:t>
            </w:r>
          </w:p>
        </w:tc>
      </w:tr>
      <w:tr w:rsidR="008B23BE" w14:paraId="665FCFDA" w14:textId="77777777" w:rsidTr="00E41BA1">
        <w:trPr>
          <w:trHeight w:val="252"/>
        </w:trPr>
        <w:tc>
          <w:tcPr>
            <w:tcW w:w="10142" w:type="dxa"/>
            <w:shd w:val="clear" w:color="auto" w:fill="auto"/>
            <w:tcMar>
              <w:top w:w="100" w:type="dxa"/>
              <w:left w:w="100" w:type="dxa"/>
              <w:bottom w:w="100" w:type="dxa"/>
              <w:right w:w="100" w:type="dxa"/>
            </w:tcMar>
          </w:tcPr>
          <w:p w14:paraId="4CBC1433" w14:textId="77777777" w:rsidR="008B23BE" w:rsidRDefault="00DC50EF" w:rsidP="00E41BA1">
            <w:pPr>
              <w:rPr>
                <w:b/>
                <w:sz w:val="20"/>
                <w:szCs w:val="20"/>
              </w:rPr>
            </w:pPr>
            <w:hyperlink r:id="rId56">
              <w:r w:rsidR="008B23BE">
                <w:rPr>
                  <w:color w:val="1155CC"/>
                  <w:sz w:val="20"/>
                  <w:szCs w:val="20"/>
                  <w:u w:val="single"/>
                </w:rPr>
                <w:t>http://biblioteca.SENA.edu.co/paginas/bases.html</w:t>
              </w:r>
            </w:hyperlink>
          </w:p>
        </w:tc>
      </w:tr>
    </w:tbl>
    <w:p w14:paraId="04B5CA8C" w14:textId="77777777" w:rsidR="008B23BE" w:rsidRDefault="008B23BE" w:rsidP="008B23BE">
      <w:pPr>
        <w:spacing w:before="240" w:after="240"/>
        <w:jc w:val="both"/>
        <w:rPr>
          <w:b/>
          <w:sz w:val="20"/>
          <w:szCs w:val="20"/>
        </w:rPr>
      </w:pPr>
    </w:p>
    <w:p w14:paraId="4D2802FF" w14:textId="77777777" w:rsidR="008B23BE" w:rsidRDefault="008B23BE" w:rsidP="008B23BE">
      <w:pPr>
        <w:jc w:val="both"/>
        <w:rPr>
          <w:sz w:val="20"/>
          <w:szCs w:val="20"/>
          <w:highlight w:val="yellow"/>
        </w:rPr>
      </w:pPr>
    </w:p>
    <w:p w14:paraId="1307DBF0" w14:textId="51815037" w:rsidR="008B23BE" w:rsidRPr="0027749C" w:rsidRDefault="0027749C" w:rsidP="0027749C">
      <w:pPr>
        <w:pStyle w:val="Prrafodelista"/>
        <w:keepLines/>
        <w:tabs>
          <w:tab w:val="left" w:pos="4320"/>
          <w:tab w:val="left" w:pos="4485"/>
          <w:tab w:val="left" w:pos="5445"/>
        </w:tabs>
        <w:spacing w:before="240" w:after="240"/>
        <w:ind w:left="360"/>
        <w:jc w:val="both"/>
        <w:rPr>
          <w:b/>
          <w:sz w:val="20"/>
          <w:szCs w:val="20"/>
        </w:rPr>
      </w:pPr>
      <w:r>
        <w:rPr>
          <w:b/>
          <w:sz w:val="20"/>
          <w:szCs w:val="20"/>
        </w:rPr>
        <w:t>C.</w:t>
      </w:r>
      <w:r w:rsidR="008C5C4F" w:rsidRPr="0027749C">
        <w:rPr>
          <w:b/>
          <w:sz w:val="20"/>
          <w:szCs w:val="20"/>
        </w:rPr>
        <w:t>SÍNTESIS</w:t>
      </w:r>
    </w:p>
    <w:p w14:paraId="2F8D3DDC" w14:textId="77777777" w:rsidR="008B23BE" w:rsidRPr="0089585B" w:rsidRDefault="008B23BE" w:rsidP="008B23BE">
      <w:pPr>
        <w:keepLines/>
        <w:tabs>
          <w:tab w:val="left" w:pos="4320"/>
          <w:tab w:val="left" w:pos="4485"/>
          <w:tab w:val="left" w:pos="5445"/>
        </w:tabs>
        <w:spacing w:before="240" w:after="240"/>
        <w:jc w:val="both"/>
        <w:rPr>
          <w:bCs/>
          <w:sz w:val="20"/>
          <w:szCs w:val="20"/>
        </w:rPr>
      </w:pPr>
      <w:r w:rsidRPr="0089585B">
        <w:rPr>
          <w:bCs/>
          <w:sz w:val="20"/>
          <w:szCs w:val="20"/>
        </w:rPr>
        <w:t xml:space="preserve">La correcta recogida de muestras de agua para su posterior análisis en laboratorio es un proceso complejo con multitud de aspectos a tener en cuenta antes, durante y después de la recogida de esa porción de agua que nos proporcionará una determinada información. </w:t>
      </w:r>
    </w:p>
    <w:p w14:paraId="588AF930" w14:textId="77777777" w:rsidR="008B23BE" w:rsidRPr="0089585B" w:rsidRDefault="008B23BE" w:rsidP="008B23BE">
      <w:pPr>
        <w:keepLines/>
        <w:tabs>
          <w:tab w:val="left" w:pos="4320"/>
          <w:tab w:val="left" w:pos="4485"/>
          <w:tab w:val="left" w:pos="5445"/>
        </w:tabs>
        <w:spacing w:before="240" w:after="240"/>
        <w:jc w:val="both"/>
        <w:rPr>
          <w:bCs/>
          <w:sz w:val="20"/>
          <w:szCs w:val="20"/>
        </w:rPr>
      </w:pPr>
      <w:r w:rsidRPr="0089585B">
        <w:rPr>
          <w:bCs/>
          <w:sz w:val="20"/>
          <w:szCs w:val="20"/>
        </w:rPr>
        <w:t>Es importante que la muestra de agua tomada sea homogénea y representativa, y que el proceso de recogida, transporte y conservación no modifique las propiedades a analizar. Esto es esencial para evitar resultados de análisis cuya fiabilidad pueda cuestionarse.</w:t>
      </w:r>
    </w:p>
    <w:p w14:paraId="66867F3A" w14:textId="77777777" w:rsidR="008B23BE" w:rsidRPr="0089585B" w:rsidRDefault="008B23BE" w:rsidP="008B23BE">
      <w:pPr>
        <w:keepLines/>
        <w:tabs>
          <w:tab w:val="left" w:pos="4320"/>
          <w:tab w:val="left" w:pos="4485"/>
          <w:tab w:val="left" w:pos="5445"/>
        </w:tabs>
        <w:spacing w:before="240" w:after="240"/>
        <w:jc w:val="both"/>
        <w:rPr>
          <w:bCs/>
          <w:sz w:val="20"/>
          <w:szCs w:val="20"/>
        </w:rPr>
      </w:pPr>
      <w:r w:rsidRPr="0089585B">
        <w:rPr>
          <w:bCs/>
          <w:sz w:val="20"/>
          <w:szCs w:val="20"/>
        </w:rPr>
        <w:lastRenderedPageBreak/>
        <w:t>Existen diferentes tipos de muestreo, basados esencialmente en la forma en que se obtiene la porción de agua que se va a analizar.</w:t>
      </w:r>
    </w:p>
    <w:p w14:paraId="50CBB746" w14:textId="77777777" w:rsidR="008B23BE" w:rsidRDefault="008B23BE" w:rsidP="008B23BE">
      <w:pPr>
        <w:keepLines/>
        <w:tabs>
          <w:tab w:val="left" w:pos="4320"/>
          <w:tab w:val="left" w:pos="4485"/>
          <w:tab w:val="left" w:pos="5445"/>
        </w:tabs>
        <w:spacing w:before="240" w:after="240"/>
        <w:jc w:val="both"/>
      </w:pPr>
    </w:p>
    <w:p w14:paraId="3242E527" w14:textId="77777777" w:rsidR="008B23BE" w:rsidRDefault="008B23BE" w:rsidP="008B23BE">
      <w:pPr>
        <w:keepLines/>
        <w:tabs>
          <w:tab w:val="left" w:pos="4320"/>
          <w:tab w:val="left" w:pos="4485"/>
          <w:tab w:val="left" w:pos="5445"/>
        </w:tabs>
        <w:spacing w:before="240" w:after="240"/>
        <w:jc w:val="both"/>
      </w:pPr>
      <w:r>
        <w:rPr>
          <w:noProof/>
        </w:rPr>
        <w:drawing>
          <wp:inline distT="0" distB="0" distL="0" distR="0" wp14:anchorId="01CB300E" wp14:editId="6AFF410E">
            <wp:extent cx="6877455" cy="3219450"/>
            <wp:effectExtent l="0" t="0" r="0" b="0"/>
            <wp:docPr id="434512344" name="Imagen 43451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883038" cy="3222064"/>
                    </a:xfrm>
                    <a:prstGeom prst="rect">
                      <a:avLst/>
                    </a:prstGeom>
                  </pic:spPr>
                </pic:pic>
              </a:graphicData>
            </a:graphic>
          </wp:inline>
        </w:drawing>
      </w:r>
    </w:p>
    <w:p w14:paraId="6953D27F" w14:textId="523C7AE2" w:rsidR="008B23BE" w:rsidRPr="00014D26" w:rsidRDefault="008B23BE" w:rsidP="00014D26">
      <w:pPr>
        <w:pStyle w:val="Prrafodelista"/>
        <w:keepLines/>
        <w:numPr>
          <w:ilvl w:val="0"/>
          <w:numId w:val="32"/>
        </w:numPr>
        <w:tabs>
          <w:tab w:val="left" w:pos="4320"/>
          <w:tab w:val="left" w:pos="4485"/>
          <w:tab w:val="left" w:pos="5445"/>
        </w:tabs>
        <w:spacing w:before="240" w:after="240"/>
        <w:ind w:left="417"/>
        <w:jc w:val="both"/>
        <w:rPr>
          <w:b/>
          <w:color w:val="000000"/>
          <w:sz w:val="20"/>
          <w:szCs w:val="20"/>
        </w:rPr>
      </w:pPr>
      <w:r w:rsidRPr="00014D26">
        <w:rPr>
          <w:b/>
          <w:color w:val="000000"/>
          <w:sz w:val="20"/>
          <w:szCs w:val="20"/>
        </w:rPr>
        <w:t>ACTIVIDADES DIDÁCTICAS</w:t>
      </w:r>
    </w:p>
    <w:tbl>
      <w:tblPr>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8B23BE" w:rsidRPr="004F0FA6" w14:paraId="74EFBD04" w14:textId="77777777" w:rsidTr="00E41BA1">
        <w:trPr>
          <w:trHeight w:val="298"/>
        </w:trPr>
        <w:tc>
          <w:tcPr>
            <w:tcW w:w="9541" w:type="dxa"/>
            <w:gridSpan w:val="2"/>
            <w:shd w:val="clear" w:color="auto" w:fill="FAC896"/>
            <w:vAlign w:val="center"/>
          </w:tcPr>
          <w:p w14:paraId="4FBF320B" w14:textId="77777777" w:rsidR="008B23BE" w:rsidRPr="004F0FA6" w:rsidRDefault="008B23BE" w:rsidP="00E41BA1">
            <w:pPr>
              <w:jc w:val="center"/>
              <w:rPr>
                <w:color w:val="000000"/>
                <w:sz w:val="20"/>
                <w:szCs w:val="20"/>
              </w:rPr>
            </w:pPr>
            <w:r w:rsidRPr="004F0FA6">
              <w:rPr>
                <w:color w:val="000000"/>
                <w:sz w:val="20"/>
                <w:szCs w:val="20"/>
              </w:rPr>
              <w:t>DESCRIPCIÓN DE ACTIVIDAD DIDÁCTICA</w:t>
            </w:r>
          </w:p>
        </w:tc>
      </w:tr>
      <w:tr w:rsidR="008B23BE" w:rsidRPr="004F0FA6" w14:paraId="2B42B06E" w14:textId="77777777" w:rsidTr="00E41BA1">
        <w:trPr>
          <w:trHeight w:val="806"/>
        </w:trPr>
        <w:tc>
          <w:tcPr>
            <w:tcW w:w="2835" w:type="dxa"/>
            <w:shd w:val="clear" w:color="auto" w:fill="FAC896"/>
            <w:vAlign w:val="center"/>
          </w:tcPr>
          <w:p w14:paraId="2C33274F" w14:textId="77777777" w:rsidR="008B23BE" w:rsidRPr="004F0FA6" w:rsidRDefault="008B23BE" w:rsidP="00E41BA1">
            <w:pPr>
              <w:rPr>
                <w:color w:val="000000"/>
                <w:sz w:val="20"/>
                <w:szCs w:val="20"/>
              </w:rPr>
            </w:pPr>
            <w:r w:rsidRPr="004F0FA6">
              <w:rPr>
                <w:color w:val="000000"/>
                <w:sz w:val="20"/>
                <w:szCs w:val="20"/>
              </w:rPr>
              <w:t xml:space="preserve">Nombre de la </w:t>
            </w:r>
            <w:r w:rsidRPr="004F0FA6">
              <w:rPr>
                <w:sz w:val="20"/>
                <w:szCs w:val="20"/>
              </w:rPr>
              <w:t>a</w:t>
            </w:r>
            <w:r w:rsidRPr="004F0FA6">
              <w:rPr>
                <w:color w:val="000000"/>
                <w:sz w:val="20"/>
                <w:szCs w:val="20"/>
              </w:rPr>
              <w:t>ctividad</w:t>
            </w:r>
          </w:p>
        </w:tc>
        <w:tc>
          <w:tcPr>
            <w:tcW w:w="6706" w:type="dxa"/>
            <w:shd w:val="clear" w:color="auto" w:fill="auto"/>
            <w:vAlign w:val="center"/>
          </w:tcPr>
          <w:p w14:paraId="4177C80F" w14:textId="77777777" w:rsidR="008B23BE" w:rsidRPr="004F0FA6" w:rsidRDefault="008B23BE" w:rsidP="00E41BA1">
            <w:pPr>
              <w:jc w:val="both"/>
              <w:rPr>
                <w:b/>
                <w:color w:val="000000"/>
                <w:sz w:val="20"/>
                <w:szCs w:val="20"/>
              </w:rPr>
            </w:pPr>
            <w:r>
              <w:rPr>
                <w:color w:val="000000" w:themeColor="text1"/>
                <w:sz w:val="20"/>
                <w:szCs w:val="20"/>
              </w:rPr>
              <w:t>Procedimientos</w:t>
            </w:r>
            <w:r w:rsidRPr="004757E0">
              <w:rPr>
                <w:color w:val="000000" w:themeColor="text1"/>
                <w:sz w:val="20"/>
                <w:szCs w:val="20"/>
              </w:rPr>
              <w:t xml:space="preserve"> </w:t>
            </w:r>
            <w:r>
              <w:rPr>
                <w:color w:val="000000" w:themeColor="text1"/>
                <w:sz w:val="20"/>
                <w:szCs w:val="20"/>
              </w:rPr>
              <w:t>en el</w:t>
            </w:r>
            <w:r w:rsidRPr="004757E0">
              <w:rPr>
                <w:color w:val="000000" w:themeColor="text1"/>
                <w:sz w:val="20"/>
                <w:szCs w:val="20"/>
              </w:rPr>
              <w:t xml:space="preserve"> transporte de muestras</w:t>
            </w:r>
          </w:p>
        </w:tc>
      </w:tr>
      <w:tr w:rsidR="008B23BE" w:rsidRPr="004F0FA6" w14:paraId="3768546D" w14:textId="77777777" w:rsidTr="00E41BA1">
        <w:trPr>
          <w:trHeight w:val="806"/>
        </w:trPr>
        <w:tc>
          <w:tcPr>
            <w:tcW w:w="2835" w:type="dxa"/>
            <w:shd w:val="clear" w:color="auto" w:fill="FAC896"/>
            <w:vAlign w:val="center"/>
          </w:tcPr>
          <w:p w14:paraId="387742A7" w14:textId="77777777" w:rsidR="008B23BE" w:rsidRPr="004F0FA6" w:rsidRDefault="008B23BE" w:rsidP="00E41BA1">
            <w:pPr>
              <w:rPr>
                <w:color w:val="000000"/>
                <w:sz w:val="20"/>
                <w:szCs w:val="20"/>
              </w:rPr>
            </w:pPr>
            <w:r w:rsidRPr="004F0FA6">
              <w:rPr>
                <w:color w:val="000000"/>
                <w:sz w:val="20"/>
                <w:szCs w:val="20"/>
              </w:rPr>
              <w:t>Objetivo de la actividad</w:t>
            </w:r>
          </w:p>
        </w:tc>
        <w:tc>
          <w:tcPr>
            <w:tcW w:w="6706" w:type="dxa"/>
            <w:shd w:val="clear" w:color="auto" w:fill="auto"/>
            <w:vAlign w:val="center"/>
          </w:tcPr>
          <w:p w14:paraId="5244E093" w14:textId="4A1393E2" w:rsidR="008B23BE" w:rsidRPr="004F0FA6" w:rsidRDefault="008B23BE" w:rsidP="00E41BA1">
            <w:pPr>
              <w:jc w:val="both"/>
              <w:rPr>
                <w:b/>
                <w:color w:val="000000"/>
                <w:sz w:val="20"/>
                <w:szCs w:val="20"/>
              </w:rPr>
            </w:pPr>
            <w:r w:rsidRPr="004757E0">
              <w:rPr>
                <w:color w:val="000000" w:themeColor="text1"/>
                <w:sz w:val="20"/>
                <w:szCs w:val="20"/>
              </w:rPr>
              <w:t xml:space="preserve">Identificar los conceptos </w:t>
            </w:r>
            <w:r>
              <w:rPr>
                <w:color w:val="000000" w:themeColor="text1"/>
                <w:sz w:val="20"/>
                <w:szCs w:val="20"/>
              </w:rPr>
              <w:t>relacionados con la elaboración y organización  de</w:t>
            </w:r>
            <w:r w:rsidRPr="004757E0">
              <w:rPr>
                <w:color w:val="000000" w:themeColor="text1"/>
                <w:sz w:val="20"/>
                <w:szCs w:val="20"/>
              </w:rPr>
              <w:t xml:space="preserve"> las actividades de transporte</w:t>
            </w:r>
            <w:r>
              <w:rPr>
                <w:color w:val="000000" w:themeColor="text1"/>
                <w:sz w:val="20"/>
                <w:szCs w:val="20"/>
              </w:rPr>
              <w:t xml:space="preserve"> de muestras</w:t>
            </w:r>
            <w:r w:rsidRPr="004757E0">
              <w:rPr>
                <w:color w:val="000000" w:themeColor="text1"/>
                <w:sz w:val="20"/>
                <w:szCs w:val="20"/>
              </w:rPr>
              <w:t xml:space="preserve"> </w:t>
            </w:r>
            <w:r>
              <w:rPr>
                <w:color w:val="000000" w:themeColor="text1"/>
                <w:sz w:val="20"/>
                <w:szCs w:val="20"/>
              </w:rPr>
              <w:t>necesarios para la</w:t>
            </w:r>
            <w:r w:rsidRPr="004757E0">
              <w:rPr>
                <w:color w:val="000000" w:themeColor="text1"/>
                <w:sz w:val="20"/>
                <w:szCs w:val="20"/>
              </w:rPr>
              <w:t xml:space="preserve"> preservación, almacenamiento y recepción de las muestras de tal forma que estas no sean alteradas</w:t>
            </w:r>
            <w:r>
              <w:rPr>
                <w:color w:val="000000" w:themeColor="text1"/>
                <w:sz w:val="20"/>
                <w:szCs w:val="20"/>
              </w:rPr>
              <w:t>.</w:t>
            </w:r>
          </w:p>
        </w:tc>
      </w:tr>
      <w:tr w:rsidR="008B23BE" w:rsidRPr="004F0FA6" w14:paraId="589925B8" w14:textId="77777777" w:rsidTr="00E41BA1">
        <w:trPr>
          <w:trHeight w:val="806"/>
        </w:trPr>
        <w:tc>
          <w:tcPr>
            <w:tcW w:w="2835" w:type="dxa"/>
            <w:shd w:val="clear" w:color="auto" w:fill="FAC896"/>
            <w:vAlign w:val="center"/>
          </w:tcPr>
          <w:p w14:paraId="387B9817" w14:textId="77777777" w:rsidR="008B23BE" w:rsidRPr="004F0FA6" w:rsidRDefault="008B23BE" w:rsidP="00E41BA1">
            <w:pPr>
              <w:rPr>
                <w:color w:val="000000"/>
                <w:sz w:val="20"/>
                <w:szCs w:val="20"/>
              </w:rPr>
            </w:pPr>
            <w:r w:rsidRPr="004F0FA6">
              <w:rPr>
                <w:color w:val="000000"/>
                <w:sz w:val="20"/>
                <w:szCs w:val="20"/>
              </w:rPr>
              <w:t>Tipo de actividad sugerida</w:t>
            </w:r>
          </w:p>
        </w:tc>
        <w:tc>
          <w:tcPr>
            <w:tcW w:w="6706" w:type="dxa"/>
            <w:shd w:val="clear" w:color="auto" w:fill="auto"/>
            <w:vAlign w:val="center"/>
          </w:tcPr>
          <w:p w14:paraId="7886708F" w14:textId="77777777" w:rsidR="008B23BE" w:rsidRPr="004F0FA6" w:rsidRDefault="008B23BE" w:rsidP="00E41BA1">
            <w:pPr>
              <w:jc w:val="both"/>
              <w:rPr>
                <w:b/>
                <w:color w:val="000000"/>
                <w:sz w:val="20"/>
                <w:szCs w:val="20"/>
              </w:rPr>
            </w:pPr>
            <w:r w:rsidRPr="00B96E9B">
              <w:rPr>
                <w:noProof/>
                <w:sz w:val="20"/>
                <w:szCs w:val="20"/>
              </w:rPr>
              <w:drawing>
                <wp:inline distT="0" distB="0" distL="0" distR="0" wp14:anchorId="5D6FAA3A" wp14:editId="1FE25275">
                  <wp:extent cx="647790" cy="571580"/>
                  <wp:effectExtent l="0" t="0" r="0" b="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58"/>
                          <a:stretch>
                            <a:fillRect/>
                          </a:stretch>
                        </pic:blipFill>
                        <pic:spPr>
                          <a:xfrm>
                            <a:off x="0" y="0"/>
                            <a:ext cx="647790" cy="571580"/>
                          </a:xfrm>
                          <a:prstGeom prst="rect">
                            <a:avLst/>
                          </a:prstGeom>
                        </pic:spPr>
                      </pic:pic>
                    </a:graphicData>
                  </a:graphic>
                </wp:inline>
              </w:drawing>
            </w:r>
          </w:p>
        </w:tc>
      </w:tr>
      <w:tr w:rsidR="008B23BE" w:rsidRPr="004F0FA6" w14:paraId="2E4C95CF" w14:textId="77777777" w:rsidTr="00E41BA1">
        <w:trPr>
          <w:trHeight w:val="806"/>
        </w:trPr>
        <w:tc>
          <w:tcPr>
            <w:tcW w:w="2835" w:type="dxa"/>
            <w:shd w:val="clear" w:color="auto" w:fill="FAC896"/>
            <w:vAlign w:val="center"/>
          </w:tcPr>
          <w:p w14:paraId="0648E2C8" w14:textId="77777777" w:rsidR="008B23BE" w:rsidRPr="004F0FA6" w:rsidRDefault="008B23BE" w:rsidP="00E41BA1">
            <w:pPr>
              <w:rPr>
                <w:color w:val="000000"/>
                <w:sz w:val="20"/>
                <w:szCs w:val="20"/>
              </w:rPr>
            </w:pPr>
            <w:r w:rsidRPr="004F0FA6">
              <w:rPr>
                <w:color w:val="000000"/>
                <w:sz w:val="20"/>
                <w:szCs w:val="20"/>
              </w:rPr>
              <w:t xml:space="preserve">Archivo de la actividad </w:t>
            </w:r>
          </w:p>
          <w:p w14:paraId="3530CB74" w14:textId="77777777" w:rsidR="008B23BE" w:rsidRPr="004F0FA6" w:rsidRDefault="008B23BE" w:rsidP="00E41BA1">
            <w:pPr>
              <w:rPr>
                <w:color w:val="000000"/>
                <w:sz w:val="20"/>
                <w:szCs w:val="20"/>
              </w:rPr>
            </w:pPr>
            <w:r w:rsidRPr="004F0FA6">
              <w:rPr>
                <w:color w:val="000000"/>
                <w:sz w:val="20"/>
                <w:szCs w:val="20"/>
              </w:rPr>
              <w:t>(Anexo donde se describe la actividad propuesta)</w:t>
            </w:r>
          </w:p>
        </w:tc>
        <w:tc>
          <w:tcPr>
            <w:tcW w:w="6706" w:type="dxa"/>
            <w:shd w:val="clear" w:color="auto" w:fill="auto"/>
            <w:vAlign w:val="center"/>
          </w:tcPr>
          <w:p w14:paraId="2BF9EED8" w14:textId="77777777" w:rsidR="008B23BE" w:rsidRPr="004F0FA6" w:rsidRDefault="008B23BE" w:rsidP="00E41BA1">
            <w:pPr>
              <w:rPr>
                <w:b/>
                <w:color w:val="999999"/>
                <w:sz w:val="20"/>
                <w:szCs w:val="20"/>
              </w:rPr>
            </w:pPr>
            <w:r>
              <w:rPr>
                <w:color w:val="000000"/>
                <w:sz w:val="20"/>
                <w:szCs w:val="20"/>
              </w:rPr>
              <w:t xml:space="preserve">DI_CF03_Actividad didáctica </w:t>
            </w:r>
          </w:p>
        </w:tc>
      </w:tr>
    </w:tbl>
    <w:p w14:paraId="4B1BE8A9" w14:textId="77777777" w:rsidR="008B23BE" w:rsidRPr="0089585B" w:rsidRDefault="008B23BE" w:rsidP="008B23BE">
      <w:pPr>
        <w:keepLines/>
        <w:tabs>
          <w:tab w:val="left" w:pos="4320"/>
          <w:tab w:val="left" w:pos="4485"/>
          <w:tab w:val="left" w:pos="5445"/>
        </w:tabs>
        <w:spacing w:before="240" w:after="240"/>
        <w:jc w:val="both"/>
        <w:rPr>
          <w:bCs/>
          <w:sz w:val="20"/>
          <w:szCs w:val="20"/>
        </w:rPr>
      </w:pPr>
    </w:p>
    <w:p w14:paraId="08B979A8" w14:textId="77777777" w:rsidR="008B23BE" w:rsidRPr="00810C48" w:rsidRDefault="008B23BE" w:rsidP="008B23BE"/>
    <w:p w14:paraId="4E7CE8D7" w14:textId="77777777" w:rsidR="008B23BE" w:rsidRDefault="008B23BE" w:rsidP="008B23BE">
      <w:pPr>
        <w:spacing w:line="240" w:lineRule="auto"/>
        <w:rPr>
          <w:b/>
          <w:sz w:val="20"/>
          <w:szCs w:val="20"/>
        </w:rPr>
      </w:pPr>
    </w:p>
    <w:p w14:paraId="28FD4C89" w14:textId="77777777" w:rsidR="008B23BE" w:rsidRDefault="008B23BE" w:rsidP="008B23BE">
      <w:pPr>
        <w:spacing w:line="240" w:lineRule="auto"/>
        <w:rPr>
          <w:b/>
          <w:sz w:val="20"/>
          <w:szCs w:val="20"/>
        </w:rPr>
      </w:pPr>
    </w:p>
    <w:p w14:paraId="14C572A1" w14:textId="7A9C002F" w:rsidR="008B23BE" w:rsidRDefault="008B23BE" w:rsidP="008B23BE">
      <w:pPr>
        <w:spacing w:line="240" w:lineRule="auto"/>
        <w:rPr>
          <w:sz w:val="20"/>
          <w:szCs w:val="20"/>
        </w:rPr>
      </w:pPr>
    </w:p>
    <w:p w14:paraId="4DC0044F" w14:textId="5A7220A4" w:rsidR="0023218B" w:rsidRDefault="0023218B" w:rsidP="008B23BE">
      <w:pPr>
        <w:spacing w:line="240" w:lineRule="auto"/>
        <w:rPr>
          <w:sz w:val="20"/>
          <w:szCs w:val="20"/>
        </w:rPr>
      </w:pPr>
    </w:p>
    <w:p w14:paraId="675B1A87" w14:textId="77777777" w:rsidR="0023218B" w:rsidRDefault="0023218B" w:rsidP="008B23BE">
      <w:pPr>
        <w:spacing w:line="240" w:lineRule="auto"/>
        <w:rPr>
          <w:sz w:val="20"/>
          <w:szCs w:val="20"/>
        </w:rPr>
      </w:pPr>
    </w:p>
    <w:p w14:paraId="75CB4860" w14:textId="77777777" w:rsidR="008B23BE" w:rsidRDefault="008B23BE" w:rsidP="008B23BE">
      <w:pPr>
        <w:spacing w:line="240" w:lineRule="auto"/>
        <w:rPr>
          <w:b/>
          <w:sz w:val="20"/>
          <w:szCs w:val="20"/>
          <w:u w:val="single"/>
        </w:rPr>
      </w:pPr>
    </w:p>
    <w:p w14:paraId="12A48C6E" w14:textId="7A013E27" w:rsidR="008B23BE" w:rsidRPr="00014D26" w:rsidRDefault="008B23BE" w:rsidP="00014D26">
      <w:pPr>
        <w:pStyle w:val="Prrafodelista"/>
        <w:numPr>
          <w:ilvl w:val="0"/>
          <w:numId w:val="32"/>
        </w:numPr>
        <w:pBdr>
          <w:top w:val="nil"/>
          <w:left w:val="nil"/>
          <w:bottom w:val="nil"/>
          <w:right w:val="nil"/>
          <w:between w:val="nil"/>
        </w:pBdr>
        <w:spacing w:line="240" w:lineRule="auto"/>
        <w:ind w:left="360"/>
        <w:jc w:val="both"/>
        <w:rPr>
          <w:b/>
          <w:color w:val="000000"/>
          <w:sz w:val="20"/>
          <w:szCs w:val="20"/>
        </w:rPr>
      </w:pPr>
      <w:r w:rsidRPr="00014D26">
        <w:rPr>
          <w:b/>
          <w:color w:val="000000"/>
          <w:sz w:val="20"/>
          <w:szCs w:val="20"/>
        </w:rPr>
        <w:t xml:space="preserve">MATERIAL COMPLEMENTARIO: </w:t>
      </w:r>
    </w:p>
    <w:p w14:paraId="4DAC0DAF" w14:textId="0E46E2AC" w:rsidR="008B23BE" w:rsidRDefault="008B23BE" w:rsidP="008B23BE">
      <w:pPr>
        <w:pBdr>
          <w:top w:val="nil"/>
          <w:left w:val="nil"/>
          <w:bottom w:val="nil"/>
          <w:right w:val="nil"/>
          <w:between w:val="nil"/>
        </w:pBdr>
        <w:spacing w:line="240" w:lineRule="auto"/>
        <w:ind w:left="426" w:hanging="720"/>
        <w:jc w:val="both"/>
        <w:rPr>
          <w:color w:val="000000"/>
          <w:sz w:val="20"/>
          <w:szCs w:val="20"/>
        </w:rPr>
      </w:pPr>
    </w:p>
    <w:p w14:paraId="5C95D57A" w14:textId="77777777" w:rsidR="008B23BE" w:rsidRDefault="008B23BE" w:rsidP="008B23BE">
      <w:pPr>
        <w:spacing w:line="240" w:lineRule="auto"/>
        <w:rPr>
          <w:sz w:val="20"/>
          <w:szCs w:val="20"/>
        </w:rPr>
      </w:pPr>
      <w:r>
        <w:rPr>
          <w:sz w:val="20"/>
          <w:szCs w:val="20"/>
        </w:rPr>
        <w:t xml:space="preserve"> </w:t>
      </w:r>
    </w:p>
    <w:tbl>
      <w:tblPr>
        <w:tblW w:w="9766" w:type="dxa"/>
        <w:tblLayout w:type="fixed"/>
        <w:tblLook w:val="0400" w:firstRow="0" w:lastRow="0" w:firstColumn="0" w:lastColumn="0" w:noHBand="0" w:noVBand="1"/>
      </w:tblPr>
      <w:tblGrid>
        <w:gridCol w:w="1545"/>
        <w:gridCol w:w="2835"/>
        <w:gridCol w:w="1984"/>
        <w:gridCol w:w="3402"/>
      </w:tblGrid>
      <w:tr w:rsidR="00014D26" w14:paraId="4B0391B1" w14:textId="77777777" w:rsidTr="005C7A17">
        <w:trPr>
          <w:trHeight w:val="20"/>
        </w:trPr>
        <w:tc>
          <w:tcPr>
            <w:tcW w:w="1545" w:type="dxa"/>
            <w:tcBorders>
              <w:top w:val="single" w:sz="12" w:space="0" w:color="000000"/>
              <w:left w:val="single" w:sz="12" w:space="0" w:color="000000"/>
              <w:bottom w:val="single" w:sz="12" w:space="0" w:color="000000"/>
              <w:right w:val="single" w:sz="12" w:space="0" w:color="000000"/>
            </w:tcBorders>
            <w:shd w:val="clear" w:color="auto" w:fill="F9CB9C"/>
          </w:tcPr>
          <w:p w14:paraId="0B855C03" w14:textId="34B91744" w:rsidR="00014D26" w:rsidRDefault="005C7A17" w:rsidP="00E41BA1">
            <w:pPr>
              <w:jc w:val="center"/>
              <w:rPr>
                <w:sz w:val="20"/>
                <w:szCs w:val="20"/>
              </w:rPr>
            </w:pPr>
            <w:r>
              <w:rPr>
                <w:sz w:val="20"/>
                <w:szCs w:val="20"/>
              </w:rPr>
              <w:t>Tema</w:t>
            </w:r>
          </w:p>
        </w:tc>
        <w:tc>
          <w:tcPr>
            <w:tcW w:w="2835"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7B2BA087" w14:textId="73E7D56D" w:rsidR="00014D26" w:rsidRDefault="005C7A17" w:rsidP="00E41BA1">
            <w:pPr>
              <w:jc w:val="center"/>
              <w:rPr>
                <w:color w:val="000000"/>
                <w:sz w:val="20"/>
                <w:szCs w:val="20"/>
              </w:rPr>
            </w:pPr>
            <w:r>
              <w:rPr>
                <w:sz w:val="20"/>
                <w:szCs w:val="20"/>
              </w:rPr>
              <w:t>Referencia APA del Material</w:t>
            </w:r>
          </w:p>
        </w:tc>
        <w:tc>
          <w:tcPr>
            <w:tcW w:w="1984"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53BA5ADF" w14:textId="77777777" w:rsidR="00014D26" w:rsidRDefault="00014D26" w:rsidP="00E41BA1">
            <w:pPr>
              <w:jc w:val="center"/>
              <w:rPr>
                <w:sz w:val="20"/>
                <w:szCs w:val="20"/>
              </w:rPr>
            </w:pPr>
            <w:r>
              <w:rPr>
                <w:sz w:val="20"/>
                <w:szCs w:val="20"/>
              </w:rPr>
              <w:t xml:space="preserve">Tipo de material </w:t>
            </w:r>
          </w:p>
          <w:p w14:paraId="2F3CF25B" w14:textId="77777777" w:rsidR="00014D26" w:rsidRDefault="00014D26" w:rsidP="00E41BA1">
            <w:pPr>
              <w:jc w:val="center"/>
              <w:rPr>
                <w:color w:val="000000"/>
                <w:sz w:val="20"/>
                <w:szCs w:val="20"/>
              </w:rPr>
            </w:pPr>
            <w:r>
              <w:rPr>
                <w:sz w:val="20"/>
                <w:szCs w:val="20"/>
              </w:rPr>
              <w:t>(Video, capítulo de libro, artículo, otro)</w:t>
            </w:r>
          </w:p>
        </w:tc>
        <w:tc>
          <w:tcPr>
            <w:tcW w:w="3402"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502A62A0" w14:textId="77777777" w:rsidR="00014D26" w:rsidRDefault="00014D26" w:rsidP="00E41BA1">
            <w:pPr>
              <w:jc w:val="center"/>
              <w:rPr>
                <w:sz w:val="20"/>
                <w:szCs w:val="20"/>
              </w:rPr>
            </w:pPr>
            <w:r>
              <w:rPr>
                <w:sz w:val="20"/>
                <w:szCs w:val="20"/>
              </w:rPr>
              <w:t xml:space="preserve">Enlace del Recurso o </w:t>
            </w:r>
          </w:p>
          <w:p w14:paraId="05167E9A" w14:textId="77777777" w:rsidR="00014D26" w:rsidRDefault="00014D26" w:rsidP="00E41BA1">
            <w:pPr>
              <w:jc w:val="center"/>
              <w:rPr>
                <w:color w:val="000000"/>
                <w:sz w:val="20"/>
                <w:szCs w:val="20"/>
              </w:rPr>
            </w:pPr>
            <w:r>
              <w:rPr>
                <w:sz w:val="20"/>
                <w:szCs w:val="20"/>
              </w:rPr>
              <w:t xml:space="preserve">Archivo del documento o material  </w:t>
            </w:r>
          </w:p>
        </w:tc>
      </w:tr>
      <w:tr w:rsidR="00014D26" w14:paraId="15AE17A9" w14:textId="77777777" w:rsidTr="005C7A17">
        <w:trPr>
          <w:trHeight w:val="20"/>
        </w:trPr>
        <w:tc>
          <w:tcPr>
            <w:tcW w:w="1545" w:type="dxa"/>
            <w:tcBorders>
              <w:top w:val="single" w:sz="12" w:space="0" w:color="000000"/>
              <w:left w:val="single" w:sz="8" w:space="0" w:color="000000"/>
              <w:bottom w:val="single" w:sz="12" w:space="0" w:color="000000"/>
              <w:right w:val="single" w:sz="8" w:space="0" w:color="000000"/>
            </w:tcBorders>
          </w:tcPr>
          <w:p w14:paraId="06A77C6E" w14:textId="26C643DA" w:rsidR="00014D26" w:rsidRPr="0091305B" w:rsidRDefault="0091305B" w:rsidP="0091305B">
            <w:pPr>
              <w:jc w:val="both"/>
              <w:rPr>
                <w:b/>
                <w:sz w:val="20"/>
                <w:szCs w:val="20"/>
              </w:rPr>
            </w:pPr>
            <w:r>
              <w:rPr>
                <w:b/>
                <w:sz w:val="20"/>
                <w:szCs w:val="20"/>
              </w:rPr>
              <w:t>1. Cadena de Custodia</w:t>
            </w:r>
          </w:p>
        </w:tc>
        <w:tc>
          <w:tcPr>
            <w:tcW w:w="283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2F91288" w14:textId="16278F0C" w:rsidR="00014D26" w:rsidRDefault="00014D26" w:rsidP="00E41BA1">
            <w:pPr>
              <w:rPr>
                <w:b/>
                <w:sz w:val="20"/>
                <w:szCs w:val="20"/>
              </w:rPr>
            </w:pPr>
            <w:r>
              <w:rPr>
                <w:b/>
                <w:sz w:val="20"/>
                <w:szCs w:val="20"/>
              </w:rPr>
              <w:t>Instituto Nacional de Salud. (2011). Manual de instrucciones para la toma, preservación y transporte de muestras de agua de consumo humano.</w:t>
            </w:r>
          </w:p>
        </w:tc>
        <w:tc>
          <w:tcPr>
            <w:tcW w:w="198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848E671" w14:textId="77777777" w:rsidR="00014D26" w:rsidRDefault="00014D26" w:rsidP="00E41BA1">
            <w:pPr>
              <w:rPr>
                <w:b/>
                <w:sz w:val="20"/>
                <w:szCs w:val="20"/>
              </w:rPr>
            </w:pPr>
            <w:r>
              <w:rPr>
                <w:b/>
                <w:sz w:val="20"/>
                <w:szCs w:val="20"/>
              </w:rPr>
              <w:t>Manual</w:t>
            </w:r>
          </w:p>
        </w:tc>
        <w:tc>
          <w:tcPr>
            <w:tcW w:w="340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FBD3A44" w14:textId="77777777" w:rsidR="00014D26" w:rsidRDefault="00014D26" w:rsidP="00E41BA1">
            <w:pPr>
              <w:rPr>
                <w:b/>
                <w:sz w:val="20"/>
                <w:szCs w:val="20"/>
              </w:rPr>
            </w:pPr>
          </w:p>
          <w:p w14:paraId="49712BE7" w14:textId="77777777" w:rsidR="00014D26" w:rsidRDefault="00DC50EF" w:rsidP="00E41BA1">
            <w:pPr>
              <w:rPr>
                <w:b/>
                <w:sz w:val="20"/>
                <w:szCs w:val="20"/>
              </w:rPr>
            </w:pPr>
            <w:hyperlink r:id="rId59">
              <w:r w:rsidR="00014D26">
                <w:rPr>
                  <w:b/>
                  <w:color w:val="1155CC"/>
                  <w:sz w:val="20"/>
                  <w:szCs w:val="20"/>
                  <w:u w:val="single"/>
                </w:rPr>
                <w:t>h</w:t>
              </w:r>
            </w:hyperlink>
            <w:hyperlink r:id="rId60">
              <w:r w:rsidR="00014D26">
                <w:rPr>
                  <w:b/>
                  <w:color w:val="1155CC"/>
                  <w:sz w:val="20"/>
                  <w:szCs w:val="20"/>
                  <w:u w:val="single"/>
                </w:rPr>
                <w:t>ttps://www.ins.gov.co/sivicap/Documentacin%20SIVICAP/2011%20Manual%20toma%20de%20muestras%20agua.pdf</w:t>
              </w:r>
            </w:hyperlink>
          </w:p>
        </w:tc>
      </w:tr>
      <w:tr w:rsidR="00014D26" w14:paraId="17670983" w14:textId="77777777" w:rsidTr="005C7A17">
        <w:trPr>
          <w:trHeight w:val="20"/>
        </w:trPr>
        <w:tc>
          <w:tcPr>
            <w:tcW w:w="1545" w:type="dxa"/>
            <w:tcBorders>
              <w:top w:val="single" w:sz="12" w:space="0" w:color="000000"/>
              <w:left w:val="single" w:sz="8" w:space="0" w:color="000000"/>
              <w:bottom w:val="single" w:sz="12" w:space="0" w:color="000000"/>
              <w:right w:val="single" w:sz="8" w:space="0" w:color="000000"/>
            </w:tcBorders>
          </w:tcPr>
          <w:p w14:paraId="2DF4A6E7" w14:textId="726AC687" w:rsidR="00014D26" w:rsidRDefault="0091305B" w:rsidP="00E41BA1">
            <w:pPr>
              <w:jc w:val="both"/>
              <w:rPr>
                <w:b/>
                <w:sz w:val="20"/>
                <w:szCs w:val="20"/>
              </w:rPr>
            </w:pPr>
            <w:r>
              <w:rPr>
                <w:b/>
                <w:sz w:val="20"/>
                <w:szCs w:val="20"/>
              </w:rPr>
              <w:t>2. Protocolos de laboratorio</w:t>
            </w:r>
          </w:p>
        </w:tc>
        <w:tc>
          <w:tcPr>
            <w:tcW w:w="283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2CE6098" w14:textId="6C4C6C60" w:rsidR="00014D26" w:rsidRDefault="00014D26" w:rsidP="00E41BA1">
            <w:pPr>
              <w:jc w:val="both"/>
              <w:rPr>
                <w:b/>
                <w:sz w:val="20"/>
                <w:szCs w:val="20"/>
              </w:rPr>
            </w:pPr>
            <w:r>
              <w:rPr>
                <w:b/>
                <w:sz w:val="20"/>
                <w:szCs w:val="20"/>
              </w:rPr>
              <w:t>Instituto Colombiano de Normas Técnicas y Certificación [</w:t>
            </w:r>
            <w:r w:rsidR="005376F3">
              <w:rPr>
                <w:b/>
                <w:sz w:val="20"/>
                <w:szCs w:val="20"/>
              </w:rPr>
              <w:t>ICONTEC</w:t>
            </w:r>
            <w:r>
              <w:rPr>
                <w:b/>
                <w:sz w:val="20"/>
                <w:szCs w:val="20"/>
              </w:rPr>
              <w:t>]. (2004). NTC-ISO 5667-3-</w:t>
            </w:r>
            <w:r>
              <w:rPr>
                <w:rFonts w:ascii="Calibri" w:eastAsia="Calibri" w:hAnsi="Calibri" w:cs="Calibri"/>
                <w:b/>
                <w:i/>
              </w:rPr>
              <w:t>Calidad del Agua. Muestreo. Parte 3: Directrices para la Preservación y Manejo de Muestras</w:t>
            </w:r>
          </w:p>
        </w:tc>
        <w:tc>
          <w:tcPr>
            <w:tcW w:w="198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25C9BE2" w14:textId="77777777" w:rsidR="00014D26" w:rsidRDefault="00014D26" w:rsidP="00E41BA1">
            <w:pPr>
              <w:rPr>
                <w:b/>
                <w:sz w:val="20"/>
                <w:szCs w:val="20"/>
              </w:rPr>
            </w:pPr>
            <w:r>
              <w:rPr>
                <w:b/>
                <w:sz w:val="20"/>
                <w:szCs w:val="20"/>
              </w:rPr>
              <w:t>NTC 5667-3</w:t>
            </w:r>
          </w:p>
        </w:tc>
        <w:tc>
          <w:tcPr>
            <w:tcW w:w="340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5D4FFD3" w14:textId="77777777" w:rsidR="00014D26" w:rsidRDefault="00014D26" w:rsidP="00E41BA1">
            <w:pPr>
              <w:rPr>
                <w:b/>
                <w:sz w:val="20"/>
                <w:szCs w:val="20"/>
              </w:rPr>
            </w:pPr>
            <w:r>
              <w:rPr>
                <w:b/>
                <w:sz w:val="20"/>
                <w:szCs w:val="20"/>
              </w:rPr>
              <w:t xml:space="preserve">Biblioteca SENA </w:t>
            </w:r>
            <w:hyperlink r:id="rId61">
              <w:r>
                <w:rPr>
                  <w:b/>
                  <w:color w:val="1155CC"/>
                  <w:sz w:val="20"/>
                  <w:szCs w:val="20"/>
                  <w:u w:val="single"/>
                </w:rPr>
                <w:t>http://biblioteca.SENA.edu.co/paginas/bases.html</w:t>
              </w:r>
            </w:hyperlink>
          </w:p>
        </w:tc>
      </w:tr>
      <w:tr w:rsidR="00014D26" w14:paraId="7B58C2F7" w14:textId="77777777" w:rsidTr="005C7A17">
        <w:trPr>
          <w:trHeight w:val="20"/>
        </w:trPr>
        <w:tc>
          <w:tcPr>
            <w:tcW w:w="1545" w:type="dxa"/>
            <w:tcBorders>
              <w:top w:val="single" w:sz="12" w:space="0" w:color="000000"/>
              <w:left w:val="single" w:sz="8" w:space="0" w:color="000000"/>
              <w:bottom w:val="single" w:sz="8" w:space="0" w:color="000000"/>
              <w:right w:val="single" w:sz="8" w:space="0" w:color="000000"/>
            </w:tcBorders>
          </w:tcPr>
          <w:p w14:paraId="1B0932EB" w14:textId="0503B3F8" w:rsidR="00014D26" w:rsidRDefault="008C5C4F" w:rsidP="00E41BA1">
            <w:pPr>
              <w:jc w:val="both"/>
              <w:rPr>
                <w:b/>
                <w:sz w:val="20"/>
                <w:szCs w:val="20"/>
              </w:rPr>
            </w:pPr>
            <w:r>
              <w:rPr>
                <w:b/>
                <w:sz w:val="20"/>
                <w:szCs w:val="20"/>
              </w:rPr>
              <w:t xml:space="preserve"> </w:t>
            </w:r>
            <w:r w:rsidR="0091305B">
              <w:rPr>
                <w:b/>
                <w:sz w:val="20"/>
                <w:szCs w:val="20"/>
              </w:rPr>
              <w:t>2.3 Control de calidad en el muestreo</w:t>
            </w:r>
          </w:p>
        </w:tc>
        <w:tc>
          <w:tcPr>
            <w:tcW w:w="2835"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6371C" w14:textId="154BE126" w:rsidR="00014D26" w:rsidRDefault="00014D26" w:rsidP="00E41BA1">
            <w:pPr>
              <w:jc w:val="both"/>
              <w:rPr>
                <w:b/>
                <w:sz w:val="20"/>
                <w:szCs w:val="20"/>
              </w:rPr>
            </w:pPr>
            <w:r>
              <w:rPr>
                <w:b/>
                <w:sz w:val="20"/>
                <w:szCs w:val="20"/>
              </w:rPr>
              <w:t xml:space="preserve">Sandoval, L. (2004). Capítulo III Aseguramiento de la calidad, muestreo y análisis en sistema de aireación extendida. </w:t>
            </w:r>
          </w:p>
        </w:tc>
        <w:tc>
          <w:tcPr>
            <w:tcW w:w="1984"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CF2A2" w14:textId="77777777" w:rsidR="00014D26" w:rsidRDefault="00014D26" w:rsidP="00E41BA1">
            <w:pPr>
              <w:rPr>
                <w:b/>
                <w:sz w:val="20"/>
                <w:szCs w:val="20"/>
              </w:rPr>
            </w:pPr>
            <w:r>
              <w:rPr>
                <w:b/>
                <w:sz w:val="20"/>
                <w:szCs w:val="20"/>
              </w:rPr>
              <w:t>Capítulo de un Libro</w:t>
            </w:r>
          </w:p>
        </w:tc>
        <w:tc>
          <w:tcPr>
            <w:tcW w:w="340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4F2F1" w14:textId="77777777" w:rsidR="00014D26" w:rsidRDefault="00DC50EF" w:rsidP="00E41BA1">
            <w:pPr>
              <w:jc w:val="both"/>
              <w:rPr>
                <w:sz w:val="20"/>
                <w:szCs w:val="20"/>
              </w:rPr>
            </w:pPr>
            <w:hyperlink r:id="rId62">
              <w:r w:rsidR="00014D26">
                <w:rPr>
                  <w:rFonts w:ascii="Calibri" w:eastAsia="Calibri" w:hAnsi="Calibri" w:cs="Calibri"/>
                  <w:b/>
                  <w:color w:val="1155CC"/>
                  <w:u w:val="single"/>
                </w:rPr>
                <w:t>http://documentacion.ideam.gov.co/openbiblio/bvirtual/018834/MEMORIAS2004/CapituloIII/1TecnicasdeMuestreoLucianoSandoval2.pdf</w:t>
              </w:r>
            </w:hyperlink>
          </w:p>
        </w:tc>
      </w:tr>
      <w:tr w:rsidR="00014D26" w14:paraId="51FDFD87" w14:textId="77777777" w:rsidTr="005C7A17">
        <w:trPr>
          <w:trHeight w:val="20"/>
        </w:trPr>
        <w:tc>
          <w:tcPr>
            <w:tcW w:w="1545" w:type="dxa"/>
            <w:tcBorders>
              <w:top w:val="single" w:sz="12" w:space="0" w:color="000000"/>
              <w:left w:val="single" w:sz="8" w:space="0" w:color="000000"/>
              <w:bottom w:val="single" w:sz="8" w:space="0" w:color="000000"/>
              <w:right w:val="single" w:sz="8" w:space="0" w:color="000000"/>
            </w:tcBorders>
          </w:tcPr>
          <w:p w14:paraId="6B177321" w14:textId="5626A147" w:rsidR="00014D26" w:rsidRPr="0091305B" w:rsidRDefault="0091305B" w:rsidP="0091305B">
            <w:pPr>
              <w:pStyle w:val="Prrafodelista"/>
              <w:numPr>
                <w:ilvl w:val="1"/>
                <w:numId w:val="33"/>
              </w:numPr>
              <w:jc w:val="both"/>
              <w:rPr>
                <w:b/>
                <w:sz w:val="20"/>
                <w:szCs w:val="20"/>
              </w:rPr>
            </w:pPr>
            <w:r>
              <w:rPr>
                <w:b/>
                <w:sz w:val="20"/>
                <w:szCs w:val="20"/>
              </w:rPr>
              <w:t>Fase de muestras</w:t>
            </w:r>
          </w:p>
        </w:tc>
        <w:tc>
          <w:tcPr>
            <w:tcW w:w="2835"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C7F82" w14:textId="077DED20" w:rsidR="00014D26" w:rsidRDefault="00014D26" w:rsidP="00E41BA1">
            <w:pPr>
              <w:jc w:val="both"/>
              <w:rPr>
                <w:b/>
                <w:sz w:val="20"/>
                <w:szCs w:val="20"/>
              </w:rPr>
            </w:pPr>
            <w:r>
              <w:rPr>
                <w:b/>
                <w:sz w:val="20"/>
                <w:szCs w:val="20"/>
              </w:rPr>
              <w:t>Instituto Colombiano de Normas Técnicas y Certificación [</w:t>
            </w:r>
            <w:r w:rsidR="005376F3">
              <w:rPr>
                <w:b/>
                <w:sz w:val="20"/>
                <w:szCs w:val="20"/>
              </w:rPr>
              <w:t>ICONTEC</w:t>
            </w:r>
            <w:r>
              <w:rPr>
                <w:b/>
                <w:sz w:val="20"/>
                <w:szCs w:val="20"/>
              </w:rPr>
              <w:t>]. (1995). NTC-ISO 5667-14 -</w:t>
            </w:r>
            <w:r>
              <w:rPr>
                <w:rFonts w:ascii="Calibri" w:eastAsia="Calibri" w:hAnsi="Calibri" w:cs="Calibri"/>
                <w:b/>
                <w:i/>
              </w:rPr>
              <w:t xml:space="preserve"> Gestión ambiental. Calidad del agua. Muestreo. Guía para el control de la calidad en el muestreo y manejo ambiental del agua. </w:t>
            </w:r>
          </w:p>
        </w:tc>
        <w:tc>
          <w:tcPr>
            <w:tcW w:w="1984"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468C9" w14:textId="77777777" w:rsidR="00014D26" w:rsidRDefault="00014D26" w:rsidP="00E41BA1">
            <w:pPr>
              <w:jc w:val="both"/>
              <w:rPr>
                <w:b/>
                <w:sz w:val="20"/>
                <w:szCs w:val="20"/>
              </w:rPr>
            </w:pPr>
            <w:r>
              <w:rPr>
                <w:b/>
                <w:sz w:val="20"/>
                <w:szCs w:val="20"/>
              </w:rPr>
              <w:t>NTC-ISO 5667-14</w:t>
            </w:r>
          </w:p>
        </w:tc>
        <w:tc>
          <w:tcPr>
            <w:tcW w:w="340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4903A" w14:textId="77777777" w:rsidR="00014D26" w:rsidRDefault="00014D26" w:rsidP="00E41BA1">
            <w:pPr>
              <w:rPr>
                <w:b/>
                <w:sz w:val="20"/>
                <w:szCs w:val="20"/>
              </w:rPr>
            </w:pPr>
            <w:r>
              <w:rPr>
                <w:b/>
                <w:sz w:val="20"/>
                <w:szCs w:val="20"/>
              </w:rPr>
              <w:t xml:space="preserve">Biblioteca SENA </w:t>
            </w:r>
            <w:hyperlink r:id="rId63">
              <w:r>
                <w:rPr>
                  <w:b/>
                  <w:color w:val="1155CC"/>
                  <w:sz w:val="20"/>
                  <w:szCs w:val="20"/>
                  <w:u w:val="single"/>
                </w:rPr>
                <w:t>http://biblioteca.SENA.edu.co/paginas/bases.html</w:t>
              </w:r>
            </w:hyperlink>
          </w:p>
        </w:tc>
      </w:tr>
      <w:tr w:rsidR="00014D26" w14:paraId="538C7265" w14:textId="77777777" w:rsidTr="005C7A17">
        <w:trPr>
          <w:trHeight w:val="20"/>
        </w:trPr>
        <w:tc>
          <w:tcPr>
            <w:tcW w:w="1545" w:type="dxa"/>
            <w:tcBorders>
              <w:top w:val="single" w:sz="12" w:space="0" w:color="000000"/>
              <w:left w:val="single" w:sz="8" w:space="0" w:color="000000"/>
              <w:bottom w:val="single" w:sz="8" w:space="0" w:color="000000"/>
              <w:right w:val="single" w:sz="8" w:space="0" w:color="000000"/>
            </w:tcBorders>
          </w:tcPr>
          <w:p w14:paraId="4C0F078C" w14:textId="7320CB9B" w:rsidR="00014D26" w:rsidRDefault="0091305B" w:rsidP="00E41BA1">
            <w:pPr>
              <w:rPr>
                <w:b/>
                <w:sz w:val="20"/>
                <w:szCs w:val="20"/>
              </w:rPr>
            </w:pPr>
            <w:r>
              <w:rPr>
                <w:b/>
                <w:sz w:val="20"/>
                <w:szCs w:val="20"/>
              </w:rPr>
              <w:t xml:space="preserve">2.4 Riesgos en laboratorio </w:t>
            </w:r>
          </w:p>
        </w:tc>
        <w:tc>
          <w:tcPr>
            <w:tcW w:w="2835"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3F292" w14:textId="7DA8B404" w:rsidR="00014D26" w:rsidRDefault="00014D26" w:rsidP="00E41BA1">
            <w:pPr>
              <w:rPr>
                <w:b/>
                <w:sz w:val="20"/>
                <w:szCs w:val="20"/>
              </w:rPr>
            </w:pPr>
            <w:r>
              <w:rPr>
                <w:b/>
                <w:sz w:val="20"/>
                <w:szCs w:val="20"/>
              </w:rPr>
              <w:t>Sistema Globalmente Armonizado de Clasificación y Etiquetado de productos Químicos.</w:t>
            </w:r>
          </w:p>
        </w:tc>
        <w:tc>
          <w:tcPr>
            <w:tcW w:w="1984"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D8C4E" w14:textId="77777777" w:rsidR="00014D26" w:rsidRDefault="00014D26" w:rsidP="00E41BA1">
            <w:pPr>
              <w:rPr>
                <w:b/>
                <w:sz w:val="20"/>
                <w:szCs w:val="20"/>
              </w:rPr>
            </w:pPr>
            <w:r>
              <w:rPr>
                <w:b/>
                <w:sz w:val="20"/>
                <w:szCs w:val="20"/>
              </w:rPr>
              <w:t>Página WEB</w:t>
            </w:r>
          </w:p>
        </w:tc>
        <w:tc>
          <w:tcPr>
            <w:tcW w:w="340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C47D5" w14:textId="77777777" w:rsidR="00014D26" w:rsidRDefault="00DC50EF" w:rsidP="00E41BA1">
            <w:pPr>
              <w:rPr>
                <w:b/>
                <w:sz w:val="20"/>
                <w:szCs w:val="20"/>
              </w:rPr>
            </w:pPr>
            <w:hyperlink r:id="rId64">
              <w:r w:rsidR="00014D26">
                <w:rPr>
                  <w:b/>
                  <w:color w:val="1155CC"/>
                  <w:sz w:val="20"/>
                  <w:szCs w:val="20"/>
                  <w:u w:val="single"/>
                </w:rPr>
                <w:t>http://ghs-sga.com/</w:t>
              </w:r>
            </w:hyperlink>
          </w:p>
        </w:tc>
      </w:tr>
    </w:tbl>
    <w:p w14:paraId="4E0D797D" w14:textId="77777777" w:rsidR="008B23BE" w:rsidRDefault="008B23BE" w:rsidP="008B23BE">
      <w:pPr>
        <w:spacing w:line="240" w:lineRule="auto"/>
        <w:rPr>
          <w:sz w:val="20"/>
          <w:szCs w:val="20"/>
        </w:rPr>
      </w:pPr>
    </w:p>
    <w:p w14:paraId="75FA805B" w14:textId="77777777" w:rsidR="008B23BE" w:rsidRDefault="008B23BE" w:rsidP="008B23BE">
      <w:pPr>
        <w:spacing w:line="240" w:lineRule="auto"/>
        <w:rPr>
          <w:sz w:val="20"/>
          <w:szCs w:val="20"/>
        </w:rPr>
      </w:pPr>
    </w:p>
    <w:p w14:paraId="261B1BFF" w14:textId="77777777" w:rsidR="008B23BE" w:rsidRDefault="008B23BE" w:rsidP="008B23BE">
      <w:pPr>
        <w:spacing w:line="240" w:lineRule="auto"/>
        <w:rPr>
          <w:sz w:val="20"/>
          <w:szCs w:val="20"/>
        </w:rPr>
      </w:pPr>
    </w:p>
    <w:p w14:paraId="790DBFB4" w14:textId="77777777" w:rsidR="008B23BE" w:rsidRDefault="008B23BE" w:rsidP="00014D26">
      <w:pPr>
        <w:numPr>
          <w:ilvl w:val="0"/>
          <w:numId w:val="32"/>
        </w:numPr>
        <w:pBdr>
          <w:top w:val="nil"/>
          <w:left w:val="nil"/>
          <w:bottom w:val="nil"/>
          <w:right w:val="nil"/>
          <w:between w:val="nil"/>
        </w:pBdr>
        <w:spacing w:line="240" w:lineRule="auto"/>
        <w:ind w:left="426" w:hanging="426"/>
        <w:jc w:val="both"/>
        <w:rPr>
          <w:b/>
          <w:color w:val="000000"/>
          <w:sz w:val="20"/>
          <w:szCs w:val="20"/>
        </w:rPr>
      </w:pPr>
      <w:r>
        <w:rPr>
          <w:b/>
          <w:color w:val="000000"/>
          <w:sz w:val="20"/>
          <w:szCs w:val="20"/>
        </w:rPr>
        <w:t xml:space="preserve">GLOSARIO: </w:t>
      </w:r>
    </w:p>
    <w:p w14:paraId="191CB42D" w14:textId="77777777" w:rsidR="008B23BE" w:rsidRDefault="008B23BE" w:rsidP="008B23BE">
      <w:pPr>
        <w:pBdr>
          <w:top w:val="nil"/>
          <w:left w:val="nil"/>
          <w:bottom w:val="nil"/>
          <w:right w:val="nil"/>
          <w:between w:val="nil"/>
        </w:pBdr>
        <w:spacing w:line="240" w:lineRule="auto"/>
        <w:ind w:left="426" w:hanging="720"/>
        <w:jc w:val="both"/>
        <w:rPr>
          <w:color w:val="000000"/>
          <w:sz w:val="20"/>
          <w:szCs w:val="20"/>
        </w:rPr>
      </w:pPr>
    </w:p>
    <w:tbl>
      <w:tblPr>
        <w:tblW w:w="9942" w:type="dxa"/>
        <w:tblLayout w:type="fixed"/>
        <w:tblLook w:val="0400" w:firstRow="0" w:lastRow="0" w:firstColumn="0" w:lastColumn="0" w:noHBand="0" w:noVBand="1"/>
      </w:tblPr>
      <w:tblGrid>
        <w:gridCol w:w="2106"/>
        <w:gridCol w:w="7836"/>
      </w:tblGrid>
      <w:tr w:rsidR="008B23BE" w14:paraId="1B77411A" w14:textId="77777777" w:rsidTr="00E41BA1">
        <w:trPr>
          <w:trHeight w:val="20"/>
        </w:trPr>
        <w:tc>
          <w:tcPr>
            <w:tcW w:w="210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9CB9C"/>
            <w:tcMar>
              <w:top w:w="100" w:type="dxa"/>
              <w:left w:w="100" w:type="dxa"/>
              <w:bottom w:w="100" w:type="dxa"/>
              <w:right w:w="100" w:type="dxa"/>
            </w:tcMar>
          </w:tcPr>
          <w:p w14:paraId="7D38D2BF" w14:textId="77777777" w:rsidR="008B23BE" w:rsidRDefault="008B23BE" w:rsidP="00E41BA1">
            <w:pPr>
              <w:jc w:val="center"/>
              <w:rPr>
                <w:color w:val="000000"/>
                <w:sz w:val="20"/>
                <w:szCs w:val="20"/>
              </w:rPr>
            </w:pPr>
            <w:r>
              <w:rPr>
                <w:sz w:val="20"/>
                <w:szCs w:val="20"/>
              </w:rPr>
              <w:t>TÉRMINO</w:t>
            </w:r>
          </w:p>
        </w:tc>
        <w:tc>
          <w:tcPr>
            <w:tcW w:w="78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9CB9C"/>
            <w:tcMar>
              <w:top w:w="100" w:type="dxa"/>
              <w:left w:w="100" w:type="dxa"/>
              <w:bottom w:w="100" w:type="dxa"/>
              <w:right w:w="100" w:type="dxa"/>
            </w:tcMar>
          </w:tcPr>
          <w:p w14:paraId="07F9F6A1" w14:textId="77777777" w:rsidR="008B23BE" w:rsidRDefault="008B23BE" w:rsidP="00E41BA1">
            <w:pPr>
              <w:jc w:val="center"/>
              <w:rPr>
                <w:color w:val="000000"/>
                <w:sz w:val="20"/>
                <w:szCs w:val="20"/>
              </w:rPr>
            </w:pPr>
            <w:r>
              <w:rPr>
                <w:color w:val="000000"/>
                <w:sz w:val="20"/>
                <w:szCs w:val="20"/>
              </w:rPr>
              <w:t>SIGNIFICADO</w:t>
            </w:r>
          </w:p>
        </w:tc>
      </w:tr>
      <w:tr w:rsidR="008B23BE" w14:paraId="5B567662" w14:textId="77777777" w:rsidTr="00E41BA1">
        <w:trPr>
          <w:trHeight w:val="20"/>
        </w:trPr>
        <w:tc>
          <w:tcPr>
            <w:tcW w:w="2106" w:type="dxa"/>
            <w:tcBorders>
              <w:top w:val="single" w:sz="12" w:space="0" w:color="000000" w:themeColor="text1"/>
              <w:left w:val="single" w:sz="8" w:space="0" w:color="000000" w:themeColor="text1"/>
              <w:bottom w:val="single" w:sz="12" w:space="0" w:color="000000" w:themeColor="text1"/>
              <w:right w:val="single" w:sz="8" w:space="0" w:color="000000" w:themeColor="text1"/>
            </w:tcBorders>
            <w:tcMar>
              <w:top w:w="100" w:type="dxa"/>
              <w:left w:w="100" w:type="dxa"/>
              <w:bottom w:w="100" w:type="dxa"/>
              <w:right w:w="100" w:type="dxa"/>
            </w:tcMar>
          </w:tcPr>
          <w:p w14:paraId="49094847" w14:textId="77777777" w:rsidR="008B23BE" w:rsidRDefault="008B23BE" w:rsidP="00E41BA1">
            <w:pPr>
              <w:jc w:val="both"/>
              <w:rPr>
                <w:b/>
                <w:sz w:val="20"/>
                <w:szCs w:val="20"/>
              </w:rPr>
            </w:pPr>
            <w:r w:rsidRPr="3E493287">
              <w:rPr>
                <w:b/>
                <w:sz w:val="20"/>
                <w:szCs w:val="20"/>
              </w:rPr>
              <w:t>Acidez:</w:t>
            </w:r>
          </w:p>
        </w:tc>
        <w:tc>
          <w:tcPr>
            <w:tcW w:w="7836" w:type="dxa"/>
            <w:tcBorders>
              <w:top w:val="single" w:sz="12" w:space="0" w:color="000000" w:themeColor="text1"/>
              <w:left w:val="single" w:sz="8" w:space="0" w:color="000000" w:themeColor="text1"/>
              <w:bottom w:val="single" w:sz="12" w:space="0" w:color="000000" w:themeColor="text1"/>
              <w:right w:val="single" w:sz="8" w:space="0" w:color="000000" w:themeColor="text1"/>
            </w:tcBorders>
            <w:tcMar>
              <w:top w:w="100" w:type="dxa"/>
              <w:left w:w="100" w:type="dxa"/>
              <w:bottom w:w="100" w:type="dxa"/>
              <w:right w:w="100" w:type="dxa"/>
            </w:tcMar>
          </w:tcPr>
          <w:p w14:paraId="0426B0BA" w14:textId="0F4F01C4" w:rsidR="008B23BE" w:rsidRDefault="005C7A17" w:rsidP="00E41BA1">
            <w:pPr>
              <w:jc w:val="both"/>
              <w:rPr>
                <w:b/>
                <w:sz w:val="20"/>
                <w:szCs w:val="20"/>
              </w:rPr>
            </w:pPr>
            <w:r>
              <w:rPr>
                <w:b/>
                <w:sz w:val="20"/>
                <w:szCs w:val="20"/>
              </w:rPr>
              <w:t>ca</w:t>
            </w:r>
            <w:r w:rsidR="008B23BE">
              <w:rPr>
                <w:b/>
                <w:sz w:val="20"/>
                <w:szCs w:val="20"/>
              </w:rPr>
              <w:t>pacidad de un medio acuoso para reaccionar cuantitativamente con iones hidroxilos (</w:t>
            </w:r>
            <w:r w:rsidR="005376F3">
              <w:rPr>
                <w:b/>
                <w:sz w:val="20"/>
                <w:szCs w:val="20"/>
              </w:rPr>
              <w:t>I</w:t>
            </w:r>
            <w:r w:rsidR="00CE7113">
              <w:rPr>
                <w:b/>
                <w:sz w:val="20"/>
                <w:szCs w:val="20"/>
              </w:rPr>
              <w:t>contec</w:t>
            </w:r>
            <w:r w:rsidR="008B23BE">
              <w:rPr>
                <w:b/>
                <w:sz w:val="20"/>
                <w:szCs w:val="20"/>
              </w:rPr>
              <w:t>, 2010).</w:t>
            </w:r>
          </w:p>
        </w:tc>
      </w:tr>
      <w:tr w:rsidR="008B23BE" w14:paraId="1AC23892" w14:textId="77777777" w:rsidTr="00E41BA1">
        <w:trPr>
          <w:trHeight w:val="20"/>
        </w:trPr>
        <w:tc>
          <w:tcPr>
            <w:tcW w:w="2106" w:type="dxa"/>
            <w:tcBorders>
              <w:top w:val="single" w:sz="12" w:space="0" w:color="000000" w:themeColor="text1"/>
              <w:left w:val="single" w:sz="8" w:space="0" w:color="000000" w:themeColor="text1"/>
              <w:bottom w:val="single" w:sz="12" w:space="0" w:color="000000" w:themeColor="text1"/>
              <w:right w:val="single" w:sz="8" w:space="0" w:color="000000" w:themeColor="text1"/>
            </w:tcBorders>
            <w:tcMar>
              <w:top w:w="100" w:type="dxa"/>
              <w:left w:w="100" w:type="dxa"/>
              <w:bottom w:w="100" w:type="dxa"/>
              <w:right w:w="100" w:type="dxa"/>
            </w:tcMar>
          </w:tcPr>
          <w:p w14:paraId="1F086AE4" w14:textId="77777777" w:rsidR="008B23BE" w:rsidRDefault="008B23BE" w:rsidP="00E41BA1">
            <w:pPr>
              <w:jc w:val="both"/>
              <w:rPr>
                <w:b/>
                <w:sz w:val="20"/>
                <w:szCs w:val="20"/>
              </w:rPr>
            </w:pPr>
            <w:r w:rsidRPr="3E493287">
              <w:rPr>
                <w:b/>
                <w:sz w:val="20"/>
                <w:szCs w:val="20"/>
              </w:rPr>
              <w:t>Agua potable o agua para consumo humano:</w:t>
            </w:r>
          </w:p>
        </w:tc>
        <w:tc>
          <w:tcPr>
            <w:tcW w:w="7836" w:type="dxa"/>
            <w:tcBorders>
              <w:top w:val="single" w:sz="12" w:space="0" w:color="000000" w:themeColor="text1"/>
              <w:left w:val="single" w:sz="8" w:space="0" w:color="000000" w:themeColor="text1"/>
              <w:bottom w:val="single" w:sz="12" w:space="0" w:color="000000" w:themeColor="text1"/>
              <w:right w:val="single" w:sz="8" w:space="0" w:color="000000" w:themeColor="text1"/>
            </w:tcBorders>
            <w:tcMar>
              <w:top w:w="100" w:type="dxa"/>
              <w:left w:w="100" w:type="dxa"/>
              <w:bottom w:w="100" w:type="dxa"/>
              <w:right w:w="100" w:type="dxa"/>
            </w:tcMar>
          </w:tcPr>
          <w:p w14:paraId="20F965C7" w14:textId="1C618811" w:rsidR="008B23BE" w:rsidRDefault="005C7A17" w:rsidP="00E41BA1">
            <w:pPr>
              <w:jc w:val="both"/>
              <w:rPr>
                <w:b/>
                <w:sz w:val="20"/>
                <w:szCs w:val="20"/>
              </w:rPr>
            </w:pPr>
            <w:r>
              <w:rPr>
                <w:b/>
                <w:sz w:val="20"/>
                <w:szCs w:val="20"/>
              </w:rPr>
              <w:t>e</w:t>
            </w:r>
            <w:r w:rsidR="008B23BE">
              <w:rPr>
                <w:b/>
                <w:sz w:val="20"/>
                <w:szCs w:val="20"/>
              </w:rPr>
              <w:t>s aquella que, por cumplir las características físicas, químicas y microbiológicas, en las condiciones señaladas en el presente decreto y demás normas que la reglamenten, es apta para consumo humano. Se utiliza en bebida directa, en la preparación de alimentos o en la higiene personal (Decreto 1575, 2007, p.1).</w:t>
            </w:r>
          </w:p>
        </w:tc>
      </w:tr>
      <w:tr w:rsidR="008B23BE" w14:paraId="4648BA50" w14:textId="77777777" w:rsidTr="00E41BA1">
        <w:trPr>
          <w:trHeight w:val="20"/>
        </w:trPr>
        <w:tc>
          <w:tcPr>
            <w:tcW w:w="2106" w:type="dxa"/>
            <w:tcBorders>
              <w:top w:val="single" w:sz="12" w:space="0" w:color="000000" w:themeColor="text1"/>
              <w:left w:val="single" w:sz="8" w:space="0" w:color="000000" w:themeColor="text1"/>
              <w:bottom w:val="single" w:sz="12" w:space="0" w:color="000000" w:themeColor="text1"/>
              <w:right w:val="single" w:sz="8" w:space="0" w:color="000000" w:themeColor="text1"/>
            </w:tcBorders>
            <w:tcMar>
              <w:top w:w="100" w:type="dxa"/>
              <w:left w:w="100" w:type="dxa"/>
              <w:bottom w:w="100" w:type="dxa"/>
              <w:right w:w="100" w:type="dxa"/>
            </w:tcMar>
          </w:tcPr>
          <w:p w14:paraId="2800F223" w14:textId="77777777" w:rsidR="008B23BE" w:rsidRDefault="008B23BE" w:rsidP="00E41BA1">
            <w:pPr>
              <w:jc w:val="both"/>
              <w:rPr>
                <w:b/>
                <w:sz w:val="20"/>
                <w:szCs w:val="20"/>
              </w:rPr>
            </w:pPr>
            <w:r w:rsidRPr="3E493287">
              <w:rPr>
                <w:b/>
                <w:sz w:val="20"/>
                <w:szCs w:val="20"/>
              </w:rPr>
              <w:t>Aguas residuales:</w:t>
            </w:r>
          </w:p>
        </w:tc>
        <w:tc>
          <w:tcPr>
            <w:tcW w:w="7836" w:type="dxa"/>
            <w:tcBorders>
              <w:top w:val="single" w:sz="12" w:space="0" w:color="000000" w:themeColor="text1"/>
              <w:left w:val="single" w:sz="8" w:space="0" w:color="000000" w:themeColor="text1"/>
              <w:bottom w:val="single" w:sz="12" w:space="0" w:color="000000" w:themeColor="text1"/>
              <w:right w:val="single" w:sz="8" w:space="0" w:color="000000" w:themeColor="text1"/>
            </w:tcBorders>
            <w:tcMar>
              <w:top w:w="100" w:type="dxa"/>
              <w:left w:w="100" w:type="dxa"/>
              <w:bottom w:w="100" w:type="dxa"/>
              <w:right w:w="100" w:type="dxa"/>
            </w:tcMar>
          </w:tcPr>
          <w:p w14:paraId="4755EBED" w14:textId="6C1D2F0C" w:rsidR="008B23BE" w:rsidRDefault="005C7A17" w:rsidP="00E41BA1">
            <w:pPr>
              <w:jc w:val="both"/>
              <w:rPr>
                <w:b/>
                <w:sz w:val="20"/>
                <w:szCs w:val="20"/>
              </w:rPr>
            </w:pPr>
            <w:r>
              <w:rPr>
                <w:b/>
                <w:sz w:val="20"/>
                <w:szCs w:val="20"/>
              </w:rPr>
              <w:t>a</w:t>
            </w:r>
            <w:r w:rsidR="008B23BE">
              <w:rPr>
                <w:b/>
                <w:sz w:val="20"/>
                <w:szCs w:val="20"/>
              </w:rPr>
              <w:t xml:space="preserve">guas que contienen residuos líquidos o materias sólidas evacuadas como desechos. (WMO, 2012). Las aguas residuales son cualquier tipo de agua </w:t>
            </w:r>
            <w:hyperlink r:id="rId65">
              <w:r w:rsidR="008B23BE">
                <w:rPr>
                  <w:b/>
                  <w:sz w:val="20"/>
                  <w:szCs w:val="20"/>
                </w:rPr>
                <w:t>cuya calidad está afectada negativamente por la influencia antropogénica</w:t>
              </w:r>
            </w:hyperlink>
            <w:r w:rsidR="008B23BE">
              <w:rPr>
                <w:b/>
                <w:sz w:val="20"/>
                <w:szCs w:val="20"/>
              </w:rPr>
              <w:t>. Las aguas residuales incluyen las aguas usadas, domésticas, urbanas y los residuos líquidos industriales o mineros eliminados, o las aguas que se mezclaron con las anteriores (aguas pluviales o naturales) (</w:t>
            </w:r>
            <w:proofErr w:type="spellStart"/>
            <w:r w:rsidR="008B23BE">
              <w:rPr>
                <w:b/>
                <w:sz w:val="20"/>
                <w:szCs w:val="20"/>
              </w:rPr>
              <w:t>Ideam</w:t>
            </w:r>
            <w:proofErr w:type="spellEnd"/>
            <w:r w:rsidR="008B23BE">
              <w:rPr>
                <w:b/>
                <w:sz w:val="20"/>
                <w:szCs w:val="20"/>
              </w:rPr>
              <w:t>, s.f.).</w:t>
            </w:r>
          </w:p>
        </w:tc>
      </w:tr>
      <w:tr w:rsidR="008B23BE" w14:paraId="0F957558" w14:textId="77777777" w:rsidTr="00E41BA1">
        <w:trPr>
          <w:trHeight w:val="20"/>
        </w:trPr>
        <w:tc>
          <w:tcPr>
            <w:tcW w:w="2106" w:type="dxa"/>
            <w:tcBorders>
              <w:top w:val="single" w:sz="12" w:space="0" w:color="000000" w:themeColor="text1"/>
              <w:left w:val="single" w:sz="8" w:space="0" w:color="000000" w:themeColor="text1"/>
              <w:bottom w:val="single" w:sz="12" w:space="0" w:color="000000" w:themeColor="text1"/>
              <w:right w:val="single" w:sz="8" w:space="0" w:color="000000" w:themeColor="text1"/>
            </w:tcBorders>
            <w:tcMar>
              <w:top w:w="100" w:type="dxa"/>
              <w:left w:w="100" w:type="dxa"/>
              <w:bottom w:w="100" w:type="dxa"/>
              <w:right w:w="100" w:type="dxa"/>
            </w:tcMar>
          </w:tcPr>
          <w:p w14:paraId="6F207962" w14:textId="77777777" w:rsidR="008B23BE" w:rsidRDefault="008B23BE" w:rsidP="00E41BA1">
            <w:pPr>
              <w:jc w:val="both"/>
              <w:rPr>
                <w:b/>
                <w:sz w:val="20"/>
                <w:szCs w:val="20"/>
              </w:rPr>
            </w:pPr>
            <w:r w:rsidRPr="3E493287">
              <w:rPr>
                <w:b/>
                <w:sz w:val="20"/>
                <w:szCs w:val="20"/>
              </w:rPr>
              <w:t>Alcalinidad:</w:t>
            </w:r>
          </w:p>
        </w:tc>
        <w:tc>
          <w:tcPr>
            <w:tcW w:w="7836" w:type="dxa"/>
            <w:tcBorders>
              <w:top w:val="single" w:sz="12" w:space="0" w:color="000000" w:themeColor="text1"/>
              <w:left w:val="single" w:sz="8" w:space="0" w:color="000000" w:themeColor="text1"/>
              <w:bottom w:val="single" w:sz="12" w:space="0" w:color="000000" w:themeColor="text1"/>
              <w:right w:val="single" w:sz="8" w:space="0" w:color="000000" w:themeColor="text1"/>
            </w:tcBorders>
            <w:tcMar>
              <w:top w:w="100" w:type="dxa"/>
              <w:left w:w="100" w:type="dxa"/>
              <w:bottom w:w="100" w:type="dxa"/>
              <w:right w:w="100" w:type="dxa"/>
            </w:tcMar>
          </w:tcPr>
          <w:p w14:paraId="4BDD9B23" w14:textId="67E6ABBD" w:rsidR="008B23BE" w:rsidRDefault="005C7A17" w:rsidP="00E41BA1">
            <w:pPr>
              <w:jc w:val="both"/>
              <w:rPr>
                <w:b/>
                <w:sz w:val="20"/>
                <w:szCs w:val="20"/>
              </w:rPr>
            </w:pPr>
            <w:r>
              <w:rPr>
                <w:b/>
                <w:sz w:val="20"/>
                <w:szCs w:val="20"/>
              </w:rPr>
              <w:t>c</w:t>
            </w:r>
            <w:r w:rsidR="008B23BE">
              <w:rPr>
                <w:b/>
                <w:sz w:val="20"/>
                <w:szCs w:val="20"/>
              </w:rPr>
              <w:t>apacidad de un medio acuoso para reaccionar cuantitativamente con iones hidrógeno (</w:t>
            </w:r>
            <w:r w:rsidR="005376F3">
              <w:rPr>
                <w:b/>
                <w:sz w:val="20"/>
                <w:szCs w:val="20"/>
              </w:rPr>
              <w:t>Icontec</w:t>
            </w:r>
            <w:r w:rsidR="008B23BE">
              <w:rPr>
                <w:b/>
                <w:sz w:val="20"/>
                <w:szCs w:val="20"/>
              </w:rPr>
              <w:t xml:space="preserve">, 2010). </w:t>
            </w:r>
          </w:p>
        </w:tc>
      </w:tr>
      <w:tr w:rsidR="008B23BE" w14:paraId="3DE2D6C2" w14:textId="77777777" w:rsidTr="00E41BA1">
        <w:trPr>
          <w:trHeight w:val="20"/>
        </w:trPr>
        <w:tc>
          <w:tcPr>
            <w:tcW w:w="2106" w:type="dxa"/>
            <w:tcBorders>
              <w:top w:val="single" w:sz="12" w:space="0" w:color="000000" w:themeColor="text1"/>
              <w:left w:val="single" w:sz="8" w:space="0" w:color="000000" w:themeColor="text1"/>
              <w:bottom w:val="single" w:sz="12" w:space="0" w:color="000000" w:themeColor="text1"/>
              <w:right w:val="single" w:sz="8" w:space="0" w:color="000000" w:themeColor="text1"/>
            </w:tcBorders>
            <w:tcMar>
              <w:top w:w="100" w:type="dxa"/>
              <w:left w:w="100" w:type="dxa"/>
              <w:bottom w:w="100" w:type="dxa"/>
              <w:right w:w="100" w:type="dxa"/>
            </w:tcMar>
          </w:tcPr>
          <w:p w14:paraId="73C36C75" w14:textId="77777777" w:rsidR="008B23BE" w:rsidRDefault="008B23BE" w:rsidP="00E41BA1">
            <w:pPr>
              <w:jc w:val="both"/>
              <w:rPr>
                <w:b/>
                <w:sz w:val="20"/>
                <w:szCs w:val="20"/>
              </w:rPr>
            </w:pPr>
            <w:r w:rsidRPr="3E493287">
              <w:rPr>
                <w:b/>
                <w:sz w:val="20"/>
                <w:szCs w:val="20"/>
              </w:rPr>
              <w:t>Análisis físico y químico del agua:</w:t>
            </w:r>
          </w:p>
        </w:tc>
        <w:tc>
          <w:tcPr>
            <w:tcW w:w="7836" w:type="dxa"/>
            <w:tcBorders>
              <w:top w:val="single" w:sz="12" w:space="0" w:color="000000" w:themeColor="text1"/>
              <w:left w:val="single" w:sz="8" w:space="0" w:color="000000" w:themeColor="text1"/>
              <w:bottom w:val="single" w:sz="12" w:space="0" w:color="000000" w:themeColor="text1"/>
              <w:right w:val="single" w:sz="8" w:space="0" w:color="000000" w:themeColor="text1"/>
            </w:tcBorders>
            <w:tcMar>
              <w:top w:w="100" w:type="dxa"/>
              <w:left w:w="100" w:type="dxa"/>
              <w:bottom w:w="100" w:type="dxa"/>
              <w:right w:w="100" w:type="dxa"/>
            </w:tcMar>
          </w:tcPr>
          <w:p w14:paraId="2B24CD40" w14:textId="3CA82522" w:rsidR="008B23BE" w:rsidRDefault="005C7A17" w:rsidP="00E41BA1">
            <w:pPr>
              <w:jc w:val="both"/>
              <w:rPr>
                <w:b/>
                <w:sz w:val="20"/>
                <w:szCs w:val="20"/>
              </w:rPr>
            </w:pPr>
            <w:r>
              <w:rPr>
                <w:b/>
                <w:sz w:val="20"/>
                <w:szCs w:val="20"/>
              </w:rPr>
              <w:t>s</w:t>
            </w:r>
            <w:r w:rsidR="008B23BE">
              <w:rPr>
                <w:b/>
                <w:sz w:val="20"/>
                <w:szCs w:val="20"/>
              </w:rPr>
              <w:t>on aquellos procedimientos de laboratorio que se efectúan a una muestra de agua para evaluar sus características físicas, químicas o ambas (Resolución 2115, 2007, p.1).</w:t>
            </w:r>
          </w:p>
        </w:tc>
      </w:tr>
      <w:tr w:rsidR="008B23BE" w14:paraId="0489F1BD" w14:textId="77777777" w:rsidTr="00E41BA1">
        <w:trPr>
          <w:trHeight w:val="20"/>
        </w:trPr>
        <w:tc>
          <w:tcPr>
            <w:tcW w:w="210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55A765" w14:textId="77777777" w:rsidR="008B23BE" w:rsidRDefault="008B23BE" w:rsidP="00E41BA1">
            <w:pPr>
              <w:ind w:right="230"/>
              <w:jc w:val="both"/>
              <w:rPr>
                <w:b/>
                <w:sz w:val="20"/>
                <w:szCs w:val="20"/>
              </w:rPr>
            </w:pPr>
            <w:r>
              <w:rPr>
                <w:b/>
                <w:sz w:val="20"/>
                <w:szCs w:val="20"/>
              </w:rPr>
              <w:t>Calidad del agua:</w:t>
            </w:r>
          </w:p>
        </w:tc>
        <w:tc>
          <w:tcPr>
            <w:tcW w:w="783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039C24" w14:textId="7A900CD0" w:rsidR="008B23BE" w:rsidRDefault="005C7A17" w:rsidP="00E41BA1">
            <w:pPr>
              <w:ind w:right="230"/>
              <w:jc w:val="both"/>
              <w:rPr>
                <w:b/>
                <w:sz w:val="20"/>
                <w:szCs w:val="20"/>
              </w:rPr>
            </w:pPr>
            <w:r>
              <w:rPr>
                <w:b/>
                <w:sz w:val="20"/>
                <w:szCs w:val="20"/>
              </w:rPr>
              <w:t>e</w:t>
            </w:r>
            <w:r w:rsidR="008B23BE">
              <w:rPr>
                <w:b/>
                <w:sz w:val="20"/>
                <w:szCs w:val="20"/>
              </w:rPr>
              <w:t>s el resultado de comparar las características físicas, químicas y microbiológicas encontradas en el agua, con el contenido de las normas que regulan la materia (Decreto 1575, 2007, p.1).</w:t>
            </w:r>
          </w:p>
        </w:tc>
      </w:tr>
      <w:tr w:rsidR="008B23BE" w14:paraId="58C4C06C" w14:textId="77777777" w:rsidTr="00E41BA1">
        <w:trPr>
          <w:trHeight w:val="20"/>
        </w:trPr>
        <w:tc>
          <w:tcPr>
            <w:tcW w:w="210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0B9F6D" w14:textId="77777777" w:rsidR="008B23BE" w:rsidRDefault="008B23BE" w:rsidP="00E41BA1">
            <w:pPr>
              <w:ind w:right="230"/>
              <w:jc w:val="both"/>
              <w:rPr>
                <w:b/>
                <w:sz w:val="20"/>
                <w:szCs w:val="20"/>
              </w:rPr>
            </w:pPr>
            <w:r w:rsidRPr="3E493287">
              <w:rPr>
                <w:b/>
                <w:sz w:val="20"/>
                <w:szCs w:val="20"/>
              </w:rPr>
              <w:t>Característica:</w:t>
            </w:r>
          </w:p>
        </w:tc>
        <w:tc>
          <w:tcPr>
            <w:tcW w:w="783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EFE22D" w14:textId="0E991275" w:rsidR="008B23BE" w:rsidRDefault="005C7A17" w:rsidP="00E41BA1">
            <w:pPr>
              <w:ind w:right="230"/>
              <w:jc w:val="both"/>
              <w:rPr>
                <w:b/>
                <w:sz w:val="20"/>
                <w:szCs w:val="20"/>
              </w:rPr>
            </w:pPr>
            <w:r>
              <w:rPr>
                <w:b/>
                <w:sz w:val="20"/>
                <w:szCs w:val="20"/>
              </w:rPr>
              <w:t>t</w:t>
            </w:r>
            <w:r w:rsidR="008B23BE">
              <w:rPr>
                <w:b/>
                <w:sz w:val="20"/>
                <w:szCs w:val="20"/>
              </w:rPr>
              <w:t>érmino usado para identificar elementos, compuestos, sustancias y microorganismos presentes en el agua para consumo humano (Resolución 2115, 2007, p.1).</w:t>
            </w:r>
          </w:p>
        </w:tc>
      </w:tr>
      <w:tr w:rsidR="008B23BE" w14:paraId="4D6DBD10" w14:textId="77777777" w:rsidTr="00E41BA1">
        <w:trPr>
          <w:trHeight w:val="20"/>
        </w:trPr>
        <w:tc>
          <w:tcPr>
            <w:tcW w:w="210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16D48A" w14:textId="77777777" w:rsidR="008B23BE" w:rsidRDefault="008B23BE" w:rsidP="00E41BA1">
            <w:pPr>
              <w:ind w:right="230"/>
              <w:jc w:val="both"/>
              <w:rPr>
                <w:b/>
                <w:sz w:val="20"/>
                <w:szCs w:val="20"/>
              </w:rPr>
            </w:pPr>
            <w:r w:rsidRPr="3E493287">
              <w:rPr>
                <w:b/>
                <w:sz w:val="20"/>
                <w:szCs w:val="20"/>
              </w:rPr>
              <w:t>Cuerpos o cursos de agua:</w:t>
            </w:r>
          </w:p>
        </w:tc>
        <w:tc>
          <w:tcPr>
            <w:tcW w:w="783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E47BC9" w14:textId="544DEA9E" w:rsidR="008B23BE" w:rsidRDefault="005C7A17" w:rsidP="00E41BA1">
            <w:pPr>
              <w:ind w:right="230"/>
              <w:jc w:val="both"/>
              <w:rPr>
                <w:b/>
                <w:sz w:val="20"/>
                <w:szCs w:val="20"/>
              </w:rPr>
            </w:pPr>
            <w:r>
              <w:rPr>
                <w:b/>
                <w:sz w:val="20"/>
                <w:szCs w:val="20"/>
              </w:rPr>
              <w:t>c</w:t>
            </w:r>
            <w:r w:rsidR="008B23BE">
              <w:rPr>
                <w:b/>
                <w:sz w:val="20"/>
                <w:szCs w:val="20"/>
              </w:rPr>
              <w:t>orresponden a aquellos cauces o almacenamientos de agua como arroyos, quebradas, ríos, lagos, lagunas, pantanos, humedales y acuíferos que conforman el sistema hidrográfico de una cuenca geográfica. Son las aguas corrientes superficiales y subterráneas, lagos, lagunas, ciénagas, manantiales, humedales, embalses de formación natural o artificial, chucuas o madre vieja o antiguos cauces con flujos estacionales, esteros, bahías, lagunas costeras, golfos y las aguas marinas (</w:t>
            </w:r>
            <w:proofErr w:type="spellStart"/>
            <w:r w:rsidR="008B23BE">
              <w:rPr>
                <w:b/>
                <w:sz w:val="20"/>
                <w:szCs w:val="20"/>
              </w:rPr>
              <w:t>I</w:t>
            </w:r>
            <w:r>
              <w:rPr>
                <w:b/>
                <w:sz w:val="20"/>
                <w:szCs w:val="20"/>
              </w:rPr>
              <w:t>deam</w:t>
            </w:r>
            <w:proofErr w:type="spellEnd"/>
            <w:r w:rsidR="008B23BE">
              <w:rPr>
                <w:b/>
                <w:sz w:val="20"/>
                <w:szCs w:val="20"/>
              </w:rPr>
              <w:t>, s</w:t>
            </w:r>
            <w:r w:rsidR="00040A9D">
              <w:rPr>
                <w:b/>
                <w:sz w:val="20"/>
                <w:szCs w:val="20"/>
              </w:rPr>
              <w:t>.</w:t>
            </w:r>
            <w:r w:rsidR="008B23BE">
              <w:rPr>
                <w:b/>
                <w:sz w:val="20"/>
                <w:szCs w:val="20"/>
              </w:rPr>
              <w:t>f</w:t>
            </w:r>
            <w:r w:rsidR="00040A9D">
              <w:rPr>
                <w:b/>
                <w:sz w:val="20"/>
                <w:szCs w:val="20"/>
              </w:rPr>
              <w:t>.</w:t>
            </w:r>
            <w:r w:rsidR="008B23BE">
              <w:rPr>
                <w:b/>
                <w:sz w:val="20"/>
                <w:szCs w:val="20"/>
              </w:rPr>
              <w:t>).</w:t>
            </w:r>
          </w:p>
        </w:tc>
      </w:tr>
      <w:tr w:rsidR="008B23BE" w14:paraId="30B2E010" w14:textId="77777777" w:rsidTr="00E41BA1">
        <w:trPr>
          <w:trHeight w:val="20"/>
        </w:trPr>
        <w:tc>
          <w:tcPr>
            <w:tcW w:w="210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FAF026" w14:textId="77777777" w:rsidR="008B23BE" w:rsidRDefault="008B23BE" w:rsidP="00E41BA1">
            <w:pPr>
              <w:ind w:right="230"/>
              <w:jc w:val="both"/>
              <w:rPr>
                <w:b/>
                <w:sz w:val="20"/>
                <w:szCs w:val="20"/>
              </w:rPr>
            </w:pPr>
            <w:r w:rsidRPr="3E493287">
              <w:rPr>
                <w:b/>
                <w:sz w:val="20"/>
                <w:szCs w:val="20"/>
              </w:rPr>
              <w:t>Monitoreo:</w:t>
            </w:r>
          </w:p>
        </w:tc>
        <w:tc>
          <w:tcPr>
            <w:tcW w:w="783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DB9369" w14:textId="22727571" w:rsidR="008B23BE" w:rsidRDefault="005C7A17" w:rsidP="00E41BA1">
            <w:pPr>
              <w:ind w:right="230"/>
              <w:jc w:val="both"/>
              <w:rPr>
                <w:b/>
                <w:sz w:val="20"/>
                <w:szCs w:val="20"/>
              </w:rPr>
            </w:pPr>
            <w:r>
              <w:rPr>
                <w:b/>
                <w:sz w:val="20"/>
                <w:szCs w:val="20"/>
              </w:rPr>
              <w:t>p</w:t>
            </w:r>
            <w:r w:rsidR="008B23BE">
              <w:rPr>
                <w:b/>
                <w:sz w:val="20"/>
                <w:szCs w:val="20"/>
              </w:rPr>
              <w:t>roceso de muestreo del sistema de suministro de agua para consumo humano, que cubre espacio, tiempo y frecuencia en los puntos concertados según norma (</w:t>
            </w:r>
            <w:proofErr w:type="spellStart"/>
            <w:r w:rsidR="008B23BE">
              <w:rPr>
                <w:b/>
                <w:sz w:val="20"/>
                <w:szCs w:val="20"/>
              </w:rPr>
              <w:t>I</w:t>
            </w:r>
            <w:r>
              <w:rPr>
                <w:b/>
                <w:sz w:val="20"/>
                <w:szCs w:val="20"/>
              </w:rPr>
              <w:t>deam</w:t>
            </w:r>
            <w:proofErr w:type="spellEnd"/>
            <w:r w:rsidR="008B23BE">
              <w:rPr>
                <w:b/>
                <w:sz w:val="20"/>
                <w:szCs w:val="20"/>
              </w:rPr>
              <w:t>, s.f.).</w:t>
            </w:r>
          </w:p>
        </w:tc>
      </w:tr>
      <w:tr w:rsidR="008B23BE" w14:paraId="79F41E40" w14:textId="77777777" w:rsidTr="00E41BA1">
        <w:trPr>
          <w:trHeight w:val="20"/>
        </w:trPr>
        <w:tc>
          <w:tcPr>
            <w:tcW w:w="210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4A9323" w14:textId="77777777" w:rsidR="008B23BE" w:rsidRDefault="008B23BE" w:rsidP="00E41BA1">
            <w:pPr>
              <w:jc w:val="both"/>
              <w:rPr>
                <w:b/>
                <w:sz w:val="20"/>
                <w:szCs w:val="20"/>
              </w:rPr>
            </w:pPr>
            <w:r w:rsidRPr="3E493287">
              <w:rPr>
                <w:b/>
                <w:sz w:val="20"/>
                <w:szCs w:val="20"/>
              </w:rPr>
              <w:lastRenderedPageBreak/>
              <w:t>Muestra:</w:t>
            </w:r>
          </w:p>
        </w:tc>
        <w:tc>
          <w:tcPr>
            <w:tcW w:w="783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FB90F1" w14:textId="30184A4D" w:rsidR="008B23BE" w:rsidRDefault="005C7A17" w:rsidP="00E41BA1">
            <w:pPr>
              <w:jc w:val="both"/>
              <w:rPr>
                <w:b/>
                <w:sz w:val="20"/>
                <w:szCs w:val="20"/>
              </w:rPr>
            </w:pPr>
            <w:r>
              <w:rPr>
                <w:b/>
                <w:sz w:val="20"/>
                <w:szCs w:val="20"/>
              </w:rPr>
              <w:t>t</w:t>
            </w:r>
            <w:r w:rsidR="008B23BE">
              <w:rPr>
                <w:b/>
                <w:sz w:val="20"/>
                <w:szCs w:val="20"/>
              </w:rPr>
              <w:t>oma puntual de agua en los puntos de muestreo concertados, que refleja la composición física, química y microbiológica representativa del momento, para el proceso de vigilancia de la Autoridad Sanitaria (INS, 2011, p.9).</w:t>
            </w:r>
          </w:p>
        </w:tc>
      </w:tr>
      <w:tr w:rsidR="008B23BE" w14:paraId="047FA11C" w14:textId="77777777" w:rsidTr="00E41BA1">
        <w:trPr>
          <w:trHeight w:val="20"/>
        </w:trPr>
        <w:tc>
          <w:tcPr>
            <w:tcW w:w="210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398000" w14:textId="77777777" w:rsidR="008B23BE" w:rsidRDefault="008B23BE" w:rsidP="00E41BA1">
            <w:pPr>
              <w:jc w:val="both"/>
              <w:rPr>
                <w:b/>
                <w:sz w:val="20"/>
                <w:szCs w:val="20"/>
              </w:rPr>
            </w:pPr>
            <w:r w:rsidRPr="3E493287">
              <w:rPr>
                <w:b/>
                <w:sz w:val="20"/>
                <w:szCs w:val="20"/>
              </w:rPr>
              <w:t>Muestreo:</w:t>
            </w:r>
          </w:p>
        </w:tc>
        <w:tc>
          <w:tcPr>
            <w:tcW w:w="783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F0587E" w14:textId="786B59DF" w:rsidR="008B23BE" w:rsidRDefault="005C7A17" w:rsidP="00E41BA1">
            <w:pPr>
              <w:jc w:val="both"/>
              <w:rPr>
                <w:b/>
                <w:sz w:val="20"/>
                <w:szCs w:val="20"/>
              </w:rPr>
            </w:pPr>
            <w:r>
              <w:rPr>
                <w:b/>
                <w:sz w:val="20"/>
                <w:szCs w:val="20"/>
              </w:rPr>
              <w:t>p</w:t>
            </w:r>
            <w:r w:rsidR="008B23BE">
              <w:rPr>
                <w:b/>
                <w:sz w:val="20"/>
                <w:szCs w:val="20"/>
              </w:rPr>
              <w:t>roceso de toma de muestras que son analizadas en laboratorios para obtener información sobre la calidad del agua del sitio concertado en que fueron tomadas (INS, 2011, p.9).</w:t>
            </w:r>
          </w:p>
        </w:tc>
      </w:tr>
      <w:tr w:rsidR="008B23BE" w14:paraId="68C40395" w14:textId="77777777" w:rsidTr="00E41BA1">
        <w:trPr>
          <w:trHeight w:val="20"/>
        </w:trPr>
        <w:tc>
          <w:tcPr>
            <w:tcW w:w="210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545FA7" w14:textId="77777777" w:rsidR="008B23BE" w:rsidRDefault="008B23BE" w:rsidP="00E41BA1">
            <w:pPr>
              <w:jc w:val="both"/>
              <w:rPr>
                <w:b/>
                <w:sz w:val="20"/>
                <w:szCs w:val="20"/>
              </w:rPr>
            </w:pPr>
            <w:r w:rsidRPr="3E493287">
              <w:rPr>
                <w:b/>
                <w:sz w:val="20"/>
                <w:szCs w:val="20"/>
              </w:rPr>
              <w:t>Objetivos de calidad de los datos (OCD):</w:t>
            </w:r>
          </w:p>
        </w:tc>
        <w:tc>
          <w:tcPr>
            <w:tcW w:w="783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E65126" w14:textId="6FDB716B" w:rsidR="008B23BE" w:rsidRDefault="005C7A17" w:rsidP="00E41BA1">
            <w:pPr>
              <w:jc w:val="both"/>
              <w:rPr>
                <w:b/>
                <w:sz w:val="20"/>
                <w:szCs w:val="20"/>
              </w:rPr>
            </w:pPr>
            <w:r>
              <w:rPr>
                <w:b/>
                <w:sz w:val="20"/>
                <w:szCs w:val="20"/>
              </w:rPr>
              <w:t>d</w:t>
            </w:r>
            <w:r w:rsidR="008B23BE">
              <w:rPr>
                <w:b/>
                <w:sz w:val="20"/>
                <w:szCs w:val="20"/>
              </w:rPr>
              <w:t>eclaraciones sobre el nivel de incertidumbre que el encargado de la toma de decisiones está dispuesto a aceptar en los resultados obtenidos de datos ambientales (</w:t>
            </w:r>
            <w:r w:rsidR="005376F3">
              <w:rPr>
                <w:b/>
                <w:sz w:val="20"/>
                <w:szCs w:val="20"/>
              </w:rPr>
              <w:t>Icontec</w:t>
            </w:r>
            <w:r w:rsidR="008B23BE">
              <w:rPr>
                <w:b/>
                <w:sz w:val="20"/>
                <w:szCs w:val="20"/>
              </w:rPr>
              <w:t>, 2004).</w:t>
            </w:r>
          </w:p>
        </w:tc>
      </w:tr>
      <w:tr w:rsidR="008B23BE" w14:paraId="09C6BC6E" w14:textId="77777777" w:rsidTr="00E41BA1">
        <w:trPr>
          <w:trHeight w:val="20"/>
        </w:trPr>
        <w:tc>
          <w:tcPr>
            <w:tcW w:w="210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CA50BB" w14:textId="77777777" w:rsidR="008B23BE" w:rsidRDefault="008B23BE" w:rsidP="00E41BA1">
            <w:pPr>
              <w:jc w:val="both"/>
              <w:rPr>
                <w:b/>
                <w:sz w:val="20"/>
                <w:szCs w:val="20"/>
              </w:rPr>
            </w:pPr>
            <w:r>
              <w:rPr>
                <w:b/>
                <w:sz w:val="20"/>
                <w:szCs w:val="20"/>
              </w:rPr>
              <w:t xml:space="preserve">Puntos de muestreo en red de distribución: </w:t>
            </w:r>
          </w:p>
        </w:tc>
        <w:tc>
          <w:tcPr>
            <w:tcW w:w="783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87FB76" w14:textId="5E6F3AE0" w:rsidR="008B23BE" w:rsidRDefault="005C7A17" w:rsidP="00E41BA1">
            <w:pPr>
              <w:jc w:val="both"/>
              <w:rPr>
                <w:b/>
                <w:sz w:val="20"/>
                <w:szCs w:val="20"/>
              </w:rPr>
            </w:pPr>
            <w:r>
              <w:rPr>
                <w:b/>
                <w:sz w:val="20"/>
                <w:szCs w:val="20"/>
              </w:rPr>
              <w:t>s</w:t>
            </w:r>
            <w:r w:rsidR="008B23BE">
              <w:rPr>
                <w:b/>
                <w:sz w:val="20"/>
                <w:szCs w:val="20"/>
              </w:rPr>
              <w:t>on aquellos sitios concertados y materializados con dispositivos de toma, donde se realiza la recolección de la muestra de agua para la vigilancia y el control (Resolución 0811, 2008).</w:t>
            </w:r>
          </w:p>
        </w:tc>
      </w:tr>
      <w:tr w:rsidR="008B23BE" w14:paraId="7C8AF6E8" w14:textId="77777777" w:rsidTr="00E41BA1">
        <w:trPr>
          <w:trHeight w:val="20"/>
        </w:trPr>
        <w:tc>
          <w:tcPr>
            <w:tcW w:w="210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378448" w14:textId="77777777" w:rsidR="008B23BE" w:rsidRDefault="008B23BE" w:rsidP="00E41BA1">
            <w:pPr>
              <w:ind w:right="230"/>
              <w:jc w:val="both"/>
              <w:rPr>
                <w:b/>
                <w:sz w:val="20"/>
                <w:szCs w:val="20"/>
              </w:rPr>
            </w:pPr>
            <w:r w:rsidRPr="3E493287">
              <w:rPr>
                <w:b/>
                <w:sz w:val="20"/>
                <w:szCs w:val="20"/>
              </w:rPr>
              <w:t>Sustancia química peligrosa:</w:t>
            </w:r>
          </w:p>
        </w:tc>
        <w:tc>
          <w:tcPr>
            <w:tcW w:w="783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DA7A19" w14:textId="6C9223C1" w:rsidR="008B23BE" w:rsidRDefault="005C7A17" w:rsidP="00E41BA1">
            <w:pPr>
              <w:ind w:right="230"/>
              <w:jc w:val="both"/>
              <w:rPr>
                <w:b/>
                <w:sz w:val="20"/>
                <w:szCs w:val="20"/>
              </w:rPr>
            </w:pPr>
            <w:r>
              <w:rPr>
                <w:b/>
                <w:sz w:val="20"/>
                <w:szCs w:val="20"/>
              </w:rPr>
              <w:t>c</w:t>
            </w:r>
            <w:r w:rsidR="008B23BE" w:rsidRPr="3E493287">
              <w:rPr>
                <w:b/>
                <w:sz w:val="20"/>
                <w:szCs w:val="20"/>
              </w:rPr>
              <w:t>ualquier químico que represente un peligro bajo uso normal o en una emergencia (Ministerio de Educación Nacional, 2015, p.11).</w:t>
            </w:r>
          </w:p>
        </w:tc>
      </w:tr>
      <w:tr w:rsidR="008B23BE" w14:paraId="7AEB9C7C" w14:textId="77777777" w:rsidTr="00E41BA1">
        <w:trPr>
          <w:trHeight w:val="20"/>
        </w:trPr>
        <w:tc>
          <w:tcPr>
            <w:tcW w:w="210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2F1CC9" w14:textId="77777777" w:rsidR="008B23BE" w:rsidRDefault="008B23BE" w:rsidP="00E41BA1">
            <w:pPr>
              <w:ind w:right="230"/>
              <w:jc w:val="both"/>
              <w:rPr>
                <w:b/>
                <w:sz w:val="20"/>
                <w:szCs w:val="20"/>
              </w:rPr>
            </w:pPr>
            <w:r w:rsidRPr="3E493287">
              <w:rPr>
                <w:b/>
                <w:sz w:val="20"/>
                <w:szCs w:val="20"/>
              </w:rPr>
              <w:t>Traza:</w:t>
            </w:r>
          </w:p>
        </w:tc>
        <w:tc>
          <w:tcPr>
            <w:tcW w:w="7836"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704A9E" w14:textId="7240A88C" w:rsidR="008B23BE" w:rsidRDefault="005C7A17" w:rsidP="00E41BA1">
            <w:pPr>
              <w:ind w:right="230"/>
              <w:jc w:val="both"/>
              <w:rPr>
                <w:b/>
                <w:sz w:val="20"/>
                <w:szCs w:val="20"/>
              </w:rPr>
            </w:pPr>
            <w:r>
              <w:rPr>
                <w:b/>
                <w:sz w:val="20"/>
                <w:szCs w:val="20"/>
              </w:rPr>
              <w:t>e</w:t>
            </w:r>
            <w:r w:rsidR="008B23BE">
              <w:rPr>
                <w:b/>
                <w:sz w:val="20"/>
                <w:szCs w:val="20"/>
              </w:rPr>
              <w:t>s una cantidad mínima de una característica química encontrada en el agua analizada de la muestra o contramuestra tomada (INS, 2011, p.9).</w:t>
            </w:r>
          </w:p>
        </w:tc>
      </w:tr>
    </w:tbl>
    <w:p w14:paraId="3BDF4273" w14:textId="77777777" w:rsidR="008B23BE" w:rsidRDefault="008B23BE" w:rsidP="008B23BE">
      <w:pPr>
        <w:spacing w:line="240" w:lineRule="auto"/>
        <w:rPr>
          <w:sz w:val="20"/>
          <w:szCs w:val="20"/>
        </w:rPr>
      </w:pPr>
    </w:p>
    <w:p w14:paraId="0A38D9E0" w14:textId="77777777" w:rsidR="008B23BE" w:rsidRDefault="008B23BE" w:rsidP="008B23BE">
      <w:pPr>
        <w:spacing w:line="240" w:lineRule="auto"/>
        <w:rPr>
          <w:sz w:val="20"/>
          <w:szCs w:val="20"/>
        </w:rPr>
      </w:pPr>
    </w:p>
    <w:p w14:paraId="311B6FF4" w14:textId="05605781" w:rsidR="008B23BE" w:rsidRDefault="008B23BE" w:rsidP="008B23BE">
      <w:pPr>
        <w:spacing w:line="240" w:lineRule="auto"/>
        <w:rPr>
          <w:sz w:val="20"/>
          <w:szCs w:val="20"/>
        </w:rPr>
      </w:pPr>
    </w:p>
    <w:p w14:paraId="7805BB33" w14:textId="636E19CE" w:rsidR="005376F3" w:rsidRPr="00CE7113" w:rsidRDefault="005376F3" w:rsidP="00CE7113">
      <w:pPr>
        <w:pStyle w:val="Prrafodelista"/>
        <w:numPr>
          <w:ilvl w:val="0"/>
          <w:numId w:val="32"/>
        </w:numPr>
        <w:ind w:left="360"/>
        <w:rPr>
          <w:sz w:val="20"/>
          <w:szCs w:val="20"/>
        </w:rPr>
      </w:pPr>
      <w:r w:rsidRPr="00CE7113">
        <w:rPr>
          <w:sz w:val="20"/>
          <w:szCs w:val="20"/>
        </w:rPr>
        <w:t xml:space="preserve">REFERENCIAS BIBLIOGRÁFICAS </w:t>
      </w:r>
      <w:r w:rsidRPr="00CE7113">
        <w:rPr>
          <w:sz w:val="20"/>
          <w:szCs w:val="20"/>
        </w:rPr>
        <w:cr/>
      </w:r>
    </w:p>
    <w:p w14:paraId="19F09D44" w14:textId="7D90E44D" w:rsidR="005376F3" w:rsidRPr="00040A9D" w:rsidRDefault="005376F3" w:rsidP="005376F3">
      <w:pPr>
        <w:rPr>
          <w:sz w:val="20"/>
          <w:szCs w:val="20"/>
        </w:rPr>
      </w:pPr>
      <w:r w:rsidRPr="0023218B">
        <w:rPr>
          <w:sz w:val="20"/>
          <w:szCs w:val="20"/>
          <w:lang w:val="en-US"/>
        </w:rPr>
        <w:t xml:space="preserve">American Public Health Association, American Water Works Association y Water Environment Federation. (2018). Standard Methods </w:t>
      </w:r>
      <w:proofErr w:type="gramStart"/>
      <w:r w:rsidRPr="0023218B">
        <w:rPr>
          <w:sz w:val="20"/>
          <w:szCs w:val="20"/>
          <w:lang w:val="en-US"/>
        </w:rPr>
        <w:t>For</w:t>
      </w:r>
      <w:proofErr w:type="gramEnd"/>
      <w:r w:rsidRPr="0023218B">
        <w:rPr>
          <w:sz w:val="20"/>
          <w:szCs w:val="20"/>
          <w:lang w:val="en-US"/>
        </w:rPr>
        <w:t xml:space="preserve"> the Examination of Water and Wastewater. standardmethods.org. </w:t>
      </w:r>
      <w:hyperlink r:id="rId66" w:history="1">
        <w:r w:rsidR="00CE7113" w:rsidRPr="00040A9D">
          <w:rPr>
            <w:rStyle w:val="Hipervnculo"/>
            <w:color w:val="auto"/>
            <w:sz w:val="20"/>
            <w:szCs w:val="20"/>
          </w:rPr>
          <w:t>https://www.standardmethods.org/#</w:t>
        </w:r>
      </w:hyperlink>
      <w:r w:rsidR="00CE7113" w:rsidRPr="00040A9D">
        <w:rPr>
          <w:sz w:val="20"/>
          <w:szCs w:val="20"/>
        </w:rPr>
        <w:t xml:space="preserve"> </w:t>
      </w:r>
      <w:r w:rsidRPr="00040A9D">
        <w:rPr>
          <w:sz w:val="20"/>
          <w:szCs w:val="20"/>
        </w:rPr>
        <w:t xml:space="preserve"> </w:t>
      </w:r>
      <w:r w:rsidRPr="00040A9D">
        <w:rPr>
          <w:sz w:val="20"/>
          <w:szCs w:val="20"/>
        </w:rPr>
        <w:cr/>
      </w:r>
      <w:bookmarkStart w:id="10" w:name="_GoBack"/>
      <w:bookmarkEnd w:id="10"/>
    </w:p>
    <w:p w14:paraId="3ECE0827" w14:textId="33F6FEDC" w:rsidR="005376F3" w:rsidRPr="00040A9D" w:rsidRDefault="005376F3" w:rsidP="005376F3">
      <w:pPr>
        <w:rPr>
          <w:sz w:val="20"/>
          <w:szCs w:val="20"/>
        </w:rPr>
      </w:pPr>
      <w:r w:rsidRPr="00040A9D">
        <w:rPr>
          <w:sz w:val="20"/>
          <w:szCs w:val="20"/>
        </w:rPr>
        <w:t xml:space="preserve">Instituto de hidrología, meteorología y estudios ambientales [IDEAM]. (2014). Guía para el monitoreo de vertimientos de aguas superficiales y subterráneas. </w:t>
      </w:r>
      <w:hyperlink r:id="rId67" w:history="1">
        <w:r w:rsidR="00CE7113" w:rsidRPr="00040A9D">
          <w:rPr>
            <w:rStyle w:val="Hipervnculo"/>
            <w:color w:val="auto"/>
            <w:sz w:val="20"/>
            <w:szCs w:val="20"/>
          </w:rPr>
          <w:t>http://www.corponor.gov.co/control_calidad/2014/Guia_monitoreo_IDEAM.pdf</w:t>
        </w:r>
      </w:hyperlink>
      <w:r w:rsidR="00CE7113" w:rsidRPr="00040A9D">
        <w:rPr>
          <w:sz w:val="20"/>
          <w:szCs w:val="20"/>
        </w:rPr>
        <w:t xml:space="preserve"> </w:t>
      </w:r>
      <w:r w:rsidRPr="00040A9D">
        <w:rPr>
          <w:sz w:val="20"/>
          <w:szCs w:val="20"/>
        </w:rPr>
        <w:cr/>
      </w:r>
    </w:p>
    <w:p w14:paraId="011BA0D4" w14:textId="57FBE999" w:rsidR="005376F3" w:rsidRPr="00040A9D" w:rsidRDefault="005376F3" w:rsidP="005376F3">
      <w:pPr>
        <w:rPr>
          <w:sz w:val="20"/>
          <w:szCs w:val="20"/>
        </w:rPr>
      </w:pPr>
      <w:r w:rsidRPr="00040A9D">
        <w:rPr>
          <w:sz w:val="20"/>
          <w:szCs w:val="20"/>
        </w:rPr>
        <w:t xml:space="preserve">Instituto de hidrología, meteorología y estudios ambientales [IDEAM]. (s.f.). Glosario - Atención y participación ciudadana. </w:t>
      </w:r>
      <w:hyperlink r:id="rId68" w:history="1">
        <w:r w:rsidR="00CE7113" w:rsidRPr="00040A9D">
          <w:rPr>
            <w:rStyle w:val="Hipervnculo"/>
            <w:color w:val="auto"/>
            <w:sz w:val="20"/>
            <w:szCs w:val="20"/>
          </w:rPr>
          <w:t>http://www.ideam.gov.co/web/atencion-y-participacion-ciudadana/glosario</w:t>
        </w:r>
      </w:hyperlink>
      <w:r w:rsidR="00CE7113" w:rsidRPr="00040A9D">
        <w:rPr>
          <w:sz w:val="20"/>
          <w:szCs w:val="20"/>
        </w:rPr>
        <w:t xml:space="preserve"> </w:t>
      </w:r>
      <w:r w:rsidRPr="00040A9D">
        <w:rPr>
          <w:sz w:val="20"/>
          <w:szCs w:val="20"/>
        </w:rPr>
        <w:cr/>
      </w:r>
    </w:p>
    <w:p w14:paraId="1BF5A4A2" w14:textId="41E5F1C2" w:rsidR="005376F3" w:rsidRPr="00040A9D" w:rsidRDefault="005376F3" w:rsidP="005376F3">
      <w:pPr>
        <w:rPr>
          <w:sz w:val="20"/>
          <w:szCs w:val="20"/>
        </w:rPr>
      </w:pPr>
      <w:r w:rsidRPr="00040A9D">
        <w:rPr>
          <w:sz w:val="20"/>
          <w:szCs w:val="20"/>
        </w:rPr>
        <w:t>Instituto de investigaciones marinas y costeras [</w:t>
      </w:r>
      <w:proofErr w:type="spellStart"/>
      <w:r w:rsidRPr="00040A9D">
        <w:rPr>
          <w:sz w:val="20"/>
          <w:szCs w:val="20"/>
        </w:rPr>
        <w:t>I</w:t>
      </w:r>
      <w:r w:rsidR="00CE7113" w:rsidRPr="00040A9D">
        <w:rPr>
          <w:sz w:val="20"/>
          <w:szCs w:val="20"/>
        </w:rPr>
        <w:t>nvermar</w:t>
      </w:r>
      <w:proofErr w:type="spellEnd"/>
      <w:r w:rsidRPr="00040A9D">
        <w:rPr>
          <w:sz w:val="20"/>
          <w:szCs w:val="20"/>
        </w:rPr>
        <w:t xml:space="preserve">]. (2003). Manual de técnicas analíticas para la determinación de parámetros fisicoquímicos y contaminantes marinos. Aguas sedimentos y organismos. </w:t>
      </w:r>
      <w:proofErr w:type="spellStart"/>
      <w:r w:rsidRPr="00040A9D">
        <w:rPr>
          <w:sz w:val="20"/>
          <w:szCs w:val="20"/>
        </w:rPr>
        <w:t>Cargraphics</w:t>
      </w:r>
      <w:proofErr w:type="spellEnd"/>
      <w:r w:rsidRPr="00040A9D">
        <w:rPr>
          <w:sz w:val="20"/>
          <w:szCs w:val="20"/>
        </w:rPr>
        <w:t xml:space="preserve">- Impresión digital. </w:t>
      </w:r>
      <w:hyperlink r:id="rId69" w:history="1">
        <w:r w:rsidR="00CE7113" w:rsidRPr="00040A9D">
          <w:rPr>
            <w:rStyle w:val="Hipervnculo"/>
            <w:color w:val="auto"/>
            <w:sz w:val="20"/>
            <w:szCs w:val="20"/>
          </w:rPr>
          <w:t>http://www.invemar.org.co/redcostera1/invemar/docs/7010manualTecnicasanaliticas..pdf</w:t>
        </w:r>
      </w:hyperlink>
      <w:r w:rsidR="00CE7113" w:rsidRPr="00040A9D">
        <w:rPr>
          <w:sz w:val="20"/>
          <w:szCs w:val="20"/>
        </w:rPr>
        <w:t xml:space="preserve"> </w:t>
      </w:r>
      <w:r w:rsidRPr="00040A9D">
        <w:rPr>
          <w:sz w:val="20"/>
          <w:szCs w:val="20"/>
        </w:rPr>
        <w:cr/>
      </w:r>
    </w:p>
    <w:p w14:paraId="39B9967F" w14:textId="23165F17" w:rsidR="005376F3" w:rsidRPr="00040A9D" w:rsidRDefault="005376F3" w:rsidP="005376F3">
      <w:pPr>
        <w:rPr>
          <w:sz w:val="20"/>
          <w:szCs w:val="20"/>
        </w:rPr>
      </w:pPr>
      <w:r w:rsidRPr="00040A9D">
        <w:rPr>
          <w:sz w:val="20"/>
          <w:szCs w:val="20"/>
        </w:rPr>
        <w:t xml:space="preserve">Instituto nacional de salud [INS]. (2011). Manual de instrucciones para la toma, preservación, transporte de muestras de agua para consumo humano para análisis de laboratorio. ISBN 978-958-13-0147-8. </w:t>
      </w:r>
      <w:hyperlink r:id="rId70" w:history="1">
        <w:r w:rsidR="00CE7113" w:rsidRPr="00040A9D">
          <w:rPr>
            <w:rStyle w:val="Hipervnculo"/>
            <w:color w:val="auto"/>
            <w:sz w:val="20"/>
            <w:szCs w:val="20"/>
          </w:rPr>
          <w:t>https://www.ins.gov.co/sivicap/Documentacin%20SIVICAP</w:t>
        </w:r>
      </w:hyperlink>
      <w:r w:rsidR="00CE7113" w:rsidRPr="00040A9D">
        <w:rPr>
          <w:sz w:val="20"/>
          <w:szCs w:val="20"/>
        </w:rPr>
        <w:t xml:space="preserve"> </w:t>
      </w:r>
      <w:r w:rsidRPr="00040A9D">
        <w:rPr>
          <w:sz w:val="20"/>
          <w:szCs w:val="20"/>
        </w:rPr>
        <w:cr/>
      </w:r>
    </w:p>
    <w:p w14:paraId="1FCF5B98" w14:textId="77777777" w:rsidR="005376F3" w:rsidRPr="005C7A17" w:rsidRDefault="005376F3" w:rsidP="005376F3">
      <w:pPr>
        <w:rPr>
          <w:sz w:val="20"/>
          <w:szCs w:val="20"/>
        </w:rPr>
      </w:pPr>
      <w:r w:rsidRPr="005C7A17">
        <w:rPr>
          <w:sz w:val="20"/>
          <w:szCs w:val="20"/>
        </w:rPr>
        <w:t>Instituto Colombiano de Normas Técnicas y Certificación [</w:t>
      </w:r>
      <w:r>
        <w:rPr>
          <w:sz w:val="20"/>
          <w:szCs w:val="20"/>
        </w:rPr>
        <w:t>Icontec</w:t>
      </w:r>
      <w:r w:rsidRPr="005C7A17">
        <w:rPr>
          <w:sz w:val="20"/>
          <w:szCs w:val="20"/>
        </w:rPr>
        <w:t xml:space="preserve">]. (2004). NTC-ISO 5667-3-Calidad del Agua. Muestreo. Parte 3: Directrices para la Preservación y Manejo de Muestras. </w:t>
      </w:r>
    </w:p>
    <w:p w14:paraId="70F9A318" w14:textId="77777777" w:rsidR="005376F3" w:rsidRDefault="005376F3" w:rsidP="005376F3">
      <w:pPr>
        <w:rPr>
          <w:sz w:val="20"/>
          <w:szCs w:val="20"/>
        </w:rPr>
      </w:pPr>
    </w:p>
    <w:p w14:paraId="33F2B77F" w14:textId="77777777" w:rsidR="005376F3" w:rsidRPr="005C7A17" w:rsidRDefault="005376F3" w:rsidP="005376F3">
      <w:pPr>
        <w:rPr>
          <w:sz w:val="20"/>
          <w:szCs w:val="20"/>
        </w:rPr>
      </w:pPr>
      <w:r w:rsidRPr="005C7A17">
        <w:rPr>
          <w:sz w:val="20"/>
          <w:szCs w:val="20"/>
        </w:rPr>
        <w:t>Instituto Colombiano de Normas Técnicas y Certificación [</w:t>
      </w:r>
      <w:r>
        <w:rPr>
          <w:sz w:val="20"/>
          <w:szCs w:val="20"/>
        </w:rPr>
        <w:t>Icontec</w:t>
      </w:r>
      <w:r w:rsidRPr="005C7A17">
        <w:rPr>
          <w:sz w:val="20"/>
          <w:szCs w:val="20"/>
        </w:rPr>
        <w:t xml:space="preserve">]. (2015). NTC-ISO 6151 -Calidad del Agua. Muestreo para análisis microbiológico. </w:t>
      </w:r>
    </w:p>
    <w:p w14:paraId="01764CA5" w14:textId="77777777" w:rsidR="005376F3" w:rsidRDefault="005376F3" w:rsidP="005376F3">
      <w:pPr>
        <w:rPr>
          <w:sz w:val="20"/>
          <w:szCs w:val="20"/>
        </w:rPr>
      </w:pPr>
    </w:p>
    <w:p w14:paraId="326710B0" w14:textId="77777777" w:rsidR="005376F3" w:rsidRPr="005C7A17" w:rsidRDefault="005376F3" w:rsidP="005376F3">
      <w:pPr>
        <w:rPr>
          <w:sz w:val="20"/>
          <w:szCs w:val="20"/>
        </w:rPr>
      </w:pPr>
      <w:r w:rsidRPr="005C7A17">
        <w:rPr>
          <w:sz w:val="20"/>
          <w:szCs w:val="20"/>
        </w:rPr>
        <w:t>Instituto Colombiano de Normas Técnicas y Certificación [</w:t>
      </w:r>
      <w:r>
        <w:rPr>
          <w:sz w:val="20"/>
          <w:szCs w:val="20"/>
        </w:rPr>
        <w:t>Icontec</w:t>
      </w:r>
      <w:r w:rsidRPr="005C7A17">
        <w:rPr>
          <w:sz w:val="20"/>
          <w:szCs w:val="20"/>
        </w:rPr>
        <w:t>]. (1995). NTC-ISO 5667-1 - Calidad del Agua. Muestreo. Directrices para el diseño de programas de muestreo.</w:t>
      </w:r>
    </w:p>
    <w:p w14:paraId="36F7F300" w14:textId="77777777" w:rsidR="005376F3" w:rsidRDefault="005376F3" w:rsidP="005376F3">
      <w:pPr>
        <w:rPr>
          <w:sz w:val="20"/>
          <w:szCs w:val="20"/>
        </w:rPr>
      </w:pPr>
    </w:p>
    <w:p w14:paraId="61321BC8" w14:textId="77777777" w:rsidR="005376F3" w:rsidRPr="005C7A17" w:rsidRDefault="005376F3" w:rsidP="005376F3">
      <w:pPr>
        <w:rPr>
          <w:sz w:val="20"/>
          <w:szCs w:val="20"/>
        </w:rPr>
      </w:pPr>
      <w:r w:rsidRPr="005C7A17">
        <w:rPr>
          <w:sz w:val="20"/>
          <w:szCs w:val="20"/>
        </w:rPr>
        <w:t>Instituto Colombiano de Normas Técnicas y Certificación [</w:t>
      </w:r>
      <w:r>
        <w:rPr>
          <w:sz w:val="20"/>
          <w:szCs w:val="20"/>
        </w:rPr>
        <w:t>Icontec</w:t>
      </w:r>
      <w:r w:rsidRPr="005C7A17">
        <w:rPr>
          <w:sz w:val="20"/>
          <w:szCs w:val="20"/>
        </w:rPr>
        <w:t xml:space="preserve">]. (1995). NTC-ISO 5667-2 - Gestión ambiental. Calidad del agua. Muestreo. Técnicas generales de muestreo. </w:t>
      </w:r>
    </w:p>
    <w:p w14:paraId="5A60A278" w14:textId="2C4AB472" w:rsidR="005376F3" w:rsidRDefault="005376F3" w:rsidP="005376F3">
      <w:pPr>
        <w:rPr>
          <w:sz w:val="20"/>
          <w:szCs w:val="20"/>
        </w:rPr>
      </w:pPr>
    </w:p>
    <w:p w14:paraId="4845B521" w14:textId="48F95101" w:rsidR="005376F3" w:rsidRPr="005C7A17" w:rsidRDefault="00CE7113" w:rsidP="005376F3">
      <w:pPr>
        <w:rPr>
          <w:sz w:val="20"/>
          <w:szCs w:val="20"/>
        </w:rPr>
      </w:pPr>
      <w:r>
        <w:rPr>
          <w:sz w:val="20"/>
          <w:szCs w:val="20"/>
        </w:rPr>
        <w:t>I</w:t>
      </w:r>
      <w:r w:rsidR="005376F3" w:rsidRPr="005C7A17">
        <w:rPr>
          <w:sz w:val="20"/>
          <w:szCs w:val="20"/>
        </w:rPr>
        <w:t>nstituto Colombiano de Normas Técnicas y Certificación [</w:t>
      </w:r>
      <w:r w:rsidR="005376F3">
        <w:rPr>
          <w:sz w:val="20"/>
          <w:szCs w:val="20"/>
        </w:rPr>
        <w:t>Icontec</w:t>
      </w:r>
      <w:r w:rsidR="005376F3" w:rsidRPr="005C7A17">
        <w:rPr>
          <w:sz w:val="20"/>
          <w:szCs w:val="20"/>
        </w:rPr>
        <w:t>]. (2004). GTC 100 - Calidad del agua. Guía para procedimientos de cadena de custodia.</w:t>
      </w:r>
    </w:p>
    <w:p w14:paraId="35427D2B" w14:textId="77777777" w:rsidR="005376F3" w:rsidRDefault="005376F3" w:rsidP="005376F3">
      <w:pPr>
        <w:rPr>
          <w:sz w:val="20"/>
          <w:szCs w:val="20"/>
        </w:rPr>
      </w:pPr>
    </w:p>
    <w:p w14:paraId="52C8ADB7" w14:textId="77777777" w:rsidR="005376F3" w:rsidRPr="005C7A17" w:rsidRDefault="005376F3" w:rsidP="005376F3">
      <w:pPr>
        <w:rPr>
          <w:sz w:val="20"/>
          <w:szCs w:val="20"/>
        </w:rPr>
      </w:pPr>
      <w:r w:rsidRPr="005C7A17">
        <w:rPr>
          <w:sz w:val="20"/>
          <w:szCs w:val="20"/>
        </w:rPr>
        <w:t>Instituto Colombiano de Normas Técnicas y Certificación [</w:t>
      </w:r>
      <w:r>
        <w:rPr>
          <w:sz w:val="20"/>
          <w:szCs w:val="20"/>
        </w:rPr>
        <w:t>Icontec</w:t>
      </w:r>
      <w:r w:rsidRPr="005C7A17">
        <w:rPr>
          <w:sz w:val="20"/>
          <w:szCs w:val="20"/>
        </w:rPr>
        <w:t>]. (2004). GTC 109 - Guía para la implementación de un programa de medición en campo, de la calidad del agua.</w:t>
      </w:r>
    </w:p>
    <w:p w14:paraId="77BD302D" w14:textId="77777777" w:rsidR="005376F3" w:rsidRDefault="005376F3" w:rsidP="005376F3">
      <w:pPr>
        <w:rPr>
          <w:sz w:val="20"/>
          <w:szCs w:val="20"/>
        </w:rPr>
      </w:pPr>
    </w:p>
    <w:p w14:paraId="2FEE215D" w14:textId="77777777" w:rsidR="005376F3" w:rsidRPr="005C7A17" w:rsidRDefault="005376F3" w:rsidP="005376F3">
      <w:pPr>
        <w:rPr>
          <w:sz w:val="20"/>
          <w:szCs w:val="20"/>
        </w:rPr>
      </w:pPr>
      <w:r w:rsidRPr="005C7A17">
        <w:rPr>
          <w:sz w:val="20"/>
          <w:szCs w:val="20"/>
        </w:rPr>
        <w:t>Instituto Colombiano de Normas Técnicas y Certificación [</w:t>
      </w:r>
      <w:r>
        <w:rPr>
          <w:sz w:val="20"/>
          <w:szCs w:val="20"/>
        </w:rPr>
        <w:t>Icontec</w:t>
      </w:r>
      <w:r w:rsidRPr="005C7A17">
        <w:rPr>
          <w:sz w:val="20"/>
          <w:szCs w:val="20"/>
        </w:rPr>
        <w:t>]. (2010). NTC 3650-1. Calidad del agua. Vocabulario. Parte 1.</w:t>
      </w:r>
    </w:p>
    <w:p w14:paraId="5D82BFBB" w14:textId="77777777" w:rsidR="005376F3" w:rsidRDefault="005376F3" w:rsidP="005376F3">
      <w:pPr>
        <w:rPr>
          <w:sz w:val="20"/>
          <w:szCs w:val="20"/>
        </w:rPr>
      </w:pPr>
    </w:p>
    <w:p w14:paraId="7C0245B1" w14:textId="77777777" w:rsidR="005376F3" w:rsidRPr="005C7A17" w:rsidRDefault="005376F3" w:rsidP="005376F3">
      <w:pPr>
        <w:rPr>
          <w:sz w:val="20"/>
          <w:szCs w:val="20"/>
        </w:rPr>
      </w:pPr>
      <w:r w:rsidRPr="005C7A17">
        <w:rPr>
          <w:sz w:val="20"/>
          <w:szCs w:val="20"/>
        </w:rPr>
        <w:t>Instituto Colombiano de Normas Técnicas y Certificación [</w:t>
      </w:r>
      <w:r>
        <w:rPr>
          <w:sz w:val="20"/>
          <w:szCs w:val="20"/>
        </w:rPr>
        <w:t>Icontec</w:t>
      </w:r>
      <w:r w:rsidRPr="005C7A17">
        <w:rPr>
          <w:sz w:val="20"/>
          <w:szCs w:val="20"/>
        </w:rPr>
        <w:t>]. (2012). GTC 45 - Calidad del agua. Guía para la identificación de los peligros y la valoración de riesgos en seguridad y salud ocupacional.</w:t>
      </w:r>
    </w:p>
    <w:p w14:paraId="7E38928E" w14:textId="77777777" w:rsidR="005376F3" w:rsidRDefault="005376F3" w:rsidP="005376F3">
      <w:pPr>
        <w:rPr>
          <w:sz w:val="20"/>
          <w:szCs w:val="20"/>
        </w:rPr>
      </w:pPr>
    </w:p>
    <w:p w14:paraId="5B5B4A25" w14:textId="77777777" w:rsidR="005376F3" w:rsidRPr="005C7A17" w:rsidRDefault="005376F3" w:rsidP="005376F3">
      <w:pPr>
        <w:rPr>
          <w:sz w:val="20"/>
          <w:szCs w:val="20"/>
        </w:rPr>
      </w:pPr>
      <w:r w:rsidRPr="005C7A17">
        <w:rPr>
          <w:sz w:val="20"/>
          <w:szCs w:val="20"/>
        </w:rPr>
        <w:t>Instituto Colombiano de Normas Técnicas y Certificación [</w:t>
      </w:r>
      <w:r>
        <w:rPr>
          <w:sz w:val="20"/>
          <w:szCs w:val="20"/>
        </w:rPr>
        <w:t>Icontec</w:t>
      </w:r>
      <w:r w:rsidRPr="005C7A17">
        <w:rPr>
          <w:sz w:val="20"/>
          <w:szCs w:val="20"/>
        </w:rPr>
        <w:t>]. (1995). NTC-ISO 5667-14 - Gestión ambiental. Calidad del agua. Muestreo. Guía para el control de la calidad en el muestreo y manejo ambiental del agua.</w:t>
      </w:r>
    </w:p>
    <w:p w14:paraId="58385152" w14:textId="77777777" w:rsidR="005376F3" w:rsidRDefault="005376F3" w:rsidP="005376F3">
      <w:pPr>
        <w:rPr>
          <w:sz w:val="20"/>
          <w:szCs w:val="20"/>
        </w:rPr>
      </w:pPr>
    </w:p>
    <w:p w14:paraId="03949581" w14:textId="1FA57A2B" w:rsidR="005376F3" w:rsidRDefault="005376F3" w:rsidP="005376F3">
      <w:pPr>
        <w:rPr>
          <w:sz w:val="20"/>
          <w:szCs w:val="20"/>
        </w:rPr>
      </w:pPr>
      <w:r w:rsidRPr="005C7A17">
        <w:rPr>
          <w:sz w:val="20"/>
          <w:szCs w:val="20"/>
        </w:rPr>
        <w:t>Instituto Colombiano de Normas Técnicas y Certificación [</w:t>
      </w:r>
      <w:r>
        <w:rPr>
          <w:sz w:val="20"/>
          <w:szCs w:val="20"/>
        </w:rPr>
        <w:t>Icontec</w:t>
      </w:r>
      <w:r w:rsidRPr="005C7A17">
        <w:rPr>
          <w:sz w:val="20"/>
          <w:szCs w:val="20"/>
        </w:rPr>
        <w:t>]. (2015). NTC- ISO 45001. Sistemas de gestión de la seguridad y salud en el trabajo.</w:t>
      </w:r>
    </w:p>
    <w:p w14:paraId="2A4C7F31" w14:textId="77777777" w:rsidR="00CE7113" w:rsidRPr="005C7A17" w:rsidRDefault="00CE7113" w:rsidP="005376F3">
      <w:pPr>
        <w:rPr>
          <w:sz w:val="20"/>
          <w:szCs w:val="20"/>
        </w:rPr>
      </w:pPr>
    </w:p>
    <w:p w14:paraId="763819C0" w14:textId="27B7B4F0" w:rsidR="005376F3" w:rsidRPr="00040A9D" w:rsidRDefault="005376F3" w:rsidP="005376F3">
      <w:pPr>
        <w:rPr>
          <w:sz w:val="20"/>
          <w:szCs w:val="20"/>
        </w:rPr>
      </w:pPr>
      <w:r w:rsidRPr="005C7A17">
        <w:rPr>
          <w:sz w:val="20"/>
          <w:szCs w:val="20"/>
        </w:rPr>
        <w:t>Químicos LATU. (2020). Sistema Globalmente Armonizado. Centro Coordinador del Convenio de Basilea. Centro Regional del Convenio de Estocolmo para América Latina y el Caribe.</w:t>
      </w:r>
      <w:r w:rsidRPr="00040A9D">
        <w:rPr>
          <w:sz w:val="20"/>
          <w:szCs w:val="20"/>
        </w:rPr>
        <w:t xml:space="preserve"> </w:t>
      </w:r>
      <w:hyperlink r:id="rId71" w:history="1">
        <w:r w:rsidR="00CE7113" w:rsidRPr="00040A9D">
          <w:rPr>
            <w:rStyle w:val="Hipervnculo"/>
            <w:color w:val="auto"/>
            <w:sz w:val="20"/>
            <w:szCs w:val="20"/>
          </w:rPr>
          <w:t>http://ghs-sga.com/</w:t>
        </w:r>
      </w:hyperlink>
      <w:r w:rsidR="00CE7113" w:rsidRPr="00040A9D">
        <w:rPr>
          <w:sz w:val="20"/>
          <w:szCs w:val="20"/>
        </w:rPr>
        <w:t xml:space="preserve"> </w:t>
      </w:r>
    </w:p>
    <w:p w14:paraId="550D096E" w14:textId="77777777" w:rsidR="00CE7113" w:rsidRPr="00040A9D" w:rsidRDefault="00CE7113" w:rsidP="005376F3">
      <w:pPr>
        <w:rPr>
          <w:sz w:val="20"/>
          <w:szCs w:val="20"/>
        </w:rPr>
      </w:pPr>
    </w:p>
    <w:p w14:paraId="700CFCB7" w14:textId="77777777" w:rsidR="00CE7113" w:rsidRPr="00040A9D" w:rsidRDefault="005376F3" w:rsidP="005376F3">
      <w:pPr>
        <w:rPr>
          <w:sz w:val="20"/>
          <w:szCs w:val="20"/>
        </w:rPr>
      </w:pPr>
      <w:r w:rsidRPr="00040A9D">
        <w:rPr>
          <w:sz w:val="20"/>
          <w:szCs w:val="20"/>
        </w:rPr>
        <w:t xml:space="preserve">Químicos LATU. (2020). Sistema Globalmente Armonizado de Clasificación y Etiquetado de productos </w:t>
      </w:r>
    </w:p>
    <w:p w14:paraId="6140DB2D" w14:textId="1F5D953C" w:rsidR="005376F3" w:rsidRPr="00040A9D" w:rsidRDefault="005376F3" w:rsidP="005376F3">
      <w:pPr>
        <w:rPr>
          <w:sz w:val="20"/>
          <w:szCs w:val="20"/>
        </w:rPr>
      </w:pPr>
      <w:r w:rsidRPr="00040A9D">
        <w:rPr>
          <w:sz w:val="20"/>
          <w:szCs w:val="20"/>
        </w:rPr>
        <w:t xml:space="preserve">Químicos. Centro Coordinador del Convenio de Basilea. Centro Regional del Convenio de Estocolmo para América Latina y el Caribe. </w:t>
      </w:r>
      <w:hyperlink r:id="rId72" w:history="1">
        <w:r w:rsidR="00CE7113" w:rsidRPr="00040A9D">
          <w:rPr>
            <w:rStyle w:val="Hipervnculo"/>
            <w:color w:val="auto"/>
            <w:sz w:val="20"/>
            <w:szCs w:val="20"/>
          </w:rPr>
          <w:t>http://ghs-sga.com/etiquetado-de-productos-quimicos-y-fds/etiquetas-y-pictogramas/</w:t>
        </w:r>
      </w:hyperlink>
      <w:r w:rsidR="00CE7113" w:rsidRPr="00040A9D">
        <w:rPr>
          <w:sz w:val="20"/>
          <w:szCs w:val="20"/>
        </w:rPr>
        <w:t xml:space="preserve"> </w:t>
      </w:r>
      <w:r w:rsidRPr="00040A9D">
        <w:rPr>
          <w:sz w:val="20"/>
          <w:szCs w:val="20"/>
        </w:rPr>
        <w:cr/>
      </w:r>
    </w:p>
    <w:p w14:paraId="10253414" w14:textId="53736533" w:rsidR="005376F3" w:rsidRPr="00040A9D" w:rsidRDefault="005376F3" w:rsidP="005376F3">
      <w:pPr>
        <w:rPr>
          <w:sz w:val="20"/>
          <w:szCs w:val="20"/>
        </w:rPr>
      </w:pPr>
      <w:r w:rsidRPr="00040A9D">
        <w:rPr>
          <w:sz w:val="20"/>
          <w:szCs w:val="20"/>
        </w:rPr>
        <w:t xml:space="preserve">Resolución 0811. Ministerio de Protección Social [MPS] y Ministerio de Ambiente Vivienda y Desarrollo Territorial [MAVDT]. Bogotá. Colombia. 18 de marzo 2020 </w:t>
      </w:r>
      <w:hyperlink r:id="rId73" w:history="1">
        <w:r w:rsidR="00CE7113" w:rsidRPr="00040A9D">
          <w:rPr>
            <w:rStyle w:val="Hipervnculo"/>
            <w:color w:val="auto"/>
            <w:sz w:val="20"/>
            <w:szCs w:val="20"/>
          </w:rPr>
          <w:t>http://www.minvivienda.gov.co/ResolucionesAgua/0811-%202008.pdf</w:t>
        </w:r>
      </w:hyperlink>
      <w:r w:rsidR="00CE7113" w:rsidRPr="00040A9D">
        <w:rPr>
          <w:sz w:val="20"/>
          <w:szCs w:val="20"/>
        </w:rPr>
        <w:t xml:space="preserve"> </w:t>
      </w:r>
      <w:r w:rsidRPr="00040A9D">
        <w:rPr>
          <w:sz w:val="20"/>
          <w:szCs w:val="20"/>
        </w:rPr>
        <w:cr/>
      </w:r>
    </w:p>
    <w:p w14:paraId="7E4B97DD" w14:textId="4BB4A210" w:rsidR="005376F3" w:rsidRPr="00040A9D" w:rsidRDefault="005376F3" w:rsidP="005376F3">
      <w:pPr>
        <w:rPr>
          <w:sz w:val="20"/>
          <w:szCs w:val="20"/>
        </w:rPr>
      </w:pPr>
      <w:r w:rsidRPr="00040A9D">
        <w:rPr>
          <w:sz w:val="20"/>
          <w:szCs w:val="20"/>
        </w:rPr>
        <w:t xml:space="preserve">Sandoval, L. (2004). Capítulo III Aseguramiento de la calidad, muestreo y análisis en sistema de aireación extendida. </w:t>
      </w:r>
      <w:hyperlink r:id="rId74" w:history="1">
        <w:r w:rsidR="00CE7113" w:rsidRPr="00040A9D">
          <w:rPr>
            <w:rStyle w:val="Hipervnculo"/>
            <w:color w:val="auto"/>
            <w:sz w:val="20"/>
            <w:szCs w:val="20"/>
          </w:rPr>
          <w:t>http://documentacion.ideam.gov.co/openbiblio/bvirtual/018834/MEMORIAS2004/CapituloIII/1TecnicasdeMuestreoLucianoSandoval2.pdf</w:t>
        </w:r>
      </w:hyperlink>
      <w:r w:rsidR="00CE7113" w:rsidRPr="00040A9D">
        <w:rPr>
          <w:sz w:val="20"/>
          <w:szCs w:val="20"/>
        </w:rPr>
        <w:t xml:space="preserve"> </w:t>
      </w:r>
      <w:r w:rsidRPr="00040A9D">
        <w:rPr>
          <w:sz w:val="20"/>
          <w:szCs w:val="20"/>
        </w:rPr>
        <w:cr/>
      </w:r>
    </w:p>
    <w:p w14:paraId="5C099E2B" w14:textId="3A934BAB" w:rsidR="005376F3" w:rsidRDefault="005376F3" w:rsidP="008B23BE">
      <w:pPr>
        <w:spacing w:line="240" w:lineRule="auto"/>
        <w:rPr>
          <w:sz w:val="20"/>
          <w:szCs w:val="20"/>
        </w:rPr>
      </w:pPr>
    </w:p>
    <w:p w14:paraId="3FCAB5F7" w14:textId="5EB38C36" w:rsidR="007B7575" w:rsidRDefault="007B7575" w:rsidP="008B23BE">
      <w:pPr>
        <w:spacing w:line="240" w:lineRule="auto"/>
        <w:rPr>
          <w:sz w:val="20"/>
          <w:szCs w:val="20"/>
        </w:rPr>
      </w:pPr>
    </w:p>
    <w:p w14:paraId="2916D866" w14:textId="77777777" w:rsidR="007B7575" w:rsidRDefault="007B7575" w:rsidP="008B23BE">
      <w:pPr>
        <w:spacing w:line="240" w:lineRule="auto"/>
        <w:rPr>
          <w:sz w:val="20"/>
          <w:szCs w:val="20"/>
        </w:rPr>
      </w:pPr>
    </w:p>
    <w:p w14:paraId="04A2AC2D" w14:textId="77777777" w:rsidR="008B23BE" w:rsidRDefault="008B23BE" w:rsidP="008B23BE">
      <w:pPr>
        <w:spacing w:line="240" w:lineRule="auto"/>
        <w:rPr>
          <w:sz w:val="20"/>
          <w:szCs w:val="20"/>
        </w:rPr>
      </w:pPr>
    </w:p>
    <w:p w14:paraId="6FB3E73A" w14:textId="77777777" w:rsidR="008B23BE" w:rsidRDefault="008B23BE" w:rsidP="00014D26">
      <w:pPr>
        <w:numPr>
          <w:ilvl w:val="0"/>
          <w:numId w:val="32"/>
        </w:numPr>
        <w:pBdr>
          <w:top w:val="nil"/>
          <w:left w:val="nil"/>
          <w:bottom w:val="nil"/>
          <w:right w:val="nil"/>
          <w:between w:val="nil"/>
        </w:pBdr>
        <w:spacing w:line="240" w:lineRule="auto"/>
        <w:ind w:left="426" w:hanging="426"/>
        <w:jc w:val="both"/>
        <w:rPr>
          <w:b/>
          <w:color w:val="000000"/>
          <w:sz w:val="20"/>
          <w:szCs w:val="20"/>
        </w:rPr>
      </w:pPr>
      <w:r>
        <w:rPr>
          <w:b/>
          <w:color w:val="000000"/>
          <w:sz w:val="20"/>
          <w:szCs w:val="20"/>
        </w:rPr>
        <w:lastRenderedPageBreak/>
        <w:t>CONTROL DEL DOCUMENTO</w:t>
      </w:r>
    </w:p>
    <w:p w14:paraId="63BA94B4" w14:textId="77777777" w:rsidR="008B23BE" w:rsidRDefault="008B23BE" w:rsidP="008B23BE">
      <w:pPr>
        <w:spacing w:line="240" w:lineRule="auto"/>
        <w:jc w:val="both"/>
        <w:rPr>
          <w:b/>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2538"/>
        <w:gridCol w:w="1467"/>
        <w:gridCol w:w="3257"/>
        <w:gridCol w:w="1535"/>
      </w:tblGrid>
      <w:tr w:rsidR="008B23BE" w14:paraId="01FFE14C" w14:textId="77777777" w:rsidTr="00E41BA1">
        <w:tc>
          <w:tcPr>
            <w:tcW w:w="1170" w:type="dxa"/>
            <w:tcBorders>
              <w:top w:val="nil"/>
              <w:left w:val="nil"/>
              <w:bottom w:val="single" w:sz="4" w:space="0" w:color="000000"/>
            </w:tcBorders>
          </w:tcPr>
          <w:p w14:paraId="07E7A851" w14:textId="77777777" w:rsidR="008B23BE" w:rsidRDefault="008B23BE" w:rsidP="00E41BA1">
            <w:pPr>
              <w:spacing w:after="200"/>
              <w:jc w:val="both"/>
              <w:rPr>
                <w:sz w:val="20"/>
                <w:szCs w:val="20"/>
              </w:rPr>
            </w:pPr>
          </w:p>
        </w:tc>
        <w:tc>
          <w:tcPr>
            <w:tcW w:w="2538" w:type="dxa"/>
          </w:tcPr>
          <w:p w14:paraId="5D30E69E" w14:textId="77777777" w:rsidR="008B23BE" w:rsidRDefault="008B23BE" w:rsidP="00E41BA1">
            <w:pPr>
              <w:spacing w:after="200"/>
              <w:jc w:val="both"/>
              <w:rPr>
                <w:sz w:val="20"/>
                <w:szCs w:val="20"/>
              </w:rPr>
            </w:pPr>
            <w:r>
              <w:rPr>
                <w:sz w:val="20"/>
                <w:szCs w:val="20"/>
              </w:rPr>
              <w:t>Nombre</w:t>
            </w:r>
          </w:p>
        </w:tc>
        <w:tc>
          <w:tcPr>
            <w:tcW w:w="1467" w:type="dxa"/>
          </w:tcPr>
          <w:p w14:paraId="380C2845" w14:textId="77777777" w:rsidR="008B23BE" w:rsidRDefault="008B23BE" w:rsidP="00E41BA1">
            <w:pPr>
              <w:spacing w:after="200"/>
              <w:jc w:val="both"/>
              <w:rPr>
                <w:sz w:val="20"/>
                <w:szCs w:val="20"/>
              </w:rPr>
            </w:pPr>
            <w:r>
              <w:rPr>
                <w:sz w:val="20"/>
                <w:szCs w:val="20"/>
              </w:rPr>
              <w:t>Cargo</w:t>
            </w:r>
          </w:p>
        </w:tc>
        <w:tc>
          <w:tcPr>
            <w:tcW w:w="3257" w:type="dxa"/>
          </w:tcPr>
          <w:p w14:paraId="4571B5FC" w14:textId="77777777" w:rsidR="008B23BE" w:rsidRDefault="008B23BE" w:rsidP="00E41BA1">
            <w:pPr>
              <w:spacing w:after="200"/>
              <w:jc w:val="both"/>
              <w:rPr>
                <w:sz w:val="20"/>
                <w:szCs w:val="20"/>
              </w:rPr>
            </w:pPr>
            <w:r>
              <w:rPr>
                <w:sz w:val="20"/>
                <w:szCs w:val="20"/>
              </w:rPr>
              <w:t>Dependencia</w:t>
            </w:r>
          </w:p>
        </w:tc>
        <w:tc>
          <w:tcPr>
            <w:tcW w:w="1535" w:type="dxa"/>
          </w:tcPr>
          <w:p w14:paraId="365F52FF" w14:textId="77777777" w:rsidR="008B23BE" w:rsidRDefault="008B23BE" w:rsidP="00E41BA1">
            <w:pPr>
              <w:spacing w:after="200"/>
              <w:jc w:val="both"/>
              <w:rPr>
                <w:sz w:val="20"/>
                <w:szCs w:val="20"/>
              </w:rPr>
            </w:pPr>
            <w:r>
              <w:rPr>
                <w:sz w:val="20"/>
                <w:szCs w:val="20"/>
              </w:rPr>
              <w:t>Fecha</w:t>
            </w:r>
          </w:p>
        </w:tc>
      </w:tr>
      <w:tr w:rsidR="008B23BE" w14:paraId="2D98FA77" w14:textId="77777777" w:rsidTr="00E41BA1">
        <w:trPr>
          <w:trHeight w:val="555"/>
        </w:trPr>
        <w:tc>
          <w:tcPr>
            <w:tcW w:w="1170" w:type="dxa"/>
            <w:vMerge w:val="restart"/>
          </w:tcPr>
          <w:p w14:paraId="5072E039" w14:textId="77777777" w:rsidR="008B23BE" w:rsidRDefault="008B23BE" w:rsidP="00E41BA1">
            <w:pPr>
              <w:spacing w:after="200"/>
              <w:jc w:val="both"/>
              <w:rPr>
                <w:sz w:val="20"/>
                <w:szCs w:val="20"/>
              </w:rPr>
            </w:pPr>
            <w:r>
              <w:rPr>
                <w:sz w:val="20"/>
                <w:szCs w:val="20"/>
              </w:rPr>
              <w:t>Autor (es)</w:t>
            </w:r>
          </w:p>
        </w:tc>
        <w:tc>
          <w:tcPr>
            <w:tcW w:w="2538" w:type="dxa"/>
          </w:tcPr>
          <w:p w14:paraId="6210CCB7" w14:textId="77777777" w:rsidR="008B23BE" w:rsidRDefault="008B23BE" w:rsidP="00E41BA1">
            <w:pPr>
              <w:spacing w:after="200"/>
              <w:rPr>
                <w:b/>
                <w:sz w:val="20"/>
                <w:szCs w:val="20"/>
              </w:rPr>
            </w:pPr>
            <w:r>
              <w:rPr>
                <w:b/>
                <w:sz w:val="20"/>
                <w:szCs w:val="20"/>
              </w:rPr>
              <w:t>Xiomara Becerra Aldana</w:t>
            </w:r>
          </w:p>
        </w:tc>
        <w:tc>
          <w:tcPr>
            <w:tcW w:w="1467" w:type="dxa"/>
          </w:tcPr>
          <w:p w14:paraId="398A6970" w14:textId="77777777" w:rsidR="008B23BE" w:rsidRDefault="008B23BE" w:rsidP="00E41BA1">
            <w:pPr>
              <w:spacing w:after="200"/>
              <w:jc w:val="both"/>
              <w:rPr>
                <w:b/>
                <w:sz w:val="20"/>
                <w:szCs w:val="20"/>
              </w:rPr>
            </w:pPr>
            <w:r>
              <w:rPr>
                <w:b/>
                <w:sz w:val="20"/>
                <w:szCs w:val="20"/>
              </w:rPr>
              <w:t>Instructora Ambiental</w:t>
            </w:r>
          </w:p>
        </w:tc>
        <w:tc>
          <w:tcPr>
            <w:tcW w:w="3257" w:type="dxa"/>
          </w:tcPr>
          <w:p w14:paraId="0DFBC92E" w14:textId="77777777" w:rsidR="008B23BE" w:rsidRDefault="008B23BE" w:rsidP="00E41BA1">
            <w:pPr>
              <w:spacing w:after="200"/>
              <w:jc w:val="both"/>
              <w:rPr>
                <w:b/>
                <w:sz w:val="20"/>
                <w:szCs w:val="20"/>
              </w:rPr>
            </w:pPr>
            <w:r>
              <w:rPr>
                <w:b/>
                <w:sz w:val="20"/>
                <w:szCs w:val="20"/>
              </w:rPr>
              <w:t>Centro de gestión industrial</w:t>
            </w:r>
          </w:p>
        </w:tc>
        <w:tc>
          <w:tcPr>
            <w:tcW w:w="1535" w:type="dxa"/>
          </w:tcPr>
          <w:p w14:paraId="0F6194DF" w14:textId="77777777" w:rsidR="008B23BE" w:rsidRDefault="008B23BE" w:rsidP="00E41BA1">
            <w:pPr>
              <w:spacing w:after="200"/>
              <w:jc w:val="both"/>
              <w:rPr>
                <w:b/>
                <w:sz w:val="20"/>
                <w:szCs w:val="20"/>
              </w:rPr>
            </w:pPr>
            <w:r>
              <w:rPr>
                <w:b/>
                <w:sz w:val="20"/>
                <w:szCs w:val="20"/>
              </w:rPr>
              <w:t>Junio de 2020</w:t>
            </w:r>
          </w:p>
        </w:tc>
      </w:tr>
      <w:tr w:rsidR="008B23BE" w14:paraId="78A7E807" w14:textId="77777777" w:rsidTr="00E41BA1">
        <w:trPr>
          <w:trHeight w:val="230"/>
        </w:trPr>
        <w:tc>
          <w:tcPr>
            <w:tcW w:w="1170" w:type="dxa"/>
            <w:vMerge/>
          </w:tcPr>
          <w:p w14:paraId="60CD7DB2" w14:textId="77777777" w:rsidR="008B23BE" w:rsidRDefault="008B23BE" w:rsidP="00E41BA1">
            <w:pPr>
              <w:widowControl w:val="0"/>
              <w:pBdr>
                <w:top w:val="nil"/>
                <w:left w:val="nil"/>
                <w:bottom w:val="nil"/>
                <w:right w:val="nil"/>
                <w:between w:val="nil"/>
              </w:pBdr>
              <w:rPr>
                <w:b/>
                <w:sz w:val="20"/>
                <w:szCs w:val="20"/>
              </w:rPr>
            </w:pPr>
          </w:p>
        </w:tc>
        <w:tc>
          <w:tcPr>
            <w:tcW w:w="2538" w:type="dxa"/>
          </w:tcPr>
          <w:p w14:paraId="465C0708" w14:textId="77777777" w:rsidR="008B23BE" w:rsidRDefault="008B23BE" w:rsidP="00E41BA1">
            <w:pPr>
              <w:spacing w:after="200"/>
              <w:rPr>
                <w:b/>
                <w:sz w:val="20"/>
                <w:szCs w:val="20"/>
              </w:rPr>
            </w:pPr>
            <w:proofErr w:type="spellStart"/>
            <w:r>
              <w:rPr>
                <w:b/>
                <w:sz w:val="20"/>
                <w:szCs w:val="20"/>
              </w:rPr>
              <w:t>Lubin</w:t>
            </w:r>
            <w:proofErr w:type="spellEnd"/>
            <w:r>
              <w:rPr>
                <w:b/>
                <w:sz w:val="20"/>
                <w:szCs w:val="20"/>
              </w:rPr>
              <w:t xml:space="preserve"> Andrés Hernández Sanabria</w:t>
            </w:r>
          </w:p>
        </w:tc>
        <w:tc>
          <w:tcPr>
            <w:tcW w:w="1467" w:type="dxa"/>
          </w:tcPr>
          <w:p w14:paraId="538690ED" w14:textId="77777777" w:rsidR="008B23BE" w:rsidRDefault="008B23BE" w:rsidP="00E41BA1">
            <w:pPr>
              <w:spacing w:after="200"/>
              <w:jc w:val="both"/>
              <w:rPr>
                <w:b/>
                <w:sz w:val="20"/>
                <w:szCs w:val="20"/>
              </w:rPr>
            </w:pPr>
            <w:r>
              <w:rPr>
                <w:b/>
                <w:sz w:val="20"/>
                <w:szCs w:val="20"/>
              </w:rPr>
              <w:t>Instructor</w:t>
            </w:r>
          </w:p>
        </w:tc>
        <w:tc>
          <w:tcPr>
            <w:tcW w:w="3257" w:type="dxa"/>
          </w:tcPr>
          <w:p w14:paraId="6C72B7D3" w14:textId="77777777" w:rsidR="008B23BE" w:rsidRDefault="008B23BE" w:rsidP="00E41BA1">
            <w:pPr>
              <w:spacing w:after="200"/>
              <w:jc w:val="both"/>
              <w:rPr>
                <w:b/>
                <w:sz w:val="20"/>
                <w:szCs w:val="20"/>
              </w:rPr>
            </w:pPr>
            <w:r>
              <w:rPr>
                <w:b/>
                <w:sz w:val="20"/>
                <w:szCs w:val="20"/>
              </w:rPr>
              <w:t>Centro de gestión industrial</w:t>
            </w:r>
          </w:p>
        </w:tc>
        <w:tc>
          <w:tcPr>
            <w:tcW w:w="1535" w:type="dxa"/>
          </w:tcPr>
          <w:p w14:paraId="080310CB" w14:textId="77777777" w:rsidR="008B23BE" w:rsidRDefault="008B23BE" w:rsidP="00E41BA1">
            <w:pPr>
              <w:spacing w:after="200"/>
              <w:jc w:val="both"/>
              <w:rPr>
                <w:b/>
                <w:sz w:val="20"/>
                <w:szCs w:val="20"/>
              </w:rPr>
            </w:pPr>
            <w:r>
              <w:rPr>
                <w:b/>
                <w:sz w:val="20"/>
                <w:szCs w:val="20"/>
              </w:rPr>
              <w:t>Junio de 2020</w:t>
            </w:r>
          </w:p>
        </w:tc>
      </w:tr>
      <w:tr w:rsidR="008B23BE" w14:paraId="00B134AC" w14:textId="77777777" w:rsidTr="00E41BA1">
        <w:trPr>
          <w:trHeight w:val="230"/>
        </w:trPr>
        <w:tc>
          <w:tcPr>
            <w:tcW w:w="1170" w:type="dxa"/>
            <w:vMerge/>
          </w:tcPr>
          <w:p w14:paraId="5C7D3BCB" w14:textId="77777777" w:rsidR="008B23BE" w:rsidRDefault="008B23BE" w:rsidP="00E41BA1">
            <w:pPr>
              <w:widowControl w:val="0"/>
              <w:pBdr>
                <w:top w:val="nil"/>
                <w:left w:val="nil"/>
                <w:bottom w:val="nil"/>
                <w:right w:val="nil"/>
                <w:between w:val="nil"/>
              </w:pBdr>
              <w:rPr>
                <w:b/>
                <w:sz w:val="20"/>
                <w:szCs w:val="20"/>
              </w:rPr>
            </w:pPr>
          </w:p>
        </w:tc>
        <w:tc>
          <w:tcPr>
            <w:tcW w:w="2538" w:type="dxa"/>
          </w:tcPr>
          <w:p w14:paraId="4B6BC046" w14:textId="77777777" w:rsidR="008B23BE" w:rsidRDefault="008B23BE" w:rsidP="00E41BA1">
            <w:pPr>
              <w:spacing w:after="200"/>
              <w:rPr>
                <w:b/>
                <w:sz w:val="20"/>
                <w:szCs w:val="20"/>
              </w:rPr>
            </w:pPr>
            <w:r>
              <w:rPr>
                <w:b/>
                <w:sz w:val="20"/>
                <w:szCs w:val="20"/>
              </w:rPr>
              <w:t>Javier Ricardo Luna Pineda</w:t>
            </w:r>
          </w:p>
        </w:tc>
        <w:tc>
          <w:tcPr>
            <w:tcW w:w="1467" w:type="dxa"/>
          </w:tcPr>
          <w:p w14:paraId="7FBC1BFC" w14:textId="77777777" w:rsidR="008B23BE" w:rsidRDefault="008B23BE" w:rsidP="00E41BA1">
            <w:pPr>
              <w:spacing w:after="200"/>
              <w:jc w:val="both"/>
              <w:rPr>
                <w:b/>
                <w:sz w:val="20"/>
                <w:szCs w:val="20"/>
              </w:rPr>
            </w:pPr>
            <w:r>
              <w:rPr>
                <w:b/>
                <w:sz w:val="20"/>
                <w:szCs w:val="20"/>
              </w:rPr>
              <w:t>Diseñador Instruccional</w:t>
            </w:r>
          </w:p>
        </w:tc>
        <w:tc>
          <w:tcPr>
            <w:tcW w:w="3257" w:type="dxa"/>
          </w:tcPr>
          <w:p w14:paraId="6E8A9B97" w14:textId="77777777" w:rsidR="008B23BE" w:rsidRDefault="008B23BE" w:rsidP="00E41BA1">
            <w:pPr>
              <w:spacing w:after="200"/>
              <w:jc w:val="both"/>
              <w:rPr>
                <w:b/>
                <w:sz w:val="20"/>
                <w:szCs w:val="20"/>
              </w:rPr>
            </w:pPr>
            <w:r>
              <w:rPr>
                <w:b/>
                <w:sz w:val="20"/>
                <w:szCs w:val="20"/>
              </w:rPr>
              <w:t>Centro para la Industria de la Comunicación Gráfica</w:t>
            </w:r>
          </w:p>
        </w:tc>
        <w:tc>
          <w:tcPr>
            <w:tcW w:w="1535" w:type="dxa"/>
          </w:tcPr>
          <w:p w14:paraId="567FD23C" w14:textId="77777777" w:rsidR="008B23BE" w:rsidRDefault="008B23BE" w:rsidP="00E41BA1">
            <w:pPr>
              <w:spacing w:after="200"/>
              <w:jc w:val="both"/>
              <w:rPr>
                <w:sz w:val="20"/>
                <w:szCs w:val="20"/>
              </w:rPr>
            </w:pPr>
            <w:r>
              <w:rPr>
                <w:b/>
                <w:sz w:val="20"/>
                <w:szCs w:val="20"/>
              </w:rPr>
              <w:t>Junio de 2020</w:t>
            </w:r>
          </w:p>
        </w:tc>
      </w:tr>
      <w:tr w:rsidR="008B23BE" w14:paraId="27D84A94" w14:textId="77777777" w:rsidTr="00E41BA1">
        <w:trPr>
          <w:trHeight w:val="230"/>
        </w:trPr>
        <w:tc>
          <w:tcPr>
            <w:tcW w:w="1170" w:type="dxa"/>
            <w:vMerge/>
          </w:tcPr>
          <w:p w14:paraId="293E5B0A" w14:textId="77777777" w:rsidR="008B23BE" w:rsidRDefault="008B23BE" w:rsidP="00E41BA1">
            <w:pPr>
              <w:widowControl w:val="0"/>
              <w:pBdr>
                <w:top w:val="nil"/>
                <w:left w:val="nil"/>
                <w:bottom w:val="nil"/>
                <w:right w:val="nil"/>
                <w:between w:val="nil"/>
              </w:pBdr>
              <w:rPr>
                <w:sz w:val="20"/>
                <w:szCs w:val="20"/>
              </w:rPr>
            </w:pPr>
          </w:p>
        </w:tc>
        <w:tc>
          <w:tcPr>
            <w:tcW w:w="2538" w:type="dxa"/>
          </w:tcPr>
          <w:p w14:paraId="58375D15" w14:textId="77777777" w:rsidR="008B23BE" w:rsidRDefault="008B23BE" w:rsidP="00E41BA1">
            <w:pPr>
              <w:spacing w:after="200"/>
              <w:rPr>
                <w:b/>
                <w:sz w:val="20"/>
                <w:szCs w:val="20"/>
              </w:rPr>
            </w:pPr>
            <w:r>
              <w:rPr>
                <w:b/>
                <w:sz w:val="20"/>
                <w:szCs w:val="20"/>
              </w:rPr>
              <w:t xml:space="preserve">Silvia Milena </w:t>
            </w:r>
            <w:proofErr w:type="spellStart"/>
            <w:r>
              <w:rPr>
                <w:b/>
                <w:sz w:val="20"/>
                <w:szCs w:val="20"/>
              </w:rPr>
              <w:t>Sequeda</w:t>
            </w:r>
            <w:proofErr w:type="spellEnd"/>
            <w:r>
              <w:rPr>
                <w:b/>
                <w:sz w:val="20"/>
                <w:szCs w:val="20"/>
              </w:rPr>
              <w:t xml:space="preserve"> Cárdenas</w:t>
            </w:r>
          </w:p>
        </w:tc>
        <w:tc>
          <w:tcPr>
            <w:tcW w:w="1467" w:type="dxa"/>
          </w:tcPr>
          <w:p w14:paraId="5EFADAC9" w14:textId="77777777" w:rsidR="008B23BE" w:rsidRDefault="008B23BE" w:rsidP="00E41BA1">
            <w:pPr>
              <w:spacing w:after="200"/>
              <w:jc w:val="both"/>
              <w:rPr>
                <w:b/>
                <w:sz w:val="20"/>
                <w:szCs w:val="20"/>
              </w:rPr>
            </w:pPr>
            <w:r>
              <w:rPr>
                <w:b/>
                <w:sz w:val="20"/>
                <w:szCs w:val="20"/>
              </w:rPr>
              <w:t>Evaluador Instruccional</w:t>
            </w:r>
          </w:p>
        </w:tc>
        <w:tc>
          <w:tcPr>
            <w:tcW w:w="3257" w:type="dxa"/>
          </w:tcPr>
          <w:p w14:paraId="58A8459B" w14:textId="77777777" w:rsidR="008B23BE" w:rsidRDefault="008B23BE" w:rsidP="00E41BA1">
            <w:pPr>
              <w:spacing w:after="200"/>
              <w:jc w:val="both"/>
              <w:rPr>
                <w:b/>
                <w:sz w:val="20"/>
                <w:szCs w:val="20"/>
              </w:rPr>
            </w:pPr>
            <w:r>
              <w:rPr>
                <w:b/>
                <w:sz w:val="20"/>
                <w:szCs w:val="20"/>
              </w:rPr>
              <w:t>Centro de diseño y metrología</w:t>
            </w:r>
          </w:p>
        </w:tc>
        <w:tc>
          <w:tcPr>
            <w:tcW w:w="1535" w:type="dxa"/>
          </w:tcPr>
          <w:p w14:paraId="4A833D6D" w14:textId="77777777" w:rsidR="008B23BE" w:rsidRDefault="008B23BE" w:rsidP="00E41BA1">
            <w:pPr>
              <w:spacing w:after="200"/>
              <w:jc w:val="both"/>
              <w:rPr>
                <w:sz w:val="20"/>
                <w:szCs w:val="20"/>
              </w:rPr>
            </w:pPr>
            <w:r>
              <w:rPr>
                <w:b/>
                <w:sz w:val="20"/>
                <w:szCs w:val="20"/>
              </w:rPr>
              <w:t>Junio de 2020</w:t>
            </w:r>
          </w:p>
        </w:tc>
      </w:tr>
      <w:tr w:rsidR="008B23BE" w14:paraId="17FFCE9C" w14:textId="77777777" w:rsidTr="00E41BA1">
        <w:trPr>
          <w:trHeight w:val="230"/>
        </w:trPr>
        <w:tc>
          <w:tcPr>
            <w:tcW w:w="1170" w:type="dxa"/>
            <w:vMerge/>
          </w:tcPr>
          <w:p w14:paraId="2FB1CA49" w14:textId="77777777" w:rsidR="008B23BE" w:rsidRDefault="008B23BE" w:rsidP="00E41BA1">
            <w:pPr>
              <w:widowControl w:val="0"/>
              <w:pBdr>
                <w:top w:val="nil"/>
                <w:left w:val="nil"/>
                <w:bottom w:val="nil"/>
                <w:right w:val="nil"/>
                <w:between w:val="nil"/>
              </w:pBdr>
              <w:rPr>
                <w:sz w:val="20"/>
                <w:szCs w:val="20"/>
              </w:rPr>
            </w:pPr>
          </w:p>
        </w:tc>
        <w:tc>
          <w:tcPr>
            <w:tcW w:w="2538" w:type="dxa"/>
          </w:tcPr>
          <w:p w14:paraId="52AA270A" w14:textId="77777777" w:rsidR="008B23BE" w:rsidRDefault="008B23BE" w:rsidP="00E41BA1">
            <w:pPr>
              <w:spacing w:after="200"/>
              <w:rPr>
                <w:b/>
                <w:sz w:val="20"/>
                <w:szCs w:val="20"/>
              </w:rPr>
            </w:pPr>
            <w:r>
              <w:rPr>
                <w:b/>
                <w:sz w:val="20"/>
                <w:szCs w:val="20"/>
              </w:rPr>
              <w:t xml:space="preserve">Rafael </w:t>
            </w:r>
            <w:proofErr w:type="spellStart"/>
            <w:r>
              <w:rPr>
                <w:b/>
                <w:sz w:val="20"/>
                <w:szCs w:val="20"/>
              </w:rPr>
              <w:t>Neftali</w:t>
            </w:r>
            <w:proofErr w:type="spellEnd"/>
            <w:r>
              <w:rPr>
                <w:b/>
                <w:sz w:val="20"/>
                <w:szCs w:val="20"/>
              </w:rPr>
              <w:t xml:space="preserve"> Lizcano Reyes</w:t>
            </w:r>
          </w:p>
        </w:tc>
        <w:tc>
          <w:tcPr>
            <w:tcW w:w="1467" w:type="dxa"/>
          </w:tcPr>
          <w:p w14:paraId="64A88046" w14:textId="77777777" w:rsidR="008B23BE" w:rsidRDefault="008B23BE" w:rsidP="00E41BA1">
            <w:pPr>
              <w:spacing w:after="200"/>
              <w:jc w:val="both"/>
              <w:rPr>
                <w:b/>
                <w:sz w:val="20"/>
                <w:szCs w:val="20"/>
              </w:rPr>
            </w:pPr>
            <w:r>
              <w:rPr>
                <w:b/>
                <w:sz w:val="20"/>
                <w:szCs w:val="20"/>
              </w:rPr>
              <w:t>Asesor Pedagógico</w:t>
            </w:r>
          </w:p>
        </w:tc>
        <w:tc>
          <w:tcPr>
            <w:tcW w:w="3257" w:type="dxa"/>
          </w:tcPr>
          <w:p w14:paraId="2F4DEEDF" w14:textId="77777777" w:rsidR="008B23BE" w:rsidRDefault="008B23BE" w:rsidP="00E41BA1">
            <w:pPr>
              <w:spacing w:after="200"/>
              <w:jc w:val="both"/>
              <w:rPr>
                <w:b/>
                <w:sz w:val="20"/>
                <w:szCs w:val="20"/>
              </w:rPr>
            </w:pPr>
            <w:r>
              <w:rPr>
                <w:b/>
                <w:sz w:val="20"/>
                <w:szCs w:val="20"/>
              </w:rPr>
              <w:t>Centro Industrial del Diseño y la Manufactura</w:t>
            </w:r>
          </w:p>
        </w:tc>
        <w:tc>
          <w:tcPr>
            <w:tcW w:w="1535" w:type="dxa"/>
          </w:tcPr>
          <w:p w14:paraId="5BD1BB00" w14:textId="77777777" w:rsidR="008B23BE" w:rsidRDefault="008B23BE" w:rsidP="00E41BA1">
            <w:pPr>
              <w:spacing w:after="200"/>
              <w:jc w:val="both"/>
              <w:rPr>
                <w:b/>
                <w:sz w:val="20"/>
                <w:szCs w:val="20"/>
              </w:rPr>
            </w:pPr>
            <w:r>
              <w:rPr>
                <w:b/>
                <w:sz w:val="20"/>
                <w:szCs w:val="20"/>
              </w:rPr>
              <w:t>Julio de 2020</w:t>
            </w:r>
          </w:p>
        </w:tc>
      </w:tr>
    </w:tbl>
    <w:p w14:paraId="4BA607D2" w14:textId="77777777" w:rsidR="008B23BE" w:rsidRDefault="008B23BE" w:rsidP="008B23BE">
      <w:pPr>
        <w:spacing w:line="240" w:lineRule="auto"/>
        <w:rPr>
          <w:sz w:val="20"/>
          <w:szCs w:val="20"/>
        </w:rPr>
      </w:pPr>
    </w:p>
    <w:p w14:paraId="3B86D244" w14:textId="77777777" w:rsidR="008B23BE" w:rsidRDefault="008B23BE" w:rsidP="008B23BE">
      <w:pPr>
        <w:spacing w:line="240" w:lineRule="auto"/>
        <w:rPr>
          <w:sz w:val="20"/>
          <w:szCs w:val="20"/>
        </w:rPr>
      </w:pPr>
    </w:p>
    <w:p w14:paraId="3E3D3F6A" w14:textId="77777777" w:rsidR="008B23BE" w:rsidRDefault="008B23BE" w:rsidP="00014D26">
      <w:pPr>
        <w:numPr>
          <w:ilvl w:val="0"/>
          <w:numId w:val="32"/>
        </w:numPr>
        <w:pBdr>
          <w:top w:val="nil"/>
          <w:left w:val="nil"/>
          <w:bottom w:val="nil"/>
          <w:right w:val="nil"/>
          <w:between w:val="nil"/>
        </w:pBdr>
        <w:spacing w:line="240" w:lineRule="auto"/>
        <w:ind w:left="426" w:hanging="426"/>
        <w:jc w:val="both"/>
        <w:rPr>
          <w:b/>
          <w:color w:val="000000"/>
          <w:sz w:val="20"/>
          <w:szCs w:val="20"/>
        </w:rPr>
      </w:pPr>
      <w:r>
        <w:rPr>
          <w:b/>
          <w:color w:val="000000"/>
          <w:sz w:val="20"/>
          <w:szCs w:val="20"/>
        </w:rPr>
        <w:t xml:space="preserve">CONTROL DE CAMBIOS </w:t>
      </w:r>
    </w:p>
    <w:p w14:paraId="4EB68EA3" w14:textId="77777777" w:rsidR="008B23BE" w:rsidRDefault="008B23BE" w:rsidP="008B23BE">
      <w:pPr>
        <w:pBdr>
          <w:top w:val="nil"/>
          <w:left w:val="nil"/>
          <w:bottom w:val="nil"/>
          <w:right w:val="nil"/>
          <w:between w:val="nil"/>
        </w:pBdr>
        <w:spacing w:line="240" w:lineRule="auto"/>
        <w:ind w:left="426" w:hanging="720"/>
        <w:jc w:val="both"/>
        <w:rPr>
          <w:b/>
          <w:color w:val="000000"/>
          <w:sz w:val="20"/>
          <w:szCs w:val="20"/>
        </w:rPr>
      </w:pPr>
      <w:r>
        <w:rPr>
          <w:b/>
          <w:color w:val="000000"/>
          <w:sz w:val="20"/>
          <w:szCs w:val="20"/>
        </w:rPr>
        <w:t xml:space="preserve">(diligenciar únicamente si realiza ajustes a </w:t>
      </w:r>
      <w:r>
        <w:rPr>
          <w:b/>
          <w:sz w:val="20"/>
          <w:szCs w:val="20"/>
        </w:rPr>
        <w:t>Componente formativo</w:t>
      </w:r>
      <w:r>
        <w:rPr>
          <w:b/>
          <w:color w:val="000000"/>
          <w:sz w:val="20"/>
          <w:szCs w:val="20"/>
        </w:rPr>
        <w:t>)</w:t>
      </w:r>
    </w:p>
    <w:p w14:paraId="4C8AE7D8" w14:textId="77777777" w:rsidR="008B23BE" w:rsidRDefault="008B23BE" w:rsidP="008B23BE">
      <w:pPr>
        <w:spacing w:line="240" w:lineRule="auto"/>
        <w:rPr>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2"/>
        <w:gridCol w:w="2524"/>
        <w:gridCol w:w="1461"/>
        <w:gridCol w:w="1475"/>
        <w:gridCol w:w="1716"/>
        <w:gridCol w:w="1629"/>
      </w:tblGrid>
      <w:tr w:rsidR="008B23BE" w14:paraId="795CE67A" w14:textId="77777777" w:rsidTr="00E41BA1">
        <w:tc>
          <w:tcPr>
            <w:tcW w:w="1162" w:type="dxa"/>
            <w:tcBorders>
              <w:top w:val="nil"/>
              <w:left w:val="nil"/>
            </w:tcBorders>
          </w:tcPr>
          <w:p w14:paraId="07ED2123" w14:textId="77777777" w:rsidR="008B23BE" w:rsidRDefault="008B23BE" w:rsidP="00E41BA1">
            <w:pPr>
              <w:jc w:val="both"/>
              <w:rPr>
                <w:sz w:val="20"/>
                <w:szCs w:val="20"/>
              </w:rPr>
            </w:pPr>
          </w:p>
        </w:tc>
        <w:tc>
          <w:tcPr>
            <w:tcW w:w="2524" w:type="dxa"/>
          </w:tcPr>
          <w:p w14:paraId="2F1D031F" w14:textId="77777777" w:rsidR="008B23BE" w:rsidRDefault="008B23BE" w:rsidP="00E41BA1">
            <w:pPr>
              <w:jc w:val="both"/>
              <w:rPr>
                <w:sz w:val="20"/>
                <w:szCs w:val="20"/>
              </w:rPr>
            </w:pPr>
            <w:r>
              <w:rPr>
                <w:sz w:val="20"/>
                <w:szCs w:val="20"/>
              </w:rPr>
              <w:t>Nombre</w:t>
            </w:r>
          </w:p>
        </w:tc>
        <w:tc>
          <w:tcPr>
            <w:tcW w:w="1461" w:type="dxa"/>
          </w:tcPr>
          <w:p w14:paraId="070D9A13" w14:textId="77777777" w:rsidR="008B23BE" w:rsidRDefault="008B23BE" w:rsidP="00E41BA1">
            <w:pPr>
              <w:jc w:val="both"/>
              <w:rPr>
                <w:sz w:val="20"/>
                <w:szCs w:val="20"/>
              </w:rPr>
            </w:pPr>
            <w:r>
              <w:rPr>
                <w:sz w:val="20"/>
                <w:szCs w:val="20"/>
              </w:rPr>
              <w:t>Cargo</w:t>
            </w:r>
          </w:p>
        </w:tc>
        <w:tc>
          <w:tcPr>
            <w:tcW w:w="1475" w:type="dxa"/>
          </w:tcPr>
          <w:p w14:paraId="2FDC8E44" w14:textId="77777777" w:rsidR="008B23BE" w:rsidRDefault="008B23BE" w:rsidP="00E41BA1">
            <w:pPr>
              <w:jc w:val="both"/>
              <w:rPr>
                <w:sz w:val="20"/>
                <w:szCs w:val="20"/>
              </w:rPr>
            </w:pPr>
            <w:r>
              <w:rPr>
                <w:sz w:val="20"/>
                <w:szCs w:val="20"/>
              </w:rPr>
              <w:t>Dependencia</w:t>
            </w:r>
          </w:p>
        </w:tc>
        <w:tc>
          <w:tcPr>
            <w:tcW w:w="1716" w:type="dxa"/>
          </w:tcPr>
          <w:p w14:paraId="3B4A857E" w14:textId="77777777" w:rsidR="008B23BE" w:rsidRDefault="008B23BE" w:rsidP="00E41BA1">
            <w:pPr>
              <w:jc w:val="both"/>
              <w:rPr>
                <w:sz w:val="20"/>
                <w:szCs w:val="20"/>
              </w:rPr>
            </w:pPr>
            <w:r>
              <w:rPr>
                <w:sz w:val="20"/>
                <w:szCs w:val="20"/>
              </w:rPr>
              <w:t>Fecha</w:t>
            </w:r>
          </w:p>
        </w:tc>
        <w:tc>
          <w:tcPr>
            <w:tcW w:w="1629" w:type="dxa"/>
          </w:tcPr>
          <w:p w14:paraId="34F014DB" w14:textId="77777777" w:rsidR="008B23BE" w:rsidRDefault="008B23BE" w:rsidP="00E41BA1">
            <w:pPr>
              <w:jc w:val="both"/>
              <w:rPr>
                <w:sz w:val="20"/>
                <w:szCs w:val="20"/>
              </w:rPr>
            </w:pPr>
            <w:r>
              <w:rPr>
                <w:sz w:val="20"/>
                <w:szCs w:val="20"/>
              </w:rPr>
              <w:t>Razón del Cambio</w:t>
            </w:r>
          </w:p>
        </w:tc>
      </w:tr>
      <w:tr w:rsidR="008B23BE" w14:paraId="702E0332" w14:textId="77777777" w:rsidTr="00E41BA1">
        <w:tc>
          <w:tcPr>
            <w:tcW w:w="1162" w:type="dxa"/>
          </w:tcPr>
          <w:p w14:paraId="7C02DD1D" w14:textId="77777777" w:rsidR="008B23BE" w:rsidRDefault="008B23BE" w:rsidP="00E41BA1">
            <w:pPr>
              <w:jc w:val="both"/>
              <w:rPr>
                <w:sz w:val="20"/>
                <w:szCs w:val="20"/>
              </w:rPr>
            </w:pPr>
            <w:r>
              <w:rPr>
                <w:sz w:val="20"/>
                <w:szCs w:val="20"/>
              </w:rPr>
              <w:t>Autor (es)</w:t>
            </w:r>
          </w:p>
        </w:tc>
        <w:tc>
          <w:tcPr>
            <w:tcW w:w="2524" w:type="dxa"/>
          </w:tcPr>
          <w:p w14:paraId="14E9990C" w14:textId="77777777" w:rsidR="008B23BE" w:rsidRDefault="008B23BE" w:rsidP="00E41BA1">
            <w:pPr>
              <w:spacing w:after="200"/>
              <w:rPr>
                <w:b/>
                <w:sz w:val="20"/>
                <w:szCs w:val="20"/>
              </w:rPr>
            </w:pPr>
            <w:r>
              <w:rPr>
                <w:b/>
                <w:sz w:val="20"/>
                <w:szCs w:val="20"/>
              </w:rPr>
              <w:t>Xiomara Becerra Aldana</w:t>
            </w:r>
          </w:p>
        </w:tc>
        <w:tc>
          <w:tcPr>
            <w:tcW w:w="1461" w:type="dxa"/>
          </w:tcPr>
          <w:p w14:paraId="60A13068" w14:textId="77777777" w:rsidR="008B23BE" w:rsidRDefault="008B23BE" w:rsidP="00E41BA1">
            <w:pPr>
              <w:spacing w:after="200"/>
              <w:jc w:val="both"/>
              <w:rPr>
                <w:b/>
                <w:sz w:val="20"/>
                <w:szCs w:val="20"/>
              </w:rPr>
            </w:pPr>
            <w:r>
              <w:rPr>
                <w:b/>
                <w:sz w:val="20"/>
                <w:szCs w:val="20"/>
              </w:rPr>
              <w:t>Instructora Ambiental</w:t>
            </w:r>
          </w:p>
        </w:tc>
        <w:tc>
          <w:tcPr>
            <w:tcW w:w="1475" w:type="dxa"/>
          </w:tcPr>
          <w:p w14:paraId="22CAF7D3" w14:textId="77777777" w:rsidR="008B23BE" w:rsidRDefault="008B23BE" w:rsidP="00E41BA1">
            <w:pPr>
              <w:spacing w:after="200"/>
              <w:jc w:val="both"/>
              <w:rPr>
                <w:sz w:val="20"/>
                <w:szCs w:val="20"/>
              </w:rPr>
            </w:pPr>
            <w:r>
              <w:rPr>
                <w:b/>
                <w:sz w:val="20"/>
                <w:szCs w:val="20"/>
              </w:rPr>
              <w:t>Centro de gestión industrial</w:t>
            </w:r>
          </w:p>
        </w:tc>
        <w:tc>
          <w:tcPr>
            <w:tcW w:w="1716" w:type="dxa"/>
          </w:tcPr>
          <w:p w14:paraId="5F921EA9" w14:textId="77777777" w:rsidR="008B23BE" w:rsidRDefault="008B23BE" w:rsidP="00E41BA1">
            <w:pPr>
              <w:jc w:val="both"/>
              <w:rPr>
                <w:b/>
                <w:sz w:val="20"/>
                <w:szCs w:val="20"/>
              </w:rPr>
            </w:pPr>
            <w:r>
              <w:rPr>
                <w:b/>
                <w:sz w:val="20"/>
                <w:szCs w:val="20"/>
              </w:rPr>
              <w:t>Agosto 2020</w:t>
            </w:r>
          </w:p>
        </w:tc>
        <w:tc>
          <w:tcPr>
            <w:tcW w:w="1629" w:type="dxa"/>
          </w:tcPr>
          <w:p w14:paraId="03AF1E67" w14:textId="77777777" w:rsidR="008B23BE" w:rsidRDefault="008B23BE" w:rsidP="00E41BA1">
            <w:pPr>
              <w:jc w:val="both"/>
              <w:rPr>
                <w:b/>
                <w:sz w:val="20"/>
                <w:szCs w:val="20"/>
              </w:rPr>
            </w:pPr>
            <w:r>
              <w:rPr>
                <w:b/>
                <w:sz w:val="20"/>
                <w:szCs w:val="20"/>
              </w:rPr>
              <w:t>Corrección de estilo (normas APA 7 Edición).</w:t>
            </w:r>
          </w:p>
        </w:tc>
      </w:tr>
      <w:tr w:rsidR="008B23BE" w14:paraId="2A1AC2DA" w14:textId="77777777" w:rsidTr="00E41BA1">
        <w:tc>
          <w:tcPr>
            <w:tcW w:w="1162" w:type="dxa"/>
          </w:tcPr>
          <w:p w14:paraId="303D94B1" w14:textId="77777777" w:rsidR="008B23BE" w:rsidRDefault="008B23BE" w:rsidP="00E41BA1">
            <w:pPr>
              <w:jc w:val="both"/>
              <w:rPr>
                <w:sz w:val="20"/>
                <w:szCs w:val="20"/>
              </w:rPr>
            </w:pPr>
            <w:r>
              <w:rPr>
                <w:sz w:val="20"/>
                <w:szCs w:val="20"/>
              </w:rPr>
              <w:t>Autor (es)</w:t>
            </w:r>
          </w:p>
        </w:tc>
        <w:tc>
          <w:tcPr>
            <w:tcW w:w="2524" w:type="dxa"/>
          </w:tcPr>
          <w:p w14:paraId="457E2A22" w14:textId="44A859C6" w:rsidR="008B23BE" w:rsidRDefault="008B23BE" w:rsidP="00E41BA1">
            <w:pPr>
              <w:jc w:val="both"/>
              <w:rPr>
                <w:b/>
                <w:sz w:val="20"/>
                <w:szCs w:val="20"/>
              </w:rPr>
            </w:pPr>
            <w:r>
              <w:rPr>
                <w:b/>
                <w:sz w:val="20"/>
                <w:szCs w:val="20"/>
              </w:rPr>
              <w:t xml:space="preserve">Jesús Ricardo Arias </w:t>
            </w:r>
            <w:proofErr w:type="spellStart"/>
            <w:r>
              <w:rPr>
                <w:b/>
                <w:sz w:val="20"/>
                <w:szCs w:val="20"/>
              </w:rPr>
              <w:t>Munevar</w:t>
            </w:r>
            <w:proofErr w:type="spellEnd"/>
            <w:r>
              <w:rPr>
                <w:b/>
                <w:sz w:val="20"/>
                <w:szCs w:val="20"/>
              </w:rPr>
              <w:t xml:space="preserve"> </w:t>
            </w:r>
          </w:p>
        </w:tc>
        <w:tc>
          <w:tcPr>
            <w:tcW w:w="1461" w:type="dxa"/>
          </w:tcPr>
          <w:p w14:paraId="14234068" w14:textId="77777777" w:rsidR="008B23BE" w:rsidRDefault="008B23BE" w:rsidP="00E41BA1">
            <w:pPr>
              <w:spacing w:after="200"/>
              <w:jc w:val="both"/>
              <w:rPr>
                <w:sz w:val="20"/>
                <w:szCs w:val="20"/>
              </w:rPr>
            </w:pPr>
            <w:r>
              <w:rPr>
                <w:b/>
                <w:sz w:val="20"/>
                <w:szCs w:val="20"/>
              </w:rPr>
              <w:t>Instructor Ambiental</w:t>
            </w:r>
          </w:p>
        </w:tc>
        <w:tc>
          <w:tcPr>
            <w:tcW w:w="1475" w:type="dxa"/>
          </w:tcPr>
          <w:p w14:paraId="276A9865" w14:textId="77777777" w:rsidR="008B23BE" w:rsidRDefault="008B23BE" w:rsidP="00E41BA1">
            <w:pPr>
              <w:spacing w:after="200"/>
              <w:jc w:val="both"/>
              <w:rPr>
                <w:sz w:val="20"/>
                <w:szCs w:val="20"/>
              </w:rPr>
            </w:pPr>
            <w:r>
              <w:rPr>
                <w:b/>
                <w:sz w:val="20"/>
                <w:szCs w:val="20"/>
              </w:rPr>
              <w:t>Centro de gestión industrial</w:t>
            </w:r>
          </w:p>
        </w:tc>
        <w:tc>
          <w:tcPr>
            <w:tcW w:w="1716" w:type="dxa"/>
          </w:tcPr>
          <w:p w14:paraId="3F652086" w14:textId="77777777" w:rsidR="008B23BE" w:rsidRDefault="008B23BE" w:rsidP="00E41BA1">
            <w:pPr>
              <w:jc w:val="both"/>
              <w:rPr>
                <w:sz w:val="20"/>
                <w:szCs w:val="20"/>
              </w:rPr>
            </w:pPr>
            <w:r>
              <w:rPr>
                <w:b/>
                <w:sz w:val="20"/>
                <w:szCs w:val="20"/>
              </w:rPr>
              <w:t>Agosto 2020</w:t>
            </w:r>
          </w:p>
        </w:tc>
        <w:tc>
          <w:tcPr>
            <w:tcW w:w="1629" w:type="dxa"/>
          </w:tcPr>
          <w:p w14:paraId="259D999C" w14:textId="77777777" w:rsidR="008B23BE" w:rsidRDefault="008B23BE" w:rsidP="00E41BA1">
            <w:pPr>
              <w:jc w:val="both"/>
              <w:rPr>
                <w:sz w:val="20"/>
                <w:szCs w:val="20"/>
              </w:rPr>
            </w:pPr>
            <w:r>
              <w:rPr>
                <w:b/>
                <w:sz w:val="20"/>
                <w:szCs w:val="20"/>
              </w:rPr>
              <w:t>Corrección de estilo (normas APA 7 Edición)</w:t>
            </w:r>
          </w:p>
        </w:tc>
      </w:tr>
      <w:tr w:rsidR="008B23BE" w14:paraId="743519FA" w14:textId="77777777" w:rsidTr="00E41BA1">
        <w:tc>
          <w:tcPr>
            <w:tcW w:w="1162" w:type="dxa"/>
          </w:tcPr>
          <w:p w14:paraId="5FB1DC1E" w14:textId="77777777" w:rsidR="008B23BE" w:rsidRDefault="008B23BE" w:rsidP="00E41BA1">
            <w:pPr>
              <w:jc w:val="both"/>
              <w:rPr>
                <w:sz w:val="20"/>
                <w:szCs w:val="20"/>
              </w:rPr>
            </w:pPr>
            <w:r>
              <w:rPr>
                <w:sz w:val="20"/>
                <w:szCs w:val="20"/>
              </w:rPr>
              <w:t>Autor (es)</w:t>
            </w:r>
          </w:p>
        </w:tc>
        <w:tc>
          <w:tcPr>
            <w:tcW w:w="2524" w:type="dxa"/>
          </w:tcPr>
          <w:p w14:paraId="45564A35" w14:textId="77777777" w:rsidR="008B23BE" w:rsidRDefault="008B23BE" w:rsidP="00E41BA1">
            <w:pPr>
              <w:spacing w:after="200"/>
              <w:rPr>
                <w:b/>
                <w:sz w:val="20"/>
                <w:szCs w:val="20"/>
              </w:rPr>
            </w:pPr>
            <w:r>
              <w:rPr>
                <w:b/>
                <w:sz w:val="20"/>
                <w:szCs w:val="20"/>
              </w:rPr>
              <w:t xml:space="preserve">Silvia Milena </w:t>
            </w:r>
            <w:proofErr w:type="spellStart"/>
            <w:r>
              <w:rPr>
                <w:b/>
                <w:sz w:val="20"/>
                <w:szCs w:val="20"/>
              </w:rPr>
              <w:t>Sequeda</w:t>
            </w:r>
            <w:proofErr w:type="spellEnd"/>
            <w:r>
              <w:rPr>
                <w:b/>
                <w:sz w:val="20"/>
                <w:szCs w:val="20"/>
              </w:rPr>
              <w:t xml:space="preserve"> Cárdenas</w:t>
            </w:r>
          </w:p>
        </w:tc>
        <w:tc>
          <w:tcPr>
            <w:tcW w:w="1461" w:type="dxa"/>
          </w:tcPr>
          <w:p w14:paraId="1A69AEE5" w14:textId="77777777" w:rsidR="008B23BE" w:rsidRDefault="008B23BE" w:rsidP="00E41BA1">
            <w:pPr>
              <w:spacing w:after="200"/>
              <w:jc w:val="both"/>
              <w:rPr>
                <w:b/>
                <w:sz w:val="20"/>
                <w:szCs w:val="20"/>
              </w:rPr>
            </w:pPr>
            <w:r>
              <w:rPr>
                <w:b/>
                <w:sz w:val="20"/>
                <w:szCs w:val="20"/>
              </w:rPr>
              <w:t>Diseñadora Instruccional</w:t>
            </w:r>
          </w:p>
        </w:tc>
        <w:tc>
          <w:tcPr>
            <w:tcW w:w="1475" w:type="dxa"/>
          </w:tcPr>
          <w:p w14:paraId="63674049" w14:textId="77777777" w:rsidR="008B23BE" w:rsidRDefault="008B23BE" w:rsidP="00E41BA1">
            <w:pPr>
              <w:spacing w:after="200"/>
              <w:jc w:val="both"/>
              <w:rPr>
                <w:sz w:val="20"/>
                <w:szCs w:val="20"/>
              </w:rPr>
            </w:pPr>
            <w:r>
              <w:rPr>
                <w:b/>
                <w:sz w:val="20"/>
                <w:szCs w:val="20"/>
              </w:rPr>
              <w:t>Centro de diseño y metrología</w:t>
            </w:r>
          </w:p>
        </w:tc>
        <w:tc>
          <w:tcPr>
            <w:tcW w:w="1716" w:type="dxa"/>
          </w:tcPr>
          <w:p w14:paraId="0B1A1A19" w14:textId="77777777" w:rsidR="008B23BE" w:rsidRDefault="008B23BE" w:rsidP="00E41BA1">
            <w:pPr>
              <w:jc w:val="both"/>
              <w:rPr>
                <w:sz w:val="20"/>
                <w:szCs w:val="20"/>
              </w:rPr>
            </w:pPr>
            <w:r>
              <w:rPr>
                <w:b/>
                <w:sz w:val="20"/>
                <w:szCs w:val="20"/>
              </w:rPr>
              <w:t>Agosto 2020</w:t>
            </w:r>
          </w:p>
        </w:tc>
        <w:tc>
          <w:tcPr>
            <w:tcW w:w="1629" w:type="dxa"/>
          </w:tcPr>
          <w:p w14:paraId="0367E1F0" w14:textId="77777777" w:rsidR="008B23BE" w:rsidRDefault="008B23BE" w:rsidP="00E41BA1">
            <w:pPr>
              <w:jc w:val="both"/>
              <w:rPr>
                <w:sz w:val="20"/>
                <w:szCs w:val="20"/>
              </w:rPr>
            </w:pPr>
            <w:r w:rsidRPr="24F50246">
              <w:rPr>
                <w:b/>
                <w:sz w:val="20"/>
                <w:szCs w:val="20"/>
              </w:rPr>
              <w:t>Corrección de estilo (normas APA 7 Edición)</w:t>
            </w:r>
          </w:p>
          <w:p w14:paraId="43537826" w14:textId="77777777" w:rsidR="008B23BE" w:rsidRDefault="008B23BE" w:rsidP="00E41BA1">
            <w:pPr>
              <w:jc w:val="both"/>
              <w:rPr>
                <w:b/>
                <w:sz w:val="20"/>
                <w:szCs w:val="20"/>
              </w:rPr>
            </w:pPr>
          </w:p>
        </w:tc>
      </w:tr>
    </w:tbl>
    <w:p w14:paraId="66FFCFE8" w14:textId="77777777" w:rsidR="008B23BE" w:rsidRDefault="008B23BE" w:rsidP="008B23BE">
      <w:pPr>
        <w:spacing w:line="240" w:lineRule="auto"/>
        <w:rPr>
          <w:color w:val="000000"/>
          <w:sz w:val="20"/>
          <w:szCs w:val="20"/>
        </w:rPr>
      </w:pPr>
    </w:p>
    <w:p w14:paraId="7ED7E69F" w14:textId="77777777" w:rsidR="008B23BE" w:rsidRDefault="008B23BE" w:rsidP="008B23BE">
      <w:pPr>
        <w:spacing w:line="240" w:lineRule="auto"/>
        <w:rPr>
          <w:sz w:val="20"/>
          <w:szCs w:val="20"/>
        </w:rPr>
      </w:pPr>
    </w:p>
    <w:p w14:paraId="3BB75ED1" w14:textId="2583D771" w:rsidR="008B23BE" w:rsidRDefault="008B23BE">
      <w:pPr>
        <w:rPr>
          <w:sz w:val="20"/>
          <w:szCs w:val="20"/>
        </w:rPr>
      </w:pPr>
    </w:p>
    <w:p w14:paraId="4DECD162" w14:textId="11297372" w:rsidR="005C7A17" w:rsidRDefault="005C7A17">
      <w:pPr>
        <w:rPr>
          <w:sz w:val="20"/>
          <w:szCs w:val="20"/>
        </w:rPr>
      </w:pPr>
    </w:p>
    <w:p w14:paraId="60E8795A" w14:textId="77777777" w:rsidR="0059034F" w:rsidRDefault="0059034F">
      <w:pPr>
        <w:rPr>
          <w:b/>
          <w:sz w:val="20"/>
          <w:szCs w:val="20"/>
          <w:u w:val="single"/>
        </w:rPr>
      </w:pPr>
    </w:p>
    <w:p w14:paraId="49ADCC13" w14:textId="77777777" w:rsidR="0059034F" w:rsidRDefault="0059034F">
      <w:pPr>
        <w:rPr>
          <w:sz w:val="20"/>
          <w:szCs w:val="20"/>
        </w:rPr>
      </w:pPr>
    </w:p>
    <w:p w14:paraId="2B7ABEC9" w14:textId="77777777" w:rsidR="0059034F" w:rsidRDefault="00D55C84" w:rsidP="00CE7113">
      <w:pPr>
        <w:pBdr>
          <w:top w:val="nil"/>
          <w:left w:val="nil"/>
          <w:bottom w:val="nil"/>
          <w:right w:val="nil"/>
          <w:between w:val="nil"/>
        </w:pBdr>
        <w:jc w:val="both"/>
        <w:rPr>
          <w:b/>
          <w:color w:val="000000"/>
          <w:sz w:val="20"/>
          <w:szCs w:val="20"/>
        </w:rPr>
      </w:pPr>
      <w:r>
        <w:rPr>
          <w:b/>
          <w:color w:val="000000"/>
          <w:sz w:val="20"/>
          <w:szCs w:val="20"/>
        </w:rPr>
        <w:t xml:space="preserve">CONTROL DE CAMBIOS </w:t>
      </w:r>
    </w:p>
    <w:p w14:paraId="1EF5DC3E" w14:textId="77777777" w:rsidR="0059034F" w:rsidRDefault="00D55C84">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590F0B57" w14:textId="77777777" w:rsidR="0059034F" w:rsidRDefault="0059034F">
      <w:pPr>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59034F" w14:paraId="3C9EF630" w14:textId="77777777">
        <w:tc>
          <w:tcPr>
            <w:tcW w:w="1264" w:type="dxa"/>
            <w:tcBorders>
              <w:top w:val="nil"/>
              <w:left w:val="nil"/>
            </w:tcBorders>
          </w:tcPr>
          <w:p w14:paraId="3132FA20" w14:textId="77777777" w:rsidR="0059034F" w:rsidRDefault="0059034F">
            <w:pPr>
              <w:jc w:val="both"/>
              <w:rPr>
                <w:sz w:val="20"/>
                <w:szCs w:val="20"/>
              </w:rPr>
            </w:pPr>
          </w:p>
        </w:tc>
        <w:tc>
          <w:tcPr>
            <w:tcW w:w="2138" w:type="dxa"/>
          </w:tcPr>
          <w:p w14:paraId="0BB25839" w14:textId="77777777" w:rsidR="0059034F" w:rsidRDefault="00D55C84">
            <w:pPr>
              <w:jc w:val="both"/>
              <w:rPr>
                <w:sz w:val="20"/>
                <w:szCs w:val="20"/>
              </w:rPr>
            </w:pPr>
            <w:r>
              <w:rPr>
                <w:sz w:val="20"/>
                <w:szCs w:val="20"/>
              </w:rPr>
              <w:t>Nombre</w:t>
            </w:r>
          </w:p>
        </w:tc>
        <w:tc>
          <w:tcPr>
            <w:tcW w:w="1701" w:type="dxa"/>
          </w:tcPr>
          <w:p w14:paraId="53EF37D5" w14:textId="77777777" w:rsidR="0059034F" w:rsidRDefault="00D55C84">
            <w:pPr>
              <w:jc w:val="both"/>
              <w:rPr>
                <w:sz w:val="20"/>
                <w:szCs w:val="20"/>
              </w:rPr>
            </w:pPr>
            <w:r>
              <w:rPr>
                <w:sz w:val="20"/>
                <w:szCs w:val="20"/>
              </w:rPr>
              <w:t>Cargo</w:t>
            </w:r>
          </w:p>
        </w:tc>
        <w:tc>
          <w:tcPr>
            <w:tcW w:w="1843" w:type="dxa"/>
          </w:tcPr>
          <w:p w14:paraId="1B3DB7E7" w14:textId="77777777" w:rsidR="0059034F" w:rsidRDefault="00D55C84">
            <w:pPr>
              <w:jc w:val="both"/>
              <w:rPr>
                <w:sz w:val="20"/>
                <w:szCs w:val="20"/>
              </w:rPr>
            </w:pPr>
            <w:r>
              <w:rPr>
                <w:sz w:val="20"/>
                <w:szCs w:val="20"/>
              </w:rPr>
              <w:t>Dependencia</w:t>
            </w:r>
          </w:p>
        </w:tc>
        <w:tc>
          <w:tcPr>
            <w:tcW w:w="1044" w:type="dxa"/>
          </w:tcPr>
          <w:p w14:paraId="29C4E45F" w14:textId="77777777" w:rsidR="0059034F" w:rsidRDefault="00D55C84">
            <w:pPr>
              <w:jc w:val="both"/>
              <w:rPr>
                <w:sz w:val="20"/>
                <w:szCs w:val="20"/>
              </w:rPr>
            </w:pPr>
            <w:r>
              <w:rPr>
                <w:sz w:val="20"/>
                <w:szCs w:val="20"/>
              </w:rPr>
              <w:t>Fecha</w:t>
            </w:r>
          </w:p>
        </w:tc>
        <w:tc>
          <w:tcPr>
            <w:tcW w:w="1977" w:type="dxa"/>
          </w:tcPr>
          <w:p w14:paraId="0179E6FC" w14:textId="77777777" w:rsidR="0059034F" w:rsidRDefault="00D55C84">
            <w:pPr>
              <w:jc w:val="both"/>
              <w:rPr>
                <w:sz w:val="20"/>
                <w:szCs w:val="20"/>
              </w:rPr>
            </w:pPr>
            <w:r>
              <w:rPr>
                <w:sz w:val="20"/>
                <w:szCs w:val="20"/>
              </w:rPr>
              <w:t>Razón del Cambio</w:t>
            </w:r>
          </w:p>
        </w:tc>
      </w:tr>
      <w:tr w:rsidR="00CE7113" w14:paraId="1586AED0" w14:textId="77777777">
        <w:tc>
          <w:tcPr>
            <w:tcW w:w="1264" w:type="dxa"/>
          </w:tcPr>
          <w:p w14:paraId="39576276" w14:textId="77777777" w:rsidR="00CE7113" w:rsidRDefault="00CE7113" w:rsidP="00CE7113">
            <w:pPr>
              <w:jc w:val="both"/>
              <w:rPr>
                <w:sz w:val="20"/>
                <w:szCs w:val="20"/>
              </w:rPr>
            </w:pPr>
            <w:r>
              <w:rPr>
                <w:sz w:val="20"/>
                <w:szCs w:val="20"/>
              </w:rPr>
              <w:t>Autor (es)</w:t>
            </w:r>
          </w:p>
        </w:tc>
        <w:tc>
          <w:tcPr>
            <w:tcW w:w="2138" w:type="dxa"/>
          </w:tcPr>
          <w:p w14:paraId="686911B2" w14:textId="0988D2AE" w:rsidR="00CE7113" w:rsidRDefault="00CE7113" w:rsidP="00CE7113">
            <w:pPr>
              <w:jc w:val="both"/>
              <w:rPr>
                <w:sz w:val="20"/>
                <w:szCs w:val="20"/>
              </w:rPr>
            </w:pPr>
            <w:r>
              <w:rPr>
                <w:sz w:val="20"/>
                <w:szCs w:val="20"/>
              </w:rPr>
              <w:t>Nelly Parra Guarín</w:t>
            </w:r>
          </w:p>
        </w:tc>
        <w:tc>
          <w:tcPr>
            <w:tcW w:w="1701" w:type="dxa"/>
          </w:tcPr>
          <w:p w14:paraId="21D8C8C9" w14:textId="02FB4007" w:rsidR="00CE7113" w:rsidRDefault="00CE7113" w:rsidP="00CE7113">
            <w:pPr>
              <w:jc w:val="both"/>
              <w:rPr>
                <w:sz w:val="20"/>
                <w:szCs w:val="20"/>
              </w:rPr>
            </w:pPr>
            <w:proofErr w:type="spellStart"/>
            <w:r w:rsidRPr="08BED55D">
              <w:rPr>
                <w:b w:val="0"/>
                <w:sz w:val="20"/>
                <w:szCs w:val="20"/>
              </w:rPr>
              <w:t>Adecuador</w:t>
            </w:r>
            <w:proofErr w:type="spellEnd"/>
            <w:r w:rsidRPr="08BED55D">
              <w:rPr>
                <w:b w:val="0"/>
                <w:sz w:val="20"/>
                <w:szCs w:val="20"/>
              </w:rPr>
              <w:t xml:space="preserve"> Instruccional</w:t>
            </w:r>
          </w:p>
        </w:tc>
        <w:tc>
          <w:tcPr>
            <w:tcW w:w="1843" w:type="dxa"/>
          </w:tcPr>
          <w:p w14:paraId="7BD3FAC5" w14:textId="77777777" w:rsidR="00CE7113" w:rsidRPr="00D91EB0" w:rsidRDefault="00CE7113" w:rsidP="00CE7113">
            <w:pPr>
              <w:pStyle w:val="Sinespaciado"/>
              <w:rPr>
                <w:rFonts w:ascii="Arial" w:eastAsia="Calibri" w:hAnsi="Arial" w:cs="Arial"/>
                <w:b w:val="0"/>
                <w:color w:val="000000" w:themeColor="text1"/>
                <w:sz w:val="20"/>
                <w:szCs w:val="20"/>
                <w:lang w:val="es-ES"/>
              </w:rPr>
            </w:pPr>
            <w:r w:rsidRPr="00D91EB0">
              <w:rPr>
                <w:rFonts w:ascii="Arial" w:eastAsia="Calibri" w:hAnsi="Arial" w:cs="Arial"/>
                <w:b w:val="0"/>
                <w:color w:val="000000" w:themeColor="text1"/>
                <w:sz w:val="20"/>
                <w:szCs w:val="20"/>
                <w:lang w:val="es-ES"/>
              </w:rPr>
              <w:t xml:space="preserve">Centro de gestión de Mercados, Logística y </w:t>
            </w:r>
          </w:p>
          <w:p w14:paraId="149B88CF" w14:textId="0E485A8C" w:rsidR="00CE7113" w:rsidRDefault="00CE7113" w:rsidP="00CE7113">
            <w:pPr>
              <w:jc w:val="both"/>
              <w:rPr>
                <w:sz w:val="20"/>
                <w:szCs w:val="20"/>
              </w:rPr>
            </w:pPr>
            <w:r w:rsidRPr="00D91EB0">
              <w:rPr>
                <w:rFonts w:eastAsia="Calibri"/>
                <w:b w:val="0"/>
                <w:color w:val="000000" w:themeColor="text1"/>
                <w:sz w:val="20"/>
                <w:szCs w:val="20"/>
                <w:lang w:val="es-ES"/>
              </w:rPr>
              <w:lastRenderedPageBreak/>
              <w:t>Tecnologías de la Información</w:t>
            </w:r>
          </w:p>
        </w:tc>
        <w:tc>
          <w:tcPr>
            <w:tcW w:w="1044" w:type="dxa"/>
          </w:tcPr>
          <w:p w14:paraId="2DDC331C" w14:textId="08C66489" w:rsidR="00CE7113" w:rsidRDefault="00CE7113" w:rsidP="00CE7113">
            <w:pPr>
              <w:jc w:val="both"/>
              <w:rPr>
                <w:sz w:val="20"/>
                <w:szCs w:val="20"/>
              </w:rPr>
            </w:pPr>
            <w:r w:rsidRPr="00D91EB0">
              <w:rPr>
                <w:b w:val="0"/>
                <w:sz w:val="20"/>
                <w:szCs w:val="20"/>
              </w:rPr>
              <w:lastRenderedPageBreak/>
              <w:t>Abril de 2023</w:t>
            </w:r>
          </w:p>
        </w:tc>
        <w:tc>
          <w:tcPr>
            <w:tcW w:w="1977" w:type="dxa"/>
          </w:tcPr>
          <w:p w14:paraId="73A17EB4" w14:textId="3E0B8DAC" w:rsidR="00CE7113" w:rsidRDefault="00CE7113" w:rsidP="00CE7113">
            <w:pPr>
              <w:jc w:val="both"/>
              <w:rPr>
                <w:sz w:val="20"/>
                <w:szCs w:val="20"/>
              </w:rPr>
            </w:pPr>
            <w:r w:rsidRPr="00D91EB0">
              <w:rPr>
                <w:b w:val="0"/>
                <w:sz w:val="20"/>
                <w:szCs w:val="20"/>
              </w:rPr>
              <w:t xml:space="preserve">Adecuación de contenidos de acuerdo a la </w:t>
            </w:r>
            <w:r w:rsidRPr="00D91EB0">
              <w:rPr>
                <w:b w:val="0"/>
                <w:sz w:val="20"/>
                <w:szCs w:val="20"/>
              </w:rPr>
              <w:lastRenderedPageBreak/>
              <w:t>directriz de Dirección General.</w:t>
            </w:r>
          </w:p>
        </w:tc>
      </w:tr>
      <w:tr w:rsidR="00CE7113" w14:paraId="0F7CB4F0" w14:textId="77777777">
        <w:tc>
          <w:tcPr>
            <w:tcW w:w="1264" w:type="dxa"/>
          </w:tcPr>
          <w:p w14:paraId="624EFF48" w14:textId="77777777" w:rsidR="00CE7113" w:rsidRDefault="00CE7113" w:rsidP="00CE7113">
            <w:pPr>
              <w:jc w:val="both"/>
              <w:rPr>
                <w:sz w:val="20"/>
                <w:szCs w:val="20"/>
              </w:rPr>
            </w:pPr>
          </w:p>
        </w:tc>
        <w:tc>
          <w:tcPr>
            <w:tcW w:w="2138" w:type="dxa"/>
          </w:tcPr>
          <w:p w14:paraId="0BA464BF" w14:textId="5C46D846" w:rsidR="00CE7113" w:rsidRDefault="00CE7113" w:rsidP="00CE7113">
            <w:pPr>
              <w:jc w:val="both"/>
              <w:rPr>
                <w:sz w:val="20"/>
                <w:szCs w:val="20"/>
              </w:rPr>
            </w:pPr>
            <w:r>
              <w:rPr>
                <w:sz w:val="20"/>
                <w:szCs w:val="20"/>
              </w:rPr>
              <w:t>Alix Cecilia Chinchilla Rueda</w:t>
            </w:r>
          </w:p>
        </w:tc>
        <w:tc>
          <w:tcPr>
            <w:tcW w:w="1701" w:type="dxa"/>
          </w:tcPr>
          <w:p w14:paraId="3CB9A2F7" w14:textId="24E3D8A3" w:rsidR="00CE7113" w:rsidRDefault="00CE7113" w:rsidP="00CE7113">
            <w:pPr>
              <w:jc w:val="both"/>
              <w:rPr>
                <w:sz w:val="20"/>
                <w:szCs w:val="20"/>
              </w:rPr>
            </w:pPr>
            <w:r>
              <w:rPr>
                <w:sz w:val="20"/>
                <w:szCs w:val="20"/>
              </w:rPr>
              <w:t>Asesor metodológico</w:t>
            </w:r>
          </w:p>
        </w:tc>
        <w:tc>
          <w:tcPr>
            <w:tcW w:w="1843" w:type="dxa"/>
          </w:tcPr>
          <w:p w14:paraId="53FAAB92" w14:textId="77777777" w:rsidR="00CE7113" w:rsidRPr="00D91EB0" w:rsidRDefault="00CE7113" w:rsidP="00CE7113">
            <w:pPr>
              <w:pStyle w:val="Sinespaciado"/>
              <w:rPr>
                <w:rFonts w:ascii="Arial" w:eastAsia="Calibri" w:hAnsi="Arial" w:cs="Arial"/>
                <w:b w:val="0"/>
                <w:color w:val="000000" w:themeColor="text1"/>
                <w:sz w:val="20"/>
                <w:szCs w:val="20"/>
                <w:lang w:val="es-ES"/>
              </w:rPr>
            </w:pPr>
            <w:r w:rsidRPr="00D91EB0">
              <w:rPr>
                <w:rFonts w:ascii="Arial" w:eastAsia="Calibri" w:hAnsi="Arial" w:cs="Arial"/>
                <w:b w:val="0"/>
                <w:color w:val="000000" w:themeColor="text1"/>
                <w:sz w:val="20"/>
                <w:szCs w:val="20"/>
                <w:lang w:val="es-ES"/>
              </w:rPr>
              <w:t xml:space="preserve">Centro de gestión de Mercados, Logística y </w:t>
            </w:r>
          </w:p>
          <w:p w14:paraId="38ADC4AF" w14:textId="5294EF62" w:rsidR="00CE7113" w:rsidRDefault="00CE7113" w:rsidP="00CE7113">
            <w:pPr>
              <w:jc w:val="both"/>
              <w:rPr>
                <w:sz w:val="20"/>
                <w:szCs w:val="20"/>
              </w:rPr>
            </w:pPr>
            <w:r w:rsidRPr="00D91EB0">
              <w:rPr>
                <w:rFonts w:eastAsia="Calibri"/>
                <w:b w:val="0"/>
                <w:color w:val="000000" w:themeColor="text1"/>
                <w:sz w:val="20"/>
                <w:szCs w:val="20"/>
                <w:lang w:val="es-ES"/>
              </w:rPr>
              <w:t>Tecnologías de la Información</w:t>
            </w:r>
          </w:p>
        </w:tc>
        <w:tc>
          <w:tcPr>
            <w:tcW w:w="1044" w:type="dxa"/>
          </w:tcPr>
          <w:p w14:paraId="7D5F3713" w14:textId="36B0594B" w:rsidR="00CE7113" w:rsidRDefault="00CE7113" w:rsidP="00CE7113">
            <w:pPr>
              <w:jc w:val="both"/>
              <w:rPr>
                <w:sz w:val="20"/>
                <w:szCs w:val="20"/>
              </w:rPr>
            </w:pPr>
            <w:r w:rsidRPr="00D91EB0">
              <w:rPr>
                <w:b w:val="0"/>
                <w:sz w:val="20"/>
                <w:szCs w:val="20"/>
              </w:rPr>
              <w:t>Abril de 2023</w:t>
            </w:r>
          </w:p>
        </w:tc>
        <w:tc>
          <w:tcPr>
            <w:tcW w:w="1977" w:type="dxa"/>
          </w:tcPr>
          <w:p w14:paraId="48D0DB5F" w14:textId="104E2F31" w:rsidR="00CE7113" w:rsidRDefault="00CE7113" w:rsidP="00CE7113">
            <w:pPr>
              <w:jc w:val="both"/>
              <w:rPr>
                <w:sz w:val="20"/>
                <w:szCs w:val="20"/>
              </w:rPr>
            </w:pPr>
            <w:r w:rsidRPr="00D91EB0">
              <w:rPr>
                <w:b w:val="0"/>
                <w:sz w:val="20"/>
                <w:szCs w:val="20"/>
              </w:rPr>
              <w:t>Adecuación de contenidos de acuerdo a la directriz de Dirección General.</w:t>
            </w:r>
          </w:p>
        </w:tc>
      </w:tr>
      <w:tr w:rsidR="00CE7113" w14:paraId="63C68DB9" w14:textId="77777777">
        <w:tc>
          <w:tcPr>
            <w:tcW w:w="1264" w:type="dxa"/>
          </w:tcPr>
          <w:p w14:paraId="29ED03CC" w14:textId="77777777" w:rsidR="00CE7113" w:rsidRDefault="00CE7113" w:rsidP="00CE7113">
            <w:pPr>
              <w:jc w:val="both"/>
              <w:rPr>
                <w:sz w:val="20"/>
                <w:szCs w:val="20"/>
              </w:rPr>
            </w:pPr>
          </w:p>
        </w:tc>
        <w:tc>
          <w:tcPr>
            <w:tcW w:w="2138" w:type="dxa"/>
          </w:tcPr>
          <w:p w14:paraId="04B767FA" w14:textId="03BDE875" w:rsidR="00CE7113" w:rsidRDefault="00CE7113" w:rsidP="00CE7113">
            <w:pPr>
              <w:jc w:val="both"/>
              <w:rPr>
                <w:sz w:val="20"/>
                <w:szCs w:val="20"/>
              </w:rPr>
            </w:pPr>
            <w:r w:rsidRPr="004F0FA6">
              <w:rPr>
                <w:sz w:val="20"/>
                <w:szCs w:val="20"/>
              </w:rPr>
              <w:t>Liliana Morales</w:t>
            </w:r>
          </w:p>
        </w:tc>
        <w:tc>
          <w:tcPr>
            <w:tcW w:w="1701" w:type="dxa"/>
          </w:tcPr>
          <w:p w14:paraId="0B1CA483" w14:textId="278B8B8D" w:rsidR="00CE7113" w:rsidRDefault="00CE7113" w:rsidP="00CE7113">
            <w:pPr>
              <w:jc w:val="both"/>
              <w:rPr>
                <w:sz w:val="20"/>
                <w:szCs w:val="20"/>
              </w:rPr>
            </w:pPr>
            <w:r w:rsidRPr="00D91EB0">
              <w:rPr>
                <w:b w:val="0"/>
                <w:sz w:val="20"/>
                <w:szCs w:val="20"/>
              </w:rPr>
              <w:t>Responsable Línea de producción Distrito Capital 2023</w:t>
            </w:r>
          </w:p>
        </w:tc>
        <w:tc>
          <w:tcPr>
            <w:tcW w:w="1843" w:type="dxa"/>
          </w:tcPr>
          <w:p w14:paraId="2F7558CB" w14:textId="77777777" w:rsidR="00CE7113" w:rsidRPr="00D91EB0" w:rsidRDefault="00CE7113" w:rsidP="00CE7113">
            <w:pPr>
              <w:pStyle w:val="Sinespaciado"/>
              <w:rPr>
                <w:rFonts w:ascii="Arial" w:eastAsia="Calibri" w:hAnsi="Arial" w:cs="Arial"/>
                <w:b w:val="0"/>
                <w:color w:val="000000" w:themeColor="text1"/>
                <w:sz w:val="20"/>
                <w:szCs w:val="20"/>
                <w:lang w:val="es-ES"/>
              </w:rPr>
            </w:pPr>
            <w:r w:rsidRPr="00D91EB0">
              <w:rPr>
                <w:rFonts w:ascii="Arial" w:eastAsia="Calibri" w:hAnsi="Arial" w:cs="Arial"/>
                <w:b w:val="0"/>
                <w:color w:val="000000" w:themeColor="text1"/>
                <w:sz w:val="20"/>
                <w:szCs w:val="20"/>
                <w:lang w:val="es-ES"/>
              </w:rPr>
              <w:t xml:space="preserve">Centro de gestión de Mercados, Logística y </w:t>
            </w:r>
          </w:p>
          <w:p w14:paraId="64DFDC07" w14:textId="43DC42E8" w:rsidR="00CE7113" w:rsidRDefault="00CE7113" w:rsidP="00CE7113">
            <w:pPr>
              <w:jc w:val="both"/>
              <w:rPr>
                <w:sz w:val="20"/>
                <w:szCs w:val="20"/>
              </w:rPr>
            </w:pPr>
            <w:r w:rsidRPr="00D91EB0">
              <w:rPr>
                <w:rFonts w:eastAsia="Calibri"/>
                <w:b w:val="0"/>
                <w:color w:val="000000" w:themeColor="text1"/>
                <w:sz w:val="20"/>
                <w:szCs w:val="20"/>
                <w:lang w:val="es-ES"/>
              </w:rPr>
              <w:t>Tecnologías de la Información</w:t>
            </w:r>
          </w:p>
        </w:tc>
        <w:tc>
          <w:tcPr>
            <w:tcW w:w="1044" w:type="dxa"/>
          </w:tcPr>
          <w:p w14:paraId="7B08D959" w14:textId="73FF8BFB" w:rsidR="00CE7113" w:rsidRDefault="00CE7113" w:rsidP="00CE7113">
            <w:pPr>
              <w:jc w:val="both"/>
              <w:rPr>
                <w:sz w:val="20"/>
                <w:szCs w:val="20"/>
              </w:rPr>
            </w:pPr>
            <w:r w:rsidRPr="00D91EB0">
              <w:rPr>
                <w:b w:val="0"/>
                <w:sz w:val="20"/>
                <w:szCs w:val="20"/>
              </w:rPr>
              <w:t>Abril de 2023</w:t>
            </w:r>
          </w:p>
        </w:tc>
        <w:tc>
          <w:tcPr>
            <w:tcW w:w="1977" w:type="dxa"/>
          </w:tcPr>
          <w:p w14:paraId="1D871F40" w14:textId="2DAA03E3" w:rsidR="00CE7113" w:rsidRDefault="00CE7113" w:rsidP="00CE7113">
            <w:pPr>
              <w:jc w:val="both"/>
              <w:rPr>
                <w:sz w:val="20"/>
                <w:szCs w:val="20"/>
              </w:rPr>
            </w:pPr>
            <w:r w:rsidRPr="00D91EB0">
              <w:rPr>
                <w:b w:val="0"/>
                <w:sz w:val="20"/>
                <w:szCs w:val="20"/>
              </w:rPr>
              <w:t>Adecuación de contenidos de acuerdo a la directriz de Dirección General.</w:t>
            </w:r>
          </w:p>
        </w:tc>
      </w:tr>
    </w:tbl>
    <w:p w14:paraId="6AED18EF" w14:textId="77777777" w:rsidR="0059034F" w:rsidRDefault="0059034F">
      <w:pPr>
        <w:rPr>
          <w:color w:val="000000"/>
          <w:sz w:val="20"/>
          <w:szCs w:val="20"/>
        </w:rPr>
      </w:pPr>
    </w:p>
    <w:p w14:paraId="24E26B95" w14:textId="77777777" w:rsidR="0059034F" w:rsidRDefault="0059034F">
      <w:pPr>
        <w:rPr>
          <w:sz w:val="20"/>
          <w:szCs w:val="20"/>
        </w:rPr>
      </w:pPr>
    </w:p>
    <w:p w14:paraId="1D45F631" w14:textId="77777777" w:rsidR="007C4702" w:rsidRDefault="007C4702">
      <w:pPr>
        <w:rPr>
          <w:sz w:val="20"/>
          <w:szCs w:val="20"/>
        </w:rPr>
      </w:pPr>
    </w:p>
    <w:sectPr w:rsidR="007C4702">
      <w:headerReference w:type="default" r:id="rId75"/>
      <w:footerReference w:type="default" r:id="rId7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elly Parra" w:date="2023-04-17T18:47:00Z" w:initials="NPG">
    <w:p w14:paraId="253F4FEF" w14:textId="36CEF358" w:rsidR="008B23BE" w:rsidRDefault="008B23BE" w:rsidP="008B23BE">
      <w:pPr>
        <w:pStyle w:val="Textocomentario"/>
      </w:pPr>
      <w:r>
        <w:rPr>
          <w:rStyle w:val="Refdecomentario"/>
        </w:rPr>
        <w:annotationRef/>
      </w:r>
      <w:r>
        <w:t xml:space="preserve">Se propone mostrar como un listado ordenado con </w:t>
      </w:r>
      <w:r w:rsidR="00040A9D">
        <w:t>letras según</w:t>
      </w:r>
      <w:r>
        <w:t xml:space="preserve"> muestra</w:t>
      </w:r>
    </w:p>
    <w:p w14:paraId="08EA44CA" w14:textId="77777777" w:rsidR="008B23BE" w:rsidRDefault="008B23BE" w:rsidP="008B23BE">
      <w:pPr>
        <w:pStyle w:val="Textocomentario"/>
      </w:pPr>
      <w:r>
        <w:t>Gracias</w:t>
      </w:r>
      <w:r>
        <w:br/>
      </w:r>
    </w:p>
    <w:p w14:paraId="1E5DBF5E" w14:textId="77777777" w:rsidR="008B23BE" w:rsidRDefault="008B23BE" w:rsidP="008B23BE">
      <w:pPr>
        <w:pStyle w:val="Textocomentario"/>
      </w:pPr>
      <w:r>
        <w:rPr>
          <w:noProof/>
        </w:rPr>
        <w:drawing>
          <wp:inline distT="0" distB="0" distL="0" distR="0" wp14:anchorId="4B4F0439" wp14:editId="3161DB78">
            <wp:extent cx="3762900" cy="2534004"/>
            <wp:effectExtent l="0" t="0" r="0" b="0"/>
            <wp:docPr id="25" name="Imagen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
                    <pic:cNvPicPr/>
                  </pic:nvPicPr>
                  <pic:blipFill>
                    <a:blip r:embed="rId1">
                      <a:extLst>
                        <a:ext uri="{28A0092B-C50C-407E-A947-70E740481C1C}">
                          <a14:useLocalDpi xmlns:a14="http://schemas.microsoft.com/office/drawing/2010/main" val="0"/>
                        </a:ext>
                      </a:extLst>
                    </a:blip>
                    <a:stretch>
                      <a:fillRect/>
                    </a:stretch>
                  </pic:blipFill>
                  <pic:spPr>
                    <a:xfrm>
                      <a:off x="0" y="0"/>
                      <a:ext cx="3762900" cy="2534004"/>
                    </a:xfrm>
                    <a:prstGeom prst="rect">
                      <a:avLst/>
                    </a:prstGeom>
                  </pic:spPr>
                </pic:pic>
              </a:graphicData>
            </a:graphic>
          </wp:inline>
        </w:drawing>
      </w:r>
    </w:p>
  </w:comment>
  <w:comment w:id="2" w:author="Alix Cecilia Chinchilla Rueda" w:date="2023-04-27T08:16:00Z" w:initials="ACCR">
    <w:p w14:paraId="59A01323" w14:textId="66DA81F7" w:rsidR="00040A9D" w:rsidRDefault="00040A9D">
      <w:pPr>
        <w:pStyle w:val="Textocomentario"/>
      </w:pPr>
      <w:r>
        <w:rPr>
          <w:rStyle w:val="Refdecomentario"/>
        </w:rPr>
        <w:annotationRef/>
      </w:r>
      <w:r>
        <w:t>Textos editables:</w:t>
      </w:r>
    </w:p>
    <w:p w14:paraId="39A5AD7D" w14:textId="77777777" w:rsidR="00040A9D" w:rsidRDefault="00040A9D" w:rsidP="00040A9D">
      <w:pPr>
        <w:pStyle w:val="Textocomentario"/>
      </w:pPr>
      <w:r>
        <w:t xml:space="preserve">Proyecto </w:t>
      </w:r>
    </w:p>
    <w:p w14:paraId="23FD72D2" w14:textId="77777777" w:rsidR="00040A9D" w:rsidRDefault="00040A9D" w:rsidP="00040A9D">
      <w:pPr>
        <w:pStyle w:val="Textocomentario"/>
      </w:pPr>
      <w:r>
        <w:t>Nombre del Proyecto</w:t>
      </w:r>
    </w:p>
    <w:p w14:paraId="4D2AB708" w14:textId="77777777" w:rsidR="00040A9D" w:rsidRDefault="00040A9D" w:rsidP="00040A9D">
      <w:pPr>
        <w:pStyle w:val="Textocomentario"/>
      </w:pPr>
      <w:proofErr w:type="spellStart"/>
      <w:r>
        <w:t>Muestreadores</w:t>
      </w:r>
      <w:proofErr w:type="spellEnd"/>
      <w:r>
        <w:t xml:space="preserve"> (nombre y firma)</w:t>
      </w:r>
    </w:p>
    <w:p w14:paraId="7ABC9873" w14:textId="77777777" w:rsidR="00040A9D" w:rsidRDefault="00040A9D" w:rsidP="00040A9D">
      <w:pPr>
        <w:pStyle w:val="Textocomentario"/>
      </w:pPr>
      <w:r>
        <w:t>No de Recipientes</w:t>
      </w:r>
    </w:p>
    <w:p w14:paraId="30317F38" w14:textId="77777777" w:rsidR="00040A9D" w:rsidRDefault="00040A9D" w:rsidP="00040A9D">
      <w:pPr>
        <w:pStyle w:val="Textocomentario"/>
      </w:pPr>
      <w:r>
        <w:t>Observaciones</w:t>
      </w:r>
    </w:p>
    <w:p w14:paraId="75EA6287" w14:textId="77777777" w:rsidR="00040A9D" w:rsidRDefault="00040A9D" w:rsidP="00040A9D">
      <w:pPr>
        <w:pStyle w:val="Textocomentario"/>
      </w:pPr>
      <w:r>
        <w:t>Estación N.</w:t>
      </w:r>
    </w:p>
    <w:p w14:paraId="3BD2D76B" w14:textId="77777777" w:rsidR="00040A9D" w:rsidRDefault="00040A9D" w:rsidP="00040A9D">
      <w:pPr>
        <w:pStyle w:val="Textocomentario"/>
      </w:pPr>
      <w:r>
        <w:t>Fecha</w:t>
      </w:r>
    </w:p>
    <w:p w14:paraId="229EFFCF" w14:textId="77777777" w:rsidR="00040A9D" w:rsidRDefault="00040A9D" w:rsidP="00040A9D">
      <w:pPr>
        <w:pStyle w:val="Textocomentario"/>
      </w:pPr>
      <w:r>
        <w:t>Hora</w:t>
      </w:r>
    </w:p>
    <w:p w14:paraId="48C87D2B" w14:textId="77777777" w:rsidR="00040A9D" w:rsidRDefault="00040A9D" w:rsidP="00040A9D">
      <w:pPr>
        <w:pStyle w:val="Textocomentario"/>
      </w:pPr>
      <w:r>
        <w:t>Comp.</w:t>
      </w:r>
    </w:p>
    <w:p w14:paraId="4E76B3B6" w14:textId="77777777" w:rsidR="00040A9D" w:rsidRDefault="00040A9D" w:rsidP="00040A9D">
      <w:pPr>
        <w:pStyle w:val="Textocomentario"/>
      </w:pPr>
      <w:r>
        <w:t>Puntual</w:t>
      </w:r>
    </w:p>
    <w:p w14:paraId="3AD925D5" w14:textId="77777777" w:rsidR="00040A9D" w:rsidRDefault="00040A9D" w:rsidP="00040A9D">
      <w:pPr>
        <w:pStyle w:val="Textocomentario"/>
      </w:pPr>
      <w:r>
        <w:t>Sitio de muestreo</w:t>
      </w:r>
    </w:p>
    <w:p w14:paraId="378D389E" w14:textId="77777777" w:rsidR="00040A9D" w:rsidRDefault="00040A9D" w:rsidP="00040A9D">
      <w:pPr>
        <w:pStyle w:val="Textocomentario"/>
      </w:pPr>
      <w:r>
        <w:t>Creado por: (Nombre y firma)</w:t>
      </w:r>
    </w:p>
    <w:p w14:paraId="3FC1CFE1" w14:textId="77777777" w:rsidR="00040A9D" w:rsidRDefault="00040A9D" w:rsidP="00040A9D">
      <w:pPr>
        <w:pStyle w:val="Textocomentario"/>
      </w:pPr>
      <w:r>
        <w:t xml:space="preserve">Fecha/hora </w:t>
      </w:r>
    </w:p>
    <w:p w14:paraId="0950B359" w14:textId="77777777" w:rsidR="00040A9D" w:rsidRDefault="00040A9D" w:rsidP="00040A9D">
      <w:pPr>
        <w:pStyle w:val="Textocomentario"/>
      </w:pPr>
      <w:r>
        <w:t>Recibido por: (nombre y firma)</w:t>
      </w:r>
    </w:p>
    <w:p w14:paraId="77FD112E" w14:textId="77777777" w:rsidR="00040A9D" w:rsidRDefault="00040A9D" w:rsidP="00040A9D">
      <w:pPr>
        <w:pStyle w:val="Textocomentario"/>
      </w:pPr>
      <w:r>
        <w:t>Observaciones</w:t>
      </w:r>
    </w:p>
    <w:p w14:paraId="67B8DA90" w14:textId="77777777" w:rsidR="00040A9D" w:rsidRDefault="00040A9D">
      <w:pPr>
        <w:pStyle w:val="Textocomentario"/>
      </w:pPr>
    </w:p>
  </w:comment>
  <w:comment w:id="4" w:author="Nelly Parra Guarin" w:date="2023-04-23T17:30:00Z" w:initials="D">
    <w:p w14:paraId="2A2B11F1" w14:textId="27281921" w:rsidR="00B705B4" w:rsidRDefault="00B705B4">
      <w:pPr>
        <w:pStyle w:val="Textocomentario"/>
      </w:pPr>
      <w:r>
        <w:rPr>
          <w:rStyle w:val="Refdecomentario"/>
        </w:rPr>
        <w:annotationRef/>
      </w:r>
      <w:r>
        <w:t xml:space="preserve">Fuente de imagen: </w:t>
      </w:r>
      <w:r w:rsidRPr="00B705B4">
        <w:t>https://stock.adobe.com/images/young-blonde-woman-putting-food-in-refrigerator-working-in-kitchen/559723824?prev_url=detail</w:t>
      </w:r>
    </w:p>
  </w:comment>
  <w:comment w:id="3" w:author="Nelly Parra Guarin" w:date="2023-04-23T17:31:00Z" w:initials="D">
    <w:p w14:paraId="2A9FAD5E" w14:textId="1514EAE1" w:rsidR="00381D07" w:rsidRDefault="00381D07">
      <w:pPr>
        <w:pStyle w:val="Textocomentario"/>
      </w:pPr>
      <w:r>
        <w:rPr>
          <w:rStyle w:val="Refdecomentario"/>
        </w:rPr>
        <w:annotationRef/>
      </w:r>
      <w:r>
        <w:t xml:space="preserve">Producción se solicita bloque con texto destacado </w:t>
      </w:r>
      <w:r>
        <w:rPr>
          <w:noProof/>
        </w:rPr>
        <w:drawing>
          <wp:inline distT="0" distB="0" distL="0" distR="0" wp14:anchorId="5E837993" wp14:editId="5AA22939">
            <wp:extent cx="6332220" cy="22117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332220" cy="2211705"/>
                    </a:xfrm>
                    <a:prstGeom prst="rect">
                      <a:avLst/>
                    </a:prstGeom>
                  </pic:spPr>
                </pic:pic>
              </a:graphicData>
            </a:graphic>
          </wp:inline>
        </w:drawing>
      </w:r>
    </w:p>
  </w:comment>
  <w:comment w:id="5" w:author="Nelly Parra" w:date="2023-04-18T17:47:00Z" w:initials="NPG">
    <w:p w14:paraId="2C713133" w14:textId="3F008D9C" w:rsidR="008B23BE" w:rsidRDefault="008B23BE" w:rsidP="008B23BE">
      <w:pPr>
        <w:pStyle w:val="Textocomentario"/>
      </w:pPr>
      <w:r>
        <w:rPr>
          <w:rStyle w:val="Refdecomentario"/>
        </w:rPr>
        <w:annotationRef/>
      </w:r>
      <w:r>
        <w:t xml:space="preserve">Equipo de producción por favor mostrar como un listado ordenado y marcar cada item con un cubo de </w:t>
      </w:r>
      <w:r w:rsidR="00040A9D">
        <w:t>hielo.</w:t>
      </w:r>
    </w:p>
    <w:p w14:paraId="0D794E5E" w14:textId="77777777" w:rsidR="008B23BE" w:rsidRDefault="008B23BE" w:rsidP="008B23BE">
      <w:pPr>
        <w:pStyle w:val="Textocomentario"/>
      </w:pPr>
      <w:r>
        <w:rPr>
          <w:noProof/>
        </w:rPr>
        <w:drawing>
          <wp:inline distT="0" distB="0" distL="0" distR="0" wp14:anchorId="122D5F7E" wp14:editId="71B51087">
            <wp:extent cx="3200847" cy="2524477"/>
            <wp:effectExtent l="0" t="0" r="0" b="0"/>
            <wp:docPr id="33" name="Imagen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
                    <pic:cNvPicPr/>
                  </pic:nvPicPr>
                  <pic:blipFill>
                    <a:blip r:embed="rId3">
                      <a:extLst>
                        <a:ext uri="{28A0092B-C50C-407E-A947-70E740481C1C}">
                          <a14:useLocalDpi xmlns:a14="http://schemas.microsoft.com/office/drawing/2010/main" val="0"/>
                        </a:ext>
                      </a:extLst>
                    </a:blip>
                    <a:stretch>
                      <a:fillRect/>
                    </a:stretch>
                  </pic:blipFill>
                  <pic:spPr>
                    <a:xfrm>
                      <a:off x="0" y="0"/>
                      <a:ext cx="3200847" cy="2524477"/>
                    </a:xfrm>
                    <a:prstGeom prst="rect">
                      <a:avLst/>
                    </a:prstGeom>
                  </pic:spPr>
                </pic:pic>
              </a:graphicData>
            </a:graphic>
          </wp:inline>
        </w:drawing>
      </w:r>
    </w:p>
  </w:comment>
  <w:comment w:id="6" w:author="Nelly Parra" w:date="2023-04-18T10:05:00Z" w:initials="NPG">
    <w:p w14:paraId="01C021A7" w14:textId="7ACED5F0" w:rsidR="008B23BE" w:rsidRDefault="008B23BE" w:rsidP="008B23BE">
      <w:pPr>
        <w:pStyle w:val="Textocomentario"/>
      </w:pPr>
      <w:r>
        <w:rPr>
          <w:rStyle w:val="Refdecomentario"/>
        </w:rPr>
        <w:annotationRef/>
      </w:r>
      <w:r>
        <w:t>Equipo producción presentar como bloque de texto destacado</w:t>
      </w:r>
    </w:p>
    <w:p w14:paraId="42D7AB4E" w14:textId="77777777" w:rsidR="008B23BE" w:rsidRDefault="008B23BE" w:rsidP="008B23BE">
      <w:pPr>
        <w:pStyle w:val="Textocomentario"/>
      </w:pPr>
      <w:r>
        <w:rPr>
          <w:noProof/>
        </w:rPr>
        <w:drawing>
          <wp:inline distT="0" distB="0" distL="0" distR="0" wp14:anchorId="4A480E3E" wp14:editId="49573C76">
            <wp:extent cx="4286848" cy="2257740"/>
            <wp:effectExtent l="0" t="0" r="0" b="9525"/>
            <wp:docPr id="24" name="Imagen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
                    <pic:cNvPicPr/>
                  </pic:nvPicPr>
                  <pic:blipFill>
                    <a:blip r:embed="rId4">
                      <a:extLst>
                        <a:ext uri="{28A0092B-C50C-407E-A947-70E740481C1C}">
                          <a14:useLocalDpi xmlns:a14="http://schemas.microsoft.com/office/drawing/2010/main" val="0"/>
                        </a:ext>
                      </a:extLst>
                    </a:blip>
                    <a:stretch>
                      <a:fillRect/>
                    </a:stretch>
                  </pic:blipFill>
                  <pic:spPr>
                    <a:xfrm>
                      <a:off x="0" y="0"/>
                      <a:ext cx="4286848" cy="2257740"/>
                    </a:xfrm>
                    <a:prstGeom prst="rect">
                      <a:avLst/>
                    </a:prstGeom>
                  </pic:spPr>
                </pic:pic>
              </a:graphicData>
            </a:graphic>
          </wp:inline>
        </w:drawing>
      </w:r>
    </w:p>
  </w:comment>
  <w:comment w:id="7" w:author="Nelly Parra" w:date="2023-04-18T17:40:00Z" w:initials="NPG">
    <w:p w14:paraId="618F6633" w14:textId="44099DD1" w:rsidR="008B23BE" w:rsidRDefault="008B23BE" w:rsidP="008B23BE">
      <w:pPr>
        <w:pStyle w:val="Textocomentario"/>
      </w:pPr>
      <w:r>
        <w:rPr>
          <w:rStyle w:val="Refdecomentario"/>
        </w:rPr>
        <w:annotationRef/>
      </w:r>
      <w:r>
        <w:t>Producción favor indexar cajón de texto</w:t>
      </w:r>
    </w:p>
    <w:p w14:paraId="5550AF95" w14:textId="77777777" w:rsidR="008B23BE" w:rsidRDefault="008B23BE" w:rsidP="008B23BE">
      <w:pPr>
        <w:pStyle w:val="Textocomentario"/>
      </w:pPr>
      <w:r>
        <w:rPr>
          <w:noProof/>
        </w:rPr>
        <w:drawing>
          <wp:inline distT="0" distB="0" distL="0" distR="0" wp14:anchorId="32B74FD6" wp14:editId="3D7E9DD5">
            <wp:extent cx="5992061" cy="2114845"/>
            <wp:effectExtent l="0" t="0" r="8890" b="0"/>
            <wp:docPr id="32" name="Imagen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
                    <pic:cNvPicPr/>
                  </pic:nvPicPr>
                  <pic:blipFill>
                    <a:blip r:embed="rId5">
                      <a:extLst>
                        <a:ext uri="{28A0092B-C50C-407E-A947-70E740481C1C}">
                          <a14:useLocalDpi xmlns:a14="http://schemas.microsoft.com/office/drawing/2010/main" val="0"/>
                        </a:ext>
                      </a:extLst>
                    </a:blip>
                    <a:stretch>
                      <a:fillRect/>
                    </a:stretch>
                  </pic:blipFill>
                  <pic:spPr>
                    <a:xfrm>
                      <a:off x="0" y="0"/>
                      <a:ext cx="5992061" cy="2114845"/>
                    </a:xfrm>
                    <a:prstGeom prst="rect">
                      <a:avLst/>
                    </a:prstGeom>
                  </pic:spPr>
                </pic:pic>
              </a:graphicData>
            </a:graphic>
          </wp:inline>
        </w:drawing>
      </w:r>
    </w:p>
  </w:comment>
  <w:comment w:id="8" w:author="Nelly Parra" w:date="2023-04-18T17:34:00Z" w:initials="NPG">
    <w:p w14:paraId="31A5C60E" w14:textId="77777777" w:rsidR="008B23BE" w:rsidRDefault="008B23BE" w:rsidP="008B23BE">
      <w:pPr>
        <w:pStyle w:val="Textocomentario"/>
      </w:pPr>
      <w:r>
        <w:rPr>
          <w:rStyle w:val="Refdecomentario"/>
        </w:rPr>
        <w:annotationRef/>
      </w:r>
      <w:r>
        <w:t>Producción bloque de texto color</w:t>
      </w:r>
    </w:p>
    <w:p w14:paraId="3FABE605" w14:textId="77777777" w:rsidR="008B23BE" w:rsidRDefault="008B23BE" w:rsidP="008B23BE">
      <w:pPr>
        <w:pStyle w:val="Textocomentario"/>
      </w:pPr>
    </w:p>
    <w:p w14:paraId="40A42CFA" w14:textId="77777777" w:rsidR="008B23BE" w:rsidRDefault="008B23BE" w:rsidP="008B23BE">
      <w:pPr>
        <w:pStyle w:val="Textocomentario"/>
      </w:pPr>
      <w:r>
        <w:rPr>
          <w:noProof/>
        </w:rPr>
        <w:drawing>
          <wp:inline distT="0" distB="0" distL="0" distR="0" wp14:anchorId="3D79CD18" wp14:editId="04BDEDF6">
            <wp:extent cx="6332220" cy="2202180"/>
            <wp:effectExtent l="0" t="0" r="0" b="7620"/>
            <wp:docPr id="29" name="Imagen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
                    <pic:cNvPicPr/>
                  </pic:nvPicPr>
                  <pic:blipFill>
                    <a:blip r:embed="rId6">
                      <a:extLst>
                        <a:ext uri="{28A0092B-C50C-407E-A947-70E740481C1C}">
                          <a14:useLocalDpi xmlns:a14="http://schemas.microsoft.com/office/drawing/2010/main" val="0"/>
                        </a:ext>
                      </a:extLst>
                    </a:blip>
                    <a:stretch>
                      <a:fillRect/>
                    </a:stretch>
                  </pic:blipFill>
                  <pic:spPr>
                    <a:xfrm>
                      <a:off x="0" y="0"/>
                      <a:ext cx="6332220" cy="2202180"/>
                    </a:xfrm>
                    <a:prstGeom prst="rect">
                      <a:avLst/>
                    </a:prstGeom>
                  </pic:spPr>
                </pic:pic>
              </a:graphicData>
            </a:graphic>
          </wp:inline>
        </w:drawing>
      </w:r>
    </w:p>
  </w:comment>
  <w:comment w:id="9" w:author="Nelly Parra" w:date="2023-04-18T17:20:00Z" w:initials="NPG">
    <w:p w14:paraId="51FF8047" w14:textId="77777777" w:rsidR="008B23BE" w:rsidRDefault="008B23BE" w:rsidP="008B23BE">
      <w:pPr>
        <w:pStyle w:val="Textocomentario"/>
      </w:pPr>
      <w:r>
        <w:rPr>
          <w:rStyle w:val="Refdecomentario"/>
        </w:rPr>
        <w:annotationRef/>
      </w:r>
      <w:r>
        <w:t>Producción por favor en un cajón de color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5DBF5E" w15:done="0"/>
  <w15:commentEx w15:paraId="67B8DA90" w15:done="0"/>
  <w15:commentEx w15:paraId="2A2B11F1" w15:done="0"/>
  <w15:commentEx w15:paraId="2A9FAD5E" w15:done="0"/>
  <w15:commentEx w15:paraId="0D794E5E" w15:done="0"/>
  <w15:commentEx w15:paraId="42D7AB4E" w15:done="0"/>
  <w15:commentEx w15:paraId="5550AF95" w15:done="0"/>
  <w15:commentEx w15:paraId="40A42CFA" w15:done="0"/>
  <w15:commentEx w15:paraId="51FF80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393D1" w16cex:dateUtc="2023-04-26T17:13:00Z"/>
  <w16cex:commentExtensible w16cex:durableId="27F3B221" w16cex:dateUtc="2023-04-26T19:22:00Z"/>
  <w16cex:commentExtensible w16cex:durableId="27F393FF" w16cex:dateUtc="2023-04-26T17:13:00Z"/>
  <w16cex:commentExtensible w16cex:durableId="27F3B311" w16cex:dateUtc="2023-04-26T19:26:00Z"/>
  <w16cex:commentExtensible w16cex:durableId="27F39464" w16cex:dateUtc="2023-04-26T17:15:00Z"/>
  <w16cex:commentExtensible w16cex:durableId="27F3B42B" w16cex:dateUtc="2023-04-26T19:31:00Z"/>
  <w16cex:commentExtensible w16cex:durableId="27F0E6FB" w16cex:dateUtc="2023-04-24T16:31:00Z"/>
  <w16cex:commentExtensible w16cex:durableId="27F0E6C7" w16cex:dateUtc="2023-04-24T16:30:00Z"/>
  <w16cex:commentExtensible w16cex:durableId="27F3948E" w16cex:dateUtc="2023-04-26T17:16:00Z"/>
  <w16cex:commentExtensible w16cex:durableId="27F3B48F" w16cex:dateUtc="2023-04-26T1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41DE52" w16cid:durableId="27F393D1"/>
  <w16cid:commentId w16cid:paraId="669A6B75" w16cid:durableId="27F3B221"/>
  <w16cid:commentId w16cid:paraId="1E5DBF5E" w16cid:durableId="27E812C8"/>
  <w16cid:commentId w16cid:paraId="497B3E67" w16cid:durableId="27F393FF"/>
  <w16cid:commentId w16cid:paraId="37F1E6AB" w16cid:durableId="27F3B311"/>
  <w16cid:commentId w16cid:paraId="2A2B11F1" w16cid:durableId="27EFE99C"/>
  <w16cid:commentId w16cid:paraId="2A9FAD5E" w16cid:durableId="27EFEA09"/>
  <w16cid:commentId w16cid:paraId="549D1F3C" w16cid:durableId="27EFEA19"/>
  <w16cid:commentId w16cid:paraId="20C8F04B" w16cid:durableId="27EE532A"/>
  <w16cid:commentId w16cid:paraId="60AE7AB1" w16cid:durableId="27F39464"/>
  <w16cid:commentId w16cid:paraId="6512C791" w16cid:durableId="27F3B42B"/>
  <w16cid:commentId w16cid:paraId="0D794E5E" w16cid:durableId="27E9564C"/>
  <w16cid:commentId w16cid:paraId="7E109D03" w16cid:durableId="27F0E6FB"/>
  <w16cid:commentId w16cid:paraId="42D7AB4E" w16cid:durableId="27E8E9DD"/>
  <w16cid:commentId w16cid:paraId="66D3AC8C" w16cid:durableId="27EE51B7"/>
  <w16cid:commentId w16cid:paraId="74759B96" w16cid:durableId="27F0E6C7"/>
  <w16cid:commentId w16cid:paraId="7CF5860E" w16cid:durableId="27F3948E"/>
  <w16cid:commentId w16cid:paraId="0D4F3D80" w16cid:durableId="27F3B48F"/>
  <w16cid:commentId w16cid:paraId="5550AF95" w16cid:durableId="27E95494"/>
  <w16cid:commentId w16cid:paraId="40A42CFA" w16cid:durableId="27E95331"/>
  <w16cid:commentId w16cid:paraId="51FF8047" w16cid:durableId="27E94FF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28C247" w14:textId="77777777" w:rsidR="00DC50EF" w:rsidRDefault="00DC50EF">
      <w:pPr>
        <w:spacing w:line="240" w:lineRule="auto"/>
      </w:pPr>
      <w:r>
        <w:separator/>
      </w:r>
    </w:p>
  </w:endnote>
  <w:endnote w:type="continuationSeparator" w:id="0">
    <w:p w14:paraId="362C4775" w14:textId="77777777" w:rsidR="00DC50EF" w:rsidRDefault="00DC50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97E4"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4856BA9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424094CF" w14:textId="77777777" w:rsidR="0059034F" w:rsidRDefault="0059034F">
    <w:pPr>
      <w:spacing w:line="240" w:lineRule="auto"/>
      <w:rPr>
        <w:rFonts w:ascii="Times New Roman" w:eastAsia="Times New Roman" w:hAnsi="Times New Roman" w:cs="Times New Roman"/>
        <w:sz w:val="24"/>
        <w:szCs w:val="24"/>
      </w:rPr>
    </w:pPr>
  </w:p>
  <w:p w14:paraId="4299A94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1BFF1D93"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1ED0DE" w14:textId="77777777" w:rsidR="00DC50EF" w:rsidRDefault="00DC50EF">
      <w:pPr>
        <w:spacing w:line="240" w:lineRule="auto"/>
      </w:pPr>
      <w:r>
        <w:separator/>
      </w:r>
    </w:p>
  </w:footnote>
  <w:footnote w:type="continuationSeparator" w:id="0">
    <w:p w14:paraId="76394696" w14:textId="77777777" w:rsidR="00DC50EF" w:rsidRDefault="00DC50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91FC1" w14:textId="77777777" w:rsidR="0059034F" w:rsidRDefault="00D55C84">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4CC1437D" wp14:editId="2D46EE80">
          <wp:simplePos x="0" y="0"/>
          <wp:positionH relativeFrom="margin">
            <wp:align>center</wp:align>
          </wp:positionH>
          <wp:positionV relativeFrom="page">
            <wp:posOffset>276225</wp:posOffset>
          </wp:positionV>
          <wp:extent cx="629920" cy="588645"/>
          <wp:effectExtent l="0" t="0" r="0" b="0"/>
          <wp:wrapNone/>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454403DB"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62FFA"/>
    <w:multiLevelType w:val="multilevel"/>
    <w:tmpl w:val="76DE7E0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96217B1"/>
    <w:multiLevelType w:val="multilevel"/>
    <w:tmpl w:val="16589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FF21A1"/>
    <w:multiLevelType w:val="multilevel"/>
    <w:tmpl w:val="AFEA4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184FDD"/>
    <w:multiLevelType w:val="multilevel"/>
    <w:tmpl w:val="1034D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EC34A41"/>
    <w:multiLevelType w:val="multilevel"/>
    <w:tmpl w:val="E14479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24E31A9"/>
    <w:multiLevelType w:val="multilevel"/>
    <w:tmpl w:val="B956C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337829"/>
    <w:multiLevelType w:val="multilevel"/>
    <w:tmpl w:val="1C124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531DE4"/>
    <w:multiLevelType w:val="hybridMultilevel"/>
    <w:tmpl w:val="FD1494B4"/>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0" w15:restartNumberingAfterBreak="0">
    <w:nsid w:val="2C0B619C"/>
    <w:multiLevelType w:val="multilevel"/>
    <w:tmpl w:val="CC2C4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64267A"/>
    <w:multiLevelType w:val="multilevel"/>
    <w:tmpl w:val="BDD41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8503D8"/>
    <w:multiLevelType w:val="multilevel"/>
    <w:tmpl w:val="6DD4D5B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15:restartNumberingAfterBreak="0">
    <w:nsid w:val="34AB524C"/>
    <w:multiLevelType w:val="multilevel"/>
    <w:tmpl w:val="C7EEA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213CC4"/>
    <w:multiLevelType w:val="multilevel"/>
    <w:tmpl w:val="C876F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78F377A"/>
    <w:multiLevelType w:val="multilevel"/>
    <w:tmpl w:val="FBCC6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B95586"/>
    <w:multiLevelType w:val="multilevel"/>
    <w:tmpl w:val="575C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DCE51B2"/>
    <w:multiLevelType w:val="hybridMultilevel"/>
    <w:tmpl w:val="C9E02E08"/>
    <w:lvl w:ilvl="0" w:tplc="240A000F">
      <w:start w:val="1"/>
      <w:numFmt w:val="decimal"/>
      <w:lvlText w:val="%1."/>
      <w:lvlJc w:val="left"/>
      <w:pPr>
        <w:ind w:left="360" w:hanging="360"/>
      </w:pPr>
      <w:rPr>
        <w:rFonts w:hint="default"/>
        <w:color w:val="auto"/>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429349BF"/>
    <w:multiLevelType w:val="multilevel"/>
    <w:tmpl w:val="F3408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AD552A"/>
    <w:multiLevelType w:val="multilevel"/>
    <w:tmpl w:val="FAD2D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CF6501"/>
    <w:multiLevelType w:val="multilevel"/>
    <w:tmpl w:val="29BC88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97F40DF"/>
    <w:multiLevelType w:val="multilevel"/>
    <w:tmpl w:val="B770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3B5EED"/>
    <w:multiLevelType w:val="multilevel"/>
    <w:tmpl w:val="D1680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A147C0"/>
    <w:multiLevelType w:val="hybridMultilevel"/>
    <w:tmpl w:val="C2944FF0"/>
    <w:lvl w:ilvl="0" w:tplc="240A0015">
      <w:start w:val="1"/>
      <w:numFmt w:val="upperLetter"/>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2DB6D92"/>
    <w:multiLevelType w:val="multilevel"/>
    <w:tmpl w:val="86AAC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8322FD9"/>
    <w:multiLevelType w:val="multilevel"/>
    <w:tmpl w:val="C7D82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AD5559B"/>
    <w:multiLevelType w:val="hybridMultilevel"/>
    <w:tmpl w:val="D52C8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630D3C"/>
    <w:multiLevelType w:val="multilevel"/>
    <w:tmpl w:val="DA2A2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2852619"/>
    <w:multiLevelType w:val="multilevel"/>
    <w:tmpl w:val="750A9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5D702F4"/>
    <w:multiLevelType w:val="multilevel"/>
    <w:tmpl w:val="EE2C9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abstractNumId w:val="31"/>
  </w:num>
  <w:num w:numId="2">
    <w:abstractNumId w:val="4"/>
  </w:num>
  <w:num w:numId="3">
    <w:abstractNumId w:val="7"/>
  </w:num>
  <w:num w:numId="4">
    <w:abstractNumId w:val="33"/>
  </w:num>
  <w:num w:numId="5">
    <w:abstractNumId w:val="24"/>
  </w:num>
  <w:num w:numId="6">
    <w:abstractNumId w:val="32"/>
  </w:num>
  <w:num w:numId="7">
    <w:abstractNumId w:val="26"/>
  </w:num>
  <w:num w:numId="8">
    <w:abstractNumId w:val="18"/>
  </w:num>
  <w:num w:numId="9">
    <w:abstractNumId w:val="30"/>
  </w:num>
  <w:num w:numId="10">
    <w:abstractNumId w:val="11"/>
  </w:num>
  <w:num w:numId="11">
    <w:abstractNumId w:val="10"/>
  </w:num>
  <w:num w:numId="12">
    <w:abstractNumId w:val="15"/>
  </w:num>
  <w:num w:numId="13">
    <w:abstractNumId w:val="19"/>
  </w:num>
  <w:num w:numId="14">
    <w:abstractNumId w:val="5"/>
  </w:num>
  <w:num w:numId="15">
    <w:abstractNumId w:val="14"/>
  </w:num>
  <w:num w:numId="16">
    <w:abstractNumId w:val="16"/>
  </w:num>
  <w:num w:numId="17">
    <w:abstractNumId w:val="22"/>
  </w:num>
  <w:num w:numId="18">
    <w:abstractNumId w:val="21"/>
  </w:num>
  <w:num w:numId="19">
    <w:abstractNumId w:val="3"/>
  </w:num>
  <w:num w:numId="20">
    <w:abstractNumId w:val="28"/>
  </w:num>
  <w:num w:numId="21">
    <w:abstractNumId w:val="6"/>
  </w:num>
  <w:num w:numId="22">
    <w:abstractNumId w:val="13"/>
  </w:num>
  <w:num w:numId="23">
    <w:abstractNumId w:val="25"/>
  </w:num>
  <w:num w:numId="24">
    <w:abstractNumId w:val="29"/>
  </w:num>
  <w:num w:numId="25">
    <w:abstractNumId w:val="1"/>
  </w:num>
  <w:num w:numId="26">
    <w:abstractNumId w:val="8"/>
  </w:num>
  <w:num w:numId="27">
    <w:abstractNumId w:val="0"/>
  </w:num>
  <w:num w:numId="28">
    <w:abstractNumId w:val="2"/>
  </w:num>
  <w:num w:numId="29">
    <w:abstractNumId w:val="12"/>
  </w:num>
  <w:num w:numId="30">
    <w:abstractNumId w:val="17"/>
  </w:num>
  <w:num w:numId="31">
    <w:abstractNumId w:val="27"/>
  </w:num>
  <w:num w:numId="32">
    <w:abstractNumId w:val="23"/>
  </w:num>
  <w:num w:numId="33">
    <w:abstractNumId w:val="20"/>
  </w:num>
  <w:num w:numId="3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elly Parra">
    <w15:presenceInfo w15:providerId="None" w15:userId="Nelly Parra"/>
  </w15:person>
  <w15:person w15:author="Alix Cecilia Chinchilla Rueda">
    <w15:presenceInfo w15:providerId="None" w15:userId="Alix Cecilia Chinchilla Rueda"/>
  </w15:person>
  <w15:person w15:author="Nelly Parra Guarin">
    <w15:presenceInfo w15:providerId="None" w15:userId="Nelly Parra Guar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34F"/>
    <w:rsid w:val="00014D26"/>
    <w:rsid w:val="00040A9D"/>
    <w:rsid w:val="000609AD"/>
    <w:rsid w:val="000E4C09"/>
    <w:rsid w:val="001750AA"/>
    <w:rsid w:val="0023218B"/>
    <w:rsid w:val="0027749C"/>
    <w:rsid w:val="00344BCC"/>
    <w:rsid w:val="00381D07"/>
    <w:rsid w:val="004F0A61"/>
    <w:rsid w:val="004F2B0D"/>
    <w:rsid w:val="004F720B"/>
    <w:rsid w:val="00530CCF"/>
    <w:rsid w:val="005376F3"/>
    <w:rsid w:val="00557D23"/>
    <w:rsid w:val="00561963"/>
    <w:rsid w:val="00584A63"/>
    <w:rsid w:val="0059034F"/>
    <w:rsid w:val="005C7A17"/>
    <w:rsid w:val="006758A8"/>
    <w:rsid w:val="00690515"/>
    <w:rsid w:val="00695C39"/>
    <w:rsid w:val="007A0CCB"/>
    <w:rsid w:val="007B7575"/>
    <w:rsid w:val="007C4702"/>
    <w:rsid w:val="007E5005"/>
    <w:rsid w:val="008011E8"/>
    <w:rsid w:val="00886318"/>
    <w:rsid w:val="008B23BE"/>
    <w:rsid w:val="008C5C4F"/>
    <w:rsid w:val="008E6A43"/>
    <w:rsid w:val="0091305B"/>
    <w:rsid w:val="00A76676"/>
    <w:rsid w:val="00A94086"/>
    <w:rsid w:val="00AC4BEB"/>
    <w:rsid w:val="00B705B4"/>
    <w:rsid w:val="00B77D34"/>
    <w:rsid w:val="00CE7113"/>
    <w:rsid w:val="00D30046"/>
    <w:rsid w:val="00D4652A"/>
    <w:rsid w:val="00D55C84"/>
    <w:rsid w:val="00DC50EF"/>
    <w:rsid w:val="00DC70F6"/>
    <w:rsid w:val="00EA26AA"/>
    <w:rsid w:val="00F333E0"/>
    <w:rsid w:val="00F71EB1"/>
    <w:rsid w:val="00FA75E8"/>
    <w:rsid w:val="38A348F4"/>
    <w:rsid w:val="54DF80C3"/>
    <w:rsid w:val="5811CF48"/>
    <w:rsid w:val="60E16862"/>
    <w:rsid w:val="7754588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2B580"/>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semiHidden/>
    <w:unhideWhenUsed/>
    <w:qFormat/>
    <w:pPr>
      <w:keepNext/>
      <w:keepLines/>
      <w:spacing w:before="360" w:after="120"/>
      <w:outlineLvl w:val="1"/>
    </w:pPr>
    <w:rPr>
      <w:sz w:val="32"/>
      <w:szCs w:val="32"/>
    </w:rPr>
  </w:style>
  <w:style w:type="paragraph" w:styleId="Ttulo3">
    <w:name w:val="heading 3"/>
    <w:basedOn w:val="Normal"/>
    <w:next w:val="Normal"/>
    <w:link w:val="Ttulo3Car"/>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link w:val="Ttulo4Car"/>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link w:val="Ttulo5Car"/>
    <w:uiPriority w:val="9"/>
    <w:semiHidden/>
    <w:unhideWhenUsed/>
    <w:qFormat/>
    <w:pPr>
      <w:keepNext/>
      <w:keepLines/>
      <w:spacing w:before="240" w:after="80"/>
      <w:outlineLvl w:val="4"/>
    </w:pPr>
    <w:rPr>
      <w:color w:val="666666"/>
    </w:rPr>
  </w:style>
  <w:style w:type="paragraph" w:styleId="Ttulo6">
    <w:name w:val="heading 6"/>
    <w:basedOn w:val="Normal"/>
    <w:next w:val="Normal"/>
    <w:link w:val="Ttulo6Car"/>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NormalTable1">
    <w:name w:val="Normal Table1"/>
    <w:tblPr>
      <w:tblCellMar>
        <w:top w:w="0" w:type="dxa"/>
        <w:left w:w="0" w:type="dxa"/>
        <w:bottom w:w="0" w:type="dxa"/>
        <w:right w:w="0" w:type="dxa"/>
      </w:tblCellMar>
    </w:tblPr>
  </w:style>
  <w:style w:type="paragraph" w:styleId="Subttulo">
    <w:name w:val="Subtitle"/>
    <w:basedOn w:val="Normal"/>
    <w:next w:val="Normal"/>
    <w:link w:val="SubttuloCar"/>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NormalTable1"/>
    <w:tblPr>
      <w:tblStyleRowBandSize w:val="1"/>
      <w:tblStyleColBandSize w:val="1"/>
      <w:tblCellMar>
        <w:left w:w="70" w:type="dxa"/>
        <w:right w:w="70" w:type="dxa"/>
      </w:tblCellMar>
    </w:tblPr>
  </w:style>
  <w:style w:type="table" w:customStyle="1" w:styleId="a7">
    <w:basedOn w:val="NormalTable1"/>
    <w:tblPr>
      <w:tblStyleRowBandSize w:val="1"/>
      <w:tblStyleColBandSize w:val="1"/>
      <w:tblCellMar>
        <w:top w:w="15" w:type="dxa"/>
        <w:left w:w="15" w:type="dxa"/>
        <w:bottom w:w="15" w:type="dxa"/>
        <w:right w:w="15" w:type="dxa"/>
      </w:tblCellMar>
    </w:tblPr>
  </w:style>
  <w:style w:type="table" w:customStyle="1" w:styleId="a8">
    <w:basedOn w:val="NormalTable1"/>
    <w:tblPr>
      <w:tblStyleRowBandSize w:val="1"/>
      <w:tblStyleColBandSize w:val="1"/>
      <w:tblCellMar>
        <w:top w:w="15" w:type="dxa"/>
        <w:left w:w="15" w:type="dxa"/>
        <w:bottom w:w="15" w:type="dxa"/>
        <w:right w:w="15" w:type="dxa"/>
      </w:tblCellMar>
    </w:tblPr>
  </w:style>
  <w:style w:type="table" w:customStyle="1" w:styleId="a9">
    <w:basedOn w:val="NormalTable1"/>
    <w:tblPr>
      <w:tblStyleRowBandSize w:val="1"/>
      <w:tblStyleColBandSize w:val="1"/>
      <w:tblCellMar>
        <w:left w:w="115" w:type="dxa"/>
        <w:right w:w="115" w:type="dxa"/>
      </w:tblCellMar>
    </w:tblPr>
  </w:style>
  <w:style w:type="table" w:customStyle="1" w:styleId="aa">
    <w:basedOn w:val="NormalTable1"/>
    <w:tblPr>
      <w:tblStyleRowBandSize w:val="1"/>
      <w:tblStyleColBandSize w:val="1"/>
      <w:tblCellMar>
        <w:left w:w="115" w:type="dxa"/>
        <w:right w:w="115" w:type="dxa"/>
      </w:tblCellMar>
    </w:tblPr>
  </w:style>
  <w:style w:type="table" w:customStyle="1" w:styleId="a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UnresolvedMention">
    <w:name w:val="Unresolved Mention"/>
    <w:basedOn w:val="Fuentedeprrafopredeter"/>
    <w:uiPriority w:val="99"/>
    <w:semiHidden/>
    <w:unhideWhenUsed/>
    <w:rsid w:val="007C4702"/>
    <w:rPr>
      <w:color w:val="605E5C"/>
      <w:shd w:val="clear" w:color="auto" w:fill="E1DFDD"/>
    </w:rPr>
  </w:style>
  <w:style w:type="character" w:customStyle="1" w:styleId="Ttulo1Car">
    <w:name w:val="Título 1 Car"/>
    <w:basedOn w:val="Fuentedeprrafopredeter"/>
    <w:link w:val="Ttulo1"/>
    <w:uiPriority w:val="9"/>
    <w:rsid w:val="008B23BE"/>
    <w:rPr>
      <w:sz w:val="40"/>
      <w:szCs w:val="40"/>
    </w:rPr>
  </w:style>
  <w:style w:type="character" w:customStyle="1" w:styleId="Ttulo2Car">
    <w:name w:val="Título 2 Car"/>
    <w:basedOn w:val="Fuentedeprrafopredeter"/>
    <w:link w:val="Ttulo2"/>
    <w:uiPriority w:val="9"/>
    <w:semiHidden/>
    <w:rsid w:val="008B23BE"/>
    <w:rPr>
      <w:sz w:val="32"/>
      <w:szCs w:val="32"/>
    </w:rPr>
  </w:style>
  <w:style w:type="character" w:customStyle="1" w:styleId="Ttulo3Car">
    <w:name w:val="Título 3 Car"/>
    <w:basedOn w:val="Fuentedeprrafopredeter"/>
    <w:link w:val="Ttulo3"/>
    <w:uiPriority w:val="9"/>
    <w:semiHidden/>
    <w:rsid w:val="008B23BE"/>
    <w:rPr>
      <w:color w:val="434343"/>
      <w:sz w:val="28"/>
      <w:szCs w:val="28"/>
    </w:rPr>
  </w:style>
  <w:style w:type="character" w:customStyle="1" w:styleId="Ttulo4Car">
    <w:name w:val="Título 4 Car"/>
    <w:basedOn w:val="Fuentedeprrafopredeter"/>
    <w:link w:val="Ttulo4"/>
    <w:uiPriority w:val="9"/>
    <w:semiHidden/>
    <w:rsid w:val="008B23BE"/>
    <w:rPr>
      <w:color w:val="666666"/>
      <w:sz w:val="24"/>
      <w:szCs w:val="24"/>
    </w:rPr>
  </w:style>
  <w:style w:type="character" w:customStyle="1" w:styleId="Ttulo5Car">
    <w:name w:val="Título 5 Car"/>
    <w:basedOn w:val="Fuentedeprrafopredeter"/>
    <w:link w:val="Ttulo5"/>
    <w:uiPriority w:val="9"/>
    <w:semiHidden/>
    <w:rsid w:val="008B23BE"/>
    <w:rPr>
      <w:color w:val="666666"/>
    </w:rPr>
  </w:style>
  <w:style w:type="character" w:customStyle="1" w:styleId="Ttulo6Car">
    <w:name w:val="Título 6 Car"/>
    <w:basedOn w:val="Fuentedeprrafopredeter"/>
    <w:link w:val="Ttulo6"/>
    <w:uiPriority w:val="9"/>
    <w:semiHidden/>
    <w:rsid w:val="008B23BE"/>
    <w:rPr>
      <w:i/>
      <w:color w:val="666666"/>
    </w:rPr>
  </w:style>
  <w:style w:type="table" w:customStyle="1" w:styleId="TableNormal1">
    <w:name w:val="Table Normal1"/>
    <w:rsid w:val="008B23BE"/>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8B23BE"/>
    <w:rPr>
      <w:sz w:val="52"/>
      <w:szCs w:val="52"/>
    </w:rPr>
  </w:style>
  <w:style w:type="table" w:customStyle="1" w:styleId="NormalTable00">
    <w:name w:val="Normal Table00"/>
    <w:rsid w:val="008B23BE"/>
    <w:tblPr>
      <w:tblCellMar>
        <w:top w:w="0" w:type="dxa"/>
        <w:left w:w="0" w:type="dxa"/>
        <w:bottom w:w="0" w:type="dxa"/>
        <w:right w:w="0" w:type="dxa"/>
      </w:tblCellMar>
    </w:tblPr>
  </w:style>
  <w:style w:type="table" w:customStyle="1" w:styleId="TableNormal2">
    <w:name w:val="Table Normal2"/>
    <w:rsid w:val="008B23BE"/>
    <w:tblPr>
      <w:tblCellMar>
        <w:top w:w="0" w:type="dxa"/>
        <w:left w:w="0" w:type="dxa"/>
        <w:bottom w:w="0" w:type="dxa"/>
        <w:right w:w="0" w:type="dxa"/>
      </w:tblCellMar>
    </w:tblPr>
  </w:style>
  <w:style w:type="table" w:customStyle="1" w:styleId="TableNormal0">
    <w:name w:val="Table Normal0"/>
    <w:rsid w:val="008B23BE"/>
    <w:tblPr>
      <w:tblCellMar>
        <w:top w:w="0" w:type="dxa"/>
        <w:left w:w="0" w:type="dxa"/>
        <w:bottom w:w="0" w:type="dxa"/>
        <w:right w:w="0" w:type="dxa"/>
      </w:tblCellMar>
    </w:tblPr>
  </w:style>
  <w:style w:type="table" w:customStyle="1" w:styleId="TableNormal10">
    <w:name w:val="Table Normal10"/>
    <w:rsid w:val="008B23BE"/>
    <w:tblPr>
      <w:tblCellMar>
        <w:top w:w="0" w:type="dxa"/>
        <w:left w:w="0" w:type="dxa"/>
        <w:bottom w:w="0" w:type="dxa"/>
        <w:right w:w="0" w:type="dxa"/>
      </w:tblCellMar>
    </w:tblPr>
  </w:style>
  <w:style w:type="table" w:customStyle="1" w:styleId="TableNormal20">
    <w:name w:val="Table Normal20"/>
    <w:rsid w:val="008B23BE"/>
    <w:tblPr>
      <w:tblCellMar>
        <w:top w:w="0" w:type="dxa"/>
        <w:left w:w="0" w:type="dxa"/>
        <w:bottom w:w="0" w:type="dxa"/>
        <w:right w:w="0" w:type="dxa"/>
      </w:tblCellMar>
    </w:tblPr>
  </w:style>
  <w:style w:type="table" w:customStyle="1" w:styleId="TableNormal3">
    <w:name w:val="Table Normal3"/>
    <w:rsid w:val="008B23BE"/>
    <w:tblPr>
      <w:tblCellMar>
        <w:top w:w="0" w:type="dxa"/>
        <w:left w:w="0" w:type="dxa"/>
        <w:bottom w:w="0" w:type="dxa"/>
        <w:right w:w="0" w:type="dxa"/>
      </w:tblCellMar>
    </w:tblPr>
  </w:style>
  <w:style w:type="character" w:customStyle="1" w:styleId="SubttuloCar">
    <w:name w:val="Subtítulo Car"/>
    <w:basedOn w:val="Fuentedeprrafopredeter"/>
    <w:link w:val="Subttulo"/>
    <w:uiPriority w:val="11"/>
    <w:rsid w:val="008B23BE"/>
    <w:rPr>
      <w:color w:val="666666"/>
      <w:sz w:val="30"/>
      <w:szCs w:val="30"/>
    </w:rPr>
  </w:style>
  <w:style w:type="character" w:customStyle="1" w:styleId="Mencinsinresolver2">
    <w:name w:val="Mención sin resolver2"/>
    <w:basedOn w:val="Fuentedeprrafopredeter"/>
    <w:uiPriority w:val="99"/>
    <w:semiHidden/>
    <w:unhideWhenUsed/>
    <w:rsid w:val="008B23BE"/>
    <w:rPr>
      <w:color w:val="605E5C"/>
      <w:shd w:val="clear" w:color="auto" w:fill="E1DFDD"/>
    </w:rPr>
  </w:style>
  <w:style w:type="character" w:customStyle="1" w:styleId="normaltextrun">
    <w:name w:val="normaltextrun"/>
    <w:basedOn w:val="Fuentedeprrafopredeter"/>
    <w:rsid w:val="008B23BE"/>
  </w:style>
  <w:style w:type="paragraph" w:customStyle="1" w:styleId="pf0">
    <w:name w:val="pf0"/>
    <w:basedOn w:val="Normal"/>
    <w:rsid w:val="008B23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23BE"/>
    <w:rPr>
      <w:rFonts w:ascii="Segoe UI" w:hAnsi="Segoe UI" w:cs="Segoe UI" w:hint="default"/>
      <w:sz w:val="18"/>
      <w:szCs w:val="18"/>
    </w:rPr>
  </w:style>
  <w:style w:type="paragraph" w:styleId="Sinespaciado">
    <w:name w:val="No Spacing"/>
    <w:link w:val="SinespaciadoCar"/>
    <w:uiPriority w:val="1"/>
    <w:qFormat/>
    <w:rsid w:val="008B23BE"/>
    <w:pPr>
      <w:spacing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8B23BE"/>
    <w:rPr>
      <w:rFonts w:asciiTheme="minorHAnsi" w:eastAsiaTheme="minorEastAsia" w:hAnsiTheme="minorHAnsi" w:cstheme="minorBidi"/>
    </w:rPr>
  </w:style>
  <w:style w:type="paragraph" w:styleId="Revisin">
    <w:name w:val="Revision"/>
    <w:hidden/>
    <w:uiPriority w:val="99"/>
    <w:semiHidden/>
    <w:rsid w:val="008B23BE"/>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809698">
      <w:bodyDiv w:val="1"/>
      <w:marLeft w:val="0"/>
      <w:marRight w:val="0"/>
      <w:marTop w:val="0"/>
      <w:marBottom w:val="0"/>
      <w:divBdr>
        <w:top w:val="none" w:sz="0" w:space="0" w:color="auto"/>
        <w:left w:val="none" w:sz="0" w:space="0" w:color="auto"/>
        <w:bottom w:val="none" w:sz="0" w:space="0" w:color="auto"/>
        <w:right w:val="none" w:sz="0" w:space="0" w:color="auto"/>
      </w:divBdr>
    </w:div>
    <w:div w:id="2121337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2.png"/><Relationship Id="rId6" Type="http://schemas.openxmlformats.org/officeDocument/2006/relationships/image" Target="media/image17.png"/><Relationship Id="rId5" Type="http://schemas.openxmlformats.org/officeDocument/2006/relationships/image" Target="media/image11.png"/><Relationship Id="rId4" Type="http://schemas.openxmlformats.org/officeDocument/2006/relationships/image" Target="media/image9.png"/></Relationships>
</file>

<file path=word/_rels/document.xml.rels><?xml version="1.0" encoding="UTF-8" standalone="yes"?>
<Relationships xmlns="http://schemas.openxmlformats.org/package/2006/relationships"><Relationship Id="rId26" Type="http://schemas.openxmlformats.org/officeDocument/2006/relationships/hyperlink" Target="https://www.freepik.es/vector-gratis/estilo-ilustracion-ayuda-humanitaria_7680351.htm" TargetMode="External"/><Relationship Id="rId21" Type="http://schemas.openxmlformats.org/officeDocument/2006/relationships/image" Target="media/image12.jpeg"/><Relationship Id="rId42" Type="http://schemas.openxmlformats.org/officeDocument/2006/relationships/image" Target="media/image19.png"/><Relationship Id="rId47" Type="http://schemas.openxmlformats.org/officeDocument/2006/relationships/diagramColors" Target="diagrams/colors1.xml"/><Relationship Id="rId63" Type="http://schemas.openxmlformats.org/officeDocument/2006/relationships/hyperlink" Target="http://biblioteca.sena.edu.co/paginas/bases.html" TargetMode="External"/><Relationship Id="rId68" Type="http://schemas.openxmlformats.org/officeDocument/2006/relationships/hyperlink" Target="http://www.ideam.gov.co/web/atencion-y-participacion-ciudadana/glosario" TargetMode="External"/><Relationship Id="rId16" Type="http://schemas.openxmlformats.org/officeDocument/2006/relationships/image" Target="media/image4.jpeg"/><Relationship Id="rId11" Type="http://schemas.openxmlformats.org/officeDocument/2006/relationships/endnotes" Target="endnotes.xml"/><Relationship Id="rId32" Type="http://schemas.openxmlformats.org/officeDocument/2006/relationships/hyperlink" Target="http://sgi.ideam.gov.co/documents/412030/35488871/M-S-LC-I004+INSTRUCTIVO+DE+TOMA+Y+PRESERVACI%C3%93N+DE+MUESTRAS+SEDIMENTOS+Y+AGUA+SUPERFICIAL+PARA+LA+RED+DE+MONITOREO+DE+CALIDAD+DEL+IDEAM+v3.pdf/477bbe4a-5825-49c8-9961-10805a3c2288?version=1.0" TargetMode="External"/><Relationship Id="rId37" Type="http://schemas.openxmlformats.org/officeDocument/2006/relationships/hyperlink" Target="https://www.freepik.es/vector-gratis/ilustracion-concepto-archivos-texto_11641796.htm" TargetMode="External"/><Relationship Id="rId53" Type="http://schemas.openxmlformats.org/officeDocument/2006/relationships/hyperlink" Target="http://ghs-sga.com/" TargetMode="External"/><Relationship Id="rId58" Type="http://schemas.openxmlformats.org/officeDocument/2006/relationships/image" Target="media/image24.png"/><Relationship Id="rId74" Type="http://schemas.openxmlformats.org/officeDocument/2006/relationships/hyperlink" Target="http://documentacion.ideam.gov.co/openbiblio/bvirtual/018834/MEMORIAS2004/CapituloIII/1TecnicasdeMuestreoLucianoSandoval2.pdf" TargetMode="External"/><Relationship Id="rId79"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hyperlink" Target="http://biblioteca.sena.edu.co/paginas/bases.html" TargetMode="External"/><Relationship Id="rId82" Type="http://schemas.microsoft.com/office/2016/09/relationships/commentsIds" Target="commentsIds.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hyperlink" Target="http://biblioteca.SENA.edu.co/paginas/bases.html" TargetMode="External"/><Relationship Id="rId27" Type="http://schemas.openxmlformats.org/officeDocument/2006/relationships/image" Target="media/image14.jpeg"/><Relationship Id="rId30" Type="http://schemas.openxmlformats.org/officeDocument/2006/relationships/hyperlink" Target="https://e-collection-icontec-org.bdigital.sena.edu.co/normavw.aspx?ID=33" TargetMode="External"/><Relationship Id="rId35" Type="http://schemas.openxmlformats.org/officeDocument/2006/relationships/hyperlink" Target="https://www.ins.gov.co/sivicap/Documentacin%20SIVICAP/2011%20Manual%20toma%20de%20muestras%20agua.pdf" TargetMode="External"/><Relationship Id="rId43" Type="http://schemas.openxmlformats.org/officeDocument/2006/relationships/hyperlink" Target="https://stock.adobe.com/co/images/human-hand-holding-a-virtual-globe-environmental-concept-world-water-day-energy-saving-world-environment-day-earth-day-eco-friendly-and-sustainable-development-concept-co2-emission-reduction/590427873?prev_url=detail" TargetMode="External"/><Relationship Id="rId48" Type="http://schemas.microsoft.com/office/2007/relationships/diagramDrawing" Target="diagrams/drawing1.xml"/><Relationship Id="rId56" Type="http://schemas.openxmlformats.org/officeDocument/2006/relationships/hyperlink" Target="http://biblioteca.sena.edu.co/paginas/bases.html" TargetMode="External"/><Relationship Id="rId64" Type="http://schemas.openxmlformats.org/officeDocument/2006/relationships/hyperlink" Target="http://ghs-sga.com/" TargetMode="External"/><Relationship Id="rId69" Type="http://schemas.openxmlformats.org/officeDocument/2006/relationships/hyperlink" Target="http://www.invemar.org.co/redcostera1/invemar/docs/7010manualTecnicasanaliticas..pdf" TargetMode="External"/><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hyperlink" Target="http://ghs-sga.com/etiquetado-de-productos-quimicos-y-fds/etiquetas-y-pictogramas/"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freepik.es/vector-gratis/mujer-cientifico_6438089.htm" TargetMode="External"/><Relationship Id="rId25" Type="http://schemas.openxmlformats.org/officeDocument/2006/relationships/image" Target="media/image13.jpeg"/><Relationship Id="rId33" Type="http://schemas.openxmlformats.org/officeDocument/2006/relationships/image" Target="media/image15.jpeg"/><Relationship Id="rId38" Type="http://schemas.openxmlformats.org/officeDocument/2006/relationships/hyperlink" Target="https://e-collection-icontec-org.bdigital.sena.edu.co/normavw.aspx?ID=6294" TargetMode="External"/><Relationship Id="rId46" Type="http://schemas.openxmlformats.org/officeDocument/2006/relationships/diagramQuickStyle" Target="diagrams/quickStyle1.xml"/><Relationship Id="rId59" Type="http://schemas.openxmlformats.org/officeDocument/2006/relationships/hyperlink" Target="https://drive.google.com/file/d/1jFHPie10lMFNF35bom_TzbTSqO0GsyR2/view?usp=sharing" TargetMode="External"/><Relationship Id="rId67" Type="http://schemas.openxmlformats.org/officeDocument/2006/relationships/hyperlink" Target="http://www.corponor.gov.co/control_calidad/2014/Guia_monitoreo_IDEAM.pdf" TargetMode="External"/><Relationship Id="rId20" Type="http://schemas.openxmlformats.org/officeDocument/2006/relationships/image" Target="media/image10.jpeg"/><Relationship Id="rId41" Type="http://schemas.openxmlformats.org/officeDocument/2006/relationships/hyperlink" Target="http://biblioteca.sena.edu.co/paginas/bases.html" TargetMode="External"/><Relationship Id="rId54" Type="http://schemas.openxmlformats.org/officeDocument/2006/relationships/hyperlink" Target="https://www.standardmethods.org/" TargetMode="External"/><Relationship Id="rId62" Type="http://schemas.openxmlformats.org/officeDocument/2006/relationships/hyperlink" Target="http://documentacion.ideam.gov.co/openbiblio/bvirtual/018834/MEMORIAS2004/CapituloIII/1TecnicasdeMuestreoLucianoSandoval2.pdf" TargetMode="External"/><Relationship Id="rId70" Type="http://schemas.openxmlformats.org/officeDocument/2006/relationships/hyperlink" Target="https://www.ins.gov.co/sivicap/Documentacin%20SIVICAP"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biblioteca.sena.edu.co/paginas/bases.html" TargetMode="External"/><Relationship Id="rId28" Type="http://schemas.openxmlformats.org/officeDocument/2006/relationships/hyperlink" Target="http://biblioteca.sena.edu.co/paginas/bases.html" TargetMode="External"/><Relationship Id="rId36" Type="http://schemas.openxmlformats.org/officeDocument/2006/relationships/image" Target="media/image18.jpeg"/><Relationship Id="rId49" Type="http://schemas.openxmlformats.org/officeDocument/2006/relationships/image" Target="media/image20.png"/><Relationship Id="rId57" Type="http://schemas.openxmlformats.org/officeDocument/2006/relationships/image" Target="media/image23.png"/><Relationship Id="rId10" Type="http://schemas.openxmlformats.org/officeDocument/2006/relationships/footnotes" Target="footnotes.xml"/><Relationship Id="rId31" Type="http://schemas.openxmlformats.org/officeDocument/2006/relationships/hyperlink" Target="http://biblioteca.sena.edu.co/paginas/bases.html" TargetMode="External"/><Relationship Id="rId44" Type="http://schemas.openxmlformats.org/officeDocument/2006/relationships/diagramData" Target="diagrams/data1.xml"/><Relationship Id="rId52" Type="http://schemas.openxmlformats.org/officeDocument/2006/relationships/hyperlink" Target="http://ghs-sga.com/" TargetMode="External"/><Relationship Id="rId60" Type="http://schemas.openxmlformats.org/officeDocument/2006/relationships/hyperlink" Target="https://www.ins.gov.co/sivicap/Documentacin%20SIVICAP/2011%20Manual%20toma%20de%20muestras%20agua.pdf" TargetMode="External"/><Relationship Id="rId65" Type="http://schemas.openxmlformats.org/officeDocument/2006/relationships/hyperlink" Target="https://www.iagua.es/blogs/hector-rodriguez-pimentel/aguas-residuales-y-efectos-contaminantes" TargetMode="External"/><Relationship Id="rId73" Type="http://schemas.openxmlformats.org/officeDocument/2006/relationships/hyperlink" Target="http://www.minvivienda.gov.co/ResolucionesAgua/0811-%202008.pdf" TargetMode="External"/><Relationship Id="rId78" Type="http://schemas.microsoft.com/office/2011/relationships/people" Target="people.xml"/><Relationship Id="rId81"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hyperlink" Target="http://biblioteca.sena.edu.co/paginas/bases.html" TargetMode="External"/><Relationship Id="rId34" Type="http://schemas.openxmlformats.org/officeDocument/2006/relationships/image" Target="media/image16.jpeg"/><Relationship Id="rId50" Type="http://schemas.openxmlformats.org/officeDocument/2006/relationships/image" Target="media/image21.png"/><Relationship Id="rId55" Type="http://schemas.openxmlformats.org/officeDocument/2006/relationships/hyperlink" Target="http://biblioteca.sena.edu.co/paginas/bases.html" TargetMode="External"/><Relationship Id="rId76" Type="http://schemas.openxmlformats.org/officeDocument/2006/relationships/footer" Target="footer1.xml"/><Relationship Id="rId7" Type="http://schemas.openxmlformats.org/officeDocument/2006/relationships/styles" Target="styles.xml"/><Relationship Id="rId71" Type="http://schemas.openxmlformats.org/officeDocument/2006/relationships/hyperlink" Target="http://ghs-sga.com/" TargetMode="External"/><Relationship Id="rId2" Type="http://schemas.openxmlformats.org/officeDocument/2006/relationships/customXml" Target="../customXml/item2.xml"/><Relationship Id="rId29" Type="http://schemas.openxmlformats.org/officeDocument/2006/relationships/hyperlink" Target="https://e-collection-icontec-org.bdigital.sena.edu.co/normavw.aspx?ID=24" TargetMode="External"/><Relationship Id="rId24" Type="http://schemas.openxmlformats.org/officeDocument/2006/relationships/hyperlink" Target="https://www.ins.gov.co/sivicap/Documentacin%20SIVICAP/2011%20Manual%20toma%20de%20muestras%20agua.pdf" TargetMode="External"/><Relationship Id="rId40" Type="http://schemas.openxmlformats.org/officeDocument/2006/relationships/hyperlink" Target="https://e-collection-icontec-org.bdigital.sena.edu.co/normavw.aspx?ID=6294" TargetMode="External"/><Relationship Id="rId45" Type="http://schemas.openxmlformats.org/officeDocument/2006/relationships/diagramLayout" Target="diagrams/layout1.xml"/><Relationship Id="rId66" Type="http://schemas.openxmlformats.org/officeDocument/2006/relationships/hyperlink" Target="https://www.standardmethods.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56406B-F83B-47BB-A143-1F78B4A90149}"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s-CO"/>
        </a:p>
      </dgm:t>
    </dgm:pt>
    <dgm:pt modelId="{321FF07E-92C1-4BE2-87CF-8A3F0F8C8276}">
      <dgm:prSet phldrT="[Texto]"/>
      <dgm:spPr/>
      <dgm:t>
        <a:bodyPr/>
        <a:lstStyle/>
        <a:p>
          <a:r>
            <a:rPr lang="es-CO"/>
            <a:t>Varianza analítica.</a:t>
          </a:r>
        </a:p>
      </dgm:t>
    </dgm:pt>
    <dgm:pt modelId="{0BD77B5E-EEAA-4D7D-9C0C-5BB5F060E722}" type="parTrans" cxnId="{64C393E1-21DE-4A33-8A6A-485B2EF1EE86}">
      <dgm:prSet/>
      <dgm:spPr/>
      <dgm:t>
        <a:bodyPr/>
        <a:lstStyle/>
        <a:p>
          <a:endParaRPr lang="es-CO"/>
        </a:p>
      </dgm:t>
    </dgm:pt>
    <dgm:pt modelId="{842CBEB4-F50C-4C4C-A571-4E93B17751FB}" type="sibTrans" cxnId="{64C393E1-21DE-4A33-8A6A-485B2EF1EE86}">
      <dgm:prSet/>
      <dgm:spPr/>
      <dgm:t>
        <a:bodyPr/>
        <a:lstStyle/>
        <a:p>
          <a:endParaRPr lang="es-CO"/>
        </a:p>
      </dgm:t>
    </dgm:pt>
    <dgm:pt modelId="{E5ECB8B0-6423-46EE-B2F5-8A12725B61DB}">
      <dgm:prSet phldrT="[Texto]"/>
      <dgm:spPr/>
      <dgm:t>
        <a:bodyPr/>
        <a:lstStyle/>
        <a:p>
          <a:r>
            <a:rPr lang="es-CO"/>
            <a:t>Varianza analítica + varianza en submuestreo/transporte.</a:t>
          </a:r>
        </a:p>
      </dgm:t>
    </dgm:pt>
    <dgm:pt modelId="{4631C02E-97AF-4476-8030-F55B99748779}" type="parTrans" cxnId="{B70B9D68-86FD-4BFA-BA73-8BB39498B673}">
      <dgm:prSet/>
      <dgm:spPr/>
      <dgm:t>
        <a:bodyPr/>
        <a:lstStyle/>
        <a:p>
          <a:endParaRPr lang="es-CO"/>
        </a:p>
      </dgm:t>
    </dgm:pt>
    <dgm:pt modelId="{C1915FE8-37F6-42BB-8B02-A3BFC27A6B27}" type="sibTrans" cxnId="{B70B9D68-86FD-4BFA-BA73-8BB39498B673}">
      <dgm:prSet/>
      <dgm:spPr/>
      <dgm:t>
        <a:bodyPr/>
        <a:lstStyle/>
        <a:p>
          <a:endParaRPr lang="es-CO"/>
        </a:p>
      </dgm:t>
    </dgm:pt>
    <dgm:pt modelId="{3703DCD9-9CB2-4192-94AB-41F5758365A6}">
      <dgm:prSet phldrT="[Texto]"/>
      <dgm:spPr/>
      <dgm:t>
        <a:bodyPr/>
        <a:lstStyle/>
        <a:p>
          <a:r>
            <a:rPr lang="es-CO"/>
            <a:t>Varianza analítica + varianza en el muestreo total.</a:t>
          </a:r>
        </a:p>
      </dgm:t>
    </dgm:pt>
    <dgm:pt modelId="{2FF53891-798D-49D7-A957-572D6E446FA1}" type="parTrans" cxnId="{04776701-D5BE-4F9F-B1A4-4F73BB91537D}">
      <dgm:prSet/>
      <dgm:spPr/>
      <dgm:t>
        <a:bodyPr/>
        <a:lstStyle/>
        <a:p>
          <a:endParaRPr lang="es-CO"/>
        </a:p>
      </dgm:t>
    </dgm:pt>
    <dgm:pt modelId="{526AD97E-BA0F-43D8-AF71-0D5EF324DFBF}" type="sibTrans" cxnId="{04776701-D5BE-4F9F-B1A4-4F73BB91537D}">
      <dgm:prSet/>
      <dgm:spPr/>
      <dgm:t>
        <a:bodyPr/>
        <a:lstStyle/>
        <a:p>
          <a:endParaRPr lang="es-CO"/>
        </a:p>
      </dgm:t>
    </dgm:pt>
    <dgm:pt modelId="{8691A176-67F8-40AA-AD2E-AD3ED931484F}" type="pres">
      <dgm:prSet presAssocID="{2856406B-F83B-47BB-A143-1F78B4A90149}" presName="rootnode" presStyleCnt="0">
        <dgm:presLayoutVars>
          <dgm:chMax/>
          <dgm:chPref/>
          <dgm:dir/>
          <dgm:animLvl val="lvl"/>
        </dgm:presLayoutVars>
      </dgm:prSet>
      <dgm:spPr/>
      <dgm:t>
        <a:bodyPr/>
        <a:lstStyle/>
        <a:p>
          <a:endParaRPr lang="es-ES"/>
        </a:p>
      </dgm:t>
    </dgm:pt>
    <dgm:pt modelId="{147D5927-39BF-4338-9EE6-BCA56C745D2A}" type="pres">
      <dgm:prSet presAssocID="{321FF07E-92C1-4BE2-87CF-8A3F0F8C8276}" presName="composite" presStyleCnt="0"/>
      <dgm:spPr/>
    </dgm:pt>
    <dgm:pt modelId="{C17160E8-994C-47CA-A3C2-7CEA30F37C31}" type="pres">
      <dgm:prSet presAssocID="{321FF07E-92C1-4BE2-87CF-8A3F0F8C8276}" presName="LShape" presStyleLbl="alignNode1" presStyleIdx="0" presStyleCnt="5"/>
      <dgm:spPr/>
    </dgm:pt>
    <dgm:pt modelId="{34F6B4C3-9824-42BC-A718-9497068A8119}" type="pres">
      <dgm:prSet presAssocID="{321FF07E-92C1-4BE2-87CF-8A3F0F8C8276}" presName="ParentText" presStyleLbl="revTx" presStyleIdx="0" presStyleCnt="3">
        <dgm:presLayoutVars>
          <dgm:chMax val="0"/>
          <dgm:chPref val="0"/>
          <dgm:bulletEnabled val="1"/>
        </dgm:presLayoutVars>
      </dgm:prSet>
      <dgm:spPr/>
      <dgm:t>
        <a:bodyPr/>
        <a:lstStyle/>
        <a:p>
          <a:endParaRPr lang="es-ES"/>
        </a:p>
      </dgm:t>
    </dgm:pt>
    <dgm:pt modelId="{E419D1C3-3BA9-4B59-879E-8EA8E05B8A18}" type="pres">
      <dgm:prSet presAssocID="{321FF07E-92C1-4BE2-87CF-8A3F0F8C8276}" presName="Triangle" presStyleLbl="alignNode1" presStyleIdx="1" presStyleCnt="5"/>
      <dgm:spPr/>
    </dgm:pt>
    <dgm:pt modelId="{5E0ABD3D-E40B-4C81-A4E7-982C7B30232C}" type="pres">
      <dgm:prSet presAssocID="{842CBEB4-F50C-4C4C-A571-4E93B17751FB}" presName="sibTrans" presStyleCnt="0"/>
      <dgm:spPr/>
    </dgm:pt>
    <dgm:pt modelId="{39D5E5CD-2933-4229-ABF2-12E0D2AA7A74}" type="pres">
      <dgm:prSet presAssocID="{842CBEB4-F50C-4C4C-A571-4E93B17751FB}" presName="space" presStyleCnt="0"/>
      <dgm:spPr/>
    </dgm:pt>
    <dgm:pt modelId="{498CF940-4E7B-4CBD-A36C-414EFBFE55F7}" type="pres">
      <dgm:prSet presAssocID="{E5ECB8B0-6423-46EE-B2F5-8A12725B61DB}" presName="composite" presStyleCnt="0"/>
      <dgm:spPr/>
    </dgm:pt>
    <dgm:pt modelId="{A8619B33-1511-447A-B96F-17458251C62F}" type="pres">
      <dgm:prSet presAssocID="{E5ECB8B0-6423-46EE-B2F5-8A12725B61DB}" presName="LShape" presStyleLbl="alignNode1" presStyleIdx="2" presStyleCnt="5"/>
      <dgm:spPr/>
    </dgm:pt>
    <dgm:pt modelId="{963C7FC0-3BF8-4AC1-BF8C-42009257D3A8}" type="pres">
      <dgm:prSet presAssocID="{E5ECB8B0-6423-46EE-B2F5-8A12725B61DB}" presName="ParentText" presStyleLbl="revTx" presStyleIdx="1" presStyleCnt="3">
        <dgm:presLayoutVars>
          <dgm:chMax val="0"/>
          <dgm:chPref val="0"/>
          <dgm:bulletEnabled val="1"/>
        </dgm:presLayoutVars>
      </dgm:prSet>
      <dgm:spPr/>
      <dgm:t>
        <a:bodyPr/>
        <a:lstStyle/>
        <a:p>
          <a:endParaRPr lang="es-ES"/>
        </a:p>
      </dgm:t>
    </dgm:pt>
    <dgm:pt modelId="{614C8A2D-295D-43D1-B05A-B2C34312428D}" type="pres">
      <dgm:prSet presAssocID="{E5ECB8B0-6423-46EE-B2F5-8A12725B61DB}" presName="Triangle" presStyleLbl="alignNode1" presStyleIdx="3" presStyleCnt="5"/>
      <dgm:spPr/>
    </dgm:pt>
    <dgm:pt modelId="{BF2887CB-85DC-4DEC-AB17-37C5309C2900}" type="pres">
      <dgm:prSet presAssocID="{C1915FE8-37F6-42BB-8B02-A3BFC27A6B27}" presName="sibTrans" presStyleCnt="0"/>
      <dgm:spPr/>
    </dgm:pt>
    <dgm:pt modelId="{C4F6B061-DE62-43AB-BF56-9F0EA6D83F86}" type="pres">
      <dgm:prSet presAssocID="{C1915FE8-37F6-42BB-8B02-A3BFC27A6B27}" presName="space" presStyleCnt="0"/>
      <dgm:spPr/>
    </dgm:pt>
    <dgm:pt modelId="{B7BB8C59-94AD-4311-8D5B-B2F03DF11E72}" type="pres">
      <dgm:prSet presAssocID="{3703DCD9-9CB2-4192-94AB-41F5758365A6}" presName="composite" presStyleCnt="0"/>
      <dgm:spPr/>
    </dgm:pt>
    <dgm:pt modelId="{85074D46-2E96-4F28-9493-993C47ECB597}" type="pres">
      <dgm:prSet presAssocID="{3703DCD9-9CB2-4192-94AB-41F5758365A6}" presName="LShape" presStyleLbl="alignNode1" presStyleIdx="4" presStyleCnt="5"/>
      <dgm:spPr/>
    </dgm:pt>
    <dgm:pt modelId="{FE0B2021-BB11-484B-AA77-D869BFB9FCED}" type="pres">
      <dgm:prSet presAssocID="{3703DCD9-9CB2-4192-94AB-41F5758365A6}" presName="ParentText" presStyleLbl="revTx" presStyleIdx="2" presStyleCnt="3">
        <dgm:presLayoutVars>
          <dgm:chMax val="0"/>
          <dgm:chPref val="0"/>
          <dgm:bulletEnabled val="1"/>
        </dgm:presLayoutVars>
      </dgm:prSet>
      <dgm:spPr/>
      <dgm:t>
        <a:bodyPr/>
        <a:lstStyle/>
        <a:p>
          <a:endParaRPr lang="es-ES"/>
        </a:p>
      </dgm:t>
    </dgm:pt>
  </dgm:ptLst>
  <dgm:cxnLst>
    <dgm:cxn modelId="{9A0B8543-795E-4258-8634-6FB602E726AB}" type="presOf" srcId="{E5ECB8B0-6423-46EE-B2F5-8A12725B61DB}" destId="{963C7FC0-3BF8-4AC1-BF8C-42009257D3A8}" srcOrd="0" destOrd="0" presId="urn:microsoft.com/office/officeart/2009/3/layout/StepUpProcess"/>
    <dgm:cxn modelId="{B70B9D68-86FD-4BFA-BA73-8BB39498B673}" srcId="{2856406B-F83B-47BB-A143-1F78B4A90149}" destId="{E5ECB8B0-6423-46EE-B2F5-8A12725B61DB}" srcOrd="1" destOrd="0" parTransId="{4631C02E-97AF-4476-8030-F55B99748779}" sibTransId="{C1915FE8-37F6-42BB-8B02-A3BFC27A6B27}"/>
    <dgm:cxn modelId="{D9C7781A-A0FD-4B75-BC62-FE91106F4737}" type="presOf" srcId="{2856406B-F83B-47BB-A143-1F78B4A90149}" destId="{8691A176-67F8-40AA-AD2E-AD3ED931484F}" srcOrd="0" destOrd="0" presId="urn:microsoft.com/office/officeart/2009/3/layout/StepUpProcess"/>
    <dgm:cxn modelId="{64C393E1-21DE-4A33-8A6A-485B2EF1EE86}" srcId="{2856406B-F83B-47BB-A143-1F78B4A90149}" destId="{321FF07E-92C1-4BE2-87CF-8A3F0F8C8276}" srcOrd="0" destOrd="0" parTransId="{0BD77B5E-EEAA-4D7D-9C0C-5BB5F060E722}" sibTransId="{842CBEB4-F50C-4C4C-A571-4E93B17751FB}"/>
    <dgm:cxn modelId="{C2688DF3-8778-4ECA-88B5-C72D6EA2DAA6}" type="presOf" srcId="{321FF07E-92C1-4BE2-87CF-8A3F0F8C8276}" destId="{34F6B4C3-9824-42BC-A718-9497068A8119}" srcOrd="0" destOrd="0" presId="urn:microsoft.com/office/officeart/2009/3/layout/StepUpProcess"/>
    <dgm:cxn modelId="{04776701-D5BE-4F9F-B1A4-4F73BB91537D}" srcId="{2856406B-F83B-47BB-A143-1F78B4A90149}" destId="{3703DCD9-9CB2-4192-94AB-41F5758365A6}" srcOrd="2" destOrd="0" parTransId="{2FF53891-798D-49D7-A957-572D6E446FA1}" sibTransId="{526AD97E-BA0F-43D8-AF71-0D5EF324DFBF}"/>
    <dgm:cxn modelId="{5FF677DC-94AD-4E50-9BDE-4C8578F9CE0B}" type="presOf" srcId="{3703DCD9-9CB2-4192-94AB-41F5758365A6}" destId="{FE0B2021-BB11-484B-AA77-D869BFB9FCED}" srcOrd="0" destOrd="0" presId="urn:microsoft.com/office/officeart/2009/3/layout/StepUpProcess"/>
    <dgm:cxn modelId="{9300A724-4CAC-4A92-A34D-2A05AE7855D9}" type="presParOf" srcId="{8691A176-67F8-40AA-AD2E-AD3ED931484F}" destId="{147D5927-39BF-4338-9EE6-BCA56C745D2A}" srcOrd="0" destOrd="0" presId="urn:microsoft.com/office/officeart/2009/3/layout/StepUpProcess"/>
    <dgm:cxn modelId="{6DCC399D-1E27-4978-9B14-8E0FF7232AE8}" type="presParOf" srcId="{147D5927-39BF-4338-9EE6-BCA56C745D2A}" destId="{C17160E8-994C-47CA-A3C2-7CEA30F37C31}" srcOrd="0" destOrd="0" presId="urn:microsoft.com/office/officeart/2009/3/layout/StepUpProcess"/>
    <dgm:cxn modelId="{17A22044-7F57-44C8-9887-E4B43108A74E}" type="presParOf" srcId="{147D5927-39BF-4338-9EE6-BCA56C745D2A}" destId="{34F6B4C3-9824-42BC-A718-9497068A8119}" srcOrd="1" destOrd="0" presId="urn:microsoft.com/office/officeart/2009/3/layout/StepUpProcess"/>
    <dgm:cxn modelId="{65407AF3-3A01-474B-9BC8-47AEA471C243}" type="presParOf" srcId="{147D5927-39BF-4338-9EE6-BCA56C745D2A}" destId="{E419D1C3-3BA9-4B59-879E-8EA8E05B8A18}" srcOrd="2" destOrd="0" presId="urn:microsoft.com/office/officeart/2009/3/layout/StepUpProcess"/>
    <dgm:cxn modelId="{396DC731-07D9-4C76-AB14-1E5B2A3E5241}" type="presParOf" srcId="{8691A176-67F8-40AA-AD2E-AD3ED931484F}" destId="{5E0ABD3D-E40B-4C81-A4E7-982C7B30232C}" srcOrd="1" destOrd="0" presId="urn:microsoft.com/office/officeart/2009/3/layout/StepUpProcess"/>
    <dgm:cxn modelId="{F3117D5A-5D64-433E-A4F2-0099EB4E4D5D}" type="presParOf" srcId="{5E0ABD3D-E40B-4C81-A4E7-982C7B30232C}" destId="{39D5E5CD-2933-4229-ABF2-12E0D2AA7A74}" srcOrd="0" destOrd="0" presId="urn:microsoft.com/office/officeart/2009/3/layout/StepUpProcess"/>
    <dgm:cxn modelId="{7617691A-0735-47D6-A894-022B8575CA8B}" type="presParOf" srcId="{8691A176-67F8-40AA-AD2E-AD3ED931484F}" destId="{498CF940-4E7B-4CBD-A36C-414EFBFE55F7}" srcOrd="2" destOrd="0" presId="urn:microsoft.com/office/officeart/2009/3/layout/StepUpProcess"/>
    <dgm:cxn modelId="{629A0725-1F2B-420B-86EC-A19322A062E6}" type="presParOf" srcId="{498CF940-4E7B-4CBD-A36C-414EFBFE55F7}" destId="{A8619B33-1511-447A-B96F-17458251C62F}" srcOrd="0" destOrd="0" presId="urn:microsoft.com/office/officeart/2009/3/layout/StepUpProcess"/>
    <dgm:cxn modelId="{803D888C-6075-451E-BF8B-A242DB090D74}" type="presParOf" srcId="{498CF940-4E7B-4CBD-A36C-414EFBFE55F7}" destId="{963C7FC0-3BF8-4AC1-BF8C-42009257D3A8}" srcOrd="1" destOrd="0" presId="urn:microsoft.com/office/officeart/2009/3/layout/StepUpProcess"/>
    <dgm:cxn modelId="{A5DD4875-D4D5-4E4D-B48E-5EEA940FC820}" type="presParOf" srcId="{498CF940-4E7B-4CBD-A36C-414EFBFE55F7}" destId="{614C8A2D-295D-43D1-B05A-B2C34312428D}" srcOrd="2" destOrd="0" presId="urn:microsoft.com/office/officeart/2009/3/layout/StepUpProcess"/>
    <dgm:cxn modelId="{B2F8B3DB-5561-4725-BC65-2A2BE9F4F4CB}" type="presParOf" srcId="{8691A176-67F8-40AA-AD2E-AD3ED931484F}" destId="{BF2887CB-85DC-4DEC-AB17-37C5309C2900}" srcOrd="3" destOrd="0" presId="urn:microsoft.com/office/officeart/2009/3/layout/StepUpProcess"/>
    <dgm:cxn modelId="{3365E5D7-2F11-4538-A59F-7C8DB57ED043}" type="presParOf" srcId="{BF2887CB-85DC-4DEC-AB17-37C5309C2900}" destId="{C4F6B061-DE62-43AB-BF56-9F0EA6D83F86}" srcOrd="0" destOrd="0" presId="urn:microsoft.com/office/officeart/2009/3/layout/StepUpProcess"/>
    <dgm:cxn modelId="{764857A6-1083-499D-A748-B5BB54F6DE12}" type="presParOf" srcId="{8691A176-67F8-40AA-AD2E-AD3ED931484F}" destId="{B7BB8C59-94AD-4311-8D5B-B2F03DF11E72}" srcOrd="4" destOrd="0" presId="urn:microsoft.com/office/officeart/2009/3/layout/StepUpProcess"/>
    <dgm:cxn modelId="{EAD67C41-4005-42BE-B004-D54CE105EFA0}" type="presParOf" srcId="{B7BB8C59-94AD-4311-8D5B-B2F03DF11E72}" destId="{85074D46-2E96-4F28-9493-993C47ECB597}" srcOrd="0" destOrd="0" presId="urn:microsoft.com/office/officeart/2009/3/layout/StepUpProcess"/>
    <dgm:cxn modelId="{1DD3FA8E-7B12-433E-980A-8936DB210BBA}" type="presParOf" srcId="{B7BB8C59-94AD-4311-8D5B-B2F03DF11E72}" destId="{FE0B2021-BB11-484B-AA77-D869BFB9FCED}" srcOrd="1" destOrd="0" presId="urn:microsoft.com/office/officeart/2009/3/layout/StepUpProcess"/>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7160E8-994C-47CA-A3C2-7CEA30F37C31}">
      <dsp:nvSpPr>
        <dsp:cNvPr id="0" name=""/>
        <dsp:cNvSpPr/>
      </dsp:nvSpPr>
      <dsp:spPr>
        <a:xfrm rot="5400000">
          <a:off x="344298" y="966928"/>
          <a:ext cx="1024859" cy="1705342"/>
        </a:xfrm>
        <a:prstGeom prst="corner">
          <a:avLst>
            <a:gd name="adj1" fmla="val 16120"/>
            <a:gd name="adj2" fmla="val 1611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F6B4C3-9824-42BC-A718-9497068A8119}">
      <dsp:nvSpPr>
        <dsp:cNvPr id="0" name=""/>
        <dsp:cNvSpPr/>
      </dsp:nvSpPr>
      <dsp:spPr>
        <a:xfrm>
          <a:off x="173224" y="1476458"/>
          <a:ext cx="1539593" cy="13495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CO" sz="1000" kern="1200"/>
            <a:t>Varianza analítica.</a:t>
          </a:r>
        </a:p>
      </dsp:txBody>
      <dsp:txXfrm>
        <a:off x="173224" y="1476458"/>
        <a:ext cx="1539593" cy="1349543"/>
      </dsp:txXfrm>
    </dsp:sp>
    <dsp:sp modelId="{E419D1C3-3BA9-4B59-879E-8EA8E05B8A18}">
      <dsp:nvSpPr>
        <dsp:cNvPr id="0" name=""/>
        <dsp:cNvSpPr/>
      </dsp:nvSpPr>
      <dsp:spPr>
        <a:xfrm>
          <a:off x="1422328" y="841379"/>
          <a:ext cx="290489" cy="290489"/>
        </a:xfrm>
        <a:prstGeom prst="triangle">
          <a:avLst>
            <a:gd name="adj" fmla="val 10000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8619B33-1511-447A-B96F-17458251C62F}">
      <dsp:nvSpPr>
        <dsp:cNvPr id="0" name=""/>
        <dsp:cNvSpPr/>
      </dsp:nvSpPr>
      <dsp:spPr>
        <a:xfrm rot="5400000">
          <a:off x="2229061" y="500542"/>
          <a:ext cx="1024859" cy="1705342"/>
        </a:xfrm>
        <a:prstGeom prst="corner">
          <a:avLst>
            <a:gd name="adj1" fmla="val 16120"/>
            <a:gd name="adj2" fmla="val 1611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3C7FC0-3BF8-4AC1-BF8C-42009257D3A8}">
      <dsp:nvSpPr>
        <dsp:cNvPr id="0" name=""/>
        <dsp:cNvSpPr/>
      </dsp:nvSpPr>
      <dsp:spPr>
        <a:xfrm>
          <a:off x="2057987" y="1010072"/>
          <a:ext cx="1539593" cy="13495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CO" sz="1000" kern="1200"/>
            <a:t>Varianza analítica + varianza en submuestreo/transporte.</a:t>
          </a:r>
        </a:p>
      </dsp:txBody>
      <dsp:txXfrm>
        <a:off x="2057987" y="1010072"/>
        <a:ext cx="1539593" cy="1349543"/>
      </dsp:txXfrm>
    </dsp:sp>
    <dsp:sp modelId="{614C8A2D-295D-43D1-B05A-B2C34312428D}">
      <dsp:nvSpPr>
        <dsp:cNvPr id="0" name=""/>
        <dsp:cNvSpPr/>
      </dsp:nvSpPr>
      <dsp:spPr>
        <a:xfrm>
          <a:off x="3307090" y="374992"/>
          <a:ext cx="290489" cy="290489"/>
        </a:xfrm>
        <a:prstGeom prst="triangle">
          <a:avLst>
            <a:gd name="adj" fmla="val 10000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5074D46-2E96-4F28-9493-993C47ECB597}">
      <dsp:nvSpPr>
        <dsp:cNvPr id="0" name=""/>
        <dsp:cNvSpPr/>
      </dsp:nvSpPr>
      <dsp:spPr>
        <a:xfrm rot="5400000">
          <a:off x="4113824" y="34155"/>
          <a:ext cx="1024859" cy="1705342"/>
        </a:xfrm>
        <a:prstGeom prst="corner">
          <a:avLst>
            <a:gd name="adj1" fmla="val 16120"/>
            <a:gd name="adj2" fmla="val 1611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E0B2021-BB11-484B-AA77-D869BFB9FCED}">
      <dsp:nvSpPr>
        <dsp:cNvPr id="0" name=""/>
        <dsp:cNvSpPr/>
      </dsp:nvSpPr>
      <dsp:spPr>
        <a:xfrm>
          <a:off x="3942749" y="543685"/>
          <a:ext cx="1539593" cy="13495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CO" sz="1000" kern="1200"/>
            <a:t>Varianza analítica + varianza en el muestreo total.</a:t>
          </a:r>
        </a:p>
      </dsp:txBody>
      <dsp:txXfrm>
        <a:off x="3942749" y="543685"/>
        <a:ext cx="1539593" cy="1349543"/>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FA748104AC84235A948A1732BDA1636"/>
        <w:category>
          <w:name w:val="General"/>
          <w:gallery w:val="placeholder"/>
        </w:category>
        <w:types>
          <w:type w:val="bbPlcHdr"/>
        </w:types>
        <w:behaviors>
          <w:behavior w:val="content"/>
        </w:behaviors>
        <w:guid w:val="{461D3C52-4B88-46B4-A7FD-6D6DE400F8FD}"/>
      </w:docPartPr>
      <w:docPartBody>
        <w:p w:rsidR="00814CFB" w:rsidRDefault="00814CF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D41"/>
    <w:rsid w:val="000C346A"/>
    <w:rsid w:val="000F0034"/>
    <w:rsid w:val="00335D7E"/>
    <w:rsid w:val="00814CFB"/>
    <w:rsid w:val="00852223"/>
    <w:rsid w:val="00942D41"/>
    <w:rsid w:val="00976CE0"/>
    <w:rsid w:val="00BF41D5"/>
    <w:rsid w:val="00D26158"/>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60F91-E911-4778-80A5-79899E712113}">
  <ds:schemaRefs>
    <ds:schemaRef ds:uri="http://schemas.microsoft.com/sharepoint/v3/contenttype/forms"/>
  </ds:schemaRefs>
</ds:datastoreItem>
</file>

<file path=customXml/itemProps2.xml><?xml version="1.0" encoding="utf-8"?>
<ds:datastoreItem xmlns:ds="http://schemas.openxmlformats.org/officeDocument/2006/customXml" ds:itemID="{0C59E4D8-9D5B-412C-8361-D91FCDC5F80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FB1890B-01B7-4DF0-9C3D-81ECA2BF0E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3B9EFDD-8CB2-4A8B-8A93-99D249C25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6981</Words>
  <Characters>38396</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Alix Cecilia Chinchilla Rueda</cp:lastModifiedBy>
  <cp:revision>2</cp:revision>
  <dcterms:created xsi:type="dcterms:W3CDTF">2023-04-27T13:21:00Z</dcterms:created>
  <dcterms:modified xsi:type="dcterms:W3CDTF">2023-04-27T13:21:00Z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2023-04-24T13:12:46Z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da8e2936-ceba-4dce-aaed-45cdbf0efc39</vt:lpwstr>
  </property>
  <property fmtid="{D5CDD505-2E9C-101B-9397-08002B2CF9AE}" pid="9" name="MSIP_Label_1299739c-ad3d-4908-806e-4d91151a6e13_ContentBits">
    <vt:lpwstr>0</vt:lpwstr>
  </property>
  <property fmtid="{D5CDD505-2E9C-101B-9397-08002B2CF9AE}" pid="10" name="MediaServiceImageTags">
    <vt:lpwstr/>
  </property>
</Properties>
</file>