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0CF4E449" w:rsidR="00C407C1" w:rsidRDefault="00C407C1" w:rsidP="00C407C1">
      <w:pPr>
        <w:rPr>
          <w:rFonts w:ascii="Calibri" w:hAnsi="Calibri"/>
          <w:b/>
          <w:bCs/>
          <w:color w:val="000000" w:themeColor="text1"/>
          <w:kern w:val="0"/>
          <w14:ligatures w14:val="none"/>
        </w:rPr>
      </w:pPr>
    </w:p>
    <w:p w14:paraId="318F596D" w14:textId="3C6B5063" w:rsidR="00C407C1" w:rsidRDefault="00C407C1" w:rsidP="00C407C1">
      <w:pPr>
        <w:rPr>
          <w:rFonts w:ascii="Calibri" w:hAnsi="Calibri"/>
          <w:b/>
          <w:bCs/>
          <w:color w:val="000000" w:themeColor="text1"/>
          <w:kern w:val="0"/>
          <w14:ligatures w14:val="none"/>
        </w:rPr>
      </w:pPr>
    </w:p>
    <w:p w14:paraId="6EE52F01" w14:textId="29E68E53" w:rsidR="00C407C1" w:rsidRDefault="00D40930"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261B10D">
                <wp:simplePos x="0" y="0"/>
                <wp:positionH relativeFrom="column">
                  <wp:posOffset>-257246</wp:posOffset>
                </wp:positionH>
                <wp:positionV relativeFrom="paragraph">
                  <wp:posOffset>98072</wp:posOffset>
                </wp:positionV>
                <wp:extent cx="6513195" cy="954476"/>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3195" cy="954476"/>
                        </a:xfrm>
                        <a:prstGeom prst="rect">
                          <a:avLst/>
                        </a:prstGeom>
                        <a:noFill/>
                        <a:ln>
                          <a:noFill/>
                        </a:ln>
                        <a:effectLst/>
                      </wps:spPr>
                      <wps:txbx>
                        <w:txbxContent>
                          <w:p w14:paraId="13999F63" w14:textId="7DF4EE80" w:rsidR="00C407C1" w:rsidRPr="007749D0" w:rsidRDefault="00D40930" w:rsidP="007F2B44">
                            <w:pPr>
                              <w:pStyle w:val="TituloPortada"/>
                              <w:ind w:firstLine="0"/>
                            </w:pPr>
                            <w:r w:rsidRPr="00D40930">
                              <w:t>Recuperar cartera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20.25pt;margin-top:7.7pt;width:512.85pt;height:75.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" filled="f" stroked="f">
                <v:textbox>
                  <w:txbxContent>
                    <w:p w14:paraId="13999F63" w14:textId="7DF4EE80" w:rsidR="00C407C1" w:rsidRPr="007749D0" w:rsidRDefault="00D40930" w:rsidP="007F2B44">
                      <w:pPr>
                        <w:pStyle w:val="TituloPortada"/>
                        <w:ind w:firstLine="0"/>
                      </w:pPr>
                      <w:r w:rsidRPr="00D40930">
                        <w:t>Recuperar cartera</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39DF50E3" w:rsidR="00DE2964" w:rsidRDefault="007B0560" w:rsidP="00C407C1">
      <w:pPr>
        <w:pBdr>
          <w:bottom w:val="single" w:sz="12" w:space="1" w:color="auto"/>
        </w:pBdr>
        <w:rPr>
          <w:rFonts w:ascii="Calibri" w:hAnsi="Calibri"/>
          <w:color w:val="000000" w:themeColor="text1"/>
          <w:kern w:val="0"/>
          <w14:ligatures w14:val="none"/>
        </w:rPr>
      </w:pPr>
      <w:r w:rsidRPr="007B0560">
        <w:rPr>
          <w:rFonts w:ascii="Calibri" w:hAnsi="Calibri"/>
          <w:color w:val="000000" w:themeColor="text1"/>
          <w:kern w:val="0"/>
          <w14:ligatures w14:val="none"/>
        </w:rPr>
        <w:t>En el presente componente formativo, se hace un planteamiento de la forma correcta de cobrar y cómo este fundamental proceso se requiere de manera indispensable en las entidades financieras y microempresas. La cartera y la cobranza no es un tema solo del prestador del servicio, es una hoja de vida del microempresario que sale a competir en un mercado en el que necesita credibilidad.</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4392B6E6" w:rsidR="00C407C1" w:rsidRDefault="007B0560" w:rsidP="008F2EA9">
      <w:pPr>
        <w:ind w:firstLine="0"/>
        <w:jc w:val="center"/>
      </w:pPr>
      <w:r>
        <w:rPr>
          <w:rFonts w:ascii="Calibri" w:hAnsi="Calibri"/>
          <w:b/>
          <w:bCs/>
          <w:color w:val="000000" w:themeColor="text1"/>
          <w:kern w:val="0"/>
          <w14:ligatures w14:val="none"/>
        </w:rPr>
        <w:t>Juli</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2CB73501" w14:textId="031D7A2E" w:rsidR="008609D4"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3352482" w:history="1">
            <w:r w:rsidR="008609D4" w:rsidRPr="007419F0">
              <w:rPr>
                <w:rStyle w:val="Hipervnculo"/>
                <w:noProof/>
              </w:rPr>
              <w:t>Introducción</w:t>
            </w:r>
            <w:r w:rsidR="008609D4">
              <w:rPr>
                <w:noProof/>
                <w:webHidden/>
              </w:rPr>
              <w:tab/>
            </w:r>
            <w:r w:rsidR="008609D4">
              <w:rPr>
                <w:noProof/>
                <w:webHidden/>
              </w:rPr>
              <w:fldChar w:fldCharType="begin"/>
            </w:r>
            <w:r w:rsidR="008609D4">
              <w:rPr>
                <w:noProof/>
                <w:webHidden/>
              </w:rPr>
              <w:instrText xml:space="preserve"> PAGEREF _Toc173352482 \h </w:instrText>
            </w:r>
            <w:r w:rsidR="008609D4">
              <w:rPr>
                <w:noProof/>
                <w:webHidden/>
              </w:rPr>
            </w:r>
            <w:r w:rsidR="008609D4">
              <w:rPr>
                <w:noProof/>
                <w:webHidden/>
              </w:rPr>
              <w:fldChar w:fldCharType="separate"/>
            </w:r>
            <w:r w:rsidR="009D40C5">
              <w:rPr>
                <w:noProof/>
                <w:webHidden/>
              </w:rPr>
              <w:t>1</w:t>
            </w:r>
            <w:r w:rsidR="008609D4">
              <w:rPr>
                <w:noProof/>
                <w:webHidden/>
              </w:rPr>
              <w:fldChar w:fldCharType="end"/>
            </w:r>
          </w:hyperlink>
        </w:p>
        <w:p w14:paraId="0B793897" w14:textId="0CF49555" w:rsidR="008609D4" w:rsidRDefault="00E20085">
          <w:pPr>
            <w:pStyle w:val="TDC1"/>
            <w:tabs>
              <w:tab w:val="left" w:pos="1320"/>
              <w:tab w:val="right" w:leader="dot" w:pos="9962"/>
            </w:tabs>
            <w:rPr>
              <w:rFonts w:eastAsiaTheme="minorEastAsia"/>
              <w:noProof/>
              <w:kern w:val="0"/>
              <w:sz w:val="22"/>
              <w:lang w:eastAsia="es-CO"/>
              <w14:ligatures w14:val="none"/>
            </w:rPr>
          </w:pPr>
          <w:hyperlink w:anchor="_Toc173352483" w:history="1">
            <w:r w:rsidR="008609D4" w:rsidRPr="007419F0">
              <w:rPr>
                <w:rStyle w:val="Hipervnculo"/>
                <w:noProof/>
              </w:rPr>
              <w:t>1.</w:t>
            </w:r>
            <w:r w:rsidR="008609D4">
              <w:rPr>
                <w:rFonts w:eastAsiaTheme="minorEastAsia"/>
                <w:noProof/>
                <w:kern w:val="0"/>
                <w:sz w:val="22"/>
                <w:lang w:eastAsia="es-CO"/>
                <w14:ligatures w14:val="none"/>
              </w:rPr>
              <w:tab/>
            </w:r>
            <w:r w:rsidR="008609D4" w:rsidRPr="007419F0">
              <w:rPr>
                <w:rStyle w:val="Hipervnculo"/>
                <w:noProof/>
              </w:rPr>
              <w:t>Administración de cartera</w:t>
            </w:r>
            <w:r w:rsidR="008609D4">
              <w:rPr>
                <w:noProof/>
                <w:webHidden/>
              </w:rPr>
              <w:tab/>
            </w:r>
            <w:r w:rsidR="008609D4">
              <w:rPr>
                <w:noProof/>
                <w:webHidden/>
              </w:rPr>
              <w:fldChar w:fldCharType="begin"/>
            </w:r>
            <w:r w:rsidR="008609D4">
              <w:rPr>
                <w:noProof/>
                <w:webHidden/>
              </w:rPr>
              <w:instrText xml:space="preserve"> PAGEREF _Toc173352483 \h </w:instrText>
            </w:r>
            <w:r w:rsidR="008609D4">
              <w:rPr>
                <w:noProof/>
                <w:webHidden/>
              </w:rPr>
            </w:r>
            <w:r w:rsidR="008609D4">
              <w:rPr>
                <w:noProof/>
                <w:webHidden/>
              </w:rPr>
              <w:fldChar w:fldCharType="separate"/>
            </w:r>
            <w:r w:rsidR="009D40C5">
              <w:rPr>
                <w:noProof/>
                <w:webHidden/>
              </w:rPr>
              <w:t>2</w:t>
            </w:r>
            <w:r w:rsidR="008609D4">
              <w:rPr>
                <w:noProof/>
                <w:webHidden/>
              </w:rPr>
              <w:fldChar w:fldCharType="end"/>
            </w:r>
          </w:hyperlink>
        </w:p>
        <w:p w14:paraId="447CA86F" w14:textId="20D75AB1" w:rsidR="008609D4" w:rsidRDefault="00E20085">
          <w:pPr>
            <w:pStyle w:val="TDC1"/>
            <w:tabs>
              <w:tab w:val="left" w:pos="1320"/>
              <w:tab w:val="right" w:leader="dot" w:pos="9962"/>
            </w:tabs>
            <w:rPr>
              <w:rFonts w:eastAsiaTheme="minorEastAsia"/>
              <w:noProof/>
              <w:kern w:val="0"/>
              <w:sz w:val="22"/>
              <w:lang w:eastAsia="es-CO"/>
              <w14:ligatures w14:val="none"/>
            </w:rPr>
          </w:pPr>
          <w:hyperlink w:anchor="_Toc173352484" w:history="1">
            <w:r w:rsidR="008609D4" w:rsidRPr="007419F0">
              <w:rPr>
                <w:rStyle w:val="Hipervnculo"/>
                <w:noProof/>
              </w:rPr>
              <w:t>2.</w:t>
            </w:r>
            <w:r w:rsidR="008609D4">
              <w:rPr>
                <w:rFonts w:eastAsiaTheme="minorEastAsia"/>
                <w:noProof/>
                <w:kern w:val="0"/>
                <w:sz w:val="22"/>
                <w:lang w:eastAsia="es-CO"/>
                <w14:ligatures w14:val="none"/>
              </w:rPr>
              <w:tab/>
            </w:r>
            <w:r w:rsidR="008609D4" w:rsidRPr="007419F0">
              <w:rPr>
                <w:rStyle w:val="Hipervnculo"/>
                <w:noProof/>
              </w:rPr>
              <w:t>Gestión de cobranzas</w:t>
            </w:r>
            <w:r w:rsidR="008609D4">
              <w:rPr>
                <w:noProof/>
                <w:webHidden/>
              </w:rPr>
              <w:tab/>
            </w:r>
            <w:r w:rsidR="008609D4">
              <w:rPr>
                <w:noProof/>
                <w:webHidden/>
              </w:rPr>
              <w:fldChar w:fldCharType="begin"/>
            </w:r>
            <w:r w:rsidR="008609D4">
              <w:rPr>
                <w:noProof/>
                <w:webHidden/>
              </w:rPr>
              <w:instrText xml:space="preserve"> PAGEREF _Toc173352484 \h </w:instrText>
            </w:r>
            <w:r w:rsidR="008609D4">
              <w:rPr>
                <w:noProof/>
                <w:webHidden/>
              </w:rPr>
            </w:r>
            <w:r w:rsidR="008609D4">
              <w:rPr>
                <w:noProof/>
                <w:webHidden/>
              </w:rPr>
              <w:fldChar w:fldCharType="separate"/>
            </w:r>
            <w:r w:rsidR="009D40C5">
              <w:rPr>
                <w:noProof/>
                <w:webHidden/>
              </w:rPr>
              <w:t>7</w:t>
            </w:r>
            <w:r w:rsidR="008609D4">
              <w:rPr>
                <w:noProof/>
                <w:webHidden/>
              </w:rPr>
              <w:fldChar w:fldCharType="end"/>
            </w:r>
          </w:hyperlink>
        </w:p>
        <w:p w14:paraId="7D569146" w14:textId="3B8CB33F" w:rsidR="008609D4" w:rsidRDefault="00E20085">
          <w:pPr>
            <w:pStyle w:val="TDC2"/>
            <w:tabs>
              <w:tab w:val="left" w:pos="1760"/>
              <w:tab w:val="right" w:leader="dot" w:pos="9962"/>
            </w:tabs>
            <w:rPr>
              <w:rFonts w:eastAsiaTheme="minorEastAsia"/>
              <w:noProof/>
              <w:kern w:val="0"/>
              <w:sz w:val="22"/>
              <w:lang w:eastAsia="es-CO"/>
              <w14:ligatures w14:val="none"/>
            </w:rPr>
          </w:pPr>
          <w:hyperlink w:anchor="_Toc173352485" w:history="1">
            <w:r w:rsidR="008609D4" w:rsidRPr="007419F0">
              <w:rPr>
                <w:rStyle w:val="Hipervnculo"/>
                <w:noProof/>
              </w:rPr>
              <w:t>2.1.</w:t>
            </w:r>
            <w:r w:rsidR="008609D4">
              <w:rPr>
                <w:rFonts w:eastAsiaTheme="minorEastAsia"/>
                <w:noProof/>
                <w:kern w:val="0"/>
                <w:sz w:val="22"/>
                <w:lang w:eastAsia="es-CO"/>
                <w14:ligatures w14:val="none"/>
              </w:rPr>
              <w:tab/>
            </w:r>
            <w:r w:rsidR="008609D4" w:rsidRPr="007419F0">
              <w:rPr>
                <w:rStyle w:val="Hipervnculo"/>
                <w:noProof/>
              </w:rPr>
              <w:t>Etapas</w:t>
            </w:r>
            <w:r w:rsidR="008609D4">
              <w:rPr>
                <w:noProof/>
                <w:webHidden/>
              </w:rPr>
              <w:tab/>
            </w:r>
            <w:r w:rsidR="008609D4">
              <w:rPr>
                <w:noProof/>
                <w:webHidden/>
              </w:rPr>
              <w:fldChar w:fldCharType="begin"/>
            </w:r>
            <w:r w:rsidR="008609D4">
              <w:rPr>
                <w:noProof/>
                <w:webHidden/>
              </w:rPr>
              <w:instrText xml:space="preserve"> PAGEREF _Toc173352485 \h </w:instrText>
            </w:r>
            <w:r w:rsidR="008609D4">
              <w:rPr>
                <w:noProof/>
                <w:webHidden/>
              </w:rPr>
            </w:r>
            <w:r w:rsidR="008609D4">
              <w:rPr>
                <w:noProof/>
                <w:webHidden/>
              </w:rPr>
              <w:fldChar w:fldCharType="separate"/>
            </w:r>
            <w:r w:rsidR="009D40C5">
              <w:rPr>
                <w:noProof/>
                <w:webHidden/>
              </w:rPr>
              <w:t>8</w:t>
            </w:r>
            <w:r w:rsidR="008609D4">
              <w:rPr>
                <w:noProof/>
                <w:webHidden/>
              </w:rPr>
              <w:fldChar w:fldCharType="end"/>
            </w:r>
          </w:hyperlink>
        </w:p>
        <w:p w14:paraId="7D101A4B" w14:textId="6C1FF4C5" w:rsidR="008609D4" w:rsidRDefault="00E20085">
          <w:pPr>
            <w:pStyle w:val="TDC2"/>
            <w:tabs>
              <w:tab w:val="left" w:pos="1760"/>
              <w:tab w:val="right" w:leader="dot" w:pos="9962"/>
            </w:tabs>
            <w:rPr>
              <w:rFonts w:eastAsiaTheme="minorEastAsia"/>
              <w:noProof/>
              <w:kern w:val="0"/>
              <w:sz w:val="22"/>
              <w:lang w:eastAsia="es-CO"/>
              <w14:ligatures w14:val="none"/>
            </w:rPr>
          </w:pPr>
          <w:hyperlink w:anchor="_Toc173352486" w:history="1">
            <w:r w:rsidR="008609D4" w:rsidRPr="007419F0">
              <w:rPr>
                <w:rStyle w:val="Hipervnculo"/>
                <w:noProof/>
              </w:rPr>
              <w:t>2.2.</w:t>
            </w:r>
            <w:r w:rsidR="008609D4">
              <w:rPr>
                <w:rFonts w:eastAsiaTheme="minorEastAsia"/>
                <w:noProof/>
                <w:kern w:val="0"/>
                <w:sz w:val="22"/>
                <w:lang w:eastAsia="es-CO"/>
                <w14:ligatures w14:val="none"/>
              </w:rPr>
              <w:tab/>
            </w:r>
            <w:r w:rsidR="008609D4" w:rsidRPr="007419F0">
              <w:rPr>
                <w:rStyle w:val="Hipervnculo"/>
                <w:noProof/>
              </w:rPr>
              <w:t>Consecuencias de la cartera morosa</w:t>
            </w:r>
            <w:r w:rsidR="008609D4">
              <w:rPr>
                <w:noProof/>
                <w:webHidden/>
              </w:rPr>
              <w:tab/>
            </w:r>
            <w:r w:rsidR="008609D4">
              <w:rPr>
                <w:noProof/>
                <w:webHidden/>
              </w:rPr>
              <w:fldChar w:fldCharType="begin"/>
            </w:r>
            <w:r w:rsidR="008609D4">
              <w:rPr>
                <w:noProof/>
                <w:webHidden/>
              </w:rPr>
              <w:instrText xml:space="preserve"> PAGEREF _Toc173352486 \h </w:instrText>
            </w:r>
            <w:r w:rsidR="008609D4">
              <w:rPr>
                <w:noProof/>
                <w:webHidden/>
              </w:rPr>
            </w:r>
            <w:r w:rsidR="008609D4">
              <w:rPr>
                <w:noProof/>
                <w:webHidden/>
              </w:rPr>
              <w:fldChar w:fldCharType="separate"/>
            </w:r>
            <w:r w:rsidR="009D40C5">
              <w:rPr>
                <w:noProof/>
                <w:webHidden/>
              </w:rPr>
              <w:t>9</w:t>
            </w:r>
            <w:r w:rsidR="008609D4">
              <w:rPr>
                <w:noProof/>
                <w:webHidden/>
              </w:rPr>
              <w:fldChar w:fldCharType="end"/>
            </w:r>
          </w:hyperlink>
        </w:p>
        <w:p w14:paraId="6DCDB6CA" w14:textId="4F001A0F" w:rsidR="008609D4" w:rsidRDefault="00E20085">
          <w:pPr>
            <w:pStyle w:val="TDC2"/>
            <w:tabs>
              <w:tab w:val="left" w:pos="1760"/>
              <w:tab w:val="right" w:leader="dot" w:pos="9962"/>
            </w:tabs>
            <w:rPr>
              <w:rFonts w:eastAsiaTheme="minorEastAsia"/>
              <w:noProof/>
              <w:kern w:val="0"/>
              <w:sz w:val="22"/>
              <w:lang w:eastAsia="es-CO"/>
              <w14:ligatures w14:val="none"/>
            </w:rPr>
          </w:pPr>
          <w:hyperlink w:anchor="_Toc173352487" w:history="1">
            <w:r w:rsidR="008609D4" w:rsidRPr="007419F0">
              <w:rPr>
                <w:rStyle w:val="Hipervnculo"/>
                <w:noProof/>
              </w:rPr>
              <w:t>2.3.</w:t>
            </w:r>
            <w:r w:rsidR="008609D4">
              <w:rPr>
                <w:rFonts w:eastAsiaTheme="minorEastAsia"/>
                <w:noProof/>
                <w:kern w:val="0"/>
                <w:sz w:val="22"/>
                <w:lang w:eastAsia="es-CO"/>
                <w14:ligatures w14:val="none"/>
              </w:rPr>
              <w:tab/>
            </w:r>
            <w:r w:rsidR="008609D4" w:rsidRPr="007419F0">
              <w:rPr>
                <w:rStyle w:val="Hipervnculo"/>
                <w:noProof/>
              </w:rPr>
              <w:t>Consolidación de información</w:t>
            </w:r>
            <w:r w:rsidR="008609D4">
              <w:rPr>
                <w:noProof/>
                <w:webHidden/>
              </w:rPr>
              <w:tab/>
            </w:r>
            <w:r w:rsidR="008609D4">
              <w:rPr>
                <w:noProof/>
                <w:webHidden/>
              </w:rPr>
              <w:fldChar w:fldCharType="begin"/>
            </w:r>
            <w:r w:rsidR="008609D4">
              <w:rPr>
                <w:noProof/>
                <w:webHidden/>
              </w:rPr>
              <w:instrText xml:space="preserve"> PAGEREF _Toc173352487 \h </w:instrText>
            </w:r>
            <w:r w:rsidR="008609D4">
              <w:rPr>
                <w:noProof/>
                <w:webHidden/>
              </w:rPr>
            </w:r>
            <w:r w:rsidR="008609D4">
              <w:rPr>
                <w:noProof/>
                <w:webHidden/>
              </w:rPr>
              <w:fldChar w:fldCharType="separate"/>
            </w:r>
            <w:r w:rsidR="009D40C5">
              <w:rPr>
                <w:noProof/>
                <w:webHidden/>
              </w:rPr>
              <w:t>10</w:t>
            </w:r>
            <w:r w:rsidR="008609D4">
              <w:rPr>
                <w:noProof/>
                <w:webHidden/>
              </w:rPr>
              <w:fldChar w:fldCharType="end"/>
            </w:r>
          </w:hyperlink>
        </w:p>
        <w:p w14:paraId="07EA53DB" w14:textId="2CDB4FB4" w:rsidR="008609D4" w:rsidRDefault="00E20085">
          <w:pPr>
            <w:pStyle w:val="TDC2"/>
            <w:tabs>
              <w:tab w:val="left" w:pos="1760"/>
              <w:tab w:val="right" w:leader="dot" w:pos="9962"/>
            </w:tabs>
            <w:rPr>
              <w:rFonts w:eastAsiaTheme="minorEastAsia"/>
              <w:noProof/>
              <w:kern w:val="0"/>
              <w:sz w:val="22"/>
              <w:lang w:eastAsia="es-CO"/>
              <w14:ligatures w14:val="none"/>
            </w:rPr>
          </w:pPr>
          <w:hyperlink w:anchor="_Toc173352488" w:history="1">
            <w:r w:rsidR="008609D4" w:rsidRPr="007419F0">
              <w:rPr>
                <w:rStyle w:val="Hipervnculo"/>
                <w:noProof/>
              </w:rPr>
              <w:t>2.4.</w:t>
            </w:r>
            <w:r w:rsidR="008609D4">
              <w:rPr>
                <w:rFonts w:eastAsiaTheme="minorEastAsia"/>
                <w:noProof/>
                <w:kern w:val="0"/>
                <w:sz w:val="22"/>
                <w:lang w:eastAsia="es-CO"/>
                <w14:ligatures w14:val="none"/>
              </w:rPr>
              <w:tab/>
            </w:r>
            <w:r w:rsidR="008609D4" w:rsidRPr="007419F0">
              <w:rPr>
                <w:rStyle w:val="Hipervnculo"/>
                <w:noProof/>
              </w:rPr>
              <w:t>Reportes</w:t>
            </w:r>
            <w:r w:rsidR="008609D4">
              <w:rPr>
                <w:noProof/>
                <w:webHidden/>
              </w:rPr>
              <w:tab/>
            </w:r>
            <w:r w:rsidR="008609D4">
              <w:rPr>
                <w:noProof/>
                <w:webHidden/>
              </w:rPr>
              <w:fldChar w:fldCharType="begin"/>
            </w:r>
            <w:r w:rsidR="008609D4">
              <w:rPr>
                <w:noProof/>
                <w:webHidden/>
              </w:rPr>
              <w:instrText xml:space="preserve"> PAGEREF _Toc173352488 \h </w:instrText>
            </w:r>
            <w:r w:rsidR="008609D4">
              <w:rPr>
                <w:noProof/>
                <w:webHidden/>
              </w:rPr>
            </w:r>
            <w:r w:rsidR="008609D4">
              <w:rPr>
                <w:noProof/>
                <w:webHidden/>
              </w:rPr>
              <w:fldChar w:fldCharType="separate"/>
            </w:r>
            <w:r w:rsidR="009D40C5">
              <w:rPr>
                <w:noProof/>
                <w:webHidden/>
              </w:rPr>
              <w:t>10</w:t>
            </w:r>
            <w:r w:rsidR="008609D4">
              <w:rPr>
                <w:noProof/>
                <w:webHidden/>
              </w:rPr>
              <w:fldChar w:fldCharType="end"/>
            </w:r>
          </w:hyperlink>
        </w:p>
        <w:p w14:paraId="439F9E66" w14:textId="72FC0745" w:rsidR="008609D4" w:rsidRDefault="00E20085">
          <w:pPr>
            <w:pStyle w:val="TDC2"/>
            <w:tabs>
              <w:tab w:val="left" w:pos="1760"/>
              <w:tab w:val="right" w:leader="dot" w:pos="9962"/>
            </w:tabs>
            <w:rPr>
              <w:rFonts w:eastAsiaTheme="minorEastAsia"/>
              <w:noProof/>
              <w:kern w:val="0"/>
              <w:sz w:val="22"/>
              <w:lang w:eastAsia="es-CO"/>
              <w14:ligatures w14:val="none"/>
            </w:rPr>
          </w:pPr>
          <w:hyperlink w:anchor="_Toc173352489" w:history="1">
            <w:r w:rsidR="008609D4" w:rsidRPr="007419F0">
              <w:rPr>
                <w:rStyle w:val="Hipervnculo"/>
                <w:noProof/>
              </w:rPr>
              <w:t>2.5.</w:t>
            </w:r>
            <w:r w:rsidR="008609D4">
              <w:rPr>
                <w:rFonts w:eastAsiaTheme="minorEastAsia"/>
                <w:noProof/>
                <w:kern w:val="0"/>
                <w:sz w:val="22"/>
                <w:lang w:eastAsia="es-CO"/>
                <w14:ligatures w14:val="none"/>
              </w:rPr>
              <w:tab/>
            </w:r>
            <w:r w:rsidR="008609D4" w:rsidRPr="007419F0">
              <w:rPr>
                <w:rStyle w:val="Hipervnculo"/>
                <w:noProof/>
              </w:rPr>
              <w:t>Informes</w:t>
            </w:r>
            <w:r w:rsidR="008609D4">
              <w:rPr>
                <w:noProof/>
                <w:webHidden/>
              </w:rPr>
              <w:tab/>
            </w:r>
            <w:r w:rsidR="008609D4">
              <w:rPr>
                <w:noProof/>
                <w:webHidden/>
              </w:rPr>
              <w:fldChar w:fldCharType="begin"/>
            </w:r>
            <w:r w:rsidR="008609D4">
              <w:rPr>
                <w:noProof/>
                <w:webHidden/>
              </w:rPr>
              <w:instrText xml:space="preserve"> PAGEREF _Toc173352489 \h </w:instrText>
            </w:r>
            <w:r w:rsidR="008609D4">
              <w:rPr>
                <w:noProof/>
                <w:webHidden/>
              </w:rPr>
            </w:r>
            <w:r w:rsidR="008609D4">
              <w:rPr>
                <w:noProof/>
                <w:webHidden/>
              </w:rPr>
              <w:fldChar w:fldCharType="separate"/>
            </w:r>
            <w:r w:rsidR="009D40C5">
              <w:rPr>
                <w:noProof/>
                <w:webHidden/>
              </w:rPr>
              <w:t>11</w:t>
            </w:r>
            <w:r w:rsidR="008609D4">
              <w:rPr>
                <w:noProof/>
                <w:webHidden/>
              </w:rPr>
              <w:fldChar w:fldCharType="end"/>
            </w:r>
          </w:hyperlink>
        </w:p>
        <w:p w14:paraId="5D8C7E7A" w14:textId="782FA959" w:rsidR="008609D4" w:rsidRDefault="00E20085">
          <w:pPr>
            <w:pStyle w:val="TDC1"/>
            <w:tabs>
              <w:tab w:val="left" w:pos="1320"/>
              <w:tab w:val="right" w:leader="dot" w:pos="9962"/>
            </w:tabs>
            <w:rPr>
              <w:rFonts w:eastAsiaTheme="minorEastAsia"/>
              <w:noProof/>
              <w:kern w:val="0"/>
              <w:sz w:val="22"/>
              <w:lang w:eastAsia="es-CO"/>
              <w14:ligatures w14:val="none"/>
            </w:rPr>
          </w:pPr>
          <w:hyperlink w:anchor="_Toc173352490" w:history="1">
            <w:r w:rsidR="008609D4" w:rsidRPr="007419F0">
              <w:rPr>
                <w:rStyle w:val="Hipervnculo"/>
                <w:noProof/>
              </w:rPr>
              <w:t>3.</w:t>
            </w:r>
            <w:r w:rsidR="008609D4">
              <w:rPr>
                <w:rFonts w:eastAsiaTheme="minorEastAsia"/>
                <w:noProof/>
                <w:kern w:val="0"/>
                <w:sz w:val="22"/>
                <w:lang w:eastAsia="es-CO"/>
                <w14:ligatures w14:val="none"/>
              </w:rPr>
              <w:tab/>
            </w:r>
            <w:r w:rsidR="008609D4" w:rsidRPr="007419F0">
              <w:rPr>
                <w:rStyle w:val="Hipervnculo"/>
                <w:noProof/>
              </w:rPr>
              <w:t>Información de clientes deudores</w:t>
            </w:r>
            <w:r w:rsidR="008609D4">
              <w:rPr>
                <w:noProof/>
                <w:webHidden/>
              </w:rPr>
              <w:tab/>
            </w:r>
            <w:r w:rsidR="008609D4">
              <w:rPr>
                <w:noProof/>
                <w:webHidden/>
              </w:rPr>
              <w:fldChar w:fldCharType="begin"/>
            </w:r>
            <w:r w:rsidR="008609D4">
              <w:rPr>
                <w:noProof/>
                <w:webHidden/>
              </w:rPr>
              <w:instrText xml:space="preserve"> PAGEREF _Toc173352490 \h </w:instrText>
            </w:r>
            <w:r w:rsidR="008609D4">
              <w:rPr>
                <w:noProof/>
                <w:webHidden/>
              </w:rPr>
            </w:r>
            <w:r w:rsidR="008609D4">
              <w:rPr>
                <w:noProof/>
                <w:webHidden/>
              </w:rPr>
              <w:fldChar w:fldCharType="separate"/>
            </w:r>
            <w:r w:rsidR="009D40C5">
              <w:rPr>
                <w:noProof/>
                <w:webHidden/>
              </w:rPr>
              <w:t>12</w:t>
            </w:r>
            <w:r w:rsidR="008609D4">
              <w:rPr>
                <w:noProof/>
                <w:webHidden/>
              </w:rPr>
              <w:fldChar w:fldCharType="end"/>
            </w:r>
          </w:hyperlink>
        </w:p>
        <w:p w14:paraId="71DCFCD6" w14:textId="01B29C6B" w:rsidR="008609D4" w:rsidRDefault="00E20085">
          <w:pPr>
            <w:pStyle w:val="TDC1"/>
            <w:tabs>
              <w:tab w:val="left" w:pos="1320"/>
              <w:tab w:val="right" w:leader="dot" w:pos="9962"/>
            </w:tabs>
            <w:rPr>
              <w:rFonts w:eastAsiaTheme="minorEastAsia"/>
              <w:noProof/>
              <w:kern w:val="0"/>
              <w:sz w:val="22"/>
              <w:lang w:eastAsia="es-CO"/>
              <w14:ligatures w14:val="none"/>
            </w:rPr>
          </w:pPr>
          <w:hyperlink w:anchor="_Toc173352491" w:history="1">
            <w:r w:rsidR="008609D4" w:rsidRPr="007419F0">
              <w:rPr>
                <w:rStyle w:val="Hipervnculo"/>
                <w:noProof/>
              </w:rPr>
              <w:t>4.</w:t>
            </w:r>
            <w:r w:rsidR="008609D4">
              <w:rPr>
                <w:rFonts w:eastAsiaTheme="minorEastAsia"/>
                <w:noProof/>
                <w:kern w:val="0"/>
                <w:sz w:val="22"/>
                <w:lang w:eastAsia="es-CO"/>
                <w14:ligatures w14:val="none"/>
              </w:rPr>
              <w:tab/>
            </w:r>
            <w:r w:rsidR="008609D4" w:rsidRPr="007419F0">
              <w:rPr>
                <w:rStyle w:val="Hipervnculo"/>
                <w:noProof/>
              </w:rPr>
              <w:t>Hábitos de pago</w:t>
            </w:r>
            <w:r w:rsidR="008609D4">
              <w:rPr>
                <w:noProof/>
                <w:webHidden/>
              </w:rPr>
              <w:tab/>
            </w:r>
            <w:r w:rsidR="008609D4">
              <w:rPr>
                <w:noProof/>
                <w:webHidden/>
              </w:rPr>
              <w:fldChar w:fldCharType="begin"/>
            </w:r>
            <w:r w:rsidR="008609D4">
              <w:rPr>
                <w:noProof/>
                <w:webHidden/>
              </w:rPr>
              <w:instrText xml:space="preserve"> PAGEREF _Toc173352491 \h </w:instrText>
            </w:r>
            <w:r w:rsidR="008609D4">
              <w:rPr>
                <w:noProof/>
                <w:webHidden/>
              </w:rPr>
            </w:r>
            <w:r w:rsidR="008609D4">
              <w:rPr>
                <w:noProof/>
                <w:webHidden/>
              </w:rPr>
              <w:fldChar w:fldCharType="separate"/>
            </w:r>
            <w:r w:rsidR="009D40C5">
              <w:rPr>
                <w:noProof/>
                <w:webHidden/>
              </w:rPr>
              <w:t>15</w:t>
            </w:r>
            <w:r w:rsidR="008609D4">
              <w:rPr>
                <w:noProof/>
                <w:webHidden/>
              </w:rPr>
              <w:fldChar w:fldCharType="end"/>
            </w:r>
          </w:hyperlink>
        </w:p>
        <w:p w14:paraId="45DC9ADF" w14:textId="4ED81023" w:rsidR="008609D4" w:rsidRDefault="00E20085">
          <w:pPr>
            <w:pStyle w:val="TDC2"/>
            <w:tabs>
              <w:tab w:val="left" w:pos="1760"/>
              <w:tab w:val="right" w:leader="dot" w:pos="9962"/>
            </w:tabs>
            <w:rPr>
              <w:rFonts w:eastAsiaTheme="minorEastAsia"/>
              <w:noProof/>
              <w:kern w:val="0"/>
              <w:sz w:val="22"/>
              <w:lang w:eastAsia="es-CO"/>
              <w14:ligatures w14:val="none"/>
            </w:rPr>
          </w:pPr>
          <w:hyperlink w:anchor="_Toc173352492" w:history="1">
            <w:r w:rsidR="008609D4" w:rsidRPr="007419F0">
              <w:rPr>
                <w:rStyle w:val="Hipervnculo"/>
                <w:noProof/>
              </w:rPr>
              <w:t>4.1.</w:t>
            </w:r>
            <w:r w:rsidR="008609D4">
              <w:rPr>
                <w:rFonts w:eastAsiaTheme="minorEastAsia"/>
                <w:noProof/>
                <w:kern w:val="0"/>
                <w:sz w:val="22"/>
                <w:lang w:eastAsia="es-CO"/>
                <w14:ligatures w14:val="none"/>
              </w:rPr>
              <w:tab/>
            </w:r>
            <w:r w:rsidR="008609D4" w:rsidRPr="007419F0">
              <w:rPr>
                <w:rStyle w:val="Hipervnculo"/>
                <w:noProof/>
              </w:rPr>
              <w:t>Capacidad</w:t>
            </w:r>
            <w:r w:rsidR="008609D4">
              <w:rPr>
                <w:noProof/>
                <w:webHidden/>
              </w:rPr>
              <w:tab/>
            </w:r>
            <w:r w:rsidR="008609D4">
              <w:rPr>
                <w:noProof/>
                <w:webHidden/>
              </w:rPr>
              <w:fldChar w:fldCharType="begin"/>
            </w:r>
            <w:r w:rsidR="008609D4">
              <w:rPr>
                <w:noProof/>
                <w:webHidden/>
              </w:rPr>
              <w:instrText xml:space="preserve"> PAGEREF _Toc173352492 \h </w:instrText>
            </w:r>
            <w:r w:rsidR="008609D4">
              <w:rPr>
                <w:noProof/>
                <w:webHidden/>
              </w:rPr>
            </w:r>
            <w:r w:rsidR="008609D4">
              <w:rPr>
                <w:noProof/>
                <w:webHidden/>
              </w:rPr>
              <w:fldChar w:fldCharType="separate"/>
            </w:r>
            <w:r w:rsidR="009D40C5">
              <w:rPr>
                <w:noProof/>
                <w:webHidden/>
              </w:rPr>
              <w:t>15</w:t>
            </w:r>
            <w:r w:rsidR="008609D4">
              <w:rPr>
                <w:noProof/>
                <w:webHidden/>
              </w:rPr>
              <w:fldChar w:fldCharType="end"/>
            </w:r>
          </w:hyperlink>
        </w:p>
        <w:p w14:paraId="3B2E440A" w14:textId="79F8F56E" w:rsidR="008609D4" w:rsidRDefault="00E20085">
          <w:pPr>
            <w:pStyle w:val="TDC2"/>
            <w:tabs>
              <w:tab w:val="left" w:pos="1760"/>
              <w:tab w:val="right" w:leader="dot" w:pos="9962"/>
            </w:tabs>
            <w:rPr>
              <w:rFonts w:eastAsiaTheme="minorEastAsia"/>
              <w:noProof/>
              <w:kern w:val="0"/>
              <w:sz w:val="22"/>
              <w:lang w:eastAsia="es-CO"/>
              <w14:ligatures w14:val="none"/>
            </w:rPr>
          </w:pPr>
          <w:hyperlink w:anchor="_Toc173352493" w:history="1">
            <w:r w:rsidR="008609D4" w:rsidRPr="007419F0">
              <w:rPr>
                <w:rStyle w:val="Hipervnculo"/>
                <w:noProof/>
              </w:rPr>
              <w:t>4.2.</w:t>
            </w:r>
            <w:r w:rsidR="008609D4">
              <w:rPr>
                <w:rFonts w:eastAsiaTheme="minorEastAsia"/>
                <w:noProof/>
                <w:kern w:val="0"/>
                <w:sz w:val="22"/>
                <w:lang w:eastAsia="es-CO"/>
                <w14:ligatures w14:val="none"/>
              </w:rPr>
              <w:tab/>
            </w:r>
            <w:r w:rsidR="008609D4" w:rsidRPr="007419F0">
              <w:rPr>
                <w:rStyle w:val="Hipervnculo"/>
                <w:noProof/>
              </w:rPr>
              <w:t>Voluntad de pago</w:t>
            </w:r>
            <w:r w:rsidR="008609D4">
              <w:rPr>
                <w:noProof/>
                <w:webHidden/>
              </w:rPr>
              <w:tab/>
            </w:r>
            <w:r w:rsidR="008609D4">
              <w:rPr>
                <w:noProof/>
                <w:webHidden/>
              </w:rPr>
              <w:fldChar w:fldCharType="begin"/>
            </w:r>
            <w:r w:rsidR="008609D4">
              <w:rPr>
                <w:noProof/>
                <w:webHidden/>
              </w:rPr>
              <w:instrText xml:space="preserve"> PAGEREF _Toc173352493 \h </w:instrText>
            </w:r>
            <w:r w:rsidR="008609D4">
              <w:rPr>
                <w:noProof/>
                <w:webHidden/>
              </w:rPr>
            </w:r>
            <w:r w:rsidR="008609D4">
              <w:rPr>
                <w:noProof/>
                <w:webHidden/>
              </w:rPr>
              <w:fldChar w:fldCharType="separate"/>
            </w:r>
            <w:r w:rsidR="009D40C5">
              <w:rPr>
                <w:noProof/>
                <w:webHidden/>
              </w:rPr>
              <w:t>15</w:t>
            </w:r>
            <w:r w:rsidR="008609D4">
              <w:rPr>
                <w:noProof/>
                <w:webHidden/>
              </w:rPr>
              <w:fldChar w:fldCharType="end"/>
            </w:r>
          </w:hyperlink>
        </w:p>
        <w:p w14:paraId="78F5041A" w14:textId="3014D6D1" w:rsidR="008609D4" w:rsidRDefault="00E20085">
          <w:pPr>
            <w:pStyle w:val="TDC1"/>
            <w:tabs>
              <w:tab w:val="left" w:pos="1320"/>
              <w:tab w:val="right" w:leader="dot" w:pos="9962"/>
            </w:tabs>
            <w:rPr>
              <w:rFonts w:eastAsiaTheme="minorEastAsia"/>
              <w:noProof/>
              <w:kern w:val="0"/>
              <w:sz w:val="22"/>
              <w:lang w:eastAsia="es-CO"/>
              <w14:ligatures w14:val="none"/>
            </w:rPr>
          </w:pPr>
          <w:hyperlink w:anchor="_Toc173352494" w:history="1">
            <w:r w:rsidR="008609D4" w:rsidRPr="007419F0">
              <w:rPr>
                <w:rStyle w:val="Hipervnculo"/>
                <w:noProof/>
              </w:rPr>
              <w:t>5.</w:t>
            </w:r>
            <w:r w:rsidR="008609D4">
              <w:rPr>
                <w:rFonts w:eastAsiaTheme="minorEastAsia"/>
                <w:noProof/>
                <w:kern w:val="0"/>
                <w:sz w:val="22"/>
                <w:lang w:eastAsia="es-CO"/>
                <w14:ligatures w14:val="none"/>
              </w:rPr>
              <w:tab/>
            </w:r>
            <w:r w:rsidR="008609D4" w:rsidRPr="007419F0">
              <w:rPr>
                <w:rStyle w:val="Hipervnculo"/>
                <w:noProof/>
              </w:rPr>
              <w:t xml:space="preserve">Ley del consumidor financiero y Ley de </w:t>
            </w:r>
            <w:r w:rsidR="008609D4" w:rsidRPr="007419F0">
              <w:rPr>
                <w:rStyle w:val="Hipervnculo"/>
                <w:noProof/>
                <w:spacing w:val="20"/>
                <w:lang w:val="en-US"/>
              </w:rPr>
              <w:t>Habeas Data</w:t>
            </w:r>
            <w:r w:rsidR="008609D4">
              <w:rPr>
                <w:noProof/>
                <w:webHidden/>
              </w:rPr>
              <w:tab/>
            </w:r>
            <w:r w:rsidR="008609D4">
              <w:rPr>
                <w:noProof/>
                <w:webHidden/>
              </w:rPr>
              <w:fldChar w:fldCharType="begin"/>
            </w:r>
            <w:r w:rsidR="008609D4">
              <w:rPr>
                <w:noProof/>
                <w:webHidden/>
              </w:rPr>
              <w:instrText xml:space="preserve"> PAGEREF _Toc173352494 \h </w:instrText>
            </w:r>
            <w:r w:rsidR="008609D4">
              <w:rPr>
                <w:noProof/>
                <w:webHidden/>
              </w:rPr>
            </w:r>
            <w:r w:rsidR="008609D4">
              <w:rPr>
                <w:noProof/>
                <w:webHidden/>
              </w:rPr>
              <w:fldChar w:fldCharType="separate"/>
            </w:r>
            <w:r w:rsidR="009D40C5">
              <w:rPr>
                <w:noProof/>
                <w:webHidden/>
              </w:rPr>
              <w:t>17</w:t>
            </w:r>
            <w:r w:rsidR="008609D4">
              <w:rPr>
                <w:noProof/>
                <w:webHidden/>
              </w:rPr>
              <w:fldChar w:fldCharType="end"/>
            </w:r>
          </w:hyperlink>
        </w:p>
        <w:p w14:paraId="6AAB5CCB" w14:textId="55B82CF3" w:rsidR="008609D4" w:rsidRDefault="00E20085">
          <w:pPr>
            <w:pStyle w:val="TDC2"/>
            <w:tabs>
              <w:tab w:val="left" w:pos="1760"/>
              <w:tab w:val="right" w:leader="dot" w:pos="9962"/>
            </w:tabs>
            <w:rPr>
              <w:rFonts w:eastAsiaTheme="minorEastAsia"/>
              <w:noProof/>
              <w:kern w:val="0"/>
              <w:sz w:val="22"/>
              <w:lang w:eastAsia="es-CO"/>
              <w14:ligatures w14:val="none"/>
            </w:rPr>
          </w:pPr>
          <w:hyperlink w:anchor="_Toc173352495" w:history="1">
            <w:r w:rsidR="008609D4" w:rsidRPr="007419F0">
              <w:rPr>
                <w:rStyle w:val="Hipervnculo"/>
                <w:noProof/>
              </w:rPr>
              <w:t>5.1.</w:t>
            </w:r>
            <w:r w:rsidR="008609D4">
              <w:rPr>
                <w:rFonts w:eastAsiaTheme="minorEastAsia"/>
                <w:noProof/>
                <w:kern w:val="0"/>
                <w:sz w:val="22"/>
                <w:lang w:eastAsia="es-CO"/>
                <w14:ligatures w14:val="none"/>
              </w:rPr>
              <w:tab/>
            </w:r>
            <w:r w:rsidR="008609D4" w:rsidRPr="007419F0">
              <w:rPr>
                <w:rStyle w:val="Hipervnculo"/>
                <w:noProof/>
              </w:rPr>
              <w:t>Derechos</w:t>
            </w:r>
            <w:r w:rsidR="008609D4">
              <w:rPr>
                <w:noProof/>
                <w:webHidden/>
              </w:rPr>
              <w:tab/>
            </w:r>
            <w:r w:rsidR="008609D4">
              <w:rPr>
                <w:noProof/>
                <w:webHidden/>
              </w:rPr>
              <w:fldChar w:fldCharType="begin"/>
            </w:r>
            <w:r w:rsidR="008609D4">
              <w:rPr>
                <w:noProof/>
                <w:webHidden/>
              </w:rPr>
              <w:instrText xml:space="preserve"> PAGEREF _Toc173352495 \h </w:instrText>
            </w:r>
            <w:r w:rsidR="008609D4">
              <w:rPr>
                <w:noProof/>
                <w:webHidden/>
              </w:rPr>
            </w:r>
            <w:r w:rsidR="008609D4">
              <w:rPr>
                <w:noProof/>
                <w:webHidden/>
              </w:rPr>
              <w:fldChar w:fldCharType="separate"/>
            </w:r>
            <w:r w:rsidR="009D40C5">
              <w:rPr>
                <w:noProof/>
                <w:webHidden/>
              </w:rPr>
              <w:t>17</w:t>
            </w:r>
            <w:r w:rsidR="008609D4">
              <w:rPr>
                <w:noProof/>
                <w:webHidden/>
              </w:rPr>
              <w:fldChar w:fldCharType="end"/>
            </w:r>
          </w:hyperlink>
        </w:p>
        <w:p w14:paraId="4B13C19F" w14:textId="69758A6B" w:rsidR="008609D4" w:rsidRDefault="00E20085">
          <w:pPr>
            <w:pStyle w:val="TDC2"/>
            <w:tabs>
              <w:tab w:val="left" w:pos="1760"/>
              <w:tab w:val="right" w:leader="dot" w:pos="9962"/>
            </w:tabs>
            <w:rPr>
              <w:rFonts w:eastAsiaTheme="minorEastAsia"/>
              <w:noProof/>
              <w:kern w:val="0"/>
              <w:sz w:val="22"/>
              <w:lang w:eastAsia="es-CO"/>
              <w14:ligatures w14:val="none"/>
            </w:rPr>
          </w:pPr>
          <w:hyperlink w:anchor="_Toc173352496" w:history="1">
            <w:r w:rsidR="008609D4" w:rsidRPr="007419F0">
              <w:rPr>
                <w:rStyle w:val="Hipervnculo"/>
                <w:noProof/>
              </w:rPr>
              <w:t>5.2.</w:t>
            </w:r>
            <w:r w:rsidR="008609D4">
              <w:rPr>
                <w:rFonts w:eastAsiaTheme="minorEastAsia"/>
                <w:noProof/>
                <w:kern w:val="0"/>
                <w:sz w:val="22"/>
                <w:lang w:eastAsia="es-CO"/>
                <w14:ligatures w14:val="none"/>
              </w:rPr>
              <w:tab/>
            </w:r>
            <w:r w:rsidR="008609D4" w:rsidRPr="007419F0">
              <w:rPr>
                <w:rStyle w:val="Hipervnculo"/>
                <w:noProof/>
              </w:rPr>
              <w:t>Obligaciones</w:t>
            </w:r>
            <w:r w:rsidR="008609D4">
              <w:rPr>
                <w:noProof/>
                <w:webHidden/>
              </w:rPr>
              <w:tab/>
            </w:r>
            <w:r w:rsidR="008609D4">
              <w:rPr>
                <w:noProof/>
                <w:webHidden/>
              </w:rPr>
              <w:fldChar w:fldCharType="begin"/>
            </w:r>
            <w:r w:rsidR="008609D4">
              <w:rPr>
                <w:noProof/>
                <w:webHidden/>
              </w:rPr>
              <w:instrText xml:space="preserve"> PAGEREF _Toc173352496 \h </w:instrText>
            </w:r>
            <w:r w:rsidR="008609D4">
              <w:rPr>
                <w:noProof/>
                <w:webHidden/>
              </w:rPr>
            </w:r>
            <w:r w:rsidR="008609D4">
              <w:rPr>
                <w:noProof/>
                <w:webHidden/>
              </w:rPr>
              <w:fldChar w:fldCharType="separate"/>
            </w:r>
            <w:r w:rsidR="009D40C5">
              <w:rPr>
                <w:noProof/>
                <w:webHidden/>
              </w:rPr>
              <w:t>19</w:t>
            </w:r>
            <w:r w:rsidR="008609D4">
              <w:rPr>
                <w:noProof/>
                <w:webHidden/>
              </w:rPr>
              <w:fldChar w:fldCharType="end"/>
            </w:r>
          </w:hyperlink>
        </w:p>
        <w:p w14:paraId="4FF7BD7D" w14:textId="4A155800" w:rsidR="008609D4" w:rsidRDefault="00E20085">
          <w:pPr>
            <w:pStyle w:val="TDC2"/>
            <w:tabs>
              <w:tab w:val="left" w:pos="1760"/>
              <w:tab w:val="right" w:leader="dot" w:pos="9962"/>
            </w:tabs>
            <w:rPr>
              <w:rFonts w:eastAsiaTheme="minorEastAsia"/>
              <w:noProof/>
              <w:kern w:val="0"/>
              <w:sz w:val="22"/>
              <w:lang w:eastAsia="es-CO"/>
              <w14:ligatures w14:val="none"/>
            </w:rPr>
          </w:pPr>
          <w:hyperlink w:anchor="_Toc173352497" w:history="1">
            <w:r w:rsidR="008609D4" w:rsidRPr="007419F0">
              <w:rPr>
                <w:rStyle w:val="Hipervnculo"/>
                <w:noProof/>
              </w:rPr>
              <w:t>5.3.</w:t>
            </w:r>
            <w:r w:rsidR="008609D4">
              <w:rPr>
                <w:rFonts w:eastAsiaTheme="minorEastAsia"/>
                <w:noProof/>
                <w:kern w:val="0"/>
                <w:sz w:val="22"/>
                <w:lang w:eastAsia="es-CO"/>
                <w14:ligatures w14:val="none"/>
              </w:rPr>
              <w:tab/>
            </w:r>
            <w:r w:rsidR="008609D4" w:rsidRPr="007419F0">
              <w:rPr>
                <w:rStyle w:val="Hipervnculo"/>
                <w:noProof/>
              </w:rPr>
              <w:t xml:space="preserve">Derechos </w:t>
            </w:r>
            <w:r w:rsidR="008609D4" w:rsidRPr="007419F0">
              <w:rPr>
                <w:rStyle w:val="Hipervnculo"/>
                <w:noProof/>
                <w:spacing w:val="20"/>
                <w:lang w:val="en-US"/>
              </w:rPr>
              <w:t>Habeas Data</w:t>
            </w:r>
            <w:r w:rsidR="008609D4">
              <w:rPr>
                <w:noProof/>
                <w:webHidden/>
              </w:rPr>
              <w:tab/>
            </w:r>
            <w:r w:rsidR="008609D4">
              <w:rPr>
                <w:noProof/>
                <w:webHidden/>
              </w:rPr>
              <w:fldChar w:fldCharType="begin"/>
            </w:r>
            <w:r w:rsidR="008609D4">
              <w:rPr>
                <w:noProof/>
                <w:webHidden/>
              </w:rPr>
              <w:instrText xml:space="preserve"> PAGEREF _Toc173352497 \h </w:instrText>
            </w:r>
            <w:r w:rsidR="008609D4">
              <w:rPr>
                <w:noProof/>
                <w:webHidden/>
              </w:rPr>
            </w:r>
            <w:r w:rsidR="008609D4">
              <w:rPr>
                <w:noProof/>
                <w:webHidden/>
              </w:rPr>
              <w:fldChar w:fldCharType="separate"/>
            </w:r>
            <w:r w:rsidR="009D40C5">
              <w:rPr>
                <w:noProof/>
                <w:webHidden/>
              </w:rPr>
              <w:t>20</w:t>
            </w:r>
            <w:r w:rsidR="008609D4">
              <w:rPr>
                <w:noProof/>
                <w:webHidden/>
              </w:rPr>
              <w:fldChar w:fldCharType="end"/>
            </w:r>
          </w:hyperlink>
        </w:p>
        <w:p w14:paraId="6E2D3E3F" w14:textId="6EF5722D" w:rsidR="008609D4" w:rsidRDefault="00E20085">
          <w:pPr>
            <w:pStyle w:val="TDC1"/>
            <w:tabs>
              <w:tab w:val="left" w:pos="1320"/>
              <w:tab w:val="right" w:leader="dot" w:pos="9962"/>
            </w:tabs>
            <w:rPr>
              <w:rFonts w:eastAsiaTheme="minorEastAsia"/>
              <w:noProof/>
              <w:kern w:val="0"/>
              <w:sz w:val="22"/>
              <w:lang w:eastAsia="es-CO"/>
              <w14:ligatures w14:val="none"/>
            </w:rPr>
          </w:pPr>
          <w:hyperlink w:anchor="_Toc173352498" w:history="1">
            <w:r w:rsidR="008609D4" w:rsidRPr="007419F0">
              <w:rPr>
                <w:rStyle w:val="Hipervnculo"/>
                <w:noProof/>
              </w:rPr>
              <w:t>6.</w:t>
            </w:r>
            <w:r w:rsidR="008609D4">
              <w:rPr>
                <w:rFonts w:eastAsiaTheme="minorEastAsia"/>
                <w:noProof/>
                <w:kern w:val="0"/>
                <w:sz w:val="22"/>
                <w:lang w:eastAsia="es-CO"/>
                <w14:ligatures w14:val="none"/>
              </w:rPr>
              <w:tab/>
            </w:r>
            <w:r w:rsidR="008609D4" w:rsidRPr="007419F0">
              <w:rPr>
                <w:rStyle w:val="Hipervnculo"/>
                <w:noProof/>
              </w:rPr>
              <w:t>Estrategias de recuperación de cartera</w:t>
            </w:r>
            <w:r w:rsidR="008609D4">
              <w:rPr>
                <w:noProof/>
                <w:webHidden/>
              </w:rPr>
              <w:tab/>
            </w:r>
            <w:r w:rsidR="008609D4">
              <w:rPr>
                <w:noProof/>
                <w:webHidden/>
              </w:rPr>
              <w:fldChar w:fldCharType="begin"/>
            </w:r>
            <w:r w:rsidR="008609D4">
              <w:rPr>
                <w:noProof/>
                <w:webHidden/>
              </w:rPr>
              <w:instrText xml:space="preserve"> PAGEREF _Toc173352498 \h </w:instrText>
            </w:r>
            <w:r w:rsidR="008609D4">
              <w:rPr>
                <w:noProof/>
                <w:webHidden/>
              </w:rPr>
            </w:r>
            <w:r w:rsidR="008609D4">
              <w:rPr>
                <w:noProof/>
                <w:webHidden/>
              </w:rPr>
              <w:fldChar w:fldCharType="separate"/>
            </w:r>
            <w:r w:rsidR="009D40C5">
              <w:rPr>
                <w:noProof/>
                <w:webHidden/>
              </w:rPr>
              <w:t>22</w:t>
            </w:r>
            <w:r w:rsidR="008609D4">
              <w:rPr>
                <w:noProof/>
                <w:webHidden/>
              </w:rPr>
              <w:fldChar w:fldCharType="end"/>
            </w:r>
          </w:hyperlink>
        </w:p>
        <w:p w14:paraId="58B9EEEC" w14:textId="3F03F62F" w:rsidR="008609D4" w:rsidRDefault="00E20085">
          <w:pPr>
            <w:pStyle w:val="TDC2"/>
            <w:tabs>
              <w:tab w:val="left" w:pos="1760"/>
              <w:tab w:val="right" w:leader="dot" w:pos="9962"/>
            </w:tabs>
            <w:rPr>
              <w:rFonts w:eastAsiaTheme="minorEastAsia"/>
              <w:noProof/>
              <w:kern w:val="0"/>
              <w:sz w:val="22"/>
              <w:lang w:eastAsia="es-CO"/>
              <w14:ligatures w14:val="none"/>
            </w:rPr>
          </w:pPr>
          <w:hyperlink w:anchor="_Toc173352499" w:history="1">
            <w:r w:rsidR="008609D4" w:rsidRPr="007419F0">
              <w:rPr>
                <w:rStyle w:val="Hipervnculo"/>
                <w:noProof/>
              </w:rPr>
              <w:t>6.1.</w:t>
            </w:r>
            <w:r w:rsidR="008609D4">
              <w:rPr>
                <w:rFonts w:eastAsiaTheme="minorEastAsia"/>
                <w:noProof/>
                <w:kern w:val="0"/>
                <w:sz w:val="22"/>
                <w:lang w:eastAsia="es-CO"/>
                <w14:ligatures w14:val="none"/>
              </w:rPr>
              <w:tab/>
            </w:r>
            <w:r w:rsidR="008609D4" w:rsidRPr="007419F0">
              <w:rPr>
                <w:rStyle w:val="Hipervnculo"/>
                <w:noProof/>
              </w:rPr>
              <w:t>Técnicas de cobranzas</w:t>
            </w:r>
            <w:r w:rsidR="008609D4">
              <w:rPr>
                <w:noProof/>
                <w:webHidden/>
              </w:rPr>
              <w:tab/>
            </w:r>
            <w:r w:rsidR="008609D4">
              <w:rPr>
                <w:noProof/>
                <w:webHidden/>
              </w:rPr>
              <w:fldChar w:fldCharType="begin"/>
            </w:r>
            <w:r w:rsidR="008609D4">
              <w:rPr>
                <w:noProof/>
                <w:webHidden/>
              </w:rPr>
              <w:instrText xml:space="preserve"> PAGEREF _Toc173352499 \h </w:instrText>
            </w:r>
            <w:r w:rsidR="008609D4">
              <w:rPr>
                <w:noProof/>
                <w:webHidden/>
              </w:rPr>
            </w:r>
            <w:r w:rsidR="008609D4">
              <w:rPr>
                <w:noProof/>
                <w:webHidden/>
              </w:rPr>
              <w:fldChar w:fldCharType="separate"/>
            </w:r>
            <w:r w:rsidR="009D40C5">
              <w:rPr>
                <w:noProof/>
                <w:webHidden/>
              </w:rPr>
              <w:t>22</w:t>
            </w:r>
            <w:r w:rsidR="008609D4">
              <w:rPr>
                <w:noProof/>
                <w:webHidden/>
              </w:rPr>
              <w:fldChar w:fldCharType="end"/>
            </w:r>
          </w:hyperlink>
        </w:p>
        <w:p w14:paraId="700FAD45" w14:textId="53FF1392" w:rsidR="008609D4" w:rsidRDefault="00E20085">
          <w:pPr>
            <w:pStyle w:val="TDC2"/>
            <w:tabs>
              <w:tab w:val="left" w:pos="1760"/>
              <w:tab w:val="right" w:leader="dot" w:pos="9962"/>
            </w:tabs>
            <w:rPr>
              <w:rFonts w:eastAsiaTheme="minorEastAsia"/>
              <w:noProof/>
              <w:kern w:val="0"/>
              <w:sz w:val="22"/>
              <w:lang w:eastAsia="es-CO"/>
              <w14:ligatures w14:val="none"/>
            </w:rPr>
          </w:pPr>
          <w:hyperlink w:anchor="_Toc173352500" w:history="1">
            <w:r w:rsidR="008609D4" w:rsidRPr="007419F0">
              <w:rPr>
                <w:rStyle w:val="Hipervnculo"/>
                <w:noProof/>
              </w:rPr>
              <w:t>6.2.</w:t>
            </w:r>
            <w:r w:rsidR="008609D4">
              <w:rPr>
                <w:rFonts w:eastAsiaTheme="minorEastAsia"/>
                <w:noProof/>
                <w:kern w:val="0"/>
                <w:sz w:val="22"/>
                <w:lang w:eastAsia="es-CO"/>
                <w14:ligatures w14:val="none"/>
              </w:rPr>
              <w:tab/>
            </w:r>
            <w:r w:rsidR="008609D4" w:rsidRPr="007419F0">
              <w:rPr>
                <w:rStyle w:val="Hipervnculo"/>
                <w:noProof/>
              </w:rPr>
              <w:t>Servicio al cliente</w:t>
            </w:r>
            <w:r w:rsidR="008609D4">
              <w:rPr>
                <w:noProof/>
                <w:webHidden/>
              </w:rPr>
              <w:tab/>
            </w:r>
            <w:r w:rsidR="008609D4">
              <w:rPr>
                <w:noProof/>
                <w:webHidden/>
              </w:rPr>
              <w:fldChar w:fldCharType="begin"/>
            </w:r>
            <w:r w:rsidR="008609D4">
              <w:rPr>
                <w:noProof/>
                <w:webHidden/>
              </w:rPr>
              <w:instrText xml:space="preserve"> PAGEREF _Toc173352500 \h </w:instrText>
            </w:r>
            <w:r w:rsidR="008609D4">
              <w:rPr>
                <w:noProof/>
                <w:webHidden/>
              </w:rPr>
            </w:r>
            <w:r w:rsidR="008609D4">
              <w:rPr>
                <w:noProof/>
                <w:webHidden/>
              </w:rPr>
              <w:fldChar w:fldCharType="separate"/>
            </w:r>
            <w:r w:rsidR="009D40C5">
              <w:rPr>
                <w:noProof/>
                <w:webHidden/>
              </w:rPr>
              <w:t>24</w:t>
            </w:r>
            <w:r w:rsidR="008609D4">
              <w:rPr>
                <w:noProof/>
                <w:webHidden/>
              </w:rPr>
              <w:fldChar w:fldCharType="end"/>
            </w:r>
          </w:hyperlink>
        </w:p>
        <w:p w14:paraId="24773298" w14:textId="0FB7E649" w:rsidR="008609D4" w:rsidRDefault="00E20085">
          <w:pPr>
            <w:pStyle w:val="TDC3"/>
            <w:tabs>
              <w:tab w:val="right" w:leader="dot" w:pos="9962"/>
            </w:tabs>
            <w:rPr>
              <w:rFonts w:eastAsiaTheme="minorEastAsia"/>
              <w:noProof/>
              <w:kern w:val="0"/>
              <w:sz w:val="22"/>
              <w:lang w:eastAsia="es-CO"/>
              <w14:ligatures w14:val="none"/>
            </w:rPr>
          </w:pPr>
          <w:hyperlink w:anchor="_Toc173352501" w:history="1">
            <w:r w:rsidR="008609D4" w:rsidRPr="007419F0">
              <w:rPr>
                <w:rStyle w:val="Hipervnculo"/>
                <w:noProof/>
              </w:rPr>
              <w:t>Servicio postventa</w:t>
            </w:r>
            <w:r w:rsidR="008609D4">
              <w:rPr>
                <w:noProof/>
                <w:webHidden/>
              </w:rPr>
              <w:tab/>
            </w:r>
            <w:r w:rsidR="008609D4">
              <w:rPr>
                <w:noProof/>
                <w:webHidden/>
              </w:rPr>
              <w:fldChar w:fldCharType="begin"/>
            </w:r>
            <w:r w:rsidR="008609D4">
              <w:rPr>
                <w:noProof/>
                <w:webHidden/>
              </w:rPr>
              <w:instrText xml:space="preserve"> PAGEREF _Toc173352501 \h </w:instrText>
            </w:r>
            <w:r w:rsidR="008609D4">
              <w:rPr>
                <w:noProof/>
                <w:webHidden/>
              </w:rPr>
            </w:r>
            <w:r w:rsidR="008609D4">
              <w:rPr>
                <w:noProof/>
                <w:webHidden/>
              </w:rPr>
              <w:fldChar w:fldCharType="separate"/>
            </w:r>
            <w:r w:rsidR="009D40C5">
              <w:rPr>
                <w:noProof/>
                <w:webHidden/>
              </w:rPr>
              <w:t>24</w:t>
            </w:r>
            <w:r w:rsidR="008609D4">
              <w:rPr>
                <w:noProof/>
                <w:webHidden/>
              </w:rPr>
              <w:fldChar w:fldCharType="end"/>
            </w:r>
          </w:hyperlink>
        </w:p>
        <w:p w14:paraId="0BDCB4E2" w14:textId="2A805D12" w:rsidR="008609D4" w:rsidRDefault="00E20085">
          <w:pPr>
            <w:pStyle w:val="TDC2"/>
            <w:tabs>
              <w:tab w:val="left" w:pos="1760"/>
              <w:tab w:val="right" w:leader="dot" w:pos="9962"/>
            </w:tabs>
            <w:rPr>
              <w:rFonts w:eastAsiaTheme="minorEastAsia"/>
              <w:noProof/>
              <w:kern w:val="0"/>
              <w:sz w:val="22"/>
              <w:lang w:eastAsia="es-CO"/>
              <w14:ligatures w14:val="none"/>
            </w:rPr>
          </w:pPr>
          <w:hyperlink w:anchor="_Toc173352502" w:history="1">
            <w:r w:rsidR="008609D4" w:rsidRPr="007419F0">
              <w:rPr>
                <w:rStyle w:val="Hipervnculo"/>
                <w:noProof/>
              </w:rPr>
              <w:t>6.3.</w:t>
            </w:r>
            <w:r w:rsidR="008609D4">
              <w:rPr>
                <w:rFonts w:eastAsiaTheme="minorEastAsia"/>
                <w:noProof/>
                <w:kern w:val="0"/>
                <w:sz w:val="22"/>
                <w:lang w:eastAsia="es-CO"/>
                <w14:ligatures w14:val="none"/>
              </w:rPr>
              <w:tab/>
            </w:r>
            <w:r w:rsidR="008609D4" w:rsidRPr="007419F0">
              <w:rPr>
                <w:rStyle w:val="Hipervnculo"/>
                <w:noProof/>
              </w:rPr>
              <w:t>Procesos de negociación</w:t>
            </w:r>
            <w:r w:rsidR="008609D4">
              <w:rPr>
                <w:noProof/>
                <w:webHidden/>
              </w:rPr>
              <w:tab/>
            </w:r>
            <w:r w:rsidR="008609D4">
              <w:rPr>
                <w:noProof/>
                <w:webHidden/>
              </w:rPr>
              <w:fldChar w:fldCharType="begin"/>
            </w:r>
            <w:r w:rsidR="008609D4">
              <w:rPr>
                <w:noProof/>
                <w:webHidden/>
              </w:rPr>
              <w:instrText xml:space="preserve"> PAGEREF _Toc173352502 \h </w:instrText>
            </w:r>
            <w:r w:rsidR="008609D4">
              <w:rPr>
                <w:noProof/>
                <w:webHidden/>
              </w:rPr>
            </w:r>
            <w:r w:rsidR="008609D4">
              <w:rPr>
                <w:noProof/>
                <w:webHidden/>
              </w:rPr>
              <w:fldChar w:fldCharType="separate"/>
            </w:r>
            <w:r w:rsidR="009D40C5">
              <w:rPr>
                <w:noProof/>
                <w:webHidden/>
              </w:rPr>
              <w:t>25</w:t>
            </w:r>
            <w:r w:rsidR="008609D4">
              <w:rPr>
                <w:noProof/>
                <w:webHidden/>
              </w:rPr>
              <w:fldChar w:fldCharType="end"/>
            </w:r>
          </w:hyperlink>
        </w:p>
        <w:p w14:paraId="2D13F667" w14:textId="41B9A16A" w:rsidR="008609D4" w:rsidRDefault="00E20085">
          <w:pPr>
            <w:pStyle w:val="TDC1"/>
            <w:tabs>
              <w:tab w:val="left" w:pos="1320"/>
              <w:tab w:val="right" w:leader="dot" w:pos="9962"/>
            </w:tabs>
            <w:rPr>
              <w:rFonts w:eastAsiaTheme="minorEastAsia"/>
              <w:noProof/>
              <w:kern w:val="0"/>
              <w:sz w:val="22"/>
              <w:lang w:eastAsia="es-CO"/>
              <w14:ligatures w14:val="none"/>
            </w:rPr>
          </w:pPr>
          <w:hyperlink w:anchor="_Toc173352503" w:history="1">
            <w:r w:rsidR="008609D4" w:rsidRPr="007419F0">
              <w:rPr>
                <w:rStyle w:val="Hipervnculo"/>
                <w:noProof/>
              </w:rPr>
              <w:t>7.</w:t>
            </w:r>
            <w:r w:rsidR="008609D4">
              <w:rPr>
                <w:rFonts w:eastAsiaTheme="minorEastAsia"/>
                <w:noProof/>
                <w:kern w:val="0"/>
                <w:sz w:val="22"/>
                <w:lang w:eastAsia="es-CO"/>
                <w14:ligatures w14:val="none"/>
              </w:rPr>
              <w:tab/>
            </w:r>
            <w:r w:rsidR="008609D4" w:rsidRPr="007419F0">
              <w:rPr>
                <w:rStyle w:val="Hipervnculo"/>
                <w:noProof/>
              </w:rPr>
              <w:t>Canales de comunicación organizacional</w:t>
            </w:r>
            <w:r w:rsidR="008609D4">
              <w:rPr>
                <w:noProof/>
                <w:webHidden/>
              </w:rPr>
              <w:tab/>
            </w:r>
            <w:r w:rsidR="008609D4">
              <w:rPr>
                <w:noProof/>
                <w:webHidden/>
              </w:rPr>
              <w:fldChar w:fldCharType="begin"/>
            </w:r>
            <w:r w:rsidR="008609D4">
              <w:rPr>
                <w:noProof/>
                <w:webHidden/>
              </w:rPr>
              <w:instrText xml:space="preserve"> PAGEREF _Toc173352503 \h </w:instrText>
            </w:r>
            <w:r w:rsidR="008609D4">
              <w:rPr>
                <w:noProof/>
                <w:webHidden/>
              </w:rPr>
            </w:r>
            <w:r w:rsidR="008609D4">
              <w:rPr>
                <w:noProof/>
                <w:webHidden/>
              </w:rPr>
              <w:fldChar w:fldCharType="separate"/>
            </w:r>
            <w:r w:rsidR="009D40C5">
              <w:rPr>
                <w:noProof/>
                <w:webHidden/>
              </w:rPr>
              <w:t>27</w:t>
            </w:r>
            <w:r w:rsidR="008609D4">
              <w:rPr>
                <w:noProof/>
                <w:webHidden/>
              </w:rPr>
              <w:fldChar w:fldCharType="end"/>
            </w:r>
          </w:hyperlink>
        </w:p>
        <w:p w14:paraId="71E09F03" w14:textId="7EDDD3B0" w:rsidR="008609D4" w:rsidRDefault="00E20085">
          <w:pPr>
            <w:pStyle w:val="TDC1"/>
            <w:tabs>
              <w:tab w:val="left" w:pos="1320"/>
              <w:tab w:val="right" w:leader="dot" w:pos="9962"/>
            </w:tabs>
            <w:rPr>
              <w:rFonts w:eastAsiaTheme="minorEastAsia"/>
              <w:noProof/>
              <w:kern w:val="0"/>
              <w:sz w:val="22"/>
              <w:lang w:eastAsia="es-CO"/>
              <w14:ligatures w14:val="none"/>
            </w:rPr>
          </w:pPr>
          <w:hyperlink w:anchor="_Toc173352504" w:history="1">
            <w:r w:rsidR="008609D4" w:rsidRPr="007419F0">
              <w:rPr>
                <w:rStyle w:val="Hipervnculo"/>
                <w:noProof/>
              </w:rPr>
              <w:t>8.</w:t>
            </w:r>
            <w:r w:rsidR="008609D4">
              <w:rPr>
                <w:rFonts w:eastAsiaTheme="minorEastAsia"/>
                <w:noProof/>
                <w:kern w:val="0"/>
                <w:sz w:val="22"/>
                <w:lang w:eastAsia="es-CO"/>
                <w14:ligatures w14:val="none"/>
              </w:rPr>
              <w:tab/>
            </w:r>
            <w:r w:rsidR="008609D4" w:rsidRPr="007419F0">
              <w:rPr>
                <w:rStyle w:val="Hipervnculo"/>
                <w:noProof/>
              </w:rPr>
              <w:t>Objeciones</w:t>
            </w:r>
            <w:r w:rsidR="008609D4">
              <w:rPr>
                <w:noProof/>
                <w:webHidden/>
              </w:rPr>
              <w:tab/>
            </w:r>
            <w:r w:rsidR="008609D4">
              <w:rPr>
                <w:noProof/>
                <w:webHidden/>
              </w:rPr>
              <w:fldChar w:fldCharType="begin"/>
            </w:r>
            <w:r w:rsidR="008609D4">
              <w:rPr>
                <w:noProof/>
                <w:webHidden/>
              </w:rPr>
              <w:instrText xml:space="preserve"> PAGEREF _Toc173352504 \h </w:instrText>
            </w:r>
            <w:r w:rsidR="008609D4">
              <w:rPr>
                <w:noProof/>
                <w:webHidden/>
              </w:rPr>
            </w:r>
            <w:r w:rsidR="008609D4">
              <w:rPr>
                <w:noProof/>
                <w:webHidden/>
              </w:rPr>
              <w:fldChar w:fldCharType="separate"/>
            </w:r>
            <w:r w:rsidR="009D40C5">
              <w:rPr>
                <w:noProof/>
                <w:webHidden/>
              </w:rPr>
              <w:t>30</w:t>
            </w:r>
            <w:r w:rsidR="008609D4">
              <w:rPr>
                <w:noProof/>
                <w:webHidden/>
              </w:rPr>
              <w:fldChar w:fldCharType="end"/>
            </w:r>
          </w:hyperlink>
        </w:p>
        <w:p w14:paraId="51412EE0" w14:textId="20077104" w:rsidR="008609D4" w:rsidRDefault="00E20085">
          <w:pPr>
            <w:pStyle w:val="TDC1"/>
            <w:tabs>
              <w:tab w:val="left" w:pos="1320"/>
              <w:tab w:val="right" w:leader="dot" w:pos="9962"/>
            </w:tabs>
            <w:rPr>
              <w:rFonts w:eastAsiaTheme="minorEastAsia"/>
              <w:noProof/>
              <w:kern w:val="0"/>
              <w:sz w:val="22"/>
              <w:lang w:eastAsia="es-CO"/>
              <w14:ligatures w14:val="none"/>
            </w:rPr>
          </w:pPr>
          <w:hyperlink w:anchor="_Toc173352505" w:history="1">
            <w:r w:rsidR="008609D4" w:rsidRPr="007419F0">
              <w:rPr>
                <w:rStyle w:val="Hipervnculo"/>
                <w:noProof/>
              </w:rPr>
              <w:t>9.</w:t>
            </w:r>
            <w:r w:rsidR="008609D4">
              <w:rPr>
                <w:rFonts w:eastAsiaTheme="minorEastAsia"/>
                <w:noProof/>
                <w:kern w:val="0"/>
                <w:sz w:val="22"/>
                <w:lang w:eastAsia="es-CO"/>
                <w14:ligatures w14:val="none"/>
              </w:rPr>
              <w:tab/>
            </w:r>
            <w:r w:rsidR="008609D4" w:rsidRPr="007419F0">
              <w:rPr>
                <w:rStyle w:val="Hipervnculo"/>
                <w:noProof/>
              </w:rPr>
              <w:t>Proyecciones y acuerdos de pago</w:t>
            </w:r>
            <w:r w:rsidR="008609D4">
              <w:rPr>
                <w:noProof/>
                <w:webHidden/>
              </w:rPr>
              <w:tab/>
            </w:r>
            <w:r w:rsidR="008609D4">
              <w:rPr>
                <w:noProof/>
                <w:webHidden/>
              </w:rPr>
              <w:fldChar w:fldCharType="begin"/>
            </w:r>
            <w:r w:rsidR="008609D4">
              <w:rPr>
                <w:noProof/>
                <w:webHidden/>
              </w:rPr>
              <w:instrText xml:space="preserve"> PAGEREF _Toc173352505 \h </w:instrText>
            </w:r>
            <w:r w:rsidR="008609D4">
              <w:rPr>
                <w:noProof/>
                <w:webHidden/>
              </w:rPr>
            </w:r>
            <w:r w:rsidR="008609D4">
              <w:rPr>
                <w:noProof/>
                <w:webHidden/>
              </w:rPr>
              <w:fldChar w:fldCharType="separate"/>
            </w:r>
            <w:r w:rsidR="009D40C5">
              <w:rPr>
                <w:noProof/>
                <w:webHidden/>
              </w:rPr>
              <w:t>33</w:t>
            </w:r>
            <w:r w:rsidR="008609D4">
              <w:rPr>
                <w:noProof/>
                <w:webHidden/>
              </w:rPr>
              <w:fldChar w:fldCharType="end"/>
            </w:r>
          </w:hyperlink>
        </w:p>
        <w:p w14:paraId="4CB019B9" w14:textId="5CBFA38D" w:rsidR="008609D4" w:rsidRDefault="00E20085">
          <w:pPr>
            <w:pStyle w:val="TDC1"/>
            <w:tabs>
              <w:tab w:val="left" w:pos="1320"/>
              <w:tab w:val="right" w:leader="dot" w:pos="9962"/>
            </w:tabs>
            <w:rPr>
              <w:rFonts w:eastAsiaTheme="minorEastAsia"/>
              <w:noProof/>
              <w:kern w:val="0"/>
              <w:sz w:val="22"/>
              <w:lang w:eastAsia="es-CO"/>
              <w14:ligatures w14:val="none"/>
            </w:rPr>
          </w:pPr>
          <w:hyperlink w:anchor="_Toc173352506" w:history="1">
            <w:r w:rsidR="008609D4" w:rsidRPr="007419F0">
              <w:rPr>
                <w:rStyle w:val="Hipervnculo"/>
                <w:noProof/>
              </w:rPr>
              <w:t>10.</w:t>
            </w:r>
            <w:r w:rsidR="008609D4">
              <w:rPr>
                <w:rFonts w:eastAsiaTheme="minorEastAsia"/>
                <w:noProof/>
                <w:kern w:val="0"/>
                <w:sz w:val="22"/>
                <w:lang w:eastAsia="es-CO"/>
                <w14:ligatures w14:val="none"/>
              </w:rPr>
              <w:tab/>
            </w:r>
            <w:r w:rsidR="008609D4" w:rsidRPr="007419F0">
              <w:rPr>
                <w:rStyle w:val="Hipervnculo"/>
                <w:noProof/>
              </w:rPr>
              <w:t>Políticas de normalización de cartera</w:t>
            </w:r>
            <w:r w:rsidR="008609D4">
              <w:rPr>
                <w:noProof/>
                <w:webHidden/>
              </w:rPr>
              <w:tab/>
            </w:r>
            <w:r w:rsidR="008609D4">
              <w:rPr>
                <w:noProof/>
                <w:webHidden/>
              </w:rPr>
              <w:fldChar w:fldCharType="begin"/>
            </w:r>
            <w:r w:rsidR="008609D4">
              <w:rPr>
                <w:noProof/>
                <w:webHidden/>
              </w:rPr>
              <w:instrText xml:space="preserve"> PAGEREF _Toc173352506 \h </w:instrText>
            </w:r>
            <w:r w:rsidR="008609D4">
              <w:rPr>
                <w:noProof/>
                <w:webHidden/>
              </w:rPr>
            </w:r>
            <w:r w:rsidR="008609D4">
              <w:rPr>
                <w:noProof/>
                <w:webHidden/>
              </w:rPr>
              <w:fldChar w:fldCharType="separate"/>
            </w:r>
            <w:r w:rsidR="009D40C5">
              <w:rPr>
                <w:noProof/>
                <w:webHidden/>
              </w:rPr>
              <w:t>35</w:t>
            </w:r>
            <w:r w:rsidR="008609D4">
              <w:rPr>
                <w:noProof/>
                <w:webHidden/>
              </w:rPr>
              <w:fldChar w:fldCharType="end"/>
            </w:r>
          </w:hyperlink>
        </w:p>
        <w:p w14:paraId="1AD79996" w14:textId="708AD289" w:rsidR="008609D4" w:rsidRDefault="00E20085">
          <w:pPr>
            <w:pStyle w:val="TDC1"/>
            <w:tabs>
              <w:tab w:val="left" w:pos="1320"/>
              <w:tab w:val="right" w:leader="dot" w:pos="9962"/>
            </w:tabs>
            <w:rPr>
              <w:rFonts w:eastAsiaTheme="minorEastAsia"/>
              <w:noProof/>
              <w:kern w:val="0"/>
              <w:sz w:val="22"/>
              <w:lang w:eastAsia="es-CO"/>
              <w14:ligatures w14:val="none"/>
            </w:rPr>
          </w:pPr>
          <w:hyperlink w:anchor="_Toc173352507" w:history="1">
            <w:r w:rsidR="008609D4" w:rsidRPr="007419F0">
              <w:rPr>
                <w:rStyle w:val="Hipervnculo"/>
                <w:noProof/>
              </w:rPr>
              <w:t>11.</w:t>
            </w:r>
            <w:r w:rsidR="008609D4">
              <w:rPr>
                <w:rFonts w:eastAsiaTheme="minorEastAsia"/>
                <w:noProof/>
                <w:kern w:val="0"/>
                <w:sz w:val="22"/>
                <w:lang w:eastAsia="es-CO"/>
                <w14:ligatures w14:val="none"/>
              </w:rPr>
              <w:tab/>
            </w:r>
            <w:r w:rsidR="008609D4" w:rsidRPr="007419F0">
              <w:rPr>
                <w:rStyle w:val="Hipervnculo"/>
                <w:noProof/>
              </w:rPr>
              <w:t>Procesos y procedimientos para recaudo cartera</w:t>
            </w:r>
            <w:r w:rsidR="008609D4">
              <w:rPr>
                <w:noProof/>
                <w:webHidden/>
              </w:rPr>
              <w:tab/>
            </w:r>
            <w:r w:rsidR="008609D4">
              <w:rPr>
                <w:noProof/>
                <w:webHidden/>
              </w:rPr>
              <w:fldChar w:fldCharType="begin"/>
            </w:r>
            <w:r w:rsidR="008609D4">
              <w:rPr>
                <w:noProof/>
                <w:webHidden/>
              </w:rPr>
              <w:instrText xml:space="preserve"> PAGEREF _Toc173352507 \h </w:instrText>
            </w:r>
            <w:r w:rsidR="008609D4">
              <w:rPr>
                <w:noProof/>
                <w:webHidden/>
              </w:rPr>
            </w:r>
            <w:r w:rsidR="008609D4">
              <w:rPr>
                <w:noProof/>
                <w:webHidden/>
              </w:rPr>
              <w:fldChar w:fldCharType="separate"/>
            </w:r>
            <w:r w:rsidR="009D40C5">
              <w:rPr>
                <w:noProof/>
                <w:webHidden/>
              </w:rPr>
              <w:t>38</w:t>
            </w:r>
            <w:r w:rsidR="008609D4">
              <w:rPr>
                <w:noProof/>
                <w:webHidden/>
              </w:rPr>
              <w:fldChar w:fldCharType="end"/>
            </w:r>
          </w:hyperlink>
        </w:p>
        <w:p w14:paraId="5C2BDEFD" w14:textId="786A6F84" w:rsidR="008609D4" w:rsidRDefault="00E20085">
          <w:pPr>
            <w:pStyle w:val="TDC1"/>
            <w:tabs>
              <w:tab w:val="left" w:pos="1320"/>
              <w:tab w:val="right" w:leader="dot" w:pos="9962"/>
            </w:tabs>
            <w:rPr>
              <w:rFonts w:eastAsiaTheme="minorEastAsia"/>
              <w:noProof/>
              <w:kern w:val="0"/>
              <w:sz w:val="22"/>
              <w:lang w:eastAsia="es-CO"/>
              <w14:ligatures w14:val="none"/>
            </w:rPr>
          </w:pPr>
          <w:hyperlink w:anchor="_Toc173352508" w:history="1">
            <w:r w:rsidR="008609D4" w:rsidRPr="007419F0">
              <w:rPr>
                <w:rStyle w:val="Hipervnculo"/>
                <w:noProof/>
              </w:rPr>
              <w:t>12.</w:t>
            </w:r>
            <w:r w:rsidR="008609D4">
              <w:rPr>
                <w:rFonts w:eastAsiaTheme="minorEastAsia"/>
                <w:noProof/>
                <w:kern w:val="0"/>
                <w:sz w:val="22"/>
                <w:lang w:eastAsia="es-CO"/>
                <w14:ligatures w14:val="none"/>
              </w:rPr>
              <w:tab/>
            </w:r>
            <w:r w:rsidR="008609D4" w:rsidRPr="007419F0">
              <w:rPr>
                <w:rStyle w:val="Hipervnculo"/>
                <w:noProof/>
              </w:rPr>
              <w:t>Informe de cobranza</w:t>
            </w:r>
            <w:r w:rsidR="008609D4">
              <w:rPr>
                <w:noProof/>
                <w:webHidden/>
              </w:rPr>
              <w:tab/>
            </w:r>
            <w:r w:rsidR="008609D4">
              <w:rPr>
                <w:noProof/>
                <w:webHidden/>
              </w:rPr>
              <w:fldChar w:fldCharType="begin"/>
            </w:r>
            <w:r w:rsidR="008609D4">
              <w:rPr>
                <w:noProof/>
                <w:webHidden/>
              </w:rPr>
              <w:instrText xml:space="preserve"> PAGEREF _Toc173352508 \h </w:instrText>
            </w:r>
            <w:r w:rsidR="008609D4">
              <w:rPr>
                <w:noProof/>
                <w:webHidden/>
              </w:rPr>
            </w:r>
            <w:r w:rsidR="008609D4">
              <w:rPr>
                <w:noProof/>
                <w:webHidden/>
              </w:rPr>
              <w:fldChar w:fldCharType="separate"/>
            </w:r>
            <w:r w:rsidR="009D40C5">
              <w:rPr>
                <w:noProof/>
                <w:webHidden/>
              </w:rPr>
              <w:t>41</w:t>
            </w:r>
            <w:r w:rsidR="008609D4">
              <w:rPr>
                <w:noProof/>
                <w:webHidden/>
              </w:rPr>
              <w:fldChar w:fldCharType="end"/>
            </w:r>
          </w:hyperlink>
        </w:p>
        <w:p w14:paraId="1A168566" w14:textId="4038ED01" w:rsidR="008609D4" w:rsidRDefault="00E20085">
          <w:pPr>
            <w:pStyle w:val="TDC1"/>
            <w:tabs>
              <w:tab w:val="left" w:pos="1320"/>
              <w:tab w:val="right" w:leader="dot" w:pos="9962"/>
            </w:tabs>
            <w:rPr>
              <w:rFonts w:eastAsiaTheme="minorEastAsia"/>
              <w:noProof/>
              <w:kern w:val="0"/>
              <w:sz w:val="22"/>
              <w:lang w:eastAsia="es-CO"/>
              <w14:ligatures w14:val="none"/>
            </w:rPr>
          </w:pPr>
          <w:hyperlink w:anchor="_Toc173352509" w:history="1">
            <w:r w:rsidR="008609D4" w:rsidRPr="007419F0">
              <w:rPr>
                <w:rStyle w:val="Hipervnculo"/>
                <w:noProof/>
              </w:rPr>
              <w:t>13.</w:t>
            </w:r>
            <w:r w:rsidR="008609D4">
              <w:rPr>
                <w:rFonts w:eastAsiaTheme="minorEastAsia"/>
                <w:noProof/>
                <w:kern w:val="0"/>
                <w:sz w:val="22"/>
                <w:lang w:eastAsia="es-CO"/>
                <w14:ligatures w14:val="none"/>
              </w:rPr>
              <w:tab/>
            </w:r>
            <w:r w:rsidR="008609D4" w:rsidRPr="007419F0">
              <w:rPr>
                <w:rStyle w:val="Hipervnculo"/>
                <w:noProof/>
              </w:rPr>
              <w:t>Evaluación de la gestión de cobranza</w:t>
            </w:r>
            <w:r w:rsidR="008609D4">
              <w:rPr>
                <w:noProof/>
                <w:webHidden/>
              </w:rPr>
              <w:tab/>
            </w:r>
            <w:r w:rsidR="008609D4">
              <w:rPr>
                <w:noProof/>
                <w:webHidden/>
              </w:rPr>
              <w:fldChar w:fldCharType="begin"/>
            </w:r>
            <w:r w:rsidR="008609D4">
              <w:rPr>
                <w:noProof/>
                <w:webHidden/>
              </w:rPr>
              <w:instrText xml:space="preserve"> PAGEREF _Toc173352509 \h </w:instrText>
            </w:r>
            <w:r w:rsidR="008609D4">
              <w:rPr>
                <w:noProof/>
                <w:webHidden/>
              </w:rPr>
            </w:r>
            <w:r w:rsidR="008609D4">
              <w:rPr>
                <w:noProof/>
                <w:webHidden/>
              </w:rPr>
              <w:fldChar w:fldCharType="separate"/>
            </w:r>
            <w:r w:rsidR="009D40C5">
              <w:rPr>
                <w:noProof/>
                <w:webHidden/>
              </w:rPr>
              <w:t>43</w:t>
            </w:r>
            <w:r w:rsidR="008609D4">
              <w:rPr>
                <w:noProof/>
                <w:webHidden/>
              </w:rPr>
              <w:fldChar w:fldCharType="end"/>
            </w:r>
          </w:hyperlink>
        </w:p>
        <w:p w14:paraId="6D086CB3" w14:textId="25083F97" w:rsidR="008609D4" w:rsidRDefault="00E20085">
          <w:pPr>
            <w:pStyle w:val="TDC3"/>
            <w:tabs>
              <w:tab w:val="right" w:leader="dot" w:pos="9962"/>
            </w:tabs>
            <w:rPr>
              <w:rFonts w:eastAsiaTheme="minorEastAsia"/>
              <w:noProof/>
              <w:kern w:val="0"/>
              <w:sz w:val="22"/>
              <w:lang w:eastAsia="es-CO"/>
              <w14:ligatures w14:val="none"/>
            </w:rPr>
          </w:pPr>
          <w:hyperlink w:anchor="_Toc173352510" w:history="1">
            <w:r w:rsidR="008609D4" w:rsidRPr="007419F0">
              <w:rPr>
                <w:rStyle w:val="Hipervnculo"/>
                <w:noProof/>
              </w:rPr>
              <w:t>Tablero de control</w:t>
            </w:r>
            <w:r w:rsidR="008609D4">
              <w:rPr>
                <w:noProof/>
                <w:webHidden/>
              </w:rPr>
              <w:tab/>
            </w:r>
            <w:r w:rsidR="008609D4">
              <w:rPr>
                <w:noProof/>
                <w:webHidden/>
              </w:rPr>
              <w:fldChar w:fldCharType="begin"/>
            </w:r>
            <w:r w:rsidR="008609D4">
              <w:rPr>
                <w:noProof/>
                <w:webHidden/>
              </w:rPr>
              <w:instrText xml:space="preserve"> PAGEREF _Toc173352510 \h </w:instrText>
            </w:r>
            <w:r w:rsidR="008609D4">
              <w:rPr>
                <w:noProof/>
                <w:webHidden/>
              </w:rPr>
            </w:r>
            <w:r w:rsidR="008609D4">
              <w:rPr>
                <w:noProof/>
                <w:webHidden/>
              </w:rPr>
              <w:fldChar w:fldCharType="separate"/>
            </w:r>
            <w:r w:rsidR="009D40C5">
              <w:rPr>
                <w:noProof/>
                <w:webHidden/>
              </w:rPr>
              <w:t>44</w:t>
            </w:r>
            <w:r w:rsidR="008609D4">
              <w:rPr>
                <w:noProof/>
                <w:webHidden/>
              </w:rPr>
              <w:fldChar w:fldCharType="end"/>
            </w:r>
          </w:hyperlink>
        </w:p>
        <w:p w14:paraId="773EF647" w14:textId="60B6E5CC" w:rsidR="008609D4" w:rsidRDefault="00E20085">
          <w:pPr>
            <w:pStyle w:val="TDC3"/>
            <w:tabs>
              <w:tab w:val="right" w:leader="dot" w:pos="9962"/>
            </w:tabs>
            <w:rPr>
              <w:rFonts w:eastAsiaTheme="minorEastAsia"/>
              <w:noProof/>
              <w:kern w:val="0"/>
              <w:sz w:val="22"/>
              <w:lang w:eastAsia="es-CO"/>
              <w14:ligatures w14:val="none"/>
            </w:rPr>
          </w:pPr>
          <w:hyperlink w:anchor="_Toc173352511" w:history="1">
            <w:r w:rsidR="008609D4" w:rsidRPr="007419F0">
              <w:rPr>
                <w:rStyle w:val="Hipervnculo"/>
                <w:noProof/>
              </w:rPr>
              <w:t>Planes de incentivo</w:t>
            </w:r>
            <w:r w:rsidR="008609D4">
              <w:rPr>
                <w:noProof/>
                <w:webHidden/>
              </w:rPr>
              <w:tab/>
            </w:r>
            <w:r w:rsidR="008609D4">
              <w:rPr>
                <w:noProof/>
                <w:webHidden/>
              </w:rPr>
              <w:fldChar w:fldCharType="begin"/>
            </w:r>
            <w:r w:rsidR="008609D4">
              <w:rPr>
                <w:noProof/>
                <w:webHidden/>
              </w:rPr>
              <w:instrText xml:space="preserve"> PAGEREF _Toc173352511 \h </w:instrText>
            </w:r>
            <w:r w:rsidR="008609D4">
              <w:rPr>
                <w:noProof/>
                <w:webHidden/>
              </w:rPr>
            </w:r>
            <w:r w:rsidR="008609D4">
              <w:rPr>
                <w:noProof/>
                <w:webHidden/>
              </w:rPr>
              <w:fldChar w:fldCharType="separate"/>
            </w:r>
            <w:r w:rsidR="009D40C5">
              <w:rPr>
                <w:noProof/>
                <w:webHidden/>
              </w:rPr>
              <w:t>44</w:t>
            </w:r>
            <w:r w:rsidR="008609D4">
              <w:rPr>
                <w:noProof/>
                <w:webHidden/>
              </w:rPr>
              <w:fldChar w:fldCharType="end"/>
            </w:r>
          </w:hyperlink>
        </w:p>
        <w:p w14:paraId="457AE752" w14:textId="4288CE24" w:rsidR="008609D4" w:rsidRDefault="00E20085">
          <w:pPr>
            <w:pStyle w:val="TDC1"/>
            <w:tabs>
              <w:tab w:val="right" w:leader="dot" w:pos="9962"/>
            </w:tabs>
            <w:rPr>
              <w:rFonts w:eastAsiaTheme="minorEastAsia"/>
              <w:noProof/>
              <w:kern w:val="0"/>
              <w:sz w:val="22"/>
              <w:lang w:eastAsia="es-CO"/>
              <w14:ligatures w14:val="none"/>
            </w:rPr>
          </w:pPr>
          <w:hyperlink w:anchor="_Toc173352512" w:history="1">
            <w:r w:rsidR="008609D4" w:rsidRPr="007419F0">
              <w:rPr>
                <w:rStyle w:val="Hipervnculo"/>
                <w:noProof/>
              </w:rPr>
              <w:t>Síntesis</w:t>
            </w:r>
            <w:r w:rsidR="008609D4">
              <w:rPr>
                <w:noProof/>
                <w:webHidden/>
              </w:rPr>
              <w:tab/>
            </w:r>
            <w:r w:rsidR="008609D4">
              <w:rPr>
                <w:noProof/>
                <w:webHidden/>
              </w:rPr>
              <w:fldChar w:fldCharType="begin"/>
            </w:r>
            <w:r w:rsidR="008609D4">
              <w:rPr>
                <w:noProof/>
                <w:webHidden/>
              </w:rPr>
              <w:instrText xml:space="preserve"> PAGEREF _Toc173352512 \h </w:instrText>
            </w:r>
            <w:r w:rsidR="008609D4">
              <w:rPr>
                <w:noProof/>
                <w:webHidden/>
              </w:rPr>
            </w:r>
            <w:r w:rsidR="008609D4">
              <w:rPr>
                <w:noProof/>
                <w:webHidden/>
              </w:rPr>
              <w:fldChar w:fldCharType="separate"/>
            </w:r>
            <w:r w:rsidR="009D40C5">
              <w:rPr>
                <w:noProof/>
                <w:webHidden/>
              </w:rPr>
              <w:t>45</w:t>
            </w:r>
            <w:r w:rsidR="008609D4">
              <w:rPr>
                <w:noProof/>
                <w:webHidden/>
              </w:rPr>
              <w:fldChar w:fldCharType="end"/>
            </w:r>
          </w:hyperlink>
        </w:p>
        <w:p w14:paraId="1709136D" w14:textId="15592EFC" w:rsidR="008609D4" w:rsidRDefault="00E20085">
          <w:pPr>
            <w:pStyle w:val="TDC1"/>
            <w:tabs>
              <w:tab w:val="right" w:leader="dot" w:pos="9962"/>
            </w:tabs>
            <w:rPr>
              <w:rFonts w:eastAsiaTheme="minorEastAsia"/>
              <w:noProof/>
              <w:kern w:val="0"/>
              <w:sz w:val="22"/>
              <w:lang w:eastAsia="es-CO"/>
              <w14:ligatures w14:val="none"/>
            </w:rPr>
          </w:pPr>
          <w:hyperlink w:anchor="_Toc173352513" w:history="1">
            <w:r w:rsidR="008609D4" w:rsidRPr="007419F0">
              <w:rPr>
                <w:rStyle w:val="Hipervnculo"/>
                <w:noProof/>
              </w:rPr>
              <w:t>Material complementario</w:t>
            </w:r>
            <w:r w:rsidR="008609D4">
              <w:rPr>
                <w:noProof/>
                <w:webHidden/>
              </w:rPr>
              <w:tab/>
            </w:r>
            <w:r w:rsidR="008609D4">
              <w:rPr>
                <w:noProof/>
                <w:webHidden/>
              </w:rPr>
              <w:fldChar w:fldCharType="begin"/>
            </w:r>
            <w:r w:rsidR="008609D4">
              <w:rPr>
                <w:noProof/>
                <w:webHidden/>
              </w:rPr>
              <w:instrText xml:space="preserve"> PAGEREF _Toc173352513 \h </w:instrText>
            </w:r>
            <w:r w:rsidR="008609D4">
              <w:rPr>
                <w:noProof/>
                <w:webHidden/>
              </w:rPr>
            </w:r>
            <w:r w:rsidR="008609D4">
              <w:rPr>
                <w:noProof/>
                <w:webHidden/>
              </w:rPr>
              <w:fldChar w:fldCharType="separate"/>
            </w:r>
            <w:r w:rsidR="009D40C5">
              <w:rPr>
                <w:noProof/>
                <w:webHidden/>
              </w:rPr>
              <w:t>46</w:t>
            </w:r>
            <w:r w:rsidR="008609D4">
              <w:rPr>
                <w:noProof/>
                <w:webHidden/>
              </w:rPr>
              <w:fldChar w:fldCharType="end"/>
            </w:r>
          </w:hyperlink>
        </w:p>
        <w:p w14:paraId="523AFFE2" w14:textId="697A8925" w:rsidR="008609D4" w:rsidRDefault="00E20085">
          <w:pPr>
            <w:pStyle w:val="TDC1"/>
            <w:tabs>
              <w:tab w:val="right" w:leader="dot" w:pos="9962"/>
            </w:tabs>
            <w:rPr>
              <w:rFonts w:eastAsiaTheme="minorEastAsia"/>
              <w:noProof/>
              <w:kern w:val="0"/>
              <w:sz w:val="22"/>
              <w:lang w:eastAsia="es-CO"/>
              <w14:ligatures w14:val="none"/>
            </w:rPr>
          </w:pPr>
          <w:hyperlink w:anchor="_Toc173352514" w:history="1">
            <w:r w:rsidR="008609D4" w:rsidRPr="007419F0">
              <w:rPr>
                <w:rStyle w:val="Hipervnculo"/>
                <w:noProof/>
              </w:rPr>
              <w:t>Glosario</w:t>
            </w:r>
            <w:r w:rsidR="008609D4">
              <w:rPr>
                <w:noProof/>
                <w:webHidden/>
              </w:rPr>
              <w:tab/>
            </w:r>
            <w:r w:rsidR="008609D4">
              <w:rPr>
                <w:noProof/>
                <w:webHidden/>
              </w:rPr>
              <w:fldChar w:fldCharType="begin"/>
            </w:r>
            <w:r w:rsidR="008609D4">
              <w:rPr>
                <w:noProof/>
                <w:webHidden/>
              </w:rPr>
              <w:instrText xml:space="preserve"> PAGEREF _Toc173352514 \h </w:instrText>
            </w:r>
            <w:r w:rsidR="008609D4">
              <w:rPr>
                <w:noProof/>
                <w:webHidden/>
              </w:rPr>
            </w:r>
            <w:r w:rsidR="008609D4">
              <w:rPr>
                <w:noProof/>
                <w:webHidden/>
              </w:rPr>
              <w:fldChar w:fldCharType="separate"/>
            </w:r>
            <w:r w:rsidR="009D40C5">
              <w:rPr>
                <w:noProof/>
                <w:webHidden/>
              </w:rPr>
              <w:t>47</w:t>
            </w:r>
            <w:r w:rsidR="008609D4">
              <w:rPr>
                <w:noProof/>
                <w:webHidden/>
              </w:rPr>
              <w:fldChar w:fldCharType="end"/>
            </w:r>
          </w:hyperlink>
        </w:p>
        <w:p w14:paraId="3C775F49" w14:textId="30ECFAF8" w:rsidR="008609D4" w:rsidRDefault="00E20085">
          <w:pPr>
            <w:pStyle w:val="TDC1"/>
            <w:tabs>
              <w:tab w:val="right" w:leader="dot" w:pos="9962"/>
            </w:tabs>
            <w:rPr>
              <w:rFonts w:eastAsiaTheme="minorEastAsia"/>
              <w:noProof/>
              <w:kern w:val="0"/>
              <w:sz w:val="22"/>
              <w:lang w:eastAsia="es-CO"/>
              <w14:ligatures w14:val="none"/>
            </w:rPr>
          </w:pPr>
          <w:hyperlink w:anchor="_Toc173352515" w:history="1">
            <w:r w:rsidR="008609D4" w:rsidRPr="007419F0">
              <w:rPr>
                <w:rStyle w:val="Hipervnculo"/>
                <w:noProof/>
              </w:rPr>
              <w:t>Referencias bibliográficas</w:t>
            </w:r>
            <w:r w:rsidR="008609D4">
              <w:rPr>
                <w:noProof/>
                <w:webHidden/>
              </w:rPr>
              <w:tab/>
            </w:r>
            <w:r w:rsidR="008609D4">
              <w:rPr>
                <w:noProof/>
                <w:webHidden/>
              </w:rPr>
              <w:fldChar w:fldCharType="begin"/>
            </w:r>
            <w:r w:rsidR="008609D4">
              <w:rPr>
                <w:noProof/>
                <w:webHidden/>
              </w:rPr>
              <w:instrText xml:space="preserve"> PAGEREF _Toc173352515 \h </w:instrText>
            </w:r>
            <w:r w:rsidR="008609D4">
              <w:rPr>
                <w:noProof/>
                <w:webHidden/>
              </w:rPr>
            </w:r>
            <w:r w:rsidR="008609D4">
              <w:rPr>
                <w:noProof/>
                <w:webHidden/>
              </w:rPr>
              <w:fldChar w:fldCharType="separate"/>
            </w:r>
            <w:r w:rsidR="009D40C5">
              <w:rPr>
                <w:noProof/>
                <w:webHidden/>
              </w:rPr>
              <w:t>48</w:t>
            </w:r>
            <w:r w:rsidR="008609D4">
              <w:rPr>
                <w:noProof/>
                <w:webHidden/>
              </w:rPr>
              <w:fldChar w:fldCharType="end"/>
            </w:r>
          </w:hyperlink>
        </w:p>
        <w:p w14:paraId="4A8F59B9" w14:textId="4A4847D6" w:rsidR="008609D4" w:rsidRDefault="00E20085">
          <w:pPr>
            <w:pStyle w:val="TDC1"/>
            <w:tabs>
              <w:tab w:val="right" w:leader="dot" w:pos="9962"/>
            </w:tabs>
            <w:rPr>
              <w:rFonts w:eastAsiaTheme="minorEastAsia"/>
              <w:noProof/>
              <w:kern w:val="0"/>
              <w:sz w:val="22"/>
              <w:lang w:eastAsia="es-CO"/>
              <w14:ligatures w14:val="none"/>
            </w:rPr>
          </w:pPr>
          <w:hyperlink w:anchor="_Toc173352516" w:history="1">
            <w:r w:rsidR="008609D4" w:rsidRPr="007419F0">
              <w:rPr>
                <w:rStyle w:val="Hipervnculo"/>
                <w:noProof/>
              </w:rPr>
              <w:t>Créditos</w:t>
            </w:r>
            <w:r w:rsidR="008609D4">
              <w:rPr>
                <w:noProof/>
                <w:webHidden/>
              </w:rPr>
              <w:tab/>
            </w:r>
            <w:r w:rsidR="008609D4">
              <w:rPr>
                <w:noProof/>
                <w:webHidden/>
              </w:rPr>
              <w:fldChar w:fldCharType="begin"/>
            </w:r>
            <w:r w:rsidR="008609D4">
              <w:rPr>
                <w:noProof/>
                <w:webHidden/>
              </w:rPr>
              <w:instrText xml:space="preserve"> PAGEREF _Toc173352516 \h </w:instrText>
            </w:r>
            <w:r w:rsidR="008609D4">
              <w:rPr>
                <w:noProof/>
                <w:webHidden/>
              </w:rPr>
            </w:r>
            <w:r w:rsidR="008609D4">
              <w:rPr>
                <w:noProof/>
                <w:webHidden/>
              </w:rPr>
              <w:fldChar w:fldCharType="separate"/>
            </w:r>
            <w:r w:rsidR="009D40C5">
              <w:rPr>
                <w:noProof/>
                <w:webHidden/>
              </w:rPr>
              <w:t>49</w:t>
            </w:r>
            <w:r w:rsidR="008609D4">
              <w:rPr>
                <w:noProof/>
                <w:webHidden/>
              </w:rPr>
              <w:fldChar w:fldCharType="end"/>
            </w:r>
          </w:hyperlink>
        </w:p>
        <w:p w14:paraId="3AFC5851" w14:textId="7871DEC0"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3352482"/>
      <w:r>
        <w:lastRenderedPageBreak/>
        <w:t>Introducción</w:t>
      </w:r>
      <w:bookmarkEnd w:id="0"/>
    </w:p>
    <w:p w14:paraId="00595FBB" w14:textId="77777777" w:rsidR="007B0560" w:rsidRDefault="007B0560" w:rsidP="007B0560">
      <w:r>
        <w:t>Cobrar es una necesidad, y en las entidades financieras se realiza de manera adecuada sin agredir ni sobrepasar a las personas. La deuda no es mala cuando se maneja correctamente.</w:t>
      </w:r>
    </w:p>
    <w:p w14:paraId="513A9A69" w14:textId="77777777" w:rsidR="007B0560" w:rsidRDefault="007B0560" w:rsidP="007B0560">
      <w:r>
        <w:t>Una buena forma de cobrar permite que las personas se sientan valoradas, y contar con una formación adecuada para hacerlo sin ser invasivos puede convertirse en el mejor aliado de las entidades financieras. Cuando se realiza una cobranza adecuada, todos ganan: el usuario, la entidad y el mercado.</w:t>
      </w:r>
    </w:p>
    <w:p w14:paraId="0F8DB177" w14:textId="0FC5188F" w:rsidR="007F2B44" w:rsidRDefault="007B0560" w:rsidP="007B0560">
      <w:r>
        <w:t>En este componente formativo, se aborda la mejor manera de cobrar, sistematizando las interacciones entre las partes sin agotar los recursos hasta el punto de la desesperación. Siempre hay un mejor camino para cobrar bien.</w:t>
      </w:r>
      <w:r w:rsidR="007F2B44">
        <w:br w:type="page"/>
      </w:r>
    </w:p>
    <w:p w14:paraId="7DFE8407" w14:textId="01DF203B" w:rsidR="00C407C1" w:rsidRDefault="007B0560" w:rsidP="007F2B44">
      <w:pPr>
        <w:pStyle w:val="Ttulo1"/>
      </w:pPr>
      <w:bookmarkStart w:id="1" w:name="_Toc173352483"/>
      <w:r w:rsidRPr="007B0560">
        <w:lastRenderedPageBreak/>
        <w:t>Administración de cartera</w:t>
      </w:r>
      <w:bookmarkEnd w:id="1"/>
    </w:p>
    <w:p w14:paraId="51C9C9B2" w14:textId="77777777" w:rsidR="007B0560" w:rsidRDefault="007B0560" w:rsidP="007B0560">
      <w:pPr>
        <w:rPr>
          <w:lang w:eastAsia="es-CO"/>
        </w:rPr>
      </w:pPr>
      <w:r>
        <w:rPr>
          <w:lang w:eastAsia="es-CO"/>
        </w:rPr>
        <w:t>Son todas aquellas actividades que se usan para prevenir el vencimiento de las cuentas por cobrar. Para desarrollarla, es necesario tener en cuenta la evaluación, seguimiento y control de los pagos que se encuentran pendientes, y encaminar los esfuerzos para lograr la pronta recuperación con los saldos pendientes.</w:t>
      </w:r>
    </w:p>
    <w:p w14:paraId="3D4F0F19" w14:textId="77777777" w:rsidR="007B0560" w:rsidRDefault="007B0560" w:rsidP="007B0560">
      <w:pPr>
        <w:rPr>
          <w:lang w:eastAsia="es-CO"/>
        </w:rPr>
      </w:pPr>
      <w:r>
        <w:rPr>
          <w:lang w:eastAsia="es-CO"/>
        </w:rPr>
        <w:t>En la administración es importante contar con políticas de seguimiento y control.</w:t>
      </w:r>
    </w:p>
    <w:p w14:paraId="1A126138" w14:textId="77777777" w:rsidR="007B0560" w:rsidRDefault="007B0560" w:rsidP="007B0560">
      <w:pPr>
        <w:rPr>
          <w:lang w:eastAsia="es-CO"/>
        </w:rPr>
      </w:pPr>
      <w:r>
        <w:rPr>
          <w:lang w:eastAsia="es-CO"/>
        </w:rPr>
        <w:t>La administración de cartera le sirve a una empresa para elegir las mejores decisiones contables y financieras a la hora de recoger sus inversiones. La cartera es el punto en el cual gira la liquidez de la empresa y/o entidad financiera, porque allí radica el flujo del efectivo para posteriores negocios o prestación de servicios, e inclusive, para el mantenimiento de la entidad financiera. En la administración de la cartera se cuenta con políticas, normas, procesos y procedimientos.</w:t>
      </w:r>
    </w:p>
    <w:p w14:paraId="7C78CBE3" w14:textId="77777777" w:rsidR="007B0560" w:rsidRDefault="007B0560" w:rsidP="007B0560">
      <w:pPr>
        <w:rPr>
          <w:lang w:eastAsia="es-CO"/>
        </w:rPr>
      </w:pPr>
      <w:r>
        <w:rPr>
          <w:lang w:eastAsia="es-CO"/>
        </w:rPr>
        <w:t>El cobro de deudas es una de las actividades más antiguas que se practican. Siempre que las personas soliciten dinero prestado, habrá la necesidad de cobrar. Las casas de cobranzas y los abogados de cobranza son la más reciente manera de cobrar.</w:t>
      </w:r>
    </w:p>
    <w:p w14:paraId="44634BD0" w14:textId="77777777" w:rsidR="007B0560" w:rsidRDefault="007B0560" w:rsidP="007B0560">
      <w:pPr>
        <w:rPr>
          <w:lang w:eastAsia="es-CO"/>
        </w:rPr>
      </w:pPr>
      <w:r>
        <w:rPr>
          <w:lang w:eastAsia="es-CO"/>
        </w:rPr>
        <w:t xml:space="preserve">El dato más antiguo de cobro de deudas comerciales lo encontramos en la antigua Babilonia, esta sociedad protegía los derechos de los </w:t>
      </w:r>
      <w:proofErr w:type="gramStart"/>
      <w:r>
        <w:rPr>
          <w:lang w:eastAsia="es-CO"/>
        </w:rPr>
        <w:t>deudores</w:t>
      </w:r>
      <w:proofErr w:type="gramEnd"/>
      <w:r>
        <w:rPr>
          <w:lang w:eastAsia="es-CO"/>
        </w:rPr>
        <w:t xml:space="preserve"> aunque también permitía a los acreedores recuperar cuentas que se encontraban vencidas. En la Biblia, en el antiguo testamento hebreo, observamos que cuando las personas no cumplían con sus pagos, tenían que laborar para su acreedor como esclavos hasta que la deuda se cumpliera a cabalidad.</w:t>
      </w:r>
    </w:p>
    <w:p w14:paraId="780796C5" w14:textId="77777777" w:rsidR="007B0560" w:rsidRDefault="007B0560" w:rsidP="007B0560">
      <w:pPr>
        <w:rPr>
          <w:lang w:eastAsia="es-CO"/>
        </w:rPr>
      </w:pPr>
      <w:r>
        <w:rPr>
          <w:lang w:eastAsia="es-CO"/>
        </w:rPr>
        <w:lastRenderedPageBreak/>
        <w:t>Para un mejor seguimiento de la cartera, generalmente se clasifica por el número de días que se encuentran en mora, así por ejemplo tenemos: de 1 a 30 días, de 31 a 60, de 61 a 90, más de 90 días de mora.</w:t>
      </w:r>
    </w:p>
    <w:p w14:paraId="6CA6A7FD" w14:textId="77777777" w:rsidR="007B0560" w:rsidRPr="008B3863" w:rsidRDefault="007B0560" w:rsidP="00B32083">
      <w:pPr>
        <w:pStyle w:val="Prrafodelista"/>
        <w:numPr>
          <w:ilvl w:val="0"/>
          <w:numId w:val="6"/>
        </w:numPr>
        <w:rPr>
          <w:b/>
          <w:bCs/>
          <w:lang w:eastAsia="es-CO"/>
        </w:rPr>
      </w:pPr>
      <w:r w:rsidRPr="008B3863">
        <w:rPr>
          <w:b/>
          <w:bCs/>
          <w:lang w:eastAsia="es-CO"/>
        </w:rPr>
        <w:t>Los primeros 30 días</w:t>
      </w:r>
    </w:p>
    <w:p w14:paraId="50878693" w14:textId="77777777" w:rsidR="007B0560" w:rsidRDefault="007B0560" w:rsidP="00B32083">
      <w:pPr>
        <w:pStyle w:val="Prrafodelista"/>
        <w:numPr>
          <w:ilvl w:val="0"/>
          <w:numId w:val="7"/>
        </w:numPr>
        <w:ind w:left="1843"/>
        <w:rPr>
          <w:lang w:eastAsia="es-CO"/>
        </w:rPr>
      </w:pPr>
      <w:r>
        <w:rPr>
          <w:lang w:eastAsia="es-CO"/>
        </w:rPr>
        <w:t>Se recuerda al cliente desde el primer día de mora, mediante una llamada.</w:t>
      </w:r>
    </w:p>
    <w:p w14:paraId="69A8AAB9" w14:textId="77777777" w:rsidR="007B0560" w:rsidRDefault="007B0560" w:rsidP="00B32083">
      <w:pPr>
        <w:pStyle w:val="Prrafodelista"/>
        <w:numPr>
          <w:ilvl w:val="0"/>
          <w:numId w:val="7"/>
        </w:numPr>
        <w:ind w:left="1843"/>
        <w:rPr>
          <w:lang w:eastAsia="es-CO"/>
        </w:rPr>
      </w:pPr>
      <w:r>
        <w:rPr>
          <w:lang w:eastAsia="es-CO"/>
        </w:rPr>
        <w:t>Se realiza una visita al cliente, entregando una primera carta.</w:t>
      </w:r>
    </w:p>
    <w:p w14:paraId="538CD0FE" w14:textId="77777777" w:rsidR="007B0560" w:rsidRDefault="007B0560" w:rsidP="00B32083">
      <w:pPr>
        <w:pStyle w:val="Prrafodelista"/>
        <w:numPr>
          <w:ilvl w:val="0"/>
          <w:numId w:val="7"/>
        </w:numPr>
        <w:ind w:left="1843"/>
        <w:rPr>
          <w:lang w:eastAsia="es-CO"/>
        </w:rPr>
      </w:pPr>
      <w:r>
        <w:rPr>
          <w:lang w:eastAsia="es-CO"/>
        </w:rPr>
        <w:t>Si el cliente ha faltado con sus acuerdos de pago, se envía una segunda carta y primera carta al aval.</w:t>
      </w:r>
    </w:p>
    <w:p w14:paraId="48F5CD05" w14:textId="77777777" w:rsidR="007B0560" w:rsidRDefault="007B0560" w:rsidP="00B32083">
      <w:pPr>
        <w:pStyle w:val="Prrafodelista"/>
        <w:numPr>
          <w:ilvl w:val="0"/>
          <w:numId w:val="7"/>
        </w:numPr>
        <w:ind w:left="1843"/>
        <w:rPr>
          <w:lang w:eastAsia="es-CO"/>
        </w:rPr>
      </w:pPr>
      <w:r>
        <w:rPr>
          <w:lang w:eastAsia="es-CO"/>
        </w:rPr>
        <w:t>Si el cliente continúa en mora, se envía tercera carta al cliente y segunda al aval.</w:t>
      </w:r>
    </w:p>
    <w:p w14:paraId="27DE8BCF" w14:textId="41F8F628" w:rsidR="007B0560" w:rsidRPr="008B3863" w:rsidRDefault="007B0560" w:rsidP="00B32083">
      <w:pPr>
        <w:pStyle w:val="Prrafodelista"/>
        <w:numPr>
          <w:ilvl w:val="0"/>
          <w:numId w:val="6"/>
        </w:numPr>
        <w:rPr>
          <w:b/>
          <w:bCs/>
          <w:lang w:eastAsia="es-CO"/>
        </w:rPr>
      </w:pPr>
      <w:r w:rsidRPr="008B3863">
        <w:rPr>
          <w:b/>
          <w:bCs/>
          <w:lang w:eastAsia="es-CO"/>
        </w:rPr>
        <w:t>Después de los 30 días</w:t>
      </w:r>
    </w:p>
    <w:p w14:paraId="3E9EB3A1" w14:textId="77777777" w:rsidR="008B3863" w:rsidRDefault="008B3863" w:rsidP="00B32083">
      <w:pPr>
        <w:pStyle w:val="Prrafodelista"/>
        <w:numPr>
          <w:ilvl w:val="0"/>
          <w:numId w:val="8"/>
        </w:numPr>
        <w:ind w:left="1843"/>
        <w:rPr>
          <w:lang w:eastAsia="es-CO"/>
        </w:rPr>
      </w:pPr>
      <w:r>
        <w:rPr>
          <w:lang w:eastAsia="es-CO"/>
        </w:rPr>
        <w:t>Se remite la última carta al cliente y el gerente de oficina le realiza visita, junto con el analista de crédito y cobranza.</w:t>
      </w:r>
    </w:p>
    <w:p w14:paraId="0708473C" w14:textId="55FE49D8" w:rsidR="008B3863" w:rsidRDefault="008B3863" w:rsidP="00B32083">
      <w:pPr>
        <w:pStyle w:val="Prrafodelista"/>
        <w:numPr>
          <w:ilvl w:val="0"/>
          <w:numId w:val="8"/>
        </w:numPr>
        <w:ind w:left="1843"/>
        <w:rPr>
          <w:lang w:eastAsia="es-CO"/>
        </w:rPr>
      </w:pPr>
      <w:r>
        <w:rPr>
          <w:lang w:eastAsia="es-CO"/>
        </w:rPr>
        <w:t>El gerente de oficina podría hacer último compromiso y/o retiro de garantía.</w:t>
      </w:r>
    </w:p>
    <w:p w14:paraId="3D47F100" w14:textId="77777777" w:rsidR="007B0560" w:rsidRPr="008B3863" w:rsidRDefault="007B0560" w:rsidP="00B32083">
      <w:pPr>
        <w:pStyle w:val="Prrafodelista"/>
        <w:numPr>
          <w:ilvl w:val="0"/>
          <w:numId w:val="6"/>
        </w:numPr>
        <w:rPr>
          <w:b/>
          <w:bCs/>
          <w:lang w:eastAsia="es-CO"/>
        </w:rPr>
      </w:pPr>
      <w:r w:rsidRPr="008B3863">
        <w:rPr>
          <w:b/>
          <w:bCs/>
          <w:lang w:eastAsia="es-CO"/>
        </w:rPr>
        <w:t>Después de los 50 días</w:t>
      </w:r>
    </w:p>
    <w:p w14:paraId="0BF554C9" w14:textId="25685E46" w:rsidR="007B0560" w:rsidRDefault="008B3863" w:rsidP="00B32083">
      <w:pPr>
        <w:pStyle w:val="Prrafodelista"/>
        <w:numPr>
          <w:ilvl w:val="0"/>
          <w:numId w:val="9"/>
        </w:numPr>
        <w:ind w:left="1843"/>
        <w:rPr>
          <w:lang w:eastAsia="es-CO"/>
        </w:rPr>
      </w:pPr>
      <w:r w:rsidRPr="008B3863">
        <w:rPr>
          <w:lang w:eastAsia="es-CO"/>
        </w:rPr>
        <w:t>Cuando el cliente definitivamente no cumple con su obligación, se procede con acciones jurídicas, se entrega documentación completa del cliente al abogado o al área encargada, o inclusive a la casa de cobranzas, que son empresas encargadas de hacer estos trabajos.</w:t>
      </w:r>
    </w:p>
    <w:p w14:paraId="5DC256F1" w14:textId="77777777" w:rsidR="007B0560" w:rsidRDefault="007B0560" w:rsidP="007B0560">
      <w:pPr>
        <w:rPr>
          <w:lang w:eastAsia="es-CO"/>
        </w:rPr>
      </w:pPr>
      <w:r>
        <w:rPr>
          <w:lang w:eastAsia="es-CO"/>
        </w:rPr>
        <w:t>La cartera en general, se califica en categorías, de acuerdo con el concepto del Fondo de Garantías (2019):</w:t>
      </w:r>
    </w:p>
    <w:p w14:paraId="0E39C38B" w14:textId="56748AB1" w:rsidR="007B0560" w:rsidRPr="008B3863" w:rsidRDefault="007B0560" w:rsidP="00B32083">
      <w:pPr>
        <w:pStyle w:val="Prrafodelista"/>
        <w:numPr>
          <w:ilvl w:val="0"/>
          <w:numId w:val="9"/>
        </w:numPr>
        <w:rPr>
          <w:b/>
          <w:bCs/>
          <w:lang w:eastAsia="es-CO"/>
        </w:rPr>
      </w:pPr>
      <w:r w:rsidRPr="008B3863">
        <w:rPr>
          <w:b/>
          <w:bCs/>
          <w:lang w:eastAsia="es-CO"/>
        </w:rPr>
        <w:lastRenderedPageBreak/>
        <w:t>Categoría A</w:t>
      </w:r>
      <w:r w:rsidR="008B3863" w:rsidRPr="008B3863">
        <w:rPr>
          <w:b/>
          <w:bCs/>
          <w:lang w:eastAsia="es-CO"/>
        </w:rPr>
        <w:t xml:space="preserve">. </w:t>
      </w:r>
      <w:r w:rsidRPr="008B3863">
        <w:rPr>
          <w:b/>
          <w:bCs/>
          <w:lang w:eastAsia="es-CO"/>
        </w:rPr>
        <w:t>Riesgo normal</w:t>
      </w:r>
      <w:r w:rsidR="008B3863" w:rsidRPr="008B3863">
        <w:rPr>
          <w:b/>
          <w:bCs/>
          <w:lang w:eastAsia="es-CO"/>
        </w:rPr>
        <w:t>:</w:t>
      </w:r>
    </w:p>
    <w:p w14:paraId="590F67F6" w14:textId="77777777" w:rsidR="007B0560" w:rsidRDefault="007B0560" w:rsidP="008B3863">
      <w:pPr>
        <w:pStyle w:val="Prrafodelista"/>
        <w:ind w:left="1429" w:firstLine="0"/>
        <w:rPr>
          <w:lang w:eastAsia="es-CO"/>
        </w:rPr>
      </w:pPr>
      <w:r>
        <w:rPr>
          <w:lang w:eastAsia="es-CO"/>
        </w:rPr>
        <w:t>Son aquellos créditos que presentan una atención apropiada de los estados financieros de los deudores, demostrando una adecuada capacidad de pago, en términos del monto y origen de los ingresos con que cuentan y así mismo, una adecuada estructuración de los flujos de caja del proyecto.</w:t>
      </w:r>
    </w:p>
    <w:p w14:paraId="21D44C38" w14:textId="24E2F934" w:rsidR="008B3863" w:rsidRPr="008B3863" w:rsidRDefault="008B3863" w:rsidP="00B32083">
      <w:pPr>
        <w:pStyle w:val="Prrafodelista"/>
        <w:numPr>
          <w:ilvl w:val="0"/>
          <w:numId w:val="9"/>
        </w:numPr>
        <w:rPr>
          <w:b/>
          <w:bCs/>
          <w:lang w:eastAsia="es-CO"/>
        </w:rPr>
      </w:pPr>
      <w:r w:rsidRPr="008B3863">
        <w:rPr>
          <w:b/>
          <w:bCs/>
          <w:lang w:eastAsia="es-CO"/>
        </w:rPr>
        <w:t>Categoría B. Riesgo aceptable, superior al normal:</w:t>
      </w:r>
    </w:p>
    <w:p w14:paraId="527C2229" w14:textId="687CB278" w:rsidR="008B3863" w:rsidRDefault="008B3863" w:rsidP="008B3863">
      <w:pPr>
        <w:pStyle w:val="Prrafodelista"/>
        <w:ind w:left="1429" w:firstLine="0"/>
        <w:rPr>
          <w:lang w:eastAsia="es-CO"/>
        </w:rPr>
      </w:pPr>
      <w:r>
        <w:rPr>
          <w:lang w:eastAsia="es-CO"/>
        </w:rPr>
        <w:t>Los créditos calificados en esta categoría están aceptablemente atendidos y protegidos, pero existen algunas debilidades en la capacidad de pago del deudor o los flujos de caja del proyecto, en forma tal que, de no ser corregidas oportunamente, llegaran a afectar el normal recaudo del crédito.</w:t>
      </w:r>
    </w:p>
    <w:p w14:paraId="522B68D6" w14:textId="224D6C5E" w:rsidR="008B3863" w:rsidRPr="008B3863" w:rsidRDefault="008B3863" w:rsidP="00B32083">
      <w:pPr>
        <w:pStyle w:val="Prrafodelista"/>
        <w:numPr>
          <w:ilvl w:val="0"/>
          <w:numId w:val="9"/>
        </w:numPr>
        <w:rPr>
          <w:b/>
          <w:bCs/>
          <w:lang w:eastAsia="es-CO"/>
        </w:rPr>
      </w:pPr>
      <w:r w:rsidRPr="008B3863">
        <w:rPr>
          <w:b/>
          <w:bCs/>
          <w:lang w:eastAsia="es-CO"/>
        </w:rPr>
        <w:t>Categoría C. Riesgo apreciable:</w:t>
      </w:r>
    </w:p>
    <w:p w14:paraId="733A54B9" w14:textId="6661C410" w:rsidR="008B3863" w:rsidRDefault="008B3863" w:rsidP="008B3863">
      <w:pPr>
        <w:pStyle w:val="Prrafodelista"/>
        <w:ind w:left="1429" w:firstLine="0"/>
        <w:rPr>
          <w:lang w:eastAsia="es-CO"/>
        </w:rPr>
      </w:pPr>
      <w:r>
        <w:rPr>
          <w:lang w:eastAsia="es-CO"/>
        </w:rPr>
        <w:t>En esta categoría podemos calificar todos aquellos créditos que presentan insuficiencias en la capacidad de pago del deudor o en los flujos de caja del proyecto, y comprometen el normal recaudo de la obligación en los términos convenidos.</w:t>
      </w:r>
    </w:p>
    <w:p w14:paraId="32B699FF" w14:textId="143F61AA" w:rsidR="008B3863" w:rsidRPr="008B3863" w:rsidRDefault="008B3863" w:rsidP="00B32083">
      <w:pPr>
        <w:pStyle w:val="Prrafodelista"/>
        <w:numPr>
          <w:ilvl w:val="0"/>
          <w:numId w:val="9"/>
        </w:numPr>
        <w:rPr>
          <w:b/>
          <w:bCs/>
          <w:lang w:eastAsia="es-CO"/>
        </w:rPr>
      </w:pPr>
      <w:r w:rsidRPr="008B3863">
        <w:rPr>
          <w:b/>
          <w:bCs/>
          <w:lang w:eastAsia="es-CO"/>
        </w:rPr>
        <w:t>Categoría D. Riesgo significativo:</w:t>
      </w:r>
    </w:p>
    <w:p w14:paraId="03CD8DD0" w14:textId="223E9B70" w:rsidR="008B3863" w:rsidRDefault="008B3863" w:rsidP="008B3863">
      <w:pPr>
        <w:pStyle w:val="Prrafodelista"/>
        <w:ind w:left="1429" w:firstLine="0"/>
        <w:rPr>
          <w:lang w:eastAsia="es-CO"/>
        </w:rPr>
      </w:pPr>
      <w:r>
        <w:rPr>
          <w:lang w:eastAsia="es-CO"/>
        </w:rPr>
        <w:t>Esta categoría está compuesta por todos aquellos créditos que se encuentran en un grado de riesgo significativo, cuya probabilidad de recaudo es altamente dudosa.</w:t>
      </w:r>
    </w:p>
    <w:p w14:paraId="2B99855D" w14:textId="554CA9D1" w:rsidR="008B3863" w:rsidRPr="008B3863" w:rsidRDefault="008B3863" w:rsidP="00B32083">
      <w:pPr>
        <w:pStyle w:val="Prrafodelista"/>
        <w:numPr>
          <w:ilvl w:val="0"/>
          <w:numId w:val="9"/>
        </w:numPr>
        <w:rPr>
          <w:b/>
          <w:bCs/>
          <w:lang w:eastAsia="es-CO"/>
        </w:rPr>
      </w:pPr>
      <w:r w:rsidRPr="008B3863">
        <w:rPr>
          <w:b/>
          <w:bCs/>
          <w:lang w:eastAsia="es-CO"/>
        </w:rPr>
        <w:t>Categoría E. Riesgo de incobrabilidad:</w:t>
      </w:r>
    </w:p>
    <w:p w14:paraId="185A1E51" w14:textId="3B9DFC47" w:rsidR="008B3863" w:rsidRDefault="008B3863" w:rsidP="008B3863">
      <w:pPr>
        <w:pStyle w:val="Prrafodelista"/>
        <w:ind w:left="1429" w:firstLine="0"/>
        <w:rPr>
          <w:lang w:eastAsia="es-CO"/>
        </w:rPr>
      </w:pPr>
      <w:r>
        <w:rPr>
          <w:lang w:eastAsia="es-CO"/>
        </w:rPr>
        <w:t>Así como su nombre lo indica, en esta categoría entran todos los créditos de riesgo con una mínima probabilidad de recaudo.</w:t>
      </w:r>
    </w:p>
    <w:p w14:paraId="05CC9643" w14:textId="77777777" w:rsidR="007B0560" w:rsidRDefault="007B0560" w:rsidP="007B0560">
      <w:pPr>
        <w:rPr>
          <w:lang w:eastAsia="es-CO"/>
        </w:rPr>
      </w:pPr>
      <w:r>
        <w:rPr>
          <w:lang w:eastAsia="es-CO"/>
        </w:rPr>
        <w:lastRenderedPageBreak/>
        <w:t>Para el caso de microfinanzas, se clasifica por edad de vencimiento, así como lo muestra la siguiente tabla:</w:t>
      </w:r>
    </w:p>
    <w:p w14:paraId="541BFB43" w14:textId="5A27486C" w:rsidR="007B0560" w:rsidRDefault="007B0560" w:rsidP="002A3539">
      <w:pPr>
        <w:pStyle w:val="Tabla"/>
        <w:rPr>
          <w:lang w:eastAsia="es-CO"/>
        </w:rPr>
      </w:pPr>
      <w:r>
        <w:rPr>
          <w:lang w:eastAsia="es-CO"/>
        </w:rPr>
        <w:t>Calificación de la cartera de microcrédito</w:t>
      </w:r>
    </w:p>
    <w:tbl>
      <w:tblPr>
        <w:tblStyle w:val="SENA"/>
        <w:tblW w:w="0" w:type="auto"/>
        <w:tblLook w:val="04A0" w:firstRow="1" w:lastRow="0" w:firstColumn="1" w:lastColumn="0" w:noHBand="0" w:noVBand="1"/>
      </w:tblPr>
      <w:tblGrid>
        <w:gridCol w:w="4981"/>
        <w:gridCol w:w="4981"/>
      </w:tblGrid>
      <w:tr w:rsidR="002A3539" w14:paraId="4A82E043" w14:textId="77777777" w:rsidTr="002A3539">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5A7D63DD" w14:textId="4DFC8BBF" w:rsidR="002A3539" w:rsidRDefault="002A3539" w:rsidP="002A3539">
            <w:pPr>
              <w:pStyle w:val="TextoTablas"/>
              <w:jc w:val="center"/>
            </w:pPr>
            <w:r w:rsidRPr="003948E8">
              <w:t>Categoría</w:t>
            </w:r>
          </w:p>
        </w:tc>
        <w:tc>
          <w:tcPr>
            <w:tcW w:w="4981" w:type="dxa"/>
          </w:tcPr>
          <w:p w14:paraId="176CF86B" w14:textId="6C89F5AD" w:rsidR="002A3539" w:rsidRDefault="002A3539" w:rsidP="002A3539">
            <w:pPr>
              <w:pStyle w:val="TextoTablas"/>
              <w:jc w:val="center"/>
            </w:pPr>
            <w:r w:rsidRPr="003948E8">
              <w:t>Microcrédito</w:t>
            </w:r>
          </w:p>
        </w:tc>
      </w:tr>
      <w:tr w:rsidR="002A3539" w14:paraId="3E61B994" w14:textId="77777777" w:rsidTr="002A3539">
        <w:trPr>
          <w:cnfStyle w:val="000000100000" w:firstRow="0" w:lastRow="0" w:firstColumn="0" w:lastColumn="0" w:oddVBand="0" w:evenVBand="0" w:oddHBand="1" w:evenHBand="0" w:firstRowFirstColumn="0" w:firstRowLastColumn="0" w:lastRowFirstColumn="0" w:lastRowLastColumn="0"/>
        </w:trPr>
        <w:tc>
          <w:tcPr>
            <w:tcW w:w="4981" w:type="dxa"/>
          </w:tcPr>
          <w:p w14:paraId="19E23772" w14:textId="03A2DF25" w:rsidR="002A3539" w:rsidRDefault="002A3539" w:rsidP="002A3539">
            <w:pPr>
              <w:pStyle w:val="TextoTablas"/>
            </w:pPr>
            <w:r w:rsidRPr="003948E8">
              <w:t>A</w:t>
            </w:r>
          </w:p>
        </w:tc>
        <w:tc>
          <w:tcPr>
            <w:tcW w:w="4981" w:type="dxa"/>
          </w:tcPr>
          <w:p w14:paraId="1675C05F" w14:textId="1A573422" w:rsidR="002A3539" w:rsidRDefault="002A3539" w:rsidP="002A3539">
            <w:pPr>
              <w:pStyle w:val="TextoTablas"/>
            </w:pPr>
            <w:r w:rsidRPr="003948E8">
              <w:t>0 - 30 días</w:t>
            </w:r>
          </w:p>
        </w:tc>
      </w:tr>
      <w:tr w:rsidR="002A3539" w14:paraId="6F426D7E" w14:textId="77777777" w:rsidTr="002A3539">
        <w:tc>
          <w:tcPr>
            <w:tcW w:w="4981" w:type="dxa"/>
          </w:tcPr>
          <w:p w14:paraId="46193E07" w14:textId="1E77BDD7" w:rsidR="002A3539" w:rsidRDefault="002A3539" w:rsidP="002A3539">
            <w:pPr>
              <w:pStyle w:val="TextoTablas"/>
            </w:pPr>
            <w:r w:rsidRPr="003948E8">
              <w:t>B</w:t>
            </w:r>
          </w:p>
        </w:tc>
        <w:tc>
          <w:tcPr>
            <w:tcW w:w="4981" w:type="dxa"/>
          </w:tcPr>
          <w:p w14:paraId="516D7586" w14:textId="72BAB180" w:rsidR="002A3539" w:rsidRDefault="002A3539" w:rsidP="002A3539">
            <w:pPr>
              <w:pStyle w:val="TextoTablas"/>
            </w:pPr>
            <w:r w:rsidRPr="003948E8">
              <w:t>31 - 60 días</w:t>
            </w:r>
          </w:p>
        </w:tc>
      </w:tr>
      <w:tr w:rsidR="002A3539" w14:paraId="372EBB98" w14:textId="77777777" w:rsidTr="002A3539">
        <w:trPr>
          <w:cnfStyle w:val="000000100000" w:firstRow="0" w:lastRow="0" w:firstColumn="0" w:lastColumn="0" w:oddVBand="0" w:evenVBand="0" w:oddHBand="1" w:evenHBand="0" w:firstRowFirstColumn="0" w:firstRowLastColumn="0" w:lastRowFirstColumn="0" w:lastRowLastColumn="0"/>
        </w:trPr>
        <w:tc>
          <w:tcPr>
            <w:tcW w:w="4981" w:type="dxa"/>
          </w:tcPr>
          <w:p w14:paraId="626F767A" w14:textId="7F3877E1" w:rsidR="002A3539" w:rsidRDefault="002A3539" w:rsidP="002A3539">
            <w:pPr>
              <w:pStyle w:val="TextoTablas"/>
            </w:pPr>
            <w:r w:rsidRPr="003948E8">
              <w:t>C</w:t>
            </w:r>
          </w:p>
        </w:tc>
        <w:tc>
          <w:tcPr>
            <w:tcW w:w="4981" w:type="dxa"/>
          </w:tcPr>
          <w:p w14:paraId="69212253" w14:textId="345BE0A9" w:rsidR="002A3539" w:rsidRDefault="002A3539" w:rsidP="002A3539">
            <w:pPr>
              <w:pStyle w:val="TextoTablas"/>
            </w:pPr>
            <w:r w:rsidRPr="003948E8">
              <w:t>61 - 90 días</w:t>
            </w:r>
          </w:p>
        </w:tc>
      </w:tr>
      <w:tr w:rsidR="002A3539" w14:paraId="7B758F6E" w14:textId="77777777" w:rsidTr="002A3539">
        <w:tc>
          <w:tcPr>
            <w:tcW w:w="4981" w:type="dxa"/>
          </w:tcPr>
          <w:p w14:paraId="16DF9036" w14:textId="43C678DA" w:rsidR="002A3539" w:rsidRDefault="002A3539" w:rsidP="002A3539">
            <w:pPr>
              <w:pStyle w:val="TextoTablas"/>
            </w:pPr>
            <w:r w:rsidRPr="003948E8">
              <w:t>D</w:t>
            </w:r>
          </w:p>
        </w:tc>
        <w:tc>
          <w:tcPr>
            <w:tcW w:w="4981" w:type="dxa"/>
          </w:tcPr>
          <w:p w14:paraId="19AC20DD" w14:textId="30172BA6" w:rsidR="002A3539" w:rsidRDefault="002A3539" w:rsidP="002A3539">
            <w:pPr>
              <w:pStyle w:val="TextoTablas"/>
            </w:pPr>
            <w:r w:rsidRPr="003948E8">
              <w:t>91 - 120 días</w:t>
            </w:r>
          </w:p>
        </w:tc>
      </w:tr>
      <w:tr w:rsidR="002A3539" w14:paraId="02239C73" w14:textId="77777777" w:rsidTr="002A3539">
        <w:trPr>
          <w:cnfStyle w:val="000000100000" w:firstRow="0" w:lastRow="0" w:firstColumn="0" w:lastColumn="0" w:oddVBand="0" w:evenVBand="0" w:oddHBand="1" w:evenHBand="0" w:firstRowFirstColumn="0" w:firstRowLastColumn="0" w:lastRowFirstColumn="0" w:lastRowLastColumn="0"/>
        </w:trPr>
        <w:tc>
          <w:tcPr>
            <w:tcW w:w="4981" w:type="dxa"/>
          </w:tcPr>
          <w:p w14:paraId="680C644C" w14:textId="03F23ABA" w:rsidR="002A3539" w:rsidRDefault="002A3539" w:rsidP="002A3539">
            <w:pPr>
              <w:pStyle w:val="TextoTablas"/>
            </w:pPr>
            <w:r w:rsidRPr="003948E8">
              <w:t>E</w:t>
            </w:r>
          </w:p>
        </w:tc>
        <w:tc>
          <w:tcPr>
            <w:tcW w:w="4981" w:type="dxa"/>
          </w:tcPr>
          <w:p w14:paraId="3E70A2D5" w14:textId="7EC3A69E" w:rsidR="002A3539" w:rsidRDefault="002A3539" w:rsidP="002A3539">
            <w:pPr>
              <w:pStyle w:val="TextoTablas"/>
            </w:pPr>
            <w:r w:rsidRPr="003948E8">
              <w:t>Mayor a 120 días</w:t>
            </w:r>
          </w:p>
        </w:tc>
      </w:tr>
    </w:tbl>
    <w:p w14:paraId="28FFD7F8" w14:textId="77777777" w:rsidR="007B0560" w:rsidRDefault="007B0560" w:rsidP="007B0560">
      <w:pPr>
        <w:rPr>
          <w:lang w:eastAsia="es-CO"/>
        </w:rPr>
      </w:pPr>
      <w:r>
        <w:rPr>
          <w:lang w:eastAsia="es-CO"/>
        </w:rPr>
        <w:t>Los créditos que se encuentren con una mora igual o mayor a 180, serán sujetos de castigo, sin embargo, la cartera se puede seguir cobrando. Para poder realizar el castigo se debe contar con la aprobación del gerente o quien haga las veces de gestor, quien manifiesta la operación como irrecuperable, se solicita el concepto del área comercial de la gestión de cobro y certificación del saldo a castigar por parte del área contable y/o auditoría.</w:t>
      </w:r>
    </w:p>
    <w:p w14:paraId="6293FD93" w14:textId="77777777" w:rsidR="007B0560" w:rsidRDefault="007B0560" w:rsidP="007B0560">
      <w:pPr>
        <w:rPr>
          <w:lang w:eastAsia="es-CO"/>
        </w:rPr>
      </w:pPr>
      <w:r>
        <w:rPr>
          <w:lang w:eastAsia="es-CO"/>
        </w:rPr>
        <w:t>Ahora, las provisiones se dan cuando agotadas todas las gestiones de cobro, no se ha logrado la recuperación, de acuerdo con las políticas de la entidad.</w:t>
      </w:r>
    </w:p>
    <w:p w14:paraId="12025D17" w14:textId="77777777" w:rsidR="007B0560" w:rsidRDefault="007B0560" w:rsidP="007B0560">
      <w:pPr>
        <w:rPr>
          <w:lang w:eastAsia="es-CO"/>
        </w:rPr>
      </w:pPr>
      <w:r>
        <w:rPr>
          <w:lang w:eastAsia="es-CO"/>
        </w:rPr>
        <w:t>Para microfinanzas se propone la siguiente provisión:</w:t>
      </w:r>
    </w:p>
    <w:p w14:paraId="1DDAD2B9" w14:textId="76977CB0" w:rsidR="007B0560" w:rsidRDefault="007B0560" w:rsidP="002A3539">
      <w:pPr>
        <w:pStyle w:val="Tabla"/>
        <w:rPr>
          <w:lang w:eastAsia="es-CO"/>
        </w:rPr>
      </w:pPr>
      <w:r>
        <w:rPr>
          <w:lang w:eastAsia="es-CO"/>
        </w:rPr>
        <w:t>Provisiones para microfinanzas</w:t>
      </w:r>
    </w:p>
    <w:tbl>
      <w:tblPr>
        <w:tblStyle w:val="SENA"/>
        <w:tblW w:w="0" w:type="auto"/>
        <w:tblLook w:val="04A0" w:firstRow="1" w:lastRow="0" w:firstColumn="1" w:lastColumn="0" w:noHBand="0" w:noVBand="1"/>
      </w:tblPr>
      <w:tblGrid>
        <w:gridCol w:w="4981"/>
        <w:gridCol w:w="4981"/>
      </w:tblGrid>
      <w:tr w:rsidR="002A3539" w14:paraId="520BA0B0" w14:textId="77777777" w:rsidTr="00DB3BBE">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20C017EC" w14:textId="782391B8" w:rsidR="002A3539" w:rsidRDefault="002A3539" w:rsidP="002A3539">
            <w:pPr>
              <w:pStyle w:val="TextoTablas"/>
              <w:jc w:val="center"/>
            </w:pPr>
            <w:r w:rsidRPr="00273E75">
              <w:t>Edad de la cartera morosa</w:t>
            </w:r>
          </w:p>
        </w:tc>
        <w:tc>
          <w:tcPr>
            <w:tcW w:w="4981" w:type="dxa"/>
          </w:tcPr>
          <w:p w14:paraId="0462816B" w14:textId="43A35D97" w:rsidR="002A3539" w:rsidRDefault="002A3539" w:rsidP="002A3539">
            <w:pPr>
              <w:pStyle w:val="TextoTablas"/>
              <w:jc w:val="center"/>
            </w:pPr>
            <w:r w:rsidRPr="00273E75">
              <w:t>Provisión</w:t>
            </w:r>
          </w:p>
        </w:tc>
      </w:tr>
      <w:tr w:rsidR="002A3539" w14:paraId="53C67635" w14:textId="77777777" w:rsidTr="00DB3BBE">
        <w:trPr>
          <w:cnfStyle w:val="000000100000" w:firstRow="0" w:lastRow="0" w:firstColumn="0" w:lastColumn="0" w:oddVBand="0" w:evenVBand="0" w:oddHBand="1" w:evenHBand="0" w:firstRowFirstColumn="0" w:firstRowLastColumn="0" w:lastRowFirstColumn="0" w:lastRowLastColumn="0"/>
        </w:trPr>
        <w:tc>
          <w:tcPr>
            <w:tcW w:w="4981" w:type="dxa"/>
          </w:tcPr>
          <w:p w14:paraId="23207055" w14:textId="53958689" w:rsidR="002A3539" w:rsidRDefault="002A3539" w:rsidP="002A3539">
            <w:pPr>
              <w:pStyle w:val="TextoTablas"/>
            </w:pPr>
            <w:r w:rsidRPr="00273E75">
              <w:t>1-7 días</w:t>
            </w:r>
          </w:p>
        </w:tc>
        <w:tc>
          <w:tcPr>
            <w:tcW w:w="4981" w:type="dxa"/>
          </w:tcPr>
          <w:p w14:paraId="2E82320A" w14:textId="6A96D2FA" w:rsidR="002A3539" w:rsidRDefault="002A3539" w:rsidP="002A3539">
            <w:pPr>
              <w:pStyle w:val="TextoTablas"/>
            </w:pPr>
            <w:r w:rsidRPr="00273E75">
              <w:t>10 % del saldo total</w:t>
            </w:r>
          </w:p>
        </w:tc>
      </w:tr>
      <w:tr w:rsidR="002A3539" w14:paraId="50BBE113" w14:textId="77777777" w:rsidTr="00DB3BBE">
        <w:tc>
          <w:tcPr>
            <w:tcW w:w="4981" w:type="dxa"/>
          </w:tcPr>
          <w:p w14:paraId="7FB1C184" w14:textId="2FFAE671" w:rsidR="002A3539" w:rsidRDefault="002A3539" w:rsidP="002A3539">
            <w:pPr>
              <w:pStyle w:val="TextoTablas"/>
            </w:pPr>
            <w:r w:rsidRPr="00273E75">
              <w:lastRenderedPageBreak/>
              <w:t>8-30 días</w:t>
            </w:r>
          </w:p>
        </w:tc>
        <w:tc>
          <w:tcPr>
            <w:tcW w:w="4981" w:type="dxa"/>
          </w:tcPr>
          <w:p w14:paraId="6159E53B" w14:textId="602D1524" w:rsidR="002A3539" w:rsidRDefault="002A3539" w:rsidP="002A3539">
            <w:pPr>
              <w:pStyle w:val="TextoTablas"/>
            </w:pPr>
            <w:r w:rsidRPr="00273E75">
              <w:t>30 % del saldo total</w:t>
            </w:r>
          </w:p>
        </w:tc>
      </w:tr>
      <w:tr w:rsidR="002A3539" w14:paraId="458C53B9" w14:textId="77777777" w:rsidTr="00DB3BBE">
        <w:trPr>
          <w:cnfStyle w:val="000000100000" w:firstRow="0" w:lastRow="0" w:firstColumn="0" w:lastColumn="0" w:oddVBand="0" w:evenVBand="0" w:oddHBand="1" w:evenHBand="0" w:firstRowFirstColumn="0" w:firstRowLastColumn="0" w:lastRowFirstColumn="0" w:lastRowLastColumn="0"/>
        </w:trPr>
        <w:tc>
          <w:tcPr>
            <w:tcW w:w="4981" w:type="dxa"/>
          </w:tcPr>
          <w:p w14:paraId="52B66B2C" w14:textId="1D978449" w:rsidR="002A3539" w:rsidRDefault="002A3539" w:rsidP="002A3539">
            <w:pPr>
              <w:pStyle w:val="TextoTablas"/>
            </w:pPr>
            <w:r w:rsidRPr="00273E75">
              <w:t>31 - 60 días</w:t>
            </w:r>
          </w:p>
        </w:tc>
        <w:tc>
          <w:tcPr>
            <w:tcW w:w="4981" w:type="dxa"/>
          </w:tcPr>
          <w:p w14:paraId="3B3A4596" w14:textId="0C84FF5C" w:rsidR="002A3539" w:rsidRDefault="002A3539" w:rsidP="002A3539">
            <w:pPr>
              <w:pStyle w:val="TextoTablas"/>
            </w:pPr>
            <w:r w:rsidRPr="00273E75">
              <w:t>50 % del saldo total</w:t>
            </w:r>
          </w:p>
        </w:tc>
      </w:tr>
      <w:tr w:rsidR="002A3539" w14:paraId="5B16FE9C" w14:textId="77777777" w:rsidTr="00DB3BBE">
        <w:tc>
          <w:tcPr>
            <w:tcW w:w="4981" w:type="dxa"/>
          </w:tcPr>
          <w:p w14:paraId="3374BDF2" w14:textId="289D83F4" w:rsidR="002A3539" w:rsidRDefault="002A3539" w:rsidP="002A3539">
            <w:pPr>
              <w:pStyle w:val="TextoTablas"/>
            </w:pPr>
            <w:r w:rsidRPr="00273E75">
              <w:t>61 - 90 días</w:t>
            </w:r>
          </w:p>
        </w:tc>
        <w:tc>
          <w:tcPr>
            <w:tcW w:w="4981" w:type="dxa"/>
          </w:tcPr>
          <w:p w14:paraId="20A7A94F" w14:textId="37189812" w:rsidR="002A3539" w:rsidRDefault="002A3539" w:rsidP="002A3539">
            <w:pPr>
              <w:pStyle w:val="TextoTablas"/>
            </w:pPr>
            <w:r w:rsidRPr="00273E75">
              <w:t>75 % del saldo total</w:t>
            </w:r>
          </w:p>
        </w:tc>
      </w:tr>
      <w:tr w:rsidR="002A3539" w14:paraId="6DFA993F" w14:textId="77777777" w:rsidTr="00DB3BBE">
        <w:trPr>
          <w:cnfStyle w:val="000000100000" w:firstRow="0" w:lastRow="0" w:firstColumn="0" w:lastColumn="0" w:oddVBand="0" w:evenVBand="0" w:oddHBand="1" w:evenHBand="0" w:firstRowFirstColumn="0" w:firstRowLastColumn="0" w:lastRowFirstColumn="0" w:lastRowLastColumn="0"/>
        </w:trPr>
        <w:tc>
          <w:tcPr>
            <w:tcW w:w="4981" w:type="dxa"/>
          </w:tcPr>
          <w:p w14:paraId="1C328862" w14:textId="0FAC1EF3" w:rsidR="002A3539" w:rsidRDefault="002A3539" w:rsidP="002A3539">
            <w:pPr>
              <w:pStyle w:val="TextoTablas"/>
            </w:pPr>
            <w:r w:rsidRPr="00273E75">
              <w:t>Mayor a 90 días</w:t>
            </w:r>
          </w:p>
        </w:tc>
        <w:tc>
          <w:tcPr>
            <w:tcW w:w="4981" w:type="dxa"/>
          </w:tcPr>
          <w:p w14:paraId="59A6C5AE" w14:textId="0A5F005B" w:rsidR="002A3539" w:rsidRDefault="002A3539" w:rsidP="002A3539">
            <w:pPr>
              <w:pStyle w:val="TextoTablas"/>
            </w:pPr>
            <w:r w:rsidRPr="00273E75">
              <w:t>100 % del saldo total</w:t>
            </w:r>
          </w:p>
        </w:tc>
      </w:tr>
    </w:tbl>
    <w:p w14:paraId="6FBB9EBE" w14:textId="5DA83FC0" w:rsidR="00814F39" w:rsidRPr="003A72E8" w:rsidRDefault="007B0560" w:rsidP="007B0560">
      <w:pPr>
        <w:rPr>
          <w:lang w:eastAsia="es-CO"/>
        </w:rPr>
      </w:pPr>
      <w:r>
        <w:rPr>
          <w:lang w:eastAsia="es-CO"/>
        </w:rPr>
        <w:t>Como lo dicen Morales y Castro (2015), cobranza es toda una gestión que tiene la responsabilidad de ayudar al mantenimiento de las entidades financieras, y para ampliar la información, lo invitamos a consultar el capítulo 6 del libro Crédito y cobranza, el cual se encuentra en el material complementario.</w:t>
      </w:r>
      <w:r w:rsidR="00814F39">
        <w:rPr>
          <w:lang w:eastAsia="es-CO"/>
        </w:rPr>
        <w:br w:type="page"/>
      </w:r>
    </w:p>
    <w:p w14:paraId="70918ECF" w14:textId="0A93F6A3" w:rsidR="00D55F04" w:rsidRDefault="007B0560" w:rsidP="00D672C1">
      <w:pPr>
        <w:pStyle w:val="Ttulo1"/>
      </w:pPr>
      <w:bookmarkStart w:id="2" w:name="_Toc173352484"/>
      <w:r w:rsidRPr="007B0560">
        <w:lastRenderedPageBreak/>
        <w:t>Gestión de cobranzas</w:t>
      </w:r>
      <w:bookmarkEnd w:id="2"/>
    </w:p>
    <w:p w14:paraId="30504BD5" w14:textId="77777777" w:rsidR="007B0560" w:rsidRPr="007B0560" w:rsidRDefault="007B0560" w:rsidP="007B0560">
      <w:pPr>
        <w:rPr>
          <w:lang w:val="es-419" w:eastAsia="es-CO"/>
        </w:rPr>
      </w:pPr>
      <w:r w:rsidRPr="007B0560">
        <w:rPr>
          <w:lang w:val="es-419" w:eastAsia="es-CO"/>
        </w:rPr>
        <w:t>Dependiendo de las políticas de cada entidad financiera, esta gestión puede ser realizada directamente por los funcionarios de la entidad o por firmas externas autorizadas, comúnmente llamadas casas de cobranzas; este trámite depende de la edad de mora en que se encuentre el crédito y sus garantías.</w:t>
      </w:r>
    </w:p>
    <w:p w14:paraId="0F9D0B06" w14:textId="77777777" w:rsidR="007B0560" w:rsidRPr="007B0560" w:rsidRDefault="007B0560" w:rsidP="007B0560">
      <w:pPr>
        <w:rPr>
          <w:lang w:val="es-419" w:eastAsia="es-CO"/>
        </w:rPr>
      </w:pPr>
      <w:r w:rsidRPr="007B0560">
        <w:rPr>
          <w:lang w:val="es-419" w:eastAsia="es-CO"/>
        </w:rPr>
        <w:t>Las formas más conocidas de cobranza, son:</w:t>
      </w:r>
    </w:p>
    <w:p w14:paraId="5C3C1693" w14:textId="77777777" w:rsidR="007B0560" w:rsidRPr="002A3539" w:rsidRDefault="007B0560" w:rsidP="00B32083">
      <w:pPr>
        <w:pStyle w:val="Prrafodelista"/>
        <w:numPr>
          <w:ilvl w:val="0"/>
          <w:numId w:val="10"/>
        </w:numPr>
        <w:rPr>
          <w:b/>
          <w:bCs/>
          <w:lang w:val="es-419" w:eastAsia="es-CO"/>
        </w:rPr>
      </w:pPr>
      <w:r w:rsidRPr="002A3539">
        <w:rPr>
          <w:b/>
          <w:bCs/>
          <w:lang w:val="es-419" w:eastAsia="es-CO"/>
        </w:rPr>
        <w:t>Gestión extrajudicial</w:t>
      </w:r>
    </w:p>
    <w:p w14:paraId="083ADAAD" w14:textId="77777777" w:rsidR="007B0560" w:rsidRPr="002A3539" w:rsidRDefault="007B0560" w:rsidP="002A3539">
      <w:pPr>
        <w:pStyle w:val="Prrafodelista"/>
        <w:ind w:left="1429" w:firstLine="0"/>
        <w:rPr>
          <w:lang w:val="es-419" w:eastAsia="es-CO"/>
        </w:rPr>
      </w:pPr>
      <w:r w:rsidRPr="002A3539">
        <w:rPr>
          <w:lang w:val="es-419" w:eastAsia="es-CO"/>
        </w:rPr>
        <w:t>Son las actividades que se realizan con el objetivo que los clientes no queden en mora en sus obligaciones o recuperar las que ya se vencieron. Este tipo de gestión de cobranza puede ser:</w:t>
      </w:r>
    </w:p>
    <w:p w14:paraId="41595F39" w14:textId="77777777" w:rsidR="007B0560" w:rsidRPr="002A3539" w:rsidRDefault="007B0560" w:rsidP="00B32083">
      <w:pPr>
        <w:pStyle w:val="Prrafodelista"/>
        <w:numPr>
          <w:ilvl w:val="0"/>
          <w:numId w:val="11"/>
        </w:numPr>
        <w:ind w:left="1843"/>
        <w:rPr>
          <w:lang w:val="es-419" w:eastAsia="es-CO"/>
        </w:rPr>
      </w:pPr>
      <w:r w:rsidRPr="002A3539">
        <w:rPr>
          <w:lang w:val="es-419" w:eastAsia="es-CO"/>
        </w:rPr>
        <w:t>Preventiva: acciones que se generan con antelación a la fecha de vencimiento de los microcréditos, con el propósito de recordar la fecha límite del próximo pago o vencimiento. Esta gestión la podrán realizar los asesores de la entidad financiera o personas externas especializadas, a través de llamadas telefónicas, o mensajes de textos.</w:t>
      </w:r>
    </w:p>
    <w:p w14:paraId="4AA330CE" w14:textId="77777777" w:rsidR="007B0560" w:rsidRPr="002A3539" w:rsidRDefault="007B0560" w:rsidP="00B32083">
      <w:pPr>
        <w:pStyle w:val="Prrafodelista"/>
        <w:numPr>
          <w:ilvl w:val="0"/>
          <w:numId w:val="11"/>
        </w:numPr>
        <w:ind w:left="1843"/>
        <w:rPr>
          <w:lang w:val="es-419" w:eastAsia="es-CO"/>
        </w:rPr>
      </w:pPr>
      <w:r w:rsidRPr="002A3539">
        <w:rPr>
          <w:lang w:val="es-419" w:eastAsia="es-CO"/>
        </w:rPr>
        <w:t>Administrativa: se indaga al cliente cuáles fueron las razones que lo llevaron al no pago de las obligaciones, se brinda orientación y se definen compromisos de pago que permitan la normalización de las obligaciones crediticias.</w:t>
      </w:r>
    </w:p>
    <w:p w14:paraId="5E396BE0" w14:textId="77777777" w:rsidR="007B0560" w:rsidRPr="002A3539" w:rsidRDefault="007B0560" w:rsidP="00B32083">
      <w:pPr>
        <w:pStyle w:val="Prrafodelista"/>
        <w:numPr>
          <w:ilvl w:val="0"/>
          <w:numId w:val="10"/>
        </w:numPr>
        <w:rPr>
          <w:b/>
          <w:bCs/>
          <w:lang w:val="es-419" w:eastAsia="es-CO"/>
        </w:rPr>
      </w:pPr>
      <w:r w:rsidRPr="002A3539">
        <w:rPr>
          <w:b/>
          <w:bCs/>
          <w:lang w:val="es-419" w:eastAsia="es-CO"/>
        </w:rPr>
        <w:t>Gestión judicial</w:t>
      </w:r>
    </w:p>
    <w:p w14:paraId="1A686A53" w14:textId="75452497" w:rsidR="002A3539" w:rsidRDefault="002A3539" w:rsidP="002A3539">
      <w:pPr>
        <w:pStyle w:val="Prrafodelista"/>
        <w:ind w:left="1429" w:firstLine="0"/>
        <w:rPr>
          <w:lang w:val="es-419" w:eastAsia="es-CO"/>
        </w:rPr>
      </w:pPr>
      <w:r w:rsidRPr="002A3539">
        <w:rPr>
          <w:lang w:val="es-419" w:eastAsia="es-CO"/>
        </w:rPr>
        <w:t>Estas acciones judiciales comienzan cuando no se logra colocar al día las obligaciones o cuando el banco considera que existe un riesgo jurídico o financiero que lo amerite.</w:t>
      </w:r>
    </w:p>
    <w:p w14:paraId="7899ABC3" w14:textId="77777777" w:rsidR="002A3539" w:rsidRPr="002A3539" w:rsidRDefault="002A3539" w:rsidP="002A3539">
      <w:pPr>
        <w:pStyle w:val="Prrafodelista"/>
        <w:ind w:left="1429" w:firstLine="0"/>
        <w:rPr>
          <w:lang w:val="es-419" w:eastAsia="es-CO"/>
        </w:rPr>
      </w:pPr>
    </w:p>
    <w:p w14:paraId="5BEC6B2E" w14:textId="17009FCD" w:rsidR="007B0560" w:rsidRPr="002A3539" w:rsidRDefault="002A3539" w:rsidP="00B32083">
      <w:pPr>
        <w:pStyle w:val="Prrafodelista"/>
        <w:numPr>
          <w:ilvl w:val="0"/>
          <w:numId w:val="10"/>
        </w:numPr>
        <w:rPr>
          <w:b/>
          <w:bCs/>
          <w:lang w:val="es-419" w:eastAsia="es-CO"/>
        </w:rPr>
      </w:pPr>
      <w:r w:rsidRPr="002A3539">
        <w:rPr>
          <w:b/>
          <w:bCs/>
          <w:lang w:val="es-419" w:eastAsia="es-CO"/>
        </w:rPr>
        <w:lastRenderedPageBreak/>
        <w:t>Gestión dual</w:t>
      </w:r>
    </w:p>
    <w:p w14:paraId="70346CF2" w14:textId="70B39057" w:rsidR="007B0560" w:rsidRPr="002A3539" w:rsidRDefault="002A3539" w:rsidP="002A3539">
      <w:pPr>
        <w:pStyle w:val="Prrafodelista"/>
        <w:ind w:left="1429" w:firstLine="0"/>
        <w:rPr>
          <w:lang w:val="es-419" w:eastAsia="es-CO"/>
        </w:rPr>
      </w:pPr>
      <w:r w:rsidRPr="002A3539">
        <w:rPr>
          <w:lang w:val="es-419" w:eastAsia="es-CO"/>
        </w:rPr>
        <w:t>Son todas aquellas actividades que se realizan de manera simultánea tanto en la entidad financiera, como por parte de los agentes externos especializados como las casas de cobranzas, cuyo objetivo es colocar las obligaciones al día que se consideran poco probables de pagar.</w:t>
      </w:r>
    </w:p>
    <w:p w14:paraId="26447FE5" w14:textId="4179C899" w:rsidR="007B0560" w:rsidRPr="007B0560" w:rsidRDefault="007B0560" w:rsidP="002A3539">
      <w:pPr>
        <w:pStyle w:val="Ttulo2"/>
      </w:pPr>
      <w:bookmarkStart w:id="3" w:name="_Toc173352485"/>
      <w:r w:rsidRPr="007B0560">
        <w:t>Etapas</w:t>
      </w:r>
      <w:bookmarkEnd w:id="3"/>
    </w:p>
    <w:p w14:paraId="2CEB30F6" w14:textId="77777777" w:rsidR="007B0560" w:rsidRPr="007B0560" w:rsidRDefault="007B0560" w:rsidP="007B0560">
      <w:pPr>
        <w:rPr>
          <w:lang w:val="es-419" w:eastAsia="es-CO"/>
        </w:rPr>
      </w:pPr>
      <w:r w:rsidRPr="007B0560">
        <w:rPr>
          <w:lang w:val="es-419" w:eastAsia="es-CO"/>
        </w:rPr>
        <w:t>Se debe generar un trámite a la hora de hacer la gestión, porque de entrada no se vencen todos los términos, como se mostró anteriormente; la edad de la cartera es la que hace que se vayan venciendo las siguientes etapas:</w:t>
      </w:r>
    </w:p>
    <w:p w14:paraId="10703B95" w14:textId="77777777" w:rsidR="007B0560" w:rsidRPr="002A3539" w:rsidRDefault="007B0560" w:rsidP="00B32083">
      <w:pPr>
        <w:pStyle w:val="Prrafodelista"/>
        <w:numPr>
          <w:ilvl w:val="0"/>
          <w:numId w:val="12"/>
        </w:numPr>
        <w:rPr>
          <w:b/>
          <w:bCs/>
          <w:lang w:val="es-419" w:eastAsia="es-CO"/>
        </w:rPr>
      </w:pPr>
      <w:r w:rsidRPr="002A3539">
        <w:rPr>
          <w:b/>
          <w:bCs/>
          <w:lang w:val="es-419" w:eastAsia="es-CO"/>
        </w:rPr>
        <w:t>Cobranza preventiva</w:t>
      </w:r>
    </w:p>
    <w:p w14:paraId="3CAA7315" w14:textId="77777777" w:rsidR="007B0560" w:rsidRPr="002A3539" w:rsidRDefault="007B0560" w:rsidP="002A3539">
      <w:pPr>
        <w:pStyle w:val="Prrafodelista"/>
        <w:ind w:left="1429" w:firstLine="0"/>
        <w:rPr>
          <w:lang w:val="es-419" w:eastAsia="es-CO"/>
        </w:rPr>
      </w:pPr>
      <w:r w:rsidRPr="002A3539">
        <w:rPr>
          <w:lang w:val="es-419" w:eastAsia="es-CO"/>
        </w:rPr>
        <w:t>Encontramos básicamente:</w:t>
      </w:r>
    </w:p>
    <w:p w14:paraId="16F3AAB7" w14:textId="77777777" w:rsidR="007B0560" w:rsidRPr="002A3539" w:rsidRDefault="007B0560" w:rsidP="002A3539">
      <w:pPr>
        <w:pStyle w:val="Prrafodelista"/>
        <w:ind w:left="1429" w:firstLine="0"/>
        <w:rPr>
          <w:lang w:val="es-419" w:eastAsia="es-CO"/>
        </w:rPr>
      </w:pPr>
      <w:r w:rsidRPr="002A3539">
        <w:rPr>
          <w:lang w:val="es-419" w:eastAsia="es-CO"/>
        </w:rPr>
        <w:t>Formación del cliente: se maneja la educación financiera. Se informa al cliente antes del desembolso, acerca del funcionamiento del producto, plan de pagos, punto de pago, beneficios y consecuencias del incumplimiento de la obligación.</w:t>
      </w:r>
    </w:p>
    <w:p w14:paraId="2E95B5A4" w14:textId="77777777" w:rsidR="007B0560" w:rsidRPr="002A3539" w:rsidRDefault="007B0560" w:rsidP="002A3539">
      <w:pPr>
        <w:pStyle w:val="Prrafodelista"/>
        <w:ind w:left="1429" w:firstLine="0"/>
        <w:rPr>
          <w:lang w:val="es-419" w:eastAsia="es-CO"/>
        </w:rPr>
      </w:pPr>
      <w:r w:rsidRPr="002A3539">
        <w:rPr>
          <w:lang w:val="es-419" w:eastAsia="es-CO"/>
        </w:rPr>
        <w:t>Establecimiento de fechas de pago: se tomará de acuerdo con el flujo de efectivo del cliente.</w:t>
      </w:r>
    </w:p>
    <w:p w14:paraId="2926E688" w14:textId="77777777" w:rsidR="007B0560" w:rsidRPr="002A3539" w:rsidRDefault="007B0560" w:rsidP="002A3539">
      <w:pPr>
        <w:pStyle w:val="Prrafodelista"/>
        <w:ind w:left="1429" w:firstLine="0"/>
        <w:rPr>
          <w:lang w:val="es-419" w:eastAsia="es-CO"/>
        </w:rPr>
      </w:pPr>
      <w:r w:rsidRPr="002A3539">
        <w:rPr>
          <w:lang w:val="es-419" w:eastAsia="es-CO"/>
        </w:rPr>
        <w:t>Reconocimiento a clientes cumplidos.</w:t>
      </w:r>
    </w:p>
    <w:p w14:paraId="747E3C52" w14:textId="77777777" w:rsidR="007B0560" w:rsidRPr="002A3539" w:rsidRDefault="007B0560" w:rsidP="00B32083">
      <w:pPr>
        <w:pStyle w:val="Prrafodelista"/>
        <w:numPr>
          <w:ilvl w:val="0"/>
          <w:numId w:val="12"/>
        </w:numPr>
        <w:rPr>
          <w:b/>
          <w:bCs/>
          <w:lang w:val="es-419" w:eastAsia="es-CO"/>
        </w:rPr>
      </w:pPr>
      <w:r w:rsidRPr="002A3539">
        <w:rPr>
          <w:b/>
          <w:bCs/>
          <w:lang w:val="es-419" w:eastAsia="es-CO"/>
        </w:rPr>
        <w:t>Cobranza operativa</w:t>
      </w:r>
    </w:p>
    <w:p w14:paraId="29DD13F9" w14:textId="6B609ED5" w:rsidR="007B0560" w:rsidRDefault="007B0560" w:rsidP="002A3539">
      <w:pPr>
        <w:pStyle w:val="Prrafodelista"/>
        <w:ind w:left="1429" w:firstLine="0"/>
        <w:rPr>
          <w:lang w:val="es-419" w:eastAsia="es-CO"/>
        </w:rPr>
      </w:pPr>
      <w:r w:rsidRPr="002A3539">
        <w:rPr>
          <w:lang w:val="es-419" w:eastAsia="es-CO"/>
        </w:rPr>
        <w:t>Se realiza desde el primer día de mora hasta el día 60. En los primeros días hay comunicación telefónica con el cliente para obtener compromiso, el gerente en esta etapa es garante del crédito.</w:t>
      </w:r>
    </w:p>
    <w:p w14:paraId="74BA412B" w14:textId="28630F20" w:rsidR="00DB6654" w:rsidRDefault="00DB6654" w:rsidP="002A3539">
      <w:pPr>
        <w:pStyle w:val="Prrafodelista"/>
        <w:ind w:left="1429" w:firstLine="0"/>
        <w:rPr>
          <w:lang w:val="es-419" w:eastAsia="es-CO"/>
        </w:rPr>
      </w:pPr>
    </w:p>
    <w:p w14:paraId="7B4805E1" w14:textId="77777777" w:rsidR="00DB6654" w:rsidRPr="002A3539" w:rsidRDefault="00DB6654" w:rsidP="002A3539">
      <w:pPr>
        <w:pStyle w:val="Prrafodelista"/>
        <w:ind w:left="1429" w:firstLine="0"/>
        <w:rPr>
          <w:lang w:val="es-419" w:eastAsia="es-CO"/>
        </w:rPr>
      </w:pPr>
    </w:p>
    <w:p w14:paraId="2E31846D" w14:textId="77777777" w:rsidR="007B0560" w:rsidRPr="002A3539" w:rsidRDefault="007B0560" w:rsidP="002A3539">
      <w:pPr>
        <w:pStyle w:val="Prrafodelista"/>
        <w:ind w:left="1429" w:firstLine="0"/>
        <w:rPr>
          <w:lang w:val="es-419" w:eastAsia="es-CO"/>
        </w:rPr>
      </w:pPr>
      <w:r w:rsidRPr="002A3539">
        <w:rPr>
          <w:lang w:val="es-419" w:eastAsia="es-CO"/>
        </w:rPr>
        <w:lastRenderedPageBreak/>
        <w:t>En el sector de microfinanzas se puede catalogar al cliente:</w:t>
      </w:r>
    </w:p>
    <w:p w14:paraId="15463C8F" w14:textId="77777777" w:rsidR="007B0560" w:rsidRPr="002A3539" w:rsidRDefault="007B0560" w:rsidP="00B32083">
      <w:pPr>
        <w:pStyle w:val="Prrafodelista"/>
        <w:numPr>
          <w:ilvl w:val="0"/>
          <w:numId w:val="13"/>
        </w:numPr>
        <w:ind w:left="1843"/>
        <w:rPr>
          <w:lang w:val="es-419" w:eastAsia="es-CO"/>
        </w:rPr>
      </w:pPr>
      <w:r w:rsidRPr="002A3539">
        <w:rPr>
          <w:lang w:val="es-419" w:eastAsia="es-CO"/>
        </w:rPr>
        <w:t>Que quiere y puede pagar.</w:t>
      </w:r>
    </w:p>
    <w:p w14:paraId="5916C910" w14:textId="77777777" w:rsidR="007B0560" w:rsidRPr="002A3539" w:rsidRDefault="007B0560" w:rsidP="00B32083">
      <w:pPr>
        <w:pStyle w:val="Prrafodelista"/>
        <w:numPr>
          <w:ilvl w:val="0"/>
          <w:numId w:val="13"/>
        </w:numPr>
        <w:ind w:left="1843"/>
        <w:rPr>
          <w:lang w:val="es-419" w:eastAsia="es-CO"/>
        </w:rPr>
      </w:pPr>
      <w:r w:rsidRPr="002A3539">
        <w:rPr>
          <w:lang w:val="es-419" w:eastAsia="es-CO"/>
        </w:rPr>
        <w:t>Quiere y no puede pagar.</w:t>
      </w:r>
    </w:p>
    <w:p w14:paraId="7101B8F0" w14:textId="77777777" w:rsidR="007B0560" w:rsidRPr="002A3539" w:rsidRDefault="007B0560" w:rsidP="00B32083">
      <w:pPr>
        <w:pStyle w:val="Prrafodelista"/>
        <w:numPr>
          <w:ilvl w:val="0"/>
          <w:numId w:val="13"/>
        </w:numPr>
        <w:ind w:left="1843"/>
        <w:rPr>
          <w:lang w:val="es-419" w:eastAsia="es-CO"/>
        </w:rPr>
      </w:pPr>
      <w:r w:rsidRPr="002A3539">
        <w:rPr>
          <w:lang w:val="es-419" w:eastAsia="es-CO"/>
        </w:rPr>
        <w:t>Que no quiere y puede pagar.</w:t>
      </w:r>
    </w:p>
    <w:p w14:paraId="0709095B" w14:textId="77777777" w:rsidR="007B0560" w:rsidRPr="002A3539" w:rsidRDefault="007B0560" w:rsidP="00B32083">
      <w:pPr>
        <w:pStyle w:val="Prrafodelista"/>
        <w:numPr>
          <w:ilvl w:val="0"/>
          <w:numId w:val="13"/>
        </w:numPr>
        <w:ind w:left="1843"/>
        <w:rPr>
          <w:lang w:val="es-419" w:eastAsia="es-CO"/>
        </w:rPr>
      </w:pPr>
      <w:r w:rsidRPr="002A3539">
        <w:rPr>
          <w:lang w:val="es-419" w:eastAsia="es-CO"/>
        </w:rPr>
        <w:t>Que no quiere y no puede.</w:t>
      </w:r>
    </w:p>
    <w:p w14:paraId="522553ED" w14:textId="77777777" w:rsidR="007B0560" w:rsidRPr="002A3539" w:rsidRDefault="007B0560" w:rsidP="00B32083">
      <w:pPr>
        <w:pStyle w:val="Prrafodelista"/>
        <w:numPr>
          <w:ilvl w:val="0"/>
          <w:numId w:val="12"/>
        </w:numPr>
        <w:rPr>
          <w:b/>
          <w:bCs/>
          <w:lang w:val="es-419" w:eastAsia="es-CO"/>
        </w:rPr>
      </w:pPr>
      <w:r w:rsidRPr="002A3539">
        <w:rPr>
          <w:b/>
          <w:bCs/>
          <w:lang w:val="es-419" w:eastAsia="es-CO"/>
        </w:rPr>
        <w:t>Cobranza jurídica</w:t>
      </w:r>
    </w:p>
    <w:p w14:paraId="7D118D66" w14:textId="77777777" w:rsidR="007B0560" w:rsidRPr="002A3539" w:rsidRDefault="007B0560" w:rsidP="002A3539">
      <w:pPr>
        <w:pStyle w:val="Prrafodelista"/>
        <w:ind w:left="1429" w:firstLine="0"/>
        <w:rPr>
          <w:lang w:val="es-419" w:eastAsia="es-CO"/>
        </w:rPr>
      </w:pPr>
      <w:r w:rsidRPr="002A3539">
        <w:rPr>
          <w:lang w:val="es-419" w:eastAsia="es-CO"/>
        </w:rPr>
        <w:t>Esta se lleva a partir del momento en que termina la etapa de cobranza operativa, generalmente 61 días después que se presentó la mora, hasta el momento que se realiza la recuperación o castigo de la cartera.</w:t>
      </w:r>
    </w:p>
    <w:p w14:paraId="03DFDB09" w14:textId="77777777" w:rsidR="007B0560" w:rsidRPr="002A3539" w:rsidRDefault="007B0560" w:rsidP="002A3539">
      <w:pPr>
        <w:pStyle w:val="Prrafodelista"/>
        <w:ind w:left="1429" w:firstLine="0"/>
        <w:rPr>
          <w:lang w:val="es-419" w:eastAsia="es-CO"/>
        </w:rPr>
      </w:pPr>
      <w:r w:rsidRPr="002A3539">
        <w:rPr>
          <w:lang w:val="es-419" w:eastAsia="es-CO"/>
        </w:rPr>
        <w:t>Esta etapa es responsabilidad de un abogado externo que delegue la entidad, y su gestión deberá ser supervisada por el área de cobranzas.</w:t>
      </w:r>
    </w:p>
    <w:p w14:paraId="47C41FD3" w14:textId="6C5D6E48" w:rsidR="007B0560" w:rsidRPr="007B0560" w:rsidRDefault="007B0560" w:rsidP="002A3539">
      <w:pPr>
        <w:pStyle w:val="Ttulo2"/>
      </w:pPr>
      <w:bookmarkStart w:id="4" w:name="_Toc173352486"/>
      <w:r w:rsidRPr="007B0560">
        <w:t>Consecuencias de la cartera morosa</w:t>
      </w:r>
      <w:bookmarkEnd w:id="4"/>
    </w:p>
    <w:p w14:paraId="4A05AC81" w14:textId="77777777" w:rsidR="007B0560" w:rsidRPr="007B0560" w:rsidRDefault="007B0560" w:rsidP="007B0560">
      <w:pPr>
        <w:rPr>
          <w:lang w:val="es-419" w:eastAsia="es-CO"/>
        </w:rPr>
      </w:pPr>
      <w:r w:rsidRPr="007B0560">
        <w:rPr>
          <w:lang w:val="es-419" w:eastAsia="es-CO"/>
        </w:rPr>
        <w:t>Un crédito que no se pague a tiempo siempre traerá consecuencias negativas, que pueden ir desde la pérdida de credibilidad hasta intereses de mora. En primera instancia, la entidad financiera solicitará el pago de la cuota que puede ir con costos adicionales en intereses de mora o de honorarios de abogado. Posteriormente, pasados los 30 días, la entidad financiera realizará un reporte a las centrales de riesgo, afectando el buen nombre que tenía el cliente ante los diferentes sectores de la economía.</w:t>
      </w:r>
    </w:p>
    <w:p w14:paraId="1FFFAC83" w14:textId="77777777" w:rsidR="007B0560" w:rsidRPr="007B0560" w:rsidRDefault="007B0560" w:rsidP="007B0560">
      <w:pPr>
        <w:rPr>
          <w:lang w:val="es-419" w:eastAsia="es-CO"/>
        </w:rPr>
      </w:pPr>
      <w:r w:rsidRPr="007B0560">
        <w:rPr>
          <w:lang w:val="es-419" w:eastAsia="es-CO"/>
        </w:rPr>
        <w:t>Una de las consecuencias graves es el hecho de implicar a otros, esto en el caso de los avales, quienes depositaron la confianza en el cliente, al momento de respaldar la deuda. Dependiendo de las políticas de recaudo de cartera vencida de la entidad y de la edad de mora, se entregará la cartera a una casa de cobranza ocasionando mayores costos y cobros de garantía. Finalmente, se cierran las puertas para futuros créditos que le servirían para seguir adelante con la microempresa.</w:t>
      </w:r>
    </w:p>
    <w:p w14:paraId="781ACB5D" w14:textId="1580A22C" w:rsidR="007B0560" w:rsidRPr="007B0560" w:rsidRDefault="007B0560" w:rsidP="002A3539">
      <w:pPr>
        <w:pStyle w:val="Ttulo2"/>
      </w:pPr>
      <w:bookmarkStart w:id="5" w:name="_Toc173352487"/>
      <w:r w:rsidRPr="007B0560">
        <w:lastRenderedPageBreak/>
        <w:t>Consolidación de información</w:t>
      </w:r>
      <w:bookmarkEnd w:id="5"/>
    </w:p>
    <w:p w14:paraId="3A1556F9" w14:textId="65ADA73C" w:rsidR="007B0560" w:rsidRPr="007B0560" w:rsidRDefault="002A3539" w:rsidP="007B0560">
      <w:pPr>
        <w:rPr>
          <w:lang w:val="es-419" w:eastAsia="es-CO"/>
        </w:rPr>
      </w:pPr>
      <w:r>
        <w:rPr>
          <w:lang w:val="es-419" w:eastAsia="es-CO"/>
        </w:rPr>
        <w:t>“</w:t>
      </w:r>
      <w:r w:rsidR="007B0560" w:rsidRPr="007B0560">
        <w:rPr>
          <w:lang w:val="es-419" w:eastAsia="es-CO"/>
        </w:rPr>
        <w:t>Con suma frecuencia, no se sabe cobrar y es por lo que el atraso en la cobranza se hace notable</w:t>
      </w:r>
      <w:r>
        <w:rPr>
          <w:lang w:val="es-419" w:eastAsia="es-CO"/>
        </w:rPr>
        <w:t>”</w:t>
      </w:r>
      <w:r w:rsidR="007B0560" w:rsidRPr="007B0560">
        <w:rPr>
          <w:lang w:val="es-419" w:eastAsia="es-CO"/>
        </w:rPr>
        <w:t>.</w:t>
      </w:r>
      <w:r>
        <w:rPr>
          <w:lang w:val="es-419" w:eastAsia="es-CO"/>
        </w:rPr>
        <w:t xml:space="preserve"> </w:t>
      </w:r>
      <w:r w:rsidR="007B0560" w:rsidRPr="007B0560">
        <w:rPr>
          <w:lang w:val="es-419" w:eastAsia="es-CO"/>
        </w:rPr>
        <w:t>(Molina, 1995)</w:t>
      </w:r>
    </w:p>
    <w:p w14:paraId="71F4927D" w14:textId="77777777" w:rsidR="007B0560" w:rsidRPr="007B0560" w:rsidRDefault="007B0560" w:rsidP="007B0560">
      <w:pPr>
        <w:rPr>
          <w:lang w:val="es-419" w:eastAsia="es-CO"/>
        </w:rPr>
      </w:pPr>
      <w:r w:rsidRPr="007B0560">
        <w:rPr>
          <w:lang w:val="es-419" w:eastAsia="es-CO"/>
        </w:rPr>
        <w:t xml:space="preserve">La consolidación de información da un panorama más amplio de quién puede ser esa persona en su vida crediticia, esta información puede ser positiva si el cliente ha cumplido con sus obligaciones de manera adecuada, pero </w:t>
      </w:r>
      <w:proofErr w:type="gramStart"/>
      <w:r w:rsidRPr="007B0560">
        <w:rPr>
          <w:lang w:val="es-419" w:eastAsia="es-CO"/>
        </w:rPr>
        <w:t>si</w:t>
      </w:r>
      <w:proofErr w:type="gramEnd"/>
      <w:r w:rsidRPr="007B0560">
        <w:rPr>
          <w:lang w:val="es-419" w:eastAsia="es-CO"/>
        </w:rPr>
        <w:t xml:space="preserve"> por el contrario, este cliente ha quedado mal con las cuotas de sus préstamos, hablará muy mal de él, no solo dentro de la entidad que quedó en mora, sino con otros sectores de la economía del sector real o solidario.</w:t>
      </w:r>
    </w:p>
    <w:p w14:paraId="38AEF01A" w14:textId="77777777" w:rsidR="007B0560" w:rsidRPr="007B0560" w:rsidRDefault="007B0560" w:rsidP="007B0560">
      <w:pPr>
        <w:rPr>
          <w:lang w:val="es-419" w:eastAsia="es-CO"/>
        </w:rPr>
      </w:pPr>
      <w:r w:rsidRPr="007B0560">
        <w:rPr>
          <w:lang w:val="es-419" w:eastAsia="es-CO"/>
        </w:rPr>
        <w:t>Uno de los modelos de consolidación de la información en manera crediticia son las centrales de riesgo, allí se consolida toda la información de una persona en todos los sectores de la economía.</w:t>
      </w:r>
    </w:p>
    <w:p w14:paraId="22DE2E8B" w14:textId="77777777" w:rsidR="007B0560" w:rsidRPr="007B0560" w:rsidRDefault="007B0560" w:rsidP="007B0560">
      <w:pPr>
        <w:rPr>
          <w:lang w:val="es-419" w:eastAsia="es-CO"/>
        </w:rPr>
      </w:pPr>
      <w:r w:rsidRPr="007B0560">
        <w:rPr>
          <w:lang w:val="es-419" w:eastAsia="es-CO"/>
        </w:rPr>
        <w:t xml:space="preserve">Sin embargo, existen otras maneras de consolidación de la información en el sector </w:t>
      </w:r>
      <w:proofErr w:type="spellStart"/>
      <w:r w:rsidRPr="007B0560">
        <w:rPr>
          <w:lang w:val="es-419" w:eastAsia="es-CO"/>
        </w:rPr>
        <w:t>microfinanciero</w:t>
      </w:r>
      <w:proofErr w:type="spellEnd"/>
      <w:r w:rsidRPr="007B0560">
        <w:rPr>
          <w:lang w:val="es-419" w:eastAsia="es-CO"/>
        </w:rPr>
        <w:t>, por ejemplo, se puede obtener gran cantidad de información cuando se realiza una visita al cliente.</w:t>
      </w:r>
    </w:p>
    <w:p w14:paraId="2B118849" w14:textId="61752DC2" w:rsidR="007B0560" w:rsidRPr="007B0560" w:rsidRDefault="007B0560" w:rsidP="002A3539">
      <w:pPr>
        <w:pStyle w:val="Ttulo2"/>
      </w:pPr>
      <w:bookmarkStart w:id="6" w:name="_Toc173352488"/>
      <w:r w:rsidRPr="007B0560">
        <w:t>Reportes</w:t>
      </w:r>
      <w:bookmarkEnd w:id="6"/>
    </w:p>
    <w:p w14:paraId="5AA623F9" w14:textId="77777777" w:rsidR="007B0560" w:rsidRPr="007B0560" w:rsidRDefault="007B0560" w:rsidP="007B0560">
      <w:pPr>
        <w:rPr>
          <w:lang w:val="es-419" w:eastAsia="es-CO"/>
        </w:rPr>
      </w:pPr>
      <w:r w:rsidRPr="007B0560">
        <w:rPr>
          <w:lang w:val="es-419" w:eastAsia="es-CO"/>
        </w:rPr>
        <w:t>Los reportes permiten generar la información necesaria para diseñar y administrar el flujo de trabajo de su estrategia de cobranzas. Un informe de gestión de cobranzas simple y claro visualmente, representa mejores decisiones.</w:t>
      </w:r>
    </w:p>
    <w:p w14:paraId="5F549819" w14:textId="77777777" w:rsidR="007B0560" w:rsidRPr="007B0560" w:rsidRDefault="007B0560" w:rsidP="007B0560">
      <w:pPr>
        <w:rPr>
          <w:lang w:val="es-419" w:eastAsia="es-CO"/>
        </w:rPr>
      </w:pPr>
      <w:r w:rsidRPr="007B0560">
        <w:rPr>
          <w:lang w:val="es-419" w:eastAsia="es-CO"/>
        </w:rPr>
        <w:t>Existen diferentes reportes de cobranzas, algunos de ellos son:</w:t>
      </w:r>
    </w:p>
    <w:p w14:paraId="2009F624" w14:textId="77777777" w:rsidR="007B0560" w:rsidRPr="002A3539" w:rsidRDefault="007B0560" w:rsidP="00B32083">
      <w:pPr>
        <w:pStyle w:val="Prrafodelista"/>
        <w:numPr>
          <w:ilvl w:val="0"/>
          <w:numId w:val="14"/>
        </w:numPr>
        <w:rPr>
          <w:lang w:val="es-419" w:eastAsia="es-CO"/>
        </w:rPr>
      </w:pPr>
      <w:r w:rsidRPr="002A3539">
        <w:rPr>
          <w:lang w:val="es-419" w:eastAsia="es-CO"/>
        </w:rPr>
        <w:t>Cuota por cobrar.</w:t>
      </w:r>
    </w:p>
    <w:p w14:paraId="0B5DB71B" w14:textId="77777777" w:rsidR="007B0560" w:rsidRPr="002A3539" w:rsidRDefault="007B0560" w:rsidP="00B32083">
      <w:pPr>
        <w:pStyle w:val="Prrafodelista"/>
        <w:numPr>
          <w:ilvl w:val="0"/>
          <w:numId w:val="14"/>
        </w:numPr>
        <w:rPr>
          <w:lang w:val="es-419" w:eastAsia="es-CO"/>
        </w:rPr>
      </w:pPr>
      <w:r w:rsidRPr="002A3539">
        <w:rPr>
          <w:lang w:val="es-419" w:eastAsia="es-CO"/>
        </w:rPr>
        <w:t>Saldos de capital por cliente.</w:t>
      </w:r>
    </w:p>
    <w:p w14:paraId="11E231BC" w14:textId="77777777" w:rsidR="007B0560" w:rsidRPr="002A3539" w:rsidRDefault="007B0560" w:rsidP="00B32083">
      <w:pPr>
        <w:pStyle w:val="Prrafodelista"/>
        <w:numPr>
          <w:ilvl w:val="0"/>
          <w:numId w:val="14"/>
        </w:numPr>
        <w:rPr>
          <w:lang w:val="es-419" w:eastAsia="es-CO"/>
        </w:rPr>
      </w:pPr>
      <w:r w:rsidRPr="002A3539">
        <w:rPr>
          <w:lang w:val="es-419" w:eastAsia="es-CO"/>
        </w:rPr>
        <w:lastRenderedPageBreak/>
        <w:t>Cartera por edades.</w:t>
      </w:r>
    </w:p>
    <w:p w14:paraId="7BAAC407" w14:textId="77777777" w:rsidR="007B0560" w:rsidRPr="002A3539" w:rsidRDefault="007B0560" w:rsidP="00B32083">
      <w:pPr>
        <w:pStyle w:val="Prrafodelista"/>
        <w:numPr>
          <w:ilvl w:val="0"/>
          <w:numId w:val="14"/>
        </w:numPr>
        <w:rPr>
          <w:lang w:val="es-419" w:eastAsia="es-CO"/>
        </w:rPr>
      </w:pPr>
      <w:r w:rsidRPr="002A3539">
        <w:rPr>
          <w:lang w:val="es-419" w:eastAsia="es-CO"/>
        </w:rPr>
        <w:t>Resumen general de cartera.</w:t>
      </w:r>
    </w:p>
    <w:p w14:paraId="1280A13A" w14:textId="77777777" w:rsidR="007B0560" w:rsidRPr="002A3539" w:rsidRDefault="007B0560" w:rsidP="00B32083">
      <w:pPr>
        <w:pStyle w:val="Prrafodelista"/>
        <w:numPr>
          <w:ilvl w:val="0"/>
          <w:numId w:val="14"/>
        </w:numPr>
        <w:rPr>
          <w:lang w:val="es-419" w:eastAsia="es-CO"/>
        </w:rPr>
      </w:pPr>
      <w:r w:rsidRPr="002A3539">
        <w:rPr>
          <w:lang w:val="es-419" w:eastAsia="es-CO"/>
        </w:rPr>
        <w:t>Resumen general de cartera por fecha.</w:t>
      </w:r>
    </w:p>
    <w:p w14:paraId="6F826FA2" w14:textId="77777777" w:rsidR="007B0560" w:rsidRPr="002A3539" w:rsidRDefault="007B0560" w:rsidP="00B32083">
      <w:pPr>
        <w:pStyle w:val="Prrafodelista"/>
        <w:numPr>
          <w:ilvl w:val="0"/>
          <w:numId w:val="14"/>
        </w:numPr>
        <w:rPr>
          <w:lang w:val="es-419" w:eastAsia="es-CO"/>
        </w:rPr>
      </w:pPr>
      <w:r w:rsidRPr="002A3539">
        <w:rPr>
          <w:lang w:val="es-419" w:eastAsia="es-CO"/>
        </w:rPr>
        <w:t>Reporte de movimientos de crédito.</w:t>
      </w:r>
    </w:p>
    <w:p w14:paraId="0482D0BB" w14:textId="77777777" w:rsidR="007B0560" w:rsidRPr="002A3539" w:rsidRDefault="007B0560" w:rsidP="00B32083">
      <w:pPr>
        <w:pStyle w:val="Prrafodelista"/>
        <w:numPr>
          <w:ilvl w:val="0"/>
          <w:numId w:val="14"/>
        </w:numPr>
        <w:rPr>
          <w:lang w:val="es-419" w:eastAsia="es-CO"/>
        </w:rPr>
      </w:pPr>
      <w:r w:rsidRPr="002A3539">
        <w:rPr>
          <w:lang w:val="es-419" w:eastAsia="es-CO"/>
        </w:rPr>
        <w:t>Reporte de provisiones.</w:t>
      </w:r>
    </w:p>
    <w:p w14:paraId="50C8C828" w14:textId="06CF6CDC" w:rsidR="007B0560" w:rsidRPr="007B0560" w:rsidRDefault="007B0560" w:rsidP="002A3539">
      <w:pPr>
        <w:pStyle w:val="Ttulo2"/>
      </w:pPr>
      <w:bookmarkStart w:id="7" w:name="_Toc173352489"/>
      <w:r w:rsidRPr="007B0560">
        <w:t>Informes</w:t>
      </w:r>
      <w:bookmarkEnd w:id="7"/>
    </w:p>
    <w:p w14:paraId="41B3755B" w14:textId="77777777" w:rsidR="007B0560" w:rsidRPr="007B0560" w:rsidRDefault="007B0560" w:rsidP="007B0560">
      <w:pPr>
        <w:rPr>
          <w:lang w:val="es-419" w:eastAsia="es-CO"/>
        </w:rPr>
      </w:pPr>
      <w:r w:rsidRPr="007B0560">
        <w:rPr>
          <w:lang w:val="es-419" w:eastAsia="es-CO"/>
        </w:rPr>
        <w:t>Los Informes de gestión de cobranzas permiten:</w:t>
      </w:r>
    </w:p>
    <w:p w14:paraId="3873E7A6" w14:textId="77777777" w:rsidR="007B0560" w:rsidRPr="002A3539" w:rsidRDefault="007B0560" w:rsidP="00B32083">
      <w:pPr>
        <w:pStyle w:val="Prrafodelista"/>
        <w:numPr>
          <w:ilvl w:val="0"/>
          <w:numId w:val="15"/>
        </w:numPr>
        <w:rPr>
          <w:lang w:val="es-419" w:eastAsia="es-CO"/>
        </w:rPr>
      </w:pPr>
      <w:r w:rsidRPr="002A3539">
        <w:rPr>
          <w:lang w:val="es-419" w:eastAsia="es-CO"/>
        </w:rPr>
        <w:t>Medir el nivel de efectividad de los cobradores o asesores que tengan a su cargo esta labor.</w:t>
      </w:r>
    </w:p>
    <w:p w14:paraId="4FA925B5" w14:textId="77777777" w:rsidR="007B0560" w:rsidRPr="002A3539" w:rsidRDefault="007B0560" w:rsidP="00B32083">
      <w:pPr>
        <w:pStyle w:val="Prrafodelista"/>
        <w:numPr>
          <w:ilvl w:val="0"/>
          <w:numId w:val="15"/>
        </w:numPr>
        <w:rPr>
          <w:lang w:val="es-419" w:eastAsia="es-CO"/>
        </w:rPr>
      </w:pPr>
      <w:r w:rsidRPr="002A3539">
        <w:rPr>
          <w:lang w:val="es-419" w:eastAsia="es-CO"/>
        </w:rPr>
        <w:t>Tener un control de la cantidad de clientes por cobrador y del monto adeudado.</w:t>
      </w:r>
    </w:p>
    <w:p w14:paraId="6EC6BA80" w14:textId="77777777" w:rsidR="007B0560" w:rsidRPr="002A3539" w:rsidRDefault="007B0560" w:rsidP="00B32083">
      <w:pPr>
        <w:pStyle w:val="Prrafodelista"/>
        <w:numPr>
          <w:ilvl w:val="0"/>
          <w:numId w:val="15"/>
        </w:numPr>
        <w:rPr>
          <w:lang w:val="es-419" w:eastAsia="es-CO"/>
        </w:rPr>
      </w:pPr>
      <w:r w:rsidRPr="002A3539">
        <w:rPr>
          <w:lang w:val="es-419" w:eastAsia="es-CO"/>
        </w:rPr>
        <w:t>Evaluar la eficiencia de los cobradores.</w:t>
      </w:r>
    </w:p>
    <w:p w14:paraId="522A4420" w14:textId="321B012E" w:rsidR="009A1EDA" w:rsidRPr="002A3539" w:rsidRDefault="007B0560" w:rsidP="00B32083">
      <w:pPr>
        <w:pStyle w:val="Prrafodelista"/>
        <w:numPr>
          <w:ilvl w:val="0"/>
          <w:numId w:val="15"/>
        </w:numPr>
        <w:rPr>
          <w:lang w:val="es-419" w:eastAsia="es-CO"/>
        </w:rPr>
      </w:pPr>
      <w:r w:rsidRPr="002A3539">
        <w:rPr>
          <w:lang w:val="es-419" w:eastAsia="es-CO"/>
        </w:rPr>
        <w:t>Monitorear los costos de recuperación a clientes.</w:t>
      </w:r>
    </w:p>
    <w:p w14:paraId="5EA83EE7" w14:textId="77777777" w:rsidR="009A1EDA" w:rsidRDefault="009A1EDA">
      <w:pPr>
        <w:spacing w:before="0" w:after="160" w:line="259" w:lineRule="auto"/>
        <w:ind w:firstLine="0"/>
        <w:rPr>
          <w:lang w:val="es-419" w:eastAsia="es-CO"/>
        </w:rPr>
      </w:pPr>
      <w:r>
        <w:rPr>
          <w:lang w:val="es-419" w:eastAsia="es-CO"/>
        </w:rPr>
        <w:br w:type="page"/>
      </w:r>
    </w:p>
    <w:p w14:paraId="4D9C1F60" w14:textId="6BA5BCB0" w:rsidR="003C435C" w:rsidRDefault="007B0560" w:rsidP="00814F39">
      <w:pPr>
        <w:pStyle w:val="Ttulo1"/>
      </w:pPr>
      <w:bookmarkStart w:id="8" w:name="_Toc173352490"/>
      <w:r w:rsidRPr="007B0560">
        <w:lastRenderedPageBreak/>
        <w:t>Información de clientes deudores</w:t>
      </w:r>
      <w:bookmarkEnd w:id="8"/>
    </w:p>
    <w:p w14:paraId="71D925BF" w14:textId="77777777" w:rsidR="007B0560" w:rsidRPr="007B0560" w:rsidRDefault="007B0560" w:rsidP="007B0560">
      <w:pPr>
        <w:rPr>
          <w:lang w:val="es-419" w:eastAsia="es-CO"/>
        </w:rPr>
      </w:pPr>
      <w:r w:rsidRPr="007B0560">
        <w:rPr>
          <w:lang w:val="es-419" w:eastAsia="es-CO"/>
        </w:rPr>
        <w:t>Es toda aquella información que se desprende del cliente que tiene una deuda monetaria con una entidad, en nuestro caso, microfinanciera.</w:t>
      </w:r>
    </w:p>
    <w:p w14:paraId="750D29A3" w14:textId="77777777" w:rsidR="007B0560" w:rsidRPr="007B0560" w:rsidRDefault="007B0560" w:rsidP="007B0560">
      <w:pPr>
        <w:rPr>
          <w:lang w:val="es-419" w:eastAsia="es-CO"/>
        </w:rPr>
      </w:pPr>
      <w:r w:rsidRPr="007B0560">
        <w:rPr>
          <w:lang w:val="es-419" w:eastAsia="es-CO"/>
        </w:rPr>
        <w:t>Esta información contiene:</w:t>
      </w:r>
    </w:p>
    <w:p w14:paraId="3AE54B8C" w14:textId="77777777" w:rsidR="007B0560" w:rsidRPr="00E01173" w:rsidRDefault="007B0560" w:rsidP="00B32083">
      <w:pPr>
        <w:pStyle w:val="Prrafodelista"/>
        <w:numPr>
          <w:ilvl w:val="0"/>
          <w:numId w:val="16"/>
        </w:numPr>
        <w:rPr>
          <w:b/>
          <w:bCs/>
          <w:lang w:val="es-419" w:eastAsia="es-CO"/>
        </w:rPr>
      </w:pPr>
      <w:r w:rsidRPr="00E01173">
        <w:rPr>
          <w:b/>
          <w:bCs/>
          <w:lang w:val="es-419" w:eastAsia="es-CO"/>
        </w:rPr>
        <w:t>Expedientes</w:t>
      </w:r>
    </w:p>
    <w:p w14:paraId="0990156D" w14:textId="77777777" w:rsidR="007B0560" w:rsidRPr="00E01173" w:rsidRDefault="007B0560" w:rsidP="00E01173">
      <w:pPr>
        <w:pStyle w:val="Prrafodelista"/>
        <w:ind w:left="1429" w:firstLine="0"/>
        <w:rPr>
          <w:lang w:val="es-419" w:eastAsia="es-CO"/>
        </w:rPr>
      </w:pPr>
      <w:r w:rsidRPr="00E01173">
        <w:rPr>
          <w:lang w:val="es-419" w:eastAsia="es-CO"/>
        </w:rPr>
        <w:t>Es la recopilación de documentos que le permiten a una entidad financiera un conocimiento del cliente más a profundidad en variables tales como identificación, situación económica, documentos firmados por el cliente que son generados por la entidad, como formularios, pagarés, carta de instrucciones y otros a que haya lugar, inclusive fotos del negocio, balances, etc. Estos documentos deben reflejar la capacidad de pago del cliente y el posible riesgo para la entidad microfinanciera.</w:t>
      </w:r>
    </w:p>
    <w:p w14:paraId="01C5AAC4" w14:textId="77777777" w:rsidR="007B0560" w:rsidRPr="00E01173" w:rsidRDefault="007B0560" w:rsidP="00B32083">
      <w:pPr>
        <w:pStyle w:val="Prrafodelista"/>
        <w:numPr>
          <w:ilvl w:val="0"/>
          <w:numId w:val="16"/>
        </w:numPr>
        <w:rPr>
          <w:b/>
          <w:bCs/>
          <w:lang w:val="es-419" w:eastAsia="es-CO"/>
        </w:rPr>
      </w:pPr>
      <w:r w:rsidRPr="00E01173">
        <w:rPr>
          <w:b/>
          <w:bCs/>
          <w:lang w:val="es-419" w:eastAsia="es-CO"/>
        </w:rPr>
        <w:t>Documentos en expedientes</w:t>
      </w:r>
    </w:p>
    <w:p w14:paraId="1734C253" w14:textId="77777777" w:rsidR="007B0560" w:rsidRPr="00E01173" w:rsidRDefault="007B0560" w:rsidP="00E01173">
      <w:pPr>
        <w:pStyle w:val="Prrafodelista"/>
        <w:ind w:left="1429" w:firstLine="0"/>
        <w:rPr>
          <w:lang w:val="es-419" w:eastAsia="es-CO"/>
        </w:rPr>
      </w:pPr>
      <w:r w:rsidRPr="00E01173">
        <w:rPr>
          <w:lang w:val="es-419" w:eastAsia="es-CO"/>
        </w:rPr>
        <w:t>Una vez otorgado el microcrédito, dicho expediente deberá contener de igual manera la información del deudor solidario si así se requirió y del aval o avales según política de la entidad, así mismo debe contener las garantías y seguros. Estos expedientes estarán en custodia en el área o departamento que disponga la entidad durante la vigencia del crédito, inclusive algún tiempo después.</w:t>
      </w:r>
    </w:p>
    <w:p w14:paraId="5F31099E" w14:textId="77777777" w:rsidR="007B0560" w:rsidRPr="00E01173" w:rsidRDefault="007B0560" w:rsidP="00B32083">
      <w:pPr>
        <w:pStyle w:val="Prrafodelista"/>
        <w:numPr>
          <w:ilvl w:val="0"/>
          <w:numId w:val="16"/>
        </w:numPr>
        <w:rPr>
          <w:b/>
          <w:bCs/>
          <w:lang w:val="es-419" w:eastAsia="es-CO"/>
        </w:rPr>
      </w:pPr>
      <w:r w:rsidRPr="00E01173">
        <w:rPr>
          <w:b/>
          <w:bCs/>
          <w:lang w:val="es-419" w:eastAsia="es-CO"/>
        </w:rPr>
        <w:t>Capacidad de pago</w:t>
      </w:r>
    </w:p>
    <w:p w14:paraId="774AD1C7" w14:textId="77777777" w:rsidR="007B0560" w:rsidRPr="00E01173" w:rsidRDefault="007B0560" w:rsidP="00E01173">
      <w:pPr>
        <w:pStyle w:val="Prrafodelista"/>
        <w:ind w:left="1429" w:firstLine="0"/>
        <w:rPr>
          <w:lang w:val="es-419" w:eastAsia="es-CO"/>
        </w:rPr>
      </w:pPr>
      <w:r w:rsidRPr="00E01173">
        <w:rPr>
          <w:lang w:val="es-419" w:eastAsia="es-CO"/>
        </w:rPr>
        <w:t xml:space="preserve">Existe un principio básico en microfinanzas, el evaluar conjuntamente la unidad de negocio y la unidad familiar, porque esta marca cambia todo. Como lo dice Sapag (2007), “un proyecto puede ser rentable pero no tener capacidad de pago”. Esto dará un panorama más amplio de la manera </w:t>
      </w:r>
      <w:r w:rsidRPr="00E01173">
        <w:rPr>
          <w:lang w:val="es-419" w:eastAsia="es-CO"/>
        </w:rPr>
        <w:lastRenderedPageBreak/>
        <w:t>como el cliente maneja sus finanzas personales y las del negocio, para determinar la capacidad de pago en la evaluación crediticia.</w:t>
      </w:r>
    </w:p>
    <w:p w14:paraId="2B358DAE" w14:textId="77777777" w:rsidR="007B0560" w:rsidRPr="00E01173" w:rsidRDefault="007B0560" w:rsidP="00E01173">
      <w:pPr>
        <w:pStyle w:val="Prrafodelista"/>
        <w:ind w:left="1429" w:firstLine="0"/>
        <w:rPr>
          <w:lang w:val="es-419" w:eastAsia="es-CO"/>
        </w:rPr>
      </w:pPr>
      <w:r w:rsidRPr="00E01173">
        <w:rPr>
          <w:lang w:val="es-419" w:eastAsia="es-CO"/>
        </w:rPr>
        <w:t>Es importante indagar al cliente sobre sus hábitos de consumo, ellos harán que disminuya la capacidad de pago.</w:t>
      </w:r>
    </w:p>
    <w:p w14:paraId="779D2C8D" w14:textId="77777777" w:rsidR="007B0560" w:rsidRPr="00E01173" w:rsidRDefault="007B0560" w:rsidP="00B32083">
      <w:pPr>
        <w:pStyle w:val="Prrafodelista"/>
        <w:numPr>
          <w:ilvl w:val="0"/>
          <w:numId w:val="16"/>
        </w:numPr>
        <w:rPr>
          <w:b/>
          <w:bCs/>
          <w:lang w:val="es-419" w:eastAsia="es-CO"/>
        </w:rPr>
      </w:pPr>
      <w:r w:rsidRPr="00E01173">
        <w:rPr>
          <w:b/>
          <w:bCs/>
          <w:lang w:val="es-419" w:eastAsia="es-CO"/>
        </w:rPr>
        <w:t>Solvencia económica</w:t>
      </w:r>
    </w:p>
    <w:p w14:paraId="63C315A1" w14:textId="77777777" w:rsidR="007B0560" w:rsidRPr="00E01173" w:rsidRDefault="007B0560" w:rsidP="00E01173">
      <w:pPr>
        <w:pStyle w:val="Prrafodelista"/>
        <w:ind w:left="1429" w:firstLine="0"/>
        <w:rPr>
          <w:lang w:val="es-419" w:eastAsia="es-CO"/>
        </w:rPr>
      </w:pPr>
      <w:r w:rsidRPr="00E01173">
        <w:rPr>
          <w:lang w:val="es-419" w:eastAsia="es-CO"/>
        </w:rPr>
        <w:t>Es la capacidad de un individuo o empresa para atender el compromiso de pago de sus deudas.</w:t>
      </w:r>
    </w:p>
    <w:p w14:paraId="7F7AFBB2" w14:textId="77777777" w:rsidR="007B0560" w:rsidRPr="00E01173" w:rsidRDefault="007B0560" w:rsidP="00E01173">
      <w:pPr>
        <w:pStyle w:val="Prrafodelista"/>
        <w:ind w:left="1429" w:firstLine="0"/>
        <w:rPr>
          <w:lang w:val="es-419" w:eastAsia="es-CO"/>
        </w:rPr>
      </w:pPr>
      <w:r w:rsidRPr="00E01173">
        <w:rPr>
          <w:lang w:val="es-419" w:eastAsia="es-CO"/>
        </w:rPr>
        <w:t>Esta capacidad la dan los ingresos que reciba periódicamente por su actividad económica y los ingresos adicionales que pueda tener; en el caso de los microempresarios, se podrá contar los arriendos, pensión, o algunas inversiones que estén generando rentabilidad y también los activos que sean susceptibles a vender para generar liquidez.</w:t>
      </w:r>
    </w:p>
    <w:p w14:paraId="4CC8C7E2" w14:textId="77777777" w:rsidR="007B0560" w:rsidRPr="00E01173" w:rsidRDefault="007B0560" w:rsidP="00B32083">
      <w:pPr>
        <w:pStyle w:val="Prrafodelista"/>
        <w:numPr>
          <w:ilvl w:val="0"/>
          <w:numId w:val="16"/>
        </w:numPr>
        <w:rPr>
          <w:b/>
          <w:bCs/>
          <w:lang w:val="es-419" w:eastAsia="es-CO"/>
        </w:rPr>
      </w:pPr>
      <w:r w:rsidRPr="00E01173">
        <w:rPr>
          <w:b/>
          <w:bCs/>
          <w:lang w:val="es-419" w:eastAsia="es-CO"/>
        </w:rPr>
        <w:t>Flujo de caja</w:t>
      </w:r>
    </w:p>
    <w:p w14:paraId="4DA914A0" w14:textId="77777777" w:rsidR="007B0560" w:rsidRPr="00E01173" w:rsidRDefault="007B0560" w:rsidP="00E01173">
      <w:pPr>
        <w:pStyle w:val="Prrafodelista"/>
        <w:ind w:left="1429" w:firstLine="0"/>
        <w:rPr>
          <w:lang w:val="es-419" w:eastAsia="es-CO"/>
        </w:rPr>
      </w:pPr>
      <w:r w:rsidRPr="00E01173">
        <w:rPr>
          <w:lang w:val="es-419" w:eastAsia="es-CO"/>
        </w:rPr>
        <w:t>Es un informe financiero que presenta un detalle de los flujos de ingresos y egresos de dinero que tiene una empresa en un período dado.</w:t>
      </w:r>
    </w:p>
    <w:p w14:paraId="28243382" w14:textId="77777777" w:rsidR="007B0560" w:rsidRPr="00E01173" w:rsidRDefault="007B0560" w:rsidP="00E01173">
      <w:pPr>
        <w:pStyle w:val="Prrafodelista"/>
        <w:ind w:left="1429" w:firstLine="0"/>
        <w:rPr>
          <w:lang w:val="es-419" w:eastAsia="es-CO"/>
        </w:rPr>
      </w:pPr>
      <w:r w:rsidRPr="00E01173">
        <w:rPr>
          <w:lang w:val="es-419" w:eastAsia="es-CO"/>
        </w:rPr>
        <w:t>Para los microempresarios, los ingresos serán los provenientes a las ventas de su microempresa, sin embargo, se podrán tener en cuenta los ingresos adicionales que pueda tener soporte y que los reciba de manera constante.</w:t>
      </w:r>
    </w:p>
    <w:p w14:paraId="632C42EB" w14:textId="77777777" w:rsidR="007B0560" w:rsidRPr="007B0560" w:rsidRDefault="007B0560" w:rsidP="007B0560">
      <w:pPr>
        <w:rPr>
          <w:lang w:val="es-419" w:eastAsia="es-CO"/>
        </w:rPr>
      </w:pPr>
      <w:r w:rsidRPr="007B0560">
        <w:rPr>
          <w:lang w:val="es-419" w:eastAsia="es-CO"/>
        </w:rPr>
        <w:t>En la capacidad de pago, es importante tener en cuenta otro aspecto importante, y es el tipo de vivienda que tiene el cliente, si es propia y la está pagando o si es en arriendo o si por el contrario se encuentra libre de deuda. No se deben dejar de lado los servicios públicos o si tiene empleados de servicios o condiciones de servicios especiales.</w:t>
      </w:r>
    </w:p>
    <w:p w14:paraId="40347232" w14:textId="5E0A8A43" w:rsidR="00B86EA8" w:rsidRDefault="007B0560" w:rsidP="007B0560">
      <w:pPr>
        <w:rPr>
          <w:lang w:val="es-419" w:eastAsia="es-CO"/>
        </w:rPr>
      </w:pPr>
      <w:r w:rsidRPr="007B0560">
        <w:rPr>
          <w:lang w:val="es-419" w:eastAsia="es-CO"/>
        </w:rPr>
        <w:lastRenderedPageBreak/>
        <w:t>Como complemento de esta temática, lo invitamos a consultar el capítulo 8 del libro Crédito y cobranza, el cual se encuentra en el material complementario.</w:t>
      </w:r>
    </w:p>
    <w:p w14:paraId="5567226D" w14:textId="77777777" w:rsidR="00B86EA8" w:rsidRDefault="00B86EA8">
      <w:pPr>
        <w:spacing w:before="0" w:after="160" w:line="259" w:lineRule="auto"/>
        <w:ind w:firstLine="0"/>
        <w:rPr>
          <w:lang w:val="es-419" w:eastAsia="es-CO"/>
        </w:rPr>
      </w:pPr>
      <w:r>
        <w:rPr>
          <w:lang w:val="es-419" w:eastAsia="es-CO"/>
        </w:rPr>
        <w:br w:type="page"/>
      </w:r>
    </w:p>
    <w:p w14:paraId="6740E6F5" w14:textId="1F203C06" w:rsidR="00F94EC5" w:rsidRDefault="007B0560" w:rsidP="00F94EC5">
      <w:pPr>
        <w:pStyle w:val="Ttulo1"/>
      </w:pPr>
      <w:bookmarkStart w:id="9" w:name="_Toc173352491"/>
      <w:r w:rsidRPr="007B0560">
        <w:lastRenderedPageBreak/>
        <w:t>Hábitos de pago</w:t>
      </w:r>
      <w:bookmarkEnd w:id="9"/>
    </w:p>
    <w:p w14:paraId="10F77B69" w14:textId="77777777" w:rsidR="007B0560" w:rsidRPr="007B0560" w:rsidRDefault="007B0560" w:rsidP="007B0560">
      <w:pPr>
        <w:rPr>
          <w:lang w:val="es-419" w:eastAsia="es-CO"/>
        </w:rPr>
      </w:pPr>
      <w:r w:rsidRPr="007B0560">
        <w:rPr>
          <w:lang w:val="es-419" w:eastAsia="es-CO"/>
        </w:rPr>
        <w:t>Los buenos o malos hábitos de pago serán determinantes para el otorgamiento o no de los microcréditos, por ejemplo, en las centrales de riesgo, el cliente tendrá todo su historial de pagos con las diferentes entidades tanto del sector financiero, como el sector real y solidario, al igual que cada entidad financiera en su base de datos refleja el comportamiento de ese cliente dentro de la entidad. Puede pasar que el cliente nunca pase su mora de los 30 días, pero no paga a tiempo sus cuentas y por ende sus pagos.</w:t>
      </w:r>
    </w:p>
    <w:p w14:paraId="79B2AFB3" w14:textId="3C8FC61B" w:rsidR="007B0560" w:rsidRPr="007B0560" w:rsidRDefault="007B0560" w:rsidP="00B86EA8">
      <w:pPr>
        <w:pStyle w:val="Ttulo2"/>
      </w:pPr>
      <w:bookmarkStart w:id="10" w:name="_Toc173352492"/>
      <w:r w:rsidRPr="007B0560">
        <w:t>Capacidad</w:t>
      </w:r>
      <w:bookmarkEnd w:id="10"/>
    </w:p>
    <w:p w14:paraId="570B5452" w14:textId="77777777" w:rsidR="007B0560" w:rsidRPr="007B0560" w:rsidRDefault="007B0560" w:rsidP="007B0560">
      <w:pPr>
        <w:rPr>
          <w:lang w:val="es-419" w:eastAsia="es-CO"/>
        </w:rPr>
      </w:pPr>
      <w:r w:rsidRPr="007B0560">
        <w:rPr>
          <w:lang w:val="es-419" w:eastAsia="es-CO"/>
        </w:rPr>
        <w:t>Las entidades microfinancieras deben tener especial cuidado en la capacidad de pago de sus clientes, porque es un sector que cubre el mercado formal, informal e inclusive algunos emprendimientos y por lo general no tienen muy claras sus cuentas entre la parte familiar y microempresarial. Su labor como asesor de microfinanzas consiste en indagar y conocer muy bien al cliente, para determinar de manera acertada la verdadera capacidad de pago.</w:t>
      </w:r>
    </w:p>
    <w:p w14:paraId="3A022574" w14:textId="3BE3F24F" w:rsidR="007B0560" w:rsidRPr="007B0560" w:rsidRDefault="007B0560" w:rsidP="00B86EA8">
      <w:pPr>
        <w:pStyle w:val="Ttulo2"/>
      </w:pPr>
      <w:bookmarkStart w:id="11" w:name="_Toc173352493"/>
      <w:r w:rsidRPr="007B0560">
        <w:t>Voluntad de pago</w:t>
      </w:r>
      <w:bookmarkEnd w:id="11"/>
    </w:p>
    <w:p w14:paraId="2E6005D0" w14:textId="77777777" w:rsidR="007B0560" w:rsidRPr="007B0560" w:rsidRDefault="007B0560" w:rsidP="007B0560">
      <w:pPr>
        <w:rPr>
          <w:lang w:val="es-419" w:eastAsia="es-CO"/>
        </w:rPr>
      </w:pPr>
      <w:r w:rsidRPr="007B0560">
        <w:rPr>
          <w:lang w:val="es-419" w:eastAsia="es-CO"/>
        </w:rPr>
        <w:t xml:space="preserve">En el sector </w:t>
      </w:r>
      <w:proofErr w:type="spellStart"/>
      <w:r w:rsidRPr="007B0560">
        <w:rPr>
          <w:lang w:val="es-419" w:eastAsia="es-CO"/>
        </w:rPr>
        <w:t>microfinanciero</w:t>
      </w:r>
      <w:proofErr w:type="spellEnd"/>
      <w:r w:rsidRPr="007B0560">
        <w:rPr>
          <w:lang w:val="es-419" w:eastAsia="es-CO"/>
        </w:rPr>
        <w:t>, este es uno de los factores determinantes para que se exija una mayor tasa de interés, porque no se conoce la voluntad de pago de los futuros clientes. Cuando los deudores tienen un historial crediticio con un negocio establecido, es más fácil conocer la voluntad de pago por los hábitos que se reflejan, pero en los clientes que aún no han tendido historial, es más complejo.</w:t>
      </w:r>
    </w:p>
    <w:p w14:paraId="48FE1AE4" w14:textId="50F4BDE6" w:rsidR="00023C5B" w:rsidRPr="007B0560" w:rsidRDefault="007B0560" w:rsidP="007B0560">
      <w:pPr>
        <w:rPr>
          <w:lang w:val="es-419" w:eastAsia="es-CO"/>
        </w:rPr>
      </w:pPr>
      <w:r w:rsidRPr="007B0560">
        <w:rPr>
          <w:lang w:val="es-419" w:eastAsia="es-CO"/>
        </w:rPr>
        <w:t>Las entidades microfinancieras acuden a otros métodos para lograr conocer en algo de voluntad de pago a sus potenciales clientes y lo hacen a través de otras fuentes como referencias del entorno, de proveedores, de clientes, entre otros.</w:t>
      </w:r>
    </w:p>
    <w:p w14:paraId="073110BB" w14:textId="77777777" w:rsidR="00023C5B" w:rsidRDefault="00023C5B">
      <w:pPr>
        <w:spacing w:before="0" w:after="160" w:line="259" w:lineRule="auto"/>
        <w:ind w:firstLine="0"/>
        <w:rPr>
          <w:lang w:val="es-419" w:eastAsia="es-CO"/>
        </w:rPr>
      </w:pPr>
      <w:r>
        <w:rPr>
          <w:lang w:val="es-419" w:eastAsia="es-CO"/>
        </w:rPr>
        <w:lastRenderedPageBreak/>
        <w:br w:type="page"/>
      </w:r>
    </w:p>
    <w:p w14:paraId="4069634C" w14:textId="286DD61E" w:rsidR="008343D0" w:rsidRDefault="007B0560" w:rsidP="00BA20DF">
      <w:pPr>
        <w:pStyle w:val="Ttulo1"/>
      </w:pPr>
      <w:bookmarkStart w:id="12" w:name="_Toc173352494"/>
      <w:r w:rsidRPr="007B0560">
        <w:lastRenderedPageBreak/>
        <w:t xml:space="preserve">Ley del consumidor financiero y Ley de </w:t>
      </w:r>
      <w:r w:rsidRPr="008609D4">
        <w:rPr>
          <w:rStyle w:val="Extranjerismo"/>
        </w:rPr>
        <w:t>Habeas Data</w:t>
      </w:r>
      <w:bookmarkEnd w:id="12"/>
    </w:p>
    <w:p w14:paraId="5B9D3AFA" w14:textId="77777777" w:rsidR="007B0560" w:rsidRPr="007B0560" w:rsidRDefault="007B0560" w:rsidP="007B0560">
      <w:pPr>
        <w:rPr>
          <w:lang w:val="es-419" w:eastAsia="es-CO"/>
        </w:rPr>
      </w:pPr>
      <w:r w:rsidRPr="007B0560">
        <w:rPr>
          <w:lang w:val="es-419" w:eastAsia="es-CO"/>
        </w:rPr>
        <w:t>La Ley del consumidor financiero, es la que faculta a la Superintendencia Financiera de Colombia para determinar las cláusulas y prácticas abusivas, que no se pueden incorporar en contratos de adhesión en el consumidor financiero (todo cliente, usuario o cliente potencial de las entidades financieras).</w:t>
      </w:r>
    </w:p>
    <w:p w14:paraId="08F0CC07" w14:textId="77777777" w:rsidR="007B0560" w:rsidRPr="006311A4" w:rsidRDefault="007B0560" w:rsidP="007B0560">
      <w:pPr>
        <w:rPr>
          <w:b/>
          <w:bCs/>
          <w:lang w:val="es-419" w:eastAsia="es-CO"/>
        </w:rPr>
      </w:pPr>
      <w:r w:rsidRPr="006311A4">
        <w:rPr>
          <w:b/>
          <w:bCs/>
          <w:lang w:val="es-419" w:eastAsia="es-CO"/>
        </w:rPr>
        <w:t>Todas las personas son consumidores financieros de un modo u otro, como clientes o usuarios.</w:t>
      </w:r>
    </w:p>
    <w:p w14:paraId="18CFDBDF" w14:textId="77777777" w:rsidR="007B0560" w:rsidRPr="007B0560" w:rsidRDefault="007B0560" w:rsidP="007B0560">
      <w:pPr>
        <w:rPr>
          <w:lang w:val="es-419" w:eastAsia="es-CO"/>
        </w:rPr>
      </w:pPr>
      <w:r w:rsidRPr="007B0560">
        <w:rPr>
          <w:lang w:val="es-419" w:eastAsia="es-CO"/>
        </w:rPr>
        <w:t xml:space="preserve">Ahora, la Ley de </w:t>
      </w:r>
      <w:r w:rsidRPr="008609D4">
        <w:rPr>
          <w:rStyle w:val="Extranjerismo"/>
          <w:lang w:val="es-419" w:eastAsia="es-CO"/>
        </w:rPr>
        <w:t>Habeas Data</w:t>
      </w:r>
      <w:r w:rsidRPr="007B0560">
        <w:rPr>
          <w:lang w:val="es-419" w:eastAsia="es-CO"/>
        </w:rPr>
        <w:t>, otorga a los ciudadanos el derecho a conocer, actualizar, rectificar y suprimir los datos personales que se encuentran almacenados en bases de datos y archivos en entidades financieras.</w:t>
      </w:r>
    </w:p>
    <w:p w14:paraId="2AA62A05" w14:textId="77777777" w:rsidR="007B0560" w:rsidRPr="007B0560" w:rsidRDefault="007B0560" w:rsidP="007B0560">
      <w:pPr>
        <w:rPr>
          <w:lang w:val="es-419" w:eastAsia="es-CO"/>
        </w:rPr>
      </w:pPr>
      <w:r w:rsidRPr="007B0560">
        <w:rPr>
          <w:lang w:val="es-419" w:eastAsia="es-CO"/>
        </w:rPr>
        <w:t>Las personas, al tener información en diferentes entidades, sean públicas o privadas, son susceptibles a que sus datos sean tratados con responsabilidad y protección.</w:t>
      </w:r>
    </w:p>
    <w:p w14:paraId="716E22E9" w14:textId="45688C75" w:rsidR="007B0560" w:rsidRPr="007B0560" w:rsidRDefault="007B0560" w:rsidP="006311A4">
      <w:pPr>
        <w:pStyle w:val="Ttulo2"/>
      </w:pPr>
      <w:bookmarkStart w:id="13" w:name="_Toc173352495"/>
      <w:r w:rsidRPr="007B0560">
        <w:t>Derechos</w:t>
      </w:r>
      <w:bookmarkEnd w:id="13"/>
    </w:p>
    <w:p w14:paraId="293E35B7" w14:textId="77777777" w:rsidR="007B0560" w:rsidRPr="007B0560" w:rsidRDefault="007B0560" w:rsidP="007B0560">
      <w:pPr>
        <w:rPr>
          <w:lang w:val="es-419" w:eastAsia="es-CO"/>
        </w:rPr>
      </w:pPr>
      <w:r w:rsidRPr="007B0560">
        <w:rPr>
          <w:lang w:val="es-419" w:eastAsia="es-CO"/>
        </w:rPr>
        <w:t>Ley del consumidor financiero. Artículo 5°. Derechos de los consumidores financieros. Sin perjuicio de los derechos consagrados en otras disposiciones legales vigentes, los consumidores financieros tendrán, durante todos los momentos de su relación con la entidad vigilada, derechos. Algunos de los más relevantes, son:</w:t>
      </w:r>
    </w:p>
    <w:p w14:paraId="259BB526" w14:textId="77777777" w:rsidR="007B0560" w:rsidRPr="006311A4" w:rsidRDefault="007B0560" w:rsidP="00B32083">
      <w:pPr>
        <w:pStyle w:val="Prrafodelista"/>
        <w:numPr>
          <w:ilvl w:val="0"/>
          <w:numId w:val="16"/>
        </w:numPr>
        <w:rPr>
          <w:lang w:val="es-419" w:eastAsia="es-CO"/>
        </w:rPr>
      </w:pPr>
      <w:r w:rsidRPr="006311A4">
        <w:rPr>
          <w:lang w:val="es-419" w:eastAsia="es-CO"/>
        </w:rPr>
        <w:t>En desarrollo del principio de debida diligencia; los consumidores financieros tienen el derecho de recibir de parte de las entidades vigiladas, productos y servicios con estándares de seguridad y calidad, de acuerdo con las condiciones ofrecidas y las obligaciones asumidas por las entidades vigiladas.</w:t>
      </w:r>
    </w:p>
    <w:p w14:paraId="3ED854D5" w14:textId="77777777" w:rsidR="007B0560" w:rsidRPr="006311A4" w:rsidRDefault="007B0560" w:rsidP="00B32083">
      <w:pPr>
        <w:pStyle w:val="Prrafodelista"/>
        <w:numPr>
          <w:ilvl w:val="0"/>
          <w:numId w:val="16"/>
        </w:numPr>
        <w:rPr>
          <w:lang w:val="es-419" w:eastAsia="es-CO"/>
        </w:rPr>
      </w:pPr>
      <w:r w:rsidRPr="006311A4">
        <w:rPr>
          <w:lang w:val="es-419" w:eastAsia="es-CO"/>
        </w:rPr>
        <w:lastRenderedPageBreak/>
        <w:t>Tener a su disposición, información transparente, clara, veraz, oportuna y verificable, sobre las características propias de los productos o servicios ofrecidos y/o suministrados.</w:t>
      </w:r>
    </w:p>
    <w:p w14:paraId="4CE953E7" w14:textId="77777777" w:rsidR="007B0560" w:rsidRPr="006311A4" w:rsidRDefault="007B0560" w:rsidP="00B32083">
      <w:pPr>
        <w:pStyle w:val="Prrafodelista"/>
        <w:numPr>
          <w:ilvl w:val="0"/>
          <w:numId w:val="16"/>
        </w:numPr>
        <w:rPr>
          <w:lang w:val="es-419" w:eastAsia="es-CO"/>
        </w:rPr>
      </w:pPr>
      <w:r w:rsidRPr="006311A4">
        <w:rPr>
          <w:lang w:val="es-419" w:eastAsia="es-CO"/>
        </w:rPr>
        <w:t>Exigir la debida diligencia en la prestación del servicio por parte de las entidades vigiladas.</w:t>
      </w:r>
    </w:p>
    <w:p w14:paraId="3153D275" w14:textId="77777777" w:rsidR="007B0560" w:rsidRPr="006311A4" w:rsidRDefault="007B0560" w:rsidP="00B32083">
      <w:pPr>
        <w:pStyle w:val="Prrafodelista"/>
        <w:numPr>
          <w:ilvl w:val="0"/>
          <w:numId w:val="16"/>
        </w:numPr>
        <w:rPr>
          <w:lang w:val="es-419" w:eastAsia="es-CO"/>
        </w:rPr>
      </w:pPr>
      <w:r w:rsidRPr="006311A4">
        <w:rPr>
          <w:lang w:val="es-419" w:eastAsia="es-CO"/>
        </w:rPr>
        <w:t>Recibir una adecuada educación respecto a los productos y servicios ofrecidos, sus derechos y obligaciones.</w:t>
      </w:r>
    </w:p>
    <w:p w14:paraId="20307B3F" w14:textId="77777777" w:rsidR="007B0560" w:rsidRPr="006311A4" w:rsidRDefault="007B0560" w:rsidP="00B32083">
      <w:pPr>
        <w:pStyle w:val="Prrafodelista"/>
        <w:numPr>
          <w:ilvl w:val="0"/>
          <w:numId w:val="16"/>
        </w:numPr>
        <w:rPr>
          <w:lang w:val="es-419" w:eastAsia="es-CO"/>
        </w:rPr>
      </w:pPr>
      <w:r w:rsidRPr="006311A4">
        <w:rPr>
          <w:lang w:val="es-419" w:eastAsia="es-CO"/>
        </w:rPr>
        <w:t>Presentar de manera respetuosa, consultas, peticiones, solicitudes, quejas o reclamos ante la entidad vigilada, el defensor del Consumidor Financiero, la Superintendencia Financiera de Colombia y los organismos de autorregulación.</w:t>
      </w:r>
    </w:p>
    <w:p w14:paraId="12407E3E" w14:textId="77777777" w:rsidR="007B0560" w:rsidRPr="007B0560" w:rsidRDefault="007B0560" w:rsidP="007B0560">
      <w:pPr>
        <w:rPr>
          <w:lang w:val="es-419" w:eastAsia="es-CO"/>
        </w:rPr>
      </w:pPr>
      <w:r w:rsidRPr="007B0560">
        <w:rPr>
          <w:lang w:val="es-419" w:eastAsia="es-CO"/>
        </w:rPr>
        <w:t>Para conocer las obligaciones de las entidades vigiladas, lo invitamos a consultar la Ley 1328 de 2009.</w:t>
      </w:r>
    </w:p>
    <w:p w14:paraId="4F37D754" w14:textId="6C1A1D99" w:rsidR="007B0560" w:rsidRPr="007B0560" w:rsidRDefault="00E20085" w:rsidP="007B0560">
      <w:pPr>
        <w:rPr>
          <w:lang w:val="es-419" w:eastAsia="es-CO"/>
        </w:rPr>
      </w:pPr>
      <w:hyperlink r:id="rId10" w:history="1">
        <w:r w:rsidR="006311A4" w:rsidRPr="006311A4">
          <w:rPr>
            <w:rStyle w:val="Hipervnculo"/>
            <w:lang w:val="es-419" w:eastAsia="es-CO"/>
          </w:rPr>
          <w:t>https://www.funcionpublica.gov.co/eva/gestornormativo/norma.php?i=36841</w:t>
        </w:r>
      </w:hyperlink>
    </w:p>
    <w:p w14:paraId="6AD05FE5" w14:textId="77777777" w:rsidR="007B0560" w:rsidRPr="007B0560" w:rsidRDefault="007B0560" w:rsidP="007B0560">
      <w:pPr>
        <w:rPr>
          <w:lang w:val="es-419" w:eastAsia="es-CO"/>
        </w:rPr>
      </w:pPr>
      <w:r w:rsidRPr="007B0560">
        <w:rPr>
          <w:lang w:val="es-419" w:eastAsia="es-CO"/>
        </w:rPr>
        <w:t xml:space="preserve">Ley de </w:t>
      </w:r>
      <w:r w:rsidRPr="008609D4">
        <w:rPr>
          <w:rStyle w:val="Extranjerismo"/>
          <w:lang w:val="es-419" w:eastAsia="es-CO"/>
        </w:rPr>
        <w:t>Habeas Data</w:t>
      </w:r>
      <w:r w:rsidRPr="007B0560">
        <w:rPr>
          <w:lang w:val="es-419" w:eastAsia="es-CO"/>
        </w:rPr>
        <w:t>. Dentro de los derechos del ciudadano dueño de la información, se constituyen siete ítems:</w:t>
      </w:r>
    </w:p>
    <w:p w14:paraId="34CB8791" w14:textId="77777777" w:rsidR="007B0560" w:rsidRPr="006311A4" w:rsidRDefault="007B0560" w:rsidP="00B32083">
      <w:pPr>
        <w:pStyle w:val="Prrafodelista"/>
        <w:numPr>
          <w:ilvl w:val="0"/>
          <w:numId w:val="17"/>
        </w:numPr>
        <w:rPr>
          <w:lang w:val="es-419" w:eastAsia="es-CO"/>
        </w:rPr>
      </w:pPr>
      <w:r w:rsidRPr="006311A4">
        <w:rPr>
          <w:lang w:val="es-419" w:eastAsia="es-CO"/>
        </w:rPr>
        <w:t>Los titulares de la información tienen derecho a encontrar de manera ágil y sencilla, la información suministrada por ellos y que se encuentra bajo la administración de otros.</w:t>
      </w:r>
    </w:p>
    <w:p w14:paraId="2B4E626C" w14:textId="77777777" w:rsidR="007B0560" w:rsidRPr="006311A4" w:rsidRDefault="007B0560" w:rsidP="00B32083">
      <w:pPr>
        <w:pStyle w:val="Prrafodelista"/>
        <w:numPr>
          <w:ilvl w:val="0"/>
          <w:numId w:val="17"/>
        </w:numPr>
        <w:rPr>
          <w:lang w:val="es-419" w:eastAsia="es-CO"/>
        </w:rPr>
      </w:pPr>
      <w:r w:rsidRPr="006311A4">
        <w:rPr>
          <w:lang w:val="es-419" w:eastAsia="es-CO"/>
        </w:rPr>
        <w:t>Los ciudadanos podrán consultar de manera gratuita sus datos personales, al menos una vez al mes, y cada vez que se generen cambios en las políticas de tratamiento de estos.</w:t>
      </w:r>
    </w:p>
    <w:p w14:paraId="53B72F59" w14:textId="77777777" w:rsidR="007B0560" w:rsidRPr="006311A4" w:rsidRDefault="007B0560" w:rsidP="00B32083">
      <w:pPr>
        <w:pStyle w:val="Prrafodelista"/>
        <w:numPr>
          <w:ilvl w:val="0"/>
          <w:numId w:val="17"/>
        </w:numPr>
        <w:rPr>
          <w:lang w:val="es-419" w:eastAsia="es-CO"/>
        </w:rPr>
      </w:pPr>
      <w:r w:rsidRPr="006311A4">
        <w:rPr>
          <w:lang w:val="es-419" w:eastAsia="es-CO"/>
        </w:rPr>
        <w:lastRenderedPageBreak/>
        <w:t>En caso de no recordar haberse inscrito en una base de datos, el dueño de la información podrá solicitar una prueba de la autorización inicial por la que fue inscrito.</w:t>
      </w:r>
    </w:p>
    <w:p w14:paraId="6D73C09E" w14:textId="77777777" w:rsidR="007B0560" w:rsidRPr="006311A4" w:rsidRDefault="007B0560" w:rsidP="00B32083">
      <w:pPr>
        <w:pStyle w:val="Prrafodelista"/>
        <w:numPr>
          <w:ilvl w:val="0"/>
          <w:numId w:val="17"/>
        </w:numPr>
        <w:rPr>
          <w:lang w:val="es-419" w:eastAsia="es-CO"/>
        </w:rPr>
      </w:pPr>
      <w:r w:rsidRPr="006311A4">
        <w:rPr>
          <w:lang w:val="es-419" w:eastAsia="es-CO"/>
        </w:rPr>
        <w:t>El propietario de los datos tiene derecho a que se le describa para qué y cómo será utilizada su información.</w:t>
      </w:r>
    </w:p>
    <w:p w14:paraId="5203BAA0" w14:textId="77777777" w:rsidR="007B0560" w:rsidRPr="006311A4" w:rsidRDefault="007B0560" w:rsidP="00B32083">
      <w:pPr>
        <w:pStyle w:val="Prrafodelista"/>
        <w:numPr>
          <w:ilvl w:val="0"/>
          <w:numId w:val="17"/>
        </w:numPr>
        <w:rPr>
          <w:lang w:val="es-419" w:eastAsia="es-CO"/>
        </w:rPr>
      </w:pPr>
      <w:r w:rsidRPr="006311A4">
        <w:rPr>
          <w:lang w:val="es-419" w:eastAsia="es-CO"/>
        </w:rPr>
        <w:t>Se tendrá derecho a la actualización, rectificación y supresión, cuando el titular lo considere conveniente (en cualquier momento) con sus propósitos o cuando el responsable por dicha información haya podido advertirlo, para satisfacer los propósitos del tratamiento.</w:t>
      </w:r>
    </w:p>
    <w:p w14:paraId="7237A7C6" w14:textId="77777777" w:rsidR="007B0560" w:rsidRPr="006311A4" w:rsidRDefault="007B0560" w:rsidP="00B32083">
      <w:pPr>
        <w:pStyle w:val="Prrafodelista"/>
        <w:numPr>
          <w:ilvl w:val="0"/>
          <w:numId w:val="17"/>
        </w:numPr>
        <w:rPr>
          <w:lang w:val="es-419" w:eastAsia="es-CO"/>
        </w:rPr>
      </w:pPr>
      <w:r w:rsidRPr="006311A4">
        <w:rPr>
          <w:lang w:val="es-419" w:eastAsia="es-CO"/>
        </w:rPr>
        <w:t>Todo administrador de la información deberá designar una persona o área que asuma la función de protección de datos personales, la cual también debe dar trámite a las solicitudes de los ciudadanos.</w:t>
      </w:r>
    </w:p>
    <w:p w14:paraId="79CA86FB" w14:textId="77777777" w:rsidR="007B0560" w:rsidRPr="006311A4" w:rsidRDefault="007B0560" w:rsidP="00B32083">
      <w:pPr>
        <w:pStyle w:val="Prrafodelista"/>
        <w:numPr>
          <w:ilvl w:val="0"/>
          <w:numId w:val="17"/>
        </w:numPr>
        <w:rPr>
          <w:lang w:val="es-419" w:eastAsia="es-CO"/>
        </w:rPr>
      </w:pPr>
      <w:r w:rsidRPr="006311A4">
        <w:rPr>
          <w:lang w:val="es-419" w:eastAsia="es-CO"/>
        </w:rPr>
        <w:t>En caso de sentir que algunos de estos derechos no son atendidos o cumplidos, el dueño de la información podrá recurrir al ente de control para radicar una queja formalmente.</w:t>
      </w:r>
    </w:p>
    <w:p w14:paraId="1F871DA9" w14:textId="03FA0259" w:rsidR="007B0560" w:rsidRPr="007B0560" w:rsidRDefault="007B0560" w:rsidP="006311A4">
      <w:pPr>
        <w:pStyle w:val="Ttulo2"/>
      </w:pPr>
      <w:bookmarkStart w:id="14" w:name="_Toc173352496"/>
      <w:r w:rsidRPr="007B0560">
        <w:t>Obligaciones</w:t>
      </w:r>
      <w:bookmarkEnd w:id="14"/>
    </w:p>
    <w:p w14:paraId="1D89A8D3" w14:textId="77777777" w:rsidR="007B0560" w:rsidRPr="007B0560" w:rsidRDefault="007B0560" w:rsidP="007B0560">
      <w:pPr>
        <w:rPr>
          <w:lang w:val="es-419" w:eastAsia="es-CO"/>
        </w:rPr>
      </w:pPr>
      <w:r w:rsidRPr="007B0560">
        <w:rPr>
          <w:lang w:val="es-419" w:eastAsia="es-CO"/>
        </w:rPr>
        <w:t>Artículo 7°. Obligaciones especiales de las entidades vigiladas. Algunas de las obligaciones de las entidades vigiladas, son:</w:t>
      </w:r>
    </w:p>
    <w:p w14:paraId="3554967A" w14:textId="77777777" w:rsidR="007B0560" w:rsidRPr="006311A4" w:rsidRDefault="007B0560" w:rsidP="00B32083">
      <w:pPr>
        <w:pStyle w:val="Prrafodelista"/>
        <w:numPr>
          <w:ilvl w:val="0"/>
          <w:numId w:val="18"/>
        </w:numPr>
        <w:rPr>
          <w:lang w:val="es-419" w:eastAsia="es-CO"/>
        </w:rPr>
      </w:pPr>
      <w:r w:rsidRPr="006311A4">
        <w:rPr>
          <w:lang w:val="es-419" w:eastAsia="es-CO"/>
        </w:rPr>
        <w:t>Suministrar información al público respecto de los Defensores del Consumidor Financiero.</w:t>
      </w:r>
    </w:p>
    <w:p w14:paraId="60003875" w14:textId="77777777" w:rsidR="007B0560" w:rsidRPr="006311A4" w:rsidRDefault="007B0560" w:rsidP="00B32083">
      <w:pPr>
        <w:pStyle w:val="Prrafodelista"/>
        <w:numPr>
          <w:ilvl w:val="0"/>
          <w:numId w:val="18"/>
        </w:numPr>
        <w:rPr>
          <w:lang w:val="es-419" w:eastAsia="es-CO"/>
        </w:rPr>
      </w:pPr>
      <w:r w:rsidRPr="006311A4">
        <w:rPr>
          <w:lang w:val="es-419" w:eastAsia="es-CO"/>
        </w:rPr>
        <w:t>Entregar el producto o prestar el servicio debidamente.</w:t>
      </w:r>
    </w:p>
    <w:p w14:paraId="2973F6E0" w14:textId="77777777" w:rsidR="007B0560" w:rsidRPr="006311A4" w:rsidRDefault="007B0560" w:rsidP="00B32083">
      <w:pPr>
        <w:pStyle w:val="Prrafodelista"/>
        <w:numPr>
          <w:ilvl w:val="0"/>
          <w:numId w:val="18"/>
        </w:numPr>
        <w:rPr>
          <w:lang w:val="es-419" w:eastAsia="es-CO"/>
        </w:rPr>
      </w:pPr>
      <w:r w:rsidRPr="006311A4">
        <w:rPr>
          <w:lang w:val="es-419" w:eastAsia="es-CO"/>
        </w:rPr>
        <w:t>Suministrar información comprensible y publicidad transparente, clara, veraz, y oportuna, acerca de sus productos y servicios ofrecidos en el mercado.</w:t>
      </w:r>
    </w:p>
    <w:p w14:paraId="7209B589" w14:textId="77777777" w:rsidR="007B0560" w:rsidRPr="006311A4" w:rsidRDefault="007B0560" w:rsidP="00B32083">
      <w:pPr>
        <w:pStyle w:val="Prrafodelista"/>
        <w:numPr>
          <w:ilvl w:val="0"/>
          <w:numId w:val="18"/>
        </w:numPr>
        <w:rPr>
          <w:lang w:val="es-419" w:eastAsia="es-CO"/>
        </w:rPr>
      </w:pPr>
      <w:r w:rsidRPr="006311A4">
        <w:rPr>
          <w:lang w:val="es-419" w:eastAsia="es-CO"/>
        </w:rPr>
        <w:lastRenderedPageBreak/>
        <w:t>Abstenerse de incurrir en conductas que conlleven abusos.</w:t>
      </w:r>
    </w:p>
    <w:p w14:paraId="54B80FB1" w14:textId="77777777" w:rsidR="007B0560" w:rsidRPr="006311A4" w:rsidRDefault="007B0560" w:rsidP="00B32083">
      <w:pPr>
        <w:pStyle w:val="Prrafodelista"/>
        <w:numPr>
          <w:ilvl w:val="0"/>
          <w:numId w:val="18"/>
        </w:numPr>
        <w:rPr>
          <w:lang w:val="es-419" w:eastAsia="es-CO"/>
        </w:rPr>
      </w:pPr>
      <w:r w:rsidRPr="006311A4">
        <w:rPr>
          <w:lang w:val="es-419" w:eastAsia="es-CO"/>
        </w:rPr>
        <w:t>Guardar la reserva de la información suministrada por el consumidor financiero que tenga carácter de reservada.</w:t>
      </w:r>
    </w:p>
    <w:p w14:paraId="55539ED0" w14:textId="77777777" w:rsidR="007B0560" w:rsidRPr="006311A4" w:rsidRDefault="007B0560" w:rsidP="00B32083">
      <w:pPr>
        <w:pStyle w:val="Prrafodelista"/>
        <w:numPr>
          <w:ilvl w:val="0"/>
          <w:numId w:val="18"/>
        </w:numPr>
        <w:rPr>
          <w:lang w:val="es-419" w:eastAsia="es-CO"/>
        </w:rPr>
      </w:pPr>
      <w:r w:rsidRPr="006311A4">
        <w:rPr>
          <w:lang w:val="es-419" w:eastAsia="es-CO"/>
        </w:rPr>
        <w:t>Atender y dar respuesta oportuna a las solicitudes, quejas o reclamos formulados por los consumidores financieros.</w:t>
      </w:r>
    </w:p>
    <w:p w14:paraId="77CF6010" w14:textId="77777777" w:rsidR="007B0560" w:rsidRPr="006311A4" w:rsidRDefault="007B0560" w:rsidP="00B32083">
      <w:pPr>
        <w:pStyle w:val="Prrafodelista"/>
        <w:numPr>
          <w:ilvl w:val="0"/>
          <w:numId w:val="18"/>
        </w:numPr>
        <w:rPr>
          <w:lang w:val="es-419" w:eastAsia="es-CO"/>
        </w:rPr>
      </w:pPr>
      <w:r w:rsidRPr="006311A4">
        <w:rPr>
          <w:lang w:val="es-419" w:eastAsia="es-CO"/>
        </w:rPr>
        <w:t>Permitir a sus clientes la consulta gratuita, al menos una vez al mes.</w:t>
      </w:r>
    </w:p>
    <w:p w14:paraId="6F881284" w14:textId="77777777" w:rsidR="007B0560" w:rsidRPr="006311A4" w:rsidRDefault="007B0560" w:rsidP="00B32083">
      <w:pPr>
        <w:pStyle w:val="Prrafodelista"/>
        <w:numPr>
          <w:ilvl w:val="0"/>
          <w:numId w:val="18"/>
        </w:numPr>
        <w:rPr>
          <w:lang w:val="es-419" w:eastAsia="es-CO"/>
        </w:rPr>
      </w:pPr>
      <w:r w:rsidRPr="006311A4">
        <w:rPr>
          <w:lang w:val="es-419" w:eastAsia="es-CO"/>
        </w:rPr>
        <w:t>Desarrollar programas y campañas de educación financiera a sus clientes sobre los diferentes productos y servicios que prestan, obligaciones y derechos de éstos y los costos de los productos y servicios que prestan, mercados y tipo de entidades vigiladas.</w:t>
      </w:r>
    </w:p>
    <w:p w14:paraId="48A367A1" w14:textId="77777777" w:rsidR="007B0560" w:rsidRPr="007B0560" w:rsidRDefault="007B0560" w:rsidP="007B0560">
      <w:pPr>
        <w:rPr>
          <w:lang w:val="es-419" w:eastAsia="es-CO"/>
        </w:rPr>
      </w:pPr>
      <w:r w:rsidRPr="007B0560">
        <w:rPr>
          <w:lang w:val="es-419" w:eastAsia="es-CO"/>
        </w:rPr>
        <w:t>Para conocer las obligaciones de las entidades vigiladas, lo invitamos a consultar la Ley 1328 de 2009.</w:t>
      </w:r>
    </w:p>
    <w:p w14:paraId="3FCB57C4" w14:textId="294C185D" w:rsidR="007B0560" w:rsidRPr="007B0560" w:rsidRDefault="006311A4" w:rsidP="007B0560">
      <w:pPr>
        <w:rPr>
          <w:lang w:val="es-419" w:eastAsia="es-CO"/>
        </w:rPr>
      </w:pPr>
      <w:hyperlink r:id="rId11" w:history="1">
        <w:r w:rsidRPr="006311A4">
          <w:rPr>
            <w:rStyle w:val="Hipervnculo"/>
            <w:lang w:val="es-419" w:eastAsia="es-CO"/>
          </w:rPr>
          <w:t>https://www.funcionpublica.gov.co/eva/gestornormativo/norma.php?i=36841</w:t>
        </w:r>
      </w:hyperlink>
    </w:p>
    <w:p w14:paraId="0FEE8E7E" w14:textId="787F668B" w:rsidR="007B0560" w:rsidRPr="007B0560" w:rsidRDefault="007B0560" w:rsidP="006311A4">
      <w:pPr>
        <w:pStyle w:val="Ttulo2"/>
      </w:pPr>
      <w:bookmarkStart w:id="15" w:name="_Toc173352497"/>
      <w:r w:rsidRPr="007B0560">
        <w:t xml:space="preserve">Derechos </w:t>
      </w:r>
      <w:r w:rsidRPr="008609D4">
        <w:rPr>
          <w:rStyle w:val="Extranjerismo"/>
        </w:rPr>
        <w:t>Habeas Data</w:t>
      </w:r>
      <w:bookmarkEnd w:id="15"/>
    </w:p>
    <w:p w14:paraId="4DDD25B4" w14:textId="77777777" w:rsidR="007B0560" w:rsidRPr="007B0560" w:rsidRDefault="007B0560" w:rsidP="007B0560">
      <w:pPr>
        <w:rPr>
          <w:lang w:val="es-419" w:eastAsia="es-CO"/>
        </w:rPr>
      </w:pPr>
      <w:r w:rsidRPr="007B0560">
        <w:rPr>
          <w:lang w:val="es-419" w:eastAsia="es-CO"/>
        </w:rPr>
        <w:t>El Decreto 090 de enero de 2018, impone diferentes obligaciones a las personas, que manejen bases de datos que contengan datos personales:</w:t>
      </w:r>
    </w:p>
    <w:p w14:paraId="56F9E4D8" w14:textId="77777777" w:rsidR="007B0560" w:rsidRPr="006311A4" w:rsidRDefault="007B0560" w:rsidP="00B32083">
      <w:pPr>
        <w:pStyle w:val="Prrafodelista"/>
        <w:numPr>
          <w:ilvl w:val="0"/>
          <w:numId w:val="19"/>
        </w:numPr>
        <w:rPr>
          <w:lang w:val="es-419" w:eastAsia="es-CO"/>
        </w:rPr>
      </w:pPr>
      <w:r w:rsidRPr="006311A4">
        <w:rPr>
          <w:lang w:val="es-419" w:eastAsia="es-CO"/>
        </w:rPr>
        <w:t>Tener un manual de políticas de manejo de datos personales, para implementar el cumplimiento de la Ley.</w:t>
      </w:r>
    </w:p>
    <w:p w14:paraId="16D0A82E" w14:textId="77777777" w:rsidR="007B0560" w:rsidRPr="006311A4" w:rsidRDefault="007B0560" w:rsidP="00B32083">
      <w:pPr>
        <w:pStyle w:val="Prrafodelista"/>
        <w:numPr>
          <w:ilvl w:val="0"/>
          <w:numId w:val="19"/>
        </w:numPr>
        <w:rPr>
          <w:lang w:val="es-419" w:eastAsia="es-CO"/>
        </w:rPr>
      </w:pPr>
      <w:r w:rsidRPr="006311A4">
        <w:rPr>
          <w:lang w:val="es-419" w:eastAsia="es-CO"/>
        </w:rPr>
        <w:t>Contar con autorización del titular de los datos personales.</w:t>
      </w:r>
    </w:p>
    <w:p w14:paraId="2AE57D59" w14:textId="77777777" w:rsidR="007B0560" w:rsidRPr="006311A4" w:rsidRDefault="007B0560" w:rsidP="00B32083">
      <w:pPr>
        <w:pStyle w:val="Prrafodelista"/>
        <w:numPr>
          <w:ilvl w:val="0"/>
          <w:numId w:val="19"/>
        </w:numPr>
        <w:rPr>
          <w:lang w:val="es-419" w:eastAsia="es-CO"/>
        </w:rPr>
      </w:pPr>
      <w:r w:rsidRPr="006311A4">
        <w:rPr>
          <w:lang w:val="es-419" w:eastAsia="es-CO"/>
        </w:rPr>
        <w:t>Utilizar avisos de privacidad.</w:t>
      </w:r>
    </w:p>
    <w:p w14:paraId="330157BF" w14:textId="77777777" w:rsidR="007B0560" w:rsidRPr="006311A4" w:rsidRDefault="007B0560" w:rsidP="00B32083">
      <w:pPr>
        <w:pStyle w:val="Prrafodelista"/>
        <w:numPr>
          <w:ilvl w:val="0"/>
          <w:numId w:val="19"/>
        </w:numPr>
        <w:rPr>
          <w:lang w:val="es-419" w:eastAsia="es-CO"/>
        </w:rPr>
      </w:pPr>
      <w:r w:rsidRPr="006311A4">
        <w:rPr>
          <w:lang w:val="es-419" w:eastAsia="es-CO"/>
        </w:rPr>
        <w:t>Adoptar medidas de seguridad para proteger la información.</w:t>
      </w:r>
    </w:p>
    <w:p w14:paraId="1267D220" w14:textId="77777777" w:rsidR="007B0560" w:rsidRPr="006311A4" w:rsidRDefault="007B0560" w:rsidP="00B32083">
      <w:pPr>
        <w:pStyle w:val="Prrafodelista"/>
        <w:numPr>
          <w:ilvl w:val="0"/>
          <w:numId w:val="19"/>
        </w:numPr>
        <w:rPr>
          <w:lang w:val="es-419" w:eastAsia="es-CO"/>
        </w:rPr>
      </w:pPr>
      <w:r w:rsidRPr="006311A4">
        <w:rPr>
          <w:lang w:val="es-419" w:eastAsia="es-CO"/>
        </w:rPr>
        <w:t>Indicar si realizan cesión, transferencia, transmisión internacional de datos.</w:t>
      </w:r>
    </w:p>
    <w:p w14:paraId="535D5EE3" w14:textId="77777777" w:rsidR="007B0560" w:rsidRPr="006311A4" w:rsidRDefault="007B0560" w:rsidP="00B32083">
      <w:pPr>
        <w:pStyle w:val="Prrafodelista"/>
        <w:numPr>
          <w:ilvl w:val="0"/>
          <w:numId w:val="19"/>
        </w:numPr>
        <w:rPr>
          <w:lang w:val="es-419" w:eastAsia="es-CO"/>
        </w:rPr>
      </w:pPr>
      <w:r w:rsidRPr="006311A4">
        <w:rPr>
          <w:lang w:val="es-419" w:eastAsia="es-CO"/>
        </w:rPr>
        <w:lastRenderedPageBreak/>
        <w:t>Disponer de un canal PQRS, que permita al titular solicitar la supresión, modificación o revocación de su información.</w:t>
      </w:r>
    </w:p>
    <w:p w14:paraId="78DE46EE" w14:textId="77777777" w:rsidR="007B0560" w:rsidRPr="006311A4" w:rsidRDefault="007B0560" w:rsidP="00B32083">
      <w:pPr>
        <w:pStyle w:val="Prrafodelista"/>
        <w:numPr>
          <w:ilvl w:val="0"/>
          <w:numId w:val="19"/>
        </w:numPr>
        <w:rPr>
          <w:lang w:val="es-419" w:eastAsia="es-CO"/>
        </w:rPr>
      </w:pPr>
      <w:r w:rsidRPr="006311A4">
        <w:rPr>
          <w:lang w:val="es-419" w:eastAsia="es-CO"/>
        </w:rPr>
        <w:t>Nombrar un oficial de cumplimiento.</w:t>
      </w:r>
    </w:p>
    <w:p w14:paraId="06DD8A13" w14:textId="7CF64E90" w:rsidR="00BA20DF" w:rsidRPr="007B0560" w:rsidRDefault="007B0560" w:rsidP="007B0560">
      <w:pPr>
        <w:rPr>
          <w:lang w:val="es-419" w:eastAsia="es-CO"/>
        </w:rPr>
      </w:pPr>
      <w:r w:rsidRPr="007B0560">
        <w:rPr>
          <w:lang w:val="es-419" w:eastAsia="es-CO"/>
        </w:rPr>
        <w:t>Todo esto teniendo en cuenta que la finalidad de la Ley es proteger la intimidad de las personas naturales, que cada uno es dueño de su propia información y decide de manera voluntaria qué información comparte y cómo autoriza que sea manejada.</w:t>
      </w:r>
    </w:p>
    <w:p w14:paraId="6D5E2084" w14:textId="40A38AB2" w:rsidR="007B0560" w:rsidRDefault="007B0560">
      <w:pPr>
        <w:spacing w:before="0" w:after="160" w:line="259" w:lineRule="auto"/>
        <w:ind w:firstLine="0"/>
      </w:pPr>
      <w:r>
        <w:br w:type="page"/>
      </w:r>
    </w:p>
    <w:p w14:paraId="5D0CA0EF" w14:textId="28AE8206" w:rsidR="00D672C1" w:rsidRDefault="007B0560" w:rsidP="007B0560">
      <w:pPr>
        <w:pStyle w:val="Ttulo1"/>
      </w:pPr>
      <w:bookmarkStart w:id="16" w:name="_Toc173352498"/>
      <w:r w:rsidRPr="007B0560">
        <w:lastRenderedPageBreak/>
        <w:t>Estrategias de recuperación de cartera</w:t>
      </w:r>
      <w:bookmarkEnd w:id="16"/>
    </w:p>
    <w:p w14:paraId="45723464" w14:textId="77777777" w:rsidR="007B0560" w:rsidRPr="007B0560" w:rsidRDefault="007B0560" w:rsidP="007B0560">
      <w:pPr>
        <w:rPr>
          <w:lang w:val="es-419" w:eastAsia="es-CO"/>
        </w:rPr>
      </w:pPr>
      <w:r w:rsidRPr="007B0560">
        <w:rPr>
          <w:lang w:val="es-419" w:eastAsia="es-CO"/>
        </w:rPr>
        <w:t>Son una serie de acciones o medidas que se toman para el cobro del dinero otorgado por una entidad financiera a un cliente; para ello se encuentran, por ejemplo:</w:t>
      </w:r>
    </w:p>
    <w:p w14:paraId="2CAC8B61" w14:textId="77777777" w:rsidR="007B0560" w:rsidRPr="006311A4" w:rsidRDefault="007B0560" w:rsidP="00B32083">
      <w:pPr>
        <w:pStyle w:val="Prrafodelista"/>
        <w:numPr>
          <w:ilvl w:val="0"/>
          <w:numId w:val="20"/>
        </w:numPr>
        <w:rPr>
          <w:lang w:val="es-419" w:eastAsia="es-CO"/>
        </w:rPr>
      </w:pPr>
      <w:r w:rsidRPr="006311A4">
        <w:rPr>
          <w:lang w:val="es-419" w:eastAsia="es-CO"/>
        </w:rPr>
        <w:t>Aviso anticipado al vencimiento.</w:t>
      </w:r>
    </w:p>
    <w:p w14:paraId="2BF0176D" w14:textId="77777777" w:rsidR="007B0560" w:rsidRPr="006311A4" w:rsidRDefault="007B0560" w:rsidP="00B32083">
      <w:pPr>
        <w:pStyle w:val="Prrafodelista"/>
        <w:numPr>
          <w:ilvl w:val="0"/>
          <w:numId w:val="20"/>
        </w:numPr>
        <w:rPr>
          <w:lang w:val="es-419" w:eastAsia="es-CO"/>
        </w:rPr>
      </w:pPr>
      <w:r w:rsidRPr="006311A4">
        <w:rPr>
          <w:lang w:val="es-419" w:eastAsia="es-CO"/>
        </w:rPr>
        <w:t>Recordatorio de pago.</w:t>
      </w:r>
    </w:p>
    <w:p w14:paraId="32DE3FFB" w14:textId="77777777" w:rsidR="007B0560" w:rsidRPr="006311A4" w:rsidRDefault="007B0560" w:rsidP="00B32083">
      <w:pPr>
        <w:pStyle w:val="Prrafodelista"/>
        <w:numPr>
          <w:ilvl w:val="0"/>
          <w:numId w:val="20"/>
        </w:numPr>
        <w:rPr>
          <w:lang w:val="es-419" w:eastAsia="es-CO"/>
        </w:rPr>
      </w:pPr>
      <w:r w:rsidRPr="006311A4">
        <w:rPr>
          <w:lang w:val="es-419" w:eastAsia="es-CO"/>
        </w:rPr>
        <w:t>Cobro administrativo.</w:t>
      </w:r>
    </w:p>
    <w:p w14:paraId="0009AA1D" w14:textId="77777777" w:rsidR="007B0560" w:rsidRPr="006311A4" w:rsidRDefault="007B0560" w:rsidP="00B32083">
      <w:pPr>
        <w:pStyle w:val="Prrafodelista"/>
        <w:numPr>
          <w:ilvl w:val="0"/>
          <w:numId w:val="20"/>
        </w:numPr>
        <w:rPr>
          <w:lang w:val="es-419" w:eastAsia="es-CO"/>
        </w:rPr>
      </w:pPr>
      <w:r w:rsidRPr="006311A4">
        <w:rPr>
          <w:lang w:val="es-419" w:eastAsia="es-CO"/>
        </w:rPr>
        <w:t xml:space="preserve">Cobro </w:t>
      </w:r>
      <w:proofErr w:type="spellStart"/>
      <w:r w:rsidRPr="006311A4">
        <w:rPr>
          <w:lang w:val="es-419" w:eastAsia="es-CO"/>
        </w:rPr>
        <w:t>prejurídico</w:t>
      </w:r>
      <w:proofErr w:type="spellEnd"/>
      <w:r w:rsidRPr="006311A4">
        <w:rPr>
          <w:lang w:val="es-419" w:eastAsia="es-CO"/>
        </w:rPr>
        <w:t>.</w:t>
      </w:r>
    </w:p>
    <w:p w14:paraId="794A0D4F" w14:textId="77777777" w:rsidR="007B0560" w:rsidRPr="006311A4" w:rsidRDefault="007B0560" w:rsidP="00B32083">
      <w:pPr>
        <w:pStyle w:val="Prrafodelista"/>
        <w:numPr>
          <w:ilvl w:val="0"/>
          <w:numId w:val="20"/>
        </w:numPr>
        <w:rPr>
          <w:lang w:val="es-419" w:eastAsia="es-CO"/>
        </w:rPr>
      </w:pPr>
      <w:r w:rsidRPr="006311A4">
        <w:rPr>
          <w:lang w:val="es-419" w:eastAsia="es-CO"/>
        </w:rPr>
        <w:t>Cobro jurídico.</w:t>
      </w:r>
    </w:p>
    <w:p w14:paraId="3FBC1CDF" w14:textId="15DE40A0" w:rsidR="007B0560" w:rsidRPr="007B0560" w:rsidRDefault="007B0560" w:rsidP="006311A4">
      <w:pPr>
        <w:pStyle w:val="Ttulo2"/>
      </w:pPr>
      <w:bookmarkStart w:id="17" w:name="_Toc173352499"/>
      <w:r w:rsidRPr="007B0560">
        <w:t>Técnicas de cobranzas</w:t>
      </w:r>
      <w:bookmarkEnd w:id="17"/>
    </w:p>
    <w:p w14:paraId="2EAC6251" w14:textId="77777777" w:rsidR="007B0560" w:rsidRPr="007B0560" w:rsidRDefault="007B0560" w:rsidP="007B0560">
      <w:pPr>
        <w:rPr>
          <w:lang w:val="es-419" w:eastAsia="es-CO"/>
        </w:rPr>
      </w:pPr>
      <w:r w:rsidRPr="007B0560">
        <w:rPr>
          <w:lang w:val="es-419" w:eastAsia="es-CO"/>
        </w:rPr>
        <w:t>La gestión de cobranzas en las empresas siempre será un tema esencial para el sostenimiento de las mismas, en general la buena colocación de los recursos, en nuestro caso de las entidades financieras, es determinante para tener una buena recuperación de cartera, en lo posible anticipada.</w:t>
      </w:r>
    </w:p>
    <w:p w14:paraId="338EF886" w14:textId="77777777" w:rsidR="007B0560" w:rsidRPr="007B0560" w:rsidRDefault="007B0560" w:rsidP="007B0560">
      <w:pPr>
        <w:rPr>
          <w:lang w:val="es-419" w:eastAsia="es-CO"/>
        </w:rPr>
      </w:pPr>
      <w:r w:rsidRPr="007B0560">
        <w:rPr>
          <w:lang w:val="es-419" w:eastAsia="es-CO"/>
        </w:rPr>
        <w:t>Para ello, existen unas técnicas que harán efectiva la recuperación de los recursos:</w:t>
      </w:r>
    </w:p>
    <w:p w14:paraId="668DD2F9" w14:textId="77777777" w:rsidR="007B0560" w:rsidRPr="006311A4" w:rsidRDefault="007B0560" w:rsidP="00B32083">
      <w:pPr>
        <w:pStyle w:val="Prrafodelista"/>
        <w:numPr>
          <w:ilvl w:val="0"/>
          <w:numId w:val="21"/>
        </w:numPr>
        <w:rPr>
          <w:b/>
          <w:bCs/>
          <w:lang w:val="es-419" w:eastAsia="es-CO"/>
        </w:rPr>
      </w:pPr>
      <w:r w:rsidRPr="006311A4">
        <w:rPr>
          <w:b/>
          <w:bCs/>
          <w:lang w:val="es-419" w:eastAsia="es-CO"/>
        </w:rPr>
        <w:t>Segmentación de clientes</w:t>
      </w:r>
    </w:p>
    <w:p w14:paraId="69E38F91" w14:textId="77777777" w:rsidR="007B0560" w:rsidRPr="006311A4" w:rsidRDefault="007B0560" w:rsidP="006311A4">
      <w:pPr>
        <w:pStyle w:val="Prrafodelista"/>
        <w:ind w:firstLine="0"/>
        <w:rPr>
          <w:lang w:val="es-419" w:eastAsia="es-CO"/>
        </w:rPr>
      </w:pPr>
      <w:r w:rsidRPr="006311A4">
        <w:rPr>
          <w:lang w:val="es-419" w:eastAsia="es-CO"/>
        </w:rPr>
        <w:t>Definir muy bien la segmentación de los clientes: esto ayudará en los costos y en la probabilidad de pago.</w:t>
      </w:r>
    </w:p>
    <w:p w14:paraId="731988BF" w14:textId="77777777" w:rsidR="007B0560" w:rsidRPr="006311A4" w:rsidRDefault="007B0560" w:rsidP="00B32083">
      <w:pPr>
        <w:pStyle w:val="Prrafodelista"/>
        <w:numPr>
          <w:ilvl w:val="0"/>
          <w:numId w:val="21"/>
        </w:numPr>
        <w:rPr>
          <w:b/>
          <w:bCs/>
          <w:lang w:val="es-419" w:eastAsia="es-CO"/>
        </w:rPr>
      </w:pPr>
      <w:r w:rsidRPr="006311A4">
        <w:rPr>
          <w:b/>
          <w:bCs/>
          <w:lang w:val="es-419" w:eastAsia="es-CO"/>
        </w:rPr>
        <w:t>Canales de comunicación</w:t>
      </w:r>
    </w:p>
    <w:p w14:paraId="359FEAE4" w14:textId="17C33992" w:rsidR="007B0560" w:rsidRDefault="006311A4" w:rsidP="006311A4">
      <w:pPr>
        <w:pStyle w:val="Prrafodelista"/>
        <w:ind w:firstLine="0"/>
        <w:rPr>
          <w:lang w:val="es-419" w:eastAsia="es-CO"/>
        </w:rPr>
      </w:pPr>
      <w:r w:rsidRPr="006311A4">
        <w:rPr>
          <w:lang w:val="es-419" w:eastAsia="es-CO"/>
        </w:rPr>
        <w:t>Establecer nuevos canales de comunicación con el cliente, el aprovechamiento de la tecnología hará una comunicación más efectiva en la recuperación de cartera.</w:t>
      </w:r>
    </w:p>
    <w:p w14:paraId="37844E16" w14:textId="77777777" w:rsidR="006311A4" w:rsidRPr="006311A4" w:rsidRDefault="006311A4" w:rsidP="006311A4">
      <w:pPr>
        <w:pStyle w:val="Prrafodelista"/>
        <w:ind w:firstLine="0"/>
        <w:rPr>
          <w:lang w:val="es-419" w:eastAsia="es-CO"/>
        </w:rPr>
      </w:pPr>
    </w:p>
    <w:p w14:paraId="53030F0F" w14:textId="77777777" w:rsidR="007B0560" w:rsidRPr="006311A4" w:rsidRDefault="007B0560" w:rsidP="00B32083">
      <w:pPr>
        <w:pStyle w:val="Prrafodelista"/>
        <w:numPr>
          <w:ilvl w:val="0"/>
          <w:numId w:val="21"/>
        </w:numPr>
        <w:rPr>
          <w:b/>
          <w:bCs/>
          <w:lang w:val="es-419" w:eastAsia="es-CO"/>
        </w:rPr>
      </w:pPr>
      <w:r w:rsidRPr="006311A4">
        <w:rPr>
          <w:b/>
          <w:bCs/>
          <w:lang w:val="es-419" w:eastAsia="es-CO"/>
        </w:rPr>
        <w:lastRenderedPageBreak/>
        <w:t>Crear productos</w:t>
      </w:r>
    </w:p>
    <w:p w14:paraId="64896521" w14:textId="77777777" w:rsidR="006311A4" w:rsidRPr="006311A4" w:rsidRDefault="006311A4" w:rsidP="006311A4">
      <w:pPr>
        <w:pStyle w:val="Prrafodelista"/>
        <w:ind w:firstLine="0"/>
        <w:rPr>
          <w:lang w:val="es-419" w:eastAsia="es-CO"/>
        </w:rPr>
      </w:pPr>
      <w:r w:rsidRPr="006311A4">
        <w:rPr>
          <w:lang w:val="es-419" w:eastAsia="es-CO"/>
        </w:rPr>
        <w:t>Crear productos ajustados a los clientes de hoy: los clientes, al quedar en mora, lo hacen por diferentes razones, y para estos eventos, es necesario que las entidades ofrezcan diferentes productos que ayuden a los clientes en sus pagos y a las entidades a recuperar la cartera. Algunos productos son:</w:t>
      </w:r>
    </w:p>
    <w:p w14:paraId="535E32D6" w14:textId="77777777" w:rsidR="006311A4" w:rsidRPr="006311A4" w:rsidRDefault="006311A4" w:rsidP="00B32083">
      <w:pPr>
        <w:pStyle w:val="Prrafodelista"/>
        <w:numPr>
          <w:ilvl w:val="0"/>
          <w:numId w:val="22"/>
        </w:numPr>
        <w:ind w:left="1134"/>
        <w:rPr>
          <w:lang w:val="es-419" w:eastAsia="es-CO"/>
        </w:rPr>
      </w:pPr>
      <w:r w:rsidRPr="006311A4">
        <w:rPr>
          <w:lang w:val="es-419" w:eastAsia="es-CO"/>
        </w:rPr>
        <w:t>Finiquito: obtener un descuento cuando se realice el pago total de la deuda.</w:t>
      </w:r>
    </w:p>
    <w:p w14:paraId="749A36C3" w14:textId="77777777" w:rsidR="006311A4" w:rsidRPr="006311A4" w:rsidRDefault="006311A4" w:rsidP="00B32083">
      <w:pPr>
        <w:pStyle w:val="Prrafodelista"/>
        <w:numPr>
          <w:ilvl w:val="0"/>
          <w:numId w:val="22"/>
        </w:numPr>
        <w:ind w:left="1134"/>
        <w:rPr>
          <w:lang w:val="es-419" w:eastAsia="es-CO"/>
        </w:rPr>
      </w:pPr>
      <w:r w:rsidRPr="006311A4">
        <w:rPr>
          <w:lang w:val="es-419" w:eastAsia="es-CO"/>
        </w:rPr>
        <w:t>Reestructura de deuda: consiste en tomar el total de deuda y enviarla a mayor tiempo con cuotas cómodas, se debe tener en cuenta que ya existe afectación en las centrales de riesgo.</w:t>
      </w:r>
    </w:p>
    <w:p w14:paraId="3765914F" w14:textId="6CE4E8BA" w:rsidR="007B0560" w:rsidRPr="006311A4" w:rsidRDefault="006311A4" w:rsidP="00B32083">
      <w:pPr>
        <w:pStyle w:val="Prrafodelista"/>
        <w:numPr>
          <w:ilvl w:val="0"/>
          <w:numId w:val="22"/>
        </w:numPr>
        <w:ind w:left="1134"/>
        <w:rPr>
          <w:lang w:val="es-419" w:eastAsia="es-CO"/>
        </w:rPr>
      </w:pPr>
      <w:r w:rsidRPr="006311A4">
        <w:rPr>
          <w:lang w:val="es-419" w:eastAsia="es-CO"/>
        </w:rPr>
        <w:t>Descuento por devaluación del bien: para clientes cuyo bien ha sido afectado en su valor, por razones económicas.</w:t>
      </w:r>
    </w:p>
    <w:p w14:paraId="1005FAD6" w14:textId="77777777" w:rsidR="007B0560" w:rsidRPr="006311A4" w:rsidRDefault="007B0560" w:rsidP="00B32083">
      <w:pPr>
        <w:pStyle w:val="Prrafodelista"/>
        <w:numPr>
          <w:ilvl w:val="0"/>
          <w:numId w:val="21"/>
        </w:numPr>
        <w:rPr>
          <w:b/>
          <w:bCs/>
          <w:lang w:val="es-419" w:eastAsia="es-CO"/>
        </w:rPr>
      </w:pPr>
      <w:r w:rsidRPr="006311A4">
        <w:rPr>
          <w:b/>
          <w:bCs/>
          <w:lang w:val="es-419" w:eastAsia="es-CO"/>
        </w:rPr>
        <w:t>Procesos estandarizados</w:t>
      </w:r>
    </w:p>
    <w:p w14:paraId="5074B03E" w14:textId="169A29AC" w:rsidR="007B0560" w:rsidRPr="006311A4" w:rsidRDefault="006311A4" w:rsidP="006311A4">
      <w:pPr>
        <w:pStyle w:val="Prrafodelista"/>
        <w:ind w:firstLine="0"/>
        <w:rPr>
          <w:lang w:val="es-419" w:eastAsia="es-CO"/>
        </w:rPr>
      </w:pPr>
      <w:r w:rsidRPr="006311A4">
        <w:rPr>
          <w:lang w:val="es-419" w:eastAsia="es-CO"/>
        </w:rPr>
        <w:t>Tener procesos estandarizados de cobranzas: esto hace que mejoren los procesos de recuperación de cartera.</w:t>
      </w:r>
    </w:p>
    <w:p w14:paraId="279A25D3" w14:textId="77777777" w:rsidR="007B0560" w:rsidRPr="006311A4" w:rsidRDefault="007B0560" w:rsidP="00B32083">
      <w:pPr>
        <w:pStyle w:val="Prrafodelista"/>
        <w:numPr>
          <w:ilvl w:val="0"/>
          <w:numId w:val="21"/>
        </w:numPr>
        <w:rPr>
          <w:b/>
          <w:bCs/>
          <w:lang w:val="es-419" w:eastAsia="es-CO"/>
        </w:rPr>
      </w:pPr>
      <w:r w:rsidRPr="006311A4">
        <w:rPr>
          <w:b/>
          <w:bCs/>
          <w:lang w:val="es-419" w:eastAsia="es-CO"/>
        </w:rPr>
        <w:t>Tecnología de punta</w:t>
      </w:r>
    </w:p>
    <w:p w14:paraId="5FA9C753" w14:textId="298FF7D1" w:rsidR="007B0560" w:rsidRPr="006311A4" w:rsidRDefault="006311A4" w:rsidP="006311A4">
      <w:pPr>
        <w:pStyle w:val="Prrafodelista"/>
        <w:ind w:firstLine="0"/>
        <w:rPr>
          <w:lang w:val="es-419" w:eastAsia="es-CO"/>
        </w:rPr>
      </w:pPr>
      <w:r w:rsidRPr="006311A4">
        <w:rPr>
          <w:lang w:val="es-419" w:eastAsia="es-CO"/>
        </w:rPr>
        <w:t>Utilizar tecnología de punta en todos los procesos: se debe automatizar y mejorar el proceso de cobranza; las herramientas más usadas son sistemas de cobranza integral y el marcador predictivo.</w:t>
      </w:r>
    </w:p>
    <w:p w14:paraId="0F50936C" w14:textId="77777777" w:rsidR="007B0560" w:rsidRPr="006311A4" w:rsidRDefault="007B0560" w:rsidP="00B32083">
      <w:pPr>
        <w:pStyle w:val="Prrafodelista"/>
        <w:numPr>
          <w:ilvl w:val="0"/>
          <w:numId w:val="21"/>
        </w:numPr>
        <w:rPr>
          <w:b/>
          <w:bCs/>
          <w:lang w:val="es-419" w:eastAsia="es-CO"/>
        </w:rPr>
      </w:pPr>
      <w:r w:rsidRPr="006311A4">
        <w:rPr>
          <w:b/>
          <w:bCs/>
          <w:lang w:val="es-419" w:eastAsia="es-CO"/>
        </w:rPr>
        <w:t>Gestión de cobranza</w:t>
      </w:r>
    </w:p>
    <w:p w14:paraId="213448AA" w14:textId="17D6CEEC" w:rsidR="007B0560" w:rsidRDefault="006311A4" w:rsidP="006311A4">
      <w:pPr>
        <w:pStyle w:val="Prrafodelista"/>
        <w:ind w:firstLine="0"/>
        <w:rPr>
          <w:lang w:val="es-419" w:eastAsia="es-CO"/>
        </w:rPr>
      </w:pPr>
      <w:r w:rsidRPr="006311A4">
        <w:rPr>
          <w:lang w:val="es-419" w:eastAsia="es-CO"/>
        </w:rPr>
        <w:t xml:space="preserve">Personal moderno y capacitado para la gestión de cobranza: el asesor financiero, en nuestro caso asesor </w:t>
      </w:r>
      <w:proofErr w:type="spellStart"/>
      <w:r w:rsidRPr="006311A4">
        <w:rPr>
          <w:lang w:val="es-419" w:eastAsia="es-CO"/>
        </w:rPr>
        <w:t>microfinanciero</w:t>
      </w:r>
      <w:proofErr w:type="spellEnd"/>
      <w:r w:rsidRPr="006311A4">
        <w:rPr>
          <w:lang w:val="es-419" w:eastAsia="es-CO"/>
        </w:rPr>
        <w:t>, es quien desarrolla la labor de cobranza generalmente, porque es él quien conoce al cliente desde la colocación del crédito y tiene un mayor conocimiento de él.</w:t>
      </w:r>
    </w:p>
    <w:p w14:paraId="26CCEC88" w14:textId="1E9AEB1C" w:rsidR="006311A4" w:rsidRDefault="006311A4" w:rsidP="006311A4">
      <w:pPr>
        <w:pStyle w:val="Prrafodelista"/>
        <w:ind w:firstLine="0"/>
        <w:rPr>
          <w:lang w:val="es-419" w:eastAsia="es-CO"/>
        </w:rPr>
      </w:pPr>
    </w:p>
    <w:p w14:paraId="383A5283" w14:textId="77777777" w:rsidR="006311A4" w:rsidRPr="006311A4" w:rsidRDefault="006311A4" w:rsidP="006311A4">
      <w:pPr>
        <w:pStyle w:val="Prrafodelista"/>
        <w:ind w:firstLine="0"/>
        <w:rPr>
          <w:lang w:val="es-419" w:eastAsia="es-CO"/>
        </w:rPr>
      </w:pPr>
    </w:p>
    <w:p w14:paraId="6DD45E99" w14:textId="77777777" w:rsidR="007B0560" w:rsidRPr="006311A4" w:rsidRDefault="007B0560" w:rsidP="00B32083">
      <w:pPr>
        <w:pStyle w:val="Prrafodelista"/>
        <w:numPr>
          <w:ilvl w:val="0"/>
          <w:numId w:val="21"/>
        </w:numPr>
        <w:rPr>
          <w:b/>
          <w:bCs/>
          <w:lang w:val="es-419" w:eastAsia="es-CO"/>
        </w:rPr>
      </w:pPr>
      <w:r w:rsidRPr="006311A4">
        <w:rPr>
          <w:b/>
          <w:bCs/>
          <w:lang w:val="es-419" w:eastAsia="es-CO"/>
        </w:rPr>
        <w:lastRenderedPageBreak/>
        <w:t>Indicadores de gestión</w:t>
      </w:r>
    </w:p>
    <w:p w14:paraId="073E004F" w14:textId="22908A4E" w:rsidR="007B0560" w:rsidRPr="006311A4" w:rsidRDefault="006311A4" w:rsidP="006311A4">
      <w:pPr>
        <w:pStyle w:val="Prrafodelista"/>
        <w:ind w:firstLine="0"/>
        <w:rPr>
          <w:lang w:val="es-419" w:eastAsia="es-CO"/>
        </w:rPr>
      </w:pPr>
      <w:r w:rsidRPr="006311A4">
        <w:rPr>
          <w:lang w:val="es-419" w:eastAsia="es-CO"/>
        </w:rPr>
        <w:t>Tener indicadores para medir la gestión: dichos indicadores permiten identificar diferente información en clientes o en procesos.</w:t>
      </w:r>
    </w:p>
    <w:p w14:paraId="709E7963" w14:textId="3B80C77C" w:rsidR="007B0560" w:rsidRPr="007B0560" w:rsidRDefault="007B0560" w:rsidP="006311A4">
      <w:pPr>
        <w:pStyle w:val="Ttulo2"/>
      </w:pPr>
      <w:bookmarkStart w:id="18" w:name="_Toc173352500"/>
      <w:r w:rsidRPr="007B0560">
        <w:t>Servicio al cliente</w:t>
      </w:r>
      <w:bookmarkEnd w:id="18"/>
    </w:p>
    <w:p w14:paraId="0AA3CEFE" w14:textId="77777777" w:rsidR="007B0560" w:rsidRPr="007B0560" w:rsidRDefault="007B0560" w:rsidP="007B0560">
      <w:pPr>
        <w:rPr>
          <w:lang w:val="es-419" w:eastAsia="es-CO"/>
        </w:rPr>
      </w:pPr>
      <w:r w:rsidRPr="007B0560">
        <w:rPr>
          <w:lang w:val="es-419" w:eastAsia="es-CO"/>
        </w:rPr>
        <w:t>Es el servicio o atención que una empresa, entidad financiera o negocio, brinda a sus clientes al momento de atender sus consultas, pedidos o reclamos, venderle un producto o servicio y la entrega del mismo.</w:t>
      </w:r>
    </w:p>
    <w:p w14:paraId="7F4B998F" w14:textId="77777777" w:rsidR="007B0560" w:rsidRPr="007B0560" w:rsidRDefault="007B0560" w:rsidP="007B0560">
      <w:pPr>
        <w:rPr>
          <w:lang w:val="es-419" w:eastAsia="es-CO"/>
        </w:rPr>
      </w:pPr>
      <w:r w:rsidRPr="007B0560">
        <w:rPr>
          <w:lang w:val="es-419" w:eastAsia="es-CO"/>
        </w:rPr>
        <w:t>Algunos factores que tienen que ver con servicio al cliente son:</w:t>
      </w:r>
    </w:p>
    <w:p w14:paraId="33E54938" w14:textId="77777777" w:rsidR="007B0560" w:rsidRPr="006311A4" w:rsidRDefault="007B0560" w:rsidP="00B32083">
      <w:pPr>
        <w:pStyle w:val="Prrafodelista"/>
        <w:numPr>
          <w:ilvl w:val="0"/>
          <w:numId w:val="23"/>
        </w:numPr>
        <w:rPr>
          <w:lang w:val="es-419" w:eastAsia="es-CO"/>
        </w:rPr>
      </w:pPr>
      <w:r w:rsidRPr="006311A4">
        <w:rPr>
          <w:lang w:val="es-419" w:eastAsia="es-CO"/>
        </w:rPr>
        <w:t>Amabilidad.</w:t>
      </w:r>
    </w:p>
    <w:p w14:paraId="15F6333B" w14:textId="77777777" w:rsidR="007B0560" w:rsidRPr="006311A4" w:rsidRDefault="007B0560" w:rsidP="00B32083">
      <w:pPr>
        <w:pStyle w:val="Prrafodelista"/>
        <w:numPr>
          <w:ilvl w:val="0"/>
          <w:numId w:val="23"/>
        </w:numPr>
        <w:rPr>
          <w:lang w:val="es-419" w:eastAsia="es-CO"/>
        </w:rPr>
      </w:pPr>
      <w:r w:rsidRPr="006311A4">
        <w:rPr>
          <w:lang w:val="es-419" w:eastAsia="es-CO"/>
        </w:rPr>
        <w:t>Atención personalizada.</w:t>
      </w:r>
    </w:p>
    <w:p w14:paraId="36AFC412" w14:textId="77777777" w:rsidR="007B0560" w:rsidRPr="006311A4" w:rsidRDefault="007B0560" w:rsidP="00B32083">
      <w:pPr>
        <w:pStyle w:val="Prrafodelista"/>
        <w:numPr>
          <w:ilvl w:val="0"/>
          <w:numId w:val="23"/>
        </w:numPr>
        <w:rPr>
          <w:lang w:val="es-419" w:eastAsia="es-CO"/>
        </w:rPr>
      </w:pPr>
      <w:r w:rsidRPr="006311A4">
        <w:rPr>
          <w:lang w:val="es-419" w:eastAsia="es-CO"/>
        </w:rPr>
        <w:t>Rapidez en la atención.</w:t>
      </w:r>
    </w:p>
    <w:p w14:paraId="2E88D78D" w14:textId="77777777" w:rsidR="007B0560" w:rsidRPr="006311A4" w:rsidRDefault="007B0560" w:rsidP="00B32083">
      <w:pPr>
        <w:pStyle w:val="Prrafodelista"/>
        <w:numPr>
          <w:ilvl w:val="0"/>
          <w:numId w:val="23"/>
        </w:numPr>
        <w:rPr>
          <w:lang w:val="es-419" w:eastAsia="es-CO"/>
        </w:rPr>
      </w:pPr>
      <w:r w:rsidRPr="006311A4">
        <w:rPr>
          <w:lang w:val="es-419" w:eastAsia="es-CO"/>
        </w:rPr>
        <w:t>Ambiente agradable.</w:t>
      </w:r>
    </w:p>
    <w:p w14:paraId="7634EAC3" w14:textId="77777777" w:rsidR="007B0560" w:rsidRPr="006311A4" w:rsidRDefault="007B0560" w:rsidP="00B32083">
      <w:pPr>
        <w:pStyle w:val="Prrafodelista"/>
        <w:numPr>
          <w:ilvl w:val="0"/>
          <w:numId w:val="23"/>
        </w:numPr>
        <w:rPr>
          <w:lang w:val="es-419" w:eastAsia="es-CO"/>
        </w:rPr>
      </w:pPr>
      <w:r w:rsidRPr="006311A4">
        <w:rPr>
          <w:lang w:val="es-419" w:eastAsia="es-CO"/>
        </w:rPr>
        <w:t>Comodidad.</w:t>
      </w:r>
    </w:p>
    <w:p w14:paraId="35931673" w14:textId="77777777" w:rsidR="007B0560" w:rsidRPr="006311A4" w:rsidRDefault="007B0560" w:rsidP="00B32083">
      <w:pPr>
        <w:pStyle w:val="Prrafodelista"/>
        <w:numPr>
          <w:ilvl w:val="0"/>
          <w:numId w:val="23"/>
        </w:numPr>
        <w:rPr>
          <w:lang w:val="es-419" w:eastAsia="es-CO"/>
        </w:rPr>
      </w:pPr>
      <w:r w:rsidRPr="006311A4">
        <w:rPr>
          <w:lang w:val="es-419" w:eastAsia="es-CO"/>
        </w:rPr>
        <w:t>Seguridad.</w:t>
      </w:r>
    </w:p>
    <w:p w14:paraId="7BD0DE40" w14:textId="77777777" w:rsidR="007B0560" w:rsidRPr="006311A4" w:rsidRDefault="007B0560" w:rsidP="00B32083">
      <w:pPr>
        <w:pStyle w:val="Prrafodelista"/>
        <w:numPr>
          <w:ilvl w:val="0"/>
          <w:numId w:val="23"/>
        </w:numPr>
        <w:rPr>
          <w:lang w:val="es-419" w:eastAsia="es-CO"/>
        </w:rPr>
      </w:pPr>
      <w:r w:rsidRPr="006311A4">
        <w:rPr>
          <w:lang w:val="es-419" w:eastAsia="es-CO"/>
        </w:rPr>
        <w:t>Higiene.</w:t>
      </w:r>
    </w:p>
    <w:p w14:paraId="5A1177EB" w14:textId="77777777" w:rsidR="007B0560" w:rsidRPr="007B0560" w:rsidRDefault="007B0560" w:rsidP="007B0560">
      <w:pPr>
        <w:rPr>
          <w:lang w:val="es-419" w:eastAsia="es-CO"/>
        </w:rPr>
      </w:pPr>
      <w:r w:rsidRPr="007B0560">
        <w:rPr>
          <w:lang w:val="es-419" w:eastAsia="es-CO"/>
        </w:rPr>
        <w:t>Cuando atendemos a un cliente de manera adecuada y queda a gusto por el servicio, lo más posible es que vuelva o recomiende a otras personas.</w:t>
      </w:r>
    </w:p>
    <w:p w14:paraId="4DB49646" w14:textId="77777777" w:rsidR="007B0560" w:rsidRPr="007B0560" w:rsidRDefault="007B0560" w:rsidP="007B0560">
      <w:pPr>
        <w:rPr>
          <w:lang w:val="es-419" w:eastAsia="es-CO"/>
        </w:rPr>
      </w:pPr>
      <w:r w:rsidRPr="007B0560">
        <w:rPr>
          <w:lang w:val="es-419" w:eastAsia="es-CO"/>
        </w:rPr>
        <w:t>Estadísticas aseguran que un cliente bien atendido trae otros 3 clientes potenciales y un cliente mal atendido, se lleva por lo menos 10 actuales.</w:t>
      </w:r>
    </w:p>
    <w:p w14:paraId="273A7E4E" w14:textId="77777777" w:rsidR="007B0560" w:rsidRPr="006311A4" w:rsidRDefault="007B0560" w:rsidP="006311A4">
      <w:pPr>
        <w:pStyle w:val="Ttulo3"/>
      </w:pPr>
      <w:bookmarkStart w:id="19" w:name="_Toc173352501"/>
      <w:r w:rsidRPr="006311A4">
        <w:t>Servicio postventa</w:t>
      </w:r>
      <w:bookmarkEnd w:id="19"/>
    </w:p>
    <w:p w14:paraId="0A0C2C70" w14:textId="77777777" w:rsidR="007B0560" w:rsidRPr="007B0560" w:rsidRDefault="007B0560" w:rsidP="007B0560">
      <w:pPr>
        <w:rPr>
          <w:lang w:val="es-419" w:eastAsia="es-CO"/>
        </w:rPr>
      </w:pPr>
      <w:r w:rsidRPr="007B0560">
        <w:rPr>
          <w:lang w:val="es-419" w:eastAsia="es-CO"/>
        </w:rPr>
        <w:t>Estos se dan después de la venta, algunos son:</w:t>
      </w:r>
    </w:p>
    <w:p w14:paraId="32F383C3" w14:textId="77777777" w:rsidR="007B0560" w:rsidRPr="006311A4" w:rsidRDefault="007B0560" w:rsidP="00B32083">
      <w:pPr>
        <w:pStyle w:val="Prrafodelista"/>
        <w:numPr>
          <w:ilvl w:val="0"/>
          <w:numId w:val="24"/>
        </w:numPr>
        <w:rPr>
          <w:lang w:val="es-419" w:eastAsia="es-CO"/>
        </w:rPr>
      </w:pPr>
      <w:r w:rsidRPr="006311A4">
        <w:rPr>
          <w:lang w:val="es-419" w:eastAsia="es-CO"/>
        </w:rPr>
        <w:t>Promocionales.</w:t>
      </w:r>
    </w:p>
    <w:p w14:paraId="3AAE904B" w14:textId="77777777" w:rsidR="007B0560" w:rsidRPr="006311A4" w:rsidRDefault="007B0560" w:rsidP="00B32083">
      <w:pPr>
        <w:pStyle w:val="Prrafodelista"/>
        <w:numPr>
          <w:ilvl w:val="0"/>
          <w:numId w:val="24"/>
        </w:numPr>
        <w:rPr>
          <w:lang w:val="es-419" w:eastAsia="es-CO"/>
        </w:rPr>
      </w:pPr>
      <w:r w:rsidRPr="006311A4">
        <w:rPr>
          <w:lang w:val="es-419" w:eastAsia="es-CO"/>
        </w:rPr>
        <w:lastRenderedPageBreak/>
        <w:t>Psicológicos.</w:t>
      </w:r>
    </w:p>
    <w:p w14:paraId="68FB6FC6" w14:textId="77777777" w:rsidR="007B0560" w:rsidRPr="006311A4" w:rsidRDefault="007B0560" w:rsidP="00B32083">
      <w:pPr>
        <w:pStyle w:val="Prrafodelista"/>
        <w:numPr>
          <w:ilvl w:val="0"/>
          <w:numId w:val="24"/>
        </w:numPr>
        <w:rPr>
          <w:lang w:val="es-419" w:eastAsia="es-CO"/>
        </w:rPr>
      </w:pPr>
      <w:r w:rsidRPr="006311A4">
        <w:rPr>
          <w:lang w:val="es-419" w:eastAsia="es-CO"/>
        </w:rPr>
        <w:t>De seguridad.</w:t>
      </w:r>
    </w:p>
    <w:p w14:paraId="2DDF33E1" w14:textId="77777777" w:rsidR="007B0560" w:rsidRPr="006311A4" w:rsidRDefault="007B0560" w:rsidP="00B32083">
      <w:pPr>
        <w:pStyle w:val="Prrafodelista"/>
        <w:numPr>
          <w:ilvl w:val="0"/>
          <w:numId w:val="24"/>
        </w:numPr>
        <w:rPr>
          <w:lang w:val="es-419" w:eastAsia="es-CO"/>
        </w:rPr>
      </w:pPr>
      <w:r w:rsidRPr="006311A4">
        <w:rPr>
          <w:lang w:val="es-419" w:eastAsia="es-CO"/>
        </w:rPr>
        <w:t>De mantenimiento.</w:t>
      </w:r>
    </w:p>
    <w:p w14:paraId="27A9B0E7" w14:textId="7D160C37" w:rsidR="007B0560" w:rsidRPr="007B0560" w:rsidRDefault="007B0560" w:rsidP="006311A4">
      <w:pPr>
        <w:pStyle w:val="Ttulo2"/>
      </w:pPr>
      <w:bookmarkStart w:id="20" w:name="_Toc173352502"/>
      <w:r w:rsidRPr="007B0560">
        <w:t>Procesos de negociación</w:t>
      </w:r>
      <w:bookmarkEnd w:id="20"/>
    </w:p>
    <w:p w14:paraId="33F44571" w14:textId="77777777" w:rsidR="007B0560" w:rsidRPr="007B0560" w:rsidRDefault="007B0560" w:rsidP="007B0560">
      <w:pPr>
        <w:rPr>
          <w:lang w:val="es-419" w:eastAsia="es-CO"/>
        </w:rPr>
      </w:pPr>
      <w:r w:rsidRPr="007B0560">
        <w:rPr>
          <w:lang w:val="es-419" w:eastAsia="es-CO"/>
        </w:rPr>
        <w:t>Es el proceso que les ofrece a los contendientes la oportunidad de intercambiar promesas y contraer compromisos formales, tratando de resolver sus diferencias.</w:t>
      </w:r>
    </w:p>
    <w:p w14:paraId="7B18CC44" w14:textId="77777777" w:rsidR="007B0560" w:rsidRPr="007B0560" w:rsidRDefault="007B0560" w:rsidP="007B0560">
      <w:pPr>
        <w:rPr>
          <w:lang w:val="es-419" w:eastAsia="es-CO"/>
        </w:rPr>
      </w:pPr>
      <w:r w:rsidRPr="007B0560">
        <w:rPr>
          <w:lang w:val="es-419" w:eastAsia="es-CO"/>
        </w:rPr>
        <w:t>Estas negociaciones pueden clasificarse según:</w:t>
      </w:r>
    </w:p>
    <w:p w14:paraId="0E1AC33C" w14:textId="77777777" w:rsidR="007B0560" w:rsidRPr="000B51AE" w:rsidRDefault="007B0560" w:rsidP="00B32083">
      <w:pPr>
        <w:pStyle w:val="Prrafodelista"/>
        <w:numPr>
          <w:ilvl w:val="0"/>
          <w:numId w:val="25"/>
        </w:numPr>
        <w:rPr>
          <w:b/>
          <w:bCs/>
          <w:lang w:val="es-419" w:eastAsia="es-CO"/>
        </w:rPr>
      </w:pPr>
      <w:r w:rsidRPr="000B51AE">
        <w:rPr>
          <w:b/>
          <w:bCs/>
          <w:lang w:val="es-419" w:eastAsia="es-CO"/>
        </w:rPr>
        <w:t>Las personas involucradas</w:t>
      </w:r>
    </w:p>
    <w:p w14:paraId="33C08833" w14:textId="77777777" w:rsidR="007B0560" w:rsidRPr="000B51AE" w:rsidRDefault="007B0560" w:rsidP="000B51AE">
      <w:pPr>
        <w:pStyle w:val="Prrafodelista"/>
        <w:ind w:left="1429" w:firstLine="0"/>
        <w:rPr>
          <w:lang w:val="es-419" w:eastAsia="es-CO"/>
        </w:rPr>
      </w:pPr>
      <w:r w:rsidRPr="000B51AE">
        <w:rPr>
          <w:lang w:val="es-419" w:eastAsia="es-CO"/>
        </w:rPr>
        <w:t>Se realiza entre individuos o grupos.</w:t>
      </w:r>
    </w:p>
    <w:p w14:paraId="3A480C18" w14:textId="77777777" w:rsidR="007B0560" w:rsidRPr="000B51AE" w:rsidRDefault="007B0560" w:rsidP="00B32083">
      <w:pPr>
        <w:pStyle w:val="Prrafodelista"/>
        <w:numPr>
          <w:ilvl w:val="0"/>
          <w:numId w:val="25"/>
        </w:numPr>
        <w:rPr>
          <w:b/>
          <w:bCs/>
          <w:lang w:val="es-419" w:eastAsia="es-CO"/>
        </w:rPr>
      </w:pPr>
      <w:r w:rsidRPr="000B51AE">
        <w:rPr>
          <w:b/>
          <w:bCs/>
          <w:lang w:val="es-419" w:eastAsia="es-CO"/>
        </w:rPr>
        <w:t>La participación de los interesados</w:t>
      </w:r>
    </w:p>
    <w:p w14:paraId="7904C304" w14:textId="5E4C9C9A" w:rsidR="007B0560" w:rsidRPr="000B51AE" w:rsidRDefault="000B51AE" w:rsidP="000B51AE">
      <w:pPr>
        <w:pStyle w:val="Prrafodelista"/>
        <w:ind w:left="1429" w:firstLine="0"/>
        <w:rPr>
          <w:lang w:val="es-419" w:eastAsia="es-CO"/>
        </w:rPr>
      </w:pPr>
      <w:r w:rsidRPr="000B51AE">
        <w:rPr>
          <w:lang w:val="es-419" w:eastAsia="es-CO"/>
        </w:rPr>
        <w:t>Pueden ser negociaciones directas o indirectas, estas últimas se realizan a través de personas que medien, árbitros o abogados.</w:t>
      </w:r>
    </w:p>
    <w:p w14:paraId="46BA698A" w14:textId="77777777" w:rsidR="007B0560" w:rsidRPr="000B51AE" w:rsidRDefault="007B0560" w:rsidP="00B32083">
      <w:pPr>
        <w:pStyle w:val="Prrafodelista"/>
        <w:numPr>
          <w:ilvl w:val="0"/>
          <w:numId w:val="25"/>
        </w:numPr>
        <w:rPr>
          <w:b/>
          <w:bCs/>
          <w:lang w:val="es-419" w:eastAsia="es-CO"/>
        </w:rPr>
      </w:pPr>
      <w:r w:rsidRPr="000B51AE">
        <w:rPr>
          <w:b/>
          <w:bCs/>
          <w:lang w:val="es-419" w:eastAsia="es-CO"/>
        </w:rPr>
        <w:t>Asuntos que se negocian</w:t>
      </w:r>
    </w:p>
    <w:p w14:paraId="786F9AFC" w14:textId="2FEFDF6F" w:rsidR="007B0560" w:rsidRPr="000B51AE" w:rsidRDefault="000B51AE" w:rsidP="000B51AE">
      <w:pPr>
        <w:pStyle w:val="Prrafodelista"/>
        <w:ind w:left="1429" w:firstLine="0"/>
        <w:rPr>
          <w:lang w:val="es-419" w:eastAsia="es-CO"/>
        </w:rPr>
      </w:pPr>
      <w:r w:rsidRPr="000B51AE">
        <w:rPr>
          <w:lang w:val="es-419" w:eastAsia="es-CO"/>
        </w:rPr>
        <w:t>Existen diversos asuntos, para nuestro caso básicamente es la recuperación de cartera.</w:t>
      </w:r>
    </w:p>
    <w:p w14:paraId="6C99BD2A" w14:textId="77777777" w:rsidR="007B0560" w:rsidRPr="000B51AE" w:rsidRDefault="007B0560" w:rsidP="00B32083">
      <w:pPr>
        <w:pStyle w:val="Prrafodelista"/>
        <w:numPr>
          <w:ilvl w:val="0"/>
          <w:numId w:val="25"/>
        </w:numPr>
        <w:rPr>
          <w:b/>
          <w:bCs/>
          <w:lang w:val="es-419" w:eastAsia="es-CO"/>
        </w:rPr>
      </w:pPr>
      <w:r w:rsidRPr="000B51AE">
        <w:rPr>
          <w:b/>
          <w:bCs/>
          <w:lang w:val="es-419" w:eastAsia="es-CO"/>
        </w:rPr>
        <w:t>El clima humano</w:t>
      </w:r>
    </w:p>
    <w:p w14:paraId="60FAEBC4" w14:textId="3C74C1D5" w:rsidR="007B0560" w:rsidRPr="000B51AE" w:rsidRDefault="000B51AE" w:rsidP="000B51AE">
      <w:pPr>
        <w:pStyle w:val="Prrafodelista"/>
        <w:ind w:left="1429" w:firstLine="0"/>
        <w:rPr>
          <w:lang w:val="es-419" w:eastAsia="es-CO"/>
        </w:rPr>
      </w:pPr>
      <w:r w:rsidRPr="000B51AE">
        <w:rPr>
          <w:lang w:val="es-419" w:eastAsia="es-CO"/>
        </w:rPr>
        <w:t>Podrían ser amistosas o polémicas.</w:t>
      </w:r>
    </w:p>
    <w:p w14:paraId="1533B39E" w14:textId="17B639C5" w:rsidR="007B0560" w:rsidRPr="000B51AE" w:rsidRDefault="000B51AE" w:rsidP="00B32083">
      <w:pPr>
        <w:pStyle w:val="Prrafodelista"/>
        <w:numPr>
          <w:ilvl w:val="0"/>
          <w:numId w:val="25"/>
        </w:numPr>
        <w:rPr>
          <w:b/>
          <w:bCs/>
          <w:lang w:val="es-419" w:eastAsia="es-CO"/>
        </w:rPr>
      </w:pPr>
      <w:r w:rsidRPr="000B51AE">
        <w:rPr>
          <w:b/>
          <w:bCs/>
          <w:lang w:val="es-419" w:eastAsia="es-CO"/>
        </w:rPr>
        <w:t>Los factores desencadenantes</w:t>
      </w:r>
    </w:p>
    <w:p w14:paraId="40742D9A" w14:textId="77777777" w:rsidR="000B51AE" w:rsidRPr="000B51AE" w:rsidRDefault="000B51AE" w:rsidP="000B51AE">
      <w:pPr>
        <w:pStyle w:val="Prrafodelista"/>
        <w:ind w:left="1429" w:firstLine="0"/>
        <w:rPr>
          <w:lang w:val="es-419" w:eastAsia="es-CO"/>
        </w:rPr>
      </w:pPr>
      <w:r w:rsidRPr="000B51AE">
        <w:rPr>
          <w:lang w:val="es-419" w:eastAsia="es-CO"/>
        </w:rPr>
        <w:t>Clasificadas en:</w:t>
      </w:r>
    </w:p>
    <w:p w14:paraId="3E77AE78" w14:textId="77777777" w:rsidR="000B51AE" w:rsidRPr="000B51AE" w:rsidRDefault="000B51AE" w:rsidP="00B32083">
      <w:pPr>
        <w:pStyle w:val="Prrafodelista"/>
        <w:numPr>
          <w:ilvl w:val="0"/>
          <w:numId w:val="26"/>
        </w:numPr>
        <w:ind w:left="1843"/>
        <w:rPr>
          <w:lang w:val="es-419" w:eastAsia="es-CO"/>
        </w:rPr>
      </w:pPr>
      <w:r w:rsidRPr="000B51AE">
        <w:rPr>
          <w:lang w:val="es-419" w:eastAsia="es-CO"/>
        </w:rPr>
        <w:t>Negociaciones libres (entre compradores y vendedores).</w:t>
      </w:r>
    </w:p>
    <w:p w14:paraId="42E66CCA" w14:textId="77777777" w:rsidR="000B51AE" w:rsidRPr="000B51AE" w:rsidRDefault="000B51AE" w:rsidP="00B32083">
      <w:pPr>
        <w:pStyle w:val="Prrafodelista"/>
        <w:numPr>
          <w:ilvl w:val="0"/>
          <w:numId w:val="26"/>
        </w:numPr>
        <w:ind w:left="1843"/>
        <w:rPr>
          <w:lang w:val="es-419" w:eastAsia="es-CO"/>
        </w:rPr>
      </w:pPr>
      <w:r w:rsidRPr="000B51AE">
        <w:rPr>
          <w:lang w:val="es-419" w:eastAsia="es-CO"/>
        </w:rPr>
        <w:t>Forzadas (cuando un hecho específico provoca la negociación).</w:t>
      </w:r>
    </w:p>
    <w:p w14:paraId="18093681" w14:textId="77777777" w:rsidR="000B51AE" w:rsidRPr="000B51AE" w:rsidRDefault="000B51AE" w:rsidP="00B32083">
      <w:pPr>
        <w:pStyle w:val="Prrafodelista"/>
        <w:numPr>
          <w:ilvl w:val="0"/>
          <w:numId w:val="26"/>
        </w:numPr>
        <w:ind w:left="1843"/>
        <w:rPr>
          <w:lang w:val="es-419" w:eastAsia="es-CO"/>
        </w:rPr>
      </w:pPr>
      <w:r w:rsidRPr="000B51AE">
        <w:rPr>
          <w:lang w:val="es-419" w:eastAsia="es-CO"/>
        </w:rPr>
        <w:t>Morales o afectivas (cuando el proceso tiene que ver con comportamientos, actitudes o valores).</w:t>
      </w:r>
    </w:p>
    <w:p w14:paraId="7B7E8013" w14:textId="2E539A47" w:rsidR="007B0560" w:rsidRPr="000B51AE" w:rsidRDefault="000B51AE" w:rsidP="00B32083">
      <w:pPr>
        <w:pStyle w:val="Prrafodelista"/>
        <w:numPr>
          <w:ilvl w:val="0"/>
          <w:numId w:val="26"/>
        </w:numPr>
        <w:ind w:left="1843"/>
        <w:rPr>
          <w:lang w:val="es-419" w:eastAsia="es-CO"/>
        </w:rPr>
      </w:pPr>
      <w:r w:rsidRPr="000B51AE">
        <w:rPr>
          <w:lang w:val="es-419" w:eastAsia="es-CO"/>
        </w:rPr>
        <w:lastRenderedPageBreak/>
        <w:t>Legales (cuando la causa que la origina es demanda judicial).</w:t>
      </w:r>
    </w:p>
    <w:p w14:paraId="5C3D5A5D" w14:textId="77777777" w:rsidR="007B0560" w:rsidRPr="000B51AE" w:rsidRDefault="007B0560" w:rsidP="00B32083">
      <w:pPr>
        <w:pStyle w:val="Prrafodelista"/>
        <w:numPr>
          <w:ilvl w:val="0"/>
          <w:numId w:val="25"/>
        </w:numPr>
        <w:rPr>
          <w:b/>
          <w:bCs/>
          <w:lang w:val="es-419" w:eastAsia="es-CO"/>
        </w:rPr>
      </w:pPr>
      <w:r w:rsidRPr="000B51AE">
        <w:rPr>
          <w:b/>
          <w:bCs/>
          <w:lang w:val="es-419" w:eastAsia="es-CO"/>
        </w:rPr>
        <w:t>El canal de comunicación</w:t>
      </w:r>
    </w:p>
    <w:p w14:paraId="504EACF7" w14:textId="77777777" w:rsidR="000B51AE" w:rsidRPr="000B51AE" w:rsidRDefault="000B51AE" w:rsidP="00B32083">
      <w:pPr>
        <w:pStyle w:val="Prrafodelista"/>
        <w:numPr>
          <w:ilvl w:val="0"/>
          <w:numId w:val="27"/>
        </w:numPr>
        <w:ind w:left="1843"/>
        <w:rPr>
          <w:lang w:val="es-419" w:eastAsia="es-CO"/>
        </w:rPr>
      </w:pPr>
      <w:r w:rsidRPr="000B51AE">
        <w:rPr>
          <w:lang w:val="es-419" w:eastAsia="es-CO"/>
        </w:rPr>
        <w:t>Cara a cara.</w:t>
      </w:r>
    </w:p>
    <w:p w14:paraId="5A5061E4" w14:textId="77777777" w:rsidR="000B51AE" w:rsidRPr="000B51AE" w:rsidRDefault="000B51AE" w:rsidP="00B32083">
      <w:pPr>
        <w:pStyle w:val="Prrafodelista"/>
        <w:numPr>
          <w:ilvl w:val="0"/>
          <w:numId w:val="27"/>
        </w:numPr>
        <w:ind w:left="1843"/>
        <w:rPr>
          <w:lang w:val="es-419" w:eastAsia="es-CO"/>
        </w:rPr>
      </w:pPr>
      <w:r w:rsidRPr="000B51AE">
        <w:rPr>
          <w:lang w:val="es-419" w:eastAsia="es-CO"/>
        </w:rPr>
        <w:t>Telefónicas.</w:t>
      </w:r>
    </w:p>
    <w:p w14:paraId="38C07661" w14:textId="16720473" w:rsidR="007B0560" w:rsidRPr="000B51AE" w:rsidRDefault="000B51AE" w:rsidP="00B32083">
      <w:pPr>
        <w:pStyle w:val="Prrafodelista"/>
        <w:numPr>
          <w:ilvl w:val="0"/>
          <w:numId w:val="27"/>
        </w:numPr>
        <w:ind w:left="1843"/>
        <w:rPr>
          <w:lang w:val="es-419" w:eastAsia="es-CO"/>
        </w:rPr>
      </w:pPr>
      <w:r w:rsidRPr="000B51AE">
        <w:rPr>
          <w:lang w:val="es-419" w:eastAsia="es-CO"/>
        </w:rPr>
        <w:t>Cartas o comunicados.</w:t>
      </w:r>
    </w:p>
    <w:p w14:paraId="5086B788" w14:textId="77777777" w:rsidR="007B0560" w:rsidRPr="000B51AE" w:rsidRDefault="007B0560" w:rsidP="00B32083">
      <w:pPr>
        <w:pStyle w:val="Prrafodelista"/>
        <w:numPr>
          <w:ilvl w:val="0"/>
          <w:numId w:val="25"/>
        </w:numPr>
        <w:rPr>
          <w:b/>
          <w:bCs/>
          <w:lang w:val="es-419" w:eastAsia="es-CO"/>
        </w:rPr>
      </w:pPr>
      <w:r w:rsidRPr="000B51AE">
        <w:rPr>
          <w:b/>
          <w:bCs/>
          <w:lang w:val="es-419" w:eastAsia="es-CO"/>
        </w:rPr>
        <w:t>El modo de negociación</w:t>
      </w:r>
    </w:p>
    <w:p w14:paraId="637E98E8" w14:textId="77777777" w:rsidR="000B51AE" w:rsidRPr="000B51AE" w:rsidRDefault="000B51AE" w:rsidP="000B51AE">
      <w:pPr>
        <w:pStyle w:val="Prrafodelista"/>
        <w:ind w:left="1429" w:firstLine="0"/>
        <w:rPr>
          <w:lang w:val="es-419" w:eastAsia="es-CO"/>
        </w:rPr>
      </w:pPr>
      <w:r w:rsidRPr="000B51AE">
        <w:rPr>
          <w:lang w:val="es-419" w:eastAsia="es-CO"/>
        </w:rPr>
        <w:t>Se pueden clasificar en:</w:t>
      </w:r>
    </w:p>
    <w:p w14:paraId="0C85B15F" w14:textId="77777777" w:rsidR="000B51AE" w:rsidRPr="000B51AE" w:rsidRDefault="000B51AE" w:rsidP="00B32083">
      <w:pPr>
        <w:pStyle w:val="Prrafodelista"/>
        <w:numPr>
          <w:ilvl w:val="0"/>
          <w:numId w:val="28"/>
        </w:numPr>
        <w:ind w:left="1843"/>
        <w:rPr>
          <w:lang w:val="es-419" w:eastAsia="es-CO"/>
        </w:rPr>
      </w:pPr>
      <w:r w:rsidRPr="000B51AE">
        <w:rPr>
          <w:lang w:val="es-419" w:eastAsia="es-CO"/>
        </w:rPr>
        <w:t>Competitivas.</w:t>
      </w:r>
    </w:p>
    <w:p w14:paraId="5B3BB87E" w14:textId="0DACC9F8" w:rsidR="007B0560" w:rsidRPr="000B51AE" w:rsidRDefault="000B51AE" w:rsidP="00B32083">
      <w:pPr>
        <w:pStyle w:val="Prrafodelista"/>
        <w:numPr>
          <w:ilvl w:val="0"/>
          <w:numId w:val="28"/>
        </w:numPr>
        <w:ind w:left="1843"/>
        <w:rPr>
          <w:lang w:val="es-419" w:eastAsia="es-CO"/>
        </w:rPr>
      </w:pPr>
      <w:r w:rsidRPr="000B51AE">
        <w:rPr>
          <w:lang w:val="es-419" w:eastAsia="es-CO"/>
        </w:rPr>
        <w:t>Cooperativas.</w:t>
      </w:r>
    </w:p>
    <w:p w14:paraId="38A0AE34" w14:textId="77777777" w:rsidR="007B0560" w:rsidRPr="007B0560" w:rsidRDefault="007B0560" w:rsidP="007B0560">
      <w:pPr>
        <w:rPr>
          <w:lang w:val="es-419" w:eastAsia="es-CO"/>
        </w:rPr>
      </w:pPr>
      <w:r w:rsidRPr="007B0560">
        <w:rPr>
          <w:lang w:val="es-419" w:eastAsia="es-CO"/>
        </w:rPr>
        <w:t>Las etapas del proceso de negociación, son:</w:t>
      </w:r>
    </w:p>
    <w:p w14:paraId="4569D544" w14:textId="77777777" w:rsidR="007B0560" w:rsidRPr="000B51AE" w:rsidRDefault="007B0560" w:rsidP="00B32083">
      <w:pPr>
        <w:pStyle w:val="Prrafodelista"/>
        <w:numPr>
          <w:ilvl w:val="0"/>
          <w:numId w:val="29"/>
        </w:numPr>
        <w:rPr>
          <w:b/>
          <w:bCs/>
          <w:lang w:val="es-419" w:eastAsia="es-CO"/>
        </w:rPr>
      </w:pPr>
      <w:r w:rsidRPr="000B51AE">
        <w:rPr>
          <w:b/>
          <w:bCs/>
          <w:lang w:val="es-419" w:eastAsia="es-CO"/>
        </w:rPr>
        <w:t>Planificación</w:t>
      </w:r>
    </w:p>
    <w:p w14:paraId="082777FC" w14:textId="77777777" w:rsidR="007B0560" w:rsidRPr="000B51AE" w:rsidRDefault="007B0560" w:rsidP="000B51AE">
      <w:pPr>
        <w:pStyle w:val="Prrafodelista"/>
        <w:ind w:left="1429" w:firstLine="0"/>
        <w:rPr>
          <w:lang w:val="es-419" w:eastAsia="es-CO"/>
        </w:rPr>
      </w:pPr>
      <w:r w:rsidRPr="000B51AE">
        <w:rPr>
          <w:lang w:val="es-419" w:eastAsia="es-CO"/>
        </w:rPr>
        <w:t>Contiene el diagnóstico, la estrategia y las tácticas.</w:t>
      </w:r>
    </w:p>
    <w:p w14:paraId="1603EF0D" w14:textId="77777777" w:rsidR="007B0560" w:rsidRPr="000B51AE" w:rsidRDefault="007B0560" w:rsidP="00B32083">
      <w:pPr>
        <w:pStyle w:val="Prrafodelista"/>
        <w:numPr>
          <w:ilvl w:val="0"/>
          <w:numId w:val="29"/>
        </w:numPr>
        <w:rPr>
          <w:b/>
          <w:bCs/>
          <w:lang w:val="es-419" w:eastAsia="es-CO"/>
        </w:rPr>
      </w:pPr>
      <w:r w:rsidRPr="000B51AE">
        <w:rPr>
          <w:b/>
          <w:bCs/>
          <w:lang w:val="es-419" w:eastAsia="es-CO"/>
        </w:rPr>
        <w:t>Negociación cara a cara</w:t>
      </w:r>
    </w:p>
    <w:p w14:paraId="2FF68F4E" w14:textId="77777777" w:rsidR="007B0560" w:rsidRPr="000B51AE" w:rsidRDefault="007B0560" w:rsidP="000B51AE">
      <w:pPr>
        <w:pStyle w:val="Prrafodelista"/>
        <w:ind w:left="1429" w:firstLine="0"/>
        <w:rPr>
          <w:lang w:val="es-419" w:eastAsia="es-CO"/>
        </w:rPr>
      </w:pPr>
      <w:r w:rsidRPr="000B51AE">
        <w:rPr>
          <w:lang w:val="es-419" w:eastAsia="es-CO"/>
        </w:rPr>
        <w:t>Contiene el diagnóstico, la estrategia y las tácticas.</w:t>
      </w:r>
    </w:p>
    <w:p w14:paraId="6AA6DD69" w14:textId="77777777" w:rsidR="007B0560" w:rsidRPr="000B51AE" w:rsidRDefault="007B0560" w:rsidP="00B32083">
      <w:pPr>
        <w:pStyle w:val="Prrafodelista"/>
        <w:numPr>
          <w:ilvl w:val="0"/>
          <w:numId w:val="29"/>
        </w:numPr>
        <w:rPr>
          <w:b/>
          <w:bCs/>
          <w:lang w:val="es-419" w:eastAsia="es-CO"/>
        </w:rPr>
      </w:pPr>
      <w:r w:rsidRPr="000B51AE">
        <w:rPr>
          <w:b/>
          <w:bCs/>
          <w:lang w:val="es-419" w:eastAsia="es-CO"/>
        </w:rPr>
        <w:t>Análisis posterior</w:t>
      </w:r>
    </w:p>
    <w:p w14:paraId="49BEF5E6" w14:textId="104EBAE0" w:rsidR="007B0560" w:rsidRPr="000B51AE" w:rsidRDefault="007B0560" w:rsidP="000B51AE">
      <w:pPr>
        <w:pStyle w:val="Prrafodelista"/>
        <w:ind w:left="1429" w:firstLine="0"/>
        <w:rPr>
          <w:lang w:val="es-419" w:eastAsia="es-CO"/>
        </w:rPr>
      </w:pPr>
      <w:r w:rsidRPr="000B51AE">
        <w:rPr>
          <w:lang w:val="es-419" w:eastAsia="es-CO"/>
        </w:rPr>
        <w:t>Incluye el análisis de los resultados del proceso.</w:t>
      </w:r>
    </w:p>
    <w:p w14:paraId="3763D1FC" w14:textId="77777777" w:rsidR="007B0560" w:rsidRDefault="007B0560">
      <w:pPr>
        <w:spacing w:before="0" w:after="160" w:line="259" w:lineRule="auto"/>
        <w:ind w:firstLine="0"/>
        <w:rPr>
          <w:lang w:val="es-419" w:eastAsia="es-CO"/>
        </w:rPr>
      </w:pPr>
      <w:r>
        <w:rPr>
          <w:lang w:val="es-419" w:eastAsia="es-CO"/>
        </w:rPr>
        <w:br w:type="page"/>
      </w:r>
    </w:p>
    <w:p w14:paraId="028DADBC" w14:textId="472B483D" w:rsidR="007B0560" w:rsidRDefault="007B0560" w:rsidP="007B0560">
      <w:pPr>
        <w:pStyle w:val="Ttulo1"/>
      </w:pPr>
      <w:bookmarkStart w:id="21" w:name="_Toc173352503"/>
      <w:r w:rsidRPr="007B0560">
        <w:lastRenderedPageBreak/>
        <w:t>Canales de comunicación organizacional</w:t>
      </w:r>
      <w:bookmarkEnd w:id="21"/>
    </w:p>
    <w:p w14:paraId="4C356F57" w14:textId="77777777" w:rsidR="007B0560" w:rsidRPr="007B0560" w:rsidRDefault="007B0560" w:rsidP="007B0560">
      <w:pPr>
        <w:rPr>
          <w:lang w:val="es-419" w:eastAsia="es-CO"/>
        </w:rPr>
      </w:pPr>
      <w:r w:rsidRPr="007B0560">
        <w:rPr>
          <w:lang w:val="es-419" w:eastAsia="es-CO"/>
        </w:rPr>
        <w:t>Son todos aquellos medios físicos o virtuales que utilizan las empresas/entidades financieras para tener comunicación con sus clientes. Para todos los seres humanos la comunicación es de gran importancia, así mismo las empresas la necesitan con sus clientes, para mantener relaciones de mutuo beneficio.</w:t>
      </w:r>
    </w:p>
    <w:p w14:paraId="636C789D" w14:textId="77777777" w:rsidR="007B0560" w:rsidRPr="007B0560" w:rsidRDefault="007B0560" w:rsidP="007B0560">
      <w:pPr>
        <w:rPr>
          <w:lang w:val="es-419" w:eastAsia="es-CO"/>
        </w:rPr>
      </w:pPr>
      <w:r w:rsidRPr="007B0560">
        <w:rPr>
          <w:lang w:val="es-419" w:eastAsia="es-CO"/>
        </w:rPr>
        <w:t>Los tipos de canales son una muestra de la evolución de las Tecnologías de la Información (TI). A continuación, se relacionan los más representativos y recomendados:</w:t>
      </w:r>
    </w:p>
    <w:p w14:paraId="0B9B0D36" w14:textId="77777777" w:rsidR="007B0560" w:rsidRPr="00904CE0" w:rsidRDefault="007B0560" w:rsidP="00B32083">
      <w:pPr>
        <w:pStyle w:val="Prrafodelista"/>
        <w:numPr>
          <w:ilvl w:val="0"/>
          <w:numId w:val="30"/>
        </w:numPr>
        <w:rPr>
          <w:b/>
          <w:bCs/>
          <w:lang w:val="es-419" w:eastAsia="es-CO"/>
        </w:rPr>
      </w:pPr>
      <w:r w:rsidRPr="00904CE0">
        <w:rPr>
          <w:b/>
          <w:bCs/>
          <w:lang w:val="es-419" w:eastAsia="es-CO"/>
        </w:rPr>
        <w:t>Medios sociales</w:t>
      </w:r>
    </w:p>
    <w:p w14:paraId="5656970C" w14:textId="77777777" w:rsidR="007B0560" w:rsidRPr="00904CE0" w:rsidRDefault="007B0560" w:rsidP="00904CE0">
      <w:pPr>
        <w:pStyle w:val="Prrafodelista"/>
        <w:ind w:left="1429" w:firstLine="0"/>
        <w:rPr>
          <w:lang w:val="es-419" w:eastAsia="es-CO"/>
        </w:rPr>
      </w:pPr>
      <w:r w:rsidRPr="00904CE0">
        <w:rPr>
          <w:lang w:val="es-419" w:eastAsia="es-CO"/>
        </w:rPr>
        <w:t>Hacen parte de los medios tecnológicos o digitales.</w:t>
      </w:r>
    </w:p>
    <w:p w14:paraId="00C6A20F" w14:textId="77777777" w:rsidR="007B0560" w:rsidRPr="00904CE0" w:rsidRDefault="007B0560" w:rsidP="00904CE0">
      <w:pPr>
        <w:pStyle w:val="Prrafodelista"/>
        <w:ind w:left="1429" w:firstLine="0"/>
        <w:rPr>
          <w:lang w:val="es-419" w:eastAsia="es-CO"/>
        </w:rPr>
      </w:pPr>
      <w:r w:rsidRPr="00904CE0">
        <w:rPr>
          <w:lang w:val="es-419" w:eastAsia="es-CO"/>
        </w:rPr>
        <w:t>Dentro de los medios sociales se encuentran el chat, las redes sociales y los correos.</w:t>
      </w:r>
    </w:p>
    <w:p w14:paraId="41D60A04" w14:textId="77777777" w:rsidR="007B0560" w:rsidRPr="00904CE0" w:rsidRDefault="007B0560" w:rsidP="00B32083">
      <w:pPr>
        <w:pStyle w:val="Prrafodelista"/>
        <w:numPr>
          <w:ilvl w:val="0"/>
          <w:numId w:val="30"/>
        </w:numPr>
        <w:rPr>
          <w:b/>
          <w:bCs/>
          <w:lang w:val="es-419" w:eastAsia="es-CO"/>
        </w:rPr>
      </w:pPr>
      <w:r w:rsidRPr="00904CE0">
        <w:rPr>
          <w:b/>
          <w:bCs/>
          <w:lang w:val="es-419" w:eastAsia="es-CO"/>
        </w:rPr>
        <w:t>Blogs</w:t>
      </w:r>
    </w:p>
    <w:p w14:paraId="4B4B21E1" w14:textId="7C66933C" w:rsidR="007B0560" w:rsidRPr="00904CE0" w:rsidRDefault="007B0560" w:rsidP="00904CE0">
      <w:pPr>
        <w:pStyle w:val="Prrafodelista"/>
        <w:ind w:left="1429" w:firstLine="0"/>
        <w:rPr>
          <w:lang w:val="es-419" w:eastAsia="es-CO"/>
        </w:rPr>
      </w:pPr>
      <w:r w:rsidRPr="00904CE0">
        <w:rPr>
          <w:lang w:val="es-419" w:eastAsia="es-CO"/>
        </w:rPr>
        <w:t>revista empresarial, es uno de los canales más versátiles y amigables, aquí se pueden adaptar las secciones o contenidos que la empresa desee. Generalmente se utiliza para comunicar noticias corporativas, contenido informativo y hasta contenido interactivo, eventos empresariales, entre otros.</w:t>
      </w:r>
    </w:p>
    <w:p w14:paraId="322CE022" w14:textId="77777777" w:rsidR="007B0560" w:rsidRPr="00904CE0" w:rsidRDefault="007B0560" w:rsidP="00B32083">
      <w:pPr>
        <w:pStyle w:val="Prrafodelista"/>
        <w:numPr>
          <w:ilvl w:val="0"/>
          <w:numId w:val="30"/>
        </w:numPr>
        <w:rPr>
          <w:b/>
          <w:bCs/>
          <w:lang w:val="es-419" w:eastAsia="es-CO"/>
        </w:rPr>
      </w:pPr>
      <w:r w:rsidRPr="00904CE0">
        <w:rPr>
          <w:b/>
          <w:bCs/>
          <w:lang w:val="es-419" w:eastAsia="es-CO"/>
        </w:rPr>
        <w:t>Email marketing</w:t>
      </w:r>
    </w:p>
    <w:p w14:paraId="7E9F33EB" w14:textId="77777777" w:rsidR="007B0560" w:rsidRPr="00904CE0" w:rsidRDefault="007B0560" w:rsidP="00904CE0">
      <w:pPr>
        <w:pStyle w:val="Prrafodelista"/>
        <w:ind w:left="1429" w:firstLine="0"/>
        <w:rPr>
          <w:lang w:val="es-419" w:eastAsia="es-CO"/>
        </w:rPr>
      </w:pPr>
      <w:r w:rsidRPr="00904CE0">
        <w:rPr>
          <w:lang w:val="es-419" w:eastAsia="es-CO"/>
        </w:rPr>
        <w:t>Este email se enfoca en enviar mensajes cuya finalidad es adquirir nuevos clientes, fidelizar a los actuales e interactuar con los contactos.</w:t>
      </w:r>
    </w:p>
    <w:p w14:paraId="210A26AC" w14:textId="77777777" w:rsidR="007B0560" w:rsidRPr="00904CE0" w:rsidRDefault="007B0560" w:rsidP="00904CE0">
      <w:pPr>
        <w:pStyle w:val="Prrafodelista"/>
        <w:ind w:left="1429" w:firstLine="0"/>
        <w:rPr>
          <w:lang w:val="es-419" w:eastAsia="es-CO"/>
        </w:rPr>
      </w:pPr>
      <w:r w:rsidRPr="00904CE0">
        <w:rPr>
          <w:lang w:val="es-419" w:eastAsia="es-CO"/>
        </w:rPr>
        <w:t>Los correos son esenciales para el crecimiento y gestión del negocio.</w:t>
      </w:r>
    </w:p>
    <w:p w14:paraId="1B120893" w14:textId="77777777" w:rsidR="00DB6654" w:rsidRDefault="00DB6654" w:rsidP="00904CE0">
      <w:pPr>
        <w:pStyle w:val="Prrafodelista"/>
        <w:ind w:left="1429" w:firstLine="0"/>
        <w:rPr>
          <w:lang w:val="es-419" w:eastAsia="es-CO"/>
        </w:rPr>
      </w:pPr>
    </w:p>
    <w:p w14:paraId="2B24591F" w14:textId="77777777" w:rsidR="00DB6654" w:rsidRDefault="00DB6654" w:rsidP="00904CE0">
      <w:pPr>
        <w:pStyle w:val="Prrafodelista"/>
        <w:ind w:left="1429" w:firstLine="0"/>
        <w:rPr>
          <w:lang w:val="es-419" w:eastAsia="es-CO"/>
        </w:rPr>
      </w:pPr>
    </w:p>
    <w:p w14:paraId="77D11268" w14:textId="1DDFBB62" w:rsidR="007B0560" w:rsidRPr="00904CE0" w:rsidRDefault="007B0560" w:rsidP="00904CE0">
      <w:pPr>
        <w:pStyle w:val="Prrafodelista"/>
        <w:ind w:left="1429" w:firstLine="0"/>
        <w:rPr>
          <w:lang w:val="es-419" w:eastAsia="es-CO"/>
        </w:rPr>
      </w:pPr>
      <w:r w:rsidRPr="00904CE0">
        <w:rPr>
          <w:lang w:val="es-419" w:eastAsia="es-CO"/>
        </w:rPr>
        <w:lastRenderedPageBreak/>
        <w:t>Los objetivos del email marketing son:</w:t>
      </w:r>
    </w:p>
    <w:p w14:paraId="0C214F5F" w14:textId="77777777" w:rsidR="007B0560" w:rsidRPr="00904CE0" w:rsidRDefault="007B0560" w:rsidP="00B32083">
      <w:pPr>
        <w:pStyle w:val="Prrafodelista"/>
        <w:numPr>
          <w:ilvl w:val="0"/>
          <w:numId w:val="31"/>
        </w:numPr>
        <w:ind w:left="1843"/>
        <w:rPr>
          <w:lang w:val="es-419" w:eastAsia="es-CO"/>
        </w:rPr>
      </w:pPr>
      <w:r w:rsidRPr="00904CE0">
        <w:rPr>
          <w:lang w:val="es-419" w:eastAsia="es-CO"/>
        </w:rPr>
        <w:t>Notoriedad (dar a conocer el negocio).</w:t>
      </w:r>
    </w:p>
    <w:p w14:paraId="032EA73B" w14:textId="77777777" w:rsidR="007B0560" w:rsidRPr="00904CE0" w:rsidRDefault="007B0560" w:rsidP="00B32083">
      <w:pPr>
        <w:pStyle w:val="Prrafodelista"/>
        <w:numPr>
          <w:ilvl w:val="0"/>
          <w:numId w:val="31"/>
        </w:numPr>
        <w:ind w:left="1843"/>
        <w:rPr>
          <w:lang w:val="es-419" w:eastAsia="es-CO"/>
        </w:rPr>
      </w:pPr>
      <w:r w:rsidRPr="00904CE0">
        <w:rPr>
          <w:lang w:val="es-419" w:eastAsia="es-CO"/>
        </w:rPr>
        <w:t>Imagen (posicionarse como experto).</w:t>
      </w:r>
    </w:p>
    <w:p w14:paraId="2ECCB8EC" w14:textId="77777777" w:rsidR="007B0560" w:rsidRPr="00904CE0" w:rsidRDefault="007B0560" w:rsidP="00B32083">
      <w:pPr>
        <w:pStyle w:val="Prrafodelista"/>
        <w:numPr>
          <w:ilvl w:val="0"/>
          <w:numId w:val="31"/>
        </w:numPr>
        <w:ind w:left="1843"/>
        <w:rPr>
          <w:lang w:val="es-419" w:eastAsia="es-CO"/>
        </w:rPr>
      </w:pPr>
      <w:r w:rsidRPr="00904CE0">
        <w:rPr>
          <w:lang w:val="es-419" w:eastAsia="es-CO"/>
        </w:rPr>
        <w:t>Acción (vender productos y servicios).</w:t>
      </w:r>
    </w:p>
    <w:p w14:paraId="6810A7F9" w14:textId="77777777" w:rsidR="007B0560" w:rsidRPr="00904CE0" w:rsidRDefault="007B0560" w:rsidP="00B32083">
      <w:pPr>
        <w:pStyle w:val="Prrafodelista"/>
        <w:numPr>
          <w:ilvl w:val="0"/>
          <w:numId w:val="30"/>
        </w:numPr>
        <w:rPr>
          <w:b/>
          <w:bCs/>
          <w:lang w:val="es-419" w:eastAsia="es-CO"/>
        </w:rPr>
      </w:pPr>
      <w:r w:rsidRPr="00904CE0">
        <w:rPr>
          <w:b/>
          <w:bCs/>
          <w:lang w:val="es-419" w:eastAsia="es-CO"/>
        </w:rPr>
        <w:t>Atención al cliente</w:t>
      </w:r>
    </w:p>
    <w:p w14:paraId="6208EAA6" w14:textId="77777777" w:rsidR="007B0560" w:rsidRPr="00904CE0" w:rsidRDefault="007B0560" w:rsidP="00904CE0">
      <w:pPr>
        <w:pStyle w:val="Prrafodelista"/>
        <w:ind w:left="1429" w:firstLine="0"/>
        <w:rPr>
          <w:lang w:val="es-419" w:eastAsia="es-CO"/>
        </w:rPr>
      </w:pPr>
      <w:r w:rsidRPr="00904CE0">
        <w:rPr>
          <w:lang w:val="es-419" w:eastAsia="es-CO"/>
        </w:rPr>
        <w:t>Se da de manera presencial, virtual o telefónica. En todos los casos debe ser de excelente calidad, hacer sentir al cliente lo mejor y aclararle sus inquietudes y sugerencias será el objetivo principal.</w:t>
      </w:r>
    </w:p>
    <w:p w14:paraId="38550463" w14:textId="77777777" w:rsidR="007B0560" w:rsidRPr="00904CE0" w:rsidRDefault="007B0560" w:rsidP="00904CE0">
      <w:pPr>
        <w:pStyle w:val="Prrafodelista"/>
        <w:ind w:left="1429" w:firstLine="0"/>
        <w:rPr>
          <w:lang w:val="es-419" w:eastAsia="es-CO"/>
        </w:rPr>
      </w:pPr>
      <w:r w:rsidRPr="00904CE0">
        <w:rPr>
          <w:lang w:val="es-419" w:eastAsia="es-CO"/>
        </w:rPr>
        <w:t>Para microfinanzas, la atención al cliente se podría afirmar que es presencial en la mayoría del tiempo, porque hay una cercanía de la entidad financiera (asesor) con el cliente desde el primer momento, sin embargo, en el transcurso del tiempo, las llamadas telefónicas son de gran importancia.</w:t>
      </w:r>
    </w:p>
    <w:p w14:paraId="7BADB8B2" w14:textId="77777777" w:rsidR="007B0560" w:rsidRPr="00904CE0" w:rsidRDefault="007B0560" w:rsidP="00B32083">
      <w:pPr>
        <w:pStyle w:val="Prrafodelista"/>
        <w:numPr>
          <w:ilvl w:val="0"/>
          <w:numId w:val="30"/>
        </w:numPr>
        <w:rPr>
          <w:b/>
          <w:bCs/>
          <w:lang w:val="es-419" w:eastAsia="es-CO"/>
        </w:rPr>
      </w:pPr>
      <w:r w:rsidRPr="00904CE0">
        <w:rPr>
          <w:b/>
          <w:bCs/>
          <w:lang w:val="es-419" w:eastAsia="es-CO"/>
        </w:rPr>
        <w:t>Video</w:t>
      </w:r>
    </w:p>
    <w:p w14:paraId="529388B0" w14:textId="77777777" w:rsidR="007B0560" w:rsidRPr="00904CE0" w:rsidRDefault="007B0560" w:rsidP="00904CE0">
      <w:pPr>
        <w:pStyle w:val="Prrafodelista"/>
        <w:ind w:left="1429" w:firstLine="0"/>
        <w:rPr>
          <w:lang w:val="es-419" w:eastAsia="es-CO"/>
        </w:rPr>
      </w:pPr>
      <w:r w:rsidRPr="00904CE0">
        <w:rPr>
          <w:lang w:val="es-419" w:eastAsia="es-CO"/>
        </w:rPr>
        <w:t>Usualmente escuchamos decir que “una imagen vale más que mil palabras”; los videos se usan mucho como comunicación interna en las empresas, lo que se pretende es motivar, llamar a la acción, pensar de otra forma, cambiar el pensamiento, este puede ser informativo o vivencial.</w:t>
      </w:r>
    </w:p>
    <w:p w14:paraId="22971210" w14:textId="77777777" w:rsidR="007B0560" w:rsidRPr="00904CE0" w:rsidRDefault="007B0560" w:rsidP="00B32083">
      <w:pPr>
        <w:pStyle w:val="Prrafodelista"/>
        <w:numPr>
          <w:ilvl w:val="0"/>
          <w:numId w:val="30"/>
        </w:numPr>
        <w:rPr>
          <w:b/>
          <w:bCs/>
          <w:lang w:val="es-419" w:eastAsia="es-CO"/>
        </w:rPr>
      </w:pPr>
      <w:r w:rsidRPr="00904CE0">
        <w:rPr>
          <w:b/>
          <w:bCs/>
          <w:lang w:val="es-419" w:eastAsia="es-CO"/>
        </w:rPr>
        <w:t>Foros de discusión</w:t>
      </w:r>
    </w:p>
    <w:p w14:paraId="189CADAA" w14:textId="77777777" w:rsidR="007B0560" w:rsidRPr="00904CE0" w:rsidRDefault="007B0560" w:rsidP="00904CE0">
      <w:pPr>
        <w:pStyle w:val="Prrafodelista"/>
        <w:ind w:left="1429" w:firstLine="0"/>
        <w:rPr>
          <w:lang w:val="es-419" w:eastAsia="es-CO"/>
        </w:rPr>
      </w:pPr>
      <w:r w:rsidRPr="00904CE0">
        <w:rPr>
          <w:lang w:val="es-419" w:eastAsia="es-CO"/>
        </w:rPr>
        <w:t>Son espacios abiertos para discutir o tratar temas específicos, cuyo propósito es que los grupos de interés participen, intercambiando ideas, teorías y opiniones. Los tipos son:</w:t>
      </w:r>
    </w:p>
    <w:p w14:paraId="35C7BD3D" w14:textId="77777777" w:rsidR="007B0560" w:rsidRPr="00904CE0" w:rsidRDefault="007B0560" w:rsidP="00B32083">
      <w:pPr>
        <w:pStyle w:val="Prrafodelista"/>
        <w:numPr>
          <w:ilvl w:val="0"/>
          <w:numId w:val="32"/>
        </w:numPr>
        <w:rPr>
          <w:lang w:val="es-419" w:eastAsia="es-CO"/>
        </w:rPr>
      </w:pPr>
      <w:r w:rsidRPr="00904CE0">
        <w:rPr>
          <w:lang w:val="es-419" w:eastAsia="es-CO"/>
        </w:rPr>
        <w:t>Foro público: todos pueden participar sin previa inscripción, todos pueden leer y enviar mensajes.</w:t>
      </w:r>
    </w:p>
    <w:p w14:paraId="69231C48" w14:textId="77777777" w:rsidR="007B0560" w:rsidRPr="00904CE0" w:rsidRDefault="007B0560" w:rsidP="00B32083">
      <w:pPr>
        <w:pStyle w:val="Prrafodelista"/>
        <w:numPr>
          <w:ilvl w:val="0"/>
          <w:numId w:val="32"/>
        </w:numPr>
        <w:rPr>
          <w:lang w:val="es-419" w:eastAsia="es-CO"/>
        </w:rPr>
      </w:pPr>
      <w:r w:rsidRPr="00904CE0">
        <w:rPr>
          <w:lang w:val="es-419" w:eastAsia="es-CO"/>
        </w:rPr>
        <w:lastRenderedPageBreak/>
        <w:t>Foro protegido: requiere registro previo para participar.</w:t>
      </w:r>
    </w:p>
    <w:p w14:paraId="550C6F35" w14:textId="77777777" w:rsidR="007B0560" w:rsidRPr="00904CE0" w:rsidRDefault="007B0560" w:rsidP="00B32083">
      <w:pPr>
        <w:pStyle w:val="Prrafodelista"/>
        <w:numPr>
          <w:ilvl w:val="0"/>
          <w:numId w:val="32"/>
        </w:numPr>
        <w:rPr>
          <w:lang w:val="es-419" w:eastAsia="es-CO"/>
        </w:rPr>
      </w:pPr>
      <w:r w:rsidRPr="00904CE0">
        <w:rPr>
          <w:lang w:val="es-419" w:eastAsia="es-CO"/>
        </w:rPr>
        <w:t>Foro privado: únicamente pueden acceder los usuarios registrados como administrador (es el que permite la entrada), moderador o miembro.</w:t>
      </w:r>
    </w:p>
    <w:p w14:paraId="26BF1002" w14:textId="77777777" w:rsidR="007B0560" w:rsidRPr="00904CE0" w:rsidRDefault="007B0560" w:rsidP="00B32083">
      <w:pPr>
        <w:pStyle w:val="Prrafodelista"/>
        <w:numPr>
          <w:ilvl w:val="0"/>
          <w:numId w:val="30"/>
        </w:numPr>
        <w:rPr>
          <w:b/>
          <w:bCs/>
          <w:lang w:val="es-419" w:eastAsia="es-CO"/>
        </w:rPr>
      </w:pPr>
      <w:r w:rsidRPr="00904CE0">
        <w:rPr>
          <w:b/>
          <w:bCs/>
          <w:lang w:val="es-419" w:eastAsia="es-CO"/>
        </w:rPr>
        <w:t>Canales externos de reclamación</w:t>
      </w:r>
    </w:p>
    <w:p w14:paraId="0AD5E39D" w14:textId="77777777" w:rsidR="007B0560" w:rsidRPr="00904CE0" w:rsidRDefault="007B0560" w:rsidP="00904CE0">
      <w:pPr>
        <w:pStyle w:val="Prrafodelista"/>
        <w:ind w:left="1429" w:firstLine="0"/>
        <w:rPr>
          <w:lang w:val="es-419" w:eastAsia="es-CO"/>
        </w:rPr>
      </w:pPr>
      <w:r w:rsidRPr="00904CE0">
        <w:rPr>
          <w:lang w:val="es-419" w:eastAsia="es-CO"/>
        </w:rPr>
        <w:t>Son todos aquellos canales ajenos a la empresa/entidad financiera donde un cliente puede dirigir su queja o reclamo. Pueden ser aquellos que vigilen o controlen a estos organismos o aquellos que se pueden hacer públicamente, por ejemplo, las redes sociales.</w:t>
      </w:r>
    </w:p>
    <w:p w14:paraId="627F1CB5" w14:textId="74231489" w:rsidR="007B0560" w:rsidRPr="00904CE0" w:rsidRDefault="007B0560" w:rsidP="00904CE0">
      <w:pPr>
        <w:pStyle w:val="Prrafodelista"/>
        <w:ind w:left="1429" w:firstLine="0"/>
        <w:rPr>
          <w:lang w:val="es-419" w:eastAsia="es-CO"/>
        </w:rPr>
      </w:pPr>
      <w:r w:rsidRPr="00904CE0">
        <w:rPr>
          <w:lang w:val="es-419" w:eastAsia="es-CO"/>
        </w:rPr>
        <w:t>En el caso de las entidades financieras, están vigiladas y supervisadas por autoridades que intervienen en su funcionamiento y que protegen al consumidor financiero, en este caso se encuentra la Superintendencia Financiera de Colombia, donde el consumidor financiero puede hacer llegar su queja o reclamo cuando la entidad financiera no ha dado respuesta, en el caso de las cooperativas está la Superintendencia de la Economía Solidaria.</w:t>
      </w:r>
    </w:p>
    <w:p w14:paraId="00D7B32D" w14:textId="77777777" w:rsidR="007B0560" w:rsidRDefault="007B0560">
      <w:pPr>
        <w:spacing w:before="0" w:after="160" w:line="259" w:lineRule="auto"/>
        <w:ind w:firstLine="0"/>
        <w:rPr>
          <w:lang w:val="es-419" w:eastAsia="es-CO"/>
        </w:rPr>
      </w:pPr>
      <w:r>
        <w:rPr>
          <w:lang w:val="es-419" w:eastAsia="es-CO"/>
        </w:rPr>
        <w:br w:type="page"/>
      </w:r>
    </w:p>
    <w:p w14:paraId="14E6C513" w14:textId="1B238BAC" w:rsidR="007B0560" w:rsidRDefault="007B0560" w:rsidP="007B0560">
      <w:pPr>
        <w:pStyle w:val="Ttulo1"/>
      </w:pPr>
      <w:bookmarkStart w:id="22" w:name="_Toc173352504"/>
      <w:r w:rsidRPr="007B0560">
        <w:lastRenderedPageBreak/>
        <w:t>Objeciones</w:t>
      </w:r>
      <w:bookmarkEnd w:id="22"/>
    </w:p>
    <w:p w14:paraId="7345769B" w14:textId="77777777" w:rsidR="007B0560" w:rsidRPr="007B0560" w:rsidRDefault="007B0560" w:rsidP="007B0560">
      <w:pPr>
        <w:rPr>
          <w:lang w:val="es-419" w:eastAsia="es-CO"/>
        </w:rPr>
      </w:pPr>
      <w:r w:rsidRPr="007B0560">
        <w:rPr>
          <w:lang w:val="es-419" w:eastAsia="es-CO"/>
        </w:rPr>
        <w:t xml:space="preserve">Son todas aquellas barreras u obstáculos que el cliente interpone para evitar alguna negociación, en el caso de la recuperación de cartera, el cliente expondrá todas las excusas o razones válidas para el no pago de la obligación adquirida. El papel que desempeña el asesor </w:t>
      </w:r>
      <w:proofErr w:type="spellStart"/>
      <w:r w:rsidRPr="007B0560">
        <w:rPr>
          <w:lang w:val="es-419" w:eastAsia="es-CO"/>
        </w:rPr>
        <w:t>microfinanciero</w:t>
      </w:r>
      <w:proofErr w:type="spellEnd"/>
      <w:r w:rsidRPr="007B0560">
        <w:rPr>
          <w:lang w:val="es-419" w:eastAsia="es-CO"/>
        </w:rPr>
        <w:t xml:space="preserve"> es esencial para el manejo de dichas objeciones, porque como hubo un previo conocimiento en el otorgamiento del crédito, hay un grado de confianza que permite mover al asesor frente a cada objeción que presente el cliente, porque cualquier objeción es respecto a su vida y no respecto a su deuda con la entidad.</w:t>
      </w:r>
    </w:p>
    <w:p w14:paraId="28CA0B27" w14:textId="77777777" w:rsidR="007B0560" w:rsidRPr="007B0560" w:rsidRDefault="007B0560" w:rsidP="007B0560">
      <w:pPr>
        <w:rPr>
          <w:lang w:val="es-419" w:eastAsia="es-CO"/>
        </w:rPr>
      </w:pPr>
      <w:r w:rsidRPr="007B0560">
        <w:rPr>
          <w:lang w:val="es-419" w:eastAsia="es-CO"/>
        </w:rPr>
        <w:t>Conozcamos los tipos de objeciones:</w:t>
      </w:r>
    </w:p>
    <w:p w14:paraId="1AB2662C" w14:textId="77777777" w:rsidR="007B0560" w:rsidRPr="00C041AB" w:rsidRDefault="007B0560" w:rsidP="00B32083">
      <w:pPr>
        <w:pStyle w:val="Prrafodelista"/>
        <w:numPr>
          <w:ilvl w:val="0"/>
          <w:numId w:val="33"/>
        </w:numPr>
        <w:rPr>
          <w:b/>
          <w:bCs/>
          <w:lang w:val="es-419" w:eastAsia="es-CO"/>
        </w:rPr>
      </w:pPr>
      <w:r w:rsidRPr="00C041AB">
        <w:rPr>
          <w:b/>
          <w:bCs/>
          <w:lang w:val="es-419" w:eastAsia="es-CO"/>
        </w:rPr>
        <w:t>Pasiva – Psicológica</w:t>
      </w:r>
    </w:p>
    <w:p w14:paraId="49066214" w14:textId="77777777" w:rsidR="007B0560" w:rsidRPr="00C041AB" w:rsidRDefault="007B0560" w:rsidP="00C041AB">
      <w:pPr>
        <w:pStyle w:val="Prrafodelista"/>
        <w:ind w:left="1429" w:firstLine="0"/>
        <w:rPr>
          <w:lang w:val="es-419" w:eastAsia="es-CO"/>
        </w:rPr>
      </w:pPr>
      <w:r w:rsidRPr="00C041AB">
        <w:rPr>
          <w:lang w:val="es-419" w:eastAsia="es-CO"/>
        </w:rPr>
        <w:t>Por lo general, ocurre como reacción para dilatar el pago.</w:t>
      </w:r>
    </w:p>
    <w:p w14:paraId="14ED66AB" w14:textId="77777777" w:rsidR="007B0560" w:rsidRPr="00C041AB" w:rsidRDefault="007B0560" w:rsidP="00C041AB">
      <w:pPr>
        <w:pStyle w:val="Prrafodelista"/>
        <w:ind w:left="1429" w:firstLine="0"/>
        <w:rPr>
          <w:lang w:val="es-419" w:eastAsia="es-CO"/>
        </w:rPr>
      </w:pPr>
      <w:r w:rsidRPr="00C041AB">
        <w:rPr>
          <w:lang w:val="es-419" w:eastAsia="es-CO"/>
        </w:rPr>
        <w:t>Dentro de las más comunes excusas o razones, tenemos:</w:t>
      </w:r>
    </w:p>
    <w:p w14:paraId="78BB3238" w14:textId="77777777" w:rsidR="007B0560" w:rsidRPr="00C041AB" w:rsidRDefault="007B0560" w:rsidP="00B32083">
      <w:pPr>
        <w:pStyle w:val="Prrafodelista"/>
        <w:numPr>
          <w:ilvl w:val="0"/>
          <w:numId w:val="34"/>
        </w:numPr>
        <w:ind w:left="1843"/>
        <w:rPr>
          <w:lang w:val="es-419" w:eastAsia="es-CO"/>
        </w:rPr>
      </w:pPr>
      <w:r w:rsidRPr="00C041AB">
        <w:rPr>
          <w:lang w:val="es-419" w:eastAsia="es-CO"/>
        </w:rPr>
        <w:t>¡Qué pena, no me llegó la factura!</w:t>
      </w:r>
    </w:p>
    <w:p w14:paraId="6C165D6E" w14:textId="77777777" w:rsidR="007B0560" w:rsidRPr="00C041AB" w:rsidRDefault="007B0560" w:rsidP="00B32083">
      <w:pPr>
        <w:pStyle w:val="Prrafodelista"/>
        <w:numPr>
          <w:ilvl w:val="0"/>
          <w:numId w:val="34"/>
        </w:numPr>
        <w:ind w:left="1843"/>
        <w:rPr>
          <w:lang w:val="es-419" w:eastAsia="es-CO"/>
        </w:rPr>
      </w:pPr>
      <w:r w:rsidRPr="00C041AB">
        <w:rPr>
          <w:lang w:val="es-419" w:eastAsia="es-CO"/>
        </w:rPr>
        <w:t>¡El cheque está girado, pero no lo han firmado!</w:t>
      </w:r>
    </w:p>
    <w:p w14:paraId="17AE567D" w14:textId="77777777" w:rsidR="007B0560" w:rsidRPr="00C041AB" w:rsidRDefault="007B0560" w:rsidP="00B32083">
      <w:pPr>
        <w:pStyle w:val="Prrafodelista"/>
        <w:numPr>
          <w:ilvl w:val="0"/>
          <w:numId w:val="34"/>
        </w:numPr>
        <w:ind w:left="1843"/>
        <w:rPr>
          <w:lang w:val="es-419" w:eastAsia="es-CO"/>
        </w:rPr>
      </w:pPr>
      <w:r w:rsidRPr="00C041AB">
        <w:rPr>
          <w:lang w:val="es-419" w:eastAsia="es-CO"/>
        </w:rPr>
        <w:t>¿Cómo quiere que le pague si no hay ventas?</w:t>
      </w:r>
    </w:p>
    <w:p w14:paraId="1938DC06" w14:textId="77777777" w:rsidR="007B0560" w:rsidRPr="00C041AB" w:rsidRDefault="007B0560" w:rsidP="00B32083">
      <w:pPr>
        <w:pStyle w:val="Prrafodelista"/>
        <w:numPr>
          <w:ilvl w:val="0"/>
          <w:numId w:val="34"/>
        </w:numPr>
        <w:ind w:left="1843"/>
        <w:rPr>
          <w:lang w:val="es-419" w:eastAsia="es-CO"/>
        </w:rPr>
      </w:pPr>
      <w:r w:rsidRPr="00C041AB">
        <w:rPr>
          <w:lang w:val="es-419" w:eastAsia="es-CO"/>
        </w:rPr>
        <w:t>Estoy esperando una plática, cuando me llegue le cancelo.</w:t>
      </w:r>
    </w:p>
    <w:p w14:paraId="636C86B4" w14:textId="77777777" w:rsidR="007B0560" w:rsidRPr="00C041AB" w:rsidRDefault="007B0560" w:rsidP="00B32083">
      <w:pPr>
        <w:pStyle w:val="Prrafodelista"/>
        <w:numPr>
          <w:ilvl w:val="0"/>
          <w:numId w:val="34"/>
        </w:numPr>
        <w:ind w:left="1843"/>
        <w:rPr>
          <w:lang w:val="es-419" w:eastAsia="es-CO"/>
        </w:rPr>
      </w:pPr>
      <w:r w:rsidRPr="00C041AB">
        <w:rPr>
          <w:lang w:val="es-419" w:eastAsia="es-CO"/>
        </w:rPr>
        <w:t>¡Tuve una calamidad, pero muy pronto le cancelo!</w:t>
      </w:r>
    </w:p>
    <w:p w14:paraId="11AEEDDF" w14:textId="77777777" w:rsidR="00C041AB" w:rsidRPr="00C041AB" w:rsidRDefault="00C041AB" w:rsidP="00B32083">
      <w:pPr>
        <w:pStyle w:val="Prrafodelista"/>
        <w:numPr>
          <w:ilvl w:val="0"/>
          <w:numId w:val="33"/>
        </w:numPr>
        <w:rPr>
          <w:b/>
          <w:bCs/>
          <w:lang w:val="es-419" w:eastAsia="es-CO"/>
        </w:rPr>
      </w:pPr>
      <w:r w:rsidRPr="00C041AB">
        <w:rPr>
          <w:b/>
          <w:bCs/>
          <w:lang w:val="es-419" w:eastAsia="es-CO"/>
        </w:rPr>
        <w:t>Administrativa – Legal</w:t>
      </w:r>
    </w:p>
    <w:p w14:paraId="7EE83310" w14:textId="77777777" w:rsidR="00C041AB" w:rsidRPr="00C041AB" w:rsidRDefault="00C041AB" w:rsidP="00C041AB">
      <w:pPr>
        <w:pStyle w:val="Prrafodelista"/>
        <w:ind w:left="1429" w:firstLine="0"/>
        <w:rPr>
          <w:lang w:val="es-419" w:eastAsia="es-CO"/>
        </w:rPr>
      </w:pPr>
      <w:r w:rsidRPr="00C041AB">
        <w:rPr>
          <w:lang w:val="es-419" w:eastAsia="es-CO"/>
        </w:rPr>
        <w:t>Este tipo de objeciones puede no darse, siempre y cuando haya un buen conocimiento de las diferentes reglas formales de cobro.</w:t>
      </w:r>
    </w:p>
    <w:p w14:paraId="2CFBEFB7" w14:textId="77777777" w:rsidR="00C041AB" w:rsidRPr="00C041AB" w:rsidRDefault="00C041AB" w:rsidP="00C041AB">
      <w:pPr>
        <w:pStyle w:val="Prrafodelista"/>
        <w:ind w:left="1429" w:firstLine="0"/>
        <w:rPr>
          <w:lang w:val="es-419" w:eastAsia="es-CO"/>
        </w:rPr>
      </w:pPr>
      <w:r w:rsidRPr="00C041AB">
        <w:rPr>
          <w:lang w:val="es-419" w:eastAsia="es-CO"/>
        </w:rPr>
        <w:t>En ella se encuentran:</w:t>
      </w:r>
    </w:p>
    <w:p w14:paraId="11835CF4" w14:textId="77777777" w:rsidR="00C041AB" w:rsidRPr="00C041AB" w:rsidRDefault="00C041AB" w:rsidP="00B32083">
      <w:pPr>
        <w:pStyle w:val="Prrafodelista"/>
        <w:numPr>
          <w:ilvl w:val="0"/>
          <w:numId w:val="35"/>
        </w:numPr>
        <w:ind w:left="1843"/>
        <w:rPr>
          <w:lang w:val="es-419" w:eastAsia="es-CO"/>
        </w:rPr>
      </w:pPr>
      <w:r w:rsidRPr="00C041AB">
        <w:rPr>
          <w:lang w:val="es-419" w:eastAsia="es-CO"/>
        </w:rPr>
        <w:t>La factura presenta tal inconsistencia.</w:t>
      </w:r>
    </w:p>
    <w:p w14:paraId="2AC80474" w14:textId="77777777" w:rsidR="00C041AB" w:rsidRPr="00C041AB" w:rsidRDefault="00C041AB" w:rsidP="00B32083">
      <w:pPr>
        <w:pStyle w:val="Prrafodelista"/>
        <w:numPr>
          <w:ilvl w:val="0"/>
          <w:numId w:val="35"/>
        </w:numPr>
        <w:ind w:left="1843"/>
        <w:rPr>
          <w:lang w:val="es-419" w:eastAsia="es-CO"/>
        </w:rPr>
      </w:pPr>
      <w:r w:rsidRPr="00C041AB">
        <w:rPr>
          <w:lang w:val="es-419" w:eastAsia="es-CO"/>
        </w:rPr>
        <w:t>El concepto está mal formulado, hay que cambiarla.</w:t>
      </w:r>
    </w:p>
    <w:p w14:paraId="2B65B61B" w14:textId="77777777" w:rsidR="00C041AB" w:rsidRPr="00C041AB" w:rsidRDefault="00C041AB" w:rsidP="00B32083">
      <w:pPr>
        <w:pStyle w:val="Prrafodelista"/>
        <w:numPr>
          <w:ilvl w:val="0"/>
          <w:numId w:val="35"/>
        </w:numPr>
        <w:ind w:left="1843"/>
        <w:rPr>
          <w:lang w:val="es-419" w:eastAsia="es-CO"/>
        </w:rPr>
      </w:pPr>
      <w:r w:rsidRPr="00C041AB">
        <w:rPr>
          <w:lang w:val="es-419" w:eastAsia="es-CO"/>
        </w:rPr>
        <w:lastRenderedPageBreak/>
        <w:t>Hay que cambiarle la fecha, vencida o no legalizada.</w:t>
      </w:r>
    </w:p>
    <w:p w14:paraId="10636829" w14:textId="62FA3195" w:rsidR="007B0560" w:rsidRPr="00C041AB" w:rsidRDefault="00C041AB" w:rsidP="00B32083">
      <w:pPr>
        <w:pStyle w:val="Prrafodelista"/>
        <w:numPr>
          <w:ilvl w:val="0"/>
          <w:numId w:val="35"/>
        </w:numPr>
        <w:ind w:left="1843"/>
        <w:rPr>
          <w:lang w:val="es-419" w:eastAsia="es-CO"/>
        </w:rPr>
      </w:pPr>
      <w:r w:rsidRPr="00C041AB">
        <w:rPr>
          <w:lang w:val="es-419" w:eastAsia="es-CO"/>
        </w:rPr>
        <w:t>A mí nunca me llegan los extractos – no sé de cuánto es la cuota.</w:t>
      </w:r>
    </w:p>
    <w:p w14:paraId="38C0BE2A" w14:textId="77777777" w:rsidR="00C041AB" w:rsidRPr="00C041AB" w:rsidRDefault="00C041AB" w:rsidP="00B32083">
      <w:pPr>
        <w:pStyle w:val="Prrafodelista"/>
        <w:numPr>
          <w:ilvl w:val="0"/>
          <w:numId w:val="33"/>
        </w:numPr>
        <w:rPr>
          <w:b/>
          <w:bCs/>
          <w:lang w:val="es-419" w:eastAsia="es-CO"/>
        </w:rPr>
      </w:pPr>
      <w:r w:rsidRPr="00C041AB">
        <w:rPr>
          <w:b/>
          <w:bCs/>
          <w:lang w:val="es-419" w:eastAsia="es-CO"/>
        </w:rPr>
        <w:t>Formal – consentida</w:t>
      </w:r>
    </w:p>
    <w:p w14:paraId="554C1272" w14:textId="77777777" w:rsidR="00C041AB" w:rsidRPr="00C041AB" w:rsidRDefault="00C041AB" w:rsidP="00C041AB">
      <w:pPr>
        <w:pStyle w:val="Prrafodelista"/>
        <w:ind w:left="1429" w:firstLine="0"/>
        <w:rPr>
          <w:lang w:val="es-419" w:eastAsia="es-CO"/>
        </w:rPr>
      </w:pPr>
      <w:r w:rsidRPr="00C041AB">
        <w:rPr>
          <w:lang w:val="es-419" w:eastAsia="es-CO"/>
        </w:rPr>
        <w:t>Se pueden encontrar frases como:</w:t>
      </w:r>
    </w:p>
    <w:p w14:paraId="769CC279" w14:textId="77777777" w:rsidR="00C041AB" w:rsidRPr="00C041AB" w:rsidRDefault="00C041AB" w:rsidP="00B32083">
      <w:pPr>
        <w:pStyle w:val="Prrafodelista"/>
        <w:numPr>
          <w:ilvl w:val="0"/>
          <w:numId w:val="36"/>
        </w:numPr>
        <w:ind w:left="1843"/>
        <w:rPr>
          <w:lang w:val="es-419" w:eastAsia="es-CO"/>
        </w:rPr>
      </w:pPr>
      <w:r w:rsidRPr="00C041AB">
        <w:rPr>
          <w:lang w:val="es-419" w:eastAsia="es-CO"/>
        </w:rPr>
        <w:t>Hermanito, tranquilo que la otra semana pago.</w:t>
      </w:r>
    </w:p>
    <w:p w14:paraId="2BC5C4C9" w14:textId="77777777" w:rsidR="00C041AB" w:rsidRPr="00C041AB" w:rsidRDefault="00C041AB" w:rsidP="00B32083">
      <w:pPr>
        <w:pStyle w:val="Prrafodelista"/>
        <w:numPr>
          <w:ilvl w:val="0"/>
          <w:numId w:val="36"/>
        </w:numPr>
        <w:ind w:left="1843"/>
        <w:rPr>
          <w:lang w:val="es-419" w:eastAsia="es-CO"/>
        </w:rPr>
      </w:pPr>
      <w:r w:rsidRPr="00C041AB">
        <w:rPr>
          <w:lang w:val="es-419" w:eastAsia="es-CO"/>
        </w:rPr>
        <w:t>Esta situación está muy difícil, espérame hasta el…</w:t>
      </w:r>
    </w:p>
    <w:p w14:paraId="73E2E4A1" w14:textId="77777777" w:rsidR="00C041AB" w:rsidRPr="00C041AB" w:rsidRDefault="00C041AB" w:rsidP="00B32083">
      <w:pPr>
        <w:pStyle w:val="Prrafodelista"/>
        <w:numPr>
          <w:ilvl w:val="0"/>
          <w:numId w:val="36"/>
        </w:numPr>
        <w:ind w:left="1843"/>
        <w:rPr>
          <w:lang w:val="es-419" w:eastAsia="es-CO"/>
        </w:rPr>
      </w:pPr>
      <w:r w:rsidRPr="00C041AB">
        <w:rPr>
          <w:lang w:val="es-419" w:eastAsia="es-CO"/>
        </w:rPr>
        <w:t>Mire que yo soy un buen cliente.</w:t>
      </w:r>
    </w:p>
    <w:p w14:paraId="2F669E2D" w14:textId="1489CB50" w:rsidR="00C041AB" w:rsidRPr="00C041AB" w:rsidRDefault="00C041AB" w:rsidP="00B32083">
      <w:pPr>
        <w:pStyle w:val="Prrafodelista"/>
        <w:numPr>
          <w:ilvl w:val="0"/>
          <w:numId w:val="36"/>
        </w:numPr>
        <w:ind w:left="1843"/>
        <w:rPr>
          <w:lang w:val="es-419" w:eastAsia="es-CO"/>
        </w:rPr>
      </w:pPr>
      <w:r w:rsidRPr="00C041AB">
        <w:rPr>
          <w:lang w:val="es-419" w:eastAsia="es-CO"/>
        </w:rPr>
        <w:t>Yo arreglo con el gerente que es mi amigo.</w:t>
      </w:r>
    </w:p>
    <w:p w14:paraId="509FB4D3" w14:textId="0ECEE95C" w:rsidR="007B0560" w:rsidRPr="007B0560" w:rsidRDefault="007B0560" w:rsidP="007B0560">
      <w:pPr>
        <w:rPr>
          <w:lang w:val="es-419" w:eastAsia="es-CO"/>
        </w:rPr>
      </w:pPr>
      <w:r w:rsidRPr="007B0560">
        <w:rPr>
          <w:lang w:val="es-419" w:eastAsia="es-CO"/>
        </w:rPr>
        <w:t>El manejo por parte del asesor en algunas objeciones presentadas por el cliente para evadir pago, pueden ser:</w:t>
      </w:r>
    </w:p>
    <w:p w14:paraId="611220FE" w14:textId="77777777" w:rsidR="007B0560" w:rsidRPr="00C041AB" w:rsidRDefault="007B0560" w:rsidP="00B32083">
      <w:pPr>
        <w:pStyle w:val="Prrafodelista"/>
        <w:numPr>
          <w:ilvl w:val="0"/>
          <w:numId w:val="37"/>
        </w:numPr>
        <w:rPr>
          <w:b/>
          <w:bCs/>
          <w:lang w:val="es-419" w:eastAsia="es-CO"/>
        </w:rPr>
      </w:pPr>
      <w:r w:rsidRPr="00C041AB">
        <w:rPr>
          <w:b/>
          <w:bCs/>
          <w:lang w:val="es-419" w:eastAsia="es-CO"/>
        </w:rPr>
        <w:t>Soy cliente antiguo</w:t>
      </w:r>
    </w:p>
    <w:p w14:paraId="0F888A6A" w14:textId="77777777" w:rsidR="007B0560" w:rsidRPr="00C041AB" w:rsidRDefault="007B0560" w:rsidP="00B32083">
      <w:pPr>
        <w:pStyle w:val="Prrafodelista"/>
        <w:numPr>
          <w:ilvl w:val="0"/>
          <w:numId w:val="38"/>
        </w:numPr>
        <w:ind w:left="1843"/>
        <w:rPr>
          <w:lang w:val="es-419" w:eastAsia="es-CO"/>
        </w:rPr>
      </w:pPr>
      <w:r w:rsidRPr="00C041AB">
        <w:rPr>
          <w:lang w:val="es-419" w:eastAsia="es-CO"/>
        </w:rPr>
        <w:t>Con mayor razón debe estar al día.</w:t>
      </w:r>
    </w:p>
    <w:p w14:paraId="2BBD0E35" w14:textId="77777777" w:rsidR="007B0560" w:rsidRPr="00C041AB" w:rsidRDefault="007B0560" w:rsidP="00B32083">
      <w:pPr>
        <w:pStyle w:val="Prrafodelista"/>
        <w:numPr>
          <w:ilvl w:val="0"/>
          <w:numId w:val="38"/>
        </w:numPr>
        <w:ind w:left="1843"/>
        <w:rPr>
          <w:lang w:val="es-419" w:eastAsia="es-CO"/>
        </w:rPr>
      </w:pPr>
      <w:r w:rsidRPr="00C041AB">
        <w:rPr>
          <w:lang w:val="es-419" w:eastAsia="es-CO"/>
        </w:rPr>
        <w:t>Eso no lo exonera de cumplir con sus compromisos.</w:t>
      </w:r>
    </w:p>
    <w:p w14:paraId="630218D9" w14:textId="77777777" w:rsidR="007B0560" w:rsidRPr="00C041AB" w:rsidRDefault="007B0560" w:rsidP="00B32083">
      <w:pPr>
        <w:pStyle w:val="Prrafodelista"/>
        <w:numPr>
          <w:ilvl w:val="0"/>
          <w:numId w:val="38"/>
        </w:numPr>
        <w:ind w:left="1843"/>
        <w:rPr>
          <w:lang w:val="es-419" w:eastAsia="es-CO"/>
        </w:rPr>
      </w:pPr>
      <w:r w:rsidRPr="00C041AB">
        <w:rPr>
          <w:lang w:val="es-419" w:eastAsia="es-CO"/>
        </w:rPr>
        <w:t>Su deuda se está incrementando con los intereses de mora.</w:t>
      </w:r>
    </w:p>
    <w:p w14:paraId="2281287B" w14:textId="77777777" w:rsidR="007B0560" w:rsidRPr="00C041AB" w:rsidRDefault="007B0560" w:rsidP="00B32083">
      <w:pPr>
        <w:pStyle w:val="Prrafodelista"/>
        <w:numPr>
          <w:ilvl w:val="0"/>
          <w:numId w:val="37"/>
        </w:numPr>
        <w:rPr>
          <w:b/>
          <w:bCs/>
          <w:lang w:val="es-419" w:eastAsia="es-CO"/>
        </w:rPr>
      </w:pPr>
      <w:r w:rsidRPr="00C041AB">
        <w:rPr>
          <w:b/>
          <w:bCs/>
          <w:lang w:val="es-419" w:eastAsia="es-CO"/>
        </w:rPr>
        <w:t>Yo hablo con su jefe, que es mi amigo</w:t>
      </w:r>
    </w:p>
    <w:p w14:paraId="1236F05C" w14:textId="77777777" w:rsidR="00C041AB" w:rsidRPr="00C041AB" w:rsidRDefault="00C041AB" w:rsidP="00B32083">
      <w:pPr>
        <w:pStyle w:val="Prrafodelista"/>
        <w:numPr>
          <w:ilvl w:val="0"/>
          <w:numId w:val="39"/>
        </w:numPr>
        <w:ind w:left="1843"/>
        <w:rPr>
          <w:lang w:val="es-419" w:eastAsia="es-CO"/>
        </w:rPr>
      </w:pPr>
      <w:r w:rsidRPr="00C041AB">
        <w:rPr>
          <w:lang w:val="es-419" w:eastAsia="es-CO"/>
        </w:rPr>
        <w:t>Si lo desea puede hacerlo, él le hará el mismo planteamiento que le estoy haciendo.</w:t>
      </w:r>
    </w:p>
    <w:p w14:paraId="2FC2DBC2" w14:textId="505D5025" w:rsidR="007B0560" w:rsidRPr="00C041AB" w:rsidRDefault="00C041AB" w:rsidP="00B32083">
      <w:pPr>
        <w:pStyle w:val="Prrafodelista"/>
        <w:numPr>
          <w:ilvl w:val="0"/>
          <w:numId w:val="39"/>
        </w:numPr>
        <w:ind w:left="1843"/>
        <w:rPr>
          <w:lang w:val="es-419" w:eastAsia="es-CO"/>
        </w:rPr>
      </w:pPr>
      <w:r w:rsidRPr="00C041AB">
        <w:rPr>
          <w:lang w:val="es-419" w:eastAsia="es-CO"/>
        </w:rPr>
        <w:t xml:space="preserve">Si usted es amigo </w:t>
      </w:r>
      <w:proofErr w:type="gramStart"/>
      <w:r w:rsidRPr="00C041AB">
        <w:rPr>
          <w:lang w:val="es-419" w:eastAsia="es-CO"/>
        </w:rPr>
        <w:t>de..</w:t>
      </w:r>
      <w:proofErr w:type="gramEnd"/>
      <w:r w:rsidRPr="00C041AB">
        <w:rPr>
          <w:lang w:val="es-419" w:eastAsia="es-CO"/>
        </w:rPr>
        <w:t>(mi jefe), creo que es mejor que busque una solución y evite que él se entere de esta mora.</w:t>
      </w:r>
    </w:p>
    <w:p w14:paraId="617565CF" w14:textId="77777777" w:rsidR="007B0560" w:rsidRPr="00C041AB" w:rsidRDefault="007B0560" w:rsidP="00B32083">
      <w:pPr>
        <w:pStyle w:val="Prrafodelista"/>
        <w:numPr>
          <w:ilvl w:val="0"/>
          <w:numId w:val="37"/>
        </w:numPr>
        <w:rPr>
          <w:b/>
          <w:bCs/>
          <w:lang w:val="es-419" w:eastAsia="es-CO"/>
        </w:rPr>
      </w:pPr>
      <w:r w:rsidRPr="00C041AB">
        <w:rPr>
          <w:b/>
          <w:bCs/>
          <w:lang w:val="es-419" w:eastAsia="es-CO"/>
        </w:rPr>
        <w:t>Estoy a la espera de una plática</w:t>
      </w:r>
    </w:p>
    <w:p w14:paraId="0C9B75DB" w14:textId="4E11333F" w:rsidR="007B0560" w:rsidRPr="00C041AB" w:rsidRDefault="00C041AB" w:rsidP="00B32083">
      <w:pPr>
        <w:pStyle w:val="Prrafodelista"/>
        <w:numPr>
          <w:ilvl w:val="0"/>
          <w:numId w:val="40"/>
        </w:numPr>
        <w:ind w:left="1843"/>
        <w:rPr>
          <w:lang w:val="es-419" w:eastAsia="es-CO"/>
        </w:rPr>
      </w:pPr>
      <w:r w:rsidRPr="00C041AB">
        <w:rPr>
          <w:lang w:val="es-419" w:eastAsia="es-CO"/>
        </w:rPr>
        <w:t>Por favor me regala una fecha para el pago.</w:t>
      </w:r>
    </w:p>
    <w:p w14:paraId="43050223" w14:textId="77777777" w:rsidR="007B0560" w:rsidRPr="00C041AB" w:rsidRDefault="007B0560" w:rsidP="00B32083">
      <w:pPr>
        <w:pStyle w:val="Prrafodelista"/>
        <w:numPr>
          <w:ilvl w:val="0"/>
          <w:numId w:val="37"/>
        </w:numPr>
        <w:rPr>
          <w:b/>
          <w:bCs/>
          <w:lang w:val="es-419" w:eastAsia="es-CO"/>
        </w:rPr>
      </w:pPr>
      <w:r w:rsidRPr="00C041AB">
        <w:rPr>
          <w:b/>
          <w:bCs/>
          <w:lang w:val="es-419" w:eastAsia="es-CO"/>
        </w:rPr>
        <w:t>Las ventas están muy bajas</w:t>
      </w:r>
    </w:p>
    <w:p w14:paraId="73EDAC46" w14:textId="77777777" w:rsidR="00C041AB" w:rsidRPr="00C041AB" w:rsidRDefault="00C041AB" w:rsidP="00B32083">
      <w:pPr>
        <w:pStyle w:val="Prrafodelista"/>
        <w:numPr>
          <w:ilvl w:val="0"/>
          <w:numId w:val="41"/>
        </w:numPr>
        <w:ind w:left="1843"/>
        <w:rPr>
          <w:lang w:val="es-419" w:eastAsia="es-CO"/>
        </w:rPr>
      </w:pPr>
      <w:r w:rsidRPr="00C041AB">
        <w:rPr>
          <w:lang w:val="es-419" w:eastAsia="es-CO"/>
        </w:rPr>
        <w:t>Lamentamos su situación, pero desafortunadamente eso no lo exonera de su obligación.</w:t>
      </w:r>
    </w:p>
    <w:p w14:paraId="322FDFAB" w14:textId="3F8EBC4A" w:rsidR="007B0560" w:rsidRPr="00C041AB" w:rsidRDefault="00C041AB" w:rsidP="00B32083">
      <w:pPr>
        <w:pStyle w:val="Prrafodelista"/>
        <w:numPr>
          <w:ilvl w:val="0"/>
          <w:numId w:val="41"/>
        </w:numPr>
        <w:ind w:left="1843"/>
        <w:rPr>
          <w:lang w:val="es-419" w:eastAsia="es-CO"/>
        </w:rPr>
      </w:pPr>
      <w:r w:rsidRPr="00C041AB">
        <w:rPr>
          <w:lang w:val="es-419" w:eastAsia="es-CO"/>
        </w:rPr>
        <w:lastRenderedPageBreak/>
        <w:t>Estando al día con nosotros, seremos una excelente referencia en el caso que requiera solicitar nuevos créditos.</w:t>
      </w:r>
    </w:p>
    <w:p w14:paraId="4BE8173B" w14:textId="77777777" w:rsidR="007B0560" w:rsidRPr="007B0560" w:rsidRDefault="007B0560" w:rsidP="007B0560">
      <w:pPr>
        <w:rPr>
          <w:lang w:val="es-419" w:eastAsia="es-CO"/>
        </w:rPr>
      </w:pPr>
      <w:r w:rsidRPr="007B0560">
        <w:rPr>
          <w:lang w:val="es-419" w:eastAsia="es-CO"/>
        </w:rPr>
        <w:t>Es muy importante evitar los famosos impagos por su peligro para la entidad:</w:t>
      </w:r>
    </w:p>
    <w:p w14:paraId="1AADE718" w14:textId="6AD0359E" w:rsidR="007B0560" w:rsidRPr="007B0560" w:rsidRDefault="00C041AB" w:rsidP="007B0560">
      <w:pPr>
        <w:rPr>
          <w:lang w:val="es-419" w:eastAsia="es-CO"/>
        </w:rPr>
      </w:pPr>
      <w:r>
        <w:rPr>
          <w:lang w:val="es-419" w:eastAsia="es-CO"/>
        </w:rPr>
        <w:t>“</w:t>
      </w:r>
      <w:r w:rsidR="007B0560" w:rsidRPr="007B0560">
        <w:rPr>
          <w:lang w:val="es-419" w:eastAsia="es-CO"/>
        </w:rPr>
        <w:t>Los impagos de los créditos comerciales otorgados a los clientes, son una amenaza para el crecimiento y supervivencia de las empresas. En los últimos años se está produciendo un importante repunte de la morosidad, se están incrementando los impagados de facturas y está aumentando el plazo de pago de los clientes</w:t>
      </w:r>
      <w:r>
        <w:rPr>
          <w:lang w:val="es-419" w:eastAsia="es-CO"/>
        </w:rPr>
        <w:t>”</w:t>
      </w:r>
      <w:r w:rsidR="00567084">
        <w:rPr>
          <w:lang w:val="es-419" w:eastAsia="es-CO"/>
        </w:rPr>
        <w:t>.</w:t>
      </w:r>
      <w:r>
        <w:rPr>
          <w:lang w:val="es-419" w:eastAsia="es-CO"/>
        </w:rPr>
        <w:t xml:space="preserve"> </w:t>
      </w:r>
      <w:r w:rsidR="007B0560" w:rsidRPr="007B0560">
        <w:rPr>
          <w:lang w:val="es-419" w:eastAsia="es-CO"/>
        </w:rPr>
        <w:t>(</w:t>
      </w:r>
      <w:proofErr w:type="spellStart"/>
      <w:r w:rsidR="007B0560" w:rsidRPr="007B0560">
        <w:rPr>
          <w:lang w:val="es-419" w:eastAsia="es-CO"/>
        </w:rPr>
        <w:t>Brachfield</w:t>
      </w:r>
      <w:proofErr w:type="spellEnd"/>
      <w:r w:rsidR="007B0560" w:rsidRPr="007B0560">
        <w:rPr>
          <w:lang w:val="es-419" w:eastAsia="es-CO"/>
        </w:rPr>
        <w:t>, 2019)</w:t>
      </w:r>
    </w:p>
    <w:p w14:paraId="0E8D7A9A" w14:textId="77777777" w:rsidR="007B0560" w:rsidRPr="007B0560" w:rsidRDefault="007B0560" w:rsidP="007B0560">
      <w:pPr>
        <w:rPr>
          <w:lang w:val="es-419" w:eastAsia="es-CO"/>
        </w:rPr>
      </w:pPr>
      <w:r w:rsidRPr="007B0560">
        <w:rPr>
          <w:lang w:val="es-419" w:eastAsia="es-CO"/>
        </w:rPr>
        <w:t xml:space="preserve">Para profundizar en esta forma de no pago y evitarlo, lo invitamos a consultar el capítulo 2 del libro </w:t>
      </w:r>
      <w:proofErr w:type="spellStart"/>
      <w:r w:rsidRPr="004934C8">
        <w:rPr>
          <w:rStyle w:val="Extranjerismo"/>
          <w:lang w:val="es-419" w:eastAsia="es-CO"/>
        </w:rPr>
        <w:t>Credit</w:t>
      </w:r>
      <w:proofErr w:type="spellEnd"/>
      <w:r w:rsidRPr="004934C8">
        <w:rPr>
          <w:rStyle w:val="Extranjerismo"/>
          <w:lang w:val="es-419" w:eastAsia="es-CO"/>
        </w:rPr>
        <w:t xml:space="preserve"> </w:t>
      </w:r>
      <w:proofErr w:type="spellStart"/>
      <w:r w:rsidRPr="004934C8">
        <w:rPr>
          <w:rStyle w:val="Extranjerismo"/>
          <w:lang w:val="es-419" w:eastAsia="es-CO"/>
        </w:rPr>
        <w:t>management</w:t>
      </w:r>
      <w:proofErr w:type="spellEnd"/>
      <w:r w:rsidRPr="007B0560">
        <w:rPr>
          <w:lang w:val="es-419" w:eastAsia="es-CO"/>
        </w:rPr>
        <w:t>: cómo conceder créditos a clientes y evitar los impagados, el cual se encuentra en el material complementario.</w:t>
      </w:r>
    </w:p>
    <w:p w14:paraId="3DB20300" w14:textId="64A51659" w:rsidR="007B0560" w:rsidRDefault="007B0560">
      <w:pPr>
        <w:spacing w:before="0" w:after="160" w:line="259" w:lineRule="auto"/>
        <w:ind w:firstLine="0"/>
        <w:rPr>
          <w:lang w:val="es-419" w:eastAsia="es-CO"/>
        </w:rPr>
      </w:pPr>
      <w:r>
        <w:rPr>
          <w:lang w:val="es-419" w:eastAsia="es-CO"/>
        </w:rPr>
        <w:br w:type="page"/>
      </w:r>
    </w:p>
    <w:p w14:paraId="2C573B36" w14:textId="3F6AB287" w:rsidR="007B0560" w:rsidRDefault="007B0560" w:rsidP="007B0560">
      <w:pPr>
        <w:pStyle w:val="Ttulo1"/>
      </w:pPr>
      <w:bookmarkStart w:id="23" w:name="_Toc173352505"/>
      <w:r w:rsidRPr="007B0560">
        <w:lastRenderedPageBreak/>
        <w:t>Proyecciones y acuerdos de pago</w:t>
      </w:r>
      <w:bookmarkEnd w:id="23"/>
    </w:p>
    <w:p w14:paraId="38CA930F" w14:textId="77777777" w:rsidR="007B0560" w:rsidRPr="007B0560" w:rsidRDefault="007B0560" w:rsidP="007B0560">
      <w:pPr>
        <w:rPr>
          <w:lang w:val="es-419" w:eastAsia="es-CO"/>
        </w:rPr>
      </w:pPr>
      <w:r w:rsidRPr="007B0560">
        <w:rPr>
          <w:lang w:val="es-419" w:eastAsia="es-CO"/>
        </w:rPr>
        <w:t>Las proyecciones de pago son aquellas concertaciones que llegan a acordar el cliente con el asesor de microcrédito, una vez que el cliente comience a quedar en mora, inclusive puede darse poco antes de su vencimiento si el cliente manifiesta que no puede pagar a la fecha estipulada. Estas proyecciones siempre serán dadas por el cliente, puesto que es él quien sabe realmente cuándo puede pagar, sin embargo, no pueden pasar algunas fechas que estipule la entidad de acuerdo con sus políticas, porque existen rangos de edades de mora para los cuales ya tendrán otro proceso de cobro.</w:t>
      </w:r>
    </w:p>
    <w:p w14:paraId="615F2FDD" w14:textId="77777777" w:rsidR="007B0560" w:rsidRPr="00567084" w:rsidRDefault="007B0560" w:rsidP="00B32083">
      <w:pPr>
        <w:pStyle w:val="Prrafodelista"/>
        <w:numPr>
          <w:ilvl w:val="0"/>
          <w:numId w:val="42"/>
        </w:numPr>
        <w:rPr>
          <w:b/>
          <w:bCs/>
          <w:lang w:val="es-419" w:eastAsia="es-CO"/>
        </w:rPr>
      </w:pPr>
      <w:r w:rsidRPr="00567084">
        <w:rPr>
          <w:b/>
          <w:bCs/>
          <w:lang w:val="es-419" w:eastAsia="es-CO"/>
        </w:rPr>
        <w:t>Recursos</w:t>
      </w:r>
    </w:p>
    <w:p w14:paraId="1BBC2221" w14:textId="77777777" w:rsidR="007B0560" w:rsidRPr="00567084" w:rsidRDefault="007B0560" w:rsidP="00567084">
      <w:pPr>
        <w:pStyle w:val="Prrafodelista"/>
        <w:ind w:left="1429" w:firstLine="0"/>
        <w:rPr>
          <w:lang w:val="es-419" w:eastAsia="es-CO"/>
        </w:rPr>
      </w:pPr>
      <w:r w:rsidRPr="00567084">
        <w:rPr>
          <w:lang w:val="es-419" w:eastAsia="es-CO"/>
        </w:rPr>
        <w:t>Dentro de los recursos que se cuentan en las proyecciones de pago, tenemos: las llamadas, las visitas, los formatos de compromisos de pagos firmados por el cliente y el asesor, mensajes de texto, entre otros.</w:t>
      </w:r>
    </w:p>
    <w:p w14:paraId="696EA179" w14:textId="77777777" w:rsidR="007B0560" w:rsidRPr="00567084" w:rsidRDefault="007B0560" w:rsidP="00B32083">
      <w:pPr>
        <w:pStyle w:val="Prrafodelista"/>
        <w:numPr>
          <w:ilvl w:val="0"/>
          <w:numId w:val="42"/>
        </w:numPr>
        <w:rPr>
          <w:b/>
          <w:bCs/>
          <w:lang w:val="es-419" w:eastAsia="es-CO"/>
        </w:rPr>
      </w:pPr>
      <w:r w:rsidRPr="00567084">
        <w:rPr>
          <w:b/>
          <w:bCs/>
          <w:lang w:val="es-419" w:eastAsia="es-CO"/>
        </w:rPr>
        <w:t>Plazos</w:t>
      </w:r>
    </w:p>
    <w:p w14:paraId="54358A1B" w14:textId="77777777" w:rsidR="007B0560" w:rsidRPr="00567084" w:rsidRDefault="007B0560" w:rsidP="00567084">
      <w:pPr>
        <w:pStyle w:val="Prrafodelista"/>
        <w:ind w:left="1429" w:firstLine="0"/>
        <w:rPr>
          <w:lang w:val="es-419" w:eastAsia="es-CO"/>
        </w:rPr>
      </w:pPr>
      <w:r w:rsidRPr="00567084">
        <w:rPr>
          <w:lang w:val="es-419" w:eastAsia="es-CO"/>
        </w:rPr>
        <w:t>Si un cliente puede completar su cuota dentro del mes, realizará dicha proyección con el asesor, firmando un formato compromiso establecido por la entidad, para no afectar su vida crediticia y su buen nombre con la entidad; pasados 31 días de mora, la cartera pasará a casa de cobranza, además de afectar su calificación en las centrales de riesgo.</w:t>
      </w:r>
    </w:p>
    <w:p w14:paraId="0BBC8DCB" w14:textId="77777777" w:rsidR="007B0560" w:rsidRPr="007B0560" w:rsidRDefault="007B0560" w:rsidP="007B0560">
      <w:pPr>
        <w:rPr>
          <w:lang w:val="es-419" w:eastAsia="es-CO"/>
        </w:rPr>
      </w:pPr>
      <w:r w:rsidRPr="007B0560">
        <w:rPr>
          <w:lang w:val="es-419" w:eastAsia="es-CO"/>
        </w:rPr>
        <w:t>Ahora, un acuerdo se puede definir como un documento que es firmado por el asesor de microcrédito y el cliente dueño de la obligación, en donde este último se compromete con el pago de la deuda en una o varias fechas dispuestas, debido a su capacidad de pago y situación económica.</w:t>
      </w:r>
    </w:p>
    <w:p w14:paraId="5280F940" w14:textId="77777777" w:rsidR="007B0560" w:rsidRPr="007B0560" w:rsidRDefault="007B0560" w:rsidP="007B0560">
      <w:pPr>
        <w:rPr>
          <w:lang w:val="es-419" w:eastAsia="es-CO"/>
        </w:rPr>
      </w:pPr>
      <w:r w:rsidRPr="007B0560">
        <w:rPr>
          <w:lang w:val="es-419" w:eastAsia="es-CO"/>
        </w:rPr>
        <w:lastRenderedPageBreak/>
        <w:t>El acuerdo depende de cada entidad financiera, donde el cliente puede hacer acuerdos de pago diarios, semanales, quincenales, o por fechas en las que se compromete el cliente, inclusive si desea tener pagos de diferentes valores, según sus ingresos mensuales o anuales.</w:t>
      </w:r>
    </w:p>
    <w:p w14:paraId="7B4FAD7F" w14:textId="790F6F0D" w:rsidR="007B0560" w:rsidRDefault="007B0560" w:rsidP="007B0560">
      <w:pPr>
        <w:rPr>
          <w:lang w:val="es-419" w:eastAsia="es-CO"/>
        </w:rPr>
      </w:pPr>
      <w:r w:rsidRPr="007B0560">
        <w:rPr>
          <w:lang w:val="es-419" w:eastAsia="es-CO"/>
        </w:rPr>
        <w:t>Cada cliente debe desarrollar un acuerdo de pago con las políticas de la entidad en el espacio mejor dado para ello, puede ser por un canal telefónico, digital o presencial y tener claro que todo debe quedar soportado en grabación o en los formatos empresariales dispuestos para esto, en caso de no ser así, es importante que tenga en cuenta que el acuerdo de pago puede perder su validez por no sustentar los formatos y las formas necesarias de procedimiento.</w:t>
      </w:r>
    </w:p>
    <w:p w14:paraId="60243EBB" w14:textId="77777777" w:rsidR="007B0560" w:rsidRDefault="007B0560">
      <w:pPr>
        <w:spacing w:before="0" w:after="160" w:line="259" w:lineRule="auto"/>
        <w:ind w:firstLine="0"/>
        <w:rPr>
          <w:lang w:val="es-419" w:eastAsia="es-CO"/>
        </w:rPr>
      </w:pPr>
      <w:r>
        <w:rPr>
          <w:lang w:val="es-419" w:eastAsia="es-CO"/>
        </w:rPr>
        <w:br w:type="page"/>
      </w:r>
    </w:p>
    <w:p w14:paraId="76C184C5" w14:textId="32719027" w:rsidR="007B0560" w:rsidRDefault="007B0560" w:rsidP="007B0560">
      <w:pPr>
        <w:pStyle w:val="Ttulo1"/>
      </w:pPr>
      <w:bookmarkStart w:id="24" w:name="_Toc173352506"/>
      <w:r w:rsidRPr="007B0560">
        <w:lastRenderedPageBreak/>
        <w:t>Políticas de normalización de cartera</w:t>
      </w:r>
      <w:bookmarkEnd w:id="24"/>
    </w:p>
    <w:p w14:paraId="19695077" w14:textId="77777777" w:rsidR="002901B5" w:rsidRPr="002901B5" w:rsidRDefault="002901B5" w:rsidP="002901B5">
      <w:pPr>
        <w:rPr>
          <w:lang w:val="es-419" w:eastAsia="es-CO"/>
        </w:rPr>
      </w:pPr>
      <w:r w:rsidRPr="002901B5">
        <w:rPr>
          <w:lang w:val="es-419" w:eastAsia="es-CO"/>
        </w:rPr>
        <w:t>Son todos aquellos lineamientos, normas y procedimientos que tiene una entidad financiera para colocar su cartera al día. Cada entidad podrá ofrecer diferentes alternativas a los clientes que se encuentren con sus deudas vencidas, algunas de ellas son:</w:t>
      </w:r>
    </w:p>
    <w:p w14:paraId="606FBD09" w14:textId="653CB8DE" w:rsidR="002901B5" w:rsidRPr="00F16D04" w:rsidRDefault="002901B5" w:rsidP="00B32083">
      <w:pPr>
        <w:pStyle w:val="Prrafodelista"/>
        <w:numPr>
          <w:ilvl w:val="0"/>
          <w:numId w:val="43"/>
        </w:numPr>
        <w:rPr>
          <w:b/>
          <w:bCs/>
          <w:lang w:val="es-419" w:eastAsia="es-CO"/>
        </w:rPr>
      </w:pPr>
      <w:r w:rsidRPr="00F16D04">
        <w:rPr>
          <w:b/>
          <w:bCs/>
          <w:lang w:val="es-419" w:eastAsia="es-CO"/>
        </w:rPr>
        <w:t>Reestructuración</w:t>
      </w:r>
    </w:p>
    <w:p w14:paraId="6C0CA8C0" w14:textId="77777777" w:rsidR="00E2228D" w:rsidRPr="00F16D04" w:rsidRDefault="00E2228D" w:rsidP="00B32083">
      <w:pPr>
        <w:pStyle w:val="Prrafodelista"/>
        <w:numPr>
          <w:ilvl w:val="0"/>
          <w:numId w:val="44"/>
        </w:numPr>
        <w:ind w:left="1843"/>
        <w:rPr>
          <w:lang w:val="es-419" w:eastAsia="es-CO"/>
        </w:rPr>
      </w:pPr>
      <w:r w:rsidRPr="00F16D04">
        <w:rPr>
          <w:lang w:val="es-419" w:eastAsia="es-CO"/>
        </w:rPr>
        <w:t>Modificación en las condiciones iniciales de crédito.</w:t>
      </w:r>
    </w:p>
    <w:p w14:paraId="32E457C4" w14:textId="77777777" w:rsidR="00E2228D" w:rsidRPr="00F16D04" w:rsidRDefault="00E2228D" w:rsidP="00B32083">
      <w:pPr>
        <w:pStyle w:val="Prrafodelista"/>
        <w:numPr>
          <w:ilvl w:val="0"/>
          <w:numId w:val="44"/>
        </w:numPr>
        <w:ind w:left="1843"/>
        <w:rPr>
          <w:lang w:val="es-419" w:eastAsia="es-CO"/>
        </w:rPr>
      </w:pPr>
      <w:r w:rsidRPr="00F16D04">
        <w:rPr>
          <w:lang w:val="es-419" w:eastAsia="es-CO"/>
        </w:rPr>
        <w:t>Se amplía plazo y se reduce cuota.</w:t>
      </w:r>
    </w:p>
    <w:p w14:paraId="314D10EF" w14:textId="77777777" w:rsidR="00E2228D" w:rsidRPr="00F16D04" w:rsidRDefault="00E2228D" w:rsidP="00B32083">
      <w:pPr>
        <w:pStyle w:val="Prrafodelista"/>
        <w:numPr>
          <w:ilvl w:val="0"/>
          <w:numId w:val="44"/>
        </w:numPr>
        <w:ind w:left="1843"/>
        <w:rPr>
          <w:lang w:val="es-419" w:eastAsia="es-CO"/>
        </w:rPr>
      </w:pPr>
      <w:r w:rsidRPr="00F16D04">
        <w:rPr>
          <w:lang w:val="es-419" w:eastAsia="es-CO"/>
        </w:rPr>
        <w:t>Se mantiene la misma obligación.</w:t>
      </w:r>
    </w:p>
    <w:p w14:paraId="3FCED884" w14:textId="77777777" w:rsidR="00E2228D" w:rsidRPr="00F16D04" w:rsidRDefault="00E2228D" w:rsidP="00B32083">
      <w:pPr>
        <w:pStyle w:val="Prrafodelista"/>
        <w:numPr>
          <w:ilvl w:val="0"/>
          <w:numId w:val="44"/>
        </w:numPr>
        <w:ind w:left="1843"/>
        <w:rPr>
          <w:lang w:val="es-419" w:eastAsia="es-CO"/>
        </w:rPr>
      </w:pPr>
      <w:r w:rsidRPr="00F16D04">
        <w:rPr>
          <w:lang w:val="es-419" w:eastAsia="es-CO"/>
        </w:rPr>
        <w:t>Reporte a las centrales de riesgo.</w:t>
      </w:r>
    </w:p>
    <w:p w14:paraId="39B3E15B" w14:textId="77777777" w:rsidR="002901B5" w:rsidRPr="00F16D04" w:rsidRDefault="002901B5" w:rsidP="00B32083">
      <w:pPr>
        <w:pStyle w:val="Prrafodelista"/>
        <w:numPr>
          <w:ilvl w:val="0"/>
          <w:numId w:val="43"/>
        </w:numPr>
        <w:rPr>
          <w:b/>
          <w:bCs/>
          <w:lang w:val="es-419" w:eastAsia="es-CO"/>
        </w:rPr>
      </w:pPr>
      <w:r w:rsidRPr="00F16D04">
        <w:rPr>
          <w:b/>
          <w:bCs/>
          <w:lang w:val="es-419" w:eastAsia="es-CO"/>
        </w:rPr>
        <w:t>Prórroga de microfinanzas</w:t>
      </w:r>
    </w:p>
    <w:p w14:paraId="4A89A2BD" w14:textId="77777777" w:rsidR="00F16D04" w:rsidRPr="00F16D04" w:rsidRDefault="00F16D04" w:rsidP="00B32083">
      <w:pPr>
        <w:pStyle w:val="Prrafodelista"/>
        <w:numPr>
          <w:ilvl w:val="0"/>
          <w:numId w:val="45"/>
        </w:numPr>
        <w:ind w:left="1843"/>
        <w:rPr>
          <w:lang w:val="es-419" w:eastAsia="es-CO"/>
        </w:rPr>
      </w:pPr>
      <w:r w:rsidRPr="00F16D04">
        <w:rPr>
          <w:lang w:val="es-419" w:eastAsia="es-CO"/>
        </w:rPr>
        <w:t>Obligación al día o en mora hasta 29 días al momento de la contabilización.</w:t>
      </w:r>
    </w:p>
    <w:p w14:paraId="148C8217" w14:textId="77777777" w:rsidR="00F16D04" w:rsidRPr="00F16D04" w:rsidRDefault="00F16D04" w:rsidP="00B32083">
      <w:pPr>
        <w:pStyle w:val="Prrafodelista"/>
        <w:numPr>
          <w:ilvl w:val="0"/>
          <w:numId w:val="45"/>
        </w:numPr>
        <w:ind w:left="1843"/>
        <w:rPr>
          <w:lang w:val="es-419" w:eastAsia="es-CO"/>
        </w:rPr>
      </w:pPr>
      <w:r w:rsidRPr="00F16D04">
        <w:rPr>
          <w:lang w:val="es-419" w:eastAsia="es-CO"/>
        </w:rPr>
        <w:t>Amplía plazo, se mantiene valor cuota.</w:t>
      </w:r>
    </w:p>
    <w:p w14:paraId="34E21CE0" w14:textId="77777777" w:rsidR="00F16D04" w:rsidRPr="00F16D04" w:rsidRDefault="00F16D04" w:rsidP="00B32083">
      <w:pPr>
        <w:pStyle w:val="Prrafodelista"/>
        <w:numPr>
          <w:ilvl w:val="0"/>
          <w:numId w:val="45"/>
        </w:numPr>
        <w:ind w:left="1843"/>
        <w:rPr>
          <w:lang w:val="es-419" w:eastAsia="es-CO"/>
        </w:rPr>
      </w:pPr>
      <w:r w:rsidRPr="00F16D04">
        <w:rPr>
          <w:lang w:val="es-419" w:eastAsia="es-CO"/>
        </w:rPr>
        <w:t>Se pueden prorrogar hasta 3 cuotas.</w:t>
      </w:r>
    </w:p>
    <w:p w14:paraId="35BA79A8" w14:textId="77777777" w:rsidR="00F16D04" w:rsidRPr="00F16D04" w:rsidRDefault="00F16D04" w:rsidP="00B32083">
      <w:pPr>
        <w:pStyle w:val="Prrafodelista"/>
        <w:numPr>
          <w:ilvl w:val="0"/>
          <w:numId w:val="45"/>
        </w:numPr>
        <w:ind w:left="1843"/>
        <w:rPr>
          <w:lang w:val="es-419" w:eastAsia="es-CO"/>
        </w:rPr>
      </w:pPr>
      <w:r w:rsidRPr="00F16D04">
        <w:rPr>
          <w:lang w:val="es-419" w:eastAsia="es-CO"/>
        </w:rPr>
        <w:t>No reporta centrales de riesgo.</w:t>
      </w:r>
    </w:p>
    <w:p w14:paraId="6A7BFEE8" w14:textId="3B75D027" w:rsidR="00F16D04" w:rsidRPr="00F16D04" w:rsidRDefault="00F16D04" w:rsidP="00B32083">
      <w:pPr>
        <w:pStyle w:val="Prrafodelista"/>
        <w:numPr>
          <w:ilvl w:val="0"/>
          <w:numId w:val="46"/>
        </w:numPr>
        <w:ind w:left="1843"/>
        <w:rPr>
          <w:lang w:val="es-419" w:eastAsia="es-CO"/>
        </w:rPr>
      </w:pPr>
      <w:r w:rsidRPr="00F16D04">
        <w:rPr>
          <w:lang w:val="es-419" w:eastAsia="es-CO"/>
        </w:rPr>
        <w:t>Debe utilizarse en forma excepcional y estar debidamente justificada.</w:t>
      </w:r>
    </w:p>
    <w:p w14:paraId="44D926CA" w14:textId="31BF4CCC" w:rsidR="002901B5" w:rsidRPr="00F16D04" w:rsidRDefault="002901B5" w:rsidP="00B32083">
      <w:pPr>
        <w:pStyle w:val="Prrafodelista"/>
        <w:numPr>
          <w:ilvl w:val="0"/>
          <w:numId w:val="43"/>
        </w:numPr>
        <w:rPr>
          <w:b/>
          <w:bCs/>
          <w:lang w:val="es-419" w:eastAsia="es-CO"/>
        </w:rPr>
      </w:pPr>
      <w:r w:rsidRPr="00F16D04">
        <w:rPr>
          <w:b/>
          <w:bCs/>
          <w:lang w:val="es-419" w:eastAsia="es-CO"/>
        </w:rPr>
        <w:t xml:space="preserve">Prórroga y/o </w:t>
      </w:r>
      <w:proofErr w:type="spellStart"/>
      <w:r w:rsidRPr="00F16D04">
        <w:rPr>
          <w:b/>
          <w:bCs/>
          <w:lang w:val="es-419" w:eastAsia="es-CO"/>
        </w:rPr>
        <w:t>rediferido</w:t>
      </w:r>
      <w:proofErr w:type="spellEnd"/>
    </w:p>
    <w:p w14:paraId="6E98769A" w14:textId="77777777" w:rsidR="00F16D04" w:rsidRPr="00F16D04" w:rsidRDefault="00F16D04" w:rsidP="00B32083">
      <w:pPr>
        <w:pStyle w:val="Prrafodelista"/>
        <w:numPr>
          <w:ilvl w:val="0"/>
          <w:numId w:val="47"/>
        </w:numPr>
        <w:ind w:left="1843"/>
        <w:rPr>
          <w:lang w:val="es-419" w:eastAsia="es-CO"/>
        </w:rPr>
      </w:pPr>
      <w:r w:rsidRPr="00F16D04">
        <w:rPr>
          <w:lang w:val="es-419" w:eastAsia="es-CO"/>
        </w:rPr>
        <w:t>Consiste en el traslado de la(s) cuota(s) de un crédito a una nueva fecha de pago, sin ampliar ni modificar el vencimiento final de la operación original.</w:t>
      </w:r>
    </w:p>
    <w:p w14:paraId="3FD61AB0" w14:textId="77777777" w:rsidR="00F16D04" w:rsidRPr="00F16D04" w:rsidRDefault="00F16D04" w:rsidP="00B32083">
      <w:pPr>
        <w:pStyle w:val="Prrafodelista"/>
        <w:numPr>
          <w:ilvl w:val="0"/>
          <w:numId w:val="47"/>
        </w:numPr>
        <w:ind w:left="1843"/>
        <w:rPr>
          <w:lang w:val="es-419" w:eastAsia="es-CO"/>
        </w:rPr>
      </w:pPr>
      <w:r w:rsidRPr="00F16D04">
        <w:rPr>
          <w:lang w:val="es-419" w:eastAsia="es-CO"/>
        </w:rPr>
        <w:t>No reporta centrales de riesgo.</w:t>
      </w:r>
    </w:p>
    <w:p w14:paraId="12F205C7" w14:textId="5265E6B6" w:rsidR="00F16D04" w:rsidRDefault="00F16D04" w:rsidP="00B32083">
      <w:pPr>
        <w:pStyle w:val="Prrafodelista"/>
        <w:numPr>
          <w:ilvl w:val="0"/>
          <w:numId w:val="47"/>
        </w:numPr>
        <w:ind w:left="1843"/>
        <w:rPr>
          <w:lang w:val="es-419" w:eastAsia="es-CO"/>
        </w:rPr>
      </w:pPr>
      <w:r w:rsidRPr="00F16D04">
        <w:rPr>
          <w:lang w:val="es-419" w:eastAsia="es-CO"/>
        </w:rPr>
        <w:t>No aplica para créditos de única o última cuota.</w:t>
      </w:r>
    </w:p>
    <w:p w14:paraId="2A50B5D3" w14:textId="77777777" w:rsidR="00F16D04" w:rsidRPr="00F16D04" w:rsidRDefault="00F16D04" w:rsidP="00F16D04">
      <w:pPr>
        <w:pStyle w:val="Prrafodelista"/>
        <w:ind w:left="1843" w:firstLine="0"/>
        <w:rPr>
          <w:lang w:val="es-419" w:eastAsia="es-CO"/>
        </w:rPr>
      </w:pPr>
    </w:p>
    <w:p w14:paraId="59B1FF34" w14:textId="6B94F1DB" w:rsidR="002901B5" w:rsidRPr="00F16D04" w:rsidRDefault="002901B5" w:rsidP="00B32083">
      <w:pPr>
        <w:pStyle w:val="Prrafodelista"/>
        <w:numPr>
          <w:ilvl w:val="0"/>
          <w:numId w:val="43"/>
        </w:numPr>
        <w:rPr>
          <w:b/>
          <w:bCs/>
          <w:lang w:val="es-419" w:eastAsia="es-CO"/>
        </w:rPr>
      </w:pPr>
      <w:r w:rsidRPr="00F16D04">
        <w:rPr>
          <w:b/>
          <w:bCs/>
          <w:lang w:val="es-419" w:eastAsia="es-CO"/>
        </w:rPr>
        <w:lastRenderedPageBreak/>
        <w:t>Mejoramiento de perfil</w:t>
      </w:r>
    </w:p>
    <w:p w14:paraId="0799CC91" w14:textId="77777777" w:rsidR="00F16D04" w:rsidRPr="00F16D04" w:rsidRDefault="00F16D04" w:rsidP="00B32083">
      <w:pPr>
        <w:pStyle w:val="Prrafodelista"/>
        <w:numPr>
          <w:ilvl w:val="0"/>
          <w:numId w:val="48"/>
        </w:numPr>
        <w:ind w:left="1843"/>
        <w:rPr>
          <w:lang w:val="es-419" w:eastAsia="es-CO"/>
        </w:rPr>
      </w:pPr>
      <w:r w:rsidRPr="00F16D04">
        <w:rPr>
          <w:lang w:val="es-419" w:eastAsia="es-CO"/>
        </w:rPr>
        <w:t>Obligación al día o en mora hasta 29 días al momento de la contabilización.</w:t>
      </w:r>
    </w:p>
    <w:p w14:paraId="4A87F45E" w14:textId="77777777" w:rsidR="00F16D04" w:rsidRPr="00F16D04" w:rsidRDefault="00F16D04" w:rsidP="00B32083">
      <w:pPr>
        <w:pStyle w:val="Prrafodelista"/>
        <w:numPr>
          <w:ilvl w:val="0"/>
          <w:numId w:val="48"/>
        </w:numPr>
        <w:ind w:left="1843"/>
        <w:rPr>
          <w:lang w:val="es-419" w:eastAsia="es-CO"/>
        </w:rPr>
      </w:pPr>
      <w:r w:rsidRPr="00F16D04">
        <w:rPr>
          <w:lang w:val="es-419" w:eastAsia="es-CO"/>
        </w:rPr>
        <w:t>Modificación de condiciones iniciales de crédito.</w:t>
      </w:r>
    </w:p>
    <w:p w14:paraId="62C41934" w14:textId="77777777" w:rsidR="00F16D04" w:rsidRPr="00F16D04" w:rsidRDefault="00F16D04" w:rsidP="00B32083">
      <w:pPr>
        <w:pStyle w:val="Prrafodelista"/>
        <w:numPr>
          <w:ilvl w:val="0"/>
          <w:numId w:val="48"/>
        </w:numPr>
        <w:ind w:left="1843"/>
        <w:rPr>
          <w:lang w:val="es-419" w:eastAsia="es-CO"/>
        </w:rPr>
      </w:pPr>
      <w:r w:rsidRPr="00F16D04">
        <w:rPr>
          <w:lang w:val="es-419" w:eastAsia="es-CO"/>
        </w:rPr>
        <w:t>Amplía plazo, reduce cuota.</w:t>
      </w:r>
    </w:p>
    <w:p w14:paraId="4C0F535F" w14:textId="7DE57026" w:rsidR="00F16D04" w:rsidRPr="00F16D04" w:rsidRDefault="00F16D04" w:rsidP="00B32083">
      <w:pPr>
        <w:pStyle w:val="Prrafodelista"/>
        <w:numPr>
          <w:ilvl w:val="0"/>
          <w:numId w:val="48"/>
        </w:numPr>
        <w:ind w:left="1843"/>
        <w:rPr>
          <w:lang w:val="es-419" w:eastAsia="es-CO"/>
        </w:rPr>
      </w:pPr>
      <w:r w:rsidRPr="00F16D04">
        <w:rPr>
          <w:lang w:val="es-419" w:eastAsia="es-CO"/>
        </w:rPr>
        <w:t>No reporta a centrales de riesgo.</w:t>
      </w:r>
    </w:p>
    <w:p w14:paraId="1C985658" w14:textId="77777777" w:rsidR="002901B5" w:rsidRPr="00F16D04" w:rsidRDefault="002901B5" w:rsidP="00B32083">
      <w:pPr>
        <w:pStyle w:val="Prrafodelista"/>
        <w:numPr>
          <w:ilvl w:val="0"/>
          <w:numId w:val="43"/>
        </w:numPr>
        <w:rPr>
          <w:b/>
          <w:bCs/>
          <w:lang w:val="es-419" w:eastAsia="es-CO"/>
        </w:rPr>
      </w:pPr>
      <w:r w:rsidRPr="00F16D04">
        <w:rPr>
          <w:b/>
          <w:bCs/>
          <w:lang w:val="es-419" w:eastAsia="es-CO"/>
        </w:rPr>
        <w:t>Mejoramiento de perfil con modalidad de abono parcial</w:t>
      </w:r>
    </w:p>
    <w:p w14:paraId="74149EAF" w14:textId="77777777" w:rsidR="00F16D04" w:rsidRPr="00F16D04" w:rsidRDefault="00F16D04" w:rsidP="00B32083">
      <w:pPr>
        <w:pStyle w:val="Prrafodelista"/>
        <w:numPr>
          <w:ilvl w:val="0"/>
          <w:numId w:val="49"/>
        </w:numPr>
        <w:ind w:left="1843"/>
        <w:rPr>
          <w:lang w:val="es-419" w:eastAsia="es-CO"/>
        </w:rPr>
      </w:pPr>
      <w:r w:rsidRPr="00F16D04">
        <w:rPr>
          <w:lang w:val="es-419" w:eastAsia="es-CO"/>
        </w:rPr>
        <w:t>Obligación al día o en mora, hasta 29 días al momento de la contabilización.</w:t>
      </w:r>
    </w:p>
    <w:p w14:paraId="0926AD82" w14:textId="77777777" w:rsidR="00F16D04" w:rsidRPr="00F16D04" w:rsidRDefault="00F16D04" w:rsidP="00B32083">
      <w:pPr>
        <w:pStyle w:val="Prrafodelista"/>
        <w:numPr>
          <w:ilvl w:val="0"/>
          <w:numId w:val="49"/>
        </w:numPr>
        <w:ind w:left="1843"/>
        <w:rPr>
          <w:lang w:val="es-419" w:eastAsia="es-CO"/>
        </w:rPr>
      </w:pPr>
      <w:r w:rsidRPr="00F16D04">
        <w:rPr>
          <w:lang w:val="es-419" w:eastAsia="es-CO"/>
        </w:rPr>
        <w:t>Modificación en las condiciones iniciales de crédito. Amplía plazo y reduce cuota.</w:t>
      </w:r>
    </w:p>
    <w:p w14:paraId="0623E0F1" w14:textId="0FDF923E" w:rsidR="00F16D04" w:rsidRPr="00F16D04" w:rsidRDefault="00F16D04" w:rsidP="00B32083">
      <w:pPr>
        <w:pStyle w:val="Prrafodelista"/>
        <w:numPr>
          <w:ilvl w:val="0"/>
          <w:numId w:val="49"/>
        </w:numPr>
        <w:ind w:left="1843"/>
        <w:rPr>
          <w:lang w:val="es-419" w:eastAsia="es-CO"/>
        </w:rPr>
      </w:pPr>
      <w:r w:rsidRPr="00F16D04">
        <w:rPr>
          <w:lang w:val="es-419" w:eastAsia="es-CO"/>
        </w:rPr>
        <w:t>El plazo será ampliado dependiendo de las políticas de cada entidad financiera.</w:t>
      </w:r>
    </w:p>
    <w:p w14:paraId="1B352964" w14:textId="660C6FA4" w:rsidR="002901B5" w:rsidRPr="00F16D04" w:rsidRDefault="002901B5" w:rsidP="00B32083">
      <w:pPr>
        <w:pStyle w:val="Prrafodelista"/>
        <w:numPr>
          <w:ilvl w:val="0"/>
          <w:numId w:val="43"/>
        </w:numPr>
        <w:rPr>
          <w:b/>
          <w:bCs/>
          <w:lang w:val="es-419" w:eastAsia="es-CO"/>
        </w:rPr>
      </w:pPr>
      <w:r w:rsidRPr="00F16D04">
        <w:rPr>
          <w:b/>
          <w:bCs/>
          <w:lang w:val="es-419" w:eastAsia="es-CO"/>
        </w:rPr>
        <w:t>Subrogación</w:t>
      </w:r>
    </w:p>
    <w:p w14:paraId="45231DB7" w14:textId="77777777" w:rsidR="00F16D04" w:rsidRPr="00F16D04" w:rsidRDefault="00F16D04" w:rsidP="00B32083">
      <w:pPr>
        <w:pStyle w:val="Prrafodelista"/>
        <w:numPr>
          <w:ilvl w:val="0"/>
          <w:numId w:val="50"/>
        </w:numPr>
        <w:ind w:left="1843"/>
        <w:rPr>
          <w:lang w:val="es-419" w:eastAsia="es-CO"/>
        </w:rPr>
      </w:pPr>
      <w:r w:rsidRPr="00F16D04">
        <w:rPr>
          <w:lang w:val="es-419" w:eastAsia="es-CO"/>
        </w:rPr>
        <w:t>Asume obligación un tercero, debe acreditar características de sujeto de crédito.</w:t>
      </w:r>
    </w:p>
    <w:p w14:paraId="4D6973D2" w14:textId="77777777" w:rsidR="00F16D04" w:rsidRPr="00F16D04" w:rsidRDefault="00F16D04" w:rsidP="00B32083">
      <w:pPr>
        <w:pStyle w:val="Prrafodelista"/>
        <w:numPr>
          <w:ilvl w:val="0"/>
          <w:numId w:val="50"/>
        </w:numPr>
        <w:ind w:left="1843"/>
        <w:rPr>
          <w:lang w:val="es-419" w:eastAsia="es-CO"/>
        </w:rPr>
      </w:pPr>
      <w:r w:rsidRPr="00F16D04">
        <w:rPr>
          <w:lang w:val="es-419" w:eastAsia="es-CO"/>
        </w:rPr>
        <w:t>Genera nueva obligación.</w:t>
      </w:r>
    </w:p>
    <w:p w14:paraId="2A67CA49" w14:textId="7C3AE1F8" w:rsidR="00F16D04" w:rsidRPr="00F16D04" w:rsidRDefault="00F16D04" w:rsidP="00B32083">
      <w:pPr>
        <w:pStyle w:val="Prrafodelista"/>
        <w:numPr>
          <w:ilvl w:val="0"/>
          <w:numId w:val="50"/>
        </w:numPr>
        <w:ind w:left="1843"/>
        <w:rPr>
          <w:lang w:val="es-419" w:eastAsia="es-CO"/>
        </w:rPr>
      </w:pPr>
      <w:r w:rsidRPr="00F16D04">
        <w:rPr>
          <w:lang w:val="es-419" w:eastAsia="es-CO"/>
        </w:rPr>
        <w:t>No reporta a centrales de riesgo.</w:t>
      </w:r>
    </w:p>
    <w:p w14:paraId="61819660" w14:textId="0EFA10EB" w:rsidR="002901B5" w:rsidRPr="00F16D04" w:rsidRDefault="002901B5" w:rsidP="00B32083">
      <w:pPr>
        <w:pStyle w:val="Prrafodelista"/>
        <w:numPr>
          <w:ilvl w:val="0"/>
          <w:numId w:val="43"/>
        </w:numPr>
        <w:rPr>
          <w:b/>
          <w:bCs/>
          <w:lang w:val="es-419" w:eastAsia="es-CO"/>
        </w:rPr>
      </w:pPr>
      <w:r w:rsidRPr="00F16D04">
        <w:rPr>
          <w:b/>
          <w:bCs/>
          <w:lang w:val="es-419" w:eastAsia="es-CO"/>
        </w:rPr>
        <w:t>Cambio de fecha</w:t>
      </w:r>
    </w:p>
    <w:p w14:paraId="3887F847" w14:textId="77777777" w:rsidR="00F16D04" w:rsidRPr="00F16D04" w:rsidRDefault="00F16D04" w:rsidP="00B32083">
      <w:pPr>
        <w:pStyle w:val="Prrafodelista"/>
        <w:numPr>
          <w:ilvl w:val="0"/>
          <w:numId w:val="51"/>
        </w:numPr>
        <w:ind w:left="1843"/>
        <w:rPr>
          <w:lang w:val="es-419" w:eastAsia="es-CO"/>
        </w:rPr>
      </w:pPr>
      <w:r w:rsidRPr="00F16D04">
        <w:rPr>
          <w:lang w:val="es-419" w:eastAsia="es-CO"/>
        </w:rPr>
        <w:t>Modificación día de pago de la cuota.</w:t>
      </w:r>
    </w:p>
    <w:p w14:paraId="3821670C" w14:textId="77777777" w:rsidR="00F16D04" w:rsidRPr="00F16D04" w:rsidRDefault="00F16D04" w:rsidP="00B32083">
      <w:pPr>
        <w:pStyle w:val="Prrafodelista"/>
        <w:numPr>
          <w:ilvl w:val="0"/>
          <w:numId w:val="51"/>
        </w:numPr>
        <w:ind w:left="1843"/>
        <w:rPr>
          <w:lang w:val="es-419" w:eastAsia="es-CO"/>
        </w:rPr>
      </w:pPr>
      <w:r w:rsidRPr="00F16D04">
        <w:rPr>
          <w:lang w:val="es-419" w:eastAsia="es-CO"/>
        </w:rPr>
        <w:t>No reporta a centrales de riesgo.</w:t>
      </w:r>
    </w:p>
    <w:p w14:paraId="09201340" w14:textId="2F2A7064" w:rsidR="002901B5" w:rsidRPr="00F16D04" w:rsidRDefault="00F16D04" w:rsidP="00B32083">
      <w:pPr>
        <w:pStyle w:val="Prrafodelista"/>
        <w:numPr>
          <w:ilvl w:val="0"/>
          <w:numId w:val="51"/>
        </w:numPr>
        <w:ind w:left="1843"/>
        <w:rPr>
          <w:lang w:val="es-419" w:eastAsia="es-CO"/>
        </w:rPr>
      </w:pPr>
      <w:r w:rsidRPr="00F16D04">
        <w:rPr>
          <w:lang w:val="es-419" w:eastAsia="es-CO"/>
        </w:rPr>
        <w:t>Los intereses causados por el cambio de fecha, deberán ser cancelados por el cliente o autorizar cargarlos a la siguiente cuota.</w:t>
      </w:r>
    </w:p>
    <w:p w14:paraId="2E8F2A76" w14:textId="77777777" w:rsidR="002901B5" w:rsidRPr="002901B5" w:rsidRDefault="002901B5" w:rsidP="002901B5">
      <w:pPr>
        <w:rPr>
          <w:lang w:val="es-419" w:eastAsia="es-CO"/>
        </w:rPr>
      </w:pPr>
    </w:p>
    <w:p w14:paraId="49B40813" w14:textId="12172220" w:rsidR="002901B5" w:rsidRDefault="002901B5" w:rsidP="002901B5">
      <w:pPr>
        <w:rPr>
          <w:lang w:val="es-419" w:eastAsia="es-CO"/>
        </w:rPr>
      </w:pPr>
      <w:r w:rsidRPr="002901B5">
        <w:rPr>
          <w:lang w:val="es-419" w:eastAsia="es-CO"/>
        </w:rPr>
        <w:lastRenderedPageBreak/>
        <w:t>Toda organización, empresa o entidad financiera que otorgue préstamos, dentro de su política crediticia y cobranza deberá contener la normalización de la cartera, para profundizar en el tema se recomienda hacer el análisis de los puntos fuertes en la cobranza, expuestos en el libro Crédito y Cobranza, el cual se encuentra en el material complementario.</w:t>
      </w:r>
    </w:p>
    <w:p w14:paraId="1C84E817" w14:textId="77777777" w:rsidR="002901B5" w:rsidRDefault="002901B5">
      <w:pPr>
        <w:spacing w:before="0" w:after="160" w:line="259" w:lineRule="auto"/>
        <w:ind w:firstLine="0"/>
        <w:rPr>
          <w:lang w:val="es-419" w:eastAsia="es-CO"/>
        </w:rPr>
      </w:pPr>
      <w:r>
        <w:rPr>
          <w:lang w:val="es-419" w:eastAsia="es-CO"/>
        </w:rPr>
        <w:br w:type="page"/>
      </w:r>
    </w:p>
    <w:p w14:paraId="7AFB346D" w14:textId="6A4D41F5" w:rsidR="007B0560" w:rsidRDefault="002901B5" w:rsidP="002901B5">
      <w:pPr>
        <w:pStyle w:val="Ttulo1"/>
      </w:pPr>
      <w:bookmarkStart w:id="25" w:name="_Toc173352507"/>
      <w:r w:rsidRPr="002901B5">
        <w:lastRenderedPageBreak/>
        <w:t>Procesos y procedimientos para recaudo cartera</w:t>
      </w:r>
      <w:bookmarkEnd w:id="25"/>
    </w:p>
    <w:p w14:paraId="56F700D0" w14:textId="77777777" w:rsidR="002901B5" w:rsidRPr="002901B5" w:rsidRDefault="002901B5" w:rsidP="002901B5">
      <w:pPr>
        <w:rPr>
          <w:lang w:val="es-419" w:eastAsia="es-CO"/>
        </w:rPr>
      </w:pPr>
      <w:r w:rsidRPr="002901B5">
        <w:rPr>
          <w:lang w:val="es-419" w:eastAsia="es-CO"/>
        </w:rPr>
        <w:t>Recaudo de cartera es juntar todo tipo de recursos, provenientes de créditos entregados a los clientes de microfinanzas, con las condiciones establecidas por la entidad financiera.</w:t>
      </w:r>
    </w:p>
    <w:p w14:paraId="7DCC3F41" w14:textId="77777777" w:rsidR="002901B5" w:rsidRPr="00DB78A9" w:rsidRDefault="002901B5" w:rsidP="00B32083">
      <w:pPr>
        <w:pStyle w:val="Prrafodelista"/>
        <w:numPr>
          <w:ilvl w:val="0"/>
          <w:numId w:val="52"/>
        </w:numPr>
        <w:rPr>
          <w:b/>
          <w:bCs/>
          <w:lang w:val="es-419" w:eastAsia="es-CO"/>
        </w:rPr>
      </w:pPr>
      <w:r w:rsidRPr="00DB78A9">
        <w:rPr>
          <w:b/>
          <w:bCs/>
          <w:lang w:val="es-419" w:eastAsia="es-CO"/>
        </w:rPr>
        <w:t>Procesos de recaudo de cartera</w:t>
      </w:r>
    </w:p>
    <w:p w14:paraId="1FA39B33" w14:textId="77777777" w:rsidR="002901B5" w:rsidRPr="00DB78A9" w:rsidRDefault="002901B5" w:rsidP="00DB78A9">
      <w:pPr>
        <w:pStyle w:val="Prrafodelista"/>
        <w:ind w:left="1429" w:firstLine="0"/>
        <w:rPr>
          <w:lang w:val="es-419" w:eastAsia="es-CO"/>
        </w:rPr>
      </w:pPr>
      <w:r w:rsidRPr="00DB78A9">
        <w:rPr>
          <w:lang w:val="es-419" w:eastAsia="es-CO"/>
        </w:rPr>
        <w:t>Son todos los pasos que debe realizar el asesor de microfinanzas para tener un recaudo de cartera exitoso, dependiendo de las políticas de recuperación de cartera que tenga la entidad financiera.</w:t>
      </w:r>
    </w:p>
    <w:p w14:paraId="2AEA287A" w14:textId="77777777" w:rsidR="002901B5" w:rsidRPr="00DB78A9" w:rsidRDefault="002901B5" w:rsidP="00B32083">
      <w:pPr>
        <w:pStyle w:val="Prrafodelista"/>
        <w:numPr>
          <w:ilvl w:val="0"/>
          <w:numId w:val="52"/>
        </w:numPr>
        <w:rPr>
          <w:b/>
          <w:bCs/>
          <w:lang w:val="es-419" w:eastAsia="es-CO"/>
        </w:rPr>
      </w:pPr>
      <w:r w:rsidRPr="00DB78A9">
        <w:rPr>
          <w:b/>
          <w:bCs/>
          <w:lang w:val="es-419" w:eastAsia="es-CO"/>
        </w:rPr>
        <w:t>Procedimientos de recaudo de cartera</w:t>
      </w:r>
    </w:p>
    <w:p w14:paraId="741F97A6" w14:textId="77777777" w:rsidR="002901B5" w:rsidRPr="00DB78A9" w:rsidRDefault="002901B5" w:rsidP="00DB78A9">
      <w:pPr>
        <w:pStyle w:val="Prrafodelista"/>
        <w:ind w:left="1429" w:firstLine="0"/>
        <w:rPr>
          <w:lang w:val="es-419" w:eastAsia="es-CO"/>
        </w:rPr>
      </w:pPr>
      <w:r w:rsidRPr="00DB78A9">
        <w:rPr>
          <w:lang w:val="es-419" w:eastAsia="es-CO"/>
        </w:rPr>
        <w:t>Es el conjunto de acciones que el asesor de microfinanzas realiza junto con cada proceso que establece la entidad financiera, de acuerdo con sus políticas de cobranza.</w:t>
      </w:r>
    </w:p>
    <w:p w14:paraId="54E81443" w14:textId="77777777" w:rsidR="002901B5" w:rsidRPr="002901B5" w:rsidRDefault="002901B5" w:rsidP="002901B5">
      <w:pPr>
        <w:rPr>
          <w:lang w:val="es-419" w:eastAsia="es-CO"/>
        </w:rPr>
      </w:pPr>
      <w:r w:rsidRPr="002901B5">
        <w:rPr>
          <w:lang w:val="es-419" w:eastAsia="es-CO"/>
        </w:rPr>
        <w:t xml:space="preserve">En las entidades financieras se tienen concertaciones con los clientes para un recaudo exitoso, el </w:t>
      </w:r>
      <w:proofErr w:type="gramStart"/>
      <w:r w:rsidRPr="002901B5">
        <w:rPr>
          <w:lang w:val="es-419" w:eastAsia="es-CO"/>
        </w:rPr>
        <w:t>cliente</w:t>
      </w:r>
      <w:proofErr w:type="gramEnd"/>
      <w:r w:rsidRPr="002901B5">
        <w:rPr>
          <w:lang w:val="es-419" w:eastAsia="es-CO"/>
        </w:rPr>
        <w:t xml:space="preserve"> por ejemplo, puede dividir su pago mensual en pequeñas cuotas o tipos de recaudo diarias o semanales, incluso quincenales para su facilidad de pago, evitando así que se puedan juntar 2 cuotas y pase a otro tipo de cobro como casas de cobranzas.</w:t>
      </w:r>
    </w:p>
    <w:p w14:paraId="4768C52A" w14:textId="77777777" w:rsidR="002901B5" w:rsidRPr="002901B5" w:rsidRDefault="002901B5" w:rsidP="002901B5">
      <w:pPr>
        <w:rPr>
          <w:lang w:val="es-419" w:eastAsia="es-CO"/>
        </w:rPr>
      </w:pPr>
      <w:r w:rsidRPr="002901B5">
        <w:rPr>
          <w:lang w:val="es-419" w:eastAsia="es-CO"/>
        </w:rPr>
        <w:t>Lo ideal para una entidad financiera es evitar al máximo recoger o cobrar la garantía que ha dejado el microempresario, porque en muchas ocasiones sale más costoso y tiene mayor trámite.</w:t>
      </w:r>
    </w:p>
    <w:p w14:paraId="2E730C0A" w14:textId="71C2B535" w:rsidR="002901B5" w:rsidRDefault="002901B5" w:rsidP="002901B5">
      <w:pPr>
        <w:rPr>
          <w:lang w:val="es-419" w:eastAsia="es-CO"/>
        </w:rPr>
      </w:pPr>
      <w:r w:rsidRPr="002901B5">
        <w:rPr>
          <w:lang w:val="es-419" w:eastAsia="es-CO"/>
        </w:rPr>
        <w:t>Las garantías dependen de cada institución; en el sector de microfinanzas, las más comunes son:</w:t>
      </w:r>
    </w:p>
    <w:p w14:paraId="55AEB1B5" w14:textId="77777777" w:rsidR="00DB78A9" w:rsidRPr="002901B5" w:rsidRDefault="00DB78A9" w:rsidP="002901B5">
      <w:pPr>
        <w:rPr>
          <w:lang w:val="es-419" w:eastAsia="es-CO"/>
        </w:rPr>
      </w:pPr>
    </w:p>
    <w:p w14:paraId="6B31E658" w14:textId="77777777" w:rsidR="002901B5" w:rsidRPr="00DB78A9" w:rsidRDefault="002901B5" w:rsidP="00B32083">
      <w:pPr>
        <w:pStyle w:val="Prrafodelista"/>
        <w:numPr>
          <w:ilvl w:val="0"/>
          <w:numId w:val="52"/>
        </w:numPr>
        <w:rPr>
          <w:b/>
          <w:bCs/>
          <w:lang w:val="es-419" w:eastAsia="es-CO"/>
        </w:rPr>
      </w:pPr>
      <w:r w:rsidRPr="00DB78A9">
        <w:rPr>
          <w:b/>
          <w:bCs/>
          <w:lang w:val="es-419" w:eastAsia="es-CO"/>
        </w:rPr>
        <w:lastRenderedPageBreak/>
        <w:t>Personales</w:t>
      </w:r>
    </w:p>
    <w:p w14:paraId="745EB2DB" w14:textId="77777777" w:rsidR="002901B5" w:rsidRPr="00DB78A9" w:rsidRDefault="002901B5" w:rsidP="00DB78A9">
      <w:pPr>
        <w:pStyle w:val="Prrafodelista"/>
        <w:ind w:left="1429" w:firstLine="0"/>
        <w:rPr>
          <w:lang w:val="es-419" w:eastAsia="es-CO"/>
        </w:rPr>
      </w:pPr>
      <w:r w:rsidRPr="00DB78A9">
        <w:rPr>
          <w:lang w:val="es-419" w:eastAsia="es-CO"/>
        </w:rPr>
        <w:t>Validar la firma en el pagaré, que por lo general no lo firma solo una persona (titular del crédito), sino que se le pide que firme el cónyuge, haciendo parte del crédito.</w:t>
      </w:r>
    </w:p>
    <w:p w14:paraId="59E9E401" w14:textId="77777777" w:rsidR="002901B5" w:rsidRPr="00DB78A9" w:rsidRDefault="002901B5" w:rsidP="00B32083">
      <w:pPr>
        <w:pStyle w:val="Prrafodelista"/>
        <w:numPr>
          <w:ilvl w:val="0"/>
          <w:numId w:val="52"/>
        </w:numPr>
        <w:rPr>
          <w:b/>
          <w:bCs/>
          <w:lang w:val="es-419" w:eastAsia="es-CO"/>
        </w:rPr>
      </w:pPr>
      <w:r w:rsidRPr="00DB78A9">
        <w:rPr>
          <w:b/>
          <w:bCs/>
          <w:lang w:val="es-419" w:eastAsia="es-CO"/>
        </w:rPr>
        <w:t>Aval o fiadores</w:t>
      </w:r>
    </w:p>
    <w:p w14:paraId="7CDCE3C9" w14:textId="67F5B5E1" w:rsidR="002901B5" w:rsidRPr="00DB78A9" w:rsidRDefault="00DB78A9" w:rsidP="00DB78A9">
      <w:pPr>
        <w:pStyle w:val="Prrafodelista"/>
        <w:ind w:left="1429" w:firstLine="0"/>
        <w:rPr>
          <w:lang w:val="es-419" w:eastAsia="es-CO"/>
        </w:rPr>
      </w:pPr>
      <w:r w:rsidRPr="00DB78A9">
        <w:rPr>
          <w:lang w:val="es-419" w:eastAsia="es-CO"/>
        </w:rPr>
        <w:t>Son aquellas personas que responden por el crédito en caso que el titular falte en las cuotas o en la totalidad del crédito, teniendo la misma responsabilidad ante la entidad financiera.</w:t>
      </w:r>
    </w:p>
    <w:p w14:paraId="411B85AA" w14:textId="77777777" w:rsidR="002901B5" w:rsidRPr="00DB78A9" w:rsidRDefault="002901B5" w:rsidP="00B32083">
      <w:pPr>
        <w:pStyle w:val="Prrafodelista"/>
        <w:numPr>
          <w:ilvl w:val="0"/>
          <w:numId w:val="52"/>
        </w:numPr>
        <w:rPr>
          <w:b/>
          <w:bCs/>
          <w:lang w:val="es-419" w:eastAsia="es-CO"/>
        </w:rPr>
      </w:pPr>
      <w:r w:rsidRPr="00DB78A9">
        <w:rPr>
          <w:b/>
          <w:bCs/>
          <w:lang w:val="es-419" w:eastAsia="es-CO"/>
        </w:rPr>
        <w:t>Reales</w:t>
      </w:r>
    </w:p>
    <w:p w14:paraId="2EFA2F64" w14:textId="77777777" w:rsidR="00DB78A9" w:rsidRPr="00DB78A9" w:rsidRDefault="00DB78A9" w:rsidP="00DB78A9">
      <w:pPr>
        <w:pStyle w:val="Prrafodelista"/>
        <w:ind w:left="1429" w:firstLine="0"/>
        <w:rPr>
          <w:lang w:val="es-419" w:eastAsia="es-CO"/>
        </w:rPr>
      </w:pPr>
      <w:r w:rsidRPr="00DB78A9">
        <w:rPr>
          <w:lang w:val="es-419" w:eastAsia="es-CO"/>
        </w:rPr>
        <w:t>Fondo Nacional de Garantías: es un instrumento por medio del cual en este caso los microempresarios pueden acceder a microcréditos cuando no cuentan con las condiciones suficientes para respaldarlo.</w:t>
      </w:r>
    </w:p>
    <w:p w14:paraId="57E3971C" w14:textId="3D9D2DBA" w:rsidR="002901B5" w:rsidRPr="00DB78A9" w:rsidRDefault="00DB78A9" w:rsidP="00DB78A9">
      <w:pPr>
        <w:pStyle w:val="Prrafodelista"/>
        <w:ind w:left="1429" w:firstLine="0"/>
        <w:rPr>
          <w:lang w:val="es-419" w:eastAsia="es-CO"/>
        </w:rPr>
      </w:pPr>
      <w:r w:rsidRPr="00DB78A9">
        <w:rPr>
          <w:lang w:val="es-419" w:eastAsia="es-CO"/>
        </w:rPr>
        <w:t>A la entidad financiera le permite compensar pérdidas incurridas por desembolsos de los microcréditos. Cabe aclarar que la garantía del FNG no cubre la pérdida de los créditos.</w:t>
      </w:r>
    </w:p>
    <w:p w14:paraId="6AA99617" w14:textId="77777777" w:rsidR="002901B5" w:rsidRPr="00DB78A9" w:rsidRDefault="002901B5" w:rsidP="00B32083">
      <w:pPr>
        <w:pStyle w:val="Prrafodelista"/>
        <w:numPr>
          <w:ilvl w:val="0"/>
          <w:numId w:val="52"/>
        </w:numPr>
        <w:rPr>
          <w:b/>
          <w:bCs/>
          <w:lang w:val="es-419" w:eastAsia="es-CO"/>
        </w:rPr>
      </w:pPr>
      <w:r w:rsidRPr="00DB78A9">
        <w:rPr>
          <w:b/>
          <w:bCs/>
          <w:lang w:val="es-419" w:eastAsia="es-CO"/>
        </w:rPr>
        <w:t>Hipoteca</w:t>
      </w:r>
    </w:p>
    <w:p w14:paraId="06EFD031" w14:textId="28105247" w:rsidR="002901B5" w:rsidRPr="00DB78A9" w:rsidRDefault="00DB78A9" w:rsidP="00DB78A9">
      <w:pPr>
        <w:pStyle w:val="Prrafodelista"/>
        <w:ind w:left="1429" w:firstLine="0"/>
        <w:rPr>
          <w:lang w:val="es-419" w:eastAsia="es-CO"/>
        </w:rPr>
      </w:pPr>
      <w:r w:rsidRPr="00DB78A9">
        <w:rPr>
          <w:lang w:val="es-419" w:eastAsia="es-CO"/>
        </w:rPr>
        <w:t xml:space="preserve">En microfinanzas no son tan comunes, sin embargo, se pueden presentar para el respaldo de un crédito; tienen mayor trámite, por </w:t>
      </w:r>
      <w:proofErr w:type="gramStart"/>
      <w:r w:rsidRPr="00DB78A9">
        <w:rPr>
          <w:lang w:val="es-419" w:eastAsia="es-CO"/>
        </w:rPr>
        <w:t>ende</w:t>
      </w:r>
      <w:proofErr w:type="gramEnd"/>
      <w:r w:rsidRPr="00DB78A9">
        <w:rPr>
          <w:lang w:val="es-419" w:eastAsia="es-CO"/>
        </w:rPr>
        <w:t xml:space="preserve"> mayor tiempo, porque se debe dejar un bien inmueble como garantía de la deuda.</w:t>
      </w:r>
    </w:p>
    <w:p w14:paraId="3912A77E" w14:textId="77777777" w:rsidR="002901B5" w:rsidRPr="00DB78A9" w:rsidRDefault="002901B5" w:rsidP="00B32083">
      <w:pPr>
        <w:pStyle w:val="Prrafodelista"/>
        <w:numPr>
          <w:ilvl w:val="0"/>
          <w:numId w:val="52"/>
        </w:numPr>
        <w:rPr>
          <w:b/>
          <w:bCs/>
          <w:lang w:val="es-419" w:eastAsia="es-CO"/>
        </w:rPr>
      </w:pPr>
      <w:r w:rsidRPr="00DB78A9">
        <w:rPr>
          <w:b/>
          <w:bCs/>
          <w:lang w:val="es-419" w:eastAsia="es-CO"/>
        </w:rPr>
        <w:t>Prendarias</w:t>
      </w:r>
    </w:p>
    <w:p w14:paraId="1BB04F63" w14:textId="499DA327" w:rsidR="002901B5" w:rsidRPr="00DB78A9" w:rsidRDefault="00DB78A9" w:rsidP="00DB78A9">
      <w:pPr>
        <w:pStyle w:val="Prrafodelista"/>
        <w:ind w:left="1429" w:firstLine="0"/>
        <w:rPr>
          <w:lang w:val="es-419" w:eastAsia="es-CO"/>
        </w:rPr>
      </w:pPr>
      <w:r w:rsidRPr="00DB78A9">
        <w:rPr>
          <w:lang w:val="es-419" w:eastAsia="es-CO"/>
        </w:rPr>
        <w:t>En este tipo de garantía se deja como garantía maquinaria o vehículo, de acuerdo con las políticas de crédito de la entidad financiera.</w:t>
      </w:r>
    </w:p>
    <w:p w14:paraId="55E24ECC" w14:textId="77777777" w:rsidR="002901B5" w:rsidRPr="002901B5" w:rsidRDefault="002901B5" w:rsidP="002901B5">
      <w:pPr>
        <w:rPr>
          <w:lang w:val="es-419" w:eastAsia="es-CO"/>
        </w:rPr>
      </w:pPr>
    </w:p>
    <w:p w14:paraId="65F5CD09" w14:textId="77777777" w:rsidR="002901B5" w:rsidRPr="002901B5" w:rsidRDefault="002901B5" w:rsidP="002901B5">
      <w:pPr>
        <w:rPr>
          <w:lang w:val="es-419" w:eastAsia="es-CO"/>
        </w:rPr>
      </w:pPr>
      <w:r w:rsidRPr="002901B5">
        <w:rPr>
          <w:lang w:val="es-419" w:eastAsia="es-CO"/>
        </w:rPr>
        <w:lastRenderedPageBreak/>
        <w:t>Conozcamos otros tipos de cobros:</w:t>
      </w:r>
    </w:p>
    <w:p w14:paraId="7AE73B5A" w14:textId="77777777" w:rsidR="002901B5" w:rsidRPr="00DB78A9" w:rsidRDefault="002901B5" w:rsidP="00B32083">
      <w:pPr>
        <w:pStyle w:val="Prrafodelista"/>
        <w:numPr>
          <w:ilvl w:val="0"/>
          <w:numId w:val="52"/>
        </w:numPr>
        <w:rPr>
          <w:b/>
          <w:bCs/>
          <w:lang w:val="es-419" w:eastAsia="es-CO"/>
        </w:rPr>
      </w:pPr>
      <w:r w:rsidRPr="00DB78A9">
        <w:rPr>
          <w:b/>
          <w:bCs/>
          <w:lang w:val="es-419" w:eastAsia="es-CO"/>
        </w:rPr>
        <w:t xml:space="preserve">Cobro </w:t>
      </w:r>
      <w:proofErr w:type="spellStart"/>
      <w:r w:rsidRPr="00DB78A9">
        <w:rPr>
          <w:b/>
          <w:bCs/>
          <w:lang w:val="es-419" w:eastAsia="es-CO"/>
        </w:rPr>
        <w:t>prejurídico</w:t>
      </w:r>
      <w:proofErr w:type="spellEnd"/>
      <w:r w:rsidRPr="00DB78A9">
        <w:rPr>
          <w:b/>
          <w:bCs/>
          <w:lang w:val="es-419" w:eastAsia="es-CO"/>
        </w:rPr>
        <w:t xml:space="preserve"> o extrajudicial</w:t>
      </w:r>
    </w:p>
    <w:p w14:paraId="13DCEDB3" w14:textId="77777777" w:rsidR="002901B5" w:rsidRPr="00DB78A9" w:rsidRDefault="002901B5" w:rsidP="00DB78A9">
      <w:pPr>
        <w:pStyle w:val="Prrafodelista"/>
        <w:ind w:left="1429" w:firstLine="0"/>
        <w:rPr>
          <w:lang w:val="es-419" w:eastAsia="es-CO"/>
        </w:rPr>
      </w:pPr>
      <w:r w:rsidRPr="00DB78A9">
        <w:rPr>
          <w:lang w:val="es-419" w:eastAsia="es-CO"/>
        </w:rPr>
        <w:t>También conocido como persuasivo, este tipo de cobro es gestionado directamente por la entidad financiera a través de los asesores de microfinanzas, y se realiza cuando la deuda ya se encuentra en mora, dependiendo de las políticas de cobranzas de la entidad, este cobro puede darse dentro de los 30 primeros días.</w:t>
      </w:r>
    </w:p>
    <w:p w14:paraId="45C975D9" w14:textId="77777777" w:rsidR="002901B5" w:rsidRPr="00DB78A9" w:rsidRDefault="002901B5" w:rsidP="00B32083">
      <w:pPr>
        <w:pStyle w:val="Prrafodelista"/>
        <w:numPr>
          <w:ilvl w:val="0"/>
          <w:numId w:val="52"/>
        </w:numPr>
        <w:rPr>
          <w:b/>
          <w:bCs/>
          <w:lang w:val="es-419" w:eastAsia="es-CO"/>
        </w:rPr>
      </w:pPr>
      <w:r w:rsidRPr="00DB78A9">
        <w:rPr>
          <w:b/>
          <w:bCs/>
          <w:lang w:val="es-419" w:eastAsia="es-CO"/>
        </w:rPr>
        <w:t>Cobro judicial</w:t>
      </w:r>
    </w:p>
    <w:p w14:paraId="30E840F3" w14:textId="016782CD" w:rsidR="002901B5" w:rsidRPr="00DB78A9" w:rsidRDefault="002901B5" w:rsidP="00DB78A9">
      <w:pPr>
        <w:pStyle w:val="Prrafodelista"/>
        <w:ind w:left="1429" w:firstLine="0"/>
        <w:rPr>
          <w:lang w:val="es-419" w:eastAsia="es-CO"/>
        </w:rPr>
      </w:pPr>
      <w:r w:rsidRPr="00DB78A9">
        <w:rPr>
          <w:lang w:val="es-419" w:eastAsia="es-CO"/>
        </w:rPr>
        <w:t>También llamado jurídico, este generalmente se ejecuta cuando el cliente pasa de mora los 30 días, y es cobrado por casas de cobranza, a través de abogados, los cuales hacen más costoso el pago de la cuota.</w:t>
      </w:r>
    </w:p>
    <w:p w14:paraId="7B119636" w14:textId="77777777" w:rsidR="002901B5" w:rsidRDefault="002901B5">
      <w:pPr>
        <w:spacing w:before="0" w:after="160" w:line="259" w:lineRule="auto"/>
        <w:ind w:firstLine="0"/>
        <w:rPr>
          <w:lang w:val="es-419" w:eastAsia="es-CO"/>
        </w:rPr>
      </w:pPr>
      <w:r>
        <w:rPr>
          <w:lang w:val="es-419" w:eastAsia="es-CO"/>
        </w:rPr>
        <w:br w:type="page"/>
      </w:r>
    </w:p>
    <w:p w14:paraId="47682530" w14:textId="298AF5F4" w:rsidR="002901B5" w:rsidRDefault="002901B5" w:rsidP="002901B5">
      <w:pPr>
        <w:pStyle w:val="Ttulo1"/>
      </w:pPr>
      <w:bookmarkStart w:id="26" w:name="_Toc173352508"/>
      <w:r w:rsidRPr="002901B5">
        <w:lastRenderedPageBreak/>
        <w:t>Informe de cobranza</w:t>
      </w:r>
      <w:bookmarkEnd w:id="26"/>
    </w:p>
    <w:p w14:paraId="1C11ED3A" w14:textId="77777777" w:rsidR="002901B5" w:rsidRPr="002901B5" w:rsidRDefault="002901B5" w:rsidP="002901B5">
      <w:pPr>
        <w:rPr>
          <w:lang w:val="es-419" w:eastAsia="es-CO"/>
        </w:rPr>
      </w:pPr>
      <w:r w:rsidRPr="002901B5">
        <w:rPr>
          <w:lang w:val="es-419" w:eastAsia="es-CO"/>
        </w:rPr>
        <w:t>Permite comprobar toda la información respecto de la cobranza que se maneja en la entidad financiera, ya sean las direcciones de los clientes y los montos de los documentos que se adeudan.</w:t>
      </w:r>
    </w:p>
    <w:p w14:paraId="37B156B2" w14:textId="77777777" w:rsidR="002901B5" w:rsidRPr="002901B5" w:rsidRDefault="002901B5" w:rsidP="002901B5">
      <w:pPr>
        <w:rPr>
          <w:lang w:val="es-419" w:eastAsia="es-CO"/>
        </w:rPr>
      </w:pPr>
      <w:r w:rsidRPr="002901B5">
        <w:rPr>
          <w:lang w:val="es-419" w:eastAsia="es-CO"/>
        </w:rPr>
        <w:t>Un informe de cobranza debe contener la siguiente información:</w:t>
      </w:r>
    </w:p>
    <w:p w14:paraId="3F02F991" w14:textId="77777777" w:rsidR="002901B5" w:rsidRPr="00555FFA" w:rsidRDefault="002901B5" w:rsidP="00B32083">
      <w:pPr>
        <w:pStyle w:val="Prrafodelista"/>
        <w:numPr>
          <w:ilvl w:val="0"/>
          <w:numId w:val="52"/>
        </w:numPr>
        <w:rPr>
          <w:lang w:val="es-419" w:eastAsia="es-CO"/>
        </w:rPr>
      </w:pPr>
      <w:r w:rsidRPr="00555FFA">
        <w:rPr>
          <w:lang w:val="es-419" w:eastAsia="es-CO"/>
        </w:rPr>
        <w:t>Fecha de realización.</w:t>
      </w:r>
    </w:p>
    <w:p w14:paraId="07D920E6" w14:textId="77777777" w:rsidR="002901B5" w:rsidRPr="00555FFA" w:rsidRDefault="002901B5" w:rsidP="00B32083">
      <w:pPr>
        <w:pStyle w:val="Prrafodelista"/>
        <w:numPr>
          <w:ilvl w:val="0"/>
          <w:numId w:val="52"/>
        </w:numPr>
        <w:rPr>
          <w:lang w:val="es-419" w:eastAsia="es-CO"/>
        </w:rPr>
      </w:pPr>
      <w:r w:rsidRPr="00555FFA">
        <w:rPr>
          <w:lang w:val="es-419" w:eastAsia="es-CO"/>
        </w:rPr>
        <w:t>Nombre del asesor quien realiza el informe.</w:t>
      </w:r>
    </w:p>
    <w:p w14:paraId="544D6551" w14:textId="77777777" w:rsidR="002901B5" w:rsidRPr="00555FFA" w:rsidRDefault="002901B5" w:rsidP="00B32083">
      <w:pPr>
        <w:pStyle w:val="Prrafodelista"/>
        <w:numPr>
          <w:ilvl w:val="0"/>
          <w:numId w:val="52"/>
        </w:numPr>
        <w:rPr>
          <w:lang w:val="es-419" w:eastAsia="es-CO"/>
        </w:rPr>
      </w:pPr>
      <w:r w:rsidRPr="00555FFA">
        <w:rPr>
          <w:lang w:val="es-419" w:eastAsia="es-CO"/>
        </w:rPr>
        <w:t>Nombre del cliente.</w:t>
      </w:r>
    </w:p>
    <w:p w14:paraId="5733C234" w14:textId="77777777" w:rsidR="002901B5" w:rsidRPr="00555FFA" w:rsidRDefault="002901B5" w:rsidP="00B32083">
      <w:pPr>
        <w:pStyle w:val="Prrafodelista"/>
        <w:numPr>
          <w:ilvl w:val="0"/>
          <w:numId w:val="52"/>
        </w:numPr>
        <w:rPr>
          <w:lang w:val="es-419" w:eastAsia="es-CO"/>
        </w:rPr>
      </w:pPr>
      <w:r w:rsidRPr="00555FFA">
        <w:rPr>
          <w:lang w:val="es-419" w:eastAsia="es-CO"/>
        </w:rPr>
        <w:t>Dirección del negocio.</w:t>
      </w:r>
    </w:p>
    <w:p w14:paraId="6EBDF384" w14:textId="77777777" w:rsidR="002901B5" w:rsidRPr="00555FFA" w:rsidRDefault="002901B5" w:rsidP="00B32083">
      <w:pPr>
        <w:pStyle w:val="Prrafodelista"/>
        <w:numPr>
          <w:ilvl w:val="0"/>
          <w:numId w:val="52"/>
        </w:numPr>
        <w:rPr>
          <w:lang w:val="es-419" w:eastAsia="es-CO"/>
        </w:rPr>
      </w:pPr>
      <w:r w:rsidRPr="00555FFA">
        <w:rPr>
          <w:lang w:val="es-419" w:eastAsia="es-CO"/>
        </w:rPr>
        <w:t>Teléfonos de cliente.</w:t>
      </w:r>
    </w:p>
    <w:p w14:paraId="4DF75D25" w14:textId="77777777" w:rsidR="002901B5" w:rsidRPr="00555FFA" w:rsidRDefault="002901B5" w:rsidP="00B32083">
      <w:pPr>
        <w:pStyle w:val="Prrafodelista"/>
        <w:numPr>
          <w:ilvl w:val="0"/>
          <w:numId w:val="52"/>
        </w:numPr>
        <w:rPr>
          <w:lang w:val="es-419" w:eastAsia="es-CO"/>
        </w:rPr>
      </w:pPr>
      <w:r w:rsidRPr="00555FFA">
        <w:rPr>
          <w:lang w:val="es-419" w:eastAsia="es-CO"/>
        </w:rPr>
        <w:t>Ciudad – Localidad – Barrio.</w:t>
      </w:r>
    </w:p>
    <w:p w14:paraId="63A888B8" w14:textId="77777777" w:rsidR="002901B5" w:rsidRPr="00555FFA" w:rsidRDefault="002901B5" w:rsidP="00B32083">
      <w:pPr>
        <w:pStyle w:val="Prrafodelista"/>
        <w:numPr>
          <w:ilvl w:val="0"/>
          <w:numId w:val="52"/>
        </w:numPr>
        <w:rPr>
          <w:lang w:val="es-419" w:eastAsia="es-CO"/>
        </w:rPr>
      </w:pPr>
      <w:r w:rsidRPr="00555FFA">
        <w:rPr>
          <w:lang w:val="es-419" w:eastAsia="es-CO"/>
        </w:rPr>
        <w:t>Estado del crédito (edad de mora).</w:t>
      </w:r>
    </w:p>
    <w:p w14:paraId="1C9BEF1F" w14:textId="77777777" w:rsidR="002901B5" w:rsidRPr="00555FFA" w:rsidRDefault="002901B5" w:rsidP="00B32083">
      <w:pPr>
        <w:pStyle w:val="Prrafodelista"/>
        <w:numPr>
          <w:ilvl w:val="0"/>
          <w:numId w:val="52"/>
        </w:numPr>
        <w:rPr>
          <w:lang w:val="es-419" w:eastAsia="es-CO"/>
        </w:rPr>
      </w:pPr>
      <w:r w:rsidRPr="00555FFA">
        <w:rPr>
          <w:lang w:val="es-419" w:eastAsia="es-CO"/>
        </w:rPr>
        <w:t>Deuda (total y cuota vencida).</w:t>
      </w:r>
    </w:p>
    <w:p w14:paraId="69B86B38" w14:textId="77777777" w:rsidR="002901B5" w:rsidRPr="00555FFA" w:rsidRDefault="002901B5" w:rsidP="00B32083">
      <w:pPr>
        <w:pStyle w:val="Prrafodelista"/>
        <w:numPr>
          <w:ilvl w:val="0"/>
          <w:numId w:val="52"/>
        </w:numPr>
        <w:rPr>
          <w:lang w:val="es-419" w:eastAsia="es-CO"/>
        </w:rPr>
      </w:pPr>
      <w:r w:rsidRPr="00555FFA">
        <w:rPr>
          <w:lang w:val="es-419" w:eastAsia="es-CO"/>
        </w:rPr>
        <w:t>Compromiso del cliente.</w:t>
      </w:r>
    </w:p>
    <w:p w14:paraId="19E6A1ED" w14:textId="77777777" w:rsidR="002901B5" w:rsidRPr="00555FFA" w:rsidRDefault="002901B5" w:rsidP="00B32083">
      <w:pPr>
        <w:pStyle w:val="Prrafodelista"/>
        <w:numPr>
          <w:ilvl w:val="0"/>
          <w:numId w:val="52"/>
        </w:numPr>
        <w:rPr>
          <w:lang w:val="es-419" w:eastAsia="es-CO"/>
        </w:rPr>
      </w:pPr>
      <w:r w:rsidRPr="00555FFA">
        <w:rPr>
          <w:lang w:val="es-419" w:eastAsia="es-CO"/>
        </w:rPr>
        <w:t>Firmas del asesor y del cliente.</w:t>
      </w:r>
    </w:p>
    <w:p w14:paraId="42691448" w14:textId="77777777" w:rsidR="002901B5" w:rsidRPr="002901B5" w:rsidRDefault="002901B5" w:rsidP="002901B5">
      <w:pPr>
        <w:rPr>
          <w:lang w:val="es-419" w:eastAsia="es-CO"/>
        </w:rPr>
      </w:pPr>
      <w:r w:rsidRPr="002901B5">
        <w:rPr>
          <w:lang w:val="es-419" w:eastAsia="es-CO"/>
        </w:rPr>
        <w:t>El informe de cobranza es de gran importancia para las entidades microfinancieras, debido a que allí se refleja la gestión realizada por los asesores en su labor de recuperación de cartera. En estos informes se reflejan los compromisos que ha hecho el cliente que se encuentra con su crédito vencido, las fechas en que pretende cumplir y las razones de su incumplimiento. Estos informes deben estar firmados tanto por el cliente como por el asesor de microfinanzas.</w:t>
      </w:r>
    </w:p>
    <w:p w14:paraId="41982EF6" w14:textId="77777777" w:rsidR="002901B5" w:rsidRPr="002901B5" w:rsidRDefault="002901B5" w:rsidP="002901B5">
      <w:pPr>
        <w:rPr>
          <w:lang w:val="es-419" w:eastAsia="es-CO"/>
        </w:rPr>
      </w:pPr>
      <w:r w:rsidRPr="002901B5">
        <w:rPr>
          <w:lang w:val="es-419" w:eastAsia="es-CO"/>
        </w:rPr>
        <w:t>Antes de la realización de un informe de cobranza, se debe realizar la respectiva gestión de cobranzas, y para ello se deben tener en cuenta los siguientes pasos:</w:t>
      </w:r>
    </w:p>
    <w:p w14:paraId="68C02ED0" w14:textId="77777777" w:rsidR="002901B5" w:rsidRPr="00555FFA" w:rsidRDefault="002901B5" w:rsidP="00B32083">
      <w:pPr>
        <w:pStyle w:val="Prrafodelista"/>
        <w:numPr>
          <w:ilvl w:val="0"/>
          <w:numId w:val="53"/>
        </w:numPr>
        <w:rPr>
          <w:b/>
          <w:bCs/>
          <w:lang w:val="es-419" w:eastAsia="es-CO"/>
        </w:rPr>
      </w:pPr>
      <w:r w:rsidRPr="00555FFA">
        <w:rPr>
          <w:b/>
          <w:bCs/>
          <w:lang w:val="es-419" w:eastAsia="es-CO"/>
        </w:rPr>
        <w:lastRenderedPageBreak/>
        <w:t>Preparación y planeación</w:t>
      </w:r>
    </w:p>
    <w:p w14:paraId="2FD0D507" w14:textId="77777777" w:rsidR="002901B5" w:rsidRPr="00555FFA" w:rsidRDefault="002901B5" w:rsidP="00555FFA">
      <w:pPr>
        <w:pStyle w:val="Prrafodelista"/>
        <w:ind w:left="1429" w:firstLine="0"/>
        <w:rPr>
          <w:lang w:val="es-419" w:eastAsia="es-CO"/>
        </w:rPr>
      </w:pPr>
      <w:r w:rsidRPr="00555FFA">
        <w:rPr>
          <w:lang w:val="es-419" w:eastAsia="es-CO"/>
        </w:rPr>
        <w:t>Se tendrán en cuenta aspectos como el cálculo de los intereses en mora, el análisis de las garantías presentadas por el cliente al momento del desembolso y la edad de mora del microcrédito.</w:t>
      </w:r>
    </w:p>
    <w:p w14:paraId="09818209" w14:textId="77777777" w:rsidR="002901B5" w:rsidRPr="00555FFA" w:rsidRDefault="002901B5" w:rsidP="00B32083">
      <w:pPr>
        <w:pStyle w:val="Prrafodelista"/>
        <w:numPr>
          <w:ilvl w:val="0"/>
          <w:numId w:val="53"/>
        </w:numPr>
        <w:rPr>
          <w:b/>
          <w:bCs/>
          <w:lang w:val="es-419" w:eastAsia="es-CO"/>
        </w:rPr>
      </w:pPr>
      <w:r w:rsidRPr="00555FFA">
        <w:rPr>
          <w:b/>
          <w:bCs/>
          <w:lang w:val="es-419" w:eastAsia="es-CO"/>
        </w:rPr>
        <w:t>Comunicación y negociación</w:t>
      </w:r>
    </w:p>
    <w:p w14:paraId="486656DB" w14:textId="0B9E75CF" w:rsidR="002901B5" w:rsidRPr="00555FFA" w:rsidRDefault="00555FFA" w:rsidP="00555FFA">
      <w:pPr>
        <w:pStyle w:val="Prrafodelista"/>
        <w:ind w:left="1429" w:firstLine="0"/>
        <w:rPr>
          <w:lang w:val="es-419" w:eastAsia="es-CO"/>
        </w:rPr>
      </w:pPr>
      <w:r w:rsidRPr="00555FFA">
        <w:rPr>
          <w:lang w:val="es-419" w:eastAsia="es-CO"/>
        </w:rPr>
        <w:t>Posteriormente, se procede a establecer contacto directo con el cliente, se verifican con él las razones del no pago, se escucha y se toma nota de las razones entregadas por el cliente; se le recuerdan los costos en que está incurriendo por la mora y la honorabilidad que tiene frente a la entidad.</w:t>
      </w:r>
    </w:p>
    <w:p w14:paraId="51010A55" w14:textId="77777777" w:rsidR="002901B5" w:rsidRPr="00555FFA" w:rsidRDefault="002901B5" w:rsidP="00B32083">
      <w:pPr>
        <w:pStyle w:val="Prrafodelista"/>
        <w:numPr>
          <w:ilvl w:val="0"/>
          <w:numId w:val="53"/>
        </w:numPr>
        <w:rPr>
          <w:b/>
          <w:bCs/>
          <w:lang w:val="es-419" w:eastAsia="es-CO"/>
        </w:rPr>
      </w:pPr>
      <w:r w:rsidRPr="00555FFA">
        <w:rPr>
          <w:b/>
          <w:bCs/>
          <w:lang w:val="es-419" w:eastAsia="es-CO"/>
        </w:rPr>
        <w:t>Compromiso y seguimiento</w:t>
      </w:r>
    </w:p>
    <w:p w14:paraId="12BFC9F8" w14:textId="7E155D32" w:rsidR="002901B5" w:rsidRPr="00555FFA" w:rsidRDefault="00555FFA" w:rsidP="00555FFA">
      <w:pPr>
        <w:pStyle w:val="Prrafodelista"/>
        <w:ind w:left="1429" w:firstLine="0"/>
        <w:rPr>
          <w:lang w:val="es-419" w:eastAsia="es-CO"/>
        </w:rPr>
      </w:pPr>
      <w:r w:rsidRPr="00555FFA">
        <w:rPr>
          <w:lang w:val="es-419" w:eastAsia="es-CO"/>
        </w:rPr>
        <w:t>Es fundamental hacer un acta de negociación, allí se dejan los compromisos adquiridos en términos de cumplimiento (fechas y valor), y si hay lugar a garantías adicionales.</w:t>
      </w:r>
    </w:p>
    <w:p w14:paraId="530A4C02" w14:textId="71FD350A" w:rsidR="002901B5" w:rsidRPr="00555FFA" w:rsidRDefault="002901B5" w:rsidP="00B32083">
      <w:pPr>
        <w:pStyle w:val="Prrafodelista"/>
        <w:numPr>
          <w:ilvl w:val="0"/>
          <w:numId w:val="53"/>
        </w:numPr>
        <w:rPr>
          <w:b/>
          <w:bCs/>
          <w:lang w:val="es-419" w:eastAsia="es-CO"/>
        </w:rPr>
      </w:pPr>
      <w:r w:rsidRPr="00555FFA">
        <w:rPr>
          <w:b/>
          <w:bCs/>
          <w:lang w:val="es-419" w:eastAsia="es-CO"/>
        </w:rPr>
        <w:t>Cobro pre jurídico y jurídico</w:t>
      </w:r>
    </w:p>
    <w:p w14:paraId="19E8AD56" w14:textId="080D77ED" w:rsidR="00555FFA" w:rsidRPr="00555FFA" w:rsidRDefault="00555FFA" w:rsidP="00555FFA">
      <w:pPr>
        <w:pStyle w:val="Prrafodelista"/>
        <w:ind w:left="1429" w:firstLine="0"/>
        <w:rPr>
          <w:lang w:val="es-419" w:eastAsia="es-CO"/>
        </w:rPr>
      </w:pPr>
      <w:r w:rsidRPr="00555FFA">
        <w:rPr>
          <w:lang w:val="es-419" w:eastAsia="es-CO"/>
        </w:rPr>
        <w:t xml:space="preserve">Dependerá de las políticas de cada entidad microfinanciera, sin embargo, a nivel general, el cobro </w:t>
      </w:r>
      <w:proofErr w:type="spellStart"/>
      <w:r w:rsidRPr="00555FFA">
        <w:rPr>
          <w:lang w:val="es-419" w:eastAsia="es-CO"/>
        </w:rPr>
        <w:t>prejurídico</w:t>
      </w:r>
      <w:proofErr w:type="spellEnd"/>
      <w:r w:rsidRPr="00555FFA">
        <w:rPr>
          <w:lang w:val="es-419" w:eastAsia="es-CO"/>
        </w:rPr>
        <w:t xml:space="preserve"> se realiza para el sector de microfinanzas antes de los 30 días y este será realizado directamente por el asesor que desembolsó el microcrédito, y el cobro jurídico se realizará a partir del día 31 y será realizado por una casa de cobranza, a través de abogados.</w:t>
      </w:r>
    </w:p>
    <w:p w14:paraId="07BE67F0" w14:textId="77777777" w:rsidR="00555FFA" w:rsidRDefault="00555FFA">
      <w:pPr>
        <w:spacing w:before="0" w:after="160" w:line="259" w:lineRule="auto"/>
        <w:ind w:firstLine="0"/>
        <w:rPr>
          <w:lang w:val="es-419" w:eastAsia="es-CO"/>
        </w:rPr>
      </w:pPr>
      <w:r>
        <w:rPr>
          <w:lang w:val="es-419" w:eastAsia="es-CO"/>
        </w:rPr>
        <w:br w:type="page"/>
      </w:r>
    </w:p>
    <w:p w14:paraId="1A455C93" w14:textId="4C112687" w:rsidR="002901B5" w:rsidRDefault="002901B5" w:rsidP="002901B5">
      <w:pPr>
        <w:pStyle w:val="Ttulo1"/>
      </w:pPr>
      <w:bookmarkStart w:id="27" w:name="_Toc173352509"/>
      <w:r w:rsidRPr="002901B5">
        <w:lastRenderedPageBreak/>
        <w:t>Evaluación de la gestión de cobranza</w:t>
      </w:r>
      <w:bookmarkEnd w:id="27"/>
    </w:p>
    <w:p w14:paraId="758B5224" w14:textId="77777777" w:rsidR="002901B5" w:rsidRPr="002901B5" w:rsidRDefault="002901B5" w:rsidP="002901B5">
      <w:pPr>
        <w:rPr>
          <w:lang w:val="es-419" w:eastAsia="es-CO"/>
        </w:rPr>
      </w:pPr>
      <w:r w:rsidRPr="002901B5">
        <w:rPr>
          <w:lang w:val="es-419" w:eastAsia="es-CO"/>
        </w:rPr>
        <w:t>En las entidades financieras como en cualquier otra empresa, deben evaluar la manera en que recuperan el dinero otorgado a través de créditos, dicha evaluación debe ser revisada periódicamente para observar su eficiencia en términos de recaudo y créditos al día.</w:t>
      </w:r>
    </w:p>
    <w:p w14:paraId="6A3746F2" w14:textId="77777777" w:rsidR="002901B5" w:rsidRPr="002901B5" w:rsidRDefault="002901B5" w:rsidP="002901B5">
      <w:pPr>
        <w:rPr>
          <w:lang w:val="es-419" w:eastAsia="es-CO"/>
        </w:rPr>
      </w:pPr>
      <w:r w:rsidRPr="002901B5">
        <w:rPr>
          <w:lang w:val="es-419" w:eastAsia="es-CO"/>
        </w:rPr>
        <w:t>Para la evaluación de gestión de cobranza es importante tener en cuenta los siguientes elementos:</w:t>
      </w:r>
    </w:p>
    <w:p w14:paraId="37E6FFC5" w14:textId="77777777" w:rsidR="002901B5" w:rsidRPr="00555FFA" w:rsidRDefault="002901B5" w:rsidP="00B32083">
      <w:pPr>
        <w:pStyle w:val="Prrafodelista"/>
        <w:numPr>
          <w:ilvl w:val="0"/>
          <w:numId w:val="53"/>
        </w:numPr>
        <w:rPr>
          <w:lang w:val="es-419" w:eastAsia="es-CO"/>
        </w:rPr>
      </w:pPr>
      <w:r w:rsidRPr="00555FFA">
        <w:rPr>
          <w:lang w:val="es-419" w:eastAsia="es-CO"/>
        </w:rPr>
        <w:t>Manejo de políticas e indicadores de desempeño, los cuales permiten definir y establecer procesos, medirlos y controlarlos.</w:t>
      </w:r>
    </w:p>
    <w:p w14:paraId="7422171B" w14:textId="77777777" w:rsidR="002901B5" w:rsidRPr="00555FFA" w:rsidRDefault="002901B5" w:rsidP="00B32083">
      <w:pPr>
        <w:pStyle w:val="Prrafodelista"/>
        <w:numPr>
          <w:ilvl w:val="0"/>
          <w:numId w:val="53"/>
        </w:numPr>
        <w:rPr>
          <w:lang w:val="es-419" w:eastAsia="es-CO"/>
        </w:rPr>
      </w:pPr>
      <w:r w:rsidRPr="00555FFA">
        <w:rPr>
          <w:lang w:val="es-419" w:eastAsia="es-CO"/>
        </w:rPr>
        <w:t>Fijar etapas o pasos de cobranzas, los cuales permiten organizar acciones, tareas y negociaciones con los clientes.</w:t>
      </w:r>
    </w:p>
    <w:p w14:paraId="774A97ED" w14:textId="77777777" w:rsidR="002901B5" w:rsidRPr="00555FFA" w:rsidRDefault="002901B5" w:rsidP="00B32083">
      <w:pPr>
        <w:pStyle w:val="Prrafodelista"/>
        <w:numPr>
          <w:ilvl w:val="0"/>
          <w:numId w:val="53"/>
        </w:numPr>
        <w:rPr>
          <w:lang w:val="es-419" w:eastAsia="es-CO"/>
        </w:rPr>
      </w:pPr>
      <w:r w:rsidRPr="00555FFA">
        <w:rPr>
          <w:lang w:val="es-419" w:eastAsia="es-CO"/>
        </w:rPr>
        <w:t>Determinar responsables y entregar recursos necesarios para la gestión de cobro, estableciendo controles y límites que tendrán quienes realicen las negociaciones con los clientes.</w:t>
      </w:r>
    </w:p>
    <w:p w14:paraId="09EF20F7" w14:textId="77777777" w:rsidR="002901B5" w:rsidRPr="002901B5" w:rsidRDefault="002901B5" w:rsidP="002901B5">
      <w:pPr>
        <w:rPr>
          <w:lang w:val="es-419" w:eastAsia="es-CO"/>
        </w:rPr>
      </w:pPr>
      <w:r w:rsidRPr="002901B5">
        <w:rPr>
          <w:lang w:val="es-419" w:eastAsia="es-CO"/>
        </w:rPr>
        <w:t xml:space="preserve">Los asesores </w:t>
      </w:r>
      <w:proofErr w:type="spellStart"/>
      <w:r w:rsidRPr="002901B5">
        <w:rPr>
          <w:lang w:val="es-419" w:eastAsia="es-CO"/>
        </w:rPr>
        <w:t>microfinancieros</w:t>
      </w:r>
      <w:proofErr w:type="spellEnd"/>
      <w:r w:rsidRPr="002901B5">
        <w:rPr>
          <w:lang w:val="es-419" w:eastAsia="es-CO"/>
        </w:rPr>
        <w:t xml:space="preserve"> en la gran mayoría de entidades financieras, tienen dentro de sus funciones el cumplimiento de metas en recaudo de cartera, para que todos los créditos colocados en el mercado </w:t>
      </w:r>
      <w:proofErr w:type="spellStart"/>
      <w:r w:rsidRPr="002901B5">
        <w:rPr>
          <w:lang w:val="es-419" w:eastAsia="es-CO"/>
        </w:rPr>
        <w:t>microfinanciero</w:t>
      </w:r>
      <w:proofErr w:type="spellEnd"/>
      <w:r w:rsidRPr="002901B5">
        <w:rPr>
          <w:lang w:val="es-419" w:eastAsia="es-CO"/>
        </w:rPr>
        <w:t xml:space="preserve"> se encuentren al día. Para ello deben seguir unos parámetros o políticas establecidas por la entidad manteniendo una cartera sana, en un proceso de gana-gana con el cliente.</w:t>
      </w:r>
    </w:p>
    <w:p w14:paraId="35D05928" w14:textId="77777777" w:rsidR="002901B5" w:rsidRPr="002901B5" w:rsidRDefault="002901B5" w:rsidP="002901B5">
      <w:pPr>
        <w:rPr>
          <w:lang w:val="es-419" w:eastAsia="es-CO"/>
        </w:rPr>
      </w:pPr>
      <w:r w:rsidRPr="002901B5">
        <w:rPr>
          <w:lang w:val="es-419" w:eastAsia="es-CO"/>
        </w:rPr>
        <w:t xml:space="preserve">5 </w:t>
      </w:r>
      <w:proofErr w:type="spellStart"/>
      <w:r w:rsidRPr="002901B5">
        <w:rPr>
          <w:lang w:val="es-419" w:eastAsia="es-CO"/>
        </w:rPr>
        <w:t>tips</w:t>
      </w:r>
      <w:proofErr w:type="spellEnd"/>
      <w:r w:rsidRPr="002901B5">
        <w:rPr>
          <w:lang w:val="es-419" w:eastAsia="es-CO"/>
        </w:rPr>
        <w:t xml:space="preserve"> para recuperar cartera, dando el cumplimiento a las metas:</w:t>
      </w:r>
    </w:p>
    <w:p w14:paraId="07F7B391" w14:textId="77777777" w:rsidR="002901B5" w:rsidRPr="00555FFA" w:rsidRDefault="002901B5" w:rsidP="00B32083">
      <w:pPr>
        <w:pStyle w:val="Prrafodelista"/>
        <w:numPr>
          <w:ilvl w:val="0"/>
          <w:numId w:val="54"/>
        </w:numPr>
        <w:rPr>
          <w:lang w:val="es-419" w:eastAsia="es-CO"/>
        </w:rPr>
      </w:pPr>
      <w:r w:rsidRPr="00555FFA">
        <w:rPr>
          <w:lang w:val="es-419" w:eastAsia="es-CO"/>
        </w:rPr>
        <w:t>Identificar cuánto cuesta cada medio de comunicación con el cliente.</w:t>
      </w:r>
    </w:p>
    <w:p w14:paraId="46083FC1" w14:textId="77777777" w:rsidR="002901B5" w:rsidRPr="00555FFA" w:rsidRDefault="002901B5" w:rsidP="00B32083">
      <w:pPr>
        <w:pStyle w:val="Prrafodelista"/>
        <w:numPr>
          <w:ilvl w:val="0"/>
          <w:numId w:val="54"/>
        </w:numPr>
        <w:rPr>
          <w:lang w:val="es-419" w:eastAsia="es-CO"/>
        </w:rPr>
      </w:pPr>
      <w:r w:rsidRPr="00555FFA">
        <w:rPr>
          <w:lang w:val="es-419" w:eastAsia="es-CO"/>
        </w:rPr>
        <w:t>Medir el porcentaje de contacto con cada medio.</w:t>
      </w:r>
    </w:p>
    <w:p w14:paraId="578D68BC" w14:textId="77777777" w:rsidR="002901B5" w:rsidRPr="00555FFA" w:rsidRDefault="002901B5" w:rsidP="00B32083">
      <w:pPr>
        <w:pStyle w:val="Prrafodelista"/>
        <w:numPr>
          <w:ilvl w:val="0"/>
          <w:numId w:val="54"/>
        </w:numPr>
        <w:rPr>
          <w:lang w:val="es-419" w:eastAsia="es-CO"/>
        </w:rPr>
      </w:pPr>
      <w:r w:rsidRPr="00555FFA">
        <w:rPr>
          <w:lang w:val="es-419" w:eastAsia="es-CO"/>
        </w:rPr>
        <w:t>Medir la efectividad de cada medio.</w:t>
      </w:r>
    </w:p>
    <w:p w14:paraId="12D271B8" w14:textId="77777777" w:rsidR="002901B5" w:rsidRPr="00555FFA" w:rsidRDefault="002901B5" w:rsidP="00B32083">
      <w:pPr>
        <w:pStyle w:val="Prrafodelista"/>
        <w:numPr>
          <w:ilvl w:val="0"/>
          <w:numId w:val="54"/>
        </w:numPr>
        <w:rPr>
          <w:lang w:val="es-419" w:eastAsia="es-CO"/>
        </w:rPr>
      </w:pPr>
      <w:r w:rsidRPr="00555FFA">
        <w:rPr>
          <w:lang w:val="es-419" w:eastAsia="es-CO"/>
        </w:rPr>
        <w:lastRenderedPageBreak/>
        <w:t>Integrar la ejecución de tiempos en cada medio.</w:t>
      </w:r>
    </w:p>
    <w:p w14:paraId="68EF6B00" w14:textId="77777777" w:rsidR="002901B5" w:rsidRPr="00555FFA" w:rsidRDefault="002901B5" w:rsidP="00B32083">
      <w:pPr>
        <w:pStyle w:val="Prrafodelista"/>
        <w:numPr>
          <w:ilvl w:val="0"/>
          <w:numId w:val="54"/>
        </w:numPr>
        <w:rPr>
          <w:lang w:val="es-419" w:eastAsia="es-CO"/>
        </w:rPr>
      </w:pPr>
      <w:r w:rsidRPr="00555FFA">
        <w:rPr>
          <w:lang w:val="es-419" w:eastAsia="es-CO"/>
        </w:rPr>
        <w:t>Utilizar los medios más económicos primero.</w:t>
      </w:r>
    </w:p>
    <w:p w14:paraId="1A6D6768" w14:textId="77777777" w:rsidR="002901B5" w:rsidRPr="002901B5" w:rsidRDefault="002901B5" w:rsidP="00555FFA">
      <w:pPr>
        <w:pStyle w:val="Ttulo3"/>
      </w:pPr>
      <w:bookmarkStart w:id="28" w:name="_Toc173352510"/>
      <w:r w:rsidRPr="002901B5">
        <w:t>Tablero de control</w:t>
      </w:r>
      <w:bookmarkEnd w:id="28"/>
    </w:p>
    <w:p w14:paraId="06BC474A" w14:textId="77777777" w:rsidR="002901B5" w:rsidRPr="002901B5" w:rsidRDefault="002901B5" w:rsidP="002901B5">
      <w:pPr>
        <w:rPr>
          <w:lang w:val="es-419" w:eastAsia="es-CO"/>
        </w:rPr>
      </w:pPr>
      <w:r w:rsidRPr="002901B5">
        <w:rPr>
          <w:lang w:val="es-419" w:eastAsia="es-CO"/>
        </w:rPr>
        <w:t>Esta herramienta es utilizada por las entidades financieras como medio de control para observar el panorama general del total de la cartera colocada al día y en mora por días, por cliente.</w:t>
      </w:r>
    </w:p>
    <w:p w14:paraId="1B497CFB" w14:textId="77777777" w:rsidR="002901B5" w:rsidRPr="002901B5" w:rsidRDefault="002901B5" w:rsidP="00555FFA">
      <w:pPr>
        <w:pStyle w:val="Ttulo3"/>
      </w:pPr>
      <w:bookmarkStart w:id="29" w:name="_Toc173352511"/>
      <w:r w:rsidRPr="002901B5">
        <w:t>Planes de incentivo</w:t>
      </w:r>
      <w:bookmarkEnd w:id="29"/>
    </w:p>
    <w:p w14:paraId="6D4C7875" w14:textId="77777777" w:rsidR="002901B5" w:rsidRPr="002901B5" w:rsidRDefault="002901B5" w:rsidP="002901B5">
      <w:pPr>
        <w:rPr>
          <w:lang w:val="es-419" w:eastAsia="es-CO"/>
        </w:rPr>
      </w:pPr>
      <w:r w:rsidRPr="002901B5">
        <w:rPr>
          <w:lang w:val="es-419" w:eastAsia="es-CO"/>
        </w:rPr>
        <w:t xml:space="preserve">Son programas elaborados por las entidades financieras a los asesores </w:t>
      </w:r>
      <w:proofErr w:type="spellStart"/>
      <w:r w:rsidRPr="002901B5">
        <w:rPr>
          <w:lang w:val="es-419" w:eastAsia="es-CO"/>
        </w:rPr>
        <w:t>microfinancieros</w:t>
      </w:r>
      <w:proofErr w:type="spellEnd"/>
      <w:r w:rsidRPr="002901B5">
        <w:rPr>
          <w:lang w:val="es-419" w:eastAsia="es-CO"/>
        </w:rPr>
        <w:t>, con la finalidad de estimular el desempeño de su actividad laboral y aumentar la producción, estos incentivos cambian o se ajustan a las necesidades de las entidades y duran un determinado tiempo.</w:t>
      </w:r>
    </w:p>
    <w:p w14:paraId="33F52E00" w14:textId="77777777" w:rsidR="002901B5" w:rsidRPr="002901B5" w:rsidRDefault="002901B5" w:rsidP="002901B5">
      <w:pPr>
        <w:rPr>
          <w:lang w:val="es-419" w:eastAsia="es-CO"/>
        </w:rPr>
      </w:pPr>
      <w:r w:rsidRPr="002901B5">
        <w:rPr>
          <w:lang w:val="es-419" w:eastAsia="es-CO"/>
        </w:rPr>
        <w:t>Los planes de incentivos tienen algunas ventajas:</w:t>
      </w:r>
    </w:p>
    <w:p w14:paraId="74771FF3" w14:textId="77777777" w:rsidR="002901B5" w:rsidRPr="00555FFA" w:rsidRDefault="002901B5" w:rsidP="00B32083">
      <w:pPr>
        <w:pStyle w:val="Prrafodelista"/>
        <w:numPr>
          <w:ilvl w:val="0"/>
          <w:numId w:val="55"/>
        </w:numPr>
        <w:rPr>
          <w:lang w:val="es-419" w:eastAsia="es-CO"/>
        </w:rPr>
      </w:pPr>
      <w:r w:rsidRPr="00555FFA">
        <w:rPr>
          <w:lang w:val="es-419" w:eastAsia="es-CO"/>
        </w:rPr>
        <w:t>Reducen el favoritismo.</w:t>
      </w:r>
    </w:p>
    <w:p w14:paraId="5769CBB9" w14:textId="77777777" w:rsidR="002901B5" w:rsidRPr="00555FFA" w:rsidRDefault="002901B5" w:rsidP="00B32083">
      <w:pPr>
        <w:pStyle w:val="Prrafodelista"/>
        <w:numPr>
          <w:ilvl w:val="0"/>
          <w:numId w:val="55"/>
        </w:numPr>
        <w:rPr>
          <w:lang w:val="es-419" w:eastAsia="es-CO"/>
        </w:rPr>
      </w:pPr>
      <w:r w:rsidRPr="00555FFA">
        <w:rPr>
          <w:lang w:val="es-419" w:eastAsia="es-CO"/>
        </w:rPr>
        <w:t>Generan empleados leales.</w:t>
      </w:r>
    </w:p>
    <w:p w14:paraId="2F4E5663" w14:textId="77777777" w:rsidR="002901B5" w:rsidRPr="00555FFA" w:rsidRDefault="002901B5" w:rsidP="00B32083">
      <w:pPr>
        <w:pStyle w:val="Prrafodelista"/>
        <w:numPr>
          <w:ilvl w:val="0"/>
          <w:numId w:val="55"/>
        </w:numPr>
        <w:rPr>
          <w:lang w:val="es-419" w:eastAsia="es-CO"/>
        </w:rPr>
      </w:pPr>
      <w:r w:rsidRPr="00555FFA">
        <w:rPr>
          <w:lang w:val="es-419" w:eastAsia="es-CO"/>
        </w:rPr>
        <w:t>Contribuyen a aumentar la productividad.</w:t>
      </w:r>
    </w:p>
    <w:p w14:paraId="33B26F54" w14:textId="77777777" w:rsidR="002901B5" w:rsidRPr="00555FFA" w:rsidRDefault="002901B5" w:rsidP="00B32083">
      <w:pPr>
        <w:pStyle w:val="Prrafodelista"/>
        <w:numPr>
          <w:ilvl w:val="0"/>
          <w:numId w:val="55"/>
        </w:numPr>
        <w:rPr>
          <w:lang w:val="es-419" w:eastAsia="es-CO"/>
        </w:rPr>
      </w:pPr>
      <w:r w:rsidRPr="00555FFA">
        <w:rPr>
          <w:lang w:val="es-419" w:eastAsia="es-CO"/>
        </w:rPr>
        <w:t>Atraen personal cualificado.</w:t>
      </w:r>
    </w:p>
    <w:p w14:paraId="2118E42A" w14:textId="77777777" w:rsidR="002901B5" w:rsidRPr="002901B5" w:rsidRDefault="002901B5" w:rsidP="002901B5">
      <w:pPr>
        <w:rPr>
          <w:lang w:val="es-419" w:eastAsia="es-CO"/>
        </w:rPr>
      </w:pPr>
      <w:r w:rsidRPr="002901B5">
        <w:rPr>
          <w:lang w:val="es-419" w:eastAsia="es-CO"/>
        </w:rPr>
        <w:t xml:space="preserve">Como reflexión, lo invitamos a dialogar con sus compañeros y su familia, sobre las preguntas realizadas por </w:t>
      </w:r>
      <w:proofErr w:type="spellStart"/>
      <w:r w:rsidRPr="002901B5">
        <w:rPr>
          <w:lang w:val="es-419" w:eastAsia="es-CO"/>
        </w:rPr>
        <w:t>Gulli</w:t>
      </w:r>
      <w:proofErr w:type="spellEnd"/>
      <w:r w:rsidRPr="002901B5">
        <w:rPr>
          <w:lang w:val="es-419" w:eastAsia="es-CO"/>
        </w:rPr>
        <w:t xml:space="preserve"> (1999):</w:t>
      </w:r>
    </w:p>
    <w:p w14:paraId="4056B1C8" w14:textId="77777777" w:rsidR="002901B5" w:rsidRPr="00555FFA" w:rsidRDefault="002901B5" w:rsidP="00B32083">
      <w:pPr>
        <w:pStyle w:val="Prrafodelista"/>
        <w:numPr>
          <w:ilvl w:val="0"/>
          <w:numId w:val="56"/>
        </w:numPr>
        <w:rPr>
          <w:lang w:val="es-419" w:eastAsia="es-CO"/>
        </w:rPr>
      </w:pPr>
      <w:r w:rsidRPr="00555FFA">
        <w:rPr>
          <w:lang w:val="es-419" w:eastAsia="es-CO"/>
        </w:rPr>
        <w:t>¿Hasta qué punto, cómo y cuándo se puede reducir la pobreza por medio de programas de microfinanzas?</w:t>
      </w:r>
    </w:p>
    <w:p w14:paraId="48FFDB50" w14:textId="58EF1EAB" w:rsidR="002901B5" w:rsidRPr="00555FFA" w:rsidRDefault="002901B5" w:rsidP="00B32083">
      <w:pPr>
        <w:pStyle w:val="Prrafodelista"/>
        <w:numPr>
          <w:ilvl w:val="0"/>
          <w:numId w:val="56"/>
        </w:numPr>
        <w:rPr>
          <w:lang w:val="es-419" w:eastAsia="es-CO"/>
        </w:rPr>
      </w:pPr>
      <w:r w:rsidRPr="00555FFA">
        <w:rPr>
          <w:lang w:val="es-419" w:eastAsia="es-CO"/>
        </w:rPr>
        <w:t>¿Es cierto o no que en Colombia la gestión de las microfinanzas cumple su propósito financiero del apoyo a la superación regional?</w:t>
      </w:r>
    </w:p>
    <w:p w14:paraId="3056BA6F" w14:textId="3430D0A5" w:rsidR="00656754" w:rsidRDefault="00EE4C61" w:rsidP="00B63204">
      <w:pPr>
        <w:pStyle w:val="Titulosgenerales"/>
      </w:pPr>
      <w:bookmarkStart w:id="30" w:name="_Toc173352512"/>
      <w:r w:rsidRPr="00EE4C61">
        <w:lastRenderedPageBreak/>
        <w:t>Síntesis</w:t>
      </w:r>
      <w:bookmarkEnd w:id="30"/>
      <w:r w:rsidRPr="00EE4C61">
        <w:t xml:space="preserve"> </w:t>
      </w:r>
    </w:p>
    <w:p w14:paraId="5DF9C062" w14:textId="09668F86" w:rsidR="00322991" w:rsidRDefault="00322991" w:rsidP="00322991">
      <w:pPr>
        <w:ind w:firstLine="0"/>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01AC8748" w:rsidR="0092616B" w:rsidRDefault="00796537" w:rsidP="0092616B">
      <w:pPr>
        <w:ind w:firstLine="0"/>
        <w:jc w:val="center"/>
        <w:rPr>
          <w:lang w:val="es-419" w:eastAsia="es-CO"/>
        </w:rPr>
      </w:pPr>
      <w:r>
        <w:rPr>
          <w:noProof/>
          <w:lang w:val="es-419" w:eastAsia="es-CO"/>
        </w:rPr>
        <w:drawing>
          <wp:inline distT="0" distB="0" distL="0" distR="0" wp14:anchorId="52CE78BF" wp14:editId="68E0A487">
            <wp:extent cx="6332220" cy="5479415"/>
            <wp:effectExtent l="0" t="0" r="0" b="6985"/>
            <wp:docPr id="1" name="Gráfico 1" descr="Esquema general del componente formativo, que enuncia las temáticas desarrolladas y destaca aspectos clave estudiados. Tema central: Recuperar cartera. Temas integradores: administración de cartera, gestión de cobranza, hábitos de pago, información de clientes deudores, Ley del consumidor financiero y Habeas Data, estrategia de recuperación de cartera, canales de comunicación organizacional, objeciones, proyecciones y acuerdos de pago, políticas de normalización de cartera, procesos y procedimientos para recaudo de cartera, informe de cobranza y evaluación de la gestión de cobra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Esquema general del componente formativo, que enuncia las temáticas desarrolladas y destaca aspectos clave estudiados. Tema central: Recuperar cartera. Temas integradores: administración de cartera, gestión de cobranza, hábitos de pago, información de clientes deudores, Ley del consumidor financiero y Habeas Data, estrategia de recuperación de cartera, canales de comunicación organizacional, objeciones, proyecciones y acuerdos de pago, políticas de normalización de cartera, procesos y procedimientos para recaudo de cartera, informe de cobranza y evaluación de la gestión de cobranza."/>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5479415"/>
                    </a:xfrm>
                    <a:prstGeom prst="rect">
                      <a:avLst/>
                    </a:prstGeom>
                  </pic:spPr>
                </pic:pic>
              </a:graphicData>
            </a:graphic>
          </wp:inline>
        </w:drawing>
      </w:r>
    </w:p>
    <w:p w14:paraId="1D10F012" w14:textId="15AFE530" w:rsidR="00CE2C4A" w:rsidRPr="00CE2C4A" w:rsidRDefault="00EE4C61" w:rsidP="00653546">
      <w:pPr>
        <w:pStyle w:val="Titulosgenerales"/>
      </w:pPr>
      <w:bookmarkStart w:id="31" w:name="_Toc173352513"/>
      <w:r w:rsidRPr="00723503">
        <w:lastRenderedPageBreak/>
        <w:t>Material complementario</w:t>
      </w:r>
      <w:bookmarkEnd w:id="31"/>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A20C38"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7BA93032" w:rsidR="00A20C38" w:rsidRDefault="00A20C38" w:rsidP="00A20C38">
            <w:pPr>
              <w:pStyle w:val="TextoTablas"/>
            </w:pPr>
            <w:r w:rsidRPr="00843276">
              <w:t>Administración de cartera-Información de clientes deudores-Políticas de normalización de cartera</w:t>
            </w:r>
          </w:p>
        </w:tc>
        <w:tc>
          <w:tcPr>
            <w:tcW w:w="3119" w:type="dxa"/>
          </w:tcPr>
          <w:p w14:paraId="6B46D09D" w14:textId="24AAE215" w:rsidR="00A20C38" w:rsidRDefault="00A20C38" w:rsidP="00A20C38">
            <w:pPr>
              <w:pStyle w:val="TextoTablas"/>
            </w:pPr>
            <w:r w:rsidRPr="00843276">
              <w:t>Morales Castro, J. A. y Castro, A. M. (2015). Crédito y cobranza. Grupo Editorial Patria.</w:t>
            </w:r>
          </w:p>
        </w:tc>
        <w:tc>
          <w:tcPr>
            <w:tcW w:w="2268" w:type="dxa"/>
          </w:tcPr>
          <w:p w14:paraId="16BE0076" w14:textId="4AAFF31B" w:rsidR="00A20C38" w:rsidRDefault="00A20C38" w:rsidP="00A20C38">
            <w:pPr>
              <w:pStyle w:val="TextoTablas"/>
            </w:pPr>
            <w:r w:rsidRPr="00843276">
              <w:t>Libro</w:t>
            </w:r>
          </w:p>
        </w:tc>
        <w:tc>
          <w:tcPr>
            <w:tcW w:w="2879" w:type="dxa"/>
          </w:tcPr>
          <w:p w14:paraId="1224783A" w14:textId="7F00DDFF" w:rsidR="00A20C38" w:rsidRDefault="00E20085" w:rsidP="00A20C38">
            <w:pPr>
              <w:pStyle w:val="TextoTablas"/>
            </w:pPr>
            <w:hyperlink r:id="rId14" w:history="1">
              <w:r w:rsidR="00A20C38" w:rsidRPr="00A20C38">
                <w:rPr>
                  <w:rStyle w:val="Hipervnculo"/>
                </w:rPr>
                <w:t>https://elibro-net.bdigital.sena.edu.co/es/lc/senavirtual/titulos/39380</w:t>
              </w:r>
            </w:hyperlink>
          </w:p>
        </w:tc>
      </w:tr>
      <w:tr w:rsidR="00A20C38" w14:paraId="1CAB4FF1" w14:textId="77777777" w:rsidTr="00F36C9D">
        <w:tc>
          <w:tcPr>
            <w:tcW w:w="1696" w:type="dxa"/>
          </w:tcPr>
          <w:p w14:paraId="50F9840A" w14:textId="5B0E247B" w:rsidR="00A20C38" w:rsidRDefault="00A20C38" w:rsidP="00A20C38">
            <w:pPr>
              <w:pStyle w:val="TextoTablas"/>
            </w:pPr>
            <w:r w:rsidRPr="00843276">
              <w:t>Canales de comunicación organizacional</w:t>
            </w:r>
          </w:p>
        </w:tc>
        <w:tc>
          <w:tcPr>
            <w:tcW w:w="3119" w:type="dxa"/>
          </w:tcPr>
          <w:p w14:paraId="0F4B6288" w14:textId="489A5C13" w:rsidR="00A20C38" w:rsidRDefault="00A20C38" w:rsidP="00A20C38">
            <w:pPr>
              <w:pStyle w:val="TextoTablas"/>
            </w:pPr>
            <w:r w:rsidRPr="00843276">
              <w:t>Blanco, G. C. (2013). Comunicación y atención al cliente. Macmillan Iberia, S.A.</w:t>
            </w:r>
          </w:p>
        </w:tc>
        <w:tc>
          <w:tcPr>
            <w:tcW w:w="2268" w:type="dxa"/>
          </w:tcPr>
          <w:p w14:paraId="5A0FA849" w14:textId="64CB1320" w:rsidR="00A20C38" w:rsidRDefault="00A20C38" w:rsidP="00A20C38">
            <w:pPr>
              <w:pStyle w:val="TextoTablas"/>
            </w:pPr>
            <w:r w:rsidRPr="00843276">
              <w:t>Libro</w:t>
            </w:r>
          </w:p>
        </w:tc>
        <w:tc>
          <w:tcPr>
            <w:tcW w:w="2879" w:type="dxa"/>
          </w:tcPr>
          <w:p w14:paraId="25B7F128" w14:textId="47816203" w:rsidR="00A20C38" w:rsidRDefault="00E20085" w:rsidP="00A20C38">
            <w:pPr>
              <w:pStyle w:val="TextoTablas"/>
            </w:pPr>
            <w:hyperlink r:id="rId15" w:history="1">
              <w:r w:rsidR="00A20C38" w:rsidRPr="00A20C38">
                <w:rPr>
                  <w:rStyle w:val="Hipervnculo"/>
                </w:rPr>
                <w:t>https://ecored-sena.github.io/CF4_133302_SERVICIOS_OPERACIONES_MICROFINANCIERAS/https://elibro-net.bdigital.sena.edu.co/es/lc/senavirtual/titulos/42955</w:t>
              </w:r>
            </w:hyperlink>
          </w:p>
        </w:tc>
      </w:tr>
      <w:tr w:rsidR="00A20C38"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5DA9A4BD" w:rsidR="00A20C38" w:rsidRDefault="00A20C38" w:rsidP="00A20C38">
            <w:pPr>
              <w:pStyle w:val="TextoTablas"/>
            </w:pPr>
            <w:r w:rsidRPr="00843276">
              <w:t>Objeciones</w:t>
            </w:r>
          </w:p>
        </w:tc>
        <w:tc>
          <w:tcPr>
            <w:tcW w:w="3119" w:type="dxa"/>
          </w:tcPr>
          <w:p w14:paraId="2C74FABC" w14:textId="5021D900" w:rsidR="00A20C38" w:rsidRDefault="00A20C38" w:rsidP="00A20C38">
            <w:pPr>
              <w:pStyle w:val="TextoTablas"/>
            </w:pPr>
            <w:proofErr w:type="spellStart"/>
            <w:r w:rsidRPr="00843276">
              <w:t>Brachfield</w:t>
            </w:r>
            <w:proofErr w:type="spellEnd"/>
            <w:r w:rsidRPr="00843276">
              <w:t xml:space="preserve">, P. (2019). </w:t>
            </w:r>
            <w:proofErr w:type="spellStart"/>
            <w:r w:rsidRPr="00843276">
              <w:t>Credit</w:t>
            </w:r>
            <w:proofErr w:type="spellEnd"/>
            <w:r w:rsidRPr="00843276">
              <w:t xml:space="preserve"> </w:t>
            </w:r>
            <w:proofErr w:type="spellStart"/>
            <w:r w:rsidRPr="00843276">
              <w:t>management</w:t>
            </w:r>
            <w:proofErr w:type="spellEnd"/>
            <w:r w:rsidRPr="00843276">
              <w:t>: cómo conceder créditos a clientes y evitar los impagados. FC Editorial.</w:t>
            </w:r>
          </w:p>
        </w:tc>
        <w:tc>
          <w:tcPr>
            <w:tcW w:w="2268" w:type="dxa"/>
          </w:tcPr>
          <w:p w14:paraId="1EC3D48B" w14:textId="3D8EB5E2" w:rsidR="00A20C38" w:rsidRDefault="00A20C38" w:rsidP="00A20C38">
            <w:pPr>
              <w:pStyle w:val="TextoTablas"/>
            </w:pPr>
            <w:r w:rsidRPr="00843276">
              <w:t>Libro</w:t>
            </w:r>
          </w:p>
        </w:tc>
        <w:tc>
          <w:tcPr>
            <w:tcW w:w="2879" w:type="dxa"/>
          </w:tcPr>
          <w:p w14:paraId="59BD8E98" w14:textId="42449019" w:rsidR="00A20C38" w:rsidRDefault="00E20085" w:rsidP="00A20C38">
            <w:pPr>
              <w:pStyle w:val="TextoTablas"/>
            </w:pPr>
            <w:hyperlink r:id="rId16" w:history="1">
              <w:r w:rsidR="00A20C38" w:rsidRPr="00A20C38">
                <w:rPr>
                  <w:rStyle w:val="Hipervnculo"/>
                </w:rPr>
                <w:t>https://ecored-sena.github.io/CF4_133302_SERVICIOS_OPERACIONES_MICROFINANCIERAS/https://elibro-net.bdigital.sena.edu.co/es/lc/senavirtual/titulos/131011</w:t>
              </w:r>
            </w:hyperlink>
          </w:p>
        </w:tc>
      </w:tr>
    </w:tbl>
    <w:p w14:paraId="1C276251" w14:textId="30BD785F" w:rsidR="00F36C9D" w:rsidRDefault="00F36C9D" w:rsidP="00B63204">
      <w:pPr>
        <w:pStyle w:val="Titulosgenerales"/>
      </w:pPr>
      <w:bookmarkStart w:id="32" w:name="_Toc173352514"/>
      <w:r>
        <w:lastRenderedPageBreak/>
        <w:t>Glosario</w:t>
      </w:r>
      <w:bookmarkEnd w:id="32"/>
    </w:p>
    <w:p w14:paraId="747D9E59" w14:textId="77777777" w:rsidR="00A20C38" w:rsidRPr="00A20C38" w:rsidRDefault="00A20C38" w:rsidP="00A20C38">
      <w:pPr>
        <w:rPr>
          <w:lang w:val="es-419" w:eastAsia="es-CO"/>
        </w:rPr>
      </w:pPr>
      <w:r w:rsidRPr="00A20C38">
        <w:rPr>
          <w:b/>
          <w:bCs/>
          <w:lang w:val="es-419" w:eastAsia="es-CO"/>
        </w:rPr>
        <w:t>Eficiencia operativa</w:t>
      </w:r>
      <w:r w:rsidRPr="00A20C38">
        <w:rPr>
          <w:lang w:val="es-419" w:eastAsia="es-CO"/>
        </w:rPr>
        <w:t>: mide la eficiencia en ciertos rubros de la empresa.</w:t>
      </w:r>
    </w:p>
    <w:p w14:paraId="6E5E7B08" w14:textId="77777777" w:rsidR="00A20C38" w:rsidRPr="00A20C38" w:rsidRDefault="00A20C38" w:rsidP="00A20C38">
      <w:pPr>
        <w:rPr>
          <w:lang w:val="es-419" w:eastAsia="es-CO"/>
        </w:rPr>
      </w:pPr>
      <w:r w:rsidRPr="00A20C38">
        <w:rPr>
          <w:b/>
          <w:bCs/>
          <w:lang w:val="es-419" w:eastAsia="es-CO"/>
        </w:rPr>
        <w:t>Liquidez</w:t>
      </w:r>
      <w:r w:rsidRPr="00A20C38">
        <w:rPr>
          <w:lang w:val="es-419" w:eastAsia="es-CO"/>
        </w:rPr>
        <w:t>: mide la capacidad de pago en efectivo de una empresa.</w:t>
      </w:r>
    </w:p>
    <w:p w14:paraId="093D6449" w14:textId="77777777" w:rsidR="00A20C38" w:rsidRPr="00A20C38" w:rsidRDefault="00A20C38" w:rsidP="00A20C38">
      <w:pPr>
        <w:rPr>
          <w:lang w:val="es-419" w:eastAsia="es-CO"/>
        </w:rPr>
      </w:pPr>
      <w:r w:rsidRPr="00A20C38">
        <w:rPr>
          <w:b/>
          <w:bCs/>
          <w:lang w:val="es-419" w:eastAsia="es-CO"/>
        </w:rPr>
        <w:t>Mora</w:t>
      </w:r>
      <w:r w:rsidRPr="00A20C38">
        <w:rPr>
          <w:lang w:val="es-419" w:eastAsia="es-CO"/>
        </w:rPr>
        <w:t>: también llamado morosidad bancaria, el cual es un indicador de riesgo que los deudores de los bancos no cumplan con sus obligaciones de pago con los créditos adquiridos.</w:t>
      </w:r>
    </w:p>
    <w:p w14:paraId="6432D3DF" w14:textId="77777777" w:rsidR="00A20C38" w:rsidRPr="00A20C38" w:rsidRDefault="00A20C38" w:rsidP="00A20C38">
      <w:pPr>
        <w:rPr>
          <w:lang w:val="es-419" w:eastAsia="es-CO"/>
        </w:rPr>
      </w:pPr>
      <w:r w:rsidRPr="00A20C38">
        <w:rPr>
          <w:b/>
          <w:bCs/>
          <w:lang w:val="es-419" w:eastAsia="es-CO"/>
        </w:rPr>
        <w:t>Rentabilidad</w:t>
      </w:r>
      <w:r w:rsidRPr="00A20C38">
        <w:rPr>
          <w:lang w:val="es-419" w:eastAsia="es-CO"/>
        </w:rPr>
        <w:t>: mide las utilidades o ganancias de una empresa.</w:t>
      </w:r>
    </w:p>
    <w:p w14:paraId="0C114A6E" w14:textId="6B9C0FE7" w:rsidR="0041196A" w:rsidRPr="001F583B" w:rsidRDefault="00A20C38" w:rsidP="00A20C38">
      <w:pPr>
        <w:rPr>
          <w:lang w:val="es-419" w:eastAsia="es-CO"/>
        </w:rPr>
      </w:pPr>
      <w:r w:rsidRPr="00A20C38">
        <w:rPr>
          <w:b/>
          <w:bCs/>
          <w:lang w:val="es-419" w:eastAsia="es-CO"/>
        </w:rPr>
        <w:t>Solvencia</w:t>
      </w:r>
      <w:r w:rsidRPr="00A20C38">
        <w:rPr>
          <w:lang w:val="es-419" w:eastAsia="es-CO"/>
        </w:rPr>
        <w:t>: mide la habilidad que tiene la empresa para cubrir sus compromisos inmediatos.</w:t>
      </w:r>
    </w:p>
    <w:p w14:paraId="40B682D2" w14:textId="55A1BD8D" w:rsidR="002E5B3A" w:rsidRDefault="002E5B3A" w:rsidP="00B63204">
      <w:pPr>
        <w:pStyle w:val="Titulosgenerales"/>
      </w:pPr>
      <w:bookmarkStart w:id="33" w:name="_Toc173352515"/>
      <w:r>
        <w:lastRenderedPageBreak/>
        <w:t>Referencias bibliográficas</w:t>
      </w:r>
      <w:bookmarkEnd w:id="33"/>
      <w:r>
        <w:t xml:space="preserve"> </w:t>
      </w:r>
    </w:p>
    <w:p w14:paraId="6E4359C9" w14:textId="24176C03" w:rsidR="00A20C38" w:rsidRPr="00A20C38" w:rsidRDefault="000973D5" w:rsidP="00A20C38">
      <w:pPr>
        <w:rPr>
          <w:lang w:val="es-419" w:eastAsia="es-CO"/>
        </w:rPr>
      </w:pPr>
      <w:r>
        <w:rPr>
          <w:lang w:val="es-419" w:eastAsia="es-CO"/>
        </w:rPr>
        <w:t xml:space="preserve"> </w:t>
      </w:r>
      <w:r w:rsidR="00A20C38" w:rsidRPr="00A20C38">
        <w:rPr>
          <w:lang w:val="es-419" w:eastAsia="es-CO"/>
        </w:rPr>
        <w:t>Blanco, G. C. (2013). Comunicación y atención al cliente. Macmillan Iberia, S.A.</w:t>
      </w:r>
      <w:r w:rsidR="00A20C38">
        <w:rPr>
          <w:lang w:val="es-419" w:eastAsia="es-CO"/>
        </w:rPr>
        <w:t xml:space="preserve"> </w:t>
      </w:r>
      <w:hyperlink r:id="rId17" w:history="1">
        <w:r w:rsidR="00A20C38" w:rsidRPr="00EC3363">
          <w:rPr>
            <w:rStyle w:val="Hipervnculo"/>
            <w:lang w:val="es-419" w:eastAsia="es-CO"/>
          </w:rPr>
          <w:t>https://elibro-net.bdigital.sena.edu.co/es/lc/senavirtual/titulos/42955</w:t>
        </w:r>
      </w:hyperlink>
      <w:r w:rsidR="00A20C38">
        <w:rPr>
          <w:lang w:val="es-419" w:eastAsia="es-CO"/>
        </w:rPr>
        <w:t xml:space="preserve"> </w:t>
      </w:r>
    </w:p>
    <w:p w14:paraId="28D853A1" w14:textId="454D1088" w:rsidR="00A20C38" w:rsidRPr="00A20C38" w:rsidRDefault="00A20C38" w:rsidP="00A20C38">
      <w:pPr>
        <w:rPr>
          <w:lang w:val="es-419" w:eastAsia="es-CO"/>
        </w:rPr>
      </w:pPr>
      <w:proofErr w:type="spellStart"/>
      <w:r w:rsidRPr="00A20C38">
        <w:rPr>
          <w:lang w:val="es-419" w:eastAsia="es-CO"/>
        </w:rPr>
        <w:t>Brachfield</w:t>
      </w:r>
      <w:proofErr w:type="spellEnd"/>
      <w:r w:rsidRPr="00A20C38">
        <w:rPr>
          <w:lang w:val="es-419" w:eastAsia="es-CO"/>
        </w:rPr>
        <w:t xml:space="preserve">, P. (2019). </w:t>
      </w:r>
      <w:proofErr w:type="spellStart"/>
      <w:r w:rsidRPr="00A20C38">
        <w:rPr>
          <w:lang w:val="es-419" w:eastAsia="es-CO"/>
        </w:rPr>
        <w:t>Credit</w:t>
      </w:r>
      <w:proofErr w:type="spellEnd"/>
      <w:r w:rsidRPr="00A20C38">
        <w:rPr>
          <w:lang w:val="es-419" w:eastAsia="es-CO"/>
        </w:rPr>
        <w:t xml:space="preserve"> </w:t>
      </w:r>
      <w:proofErr w:type="spellStart"/>
      <w:r w:rsidRPr="00A20C38">
        <w:rPr>
          <w:lang w:val="es-419" w:eastAsia="es-CO"/>
        </w:rPr>
        <w:t>management</w:t>
      </w:r>
      <w:proofErr w:type="spellEnd"/>
      <w:r w:rsidRPr="00A20C38">
        <w:rPr>
          <w:lang w:val="es-419" w:eastAsia="es-CO"/>
        </w:rPr>
        <w:t>: cómo conceder créditos a clientes y evitar los impagados. FC Editorial.</w:t>
      </w:r>
      <w:r>
        <w:rPr>
          <w:lang w:val="es-419" w:eastAsia="es-CO"/>
        </w:rPr>
        <w:t xml:space="preserve"> </w:t>
      </w:r>
      <w:hyperlink r:id="rId18" w:history="1">
        <w:r w:rsidRPr="00EC3363">
          <w:rPr>
            <w:rStyle w:val="Hipervnculo"/>
            <w:lang w:val="es-419" w:eastAsia="es-CO"/>
          </w:rPr>
          <w:t>https://elibro-net.bdigital.sena.edu.co/es/lc/senavirtual/titulos/131011</w:t>
        </w:r>
      </w:hyperlink>
      <w:r>
        <w:rPr>
          <w:lang w:val="es-419" w:eastAsia="es-CO"/>
        </w:rPr>
        <w:t xml:space="preserve"> </w:t>
      </w:r>
    </w:p>
    <w:p w14:paraId="0E0D18A4" w14:textId="2FB9DFEE" w:rsidR="00A20C38" w:rsidRPr="00A20C38" w:rsidRDefault="00A20C38" w:rsidP="00A20C38">
      <w:pPr>
        <w:rPr>
          <w:lang w:val="es-419" w:eastAsia="es-CO"/>
        </w:rPr>
      </w:pPr>
      <w:r w:rsidRPr="00A20C38">
        <w:rPr>
          <w:lang w:val="es-419" w:eastAsia="es-CO"/>
        </w:rPr>
        <w:t>Congreso de Colombia (2209) Ley 1329 de 2009</w:t>
      </w:r>
      <w:r>
        <w:rPr>
          <w:lang w:val="es-419" w:eastAsia="es-CO"/>
        </w:rPr>
        <w:t xml:space="preserve">. </w:t>
      </w:r>
      <w:hyperlink r:id="rId19" w:history="1">
        <w:r w:rsidRPr="00EC3363">
          <w:rPr>
            <w:rStyle w:val="Hipervnculo"/>
            <w:lang w:val="es-419" w:eastAsia="es-CO"/>
          </w:rPr>
          <w:t>https://www.funcionpublica.gov.co/eva/gestornormativo/norma.php?i=36841</w:t>
        </w:r>
      </w:hyperlink>
      <w:r>
        <w:rPr>
          <w:lang w:val="es-419" w:eastAsia="es-CO"/>
        </w:rPr>
        <w:t xml:space="preserve"> </w:t>
      </w:r>
    </w:p>
    <w:p w14:paraId="2776F431" w14:textId="77777777" w:rsidR="00A20C38" w:rsidRPr="00A20C38" w:rsidRDefault="00A20C38" w:rsidP="00A20C38">
      <w:pPr>
        <w:rPr>
          <w:lang w:val="es-419" w:eastAsia="es-CO"/>
        </w:rPr>
      </w:pPr>
      <w:proofErr w:type="spellStart"/>
      <w:r w:rsidRPr="00A20C38">
        <w:rPr>
          <w:lang w:val="es-419" w:eastAsia="es-CO"/>
        </w:rPr>
        <w:t>Gulli</w:t>
      </w:r>
      <w:proofErr w:type="spellEnd"/>
      <w:r w:rsidRPr="00A20C38">
        <w:rPr>
          <w:lang w:val="es-419" w:eastAsia="es-CO"/>
        </w:rPr>
        <w:t>, H. (1999). Microfinanzas y pobreza. Banco Interamericano de Desarrollo.</w:t>
      </w:r>
    </w:p>
    <w:p w14:paraId="1982C083" w14:textId="77777777" w:rsidR="00A20C38" w:rsidRPr="00A20C38" w:rsidRDefault="00A20C38" w:rsidP="00A20C38">
      <w:pPr>
        <w:rPr>
          <w:lang w:val="es-419" w:eastAsia="es-CO"/>
        </w:rPr>
      </w:pPr>
      <w:r w:rsidRPr="00A20C38">
        <w:rPr>
          <w:lang w:val="es-419" w:eastAsia="es-CO"/>
        </w:rPr>
        <w:t>Molina, V. (1995). Estrategias de cobranza en época de crisis. Editorial ISEF.</w:t>
      </w:r>
    </w:p>
    <w:p w14:paraId="48202AB8" w14:textId="3BEE25ED" w:rsidR="00A20C38" w:rsidRPr="00A20C38" w:rsidRDefault="00A20C38" w:rsidP="00A20C38">
      <w:pPr>
        <w:rPr>
          <w:lang w:val="es-419" w:eastAsia="es-CO"/>
        </w:rPr>
      </w:pPr>
      <w:r w:rsidRPr="00A20C38">
        <w:rPr>
          <w:lang w:val="es-419" w:eastAsia="es-CO"/>
        </w:rPr>
        <w:t>Morales Castro, J. A. y Castro, A. M. (2015). Crédito y cobranza. Grupo Editorial Patria.</w:t>
      </w:r>
      <w:r>
        <w:rPr>
          <w:lang w:val="es-419" w:eastAsia="es-CO"/>
        </w:rPr>
        <w:t xml:space="preserve"> </w:t>
      </w:r>
      <w:hyperlink r:id="rId20" w:history="1">
        <w:r w:rsidRPr="00EC3363">
          <w:rPr>
            <w:rStyle w:val="Hipervnculo"/>
            <w:lang w:val="es-419" w:eastAsia="es-CO"/>
          </w:rPr>
          <w:t>https://elibro-net.bdigital.sena.edu.co/es/lc/senavirtual/titulos/39380</w:t>
        </w:r>
      </w:hyperlink>
      <w:r>
        <w:rPr>
          <w:lang w:val="es-419" w:eastAsia="es-CO"/>
        </w:rPr>
        <w:t xml:space="preserve"> </w:t>
      </w:r>
    </w:p>
    <w:p w14:paraId="44326A49" w14:textId="1513B97A" w:rsidR="00F36C9D" w:rsidRDefault="00A20C38" w:rsidP="00A20C38">
      <w:pPr>
        <w:rPr>
          <w:lang w:val="es-419" w:eastAsia="es-CO"/>
        </w:rPr>
      </w:pPr>
      <w:r w:rsidRPr="00A20C38">
        <w:rPr>
          <w:lang w:val="es-419" w:eastAsia="es-CO"/>
        </w:rPr>
        <w:t>Sapag, N. (2007). Proyectos de inversión: formulación y evaluación.</w:t>
      </w:r>
    </w:p>
    <w:p w14:paraId="0ACDF4A3" w14:textId="5F5F13AA" w:rsidR="002E5B3A" w:rsidRPr="002E5B3A" w:rsidRDefault="00F36C9D" w:rsidP="00B63204">
      <w:pPr>
        <w:pStyle w:val="Titulosgenerales"/>
      </w:pPr>
      <w:bookmarkStart w:id="34" w:name="_Toc173352516"/>
      <w:r>
        <w:lastRenderedPageBreak/>
        <w:t>Créditos</w:t>
      </w:r>
      <w:bookmarkEnd w:id="3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58F58595" w:rsidR="00B9559F" w:rsidRDefault="00B9559F" w:rsidP="007201C9">
            <w:pPr>
              <w:pStyle w:val="TextoTablas"/>
            </w:pPr>
            <w:r w:rsidRPr="001C5402">
              <w:t xml:space="preserve">Responsable del </w:t>
            </w:r>
            <w:r w:rsidR="00856A6B">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44E8592B" w:rsidR="00B9559F" w:rsidRDefault="00B9559F" w:rsidP="007201C9">
            <w:pPr>
              <w:pStyle w:val="TextoTablas"/>
            </w:pPr>
            <w:r w:rsidRPr="001C5402">
              <w:t>Responsable</w:t>
            </w:r>
            <w:r w:rsidR="004B7652">
              <w:t xml:space="preserve"> de</w:t>
            </w:r>
            <w:r w:rsidRPr="001C5402">
              <w:t xml:space="preserve"> </w:t>
            </w:r>
            <w:r w:rsidR="00856A6B">
              <w:t>l</w:t>
            </w:r>
            <w:r w:rsidRPr="001C5402">
              <w:t xml:space="preserve">ínea de </w:t>
            </w:r>
            <w:r w:rsidR="00856A6B">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C642818" w:rsidR="00B9559F" w:rsidRDefault="002901B5" w:rsidP="007201C9">
            <w:pPr>
              <w:pStyle w:val="TextoTablas"/>
            </w:pPr>
            <w:r w:rsidRPr="002901B5">
              <w:t>Vilma Andrea Baracaldo Neira</w:t>
            </w:r>
          </w:p>
        </w:tc>
        <w:tc>
          <w:tcPr>
            <w:tcW w:w="3261" w:type="dxa"/>
          </w:tcPr>
          <w:p w14:paraId="7BB9A540" w14:textId="5057EB1F" w:rsidR="00B9559F" w:rsidRDefault="00B9559F" w:rsidP="007201C9">
            <w:pPr>
              <w:pStyle w:val="TextoTablas"/>
            </w:pPr>
            <w:r w:rsidRPr="009222BD">
              <w:t>Expert</w:t>
            </w:r>
            <w:r w:rsidR="002901B5">
              <w:t>a</w:t>
            </w:r>
            <w:r w:rsidRPr="009222BD">
              <w:t xml:space="preserve"> </w:t>
            </w:r>
            <w:r w:rsidR="00856A6B">
              <w:t>t</w:t>
            </w:r>
            <w:r w:rsidRPr="009222BD">
              <w:t>emátic</w:t>
            </w:r>
            <w:r w:rsidR="002901B5">
              <w:t>a</w:t>
            </w:r>
          </w:p>
        </w:tc>
        <w:tc>
          <w:tcPr>
            <w:tcW w:w="3969" w:type="dxa"/>
          </w:tcPr>
          <w:p w14:paraId="1C05866F" w14:textId="612445E0" w:rsidR="00B9559F" w:rsidRDefault="002901B5" w:rsidP="007201C9">
            <w:pPr>
              <w:pStyle w:val="TextoTablas"/>
            </w:pPr>
            <w:r w:rsidRPr="002901B5">
              <w:t>Centro de Servicios Financieros - Regional Distrito Capital</w:t>
            </w:r>
          </w:p>
        </w:tc>
      </w:tr>
      <w:tr w:rsidR="00390991" w14:paraId="015A71DB" w14:textId="77777777" w:rsidTr="004554CA">
        <w:tc>
          <w:tcPr>
            <w:tcW w:w="2830" w:type="dxa"/>
          </w:tcPr>
          <w:p w14:paraId="3AA321BA" w14:textId="0014300E" w:rsidR="00390991" w:rsidRDefault="002901B5" w:rsidP="007201C9">
            <w:pPr>
              <w:pStyle w:val="TextoTablas"/>
            </w:pPr>
            <w:r w:rsidRPr="002901B5">
              <w:t>Ana Catalina Córdoba Sus</w:t>
            </w:r>
          </w:p>
        </w:tc>
        <w:tc>
          <w:tcPr>
            <w:tcW w:w="3261" w:type="dxa"/>
          </w:tcPr>
          <w:p w14:paraId="1F51BEF4" w14:textId="1AD14E8F" w:rsidR="00390991" w:rsidRDefault="00390991" w:rsidP="007201C9">
            <w:pPr>
              <w:pStyle w:val="TextoTablas"/>
            </w:pPr>
            <w:r w:rsidRPr="00390991">
              <w:t xml:space="preserve">Evaluadora </w:t>
            </w:r>
            <w:r w:rsidR="00856A6B">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4E41D406" w:rsidR="00B9559F" w:rsidRPr="00171F4E" w:rsidRDefault="002901B5" w:rsidP="007201C9">
            <w:pPr>
              <w:pStyle w:val="TextoTablas"/>
              <w:rPr>
                <w:highlight w:val="yellow"/>
              </w:rPr>
            </w:pPr>
            <w:r w:rsidRPr="002901B5">
              <w:t>Blanca Flor Tinoco Torres</w:t>
            </w:r>
          </w:p>
        </w:tc>
        <w:tc>
          <w:tcPr>
            <w:tcW w:w="3261" w:type="dxa"/>
          </w:tcPr>
          <w:p w14:paraId="2DBE89D0" w14:textId="5D928380" w:rsidR="00B9559F" w:rsidRPr="00171F4E" w:rsidRDefault="00390991" w:rsidP="007201C9">
            <w:pPr>
              <w:pStyle w:val="TextoTablas"/>
              <w:rPr>
                <w:highlight w:val="yellow"/>
              </w:rPr>
            </w:pPr>
            <w:r w:rsidRPr="00390991">
              <w:t xml:space="preserve">Diseñador de </w:t>
            </w:r>
            <w:r w:rsidR="00856A6B">
              <w:t>co</w:t>
            </w:r>
            <w:r w:rsidRPr="00390991">
              <w:t xml:space="preserve">ntenidos </w:t>
            </w:r>
            <w:r w:rsidR="00856A6B">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76D7AA70" w:rsidR="004B7652" w:rsidRPr="00390991" w:rsidRDefault="00FB7C3E" w:rsidP="007201C9">
            <w:pPr>
              <w:pStyle w:val="TextoTablas"/>
            </w:pPr>
            <w:r w:rsidRPr="00FB7C3E">
              <w:t xml:space="preserve">Edgar Mauricio Cortes </w:t>
            </w:r>
            <w:proofErr w:type="spellStart"/>
            <w:r w:rsidRPr="00FB7C3E">
              <w:t>Garcia</w:t>
            </w:r>
            <w:proofErr w:type="spellEnd"/>
          </w:p>
        </w:tc>
        <w:tc>
          <w:tcPr>
            <w:tcW w:w="3261" w:type="dxa"/>
          </w:tcPr>
          <w:p w14:paraId="216B4C44" w14:textId="4770B1DC" w:rsidR="004B7652" w:rsidRPr="00390991" w:rsidRDefault="004B7652" w:rsidP="007201C9">
            <w:pPr>
              <w:pStyle w:val="TextoTablas"/>
            </w:pPr>
            <w:r>
              <w:t xml:space="preserve">Desarrollador </w:t>
            </w:r>
            <w:r w:rsidR="00856A6B" w:rsidRPr="00856A6B">
              <w:rPr>
                <w:rStyle w:val="Extranjerismo"/>
              </w:rPr>
              <w:t>f</w:t>
            </w:r>
            <w:r w:rsidRPr="00856A6B">
              <w:rPr>
                <w:rStyle w:val="Extranjerismo"/>
              </w:rPr>
              <w:t>ull</w:t>
            </w:r>
            <w:r w:rsidR="00856A6B">
              <w:rPr>
                <w:rStyle w:val="Extranjerismo"/>
              </w:rPr>
              <w:t xml:space="preserve"> </w:t>
            </w:r>
            <w:r w:rsidRPr="00856A6B">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2901B5" w14:paraId="68468D4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C847D64" w14:textId="539A4FE5" w:rsidR="002901B5" w:rsidRPr="00FB7C3E" w:rsidRDefault="002901B5" w:rsidP="002901B5">
            <w:pPr>
              <w:pStyle w:val="TextoTablas"/>
            </w:pPr>
            <w:r w:rsidRPr="00FB7C3E">
              <w:t xml:space="preserve">Edgar Mauricio Cortes </w:t>
            </w:r>
            <w:proofErr w:type="spellStart"/>
            <w:r w:rsidRPr="00FB7C3E">
              <w:t>Garcia</w:t>
            </w:r>
            <w:proofErr w:type="spellEnd"/>
          </w:p>
        </w:tc>
        <w:tc>
          <w:tcPr>
            <w:tcW w:w="3261" w:type="dxa"/>
          </w:tcPr>
          <w:p w14:paraId="61CB5E43" w14:textId="73D4E004" w:rsidR="002901B5" w:rsidRDefault="002901B5" w:rsidP="002901B5">
            <w:pPr>
              <w:pStyle w:val="TextoTablas"/>
            </w:pPr>
            <w:r w:rsidRPr="002901B5">
              <w:t xml:space="preserve">Actividad </w:t>
            </w:r>
            <w:r w:rsidR="00856A6B">
              <w:t>d</w:t>
            </w:r>
            <w:r w:rsidRPr="002901B5">
              <w:t>idáctica</w:t>
            </w:r>
          </w:p>
        </w:tc>
        <w:tc>
          <w:tcPr>
            <w:tcW w:w="3969" w:type="dxa"/>
          </w:tcPr>
          <w:p w14:paraId="51EC109F" w14:textId="7B923BA5" w:rsidR="002901B5" w:rsidRPr="006E478B" w:rsidRDefault="002901B5" w:rsidP="002901B5">
            <w:pPr>
              <w:pStyle w:val="TextoTablas"/>
            </w:pPr>
            <w:r w:rsidRPr="006E478B">
              <w:t>Centro de Servicios de Salud - Regional Antioquia</w:t>
            </w:r>
          </w:p>
        </w:tc>
      </w:tr>
      <w:tr w:rsidR="004B7652" w14:paraId="2EE7191C" w14:textId="77777777" w:rsidTr="004554CA">
        <w:tc>
          <w:tcPr>
            <w:tcW w:w="2830" w:type="dxa"/>
          </w:tcPr>
          <w:p w14:paraId="3F38DDD7" w14:textId="7D8CB8A9" w:rsidR="004B7652" w:rsidRPr="00005D17" w:rsidRDefault="004B7652" w:rsidP="007201C9">
            <w:pPr>
              <w:pStyle w:val="TextoTablas"/>
            </w:pPr>
            <w:r>
              <w:t>Jaime Hernán Tejada Llano</w:t>
            </w:r>
          </w:p>
        </w:tc>
        <w:tc>
          <w:tcPr>
            <w:tcW w:w="3261" w:type="dxa"/>
          </w:tcPr>
          <w:p w14:paraId="03A34D16" w14:textId="6764604B" w:rsidR="004B7652" w:rsidRPr="00005D17" w:rsidRDefault="004B7652" w:rsidP="007201C9">
            <w:pPr>
              <w:pStyle w:val="TextoTablas"/>
            </w:pPr>
            <w:r w:rsidRPr="00005D17">
              <w:t xml:space="preserve">Validador de </w:t>
            </w:r>
            <w:r w:rsidR="00856A6B">
              <w:t>r</w:t>
            </w:r>
            <w:r w:rsidRPr="00005D17">
              <w:t xml:space="preserve">ecursos </w:t>
            </w:r>
            <w:r w:rsidR="00856A6B">
              <w:t>e</w:t>
            </w:r>
            <w:r w:rsidRPr="00005D17">
              <w:t xml:space="preserve">ducativos </w:t>
            </w:r>
            <w:r w:rsidR="00856A6B">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635B6E3C" w:rsidR="00FB7C3E" w:rsidRDefault="002901B5" w:rsidP="00FB7C3E">
            <w:pPr>
              <w:pStyle w:val="TextoTablas"/>
            </w:pPr>
            <w:r>
              <w:t>Margarita Marcela Medrano Gómez</w:t>
            </w:r>
          </w:p>
        </w:tc>
        <w:tc>
          <w:tcPr>
            <w:tcW w:w="3261" w:type="dxa"/>
          </w:tcPr>
          <w:p w14:paraId="7AAE509E" w14:textId="3742E83B" w:rsidR="00FB7C3E" w:rsidRPr="00005D17" w:rsidRDefault="00FB7C3E" w:rsidP="00FB7C3E">
            <w:pPr>
              <w:pStyle w:val="TextoTablas"/>
            </w:pPr>
            <w:r w:rsidRPr="00005D17">
              <w:t xml:space="preserve">Evaluador </w:t>
            </w:r>
            <w:r w:rsidR="00856A6B">
              <w:t>para contenidos inclusivos y accesibles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c>
          <w:tcPr>
            <w:tcW w:w="2830" w:type="dxa"/>
          </w:tcPr>
          <w:p w14:paraId="05ED54CF" w14:textId="45A0DDAC" w:rsidR="004B7652" w:rsidRDefault="002901B5" w:rsidP="007201C9">
            <w:pPr>
              <w:pStyle w:val="TextoTablas"/>
            </w:pPr>
            <w:r w:rsidRPr="00005D17">
              <w:t>Daniel Ricardo Mutis Gómez</w:t>
            </w:r>
          </w:p>
        </w:tc>
        <w:tc>
          <w:tcPr>
            <w:tcW w:w="3261" w:type="dxa"/>
          </w:tcPr>
          <w:p w14:paraId="7CDB309C" w14:textId="51785CC9" w:rsidR="004B7652" w:rsidRPr="00005D17" w:rsidRDefault="004B7652" w:rsidP="007201C9">
            <w:pPr>
              <w:pStyle w:val="TextoTablas"/>
            </w:pPr>
            <w:r w:rsidRPr="00005D17">
              <w:t xml:space="preserve">Evaluador </w:t>
            </w:r>
            <w:r w:rsidR="00856A6B">
              <w:t>para contenidos inclusivos y accesibles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8A927" w14:textId="77777777" w:rsidR="00E20085" w:rsidRDefault="00E20085" w:rsidP="00EC0858">
      <w:pPr>
        <w:spacing w:before="0" w:after="0" w:line="240" w:lineRule="auto"/>
      </w:pPr>
      <w:r>
        <w:separator/>
      </w:r>
    </w:p>
  </w:endnote>
  <w:endnote w:type="continuationSeparator" w:id="0">
    <w:p w14:paraId="33F5E0F9" w14:textId="77777777" w:rsidR="00E20085" w:rsidRDefault="00E2008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E20085">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5BA8C" w14:textId="77777777" w:rsidR="00E20085" w:rsidRDefault="00E20085" w:rsidP="00EC0858">
      <w:pPr>
        <w:spacing w:before="0" w:after="0" w:line="240" w:lineRule="auto"/>
      </w:pPr>
      <w:r>
        <w:separator/>
      </w:r>
    </w:p>
  </w:footnote>
  <w:footnote w:type="continuationSeparator" w:id="0">
    <w:p w14:paraId="54555948" w14:textId="77777777" w:rsidR="00E20085" w:rsidRDefault="00E2008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746551"/>
    <w:multiLevelType w:val="hybridMultilevel"/>
    <w:tmpl w:val="39445AD4"/>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177732F"/>
    <w:multiLevelType w:val="hybridMultilevel"/>
    <w:tmpl w:val="424022B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55A7B5D"/>
    <w:multiLevelType w:val="hybridMultilevel"/>
    <w:tmpl w:val="C98C92F6"/>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8C21872"/>
    <w:multiLevelType w:val="hybridMultilevel"/>
    <w:tmpl w:val="FFA292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A616BD5"/>
    <w:multiLevelType w:val="hybridMultilevel"/>
    <w:tmpl w:val="2D3CA8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FB365F0"/>
    <w:multiLevelType w:val="hybridMultilevel"/>
    <w:tmpl w:val="429226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1BD4485"/>
    <w:multiLevelType w:val="hybridMultilevel"/>
    <w:tmpl w:val="A856951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61677C2"/>
    <w:multiLevelType w:val="hybridMultilevel"/>
    <w:tmpl w:val="60B6BD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65B49F3"/>
    <w:multiLevelType w:val="hybridMultilevel"/>
    <w:tmpl w:val="7368F51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A154854"/>
    <w:multiLevelType w:val="hybridMultilevel"/>
    <w:tmpl w:val="0A46809A"/>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CA63788"/>
    <w:multiLevelType w:val="hybridMultilevel"/>
    <w:tmpl w:val="148A52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DB147DE"/>
    <w:multiLevelType w:val="hybridMultilevel"/>
    <w:tmpl w:val="B48C06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F971B27"/>
    <w:multiLevelType w:val="hybridMultilevel"/>
    <w:tmpl w:val="CDEC52D8"/>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0244AE9"/>
    <w:multiLevelType w:val="hybridMultilevel"/>
    <w:tmpl w:val="293A0EA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2F374BE"/>
    <w:multiLevelType w:val="hybridMultilevel"/>
    <w:tmpl w:val="BF06BD32"/>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231B04F0"/>
    <w:multiLevelType w:val="hybridMultilevel"/>
    <w:tmpl w:val="19D446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8C53B00"/>
    <w:multiLevelType w:val="hybridMultilevel"/>
    <w:tmpl w:val="4B3CC66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B66208A"/>
    <w:multiLevelType w:val="hybridMultilevel"/>
    <w:tmpl w:val="FE1401F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BD36B56"/>
    <w:multiLevelType w:val="hybridMultilevel"/>
    <w:tmpl w:val="05A854D8"/>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2EA53490"/>
    <w:multiLevelType w:val="hybridMultilevel"/>
    <w:tmpl w:val="06180C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0212236"/>
    <w:multiLevelType w:val="hybridMultilevel"/>
    <w:tmpl w:val="5268F65A"/>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3EA4AFD"/>
    <w:multiLevelType w:val="hybridMultilevel"/>
    <w:tmpl w:val="301E6E6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91F13D3"/>
    <w:multiLevelType w:val="hybridMultilevel"/>
    <w:tmpl w:val="8D160A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BE15F4C"/>
    <w:multiLevelType w:val="hybridMultilevel"/>
    <w:tmpl w:val="C65C6E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E383AE1"/>
    <w:multiLevelType w:val="hybridMultilevel"/>
    <w:tmpl w:val="EF16C3A6"/>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42F61E3D"/>
    <w:multiLevelType w:val="hybridMultilevel"/>
    <w:tmpl w:val="A888E4F4"/>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76072FE"/>
    <w:multiLevelType w:val="hybridMultilevel"/>
    <w:tmpl w:val="B576DF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B872FED"/>
    <w:multiLevelType w:val="hybridMultilevel"/>
    <w:tmpl w:val="8C0E934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00054EF"/>
    <w:multiLevelType w:val="hybridMultilevel"/>
    <w:tmpl w:val="3C760374"/>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50A507D6"/>
    <w:multiLevelType w:val="hybridMultilevel"/>
    <w:tmpl w:val="97D07C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6716586"/>
    <w:multiLevelType w:val="hybridMultilevel"/>
    <w:tmpl w:val="32740E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8D11D37"/>
    <w:multiLevelType w:val="hybridMultilevel"/>
    <w:tmpl w:val="E13678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8DB1C4D"/>
    <w:multiLevelType w:val="hybridMultilevel"/>
    <w:tmpl w:val="B53A0B38"/>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5B9075B4"/>
    <w:multiLevelType w:val="hybridMultilevel"/>
    <w:tmpl w:val="72A45F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5E8F51C3"/>
    <w:multiLevelType w:val="hybridMultilevel"/>
    <w:tmpl w:val="CFE86E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0265F36"/>
    <w:multiLevelType w:val="hybridMultilevel"/>
    <w:tmpl w:val="E54E6904"/>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61E85E48"/>
    <w:multiLevelType w:val="hybridMultilevel"/>
    <w:tmpl w:val="6E2034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3784C07"/>
    <w:multiLevelType w:val="hybridMultilevel"/>
    <w:tmpl w:val="BA5CF6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58B4816"/>
    <w:multiLevelType w:val="hybridMultilevel"/>
    <w:tmpl w:val="7EAAC5B0"/>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67591A88"/>
    <w:multiLevelType w:val="hybridMultilevel"/>
    <w:tmpl w:val="1542E23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6973212F"/>
    <w:multiLevelType w:val="hybridMultilevel"/>
    <w:tmpl w:val="6C30CEF8"/>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69B34B3B"/>
    <w:multiLevelType w:val="hybridMultilevel"/>
    <w:tmpl w:val="AC582776"/>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6BAE44D0"/>
    <w:multiLevelType w:val="hybridMultilevel"/>
    <w:tmpl w:val="409649D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6D8549F1"/>
    <w:multiLevelType w:val="hybridMultilevel"/>
    <w:tmpl w:val="EAE85F7A"/>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713F4E88"/>
    <w:multiLevelType w:val="hybridMultilevel"/>
    <w:tmpl w:val="096239D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 w15:restartNumberingAfterBreak="0">
    <w:nsid w:val="74506D96"/>
    <w:multiLevelType w:val="hybridMultilevel"/>
    <w:tmpl w:val="EA3E0F32"/>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751F6E44"/>
    <w:multiLevelType w:val="hybridMultilevel"/>
    <w:tmpl w:val="7E6A2152"/>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755B6D46"/>
    <w:multiLevelType w:val="hybridMultilevel"/>
    <w:tmpl w:val="D1C6169A"/>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76DD60D2"/>
    <w:multiLevelType w:val="hybridMultilevel"/>
    <w:tmpl w:val="68B8DEBA"/>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D305B43"/>
    <w:multiLevelType w:val="hybridMultilevel"/>
    <w:tmpl w:val="E03AAB02"/>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7FE019E2"/>
    <w:multiLevelType w:val="hybridMultilevel"/>
    <w:tmpl w:val="699019DA"/>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53"/>
  </w:num>
  <w:num w:numId="2">
    <w:abstractNumId w:val="0"/>
  </w:num>
  <w:num w:numId="3">
    <w:abstractNumId w:val="17"/>
  </w:num>
  <w:num w:numId="4">
    <w:abstractNumId w:val="31"/>
  </w:num>
  <w:num w:numId="5">
    <w:abstractNumId w:val="24"/>
  </w:num>
  <w:num w:numId="6">
    <w:abstractNumId w:val="9"/>
  </w:num>
  <w:num w:numId="7">
    <w:abstractNumId w:val="39"/>
  </w:num>
  <w:num w:numId="8">
    <w:abstractNumId w:val="7"/>
  </w:num>
  <w:num w:numId="9">
    <w:abstractNumId w:val="50"/>
  </w:num>
  <w:num w:numId="10">
    <w:abstractNumId w:val="18"/>
  </w:num>
  <w:num w:numId="11">
    <w:abstractNumId w:val="3"/>
  </w:num>
  <w:num w:numId="12">
    <w:abstractNumId w:val="30"/>
  </w:num>
  <w:num w:numId="13">
    <w:abstractNumId w:val="52"/>
  </w:num>
  <w:num w:numId="14">
    <w:abstractNumId w:val="38"/>
  </w:num>
  <w:num w:numId="15">
    <w:abstractNumId w:val="40"/>
  </w:num>
  <w:num w:numId="16">
    <w:abstractNumId w:val="6"/>
  </w:num>
  <w:num w:numId="17">
    <w:abstractNumId w:val="8"/>
  </w:num>
  <w:num w:numId="18">
    <w:abstractNumId w:val="35"/>
  </w:num>
  <w:num w:numId="19">
    <w:abstractNumId w:val="29"/>
  </w:num>
  <w:num w:numId="20">
    <w:abstractNumId w:val="5"/>
  </w:num>
  <w:num w:numId="21">
    <w:abstractNumId w:val="42"/>
  </w:num>
  <w:num w:numId="22">
    <w:abstractNumId w:val="45"/>
  </w:num>
  <w:num w:numId="23">
    <w:abstractNumId w:val="34"/>
  </w:num>
  <w:num w:numId="24">
    <w:abstractNumId w:val="41"/>
  </w:num>
  <w:num w:numId="25">
    <w:abstractNumId w:val="25"/>
  </w:num>
  <w:num w:numId="26">
    <w:abstractNumId w:val="1"/>
  </w:num>
  <w:num w:numId="27">
    <w:abstractNumId w:val="27"/>
  </w:num>
  <w:num w:numId="28">
    <w:abstractNumId w:val="14"/>
  </w:num>
  <w:num w:numId="29">
    <w:abstractNumId w:val="12"/>
  </w:num>
  <w:num w:numId="30">
    <w:abstractNumId w:val="4"/>
  </w:num>
  <w:num w:numId="31">
    <w:abstractNumId w:val="20"/>
  </w:num>
  <w:num w:numId="32">
    <w:abstractNumId w:val="54"/>
  </w:num>
  <w:num w:numId="33">
    <w:abstractNumId w:val="2"/>
  </w:num>
  <w:num w:numId="34">
    <w:abstractNumId w:val="22"/>
  </w:num>
  <w:num w:numId="35">
    <w:abstractNumId w:val="10"/>
  </w:num>
  <w:num w:numId="36">
    <w:abstractNumId w:val="55"/>
  </w:num>
  <w:num w:numId="37">
    <w:abstractNumId w:val="48"/>
  </w:num>
  <w:num w:numId="38">
    <w:abstractNumId w:val="19"/>
  </w:num>
  <w:num w:numId="39">
    <w:abstractNumId w:val="47"/>
  </w:num>
  <w:num w:numId="40">
    <w:abstractNumId w:val="36"/>
  </w:num>
  <w:num w:numId="41">
    <w:abstractNumId w:val="28"/>
  </w:num>
  <w:num w:numId="42">
    <w:abstractNumId w:val="33"/>
  </w:num>
  <w:num w:numId="43">
    <w:abstractNumId w:val="23"/>
  </w:num>
  <w:num w:numId="44">
    <w:abstractNumId w:val="44"/>
  </w:num>
  <w:num w:numId="45">
    <w:abstractNumId w:val="32"/>
  </w:num>
  <w:num w:numId="46">
    <w:abstractNumId w:val="49"/>
  </w:num>
  <w:num w:numId="47">
    <w:abstractNumId w:val="15"/>
  </w:num>
  <w:num w:numId="48">
    <w:abstractNumId w:val="51"/>
  </w:num>
  <w:num w:numId="49">
    <w:abstractNumId w:val="43"/>
  </w:num>
  <w:num w:numId="50">
    <w:abstractNumId w:val="13"/>
  </w:num>
  <w:num w:numId="51">
    <w:abstractNumId w:val="46"/>
  </w:num>
  <w:num w:numId="52">
    <w:abstractNumId w:val="26"/>
  </w:num>
  <w:num w:numId="53">
    <w:abstractNumId w:val="21"/>
  </w:num>
  <w:num w:numId="54">
    <w:abstractNumId w:val="11"/>
  </w:num>
  <w:num w:numId="55">
    <w:abstractNumId w:val="16"/>
  </w:num>
  <w:num w:numId="56">
    <w:abstractNumId w:val="37"/>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B4136"/>
    <w:rsid w:val="000B51AE"/>
    <w:rsid w:val="000C3F4A"/>
    <w:rsid w:val="000C5A51"/>
    <w:rsid w:val="000D5447"/>
    <w:rsid w:val="000F51A5"/>
    <w:rsid w:val="001217BD"/>
    <w:rsid w:val="00121AAE"/>
    <w:rsid w:val="00123EA6"/>
    <w:rsid w:val="00127C17"/>
    <w:rsid w:val="00157993"/>
    <w:rsid w:val="00160D56"/>
    <w:rsid w:val="001616C5"/>
    <w:rsid w:val="00171F4E"/>
    <w:rsid w:val="0017719B"/>
    <w:rsid w:val="00181C91"/>
    <w:rsid w:val="00182157"/>
    <w:rsid w:val="00194894"/>
    <w:rsid w:val="001A6D42"/>
    <w:rsid w:val="001B3C10"/>
    <w:rsid w:val="001B57A6"/>
    <w:rsid w:val="001D5E2F"/>
    <w:rsid w:val="001F583B"/>
    <w:rsid w:val="00203367"/>
    <w:rsid w:val="00207C4E"/>
    <w:rsid w:val="0022249E"/>
    <w:rsid w:val="002227A0"/>
    <w:rsid w:val="0022573E"/>
    <w:rsid w:val="00233325"/>
    <w:rsid w:val="0023407C"/>
    <w:rsid w:val="002401C2"/>
    <w:rsid w:val="002450B6"/>
    <w:rsid w:val="00284FD1"/>
    <w:rsid w:val="002901B5"/>
    <w:rsid w:val="00291787"/>
    <w:rsid w:val="00296B7D"/>
    <w:rsid w:val="002A3539"/>
    <w:rsid w:val="002A7D16"/>
    <w:rsid w:val="002B4853"/>
    <w:rsid w:val="002C73B7"/>
    <w:rsid w:val="002D0E97"/>
    <w:rsid w:val="002E5B3A"/>
    <w:rsid w:val="002F31EE"/>
    <w:rsid w:val="002F7BAC"/>
    <w:rsid w:val="00300F59"/>
    <w:rsid w:val="003064FD"/>
    <w:rsid w:val="003137E4"/>
    <w:rsid w:val="00317075"/>
    <w:rsid w:val="003219FD"/>
    <w:rsid w:val="00322991"/>
    <w:rsid w:val="00344A18"/>
    <w:rsid w:val="00352280"/>
    <w:rsid w:val="00352828"/>
    <w:rsid w:val="00353681"/>
    <w:rsid w:val="0037202F"/>
    <w:rsid w:val="0038306E"/>
    <w:rsid w:val="003842F1"/>
    <w:rsid w:val="00385B1C"/>
    <w:rsid w:val="0038689E"/>
    <w:rsid w:val="00390991"/>
    <w:rsid w:val="003A0FFD"/>
    <w:rsid w:val="003A41B6"/>
    <w:rsid w:val="003A72E8"/>
    <w:rsid w:val="003B15D0"/>
    <w:rsid w:val="003C435C"/>
    <w:rsid w:val="003C4559"/>
    <w:rsid w:val="003D1FAE"/>
    <w:rsid w:val="003E7363"/>
    <w:rsid w:val="003F5863"/>
    <w:rsid w:val="00402C5B"/>
    <w:rsid w:val="00405967"/>
    <w:rsid w:val="0041196A"/>
    <w:rsid w:val="004139C8"/>
    <w:rsid w:val="004207C3"/>
    <w:rsid w:val="00425E49"/>
    <w:rsid w:val="004300AD"/>
    <w:rsid w:val="004376E8"/>
    <w:rsid w:val="00437983"/>
    <w:rsid w:val="00444BF2"/>
    <w:rsid w:val="004554CA"/>
    <w:rsid w:val="004628BC"/>
    <w:rsid w:val="004934C8"/>
    <w:rsid w:val="00495F48"/>
    <w:rsid w:val="004B15E9"/>
    <w:rsid w:val="004B7652"/>
    <w:rsid w:val="004C2653"/>
    <w:rsid w:val="004C662D"/>
    <w:rsid w:val="004D1E6F"/>
    <w:rsid w:val="004D1EDB"/>
    <w:rsid w:val="004F0542"/>
    <w:rsid w:val="004F30A3"/>
    <w:rsid w:val="0050650A"/>
    <w:rsid w:val="00512394"/>
    <w:rsid w:val="00516CD2"/>
    <w:rsid w:val="0052729E"/>
    <w:rsid w:val="00540F7F"/>
    <w:rsid w:val="005468A8"/>
    <w:rsid w:val="00555FFA"/>
    <w:rsid w:val="00567084"/>
    <w:rsid w:val="00572AB2"/>
    <w:rsid w:val="0058441F"/>
    <w:rsid w:val="00587980"/>
    <w:rsid w:val="00590D20"/>
    <w:rsid w:val="00594865"/>
    <w:rsid w:val="005A08CC"/>
    <w:rsid w:val="005B5D60"/>
    <w:rsid w:val="005E4B61"/>
    <w:rsid w:val="005F0F60"/>
    <w:rsid w:val="006074C9"/>
    <w:rsid w:val="00612F28"/>
    <w:rsid w:val="00617259"/>
    <w:rsid w:val="00624038"/>
    <w:rsid w:val="006311A4"/>
    <w:rsid w:val="00653546"/>
    <w:rsid w:val="00653EF0"/>
    <w:rsid w:val="00656754"/>
    <w:rsid w:val="00677224"/>
    <w:rsid w:val="00680229"/>
    <w:rsid w:val="00690DC5"/>
    <w:rsid w:val="00696224"/>
    <w:rsid w:val="006969B9"/>
    <w:rsid w:val="0069718E"/>
    <w:rsid w:val="006B14D2"/>
    <w:rsid w:val="006B55C4"/>
    <w:rsid w:val="006C4664"/>
    <w:rsid w:val="006C55F3"/>
    <w:rsid w:val="006D5341"/>
    <w:rsid w:val="006E6D23"/>
    <w:rsid w:val="006F2A8F"/>
    <w:rsid w:val="006F6971"/>
    <w:rsid w:val="0070112D"/>
    <w:rsid w:val="0071528F"/>
    <w:rsid w:val="007201C9"/>
    <w:rsid w:val="00723503"/>
    <w:rsid w:val="00746AD1"/>
    <w:rsid w:val="00764D61"/>
    <w:rsid w:val="00780D56"/>
    <w:rsid w:val="00786F16"/>
    <w:rsid w:val="00796537"/>
    <w:rsid w:val="007A27E3"/>
    <w:rsid w:val="007B0560"/>
    <w:rsid w:val="007B2854"/>
    <w:rsid w:val="007B5EF2"/>
    <w:rsid w:val="007B700E"/>
    <w:rsid w:val="007C00DD"/>
    <w:rsid w:val="007C2DD9"/>
    <w:rsid w:val="007F2B44"/>
    <w:rsid w:val="007F79E3"/>
    <w:rsid w:val="00804D03"/>
    <w:rsid w:val="00814F39"/>
    <w:rsid w:val="00815124"/>
    <w:rsid w:val="00815320"/>
    <w:rsid w:val="00822AE8"/>
    <w:rsid w:val="008255A7"/>
    <w:rsid w:val="008326A1"/>
    <w:rsid w:val="008343D0"/>
    <w:rsid w:val="0083484D"/>
    <w:rsid w:val="008353DB"/>
    <w:rsid w:val="0083604E"/>
    <w:rsid w:val="00856A6B"/>
    <w:rsid w:val="008609D4"/>
    <w:rsid w:val="00861D36"/>
    <w:rsid w:val="008824C6"/>
    <w:rsid w:val="0089468F"/>
    <w:rsid w:val="00894C82"/>
    <w:rsid w:val="00894FF7"/>
    <w:rsid w:val="008971E9"/>
    <w:rsid w:val="008A211B"/>
    <w:rsid w:val="008B07FC"/>
    <w:rsid w:val="008B3863"/>
    <w:rsid w:val="008C079C"/>
    <w:rsid w:val="008C1627"/>
    <w:rsid w:val="008C258A"/>
    <w:rsid w:val="008C3103"/>
    <w:rsid w:val="008C3DDB"/>
    <w:rsid w:val="008C7CC5"/>
    <w:rsid w:val="008E1302"/>
    <w:rsid w:val="008F2EA9"/>
    <w:rsid w:val="008F326C"/>
    <w:rsid w:val="008F4C05"/>
    <w:rsid w:val="008F772F"/>
    <w:rsid w:val="00900313"/>
    <w:rsid w:val="00902033"/>
    <w:rsid w:val="00904CE0"/>
    <w:rsid w:val="0090654A"/>
    <w:rsid w:val="00913AA2"/>
    <w:rsid w:val="00913EEF"/>
    <w:rsid w:val="00917303"/>
    <w:rsid w:val="00923276"/>
    <w:rsid w:val="0092616B"/>
    <w:rsid w:val="009366E8"/>
    <w:rsid w:val="00943C58"/>
    <w:rsid w:val="00946EBE"/>
    <w:rsid w:val="00950BFF"/>
    <w:rsid w:val="00951C59"/>
    <w:rsid w:val="009678EB"/>
    <w:rsid w:val="009714D3"/>
    <w:rsid w:val="0098428C"/>
    <w:rsid w:val="00990035"/>
    <w:rsid w:val="0099536B"/>
    <w:rsid w:val="009A1EDA"/>
    <w:rsid w:val="009A3B58"/>
    <w:rsid w:val="009B128E"/>
    <w:rsid w:val="009B18A0"/>
    <w:rsid w:val="009B465A"/>
    <w:rsid w:val="009B57D3"/>
    <w:rsid w:val="009C5101"/>
    <w:rsid w:val="009D40C5"/>
    <w:rsid w:val="009F0F64"/>
    <w:rsid w:val="00A00B19"/>
    <w:rsid w:val="00A11EC2"/>
    <w:rsid w:val="00A20C38"/>
    <w:rsid w:val="00A2799A"/>
    <w:rsid w:val="00A36906"/>
    <w:rsid w:val="00A54452"/>
    <w:rsid w:val="00A61201"/>
    <w:rsid w:val="00A667F5"/>
    <w:rsid w:val="00A67D01"/>
    <w:rsid w:val="00A72866"/>
    <w:rsid w:val="00AD5AAA"/>
    <w:rsid w:val="00AF3441"/>
    <w:rsid w:val="00B00EFB"/>
    <w:rsid w:val="00B155B6"/>
    <w:rsid w:val="00B32083"/>
    <w:rsid w:val="00B41B36"/>
    <w:rsid w:val="00B45B99"/>
    <w:rsid w:val="00B55C81"/>
    <w:rsid w:val="00B63204"/>
    <w:rsid w:val="00B63931"/>
    <w:rsid w:val="00B66AE6"/>
    <w:rsid w:val="00B80AEA"/>
    <w:rsid w:val="00B8508E"/>
    <w:rsid w:val="00B86EA8"/>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F2E8A"/>
    <w:rsid w:val="00C041AB"/>
    <w:rsid w:val="00C05612"/>
    <w:rsid w:val="00C17896"/>
    <w:rsid w:val="00C407C1"/>
    <w:rsid w:val="00C432EF"/>
    <w:rsid w:val="00C440DD"/>
    <w:rsid w:val="00C467A9"/>
    <w:rsid w:val="00C50664"/>
    <w:rsid w:val="00C5146D"/>
    <w:rsid w:val="00C55A4C"/>
    <w:rsid w:val="00C63DEC"/>
    <w:rsid w:val="00C64C40"/>
    <w:rsid w:val="00C7377B"/>
    <w:rsid w:val="00C777FF"/>
    <w:rsid w:val="00C82BDA"/>
    <w:rsid w:val="00CA53DA"/>
    <w:rsid w:val="00CB06A5"/>
    <w:rsid w:val="00CB4123"/>
    <w:rsid w:val="00CB479E"/>
    <w:rsid w:val="00CC0916"/>
    <w:rsid w:val="00CD7A8B"/>
    <w:rsid w:val="00CE2C4A"/>
    <w:rsid w:val="00CE371B"/>
    <w:rsid w:val="00CF01EC"/>
    <w:rsid w:val="00D02957"/>
    <w:rsid w:val="00D1120A"/>
    <w:rsid w:val="00D13E46"/>
    <w:rsid w:val="00D16756"/>
    <w:rsid w:val="00D40930"/>
    <w:rsid w:val="00D4248E"/>
    <w:rsid w:val="00D47237"/>
    <w:rsid w:val="00D55F04"/>
    <w:rsid w:val="00D578C7"/>
    <w:rsid w:val="00D672C1"/>
    <w:rsid w:val="00D77283"/>
    <w:rsid w:val="00D77E5E"/>
    <w:rsid w:val="00D8180B"/>
    <w:rsid w:val="00D92EC4"/>
    <w:rsid w:val="00DB4017"/>
    <w:rsid w:val="00DB6654"/>
    <w:rsid w:val="00DB78A9"/>
    <w:rsid w:val="00DC10D3"/>
    <w:rsid w:val="00DE2964"/>
    <w:rsid w:val="00DF7025"/>
    <w:rsid w:val="00E01173"/>
    <w:rsid w:val="00E20085"/>
    <w:rsid w:val="00E2228D"/>
    <w:rsid w:val="00E4165A"/>
    <w:rsid w:val="00E5020B"/>
    <w:rsid w:val="00E5193B"/>
    <w:rsid w:val="00E611DA"/>
    <w:rsid w:val="00E907EC"/>
    <w:rsid w:val="00E92545"/>
    <w:rsid w:val="00E92C3E"/>
    <w:rsid w:val="00EA0555"/>
    <w:rsid w:val="00EA3CF5"/>
    <w:rsid w:val="00EA62E1"/>
    <w:rsid w:val="00EB482A"/>
    <w:rsid w:val="00EB7826"/>
    <w:rsid w:val="00EC0858"/>
    <w:rsid w:val="00EC279D"/>
    <w:rsid w:val="00ED758B"/>
    <w:rsid w:val="00EE4C61"/>
    <w:rsid w:val="00EF2701"/>
    <w:rsid w:val="00EF4662"/>
    <w:rsid w:val="00EF6BF2"/>
    <w:rsid w:val="00F02D19"/>
    <w:rsid w:val="00F03F98"/>
    <w:rsid w:val="00F043E0"/>
    <w:rsid w:val="00F11803"/>
    <w:rsid w:val="00F16D04"/>
    <w:rsid w:val="00F20C11"/>
    <w:rsid w:val="00F24245"/>
    <w:rsid w:val="00F26557"/>
    <w:rsid w:val="00F35D2B"/>
    <w:rsid w:val="00F36C9D"/>
    <w:rsid w:val="00F471F9"/>
    <w:rsid w:val="00F66A8E"/>
    <w:rsid w:val="00F731F5"/>
    <w:rsid w:val="00F76EA4"/>
    <w:rsid w:val="00F938DA"/>
    <w:rsid w:val="00F94EC5"/>
    <w:rsid w:val="00FA0555"/>
    <w:rsid w:val="00FA3367"/>
    <w:rsid w:val="00FB7C3E"/>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svg"/><Relationship Id="rId18" Type="http://schemas.openxmlformats.org/officeDocument/2006/relationships/hyperlink" Target="https://elibro-net.bdigital.sena.edu.co/es/lc/senavirtual/titulos/131011" TargetMode="External"/><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elibro-net.bdigital.sena.edu.co/es/lc/senavirtual/titulos/42955" TargetMode="External"/><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ecored-sena.github.io/CF4_133302_SERVICIOS_OPERACIONES_MICROFINANCIERAS/https:/elibro-net.bdigital.sena.edu.co/es/lc/senavirtual/titulos/131011" TargetMode="External"/><Relationship Id="rId20" Type="http://schemas.openxmlformats.org/officeDocument/2006/relationships/hyperlink" Target="https://elibro-net.bdigital.sena.edu.co/es/lc/senavirtual/titulos/393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uncionpublica.gov.co/eva/gestornormativo/norma.php?i=36841"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cored-sena.github.io/CF4_133302_SERVICIOS_OPERACIONES_MICROFINANCIERAS/https:/elibro-net.bdigital.sena.edu.co/es/lc/senavirtual/titulos/42955" TargetMode="External"/><Relationship Id="rId23" Type="http://schemas.openxmlformats.org/officeDocument/2006/relationships/fontTable" Target="fontTable.xml"/><Relationship Id="rId10" Type="http://schemas.openxmlformats.org/officeDocument/2006/relationships/hyperlink" Target="https://www.funcionpublica.gov.co/eva/gestornormativo/norma.php?i=36841" TargetMode="External"/><Relationship Id="rId19" Type="http://schemas.openxmlformats.org/officeDocument/2006/relationships/hyperlink" Target="https://www.funcionpublica.gov.co/eva/gestornormativo/norma.php?i=3684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libro-net.bdigital.sena.edu.co/es/lc/senavirtual/titulos/39380" TargetMode="External"/><Relationship Id="rId22" Type="http://schemas.openxmlformats.org/officeDocument/2006/relationships/footer" Target="footer2.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0FC5ABF7-1157-4BDA-827B-27874D903D33}"/>
</file>

<file path=customXml/itemProps3.xml><?xml version="1.0" encoding="utf-8"?>
<ds:datastoreItem xmlns:ds="http://schemas.openxmlformats.org/officeDocument/2006/customXml" ds:itemID="{4D94D052-D5C0-4A46-8A0D-7D4FB17BD418}"/>
</file>

<file path=customXml/itemProps4.xml><?xml version="1.0" encoding="utf-8"?>
<ds:datastoreItem xmlns:ds="http://schemas.openxmlformats.org/officeDocument/2006/customXml" ds:itemID="{B8A16FBB-8855-4633-96B2-2E2708E92966}"/>
</file>

<file path=docProps/app.xml><?xml version="1.0" encoding="utf-8"?>
<Properties xmlns="http://schemas.openxmlformats.org/officeDocument/2006/extended-properties" xmlns:vt="http://schemas.openxmlformats.org/officeDocument/2006/docPropsVTypes">
  <Template>Normal</Template>
  <TotalTime>937</TotalTime>
  <Pages>1</Pages>
  <Words>8329</Words>
  <Characters>45812</Characters>
  <Application>Microsoft Office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Recuperar cartera</vt:lpstr>
    </vt:vector>
  </TitlesOfParts>
  <Company/>
  <LinksUpToDate>false</LinksUpToDate>
  <CharactersWithSpaces>54033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Recuperar cartera</dc:title>
  <dc:subject/>
  <dc:creator>SENA</dc:creator>
  <cp:keywords>Recuperar cartera</cp:keywords>
  <dc:description/>
  <cp:lastModifiedBy>Marcela</cp:lastModifiedBy>
  <cp:revision>56</cp:revision>
  <cp:lastPrinted>2024-08-12T16:14:00Z</cp:lastPrinted>
  <dcterms:created xsi:type="dcterms:W3CDTF">2024-05-03T15:30:00Z</dcterms:created>
  <dcterms:modified xsi:type="dcterms:W3CDTF">2024-08-12T16:15:00Z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