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7777777" w:rsidR="0059034F" w:rsidRPr="0080146F" w:rsidRDefault="00D55C84" w:rsidP="0080146F">
      <w:pPr>
        <w:snapToGrid w:val="0"/>
        <w:spacing w:after="120"/>
        <w:jc w:val="center"/>
        <w:rPr>
          <w:b/>
          <w:sz w:val="20"/>
          <w:szCs w:val="20"/>
        </w:rPr>
      </w:pPr>
      <w:r w:rsidRPr="0080146F">
        <w:rPr>
          <w:b/>
          <w:sz w:val="20"/>
          <w:szCs w:val="20"/>
        </w:rPr>
        <w:t>FORMATO PARA EL DESARROLLO DE COMPONENTE FORMATIVO</w:t>
      </w:r>
    </w:p>
    <w:p w14:paraId="1C3B5BFC" w14:textId="77777777" w:rsidR="0059034F" w:rsidRPr="0080146F" w:rsidRDefault="0059034F" w:rsidP="0080146F">
      <w:pPr>
        <w:tabs>
          <w:tab w:val="left" w:pos="3224"/>
        </w:tabs>
        <w:snapToGrid w:val="0"/>
        <w:spacing w:after="120"/>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F5DB6" w:rsidRPr="0080146F" w14:paraId="315BB7E7" w14:textId="77777777">
        <w:trPr>
          <w:trHeight w:val="340"/>
        </w:trPr>
        <w:tc>
          <w:tcPr>
            <w:tcW w:w="3397" w:type="dxa"/>
            <w:vAlign w:val="center"/>
          </w:tcPr>
          <w:p w14:paraId="2C4489EC" w14:textId="77777777" w:rsidR="0059034F" w:rsidRPr="0080146F" w:rsidRDefault="00D55C84" w:rsidP="0080146F">
            <w:pPr>
              <w:snapToGrid w:val="0"/>
              <w:spacing w:after="120" w:line="276" w:lineRule="auto"/>
              <w:rPr>
                <w:sz w:val="20"/>
                <w:szCs w:val="20"/>
              </w:rPr>
            </w:pPr>
            <w:r w:rsidRPr="0080146F">
              <w:rPr>
                <w:sz w:val="20"/>
                <w:szCs w:val="20"/>
              </w:rPr>
              <w:t>PROGRAMA DE FORMACIÓN</w:t>
            </w:r>
          </w:p>
        </w:tc>
        <w:tc>
          <w:tcPr>
            <w:tcW w:w="6565" w:type="dxa"/>
            <w:vAlign w:val="center"/>
          </w:tcPr>
          <w:p w14:paraId="5C6BDF20" w14:textId="34AF46CA" w:rsidR="0059034F" w:rsidRPr="0080146F" w:rsidRDefault="006F5DB6" w:rsidP="0080146F">
            <w:pPr>
              <w:snapToGrid w:val="0"/>
              <w:spacing w:after="120" w:line="276" w:lineRule="auto"/>
              <w:rPr>
                <w:sz w:val="20"/>
                <w:szCs w:val="20"/>
              </w:rPr>
            </w:pPr>
            <w:r w:rsidRPr="0080146F">
              <w:rPr>
                <w:sz w:val="20"/>
                <w:szCs w:val="20"/>
                <w:lang w:val="es-ES"/>
              </w:rPr>
              <w:t>Servicios y operaciones microfinancieras</w:t>
            </w:r>
          </w:p>
        </w:tc>
      </w:tr>
    </w:tbl>
    <w:p w14:paraId="26AAD443" w14:textId="77777777" w:rsidR="0059034F" w:rsidRPr="0080146F" w:rsidRDefault="0059034F" w:rsidP="0080146F">
      <w:pPr>
        <w:snapToGrid w:val="0"/>
        <w:spacing w:after="120"/>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6F5DB6" w:rsidRPr="0080146F" w14:paraId="5E9F43FB" w14:textId="77777777">
        <w:trPr>
          <w:trHeight w:val="340"/>
        </w:trPr>
        <w:tc>
          <w:tcPr>
            <w:tcW w:w="1838" w:type="dxa"/>
            <w:vAlign w:val="center"/>
          </w:tcPr>
          <w:p w14:paraId="029DE2CA" w14:textId="77777777" w:rsidR="0059034F" w:rsidRPr="0080146F" w:rsidRDefault="00D55C84" w:rsidP="0080146F">
            <w:pPr>
              <w:snapToGrid w:val="0"/>
              <w:spacing w:after="120" w:line="276" w:lineRule="auto"/>
              <w:rPr>
                <w:sz w:val="20"/>
                <w:szCs w:val="20"/>
              </w:rPr>
            </w:pPr>
            <w:r w:rsidRPr="0080146F">
              <w:rPr>
                <w:sz w:val="20"/>
                <w:szCs w:val="20"/>
              </w:rPr>
              <w:t>COMPETENCIA</w:t>
            </w:r>
          </w:p>
        </w:tc>
        <w:tc>
          <w:tcPr>
            <w:tcW w:w="2835" w:type="dxa"/>
            <w:vAlign w:val="center"/>
          </w:tcPr>
          <w:p w14:paraId="7E1207B1" w14:textId="739E782F" w:rsidR="0059034F" w:rsidRPr="0080146F" w:rsidRDefault="0059034F" w:rsidP="0080146F">
            <w:pPr>
              <w:snapToGrid w:val="0"/>
              <w:spacing w:after="120" w:line="276" w:lineRule="auto"/>
              <w:rPr>
                <w:sz w:val="20"/>
                <w:szCs w:val="20"/>
                <w:u w:val="single"/>
              </w:rPr>
            </w:pPr>
          </w:p>
        </w:tc>
        <w:tc>
          <w:tcPr>
            <w:tcW w:w="2126" w:type="dxa"/>
            <w:vAlign w:val="center"/>
          </w:tcPr>
          <w:p w14:paraId="14BE06DE" w14:textId="77777777" w:rsidR="0059034F" w:rsidRPr="0080146F" w:rsidRDefault="00D55C84" w:rsidP="0080146F">
            <w:pPr>
              <w:snapToGrid w:val="0"/>
              <w:spacing w:after="120" w:line="276" w:lineRule="auto"/>
              <w:rPr>
                <w:sz w:val="20"/>
                <w:szCs w:val="20"/>
              </w:rPr>
            </w:pPr>
            <w:r w:rsidRPr="0080146F">
              <w:rPr>
                <w:sz w:val="20"/>
                <w:szCs w:val="20"/>
              </w:rPr>
              <w:t>RESULTADOS DE APRENDIZAJE</w:t>
            </w:r>
          </w:p>
        </w:tc>
        <w:tc>
          <w:tcPr>
            <w:tcW w:w="3163" w:type="dxa"/>
            <w:vAlign w:val="center"/>
          </w:tcPr>
          <w:p w14:paraId="591A3CE7" w14:textId="21758B4D" w:rsidR="0059034F" w:rsidRPr="0080146F" w:rsidRDefault="0059034F" w:rsidP="0080146F">
            <w:pPr>
              <w:snapToGrid w:val="0"/>
              <w:spacing w:after="120" w:line="276" w:lineRule="auto"/>
              <w:ind w:left="66"/>
              <w:rPr>
                <w:b w:val="0"/>
                <w:sz w:val="20"/>
                <w:szCs w:val="20"/>
              </w:rPr>
            </w:pPr>
          </w:p>
        </w:tc>
      </w:tr>
    </w:tbl>
    <w:p w14:paraId="587837DD" w14:textId="77777777" w:rsidR="0059034F" w:rsidRPr="0080146F" w:rsidRDefault="0059034F" w:rsidP="0080146F">
      <w:pPr>
        <w:snapToGrid w:val="0"/>
        <w:spacing w:after="120"/>
        <w:rPr>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F5DB6" w:rsidRPr="0080146F" w14:paraId="159EF054" w14:textId="77777777">
        <w:trPr>
          <w:trHeight w:val="340"/>
        </w:trPr>
        <w:tc>
          <w:tcPr>
            <w:tcW w:w="3397" w:type="dxa"/>
            <w:vAlign w:val="center"/>
          </w:tcPr>
          <w:p w14:paraId="17040F00" w14:textId="77777777" w:rsidR="0059034F" w:rsidRPr="0080146F" w:rsidRDefault="00D55C84" w:rsidP="0080146F">
            <w:pPr>
              <w:snapToGrid w:val="0"/>
              <w:spacing w:after="120" w:line="276" w:lineRule="auto"/>
              <w:rPr>
                <w:sz w:val="20"/>
                <w:szCs w:val="20"/>
              </w:rPr>
            </w:pPr>
            <w:r w:rsidRPr="0080146F">
              <w:rPr>
                <w:sz w:val="20"/>
                <w:szCs w:val="20"/>
              </w:rPr>
              <w:t>NÚMERO DEL COMPONENTE FORMATIVO</w:t>
            </w:r>
          </w:p>
        </w:tc>
        <w:tc>
          <w:tcPr>
            <w:tcW w:w="6565" w:type="dxa"/>
            <w:vAlign w:val="center"/>
          </w:tcPr>
          <w:p w14:paraId="11C03431" w14:textId="46C5B8EF" w:rsidR="0059034F" w:rsidRPr="0080146F" w:rsidRDefault="006F5DB6" w:rsidP="0080146F">
            <w:pPr>
              <w:snapToGrid w:val="0"/>
              <w:spacing w:after="120" w:line="276" w:lineRule="auto"/>
              <w:rPr>
                <w:b w:val="0"/>
                <w:bCs/>
                <w:sz w:val="20"/>
                <w:szCs w:val="20"/>
              </w:rPr>
            </w:pPr>
            <w:r w:rsidRPr="0080146F">
              <w:rPr>
                <w:b w:val="0"/>
                <w:bCs/>
                <w:sz w:val="20"/>
                <w:szCs w:val="20"/>
              </w:rPr>
              <w:t>4</w:t>
            </w:r>
          </w:p>
        </w:tc>
      </w:tr>
      <w:tr w:rsidR="006F5DB6" w:rsidRPr="0080146F" w14:paraId="26E8C2D4" w14:textId="77777777">
        <w:trPr>
          <w:trHeight w:val="340"/>
        </w:trPr>
        <w:tc>
          <w:tcPr>
            <w:tcW w:w="3397" w:type="dxa"/>
            <w:vAlign w:val="center"/>
          </w:tcPr>
          <w:p w14:paraId="0D7686A8" w14:textId="77777777" w:rsidR="0059034F" w:rsidRPr="0080146F" w:rsidRDefault="00D55C84" w:rsidP="0080146F">
            <w:pPr>
              <w:snapToGrid w:val="0"/>
              <w:spacing w:after="120" w:line="276" w:lineRule="auto"/>
              <w:rPr>
                <w:sz w:val="20"/>
                <w:szCs w:val="20"/>
              </w:rPr>
            </w:pPr>
            <w:r w:rsidRPr="0080146F">
              <w:rPr>
                <w:sz w:val="20"/>
                <w:szCs w:val="20"/>
              </w:rPr>
              <w:t>NOMBRE DEL COMPONENTE FORMATIVO</w:t>
            </w:r>
          </w:p>
        </w:tc>
        <w:tc>
          <w:tcPr>
            <w:tcW w:w="6565" w:type="dxa"/>
            <w:vAlign w:val="center"/>
          </w:tcPr>
          <w:p w14:paraId="1718A118" w14:textId="44BB2824" w:rsidR="0059034F" w:rsidRPr="0080146F" w:rsidRDefault="006F5DB6" w:rsidP="0080146F">
            <w:pPr>
              <w:snapToGrid w:val="0"/>
              <w:spacing w:after="120" w:line="276" w:lineRule="auto"/>
              <w:rPr>
                <w:b w:val="0"/>
                <w:bCs/>
                <w:sz w:val="20"/>
                <w:szCs w:val="20"/>
              </w:rPr>
            </w:pPr>
            <w:r w:rsidRPr="0080146F">
              <w:rPr>
                <w:b w:val="0"/>
                <w:bCs/>
                <w:sz w:val="20"/>
                <w:szCs w:val="20"/>
              </w:rPr>
              <w:t>Recuperar cartera</w:t>
            </w:r>
          </w:p>
        </w:tc>
      </w:tr>
      <w:tr w:rsidR="006F5DB6" w:rsidRPr="0080146F" w14:paraId="09C79858" w14:textId="77777777">
        <w:trPr>
          <w:trHeight w:val="340"/>
        </w:trPr>
        <w:tc>
          <w:tcPr>
            <w:tcW w:w="3397" w:type="dxa"/>
            <w:vAlign w:val="center"/>
          </w:tcPr>
          <w:p w14:paraId="4A86FFD4" w14:textId="77777777" w:rsidR="0059034F" w:rsidRPr="0080146F" w:rsidRDefault="00D55C84" w:rsidP="0080146F">
            <w:pPr>
              <w:snapToGrid w:val="0"/>
              <w:spacing w:after="120" w:line="276" w:lineRule="auto"/>
              <w:rPr>
                <w:sz w:val="20"/>
                <w:szCs w:val="20"/>
              </w:rPr>
            </w:pPr>
            <w:r w:rsidRPr="0080146F">
              <w:rPr>
                <w:sz w:val="20"/>
                <w:szCs w:val="20"/>
              </w:rPr>
              <w:t>BREVE DESCRIPCIÓN</w:t>
            </w:r>
          </w:p>
        </w:tc>
        <w:tc>
          <w:tcPr>
            <w:tcW w:w="6565" w:type="dxa"/>
            <w:vAlign w:val="center"/>
          </w:tcPr>
          <w:p w14:paraId="3811466D" w14:textId="6F96D673" w:rsidR="0059034F" w:rsidRPr="0080146F" w:rsidRDefault="00000000" w:rsidP="0080146F">
            <w:pPr>
              <w:snapToGrid w:val="0"/>
              <w:spacing w:after="120" w:line="276" w:lineRule="auto"/>
              <w:rPr>
                <w:b w:val="0"/>
                <w:bCs/>
                <w:sz w:val="20"/>
                <w:szCs w:val="20"/>
              </w:rPr>
            </w:pPr>
            <w:sdt>
              <w:sdtPr>
                <w:rPr>
                  <w:b w:val="0"/>
                  <w:bCs/>
                  <w:sz w:val="20"/>
                  <w:szCs w:val="20"/>
                </w:rPr>
                <w:tag w:val="goog_rdk_0"/>
                <w:id w:val="-452708402"/>
              </w:sdtPr>
              <w:sdtContent/>
            </w:sdt>
            <w:r w:rsidR="006F5DB6" w:rsidRPr="0080146F">
              <w:rPr>
                <w:b w:val="0"/>
                <w:bCs/>
                <w:sz w:val="20"/>
                <w:szCs w:val="20"/>
              </w:rPr>
              <w:t>En el presente componente formativo,</w:t>
            </w:r>
            <w:r w:rsidR="006F5DB6" w:rsidRPr="0080146F">
              <w:rPr>
                <w:b w:val="0"/>
                <w:bCs/>
                <w:sz w:val="20"/>
                <w:szCs w:val="20"/>
              </w:rPr>
              <w:t xml:space="preserve"> se hace un planteamiento de la forma correcta de cobrar y cómo este fundamental proceso se requiere de manera indispensable en las entidades financieras y microempresas</w:t>
            </w:r>
            <w:r w:rsidR="006F5DB6" w:rsidRPr="0080146F">
              <w:rPr>
                <w:b w:val="0"/>
                <w:bCs/>
                <w:sz w:val="20"/>
                <w:szCs w:val="20"/>
              </w:rPr>
              <w:t>.</w:t>
            </w:r>
            <w:r w:rsidR="006F5DB6" w:rsidRPr="0080146F">
              <w:rPr>
                <w:b w:val="0"/>
                <w:bCs/>
                <w:sz w:val="20"/>
                <w:szCs w:val="20"/>
              </w:rPr>
              <w:t xml:space="preserve"> </w:t>
            </w:r>
            <w:r w:rsidR="006F5DB6" w:rsidRPr="0080146F">
              <w:rPr>
                <w:b w:val="0"/>
                <w:bCs/>
                <w:sz w:val="20"/>
                <w:szCs w:val="20"/>
              </w:rPr>
              <w:t>L</w:t>
            </w:r>
            <w:r w:rsidR="006F5DB6" w:rsidRPr="0080146F">
              <w:rPr>
                <w:b w:val="0"/>
                <w:bCs/>
                <w:sz w:val="20"/>
                <w:szCs w:val="20"/>
              </w:rPr>
              <w:t>a cartera y la cobranza no es un tema solo del prestador del servicio, es una hoja de vida del microempresario que sale a competir en un mercado en el que necesita credibilidad.</w:t>
            </w:r>
          </w:p>
        </w:tc>
      </w:tr>
      <w:tr w:rsidR="006F5DB6" w:rsidRPr="0080146F" w14:paraId="1D1D8101" w14:textId="77777777">
        <w:trPr>
          <w:trHeight w:val="340"/>
        </w:trPr>
        <w:tc>
          <w:tcPr>
            <w:tcW w:w="3397" w:type="dxa"/>
            <w:vAlign w:val="center"/>
          </w:tcPr>
          <w:p w14:paraId="492C2C27" w14:textId="77777777" w:rsidR="0059034F" w:rsidRPr="0080146F" w:rsidRDefault="00D55C84" w:rsidP="0080146F">
            <w:pPr>
              <w:snapToGrid w:val="0"/>
              <w:spacing w:after="120" w:line="276" w:lineRule="auto"/>
              <w:rPr>
                <w:sz w:val="20"/>
                <w:szCs w:val="20"/>
              </w:rPr>
            </w:pPr>
            <w:r w:rsidRPr="0080146F">
              <w:rPr>
                <w:sz w:val="20"/>
                <w:szCs w:val="20"/>
              </w:rPr>
              <w:t>PALABRAS CLAVE</w:t>
            </w:r>
          </w:p>
        </w:tc>
        <w:tc>
          <w:tcPr>
            <w:tcW w:w="6565" w:type="dxa"/>
            <w:vAlign w:val="center"/>
          </w:tcPr>
          <w:p w14:paraId="3EA6B93F" w14:textId="63E6320A" w:rsidR="0059034F" w:rsidRPr="0080146F" w:rsidRDefault="00495446" w:rsidP="0080146F">
            <w:pPr>
              <w:snapToGrid w:val="0"/>
              <w:spacing w:after="120" w:line="276" w:lineRule="auto"/>
              <w:rPr>
                <w:b w:val="0"/>
                <w:bCs/>
                <w:sz w:val="20"/>
                <w:szCs w:val="20"/>
              </w:rPr>
            </w:pPr>
            <w:r>
              <w:rPr>
                <w:b w:val="0"/>
                <w:bCs/>
                <w:sz w:val="20"/>
                <w:szCs w:val="20"/>
              </w:rPr>
              <w:t>Crédito, cobranza, mora.</w:t>
            </w:r>
          </w:p>
        </w:tc>
      </w:tr>
    </w:tbl>
    <w:p w14:paraId="0FEAB20C" w14:textId="77777777" w:rsidR="0059034F" w:rsidRPr="0080146F" w:rsidRDefault="0059034F" w:rsidP="0080146F">
      <w:pPr>
        <w:snapToGrid w:val="0"/>
        <w:spacing w:after="120"/>
        <w:rPr>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F5DB6" w:rsidRPr="0080146F" w14:paraId="656B9C5F" w14:textId="77777777" w:rsidTr="00B4136E">
        <w:trPr>
          <w:trHeight w:val="340"/>
        </w:trPr>
        <w:tc>
          <w:tcPr>
            <w:tcW w:w="3397" w:type="dxa"/>
            <w:vAlign w:val="center"/>
          </w:tcPr>
          <w:p w14:paraId="39BD300E" w14:textId="77777777" w:rsidR="006F5DB6" w:rsidRPr="0080146F" w:rsidRDefault="006F5DB6" w:rsidP="0080146F">
            <w:pPr>
              <w:snapToGrid w:val="0"/>
              <w:spacing w:after="120" w:line="276" w:lineRule="auto"/>
              <w:rPr>
                <w:sz w:val="20"/>
                <w:szCs w:val="20"/>
              </w:rPr>
            </w:pPr>
            <w:r w:rsidRPr="0080146F">
              <w:rPr>
                <w:sz w:val="20"/>
                <w:szCs w:val="20"/>
              </w:rPr>
              <w:t>ÁREA OCUPACIONAL</w:t>
            </w:r>
          </w:p>
        </w:tc>
        <w:tc>
          <w:tcPr>
            <w:tcW w:w="6565" w:type="dxa"/>
          </w:tcPr>
          <w:p w14:paraId="5959CF1E" w14:textId="33D00045" w:rsidR="006F5DB6" w:rsidRPr="0080146F" w:rsidRDefault="006F5DB6" w:rsidP="0080146F">
            <w:pPr>
              <w:snapToGrid w:val="0"/>
              <w:spacing w:after="120" w:line="276" w:lineRule="auto"/>
              <w:rPr>
                <w:sz w:val="20"/>
                <w:szCs w:val="20"/>
              </w:rPr>
            </w:pPr>
            <w:r w:rsidRPr="0080146F">
              <w:rPr>
                <w:b w:val="0"/>
                <w:bCs/>
                <w:sz w:val="20"/>
                <w:szCs w:val="20"/>
              </w:rPr>
              <w:t>1 - FINANZAS Y ADMINISTRACIÓN</w:t>
            </w:r>
          </w:p>
        </w:tc>
      </w:tr>
      <w:tr w:rsidR="006F5DB6" w:rsidRPr="0080146F" w14:paraId="3B672B62" w14:textId="77777777" w:rsidTr="00B4136E">
        <w:trPr>
          <w:trHeight w:val="465"/>
        </w:trPr>
        <w:tc>
          <w:tcPr>
            <w:tcW w:w="3397" w:type="dxa"/>
            <w:vAlign w:val="center"/>
          </w:tcPr>
          <w:p w14:paraId="6C5AC69F" w14:textId="77777777" w:rsidR="006F5DB6" w:rsidRPr="0080146F" w:rsidRDefault="006F5DB6" w:rsidP="0080146F">
            <w:pPr>
              <w:snapToGrid w:val="0"/>
              <w:spacing w:after="120" w:line="276" w:lineRule="auto"/>
              <w:rPr>
                <w:sz w:val="20"/>
                <w:szCs w:val="20"/>
              </w:rPr>
            </w:pPr>
            <w:r w:rsidRPr="0080146F">
              <w:rPr>
                <w:sz w:val="20"/>
                <w:szCs w:val="20"/>
              </w:rPr>
              <w:t>IDIOMA</w:t>
            </w:r>
          </w:p>
        </w:tc>
        <w:tc>
          <w:tcPr>
            <w:tcW w:w="6565" w:type="dxa"/>
          </w:tcPr>
          <w:p w14:paraId="7182A0FE" w14:textId="2893EC8A" w:rsidR="006F5DB6" w:rsidRPr="0080146F" w:rsidRDefault="006F5DB6" w:rsidP="0080146F">
            <w:pPr>
              <w:snapToGrid w:val="0"/>
              <w:spacing w:after="120" w:line="276" w:lineRule="auto"/>
              <w:rPr>
                <w:sz w:val="20"/>
                <w:szCs w:val="20"/>
              </w:rPr>
            </w:pPr>
            <w:r w:rsidRPr="0080146F">
              <w:rPr>
                <w:b w:val="0"/>
                <w:bCs/>
                <w:sz w:val="20"/>
                <w:szCs w:val="20"/>
              </w:rPr>
              <w:t>Español</w:t>
            </w:r>
          </w:p>
        </w:tc>
      </w:tr>
    </w:tbl>
    <w:p w14:paraId="7FF812DC" w14:textId="77777777" w:rsidR="0059034F" w:rsidRPr="0080146F" w:rsidRDefault="0059034F" w:rsidP="0080146F">
      <w:pPr>
        <w:snapToGrid w:val="0"/>
        <w:spacing w:after="120"/>
        <w:rPr>
          <w:sz w:val="20"/>
          <w:szCs w:val="20"/>
        </w:rPr>
      </w:pPr>
    </w:p>
    <w:p w14:paraId="38703355" w14:textId="77777777" w:rsidR="0059034F" w:rsidRPr="0080146F" w:rsidRDefault="0059034F" w:rsidP="0080146F">
      <w:pPr>
        <w:snapToGrid w:val="0"/>
        <w:spacing w:after="120"/>
        <w:rPr>
          <w:sz w:val="20"/>
          <w:szCs w:val="20"/>
        </w:rPr>
      </w:pPr>
    </w:p>
    <w:p w14:paraId="436E26DC" w14:textId="77777777" w:rsidR="0059034F" w:rsidRPr="0080146F" w:rsidRDefault="00D55C84" w:rsidP="0080146F">
      <w:pPr>
        <w:numPr>
          <w:ilvl w:val="0"/>
          <w:numId w:val="1"/>
        </w:numPr>
        <w:pBdr>
          <w:top w:val="nil"/>
          <w:left w:val="nil"/>
          <w:bottom w:val="nil"/>
          <w:right w:val="nil"/>
          <w:between w:val="nil"/>
        </w:pBdr>
        <w:snapToGrid w:val="0"/>
        <w:spacing w:after="120"/>
        <w:ind w:left="284" w:hanging="284"/>
        <w:jc w:val="both"/>
        <w:rPr>
          <w:b/>
          <w:sz w:val="20"/>
          <w:szCs w:val="20"/>
        </w:rPr>
      </w:pPr>
      <w:r w:rsidRPr="0080146F">
        <w:rPr>
          <w:b/>
          <w:sz w:val="20"/>
          <w:szCs w:val="20"/>
        </w:rPr>
        <w:t xml:space="preserve">TABLA DE CONTENIDOS: </w:t>
      </w:r>
    </w:p>
    <w:p w14:paraId="73D59DBC" w14:textId="77777777" w:rsidR="0059034F" w:rsidRPr="0080146F" w:rsidRDefault="0059034F" w:rsidP="0080146F">
      <w:pPr>
        <w:snapToGrid w:val="0"/>
        <w:spacing w:after="120"/>
        <w:rPr>
          <w:b/>
          <w:sz w:val="20"/>
          <w:szCs w:val="20"/>
        </w:rPr>
      </w:pPr>
    </w:p>
    <w:p w14:paraId="791B406D" w14:textId="77777777" w:rsidR="004F6EFC" w:rsidRPr="00174128" w:rsidRDefault="004F6EFC" w:rsidP="004F6EFC">
      <w:pPr>
        <w:snapToGrid w:val="0"/>
        <w:spacing w:after="120"/>
        <w:rPr>
          <w:b/>
          <w:sz w:val="20"/>
          <w:szCs w:val="20"/>
        </w:rPr>
      </w:pPr>
      <w:r w:rsidRPr="00174128">
        <w:rPr>
          <w:b/>
          <w:sz w:val="20"/>
          <w:szCs w:val="20"/>
        </w:rPr>
        <w:t>1. Administración de cartera</w:t>
      </w:r>
    </w:p>
    <w:p w14:paraId="258386D1" w14:textId="77777777" w:rsidR="004F6EFC" w:rsidRPr="00EF750B" w:rsidRDefault="004F6EFC" w:rsidP="004F6EFC">
      <w:pPr>
        <w:snapToGrid w:val="0"/>
        <w:spacing w:after="120"/>
        <w:rPr>
          <w:b/>
          <w:sz w:val="20"/>
          <w:szCs w:val="20"/>
        </w:rPr>
      </w:pPr>
      <w:r w:rsidRPr="00EF750B">
        <w:rPr>
          <w:b/>
          <w:sz w:val="20"/>
          <w:szCs w:val="20"/>
        </w:rPr>
        <w:t>2. Gestión de cobranzas</w:t>
      </w:r>
    </w:p>
    <w:p w14:paraId="41D7C516" w14:textId="77777777" w:rsidR="004F6EFC" w:rsidRDefault="004F6EFC" w:rsidP="004F6EFC">
      <w:pPr>
        <w:snapToGrid w:val="0"/>
        <w:spacing w:after="120"/>
        <w:rPr>
          <w:bCs/>
          <w:sz w:val="20"/>
          <w:szCs w:val="20"/>
        </w:rPr>
      </w:pPr>
      <w:r w:rsidRPr="009B1B81">
        <w:rPr>
          <w:bCs/>
          <w:sz w:val="20"/>
          <w:szCs w:val="20"/>
        </w:rPr>
        <w:t>2.</w:t>
      </w:r>
      <w:r>
        <w:rPr>
          <w:bCs/>
          <w:sz w:val="20"/>
          <w:szCs w:val="20"/>
        </w:rPr>
        <w:t>1</w:t>
      </w:r>
      <w:r w:rsidRPr="009B1B81">
        <w:rPr>
          <w:bCs/>
          <w:sz w:val="20"/>
          <w:szCs w:val="20"/>
        </w:rPr>
        <w:t xml:space="preserve"> Etapas</w:t>
      </w:r>
    </w:p>
    <w:p w14:paraId="0DB0A993" w14:textId="77777777" w:rsidR="004F6EFC" w:rsidRDefault="004F6EFC" w:rsidP="004F6EFC">
      <w:pPr>
        <w:snapToGrid w:val="0"/>
        <w:spacing w:after="120"/>
        <w:rPr>
          <w:sz w:val="20"/>
          <w:szCs w:val="20"/>
        </w:rPr>
      </w:pPr>
      <w:r w:rsidRPr="007E3A9D">
        <w:rPr>
          <w:sz w:val="20"/>
          <w:szCs w:val="20"/>
        </w:rPr>
        <w:t>2.</w:t>
      </w:r>
      <w:r>
        <w:rPr>
          <w:sz w:val="20"/>
          <w:szCs w:val="20"/>
        </w:rPr>
        <w:t>2</w:t>
      </w:r>
      <w:r w:rsidRPr="007E3A9D">
        <w:rPr>
          <w:sz w:val="20"/>
          <w:szCs w:val="20"/>
        </w:rPr>
        <w:t xml:space="preserve"> Consecuencias de la cartera morosa</w:t>
      </w:r>
    </w:p>
    <w:p w14:paraId="4D6611F1" w14:textId="77777777" w:rsidR="004F6EFC" w:rsidRDefault="004F6EFC" w:rsidP="004F6EFC">
      <w:pPr>
        <w:snapToGrid w:val="0"/>
        <w:spacing w:after="120"/>
        <w:rPr>
          <w:bCs/>
          <w:sz w:val="20"/>
          <w:szCs w:val="20"/>
        </w:rPr>
      </w:pPr>
      <w:r w:rsidRPr="00B108CA">
        <w:rPr>
          <w:bCs/>
          <w:sz w:val="20"/>
          <w:szCs w:val="20"/>
        </w:rPr>
        <w:t>2.</w:t>
      </w:r>
      <w:r>
        <w:rPr>
          <w:bCs/>
          <w:sz w:val="20"/>
          <w:szCs w:val="20"/>
        </w:rPr>
        <w:t>3</w:t>
      </w:r>
      <w:r w:rsidRPr="00B108CA">
        <w:rPr>
          <w:bCs/>
          <w:sz w:val="20"/>
          <w:szCs w:val="20"/>
        </w:rPr>
        <w:t xml:space="preserve"> Consolidación de información</w:t>
      </w:r>
    </w:p>
    <w:p w14:paraId="5FCB2477" w14:textId="77777777" w:rsidR="004F6EFC" w:rsidRDefault="004F6EFC" w:rsidP="004F6EFC">
      <w:pPr>
        <w:snapToGrid w:val="0"/>
        <w:spacing w:after="120"/>
        <w:rPr>
          <w:bCs/>
          <w:sz w:val="20"/>
          <w:szCs w:val="20"/>
        </w:rPr>
      </w:pPr>
      <w:r w:rsidRPr="00495446">
        <w:rPr>
          <w:bCs/>
          <w:sz w:val="20"/>
          <w:szCs w:val="20"/>
        </w:rPr>
        <w:t>2.</w:t>
      </w:r>
      <w:r>
        <w:rPr>
          <w:bCs/>
          <w:sz w:val="20"/>
          <w:szCs w:val="20"/>
        </w:rPr>
        <w:t>4</w:t>
      </w:r>
      <w:r w:rsidRPr="00495446">
        <w:rPr>
          <w:bCs/>
          <w:sz w:val="20"/>
          <w:szCs w:val="20"/>
        </w:rPr>
        <w:t xml:space="preserve"> Reportes</w:t>
      </w:r>
    </w:p>
    <w:p w14:paraId="0F42C1E0" w14:textId="77777777" w:rsidR="004F6EFC" w:rsidRPr="008D7CF2" w:rsidRDefault="004F6EFC" w:rsidP="004F6EFC">
      <w:pPr>
        <w:snapToGrid w:val="0"/>
        <w:spacing w:after="120"/>
        <w:rPr>
          <w:bCs/>
          <w:sz w:val="20"/>
          <w:szCs w:val="20"/>
        </w:rPr>
      </w:pPr>
      <w:r w:rsidRPr="008D7CF2">
        <w:rPr>
          <w:bCs/>
          <w:sz w:val="20"/>
          <w:szCs w:val="20"/>
        </w:rPr>
        <w:t>2.</w:t>
      </w:r>
      <w:r>
        <w:rPr>
          <w:bCs/>
          <w:sz w:val="20"/>
          <w:szCs w:val="20"/>
        </w:rPr>
        <w:t>5</w:t>
      </w:r>
      <w:r w:rsidRPr="008D7CF2">
        <w:rPr>
          <w:bCs/>
          <w:sz w:val="20"/>
          <w:szCs w:val="20"/>
        </w:rPr>
        <w:t xml:space="preserve"> Informes</w:t>
      </w:r>
    </w:p>
    <w:p w14:paraId="0F145D49" w14:textId="77777777" w:rsidR="004F6EFC" w:rsidRPr="00536BB8" w:rsidRDefault="004F6EFC" w:rsidP="004F6EFC">
      <w:pPr>
        <w:snapToGrid w:val="0"/>
        <w:spacing w:after="120"/>
        <w:rPr>
          <w:b/>
          <w:sz w:val="20"/>
          <w:szCs w:val="20"/>
        </w:rPr>
      </w:pPr>
      <w:r w:rsidRPr="00536BB8">
        <w:rPr>
          <w:b/>
          <w:sz w:val="20"/>
          <w:szCs w:val="20"/>
        </w:rPr>
        <w:t>3. Información de clientes deudores</w:t>
      </w:r>
    </w:p>
    <w:p w14:paraId="1B4B61C2" w14:textId="77777777" w:rsidR="004F6EFC" w:rsidRPr="00785E8D" w:rsidRDefault="004F6EFC" w:rsidP="004F6EFC">
      <w:pPr>
        <w:snapToGrid w:val="0"/>
        <w:spacing w:after="120"/>
        <w:rPr>
          <w:b/>
          <w:sz w:val="20"/>
          <w:szCs w:val="20"/>
        </w:rPr>
      </w:pPr>
      <w:r w:rsidRPr="00785E8D">
        <w:rPr>
          <w:b/>
          <w:sz w:val="20"/>
          <w:szCs w:val="20"/>
        </w:rPr>
        <w:t>4. Hábitos de pago</w:t>
      </w:r>
    </w:p>
    <w:p w14:paraId="35F217B5" w14:textId="77777777" w:rsidR="004F6EFC" w:rsidRDefault="004F6EFC" w:rsidP="004F6EFC">
      <w:pPr>
        <w:snapToGrid w:val="0"/>
        <w:spacing w:after="120"/>
        <w:rPr>
          <w:bCs/>
          <w:sz w:val="20"/>
          <w:szCs w:val="20"/>
        </w:rPr>
      </w:pPr>
      <w:r w:rsidRPr="00785E8D">
        <w:rPr>
          <w:bCs/>
          <w:sz w:val="20"/>
          <w:szCs w:val="20"/>
        </w:rPr>
        <w:t>4.1 Capacidad</w:t>
      </w:r>
    </w:p>
    <w:p w14:paraId="2384587E" w14:textId="77777777" w:rsidR="004F6EFC" w:rsidRPr="005E5301" w:rsidRDefault="004F6EFC" w:rsidP="004F6EFC">
      <w:pPr>
        <w:snapToGrid w:val="0"/>
        <w:spacing w:after="120"/>
        <w:rPr>
          <w:bCs/>
          <w:sz w:val="20"/>
          <w:szCs w:val="20"/>
        </w:rPr>
      </w:pPr>
      <w:r w:rsidRPr="005E5301">
        <w:rPr>
          <w:bCs/>
          <w:sz w:val="20"/>
          <w:szCs w:val="20"/>
        </w:rPr>
        <w:t>4.2 Voluntad de pago</w:t>
      </w:r>
    </w:p>
    <w:p w14:paraId="2743962B" w14:textId="77777777" w:rsidR="004F6EFC" w:rsidRPr="009C752D" w:rsidRDefault="004F6EFC" w:rsidP="004F6EFC">
      <w:pPr>
        <w:snapToGrid w:val="0"/>
        <w:spacing w:after="120"/>
        <w:rPr>
          <w:b/>
          <w:sz w:val="20"/>
          <w:szCs w:val="20"/>
        </w:rPr>
      </w:pPr>
      <w:r w:rsidRPr="009C752D">
        <w:rPr>
          <w:b/>
          <w:sz w:val="20"/>
          <w:szCs w:val="20"/>
        </w:rPr>
        <w:lastRenderedPageBreak/>
        <w:t xml:space="preserve">5. Ley del consumidor financiero y Ley de </w:t>
      </w:r>
      <w:r w:rsidRPr="009C752D">
        <w:rPr>
          <w:b/>
          <w:i/>
          <w:iCs/>
          <w:sz w:val="20"/>
          <w:szCs w:val="20"/>
        </w:rPr>
        <w:t>Habeas Data</w:t>
      </w:r>
    </w:p>
    <w:p w14:paraId="66E4B288" w14:textId="77777777" w:rsidR="004F6EFC" w:rsidRDefault="004F6EFC" w:rsidP="004F6EFC">
      <w:pPr>
        <w:snapToGrid w:val="0"/>
        <w:spacing w:after="120"/>
        <w:rPr>
          <w:bCs/>
          <w:sz w:val="20"/>
          <w:szCs w:val="20"/>
        </w:rPr>
      </w:pPr>
      <w:r w:rsidRPr="00A046AB">
        <w:rPr>
          <w:bCs/>
          <w:sz w:val="20"/>
          <w:szCs w:val="20"/>
        </w:rPr>
        <w:t>5.1 Derechos</w:t>
      </w:r>
    </w:p>
    <w:p w14:paraId="6EA1ED1C" w14:textId="77777777" w:rsidR="004F6EFC" w:rsidRDefault="004F6EFC" w:rsidP="004F6EFC">
      <w:pPr>
        <w:snapToGrid w:val="0"/>
        <w:spacing w:after="120"/>
        <w:rPr>
          <w:bCs/>
          <w:sz w:val="20"/>
          <w:szCs w:val="20"/>
        </w:rPr>
      </w:pPr>
      <w:r w:rsidRPr="00913753">
        <w:rPr>
          <w:bCs/>
          <w:sz w:val="20"/>
          <w:szCs w:val="20"/>
        </w:rPr>
        <w:t>5.2 Obligaciones</w:t>
      </w:r>
    </w:p>
    <w:p w14:paraId="551245FA" w14:textId="77777777" w:rsidR="004F6EFC" w:rsidRPr="005402EC" w:rsidRDefault="004F6EFC" w:rsidP="004F6EFC">
      <w:pPr>
        <w:snapToGrid w:val="0"/>
        <w:spacing w:after="120"/>
        <w:rPr>
          <w:bCs/>
          <w:sz w:val="20"/>
          <w:szCs w:val="20"/>
        </w:rPr>
      </w:pPr>
      <w:r w:rsidRPr="005402EC">
        <w:rPr>
          <w:bCs/>
          <w:sz w:val="20"/>
          <w:szCs w:val="20"/>
        </w:rPr>
        <w:t xml:space="preserve">5.3 Derechos </w:t>
      </w:r>
      <w:r w:rsidRPr="005402EC">
        <w:rPr>
          <w:bCs/>
          <w:i/>
          <w:iCs/>
          <w:sz w:val="20"/>
          <w:szCs w:val="20"/>
        </w:rPr>
        <w:t>Habeas Data</w:t>
      </w:r>
    </w:p>
    <w:p w14:paraId="39137CEF" w14:textId="77777777" w:rsidR="004F6EFC" w:rsidRPr="00BD4582" w:rsidRDefault="004F6EFC" w:rsidP="004F6EFC">
      <w:pPr>
        <w:snapToGrid w:val="0"/>
        <w:spacing w:after="120"/>
        <w:rPr>
          <w:b/>
          <w:sz w:val="20"/>
          <w:szCs w:val="20"/>
        </w:rPr>
      </w:pPr>
      <w:r w:rsidRPr="00BD4582">
        <w:rPr>
          <w:b/>
          <w:sz w:val="20"/>
          <w:szCs w:val="20"/>
        </w:rPr>
        <w:t>6. Estrategia</w:t>
      </w:r>
      <w:r>
        <w:rPr>
          <w:b/>
          <w:sz w:val="20"/>
          <w:szCs w:val="20"/>
        </w:rPr>
        <w:t>s</w:t>
      </w:r>
      <w:r w:rsidRPr="00BD4582">
        <w:rPr>
          <w:b/>
          <w:sz w:val="20"/>
          <w:szCs w:val="20"/>
        </w:rPr>
        <w:t xml:space="preserve"> de recuperación de cartera</w:t>
      </w:r>
    </w:p>
    <w:p w14:paraId="3BACB2FE" w14:textId="77777777" w:rsidR="004F6EFC" w:rsidRDefault="004F6EFC" w:rsidP="004F6EFC">
      <w:pPr>
        <w:snapToGrid w:val="0"/>
        <w:spacing w:after="120"/>
        <w:rPr>
          <w:bCs/>
          <w:sz w:val="20"/>
          <w:szCs w:val="20"/>
        </w:rPr>
      </w:pPr>
      <w:r w:rsidRPr="00BD4582">
        <w:rPr>
          <w:bCs/>
          <w:sz w:val="20"/>
          <w:szCs w:val="20"/>
        </w:rPr>
        <w:t>6.1 Técnicas de cobranzas</w:t>
      </w:r>
    </w:p>
    <w:p w14:paraId="6B5B8FC4" w14:textId="77777777" w:rsidR="004F6EFC" w:rsidRDefault="004F6EFC" w:rsidP="004F6EFC">
      <w:pPr>
        <w:snapToGrid w:val="0"/>
        <w:spacing w:after="120"/>
        <w:rPr>
          <w:bCs/>
          <w:sz w:val="20"/>
          <w:szCs w:val="20"/>
        </w:rPr>
      </w:pPr>
      <w:r w:rsidRPr="00A55A49">
        <w:rPr>
          <w:bCs/>
          <w:sz w:val="20"/>
          <w:szCs w:val="20"/>
        </w:rPr>
        <w:t>6.2 Servicio al cliente</w:t>
      </w:r>
    </w:p>
    <w:p w14:paraId="32A735B6" w14:textId="77777777" w:rsidR="004F6EFC" w:rsidRDefault="004F6EFC" w:rsidP="004F6EFC">
      <w:pPr>
        <w:snapToGrid w:val="0"/>
        <w:spacing w:after="120"/>
        <w:rPr>
          <w:bCs/>
          <w:sz w:val="20"/>
          <w:szCs w:val="20"/>
        </w:rPr>
      </w:pPr>
      <w:r w:rsidRPr="00892E50">
        <w:rPr>
          <w:bCs/>
          <w:sz w:val="20"/>
          <w:szCs w:val="20"/>
        </w:rPr>
        <w:t>6.3 Procesos de negociación</w:t>
      </w:r>
    </w:p>
    <w:p w14:paraId="53C442FC" w14:textId="77777777" w:rsidR="004F6EFC" w:rsidRPr="00374C35" w:rsidRDefault="004F6EFC" w:rsidP="004F6EFC">
      <w:pPr>
        <w:snapToGrid w:val="0"/>
        <w:spacing w:after="120"/>
        <w:rPr>
          <w:b/>
          <w:sz w:val="20"/>
          <w:szCs w:val="20"/>
        </w:rPr>
      </w:pPr>
      <w:r w:rsidRPr="00374C35">
        <w:rPr>
          <w:b/>
          <w:sz w:val="20"/>
          <w:szCs w:val="20"/>
        </w:rPr>
        <w:t>7. Canales de comunicación organizacional</w:t>
      </w:r>
    </w:p>
    <w:p w14:paraId="2B4A9C68" w14:textId="77777777" w:rsidR="004F6EFC" w:rsidRPr="00B36E18" w:rsidRDefault="004F6EFC" w:rsidP="004F6EFC">
      <w:pPr>
        <w:snapToGrid w:val="0"/>
        <w:spacing w:after="120"/>
        <w:rPr>
          <w:b/>
          <w:sz w:val="20"/>
          <w:szCs w:val="20"/>
        </w:rPr>
      </w:pPr>
      <w:r w:rsidRPr="00B36E18">
        <w:rPr>
          <w:b/>
          <w:sz w:val="20"/>
          <w:szCs w:val="20"/>
        </w:rPr>
        <w:t>8. Objeciones</w:t>
      </w:r>
    </w:p>
    <w:p w14:paraId="685F19F8" w14:textId="77777777" w:rsidR="004F6EFC" w:rsidRPr="00BF2252" w:rsidRDefault="004F6EFC" w:rsidP="004F6EFC">
      <w:pPr>
        <w:snapToGrid w:val="0"/>
        <w:spacing w:after="120"/>
        <w:rPr>
          <w:b/>
          <w:sz w:val="20"/>
          <w:szCs w:val="20"/>
        </w:rPr>
      </w:pPr>
      <w:r w:rsidRPr="00BF2252">
        <w:rPr>
          <w:b/>
          <w:sz w:val="20"/>
          <w:szCs w:val="20"/>
        </w:rPr>
        <w:t xml:space="preserve">9. Proyecciones </w:t>
      </w:r>
      <w:r>
        <w:rPr>
          <w:b/>
          <w:sz w:val="20"/>
          <w:szCs w:val="20"/>
        </w:rPr>
        <w:t xml:space="preserve">y acuerdos </w:t>
      </w:r>
      <w:r w:rsidRPr="00BF2252">
        <w:rPr>
          <w:b/>
          <w:sz w:val="20"/>
          <w:szCs w:val="20"/>
        </w:rPr>
        <w:t>de pago</w:t>
      </w:r>
    </w:p>
    <w:p w14:paraId="23743748" w14:textId="77777777" w:rsidR="004F6EFC" w:rsidRPr="006C4404" w:rsidRDefault="004F6EFC" w:rsidP="004F6EFC">
      <w:pPr>
        <w:snapToGrid w:val="0"/>
        <w:spacing w:after="120"/>
        <w:rPr>
          <w:b/>
          <w:sz w:val="20"/>
          <w:szCs w:val="20"/>
        </w:rPr>
      </w:pPr>
      <w:r w:rsidRPr="006C4404">
        <w:rPr>
          <w:b/>
          <w:sz w:val="20"/>
          <w:szCs w:val="20"/>
        </w:rPr>
        <w:t>1</w:t>
      </w:r>
      <w:r>
        <w:rPr>
          <w:b/>
          <w:sz w:val="20"/>
          <w:szCs w:val="20"/>
        </w:rPr>
        <w:t>0</w:t>
      </w:r>
      <w:r w:rsidRPr="006C4404">
        <w:rPr>
          <w:b/>
          <w:sz w:val="20"/>
          <w:szCs w:val="20"/>
        </w:rPr>
        <w:t>. Políticas de normalización de cartera</w:t>
      </w:r>
    </w:p>
    <w:p w14:paraId="3C79861F" w14:textId="77777777" w:rsidR="004F6EFC" w:rsidRPr="00832793" w:rsidRDefault="004F6EFC" w:rsidP="004F6EFC">
      <w:pPr>
        <w:snapToGrid w:val="0"/>
        <w:spacing w:after="120"/>
        <w:rPr>
          <w:b/>
          <w:sz w:val="20"/>
          <w:szCs w:val="20"/>
        </w:rPr>
      </w:pPr>
      <w:r w:rsidRPr="00832793">
        <w:rPr>
          <w:b/>
          <w:sz w:val="20"/>
          <w:szCs w:val="20"/>
        </w:rPr>
        <w:t>11. Procesos y procedimientos para recaudo cartera</w:t>
      </w:r>
    </w:p>
    <w:p w14:paraId="1D1B193F" w14:textId="77777777" w:rsidR="004F6EFC" w:rsidRPr="00917C8B" w:rsidRDefault="004F6EFC" w:rsidP="004F6EFC">
      <w:pPr>
        <w:snapToGrid w:val="0"/>
        <w:spacing w:after="120"/>
        <w:rPr>
          <w:b/>
          <w:sz w:val="20"/>
          <w:szCs w:val="20"/>
        </w:rPr>
      </w:pPr>
      <w:r w:rsidRPr="00917C8B">
        <w:rPr>
          <w:b/>
          <w:sz w:val="20"/>
          <w:szCs w:val="20"/>
        </w:rPr>
        <w:t>12. Informe de cobranza</w:t>
      </w:r>
    </w:p>
    <w:p w14:paraId="33A45264" w14:textId="77777777" w:rsidR="004F6EFC" w:rsidRPr="00C6422C" w:rsidRDefault="004F6EFC" w:rsidP="004F6EFC">
      <w:pPr>
        <w:snapToGrid w:val="0"/>
        <w:spacing w:after="120"/>
        <w:rPr>
          <w:b/>
          <w:sz w:val="20"/>
          <w:szCs w:val="20"/>
        </w:rPr>
      </w:pPr>
      <w:r w:rsidRPr="00C6422C">
        <w:rPr>
          <w:b/>
          <w:sz w:val="20"/>
          <w:szCs w:val="20"/>
        </w:rPr>
        <w:t>13. Evaluación de la gestión de cobranza</w:t>
      </w:r>
    </w:p>
    <w:p w14:paraId="51965C4C" w14:textId="77777777" w:rsidR="0059034F" w:rsidRPr="0080146F" w:rsidRDefault="0059034F" w:rsidP="0080146F">
      <w:pPr>
        <w:pBdr>
          <w:top w:val="nil"/>
          <w:left w:val="nil"/>
          <w:bottom w:val="nil"/>
          <w:right w:val="nil"/>
          <w:between w:val="nil"/>
        </w:pBdr>
        <w:snapToGrid w:val="0"/>
        <w:spacing w:after="120"/>
        <w:rPr>
          <w:b/>
          <w:sz w:val="20"/>
          <w:szCs w:val="20"/>
        </w:rPr>
      </w:pPr>
    </w:p>
    <w:p w14:paraId="407E97C0" w14:textId="678B8193" w:rsidR="0059034F" w:rsidRPr="004F6EFC" w:rsidRDefault="00D55C84" w:rsidP="0080146F">
      <w:pPr>
        <w:numPr>
          <w:ilvl w:val="0"/>
          <w:numId w:val="1"/>
        </w:numPr>
        <w:pBdr>
          <w:top w:val="nil"/>
          <w:left w:val="nil"/>
          <w:bottom w:val="nil"/>
          <w:right w:val="nil"/>
          <w:between w:val="nil"/>
        </w:pBdr>
        <w:snapToGrid w:val="0"/>
        <w:spacing w:after="120"/>
        <w:ind w:left="284" w:hanging="284"/>
        <w:jc w:val="both"/>
        <w:rPr>
          <w:b/>
          <w:sz w:val="20"/>
          <w:szCs w:val="20"/>
        </w:rPr>
      </w:pPr>
      <w:r w:rsidRPr="0080146F">
        <w:rPr>
          <w:b/>
          <w:sz w:val="20"/>
          <w:szCs w:val="20"/>
        </w:rPr>
        <w:t>INTRODUCCIÓN</w:t>
      </w:r>
    </w:p>
    <w:p w14:paraId="01FEE501" w14:textId="77777777" w:rsidR="004F6EFC" w:rsidRPr="004F6EFC" w:rsidRDefault="004F6EFC" w:rsidP="004F6EFC">
      <w:pPr>
        <w:pBdr>
          <w:top w:val="nil"/>
          <w:left w:val="nil"/>
          <w:bottom w:val="nil"/>
          <w:right w:val="nil"/>
          <w:between w:val="nil"/>
        </w:pBdr>
        <w:snapToGrid w:val="0"/>
        <w:spacing w:after="120"/>
        <w:rPr>
          <w:bCs/>
          <w:sz w:val="20"/>
          <w:szCs w:val="20"/>
        </w:rPr>
      </w:pPr>
      <w:r w:rsidRPr="004F6EFC">
        <w:rPr>
          <w:bCs/>
          <w:sz w:val="20"/>
          <w:szCs w:val="20"/>
        </w:rPr>
        <w:t>Cobrar es una necesidad, y en las entidades financieras se realiza de manera adecuada sin agredir ni sobrepasar a las personas. La deuda no es mala cuando se maneja correctamente.</w:t>
      </w:r>
    </w:p>
    <w:p w14:paraId="728B686A" w14:textId="77777777" w:rsidR="004F6EFC" w:rsidRPr="004F6EFC" w:rsidRDefault="004F6EFC" w:rsidP="004F6EFC">
      <w:pPr>
        <w:pBdr>
          <w:top w:val="nil"/>
          <w:left w:val="nil"/>
          <w:bottom w:val="nil"/>
          <w:right w:val="nil"/>
          <w:between w:val="nil"/>
        </w:pBdr>
        <w:snapToGrid w:val="0"/>
        <w:spacing w:after="120"/>
        <w:rPr>
          <w:bCs/>
          <w:sz w:val="20"/>
          <w:szCs w:val="20"/>
        </w:rPr>
      </w:pPr>
      <w:r w:rsidRPr="004F6EFC">
        <w:rPr>
          <w:bCs/>
          <w:sz w:val="20"/>
          <w:szCs w:val="20"/>
        </w:rPr>
        <w:t>Una buena forma de cobrar permite que las personas se sientan valoradas, y contar con una formación adecuada para hacerlo sin ser invasivos puede convertirse en el mejor aliado de las entidades financieras. Cuando se realiza una cobranza adecuada, todos ganan: el usuario, la entidad y el mercado.</w:t>
      </w:r>
    </w:p>
    <w:p w14:paraId="194815CF" w14:textId="30410785" w:rsidR="004F6EFC" w:rsidRDefault="004F6EFC" w:rsidP="004F6EFC">
      <w:pPr>
        <w:pBdr>
          <w:top w:val="nil"/>
          <w:left w:val="nil"/>
          <w:bottom w:val="nil"/>
          <w:right w:val="nil"/>
          <w:between w:val="nil"/>
        </w:pBdr>
        <w:snapToGrid w:val="0"/>
        <w:spacing w:after="120"/>
        <w:rPr>
          <w:bCs/>
          <w:sz w:val="20"/>
          <w:szCs w:val="20"/>
        </w:rPr>
      </w:pPr>
      <w:r w:rsidRPr="004F6EFC">
        <w:rPr>
          <w:bCs/>
          <w:sz w:val="20"/>
          <w:szCs w:val="20"/>
        </w:rPr>
        <w:t>En este componente formativo, se aborda la mejor manera de cobrar, sistematizando las interacciones entre las partes sin agotar los recursos hasta el punto de la desesperación. Siempre hay un mejor camino para cobrar bien.</w:t>
      </w:r>
    </w:p>
    <w:p w14:paraId="6FC5AFA5" w14:textId="0460926D" w:rsidR="004F6EFC" w:rsidRDefault="004F6EFC" w:rsidP="004F6EFC">
      <w:pPr>
        <w:pBdr>
          <w:top w:val="nil"/>
          <w:left w:val="nil"/>
          <w:bottom w:val="nil"/>
          <w:right w:val="nil"/>
          <w:between w:val="nil"/>
        </w:pBdr>
        <w:snapToGrid w:val="0"/>
        <w:spacing w:after="120"/>
        <w:rPr>
          <w:bCs/>
          <w:sz w:val="20"/>
          <w:szCs w:val="20"/>
        </w:rPr>
      </w:pPr>
      <w:r>
        <w:rPr>
          <w:bCs/>
          <w:sz w:val="20"/>
          <w:szCs w:val="20"/>
        </w:rPr>
        <w:t>Muchos éxitos en este proceso de aprendizaje.</w:t>
      </w:r>
    </w:p>
    <w:p w14:paraId="52B8E50F" w14:textId="77777777" w:rsidR="004F6EFC" w:rsidRPr="0080146F" w:rsidRDefault="004F6EFC" w:rsidP="004F6EFC">
      <w:pPr>
        <w:pBdr>
          <w:top w:val="nil"/>
          <w:left w:val="nil"/>
          <w:bottom w:val="nil"/>
          <w:right w:val="nil"/>
          <w:between w:val="nil"/>
        </w:pBdr>
        <w:snapToGrid w:val="0"/>
        <w:spacing w:after="120"/>
        <w:rPr>
          <w:bCs/>
          <w:sz w:val="20"/>
          <w:szCs w:val="20"/>
        </w:rPr>
      </w:pPr>
    </w:p>
    <w:p w14:paraId="65FBFB5E" w14:textId="77777777" w:rsidR="0059034F" w:rsidRPr="0080146F" w:rsidRDefault="00D55C84" w:rsidP="0080146F">
      <w:pPr>
        <w:numPr>
          <w:ilvl w:val="0"/>
          <w:numId w:val="1"/>
        </w:numPr>
        <w:pBdr>
          <w:top w:val="nil"/>
          <w:left w:val="nil"/>
          <w:bottom w:val="nil"/>
          <w:right w:val="nil"/>
          <w:between w:val="nil"/>
        </w:pBdr>
        <w:snapToGrid w:val="0"/>
        <w:spacing w:after="120"/>
        <w:ind w:left="284" w:hanging="284"/>
        <w:jc w:val="both"/>
        <w:rPr>
          <w:b/>
          <w:sz w:val="20"/>
          <w:szCs w:val="20"/>
        </w:rPr>
      </w:pPr>
      <w:r w:rsidRPr="0080146F">
        <w:rPr>
          <w:b/>
          <w:sz w:val="20"/>
          <w:szCs w:val="20"/>
        </w:rPr>
        <w:t xml:space="preserve">DESARROLLO DE CONTENIDOS: </w:t>
      </w:r>
    </w:p>
    <w:p w14:paraId="44E97CE8" w14:textId="2421255C" w:rsidR="0080146F" w:rsidRPr="00174128" w:rsidRDefault="00174128" w:rsidP="0080146F">
      <w:pPr>
        <w:snapToGrid w:val="0"/>
        <w:spacing w:after="120"/>
        <w:rPr>
          <w:b/>
          <w:sz w:val="20"/>
          <w:szCs w:val="20"/>
        </w:rPr>
      </w:pPr>
      <w:r w:rsidRPr="00174128">
        <w:rPr>
          <w:b/>
          <w:sz w:val="20"/>
          <w:szCs w:val="20"/>
        </w:rPr>
        <w:t>1. Administración de cartera</w:t>
      </w:r>
    </w:p>
    <w:p w14:paraId="22A4409F" w14:textId="4E2680AB" w:rsidR="00174128" w:rsidRPr="00174128" w:rsidRDefault="00174128" w:rsidP="00174128">
      <w:pPr>
        <w:snapToGrid w:val="0"/>
        <w:spacing w:after="120"/>
        <w:rPr>
          <w:bCs/>
          <w:sz w:val="20"/>
          <w:szCs w:val="20"/>
        </w:rPr>
      </w:pPr>
      <w:r>
        <w:fldChar w:fldCharType="begin"/>
      </w:r>
      <w:r>
        <w:instrText xml:space="preserve"> INCLUDEPICTURE "https://ecored-sena.github.io/133302_TECNICO_CF4_MICROFINANZAS/public/assets/images/pages/ilustraciones/img2.png" \* MERGEFORMATINET </w:instrText>
      </w:r>
      <w:r>
        <w:fldChar w:fldCharType="separate"/>
      </w:r>
      <w:r>
        <w:rPr>
          <w:noProof/>
        </w:rPr>
        <w:drawing>
          <wp:anchor distT="0" distB="0" distL="114300" distR="114300" simplePos="0" relativeHeight="251658240" behindDoc="0" locked="0" layoutInCell="1" allowOverlap="1" wp14:anchorId="0738956F" wp14:editId="19B4C0E6">
            <wp:simplePos x="0" y="0"/>
            <wp:positionH relativeFrom="column">
              <wp:posOffset>0</wp:posOffset>
            </wp:positionH>
            <wp:positionV relativeFrom="paragraph">
              <wp:posOffset>-3810</wp:posOffset>
            </wp:positionV>
            <wp:extent cx="1595120" cy="1167130"/>
            <wp:effectExtent l="0" t="0" r="5080" b="1270"/>
            <wp:wrapSquare wrapText="bothSides"/>
            <wp:docPr id="214446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5120" cy="116713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r w:rsidRPr="00174128">
        <w:rPr>
          <w:bCs/>
          <w:sz w:val="20"/>
          <w:szCs w:val="20"/>
        </w:rPr>
        <w:t>Son todas aquellas actividades que se usan para prevenir el vencimiento de las cuentas por cobrar</w:t>
      </w:r>
      <w:r>
        <w:rPr>
          <w:bCs/>
          <w:sz w:val="20"/>
          <w:szCs w:val="20"/>
        </w:rPr>
        <w:t>.</w:t>
      </w:r>
      <w:r w:rsidRPr="00174128">
        <w:rPr>
          <w:bCs/>
          <w:sz w:val="20"/>
          <w:szCs w:val="20"/>
        </w:rPr>
        <w:t xml:space="preserve"> </w:t>
      </w:r>
      <w:r>
        <w:rPr>
          <w:bCs/>
          <w:sz w:val="20"/>
          <w:szCs w:val="20"/>
        </w:rPr>
        <w:t>P</w:t>
      </w:r>
      <w:r w:rsidRPr="00174128">
        <w:rPr>
          <w:bCs/>
          <w:sz w:val="20"/>
          <w:szCs w:val="20"/>
        </w:rPr>
        <w:t>ara desarrollarla</w:t>
      </w:r>
      <w:r>
        <w:rPr>
          <w:bCs/>
          <w:sz w:val="20"/>
          <w:szCs w:val="20"/>
        </w:rPr>
        <w:t>,</w:t>
      </w:r>
      <w:r w:rsidRPr="00174128">
        <w:rPr>
          <w:bCs/>
          <w:sz w:val="20"/>
          <w:szCs w:val="20"/>
        </w:rPr>
        <w:t xml:space="preserve"> es necesario tener en cuenta la evaluación, seguimiento y control de los pagos que se encuentran pendientes, y encaminar los esfuerzos para lograr la pronta recuperación con los saldos pendientes.</w:t>
      </w:r>
    </w:p>
    <w:p w14:paraId="0C515D34" w14:textId="1D97B2EC" w:rsidR="0080146F" w:rsidRDefault="00174128" w:rsidP="00174128">
      <w:pPr>
        <w:snapToGrid w:val="0"/>
        <w:spacing w:after="120"/>
        <w:rPr>
          <w:bCs/>
          <w:sz w:val="20"/>
          <w:szCs w:val="20"/>
        </w:rPr>
      </w:pPr>
      <w:r w:rsidRPr="00174128">
        <w:rPr>
          <w:bCs/>
          <w:sz w:val="20"/>
          <w:szCs w:val="20"/>
        </w:rPr>
        <w:t>En la administración es importante contar con políticas de seguimiento y control.</w:t>
      </w:r>
    </w:p>
    <w:p w14:paraId="1FDC6F84" w14:textId="5AA3D0F5" w:rsidR="0080146F" w:rsidRDefault="0080146F" w:rsidP="0080146F">
      <w:pPr>
        <w:snapToGrid w:val="0"/>
        <w:spacing w:after="120"/>
        <w:rPr>
          <w:bCs/>
          <w:sz w:val="20"/>
          <w:szCs w:val="20"/>
        </w:rPr>
      </w:pPr>
    </w:p>
    <w:p w14:paraId="5E14CE5E" w14:textId="47D379E7" w:rsidR="00174128" w:rsidRDefault="00174128" w:rsidP="0080146F">
      <w:pPr>
        <w:snapToGrid w:val="0"/>
        <w:spacing w:after="120"/>
        <w:rPr>
          <w:bCs/>
          <w:sz w:val="20"/>
          <w:szCs w:val="20"/>
        </w:rPr>
      </w:pPr>
      <w:r>
        <w:rPr>
          <w:noProof/>
        </w:rPr>
        <w:lastRenderedPageBreak/>
        <w:drawing>
          <wp:anchor distT="0" distB="0" distL="114300" distR="114300" simplePos="0" relativeHeight="251659264" behindDoc="0" locked="0" layoutInCell="1" allowOverlap="1" wp14:anchorId="45904AF0" wp14:editId="1172A8C8">
            <wp:simplePos x="0" y="0"/>
            <wp:positionH relativeFrom="column">
              <wp:posOffset>4960282</wp:posOffset>
            </wp:positionH>
            <wp:positionV relativeFrom="paragraph">
              <wp:posOffset>24522</wp:posOffset>
            </wp:positionV>
            <wp:extent cx="1750695" cy="962025"/>
            <wp:effectExtent l="0" t="0" r="1905" b="3175"/>
            <wp:wrapSquare wrapText="bothSides"/>
            <wp:docPr id="2010679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069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4128">
        <w:rPr>
          <w:bCs/>
          <w:sz w:val="20"/>
          <w:szCs w:val="20"/>
        </w:rPr>
        <w:t xml:space="preserve">La administración de cartera le sirve a una empresa para elegir las mejores decisiones contables y financieras a la hora de recoger sus inversiones. La cartera es el punto en el cual gira la liquidez de la empresa y/o entidad financiera, </w:t>
      </w:r>
      <w:r>
        <w:rPr>
          <w:bCs/>
          <w:sz w:val="20"/>
          <w:szCs w:val="20"/>
        </w:rPr>
        <w:t>porq</w:t>
      </w:r>
      <w:r w:rsidRPr="00174128">
        <w:rPr>
          <w:bCs/>
          <w:sz w:val="20"/>
          <w:szCs w:val="20"/>
        </w:rPr>
        <w:t>ue allí radica el flujo del efectivo para posteriores negocios o prestación de servicios</w:t>
      </w:r>
      <w:r>
        <w:rPr>
          <w:bCs/>
          <w:sz w:val="20"/>
          <w:szCs w:val="20"/>
        </w:rPr>
        <w:t>,</w:t>
      </w:r>
      <w:r w:rsidRPr="00174128">
        <w:rPr>
          <w:bCs/>
          <w:sz w:val="20"/>
          <w:szCs w:val="20"/>
        </w:rPr>
        <w:t xml:space="preserve"> e inclusive</w:t>
      </w:r>
      <w:r>
        <w:rPr>
          <w:bCs/>
          <w:sz w:val="20"/>
          <w:szCs w:val="20"/>
        </w:rPr>
        <w:t>,</w:t>
      </w:r>
      <w:r w:rsidRPr="00174128">
        <w:rPr>
          <w:bCs/>
          <w:sz w:val="20"/>
          <w:szCs w:val="20"/>
        </w:rPr>
        <w:t xml:space="preserve"> para el mantenimiento de la entidad financiera. En la administración de la cartera se cuenta con políticas, normas, procesos y procedimientos.</w:t>
      </w:r>
      <w:r w:rsidRPr="00174128">
        <w:t xml:space="preserve"> </w:t>
      </w:r>
      <w:r>
        <w:fldChar w:fldCharType="begin"/>
      </w:r>
      <w:r>
        <w:instrText xml:space="preserve"> INCLUDEPICTURE "https://ecored-sena.github.io/133302_TECNICO_CF4_MICROFINANZAS/public/assets/images/pages/ilustraciones/img3.png" \* MERGEFORMATINET </w:instrText>
      </w:r>
      <w:r>
        <w:fldChar w:fldCharType="separate"/>
      </w:r>
      <w:r>
        <w:fldChar w:fldCharType="end"/>
      </w:r>
    </w:p>
    <w:p w14:paraId="5F0097CA" w14:textId="77777777" w:rsidR="0080146F" w:rsidRDefault="0080146F" w:rsidP="0080146F">
      <w:pPr>
        <w:snapToGrid w:val="0"/>
        <w:spacing w:after="120"/>
        <w:rPr>
          <w:bCs/>
          <w:sz w:val="20"/>
          <w:szCs w:val="20"/>
        </w:rPr>
      </w:pPr>
    </w:p>
    <w:p w14:paraId="75928DDC" w14:textId="621C8888" w:rsidR="000A3ED3" w:rsidRDefault="000A3ED3" w:rsidP="000A3ED3">
      <w:pPr>
        <w:snapToGrid w:val="0"/>
        <w:spacing w:after="120"/>
        <w:rPr>
          <w:bCs/>
          <w:sz w:val="20"/>
          <w:szCs w:val="20"/>
        </w:rPr>
      </w:pPr>
      <w:r>
        <w:fldChar w:fldCharType="begin"/>
      </w:r>
      <w:r>
        <w:instrText xml:space="preserve"> INCLUDEPICTURE "https://ecored-sena.github.io/133302_TECNICO_CF4_MICROFINANZAS/public/assets/images/pages/ilustraciones/img4.png" \* MERGEFORMATINET </w:instrText>
      </w:r>
      <w:r>
        <w:fldChar w:fldCharType="separate"/>
      </w:r>
      <w:r>
        <w:fldChar w:fldCharType="end"/>
      </w:r>
      <w:r w:rsidRPr="000A3ED3">
        <w:rPr>
          <w:bCs/>
          <w:sz w:val="20"/>
          <w:szCs w:val="20"/>
        </w:rPr>
        <w:t>El cobro de deudas es una de las actividades más antiguas que se practican. Siempre que las personas soliciten dinero prestado, habrá la necesidad de cobrar. Las casas de cobranzas y los abogados de cobranza son la más reciente manera de cobrar.</w:t>
      </w:r>
    </w:p>
    <w:p w14:paraId="24B0B60D" w14:textId="7BAEAF28" w:rsidR="000A3ED3" w:rsidRPr="000A3ED3" w:rsidRDefault="000A3ED3" w:rsidP="000A3ED3">
      <w:pPr>
        <w:snapToGrid w:val="0"/>
        <w:spacing w:after="120"/>
        <w:rPr>
          <w:bCs/>
          <w:sz w:val="20"/>
          <w:szCs w:val="20"/>
        </w:rPr>
      </w:pPr>
      <w:r>
        <w:rPr>
          <w:noProof/>
        </w:rPr>
        <w:drawing>
          <wp:anchor distT="0" distB="0" distL="114300" distR="114300" simplePos="0" relativeHeight="251660288" behindDoc="0" locked="0" layoutInCell="1" allowOverlap="1" wp14:anchorId="3E0DCF1B" wp14:editId="3A8042E2">
            <wp:simplePos x="0" y="0"/>
            <wp:positionH relativeFrom="column">
              <wp:posOffset>-86995</wp:posOffset>
            </wp:positionH>
            <wp:positionV relativeFrom="paragraph">
              <wp:posOffset>134930</wp:posOffset>
            </wp:positionV>
            <wp:extent cx="972185" cy="972185"/>
            <wp:effectExtent l="0" t="0" r="5715" b="5715"/>
            <wp:wrapSquare wrapText="bothSides"/>
            <wp:docPr id="1068913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2185" cy="972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5687D" w14:textId="3FD70B04" w:rsidR="0080146F" w:rsidRDefault="000A3ED3" w:rsidP="000A3ED3">
      <w:pPr>
        <w:snapToGrid w:val="0"/>
        <w:spacing w:after="120"/>
        <w:rPr>
          <w:bCs/>
          <w:sz w:val="20"/>
          <w:szCs w:val="20"/>
        </w:rPr>
      </w:pPr>
      <w:commentRangeStart w:id="0"/>
      <w:r w:rsidRPr="000A3ED3">
        <w:rPr>
          <w:bCs/>
          <w:sz w:val="20"/>
          <w:szCs w:val="20"/>
        </w:rPr>
        <w:t>El dato más antiguo de cobro de deudas comerciales lo encontramos en la antigua Babilonia, esta sociedad protegía los derechos de los deudores aunque también permitía a los acreedores recuperar cuentas que se encontraban vencidas. En la Biblia, en el antiguo testamento hebreo</w:t>
      </w:r>
      <w:r>
        <w:rPr>
          <w:bCs/>
          <w:sz w:val="20"/>
          <w:szCs w:val="20"/>
        </w:rPr>
        <w:t>,</w:t>
      </w:r>
      <w:r w:rsidRPr="000A3ED3">
        <w:rPr>
          <w:bCs/>
          <w:sz w:val="20"/>
          <w:szCs w:val="20"/>
        </w:rPr>
        <w:t xml:space="preserve"> observamos que cuando las personas no cumplían con sus pagos, tenían que laborar para su acreedor como esclavos hasta que la deuda se cumpliera a cabalidad.</w:t>
      </w:r>
      <w:commentRangeEnd w:id="0"/>
      <w:r>
        <w:rPr>
          <w:rStyle w:val="CommentReference"/>
        </w:rPr>
        <w:commentReference w:id="0"/>
      </w:r>
    </w:p>
    <w:p w14:paraId="68F8721F" w14:textId="77777777" w:rsidR="0080146F" w:rsidRDefault="0080146F" w:rsidP="0080146F">
      <w:pPr>
        <w:snapToGrid w:val="0"/>
        <w:spacing w:after="120"/>
        <w:rPr>
          <w:bCs/>
          <w:sz w:val="20"/>
          <w:szCs w:val="20"/>
        </w:rPr>
      </w:pPr>
    </w:p>
    <w:p w14:paraId="475435B3" w14:textId="567DC39C" w:rsidR="0080146F" w:rsidRDefault="00703F0B" w:rsidP="0080146F">
      <w:pPr>
        <w:snapToGrid w:val="0"/>
        <w:spacing w:after="120"/>
        <w:rPr>
          <w:bCs/>
          <w:sz w:val="20"/>
          <w:szCs w:val="20"/>
        </w:rPr>
      </w:pPr>
      <w:r w:rsidRPr="00703F0B">
        <w:rPr>
          <w:bCs/>
          <w:sz w:val="20"/>
          <w:szCs w:val="20"/>
        </w:rPr>
        <w:t>Para un mejor seguimiento de la cartera</w:t>
      </w:r>
      <w:r>
        <w:rPr>
          <w:bCs/>
          <w:sz w:val="20"/>
          <w:szCs w:val="20"/>
        </w:rPr>
        <w:t>,</w:t>
      </w:r>
      <w:r w:rsidRPr="00703F0B">
        <w:rPr>
          <w:bCs/>
          <w:sz w:val="20"/>
          <w:szCs w:val="20"/>
        </w:rPr>
        <w:t xml:space="preserve"> generalmente se clasifica por el número de días que se encuentran en mora, así por ejemplo tenemos: de 1 a 30 días, de 31 a 60, de 61 a 90, más de 90 días de mora.</w:t>
      </w:r>
    </w:p>
    <w:p w14:paraId="159A3596" w14:textId="77777777" w:rsidR="0080146F" w:rsidRDefault="0080146F"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703F0B" w:rsidRPr="00E642D6" w14:paraId="6820E713" w14:textId="77777777" w:rsidTr="00AC1A56">
        <w:tc>
          <w:tcPr>
            <w:tcW w:w="9962" w:type="dxa"/>
            <w:shd w:val="clear" w:color="auto" w:fill="76923C" w:themeFill="accent3" w:themeFillShade="BF"/>
          </w:tcPr>
          <w:p w14:paraId="423436A3" w14:textId="13F59DB3" w:rsidR="00703F0B" w:rsidRPr="00E642D6" w:rsidRDefault="00703F0B" w:rsidP="00AC1A56">
            <w:pPr>
              <w:snapToGrid w:val="0"/>
              <w:spacing w:after="120" w:line="276" w:lineRule="auto"/>
              <w:jc w:val="center"/>
              <w:rPr>
                <w:color w:val="FFFFFF" w:themeColor="background1"/>
                <w:sz w:val="20"/>
                <w:szCs w:val="20"/>
              </w:rPr>
            </w:pPr>
            <w:commentRangeStart w:id="1"/>
            <w:r w:rsidRPr="00E642D6">
              <w:rPr>
                <w:color w:val="FFFFFF" w:themeColor="background1"/>
                <w:sz w:val="20"/>
                <w:szCs w:val="20"/>
              </w:rPr>
              <w:t>CF</w:t>
            </w:r>
            <w:commentRangeEnd w:id="1"/>
            <w:r w:rsidRPr="00E642D6">
              <w:rPr>
                <w:rStyle w:val="CommentReference"/>
                <w:sz w:val="20"/>
                <w:szCs w:val="20"/>
              </w:rPr>
              <w:commentReference w:id="1"/>
            </w:r>
            <w:r w:rsidRPr="00703F0B">
              <w:rPr>
                <w:color w:val="FFFFFF" w:themeColor="background1"/>
                <w:sz w:val="20"/>
                <w:szCs w:val="20"/>
              </w:rPr>
              <w:t>4_1_Clasificacion</w:t>
            </w:r>
          </w:p>
        </w:tc>
      </w:tr>
    </w:tbl>
    <w:p w14:paraId="514DB844" w14:textId="77777777" w:rsidR="00703F0B" w:rsidRDefault="00703F0B" w:rsidP="00703F0B">
      <w:pPr>
        <w:snapToGrid w:val="0"/>
        <w:spacing w:after="120"/>
        <w:rPr>
          <w:sz w:val="20"/>
          <w:szCs w:val="20"/>
        </w:rPr>
      </w:pPr>
    </w:p>
    <w:p w14:paraId="555BEA31" w14:textId="62B2535E" w:rsidR="00703F0B" w:rsidRDefault="00FD0E1E" w:rsidP="0080146F">
      <w:pPr>
        <w:snapToGrid w:val="0"/>
        <w:spacing w:after="120"/>
        <w:rPr>
          <w:bCs/>
          <w:sz w:val="20"/>
          <w:szCs w:val="20"/>
        </w:rPr>
      </w:pPr>
      <w:r w:rsidRPr="00FD0E1E">
        <w:rPr>
          <w:bCs/>
          <w:sz w:val="20"/>
          <w:szCs w:val="20"/>
        </w:rPr>
        <w:t>La cartera en general</w:t>
      </w:r>
      <w:r w:rsidR="00772506">
        <w:rPr>
          <w:bCs/>
          <w:sz w:val="20"/>
          <w:szCs w:val="20"/>
        </w:rPr>
        <w:t>,</w:t>
      </w:r>
      <w:r w:rsidRPr="00FD0E1E">
        <w:rPr>
          <w:bCs/>
          <w:sz w:val="20"/>
          <w:szCs w:val="20"/>
        </w:rPr>
        <w:t xml:space="preserve"> se </w:t>
      </w:r>
      <w:r w:rsidR="008901D4">
        <w:rPr>
          <w:bCs/>
          <w:sz w:val="20"/>
          <w:szCs w:val="20"/>
        </w:rPr>
        <w:t>califica</w:t>
      </w:r>
      <w:r w:rsidRPr="00FD0E1E">
        <w:rPr>
          <w:bCs/>
          <w:sz w:val="20"/>
          <w:szCs w:val="20"/>
        </w:rPr>
        <w:t xml:space="preserve"> en categorías</w:t>
      </w:r>
      <w:r w:rsidR="008901D4">
        <w:rPr>
          <w:bCs/>
          <w:sz w:val="20"/>
          <w:szCs w:val="20"/>
        </w:rPr>
        <w:t>,</w:t>
      </w:r>
      <w:r w:rsidRPr="00FD0E1E">
        <w:rPr>
          <w:bCs/>
          <w:sz w:val="20"/>
          <w:szCs w:val="20"/>
        </w:rPr>
        <w:t xml:space="preserve"> de acuerdo con el concepto del Fondo de Garantías (2019):</w:t>
      </w:r>
    </w:p>
    <w:p w14:paraId="68FDEC95" w14:textId="77777777" w:rsidR="00FD0E1E" w:rsidRDefault="00FD0E1E"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6A0653" w:rsidRPr="00E642D6" w14:paraId="790DCF70" w14:textId="77777777" w:rsidTr="00AC1A56">
        <w:tc>
          <w:tcPr>
            <w:tcW w:w="9962" w:type="dxa"/>
            <w:shd w:val="clear" w:color="auto" w:fill="76923C" w:themeFill="accent3" w:themeFillShade="BF"/>
          </w:tcPr>
          <w:p w14:paraId="724FC38C" w14:textId="176D6136" w:rsidR="006A0653" w:rsidRPr="00E642D6" w:rsidRDefault="006A0653" w:rsidP="00AC1A56">
            <w:pPr>
              <w:snapToGrid w:val="0"/>
              <w:spacing w:after="120" w:line="276" w:lineRule="auto"/>
              <w:jc w:val="center"/>
              <w:rPr>
                <w:color w:val="FFFFFF" w:themeColor="background1"/>
                <w:sz w:val="20"/>
                <w:szCs w:val="20"/>
              </w:rPr>
            </w:pPr>
            <w:commentRangeStart w:id="2"/>
            <w:r w:rsidRPr="00E642D6">
              <w:rPr>
                <w:color w:val="FFFFFF" w:themeColor="background1"/>
                <w:sz w:val="20"/>
                <w:szCs w:val="20"/>
              </w:rPr>
              <w:t>CF</w:t>
            </w:r>
            <w:commentRangeEnd w:id="2"/>
            <w:r w:rsidRPr="00E642D6">
              <w:rPr>
                <w:rStyle w:val="CommentReference"/>
                <w:sz w:val="20"/>
                <w:szCs w:val="20"/>
              </w:rPr>
              <w:commentReference w:id="2"/>
            </w:r>
            <w:r w:rsidRPr="00703F0B">
              <w:rPr>
                <w:color w:val="FFFFFF" w:themeColor="background1"/>
                <w:sz w:val="20"/>
                <w:szCs w:val="20"/>
              </w:rPr>
              <w:t>4_</w:t>
            </w:r>
            <w:r w:rsidRPr="006A0653">
              <w:rPr>
                <w:color w:val="FFFFFF" w:themeColor="background1"/>
                <w:sz w:val="20"/>
                <w:szCs w:val="20"/>
              </w:rPr>
              <w:t>1_Calificacion</w:t>
            </w:r>
          </w:p>
        </w:tc>
      </w:tr>
    </w:tbl>
    <w:p w14:paraId="21DBE603" w14:textId="77777777" w:rsidR="006A0653" w:rsidRDefault="006A0653" w:rsidP="006A0653">
      <w:pPr>
        <w:snapToGrid w:val="0"/>
        <w:spacing w:after="120"/>
        <w:rPr>
          <w:sz w:val="20"/>
          <w:szCs w:val="20"/>
        </w:rPr>
      </w:pPr>
    </w:p>
    <w:p w14:paraId="5BE16E42" w14:textId="17B96180" w:rsidR="006A0653" w:rsidRDefault="0068697E" w:rsidP="0080146F">
      <w:pPr>
        <w:snapToGrid w:val="0"/>
        <w:spacing w:after="120"/>
        <w:rPr>
          <w:bCs/>
          <w:sz w:val="20"/>
          <w:szCs w:val="20"/>
        </w:rPr>
      </w:pPr>
      <w:r w:rsidRPr="0068697E">
        <w:rPr>
          <w:bCs/>
          <w:sz w:val="20"/>
          <w:szCs w:val="20"/>
        </w:rPr>
        <w:t>Para el caso de microfinanzas</w:t>
      </w:r>
      <w:r>
        <w:rPr>
          <w:bCs/>
          <w:sz w:val="20"/>
          <w:szCs w:val="20"/>
        </w:rPr>
        <w:t>,</w:t>
      </w:r>
      <w:r w:rsidRPr="0068697E">
        <w:rPr>
          <w:bCs/>
          <w:sz w:val="20"/>
          <w:szCs w:val="20"/>
        </w:rPr>
        <w:t xml:space="preserve"> se clasifica por edad de vencimiento, así como lo muestra la siguiente tabla:</w:t>
      </w:r>
    </w:p>
    <w:p w14:paraId="59E4B512" w14:textId="77777777" w:rsidR="006A0653" w:rsidRDefault="006A0653" w:rsidP="0080146F">
      <w:pPr>
        <w:snapToGrid w:val="0"/>
        <w:spacing w:after="120"/>
        <w:rPr>
          <w:bCs/>
          <w:sz w:val="20"/>
          <w:szCs w:val="20"/>
        </w:rPr>
      </w:pPr>
    </w:p>
    <w:p w14:paraId="0C37BB6E" w14:textId="477F82F2" w:rsidR="0068697E" w:rsidRDefault="0068697E" w:rsidP="0080146F">
      <w:pPr>
        <w:snapToGrid w:val="0"/>
        <w:spacing w:after="120"/>
        <w:rPr>
          <w:b/>
          <w:sz w:val="20"/>
          <w:szCs w:val="20"/>
        </w:rPr>
      </w:pPr>
      <w:r>
        <w:rPr>
          <w:b/>
          <w:sz w:val="20"/>
          <w:szCs w:val="20"/>
        </w:rPr>
        <w:t>Tabla 1</w:t>
      </w:r>
    </w:p>
    <w:p w14:paraId="0B3DEF17" w14:textId="0F14C2CE" w:rsidR="0068697E" w:rsidRDefault="0068697E" w:rsidP="0080146F">
      <w:pPr>
        <w:snapToGrid w:val="0"/>
        <w:spacing w:after="120"/>
        <w:rPr>
          <w:bCs/>
          <w:sz w:val="20"/>
          <w:szCs w:val="20"/>
        </w:rPr>
      </w:pPr>
      <w:r>
        <w:rPr>
          <w:bCs/>
          <w:sz w:val="20"/>
          <w:szCs w:val="20"/>
        </w:rPr>
        <w:t>Calificación de la cartera de microcrédito</w:t>
      </w:r>
    </w:p>
    <w:p w14:paraId="58A3BBCE" w14:textId="77777777" w:rsidR="0068697E" w:rsidRDefault="0068697E" w:rsidP="0080146F">
      <w:pPr>
        <w:snapToGrid w:val="0"/>
        <w:spacing w:after="120"/>
        <w:rPr>
          <w:bCs/>
          <w:sz w:val="20"/>
          <w:szCs w:val="20"/>
        </w:rPr>
      </w:pPr>
    </w:p>
    <w:tbl>
      <w:tblPr>
        <w:tblStyle w:val="TableGrid"/>
        <w:tblW w:w="0" w:type="auto"/>
        <w:tblLook w:val="04A0" w:firstRow="1" w:lastRow="0" w:firstColumn="1" w:lastColumn="0" w:noHBand="0" w:noVBand="1"/>
      </w:tblPr>
      <w:tblGrid>
        <w:gridCol w:w="4981"/>
        <w:gridCol w:w="4981"/>
      </w:tblGrid>
      <w:tr w:rsidR="00154B38" w:rsidRPr="00154B38" w14:paraId="3DB43F84" w14:textId="77777777" w:rsidTr="0068697E">
        <w:tc>
          <w:tcPr>
            <w:tcW w:w="4981" w:type="dxa"/>
            <w:vAlign w:val="center"/>
          </w:tcPr>
          <w:p w14:paraId="2B67079E" w14:textId="61B68AA1" w:rsidR="0068697E" w:rsidRPr="00154B38" w:rsidRDefault="0068697E" w:rsidP="0068697E">
            <w:pPr>
              <w:snapToGrid w:val="0"/>
              <w:spacing w:after="120"/>
              <w:jc w:val="center"/>
              <w:rPr>
                <w:bCs/>
                <w:sz w:val="20"/>
                <w:szCs w:val="20"/>
              </w:rPr>
            </w:pPr>
            <w:r w:rsidRPr="00154B38">
              <w:rPr>
                <w:b/>
                <w:bCs/>
              </w:rPr>
              <w:t>Categoría</w:t>
            </w:r>
          </w:p>
        </w:tc>
        <w:tc>
          <w:tcPr>
            <w:tcW w:w="4981" w:type="dxa"/>
            <w:vAlign w:val="center"/>
          </w:tcPr>
          <w:p w14:paraId="2A9BFFE2" w14:textId="580DF9A2" w:rsidR="0068697E" w:rsidRPr="00154B38" w:rsidRDefault="0068697E" w:rsidP="0068697E">
            <w:pPr>
              <w:snapToGrid w:val="0"/>
              <w:spacing w:after="120"/>
              <w:jc w:val="center"/>
              <w:rPr>
                <w:bCs/>
                <w:sz w:val="20"/>
                <w:szCs w:val="20"/>
              </w:rPr>
            </w:pPr>
            <w:r w:rsidRPr="00154B38">
              <w:rPr>
                <w:b/>
                <w:bCs/>
              </w:rPr>
              <w:t>Microcrédito</w:t>
            </w:r>
          </w:p>
        </w:tc>
      </w:tr>
      <w:tr w:rsidR="00154B38" w:rsidRPr="00154B38" w14:paraId="7B47A017" w14:textId="77777777" w:rsidTr="0068697E">
        <w:tc>
          <w:tcPr>
            <w:tcW w:w="4981" w:type="dxa"/>
            <w:vAlign w:val="center"/>
          </w:tcPr>
          <w:p w14:paraId="46F5908E" w14:textId="2B2E8FED" w:rsidR="0068697E" w:rsidRPr="00154B38" w:rsidRDefault="0068697E" w:rsidP="0068697E">
            <w:pPr>
              <w:snapToGrid w:val="0"/>
              <w:spacing w:after="120"/>
              <w:jc w:val="center"/>
              <w:rPr>
                <w:bCs/>
                <w:sz w:val="20"/>
                <w:szCs w:val="20"/>
              </w:rPr>
            </w:pPr>
            <w:r w:rsidRPr="00154B38">
              <w:t>A</w:t>
            </w:r>
          </w:p>
        </w:tc>
        <w:tc>
          <w:tcPr>
            <w:tcW w:w="4981" w:type="dxa"/>
            <w:vAlign w:val="center"/>
          </w:tcPr>
          <w:p w14:paraId="55B77D1D" w14:textId="68A47F7E" w:rsidR="0068697E" w:rsidRPr="00154B38" w:rsidRDefault="0068697E" w:rsidP="0068697E">
            <w:pPr>
              <w:snapToGrid w:val="0"/>
              <w:spacing w:after="120"/>
              <w:jc w:val="center"/>
              <w:rPr>
                <w:bCs/>
                <w:sz w:val="20"/>
                <w:szCs w:val="20"/>
              </w:rPr>
            </w:pPr>
            <w:r w:rsidRPr="00154B38">
              <w:t>0 - 30 días</w:t>
            </w:r>
          </w:p>
        </w:tc>
      </w:tr>
      <w:tr w:rsidR="00154B38" w:rsidRPr="00154B38" w14:paraId="0FE0E120" w14:textId="77777777" w:rsidTr="0068697E">
        <w:tc>
          <w:tcPr>
            <w:tcW w:w="4981" w:type="dxa"/>
            <w:vAlign w:val="center"/>
          </w:tcPr>
          <w:p w14:paraId="05D59B67" w14:textId="1E3F6091" w:rsidR="0068697E" w:rsidRPr="00154B38" w:rsidRDefault="0068697E" w:rsidP="0068697E">
            <w:pPr>
              <w:snapToGrid w:val="0"/>
              <w:spacing w:after="120"/>
              <w:jc w:val="center"/>
              <w:rPr>
                <w:bCs/>
                <w:sz w:val="20"/>
                <w:szCs w:val="20"/>
              </w:rPr>
            </w:pPr>
            <w:r w:rsidRPr="00154B38">
              <w:t>B</w:t>
            </w:r>
          </w:p>
        </w:tc>
        <w:tc>
          <w:tcPr>
            <w:tcW w:w="4981" w:type="dxa"/>
            <w:vAlign w:val="center"/>
          </w:tcPr>
          <w:p w14:paraId="6EB77A6F" w14:textId="0BF289B0" w:rsidR="0068697E" w:rsidRPr="00154B38" w:rsidRDefault="0068697E" w:rsidP="0068697E">
            <w:pPr>
              <w:snapToGrid w:val="0"/>
              <w:spacing w:after="120"/>
              <w:jc w:val="center"/>
              <w:rPr>
                <w:bCs/>
                <w:sz w:val="20"/>
                <w:szCs w:val="20"/>
              </w:rPr>
            </w:pPr>
            <w:r w:rsidRPr="00154B38">
              <w:t>31 - 60 días</w:t>
            </w:r>
          </w:p>
        </w:tc>
      </w:tr>
      <w:tr w:rsidR="00154B38" w:rsidRPr="00154B38" w14:paraId="6DAB55B8" w14:textId="77777777" w:rsidTr="0068697E">
        <w:tc>
          <w:tcPr>
            <w:tcW w:w="4981" w:type="dxa"/>
            <w:vAlign w:val="center"/>
          </w:tcPr>
          <w:p w14:paraId="41293236" w14:textId="3C5A220A" w:rsidR="0068697E" w:rsidRPr="00154B38" w:rsidRDefault="0068697E" w:rsidP="0068697E">
            <w:pPr>
              <w:snapToGrid w:val="0"/>
              <w:spacing w:after="120"/>
              <w:jc w:val="center"/>
              <w:rPr>
                <w:bCs/>
                <w:sz w:val="20"/>
                <w:szCs w:val="20"/>
              </w:rPr>
            </w:pPr>
            <w:r w:rsidRPr="00154B38">
              <w:t>C</w:t>
            </w:r>
          </w:p>
        </w:tc>
        <w:tc>
          <w:tcPr>
            <w:tcW w:w="4981" w:type="dxa"/>
            <w:vAlign w:val="center"/>
          </w:tcPr>
          <w:p w14:paraId="64781430" w14:textId="6C62AFCC" w:rsidR="0068697E" w:rsidRPr="00154B38" w:rsidRDefault="0068697E" w:rsidP="0068697E">
            <w:pPr>
              <w:snapToGrid w:val="0"/>
              <w:spacing w:after="120"/>
              <w:jc w:val="center"/>
              <w:rPr>
                <w:bCs/>
                <w:sz w:val="20"/>
                <w:szCs w:val="20"/>
              </w:rPr>
            </w:pPr>
            <w:r w:rsidRPr="00154B38">
              <w:t>61 - 90 días</w:t>
            </w:r>
          </w:p>
        </w:tc>
      </w:tr>
      <w:tr w:rsidR="00154B38" w:rsidRPr="00154B38" w14:paraId="179D316D" w14:textId="77777777" w:rsidTr="0068697E">
        <w:tc>
          <w:tcPr>
            <w:tcW w:w="4981" w:type="dxa"/>
            <w:vAlign w:val="center"/>
          </w:tcPr>
          <w:p w14:paraId="61045D57" w14:textId="5B58F54D" w:rsidR="0068697E" w:rsidRPr="00154B38" w:rsidRDefault="0068697E" w:rsidP="0068697E">
            <w:pPr>
              <w:snapToGrid w:val="0"/>
              <w:spacing w:after="120"/>
              <w:jc w:val="center"/>
              <w:rPr>
                <w:bCs/>
                <w:sz w:val="20"/>
                <w:szCs w:val="20"/>
              </w:rPr>
            </w:pPr>
            <w:r w:rsidRPr="00154B38">
              <w:t>D</w:t>
            </w:r>
          </w:p>
        </w:tc>
        <w:tc>
          <w:tcPr>
            <w:tcW w:w="4981" w:type="dxa"/>
            <w:vAlign w:val="center"/>
          </w:tcPr>
          <w:p w14:paraId="7F7DC937" w14:textId="77473FCE" w:rsidR="0068697E" w:rsidRPr="00154B38" w:rsidRDefault="0068697E" w:rsidP="0068697E">
            <w:pPr>
              <w:snapToGrid w:val="0"/>
              <w:spacing w:after="120"/>
              <w:jc w:val="center"/>
              <w:rPr>
                <w:bCs/>
                <w:sz w:val="20"/>
                <w:szCs w:val="20"/>
              </w:rPr>
            </w:pPr>
            <w:r w:rsidRPr="00154B38">
              <w:t>91 - 120 días</w:t>
            </w:r>
          </w:p>
        </w:tc>
      </w:tr>
      <w:tr w:rsidR="00154B38" w:rsidRPr="00154B38" w14:paraId="0B5FD73F" w14:textId="77777777" w:rsidTr="0068697E">
        <w:tc>
          <w:tcPr>
            <w:tcW w:w="4981" w:type="dxa"/>
            <w:vAlign w:val="center"/>
          </w:tcPr>
          <w:p w14:paraId="047DF28D" w14:textId="42D7ECB5" w:rsidR="0068697E" w:rsidRPr="00154B38" w:rsidRDefault="0068697E" w:rsidP="0068697E">
            <w:pPr>
              <w:snapToGrid w:val="0"/>
              <w:spacing w:after="120"/>
              <w:jc w:val="center"/>
              <w:rPr>
                <w:bCs/>
                <w:sz w:val="20"/>
                <w:szCs w:val="20"/>
              </w:rPr>
            </w:pPr>
            <w:r w:rsidRPr="00154B38">
              <w:t>E</w:t>
            </w:r>
          </w:p>
        </w:tc>
        <w:tc>
          <w:tcPr>
            <w:tcW w:w="4981" w:type="dxa"/>
            <w:vAlign w:val="center"/>
          </w:tcPr>
          <w:p w14:paraId="6ECEB76E" w14:textId="3F85E034" w:rsidR="0068697E" w:rsidRPr="00154B38" w:rsidRDefault="0068697E" w:rsidP="0068697E">
            <w:pPr>
              <w:snapToGrid w:val="0"/>
              <w:spacing w:after="120"/>
              <w:jc w:val="center"/>
              <w:rPr>
                <w:bCs/>
                <w:sz w:val="20"/>
                <w:szCs w:val="20"/>
              </w:rPr>
            </w:pPr>
            <w:r w:rsidRPr="00154B38">
              <w:t>Mayor a 120 días</w:t>
            </w:r>
          </w:p>
        </w:tc>
      </w:tr>
    </w:tbl>
    <w:p w14:paraId="76EC9E65" w14:textId="4EBA33B9" w:rsidR="0068697E" w:rsidRPr="0068697E" w:rsidRDefault="00E8112D" w:rsidP="0080146F">
      <w:pPr>
        <w:snapToGrid w:val="0"/>
        <w:spacing w:after="120"/>
        <w:rPr>
          <w:bCs/>
          <w:sz w:val="20"/>
          <w:szCs w:val="20"/>
        </w:rPr>
      </w:pPr>
      <w:r>
        <w:rPr>
          <w:noProof/>
        </w:rPr>
        <w:lastRenderedPageBreak/>
        <w:drawing>
          <wp:anchor distT="0" distB="0" distL="114300" distR="114300" simplePos="0" relativeHeight="251661312" behindDoc="0" locked="0" layoutInCell="1" allowOverlap="1" wp14:anchorId="0E1AB940" wp14:editId="66CDBF8A">
            <wp:simplePos x="0" y="0"/>
            <wp:positionH relativeFrom="column">
              <wp:posOffset>-635</wp:posOffset>
            </wp:positionH>
            <wp:positionV relativeFrom="paragraph">
              <wp:posOffset>247650</wp:posOffset>
            </wp:positionV>
            <wp:extent cx="1128395" cy="1046480"/>
            <wp:effectExtent l="0" t="0" r="1905" b="0"/>
            <wp:wrapSquare wrapText="bothSides"/>
            <wp:docPr id="126431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8395" cy="104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4F2692" w14:textId="1EE87141" w:rsidR="00FD0E1E" w:rsidRDefault="00E8112D" w:rsidP="0080146F">
      <w:pPr>
        <w:snapToGrid w:val="0"/>
        <w:spacing w:after="120"/>
        <w:rPr>
          <w:bCs/>
          <w:sz w:val="20"/>
          <w:szCs w:val="20"/>
        </w:rPr>
      </w:pPr>
      <w:r>
        <w:fldChar w:fldCharType="begin"/>
      </w:r>
      <w:r>
        <w:instrText xml:space="preserve"> INCLUDEPICTURE "https://ecored-sena.github.io/133302_TECNICO_CF4_MICROFINANZAS/public/assets/images/pages/ilustraciones/img6.png" \* MERGEFORMATINET </w:instrText>
      </w:r>
      <w:r>
        <w:fldChar w:fldCharType="separate"/>
      </w:r>
      <w:r>
        <w:fldChar w:fldCharType="end"/>
      </w:r>
      <w:r>
        <w:rPr>
          <w:bCs/>
          <w:sz w:val="20"/>
          <w:szCs w:val="20"/>
        </w:rPr>
        <w:t>L</w:t>
      </w:r>
      <w:r w:rsidR="0012269A" w:rsidRPr="0012269A">
        <w:rPr>
          <w:bCs/>
          <w:sz w:val="20"/>
          <w:szCs w:val="20"/>
        </w:rPr>
        <w:t>os créditos que se encuentren con una mora igual o mayor a 180</w:t>
      </w:r>
      <w:r w:rsidR="0012269A">
        <w:rPr>
          <w:bCs/>
          <w:sz w:val="20"/>
          <w:szCs w:val="20"/>
        </w:rPr>
        <w:t>,</w:t>
      </w:r>
      <w:r w:rsidR="0012269A" w:rsidRPr="0012269A">
        <w:rPr>
          <w:bCs/>
          <w:sz w:val="20"/>
          <w:szCs w:val="20"/>
        </w:rPr>
        <w:t xml:space="preserve"> serán sujetos de castigo, sin embargo</w:t>
      </w:r>
      <w:r w:rsidR="0012269A">
        <w:rPr>
          <w:bCs/>
          <w:sz w:val="20"/>
          <w:szCs w:val="20"/>
        </w:rPr>
        <w:t>,</w:t>
      </w:r>
      <w:r w:rsidR="0012269A" w:rsidRPr="0012269A">
        <w:rPr>
          <w:bCs/>
          <w:sz w:val="20"/>
          <w:szCs w:val="20"/>
        </w:rPr>
        <w:t xml:space="preserve"> la cartera se puede seguir cobrando. Para poder realizar el castigo se debe contar con la aprobación del gerente o quien haga las veces de gestor, quien manifiesta la operación como irrecuperable, se solicita el concepto del área comercial de la gestión de cobro</w:t>
      </w:r>
      <w:r w:rsidR="0012269A">
        <w:rPr>
          <w:bCs/>
          <w:sz w:val="20"/>
          <w:szCs w:val="20"/>
        </w:rPr>
        <w:t xml:space="preserve"> y</w:t>
      </w:r>
      <w:r w:rsidR="0012269A" w:rsidRPr="0012269A">
        <w:rPr>
          <w:bCs/>
          <w:sz w:val="20"/>
          <w:szCs w:val="20"/>
        </w:rPr>
        <w:t xml:space="preserve"> certificación del saldo a castigar por parte del área contable y/o auditoría.</w:t>
      </w:r>
    </w:p>
    <w:p w14:paraId="0D5FA94A" w14:textId="77777777" w:rsidR="0080146F" w:rsidRDefault="0080146F" w:rsidP="0080146F">
      <w:pPr>
        <w:snapToGrid w:val="0"/>
        <w:spacing w:after="120"/>
        <w:rPr>
          <w:bCs/>
          <w:sz w:val="20"/>
          <w:szCs w:val="20"/>
        </w:rPr>
      </w:pPr>
    </w:p>
    <w:p w14:paraId="6ABC30D5" w14:textId="20C5FED4" w:rsidR="00E8112D" w:rsidRPr="00E8112D" w:rsidRDefault="00E8112D" w:rsidP="00E8112D">
      <w:pPr>
        <w:snapToGrid w:val="0"/>
        <w:spacing w:after="120"/>
        <w:rPr>
          <w:bCs/>
          <w:sz w:val="20"/>
          <w:szCs w:val="20"/>
        </w:rPr>
      </w:pPr>
      <w:r>
        <w:rPr>
          <w:bCs/>
          <w:sz w:val="20"/>
          <w:szCs w:val="20"/>
        </w:rPr>
        <w:t>Ahora, las provisiones</w:t>
      </w:r>
      <w:r w:rsidRPr="00E8112D">
        <w:rPr>
          <w:bCs/>
          <w:sz w:val="20"/>
          <w:szCs w:val="20"/>
        </w:rPr>
        <w:t xml:space="preserve"> se dan cuando agotadas todas las gestiones de cobro</w:t>
      </w:r>
      <w:r>
        <w:rPr>
          <w:bCs/>
          <w:sz w:val="20"/>
          <w:szCs w:val="20"/>
        </w:rPr>
        <w:t>,</w:t>
      </w:r>
      <w:r w:rsidRPr="00E8112D">
        <w:rPr>
          <w:bCs/>
          <w:sz w:val="20"/>
          <w:szCs w:val="20"/>
        </w:rPr>
        <w:t xml:space="preserve"> no se ha logrado la recuperación</w:t>
      </w:r>
      <w:r>
        <w:rPr>
          <w:bCs/>
          <w:sz w:val="20"/>
          <w:szCs w:val="20"/>
        </w:rPr>
        <w:t>,</w:t>
      </w:r>
      <w:r w:rsidRPr="00E8112D">
        <w:rPr>
          <w:bCs/>
          <w:sz w:val="20"/>
          <w:szCs w:val="20"/>
        </w:rPr>
        <w:t xml:space="preserve"> de acuerdo con </w:t>
      </w:r>
      <w:r>
        <w:rPr>
          <w:bCs/>
          <w:sz w:val="20"/>
          <w:szCs w:val="20"/>
        </w:rPr>
        <w:t xml:space="preserve">las </w:t>
      </w:r>
      <w:r w:rsidRPr="00E8112D">
        <w:rPr>
          <w:bCs/>
          <w:sz w:val="20"/>
          <w:szCs w:val="20"/>
        </w:rPr>
        <w:t>políticas de la entidad.</w:t>
      </w:r>
    </w:p>
    <w:p w14:paraId="33B535E9" w14:textId="300731A4" w:rsidR="0080146F" w:rsidRDefault="00E8112D" w:rsidP="00E8112D">
      <w:pPr>
        <w:snapToGrid w:val="0"/>
        <w:spacing w:after="120"/>
        <w:rPr>
          <w:bCs/>
          <w:sz w:val="20"/>
          <w:szCs w:val="20"/>
        </w:rPr>
      </w:pPr>
      <w:r w:rsidRPr="00E8112D">
        <w:rPr>
          <w:bCs/>
          <w:sz w:val="20"/>
          <w:szCs w:val="20"/>
        </w:rPr>
        <w:t>Para microfinanzas se propone la siguiente provisión:</w:t>
      </w:r>
    </w:p>
    <w:p w14:paraId="7E669E50" w14:textId="77777777" w:rsidR="0080146F" w:rsidRDefault="0080146F" w:rsidP="0080146F">
      <w:pPr>
        <w:snapToGrid w:val="0"/>
        <w:spacing w:after="120"/>
        <w:rPr>
          <w:bCs/>
          <w:sz w:val="20"/>
          <w:szCs w:val="20"/>
        </w:rPr>
      </w:pPr>
    </w:p>
    <w:p w14:paraId="6837E12D" w14:textId="37D8E360" w:rsidR="005D64CD" w:rsidRPr="005D64CD" w:rsidRDefault="005D64CD" w:rsidP="0080146F">
      <w:pPr>
        <w:snapToGrid w:val="0"/>
        <w:spacing w:after="120"/>
        <w:rPr>
          <w:b/>
          <w:sz w:val="20"/>
          <w:szCs w:val="20"/>
        </w:rPr>
      </w:pPr>
      <w:r>
        <w:rPr>
          <w:b/>
          <w:sz w:val="20"/>
          <w:szCs w:val="20"/>
        </w:rPr>
        <w:t>Tabla 2</w:t>
      </w:r>
    </w:p>
    <w:p w14:paraId="08E03CD6" w14:textId="30A38A89" w:rsidR="0080146F" w:rsidRDefault="00154B38" w:rsidP="0080146F">
      <w:pPr>
        <w:snapToGrid w:val="0"/>
        <w:spacing w:after="120"/>
        <w:rPr>
          <w:bCs/>
          <w:sz w:val="20"/>
          <w:szCs w:val="20"/>
        </w:rPr>
      </w:pPr>
      <w:r>
        <w:rPr>
          <w:bCs/>
          <w:sz w:val="20"/>
          <w:szCs w:val="20"/>
        </w:rPr>
        <w:t>Provisiones para microfinanzas</w:t>
      </w:r>
    </w:p>
    <w:p w14:paraId="0BD1495C" w14:textId="77777777" w:rsidR="00154B38" w:rsidRDefault="00154B38" w:rsidP="0080146F">
      <w:pPr>
        <w:snapToGrid w:val="0"/>
        <w:spacing w:after="120"/>
        <w:rPr>
          <w:bCs/>
          <w:sz w:val="20"/>
          <w:szCs w:val="20"/>
        </w:rPr>
      </w:pPr>
    </w:p>
    <w:tbl>
      <w:tblPr>
        <w:tblStyle w:val="TableGrid"/>
        <w:tblW w:w="0" w:type="auto"/>
        <w:tblLook w:val="04A0" w:firstRow="1" w:lastRow="0" w:firstColumn="1" w:lastColumn="0" w:noHBand="0" w:noVBand="1"/>
      </w:tblPr>
      <w:tblGrid>
        <w:gridCol w:w="4981"/>
        <w:gridCol w:w="4981"/>
      </w:tblGrid>
      <w:tr w:rsidR="00154B38" w:rsidRPr="00154B38" w14:paraId="57B9ACF2" w14:textId="77777777" w:rsidTr="00AC1A56">
        <w:tc>
          <w:tcPr>
            <w:tcW w:w="4981" w:type="dxa"/>
            <w:vAlign w:val="center"/>
          </w:tcPr>
          <w:p w14:paraId="443D7722" w14:textId="6732DEDE" w:rsidR="00154B38" w:rsidRPr="00154B38" w:rsidRDefault="00154B38" w:rsidP="00154B38">
            <w:pPr>
              <w:snapToGrid w:val="0"/>
              <w:spacing w:after="120"/>
              <w:jc w:val="center"/>
              <w:rPr>
                <w:bCs/>
                <w:sz w:val="20"/>
                <w:szCs w:val="20"/>
              </w:rPr>
            </w:pPr>
            <w:r w:rsidRPr="00154B38">
              <w:rPr>
                <w:b/>
                <w:bCs/>
              </w:rPr>
              <w:t>Edad de la cartera morosa</w:t>
            </w:r>
          </w:p>
        </w:tc>
        <w:tc>
          <w:tcPr>
            <w:tcW w:w="4981" w:type="dxa"/>
            <w:vAlign w:val="center"/>
          </w:tcPr>
          <w:p w14:paraId="05102720" w14:textId="0A83DD14" w:rsidR="00154B38" w:rsidRPr="00154B38" w:rsidRDefault="00154B38" w:rsidP="00154B38">
            <w:pPr>
              <w:snapToGrid w:val="0"/>
              <w:spacing w:after="120"/>
              <w:jc w:val="center"/>
              <w:rPr>
                <w:bCs/>
                <w:sz w:val="20"/>
                <w:szCs w:val="20"/>
              </w:rPr>
            </w:pPr>
            <w:r w:rsidRPr="00154B38">
              <w:rPr>
                <w:b/>
                <w:bCs/>
              </w:rPr>
              <w:t>Provisión</w:t>
            </w:r>
          </w:p>
        </w:tc>
      </w:tr>
      <w:tr w:rsidR="00154B38" w:rsidRPr="00154B38" w14:paraId="0273C5D1" w14:textId="77777777" w:rsidTr="00AC1A56">
        <w:tc>
          <w:tcPr>
            <w:tcW w:w="4981" w:type="dxa"/>
            <w:vAlign w:val="center"/>
          </w:tcPr>
          <w:p w14:paraId="092CB435" w14:textId="41037054" w:rsidR="00154B38" w:rsidRPr="00154B38" w:rsidRDefault="00154B38" w:rsidP="00154B38">
            <w:pPr>
              <w:snapToGrid w:val="0"/>
              <w:spacing w:after="120"/>
              <w:jc w:val="center"/>
              <w:rPr>
                <w:bCs/>
                <w:sz w:val="20"/>
                <w:szCs w:val="20"/>
              </w:rPr>
            </w:pPr>
            <w:r w:rsidRPr="00154B38">
              <w:t>1-7 días</w:t>
            </w:r>
          </w:p>
        </w:tc>
        <w:tc>
          <w:tcPr>
            <w:tcW w:w="4981" w:type="dxa"/>
            <w:vAlign w:val="center"/>
          </w:tcPr>
          <w:p w14:paraId="130A0523" w14:textId="5E24A2B2" w:rsidR="00154B38" w:rsidRPr="00154B38" w:rsidRDefault="00154B38" w:rsidP="00154B38">
            <w:pPr>
              <w:snapToGrid w:val="0"/>
              <w:spacing w:after="120"/>
              <w:jc w:val="center"/>
              <w:rPr>
                <w:bCs/>
                <w:sz w:val="20"/>
                <w:szCs w:val="20"/>
              </w:rPr>
            </w:pPr>
            <w:r w:rsidRPr="00154B38">
              <w:t>10 % del saldo total</w:t>
            </w:r>
          </w:p>
        </w:tc>
      </w:tr>
      <w:tr w:rsidR="00154B38" w:rsidRPr="00154B38" w14:paraId="73C061A7" w14:textId="77777777" w:rsidTr="00AC1A56">
        <w:tc>
          <w:tcPr>
            <w:tcW w:w="4981" w:type="dxa"/>
            <w:vAlign w:val="center"/>
          </w:tcPr>
          <w:p w14:paraId="2E789BF3" w14:textId="2E211F7B" w:rsidR="00154B38" w:rsidRPr="00154B38" w:rsidRDefault="00154B38" w:rsidP="00154B38">
            <w:pPr>
              <w:snapToGrid w:val="0"/>
              <w:spacing w:after="120"/>
              <w:jc w:val="center"/>
              <w:rPr>
                <w:bCs/>
                <w:sz w:val="20"/>
                <w:szCs w:val="20"/>
              </w:rPr>
            </w:pPr>
            <w:r w:rsidRPr="00154B38">
              <w:t>8-30 días</w:t>
            </w:r>
          </w:p>
        </w:tc>
        <w:tc>
          <w:tcPr>
            <w:tcW w:w="4981" w:type="dxa"/>
            <w:vAlign w:val="center"/>
          </w:tcPr>
          <w:p w14:paraId="64037585" w14:textId="6477835A" w:rsidR="00154B38" w:rsidRPr="00154B38" w:rsidRDefault="00154B38" w:rsidP="00154B38">
            <w:pPr>
              <w:snapToGrid w:val="0"/>
              <w:spacing w:after="120"/>
              <w:jc w:val="center"/>
              <w:rPr>
                <w:bCs/>
                <w:sz w:val="20"/>
                <w:szCs w:val="20"/>
              </w:rPr>
            </w:pPr>
            <w:r w:rsidRPr="00154B38">
              <w:t>30 % del saldo total</w:t>
            </w:r>
          </w:p>
        </w:tc>
      </w:tr>
      <w:tr w:rsidR="00154B38" w:rsidRPr="00154B38" w14:paraId="348B3B8F" w14:textId="77777777" w:rsidTr="00AC1A56">
        <w:tc>
          <w:tcPr>
            <w:tcW w:w="4981" w:type="dxa"/>
            <w:vAlign w:val="center"/>
          </w:tcPr>
          <w:p w14:paraId="366F4AEA" w14:textId="3C3EF62D" w:rsidR="00154B38" w:rsidRPr="00154B38" w:rsidRDefault="00154B38" w:rsidP="00154B38">
            <w:pPr>
              <w:snapToGrid w:val="0"/>
              <w:spacing w:after="120"/>
              <w:jc w:val="center"/>
              <w:rPr>
                <w:bCs/>
                <w:sz w:val="20"/>
                <w:szCs w:val="20"/>
              </w:rPr>
            </w:pPr>
            <w:r w:rsidRPr="00154B38">
              <w:t>31 - 60 días</w:t>
            </w:r>
          </w:p>
        </w:tc>
        <w:tc>
          <w:tcPr>
            <w:tcW w:w="4981" w:type="dxa"/>
            <w:vAlign w:val="center"/>
          </w:tcPr>
          <w:p w14:paraId="6699C79A" w14:textId="2C67E5C4" w:rsidR="00154B38" w:rsidRPr="00154B38" w:rsidRDefault="00154B38" w:rsidP="00154B38">
            <w:pPr>
              <w:snapToGrid w:val="0"/>
              <w:spacing w:after="120"/>
              <w:jc w:val="center"/>
              <w:rPr>
                <w:bCs/>
                <w:sz w:val="20"/>
                <w:szCs w:val="20"/>
              </w:rPr>
            </w:pPr>
            <w:r w:rsidRPr="00154B38">
              <w:t>50 % del saldo total</w:t>
            </w:r>
          </w:p>
        </w:tc>
      </w:tr>
      <w:tr w:rsidR="00154B38" w:rsidRPr="00154B38" w14:paraId="54F4F707" w14:textId="77777777" w:rsidTr="00AC1A56">
        <w:tc>
          <w:tcPr>
            <w:tcW w:w="4981" w:type="dxa"/>
            <w:vAlign w:val="center"/>
          </w:tcPr>
          <w:p w14:paraId="5C78A3E8" w14:textId="29AA433D" w:rsidR="00154B38" w:rsidRPr="00154B38" w:rsidRDefault="00154B38" w:rsidP="00154B38">
            <w:pPr>
              <w:snapToGrid w:val="0"/>
              <w:spacing w:after="120"/>
              <w:jc w:val="center"/>
              <w:rPr>
                <w:bCs/>
                <w:sz w:val="20"/>
                <w:szCs w:val="20"/>
              </w:rPr>
            </w:pPr>
            <w:r w:rsidRPr="00154B38">
              <w:t>61 - 90 días</w:t>
            </w:r>
          </w:p>
        </w:tc>
        <w:tc>
          <w:tcPr>
            <w:tcW w:w="4981" w:type="dxa"/>
            <w:vAlign w:val="center"/>
          </w:tcPr>
          <w:p w14:paraId="1B34D5A6" w14:textId="1C87B6D0" w:rsidR="00154B38" w:rsidRPr="00154B38" w:rsidRDefault="00154B38" w:rsidP="00154B38">
            <w:pPr>
              <w:snapToGrid w:val="0"/>
              <w:spacing w:after="120"/>
              <w:jc w:val="center"/>
              <w:rPr>
                <w:bCs/>
                <w:sz w:val="20"/>
                <w:szCs w:val="20"/>
              </w:rPr>
            </w:pPr>
            <w:r w:rsidRPr="00154B38">
              <w:t>75 % del saldo total</w:t>
            </w:r>
          </w:p>
        </w:tc>
      </w:tr>
      <w:tr w:rsidR="00154B38" w:rsidRPr="00154B38" w14:paraId="61FBA996" w14:textId="77777777" w:rsidTr="00AC1A56">
        <w:tc>
          <w:tcPr>
            <w:tcW w:w="4981" w:type="dxa"/>
            <w:vAlign w:val="center"/>
          </w:tcPr>
          <w:p w14:paraId="54B5AA73" w14:textId="6176DE1C" w:rsidR="00154B38" w:rsidRPr="00154B38" w:rsidRDefault="00154B38" w:rsidP="00154B38">
            <w:pPr>
              <w:snapToGrid w:val="0"/>
              <w:spacing w:after="120"/>
              <w:jc w:val="center"/>
              <w:rPr>
                <w:bCs/>
                <w:sz w:val="20"/>
                <w:szCs w:val="20"/>
              </w:rPr>
            </w:pPr>
            <w:r w:rsidRPr="00154B38">
              <w:t>Mayor a 90 días</w:t>
            </w:r>
          </w:p>
        </w:tc>
        <w:tc>
          <w:tcPr>
            <w:tcW w:w="4981" w:type="dxa"/>
            <w:vAlign w:val="center"/>
          </w:tcPr>
          <w:p w14:paraId="5858CEA0" w14:textId="658848FF" w:rsidR="00154B38" w:rsidRPr="00154B38" w:rsidRDefault="00154B38" w:rsidP="00154B38">
            <w:pPr>
              <w:snapToGrid w:val="0"/>
              <w:spacing w:after="120"/>
              <w:jc w:val="center"/>
              <w:rPr>
                <w:bCs/>
                <w:sz w:val="20"/>
                <w:szCs w:val="20"/>
              </w:rPr>
            </w:pPr>
            <w:r w:rsidRPr="00154B38">
              <w:t>100 % del saldo total</w:t>
            </w:r>
          </w:p>
        </w:tc>
      </w:tr>
    </w:tbl>
    <w:p w14:paraId="4BD1A1EA" w14:textId="77777777" w:rsidR="00154B38" w:rsidRDefault="00154B38" w:rsidP="0080146F">
      <w:pPr>
        <w:snapToGrid w:val="0"/>
        <w:spacing w:after="120"/>
        <w:rPr>
          <w:bCs/>
          <w:sz w:val="20"/>
          <w:szCs w:val="20"/>
        </w:rPr>
      </w:pPr>
    </w:p>
    <w:p w14:paraId="6617985A" w14:textId="45D3D7AF" w:rsidR="0080146F" w:rsidRPr="00EA1448" w:rsidRDefault="00EA1448" w:rsidP="0080146F">
      <w:pPr>
        <w:snapToGrid w:val="0"/>
        <w:spacing w:after="120"/>
        <w:rPr>
          <w:bCs/>
          <w:sz w:val="20"/>
          <w:szCs w:val="20"/>
        </w:rPr>
      </w:pPr>
      <w:r>
        <w:rPr>
          <w:bCs/>
          <w:sz w:val="20"/>
          <w:szCs w:val="20"/>
        </w:rPr>
        <w:t>C</w:t>
      </w:r>
      <w:r w:rsidRPr="00EA1448">
        <w:rPr>
          <w:bCs/>
          <w:sz w:val="20"/>
          <w:szCs w:val="20"/>
        </w:rPr>
        <w:t>omo lo dice</w:t>
      </w:r>
      <w:r>
        <w:rPr>
          <w:bCs/>
          <w:sz w:val="20"/>
          <w:szCs w:val="20"/>
        </w:rPr>
        <w:t>n</w:t>
      </w:r>
      <w:r w:rsidRPr="00EA1448">
        <w:rPr>
          <w:bCs/>
          <w:sz w:val="20"/>
          <w:szCs w:val="20"/>
        </w:rPr>
        <w:t xml:space="preserve"> Morales y Castro (2015)</w:t>
      </w:r>
      <w:r>
        <w:rPr>
          <w:bCs/>
          <w:sz w:val="20"/>
          <w:szCs w:val="20"/>
        </w:rPr>
        <w:t>,</w:t>
      </w:r>
      <w:r w:rsidRPr="00EA1448">
        <w:rPr>
          <w:bCs/>
          <w:sz w:val="20"/>
          <w:szCs w:val="20"/>
        </w:rPr>
        <w:t xml:space="preserve"> cobranza es toda una gestión que tiene la responsabilidad de ayudar al mantenimiento de las entidades financieras, </w:t>
      </w:r>
      <w:r>
        <w:rPr>
          <w:bCs/>
          <w:sz w:val="20"/>
          <w:szCs w:val="20"/>
        </w:rPr>
        <w:t xml:space="preserve">y para ampliar la información, lo invitamos a consultar el capítulo 6 del libro </w:t>
      </w:r>
      <w:r>
        <w:rPr>
          <w:b/>
          <w:sz w:val="20"/>
          <w:szCs w:val="20"/>
        </w:rPr>
        <w:t>Crédito y cobranza,</w:t>
      </w:r>
      <w:r>
        <w:rPr>
          <w:bCs/>
          <w:sz w:val="20"/>
          <w:szCs w:val="20"/>
        </w:rPr>
        <w:t xml:space="preserve"> el cual se encuentra en el material complementario.</w:t>
      </w:r>
    </w:p>
    <w:p w14:paraId="5C4E203C" w14:textId="77777777" w:rsidR="0080146F" w:rsidRDefault="0080146F" w:rsidP="0080146F">
      <w:pPr>
        <w:snapToGrid w:val="0"/>
        <w:spacing w:after="120"/>
        <w:rPr>
          <w:bCs/>
          <w:sz w:val="20"/>
          <w:szCs w:val="20"/>
        </w:rPr>
      </w:pPr>
    </w:p>
    <w:p w14:paraId="01CC6329" w14:textId="3C31B42D" w:rsidR="00EF750B" w:rsidRPr="00EF750B" w:rsidRDefault="00EF750B" w:rsidP="0080146F">
      <w:pPr>
        <w:snapToGrid w:val="0"/>
        <w:spacing w:after="120"/>
        <w:rPr>
          <w:b/>
          <w:sz w:val="20"/>
          <w:szCs w:val="20"/>
        </w:rPr>
      </w:pPr>
      <w:r w:rsidRPr="00EF750B">
        <w:rPr>
          <w:b/>
          <w:sz w:val="20"/>
          <w:szCs w:val="20"/>
        </w:rPr>
        <w:t>2. Gestión de cobranzas</w:t>
      </w:r>
    </w:p>
    <w:p w14:paraId="3B706649" w14:textId="3A9C6702" w:rsidR="0080146F" w:rsidRDefault="00EF750B" w:rsidP="0080146F">
      <w:pPr>
        <w:snapToGrid w:val="0"/>
        <w:spacing w:after="120"/>
        <w:rPr>
          <w:bCs/>
          <w:sz w:val="20"/>
          <w:szCs w:val="20"/>
        </w:rPr>
      </w:pPr>
      <w:r w:rsidRPr="00EF750B">
        <w:rPr>
          <w:bCs/>
          <w:sz w:val="20"/>
          <w:szCs w:val="20"/>
        </w:rPr>
        <w:t>Dependiendo de las políticas de cada entidad financiera, esta gestión puede ser realizada directamente por los funcionarios de la entidad o por firmas externas autorizadas, comúnmente llamadas casas de cobranzas</w:t>
      </w:r>
      <w:r>
        <w:rPr>
          <w:bCs/>
          <w:sz w:val="20"/>
          <w:szCs w:val="20"/>
        </w:rPr>
        <w:t>;</w:t>
      </w:r>
      <w:r w:rsidRPr="00EF750B">
        <w:rPr>
          <w:bCs/>
          <w:sz w:val="20"/>
          <w:szCs w:val="20"/>
        </w:rPr>
        <w:t xml:space="preserve"> este trámite depende de la edad de mora en que se encuentre el crédito y sus garantías.</w:t>
      </w:r>
    </w:p>
    <w:p w14:paraId="3C03EAB0" w14:textId="1A07EE2B" w:rsidR="0080146F" w:rsidRDefault="00EF750B" w:rsidP="0080146F">
      <w:pPr>
        <w:snapToGrid w:val="0"/>
        <w:spacing w:after="120"/>
        <w:rPr>
          <w:bCs/>
          <w:sz w:val="20"/>
          <w:szCs w:val="20"/>
        </w:rPr>
      </w:pPr>
      <w:r w:rsidRPr="00EF750B">
        <w:rPr>
          <w:bCs/>
          <w:sz w:val="20"/>
          <w:szCs w:val="20"/>
        </w:rPr>
        <w:t xml:space="preserve">Las formas más conocidas </w:t>
      </w:r>
      <w:r w:rsidR="003F17F9">
        <w:rPr>
          <w:bCs/>
          <w:sz w:val="20"/>
          <w:szCs w:val="20"/>
        </w:rPr>
        <w:t>de</w:t>
      </w:r>
      <w:r w:rsidRPr="00EF750B">
        <w:rPr>
          <w:bCs/>
          <w:sz w:val="20"/>
          <w:szCs w:val="20"/>
        </w:rPr>
        <w:t xml:space="preserve"> cobranza</w:t>
      </w:r>
      <w:r w:rsidR="003F17F9">
        <w:rPr>
          <w:bCs/>
          <w:sz w:val="20"/>
          <w:szCs w:val="20"/>
        </w:rPr>
        <w:t>,</w:t>
      </w:r>
      <w:r w:rsidRPr="00EF750B">
        <w:rPr>
          <w:bCs/>
          <w:sz w:val="20"/>
          <w:szCs w:val="20"/>
        </w:rPr>
        <w:t xml:space="preserve"> son:</w:t>
      </w:r>
    </w:p>
    <w:p w14:paraId="63BDB293" w14:textId="77777777" w:rsidR="0080146F" w:rsidRDefault="0080146F"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EF750B" w:rsidRPr="00E642D6" w14:paraId="0D0532A0" w14:textId="77777777" w:rsidTr="00AC1A56">
        <w:tc>
          <w:tcPr>
            <w:tcW w:w="9962" w:type="dxa"/>
            <w:shd w:val="clear" w:color="auto" w:fill="76923C" w:themeFill="accent3" w:themeFillShade="BF"/>
          </w:tcPr>
          <w:p w14:paraId="05905478" w14:textId="323456A4" w:rsidR="00EF750B" w:rsidRPr="00E642D6" w:rsidRDefault="00EF750B" w:rsidP="00AC1A56">
            <w:pPr>
              <w:snapToGrid w:val="0"/>
              <w:spacing w:after="120" w:line="276" w:lineRule="auto"/>
              <w:jc w:val="center"/>
              <w:rPr>
                <w:color w:val="FFFFFF" w:themeColor="background1"/>
                <w:sz w:val="20"/>
                <w:szCs w:val="20"/>
              </w:rPr>
            </w:pPr>
            <w:commentRangeStart w:id="3"/>
            <w:r w:rsidRPr="00E642D6">
              <w:rPr>
                <w:color w:val="FFFFFF" w:themeColor="background1"/>
                <w:sz w:val="20"/>
                <w:szCs w:val="20"/>
              </w:rPr>
              <w:t>CF</w:t>
            </w:r>
            <w:commentRangeEnd w:id="3"/>
            <w:r w:rsidRPr="00E642D6">
              <w:rPr>
                <w:rStyle w:val="CommentReference"/>
                <w:sz w:val="20"/>
                <w:szCs w:val="20"/>
              </w:rPr>
              <w:commentReference w:id="3"/>
            </w:r>
            <w:r w:rsidRPr="00703F0B">
              <w:rPr>
                <w:color w:val="FFFFFF" w:themeColor="background1"/>
                <w:sz w:val="20"/>
                <w:szCs w:val="20"/>
              </w:rPr>
              <w:t>4_</w:t>
            </w:r>
            <w:r w:rsidRPr="00EF750B">
              <w:rPr>
                <w:color w:val="FFFFFF" w:themeColor="background1"/>
                <w:sz w:val="20"/>
                <w:szCs w:val="20"/>
              </w:rPr>
              <w:t>2_Tipos</w:t>
            </w:r>
          </w:p>
        </w:tc>
      </w:tr>
    </w:tbl>
    <w:p w14:paraId="1B73CBFD" w14:textId="77777777" w:rsidR="00EF750B" w:rsidRDefault="00EF750B" w:rsidP="00EF750B">
      <w:pPr>
        <w:snapToGrid w:val="0"/>
        <w:spacing w:after="120"/>
        <w:rPr>
          <w:sz w:val="20"/>
          <w:szCs w:val="20"/>
        </w:rPr>
      </w:pPr>
    </w:p>
    <w:p w14:paraId="3D306B47" w14:textId="2D44A3DB" w:rsidR="00EF750B" w:rsidRPr="009B1B81" w:rsidRDefault="009B1B81" w:rsidP="0080146F">
      <w:pPr>
        <w:snapToGrid w:val="0"/>
        <w:spacing w:after="120"/>
        <w:rPr>
          <w:b/>
          <w:sz w:val="20"/>
          <w:szCs w:val="20"/>
        </w:rPr>
      </w:pPr>
      <w:r w:rsidRPr="009B1B81">
        <w:rPr>
          <w:b/>
          <w:sz w:val="20"/>
          <w:szCs w:val="20"/>
        </w:rPr>
        <w:t>2.</w:t>
      </w:r>
      <w:r w:rsidRPr="009B1B81">
        <w:rPr>
          <w:b/>
          <w:sz w:val="20"/>
          <w:szCs w:val="20"/>
        </w:rPr>
        <w:t>1</w:t>
      </w:r>
      <w:r w:rsidRPr="009B1B81">
        <w:rPr>
          <w:b/>
          <w:sz w:val="20"/>
          <w:szCs w:val="20"/>
        </w:rPr>
        <w:t xml:space="preserve"> Etapas</w:t>
      </w:r>
    </w:p>
    <w:p w14:paraId="5259AEF7" w14:textId="4E9B99A9" w:rsidR="0080146F" w:rsidRDefault="009B1B81" w:rsidP="0080146F">
      <w:pPr>
        <w:snapToGrid w:val="0"/>
        <w:spacing w:after="120"/>
        <w:rPr>
          <w:bCs/>
          <w:sz w:val="20"/>
          <w:szCs w:val="20"/>
        </w:rPr>
      </w:pPr>
      <w:r w:rsidRPr="009B1B81">
        <w:rPr>
          <w:bCs/>
          <w:sz w:val="20"/>
          <w:szCs w:val="20"/>
        </w:rPr>
        <w:lastRenderedPageBreak/>
        <w:t>Se debe generar un trámite a la hora de hacer la gestión</w:t>
      </w:r>
      <w:r>
        <w:rPr>
          <w:bCs/>
          <w:sz w:val="20"/>
          <w:szCs w:val="20"/>
        </w:rPr>
        <w:t>,</w:t>
      </w:r>
      <w:r w:rsidRPr="009B1B81">
        <w:rPr>
          <w:bCs/>
          <w:sz w:val="20"/>
          <w:szCs w:val="20"/>
        </w:rPr>
        <w:t xml:space="preserve"> porque de entrada no se vencen todos los términos, como se mostró anteriormente</w:t>
      </w:r>
      <w:r>
        <w:rPr>
          <w:bCs/>
          <w:sz w:val="20"/>
          <w:szCs w:val="20"/>
        </w:rPr>
        <w:t>;</w:t>
      </w:r>
      <w:r w:rsidRPr="009B1B81">
        <w:rPr>
          <w:bCs/>
          <w:sz w:val="20"/>
          <w:szCs w:val="20"/>
        </w:rPr>
        <w:t xml:space="preserve"> la edad de la cartera es la que hace que se vayan venciendo las siguientes etapas</w:t>
      </w:r>
      <w:r>
        <w:rPr>
          <w:bCs/>
          <w:sz w:val="20"/>
          <w:szCs w:val="20"/>
        </w:rPr>
        <w:t>:</w:t>
      </w:r>
    </w:p>
    <w:p w14:paraId="1B5F09B2" w14:textId="77777777" w:rsidR="009B1B81" w:rsidRDefault="009B1B81"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9B1B81" w:rsidRPr="00E642D6" w14:paraId="6D63FF75" w14:textId="77777777" w:rsidTr="00AC1A56">
        <w:tc>
          <w:tcPr>
            <w:tcW w:w="9962" w:type="dxa"/>
            <w:shd w:val="clear" w:color="auto" w:fill="76923C" w:themeFill="accent3" w:themeFillShade="BF"/>
          </w:tcPr>
          <w:p w14:paraId="6CF42608" w14:textId="77E47958" w:rsidR="009B1B81" w:rsidRPr="00E642D6" w:rsidRDefault="009B1B81" w:rsidP="00AC1A56">
            <w:pPr>
              <w:snapToGrid w:val="0"/>
              <w:spacing w:after="120" w:line="276" w:lineRule="auto"/>
              <w:jc w:val="center"/>
              <w:rPr>
                <w:color w:val="FFFFFF" w:themeColor="background1"/>
                <w:sz w:val="20"/>
                <w:szCs w:val="20"/>
              </w:rPr>
            </w:pPr>
            <w:commentRangeStart w:id="4"/>
            <w:r w:rsidRPr="00E642D6">
              <w:rPr>
                <w:color w:val="FFFFFF" w:themeColor="background1"/>
                <w:sz w:val="20"/>
                <w:szCs w:val="20"/>
              </w:rPr>
              <w:t>CF</w:t>
            </w:r>
            <w:commentRangeEnd w:id="4"/>
            <w:r w:rsidRPr="00E642D6">
              <w:rPr>
                <w:rStyle w:val="CommentReference"/>
                <w:sz w:val="20"/>
                <w:szCs w:val="20"/>
              </w:rPr>
              <w:commentReference w:id="4"/>
            </w:r>
            <w:r w:rsidRPr="00703F0B">
              <w:rPr>
                <w:color w:val="FFFFFF" w:themeColor="background1"/>
                <w:sz w:val="20"/>
                <w:szCs w:val="20"/>
              </w:rPr>
              <w:t>4_</w:t>
            </w:r>
            <w:r w:rsidRPr="009B1B81">
              <w:rPr>
                <w:color w:val="FFFFFF" w:themeColor="background1"/>
                <w:sz w:val="20"/>
                <w:szCs w:val="20"/>
              </w:rPr>
              <w:t>2_1_Etapas</w:t>
            </w:r>
          </w:p>
        </w:tc>
      </w:tr>
    </w:tbl>
    <w:p w14:paraId="304C23C4" w14:textId="77777777" w:rsidR="009B1B81" w:rsidRDefault="009B1B81" w:rsidP="009B1B81">
      <w:pPr>
        <w:snapToGrid w:val="0"/>
        <w:spacing w:after="120"/>
        <w:rPr>
          <w:sz w:val="20"/>
          <w:szCs w:val="20"/>
        </w:rPr>
      </w:pPr>
    </w:p>
    <w:p w14:paraId="2AA31982" w14:textId="17B58358" w:rsidR="007E3A9D" w:rsidRPr="007E3A9D" w:rsidRDefault="007E3A9D" w:rsidP="009B1B81">
      <w:pPr>
        <w:snapToGrid w:val="0"/>
        <w:spacing w:after="120"/>
        <w:rPr>
          <w:b/>
          <w:bCs/>
          <w:sz w:val="20"/>
          <w:szCs w:val="20"/>
        </w:rPr>
      </w:pPr>
      <w:r w:rsidRPr="007E3A9D">
        <w:rPr>
          <w:b/>
          <w:bCs/>
          <w:sz w:val="20"/>
          <w:szCs w:val="20"/>
        </w:rPr>
        <w:t>2.</w:t>
      </w:r>
      <w:r w:rsidRPr="007E3A9D">
        <w:rPr>
          <w:b/>
          <w:bCs/>
          <w:sz w:val="20"/>
          <w:szCs w:val="20"/>
        </w:rPr>
        <w:t>2</w:t>
      </w:r>
      <w:r w:rsidRPr="007E3A9D">
        <w:rPr>
          <w:b/>
          <w:bCs/>
          <w:sz w:val="20"/>
          <w:szCs w:val="20"/>
        </w:rPr>
        <w:t xml:space="preserve"> Consecuencias de la cartera morosa</w:t>
      </w:r>
    </w:p>
    <w:p w14:paraId="1CB349B0" w14:textId="3938F754" w:rsidR="003F668D" w:rsidRPr="003F668D" w:rsidRDefault="003F668D" w:rsidP="003F668D">
      <w:pPr>
        <w:snapToGrid w:val="0"/>
        <w:spacing w:after="120"/>
        <w:rPr>
          <w:bCs/>
          <w:sz w:val="20"/>
          <w:szCs w:val="20"/>
        </w:rPr>
      </w:pPr>
      <w:r w:rsidRPr="003F668D">
        <w:rPr>
          <w:bCs/>
          <w:sz w:val="20"/>
          <w:szCs w:val="20"/>
        </w:rPr>
        <w:t>Un crédito que no se pague a tiempo siempre traerá consecuencias negativas, que pueden ir desde la pérdida de credibilidad hasta intereses de mora. En primera instancia</w:t>
      </w:r>
      <w:r>
        <w:rPr>
          <w:bCs/>
          <w:sz w:val="20"/>
          <w:szCs w:val="20"/>
        </w:rPr>
        <w:t>,</w:t>
      </w:r>
      <w:r w:rsidRPr="003F668D">
        <w:rPr>
          <w:bCs/>
          <w:sz w:val="20"/>
          <w:szCs w:val="20"/>
        </w:rPr>
        <w:t xml:space="preserve"> la entidad financiera solicitará el pago de la cuota que puede ir con costos adicionales en intereses de mora o de honorarios de abogado. Posteriormente</w:t>
      </w:r>
      <w:r>
        <w:rPr>
          <w:bCs/>
          <w:sz w:val="20"/>
          <w:szCs w:val="20"/>
        </w:rPr>
        <w:t>,</w:t>
      </w:r>
      <w:r w:rsidRPr="003F668D">
        <w:rPr>
          <w:bCs/>
          <w:sz w:val="20"/>
          <w:szCs w:val="20"/>
        </w:rPr>
        <w:t xml:space="preserve"> pasado</w:t>
      </w:r>
      <w:r>
        <w:rPr>
          <w:bCs/>
          <w:sz w:val="20"/>
          <w:szCs w:val="20"/>
        </w:rPr>
        <w:t>s</w:t>
      </w:r>
      <w:r w:rsidRPr="003F668D">
        <w:rPr>
          <w:bCs/>
          <w:sz w:val="20"/>
          <w:szCs w:val="20"/>
        </w:rPr>
        <w:t xml:space="preserve"> los 30 días</w:t>
      </w:r>
      <w:r>
        <w:rPr>
          <w:bCs/>
          <w:sz w:val="20"/>
          <w:szCs w:val="20"/>
        </w:rPr>
        <w:t>,</w:t>
      </w:r>
      <w:r w:rsidRPr="003F668D">
        <w:rPr>
          <w:bCs/>
          <w:sz w:val="20"/>
          <w:szCs w:val="20"/>
        </w:rPr>
        <w:t xml:space="preserve"> la entidad financiera realizará un reporte a las centrales de riesgo, afectando el buen nombre que tenía el cliente ante los diferentes sectores de la economía.</w:t>
      </w:r>
    </w:p>
    <w:p w14:paraId="251E9664" w14:textId="71EC1294" w:rsidR="003F668D" w:rsidRPr="003F668D" w:rsidRDefault="003F668D" w:rsidP="003F668D">
      <w:pPr>
        <w:snapToGrid w:val="0"/>
        <w:spacing w:after="120"/>
        <w:jc w:val="center"/>
        <w:rPr>
          <w:bCs/>
          <w:sz w:val="20"/>
          <w:szCs w:val="20"/>
        </w:rPr>
      </w:pPr>
      <w:r>
        <w:fldChar w:fldCharType="begin"/>
      </w:r>
      <w:r>
        <w:instrText xml:space="preserve"> INCLUDEPICTURE "https://ecored-sena.github.io/133302_TECNICO_CF4_MICROFINANZAS/public/assets/images/pages/ilustraciones/img15.png" \* MERGEFORMATINET </w:instrText>
      </w:r>
      <w:r>
        <w:fldChar w:fldCharType="separate"/>
      </w:r>
      <w:r>
        <w:rPr>
          <w:noProof/>
        </w:rPr>
        <w:drawing>
          <wp:inline distT="0" distB="0" distL="0" distR="0" wp14:anchorId="11036AA7" wp14:editId="0E7FD3A0">
            <wp:extent cx="4960149" cy="1468877"/>
            <wp:effectExtent l="0" t="0" r="5715" b="4445"/>
            <wp:docPr id="88720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b="15360"/>
                    <a:stretch/>
                  </pic:blipFill>
                  <pic:spPr bwMode="auto">
                    <a:xfrm>
                      <a:off x="0" y="0"/>
                      <a:ext cx="4992826" cy="147855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055F711" w14:textId="7F26F290" w:rsidR="009B1B81" w:rsidRDefault="003F668D" w:rsidP="003F668D">
      <w:pPr>
        <w:snapToGrid w:val="0"/>
        <w:spacing w:after="120"/>
        <w:rPr>
          <w:bCs/>
          <w:sz w:val="20"/>
          <w:szCs w:val="20"/>
        </w:rPr>
      </w:pPr>
      <w:r w:rsidRPr="003F668D">
        <w:rPr>
          <w:bCs/>
          <w:sz w:val="20"/>
          <w:szCs w:val="20"/>
        </w:rPr>
        <w:t>Una de las consecuencias graves es el hecho de implicar a otros, esto en el caso de los avales, quienes depositaron la confianza en el cliente, al momento de respaldar la deuda. Dependiendo de las políticas de recaudo de cartera vencida de la entidad y de la edad de mora</w:t>
      </w:r>
      <w:r>
        <w:rPr>
          <w:bCs/>
          <w:sz w:val="20"/>
          <w:szCs w:val="20"/>
        </w:rPr>
        <w:t>,</w:t>
      </w:r>
      <w:r w:rsidRPr="003F668D">
        <w:rPr>
          <w:bCs/>
          <w:sz w:val="20"/>
          <w:szCs w:val="20"/>
        </w:rPr>
        <w:t xml:space="preserve"> se entregará la cartera a una casa de cobranza ocasionando mayores costos y cobros de garantía. Finalmente</w:t>
      </w:r>
      <w:r>
        <w:rPr>
          <w:bCs/>
          <w:sz w:val="20"/>
          <w:szCs w:val="20"/>
        </w:rPr>
        <w:t>,</w:t>
      </w:r>
      <w:r w:rsidRPr="003F668D">
        <w:rPr>
          <w:bCs/>
          <w:sz w:val="20"/>
          <w:szCs w:val="20"/>
        </w:rPr>
        <w:t xml:space="preserve"> se cierran las puertas para futuros créditos que le servirían para seguir adelante con la microempresa.</w:t>
      </w:r>
    </w:p>
    <w:p w14:paraId="145D8929" w14:textId="77777777" w:rsidR="0080146F" w:rsidRDefault="0080146F" w:rsidP="0080146F">
      <w:pPr>
        <w:snapToGrid w:val="0"/>
        <w:spacing w:after="120"/>
        <w:rPr>
          <w:bCs/>
          <w:sz w:val="20"/>
          <w:szCs w:val="20"/>
        </w:rPr>
      </w:pPr>
    </w:p>
    <w:p w14:paraId="5383FAE5" w14:textId="7EB148F3" w:rsidR="00B108CA" w:rsidRPr="00B108CA" w:rsidRDefault="00B108CA" w:rsidP="0080146F">
      <w:pPr>
        <w:snapToGrid w:val="0"/>
        <w:spacing w:after="120"/>
        <w:rPr>
          <w:b/>
          <w:sz w:val="20"/>
          <w:szCs w:val="20"/>
        </w:rPr>
      </w:pPr>
      <w:r w:rsidRPr="00B108CA">
        <w:rPr>
          <w:b/>
          <w:sz w:val="20"/>
          <w:szCs w:val="20"/>
        </w:rPr>
        <w:t>2.</w:t>
      </w:r>
      <w:r w:rsidRPr="00B108CA">
        <w:rPr>
          <w:b/>
          <w:sz w:val="20"/>
          <w:szCs w:val="20"/>
        </w:rPr>
        <w:t>3</w:t>
      </w:r>
      <w:r w:rsidRPr="00B108CA">
        <w:rPr>
          <w:b/>
          <w:sz w:val="20"/>
          <w:szCs w:val="20"/>
        </w:rPr>
        <w:t xml:space="preserve"> Consolidación de información</w:t>
      </w:r>
    </w:p>
    <w:p w14:paraId="5545383A" w14:textId="7DA52E7B" w:rsidR="00B108CA" w:rsidRDefault="00B108CA" w:rsidP="00B108CA">
      <w:pPr>
        <w:snapToGrid w:val="0"/>
        <w:spacing w:after="120"/>
        <w:rPr>
          <w:bCs/>
          <w:sz w:val="20"/>
          <w:szCs w:val="20"/>
        </w:rPr>
      </w:pPr>
      <w:commentRangeStart w:id="5"/>
      <w:r w:rsidRPr="00B108CA">
        <w:rPr>
          <w:bCs/>
          <w:sz w:val="20"/>
          <w:szCs w:val="20"/>
        </w:rPr>
        <w:t>“Con suma frecuencia</w:t>
      </w:r>
      <w:r>
        <w:rPr>
          <w:bCs/>
          <w:sz w:val="20"/>
          <w:szCs w:val="20"/>
        </w:rPr>
        <w:t>,</w:t>
      </w:r>
      <w:r w:rsidRPr="00B108CA">
        <w:rPr>
          <w:bCs/>
          <w:sz w:val="20"/>
          <w:szCs w:val="20"/>
        </w:rPr>
        <w:t xml:space="preserve"> no se sabe cobrar y es por lo que el atraso en la cobranza se hace notable”</w:t>
      </w:r>
      <w:r>
        <w:rPr>
          <w:bCs/>
          <w:sz w:val="20"/>
          <w:szCs w:val="20"/>
        </w:rPr>
        <w:t>.</w:t>
      </w:r>
      <w:r w:rsidRPr="00B108CA">
        <w:rPr>
          <w:bCs/>
          <w:sz w:val="20"/>
          <w:szCs w:val="20"/>
        </w:rPr>
        <w:t xml:space="preserve"> </w:t>
      </w:r>
      <w:r>
        <w:rPr>
          <w:bCs/>
          <w:sz w:val="20"/>
          <w:szCs w:val="20"/>
        </w:rPr>
        <w:t>(</w:t>
      </w:r>
      <w:r w:rsidRPr="00B108CA">
        <w:rPr>
          <w:bCs/>
          <w:sz w:val="20"/>
          <w:szCs w:val="20"/>
        </w:rPr>
        <w:t>Molina</w:t>
      </w:r>
      <w:r>
        <w:rPr>
          <w:bCs/>
          <w:sz w:val="20"/>
          <w:szCs w:val="20"/>
        </w:rPr>
        <w:t>,</w:t>
      </w:r>
      <w:r w:rsidRPr="00B108CA">
        <w:rPr>
          <w:bCs/>
          <w:sz w:val="20"/>
          <w:szCs w:val="20"/>
        </w:rPr>
        <w:t xml:space="preserve"> 1995) </w:t>
      </w:r>
      <w:commentRangeEnd w:id="5"/>
      <w:r>
        <w:rPr>
          <w:rStyle w:val="CommentReference"/>
        </w:rPr>
        <w:commentReference w:id="5"/>
      </w:r>
    </w:p>
    <w:p w14:paraId="12900279" w14:textId="6ABA1FB1" w:rsidR="00B108CA" w:rsidRPr="00B108CA" w:rsidRDefault="006B5673" w:rsidP="00B108CA">
      <w:pPr>
        <w:snapToGrid w:val="0"/>
        <w:spacing w:after="120"/>
        <w:rPr>
          <w:bCs/>
          <w:sz w:val="20"/>
          <w:szCs w:val="20"/>
        </w:rPr>
      </w:pPr>
      <w:r>
        <w:fldChar w:fldCharType="begin"/>
      </w:r>
      <w:r>
        <w:instrText xml:space="preserve"> INCLUDEPICTURE "https://ecored-sena.github.io/133302_TECNICO_CF4_MICROFINANZAS/public/assets/images/pages/ilustraciones/img15_1.png" \* MERGEFORMATINET </w:instrText>
      </w:r>
      <w:r>
        <w:fldChar w:fldCharType="separate"/>
      </w:r>
      <w:r>
        <w:rPr>
          <w:noProof/>
        </w:rPr>
        <w:drawing>
          <wp:anchor distT="0" distB="0" distL="114300" distR="114300" simplePos="0" relativeHeight="251662336" behindDoc="0" locked="0" layoutInCell="1" allowOverlap="1" wp14:anchorId="423B797A" wp14:editId="19D4CFB2">
            <wp:simplePos x="0" y="0"/>
            <wp:positionH relativeFrom="column">
              <wp:posOffset>0</wp:posOffset>
            </wp:positionH>
            <wp:positionV relativeFrom="paragraph">
              <wp:posOffset>2540</wp:posOffset>
            </wp:positionV>
            <wp:extent cx="807085" cy="807085"/>
            <wp:effectExtent l="0" t="0" r="5715" b="5715"/>
            <wp:wrapSquare wrapText="bothSides"/>
            <wp:docPr id="7221936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7085" cy="80708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r w:rsidR="00B108CA">
        <w:rPr>
          <w:bCs/>
          <w:sz w:val="20"/>
          <w:szCs w:val="20"/>
        </w:rPr>
        <w:t>La consolidación de información</w:t>
      </w:r>
      <w:r w:rsidR="00B108CA" w:rsidRPr="00B108CA">
        <w:rPr>
          <w:bCs/>
          <w:sz w:val="20"/>
          <w:szCs w:val="20"/>
        </w:rPr>
        <w:t xml:space="preserve"> da un panorama más amplio de qui</w:t>
      </w:r>
      <w:r w:rsidR="00B108CA">
        <w:rPr>
          <w:bCs/>
          <w:sz w:val="20"/>
          <w:szCs w:val="20"/>
        </w:rPr>
        <w:t>é</w:t>
      </w:r>
      <w:r w:rsidR="00B108CA" w:rsidRPr="00B108CA">
        <w:rPr>
          <w:bCs/>
          <w:sz w:val="20"/>
          <w:szCs w:val="20"/>
        </w:rPr>
        <w:t>n puede ser esa persona en su vida crediticia, esta información puede ser positiva si el cliente ha cumplido con sus obligaciones de manera adecuada, pero si por el contrario, este cliente ha quedado mal con las cuotas de sus préstamos</w:t>
      </w:r>
      <w:r w:rsidR="00B108CA">
        <w:rPr>
          <w:bCs/>
          <w:sz w:val="20"/>
          <w:szCs w:val="20"/>
        </w:rPr>
        <w:t>,</w:t>
      </w:r>
      <w:r w:rsidR="00B108CA" w:rsidRPr="00B108CA">
        <w:rPr>
          <w:bCs/>
          <w:sz w:val="20"/>
          <w:szCs w:val="20"/>
        </w:rPr>
        <w:t xml:space="preserve"> hablará muy mal de él, no solo dentro de la entidad que quedó en mora, sino con otros sectores de la </w:t>
      </w:r>
      <w:r w:rsidR="00B108CA">
        <w:rPr>
          <w:bCs/>
          <w:sz w:val="20"/>
          <w:szCs w:val="20"/>
        </w:rPr>
        <w:t>economía d</w:t>
      </w:r>
      <w:r w:rsidR="00B108CA" w:rsidRPr="00B108CA">
        <w:rPr>
          <w:bCs/>
          <w:sz w:val="20"/>
          <w:szCs w:val="20"/>
        </w:rPr>
        <w:t>el sector real o solidario.</w:t>
      </w:r>
    </w:p>
    <w:p w14:paraId="39BB908F" w14:textId="77777777" w:rsidR="00B108CA" w:rsidRPr="00B108CA" w:rsidRDefault="00B108CA" w:rsidP="00B108CA">
      <w:pPr>
        <w:snapToGrid w:val="0"/>
        <w:spacing w:after="120"/>
        <w:rPr>
          <w:bCs/>
          <w:sz w:val="20"/>
          <w:szCs w:val="20"/>
        </w:rPr>
      </w:pPr>
    </w:p>
    <w:p w14:paraId="47EE5263" w14:textId="41716CD2" w:rsidR="00B108CA" w:rsidRPr="00B108CA" w:rsidRDefault="00B108CA" w:rsidP="00B108CA">
      <w:pPr>
        <w:snapToGrid w:val="0"/>
        <w:spacing w:after="120"/>
        <w:rPr>
          <w:bCs/>
          <w:sz w:val="20"/>
          <w:szCs w:val="20"/>
        </w:rPr>
      </w:pPr>
      <w:commentRangeStart w:id="6"/>
      <w:r w:rsidRPr="00B108CA">
        <w:rPr>
          <w:bCs/>
          <w:sz w:val="20"/>
          <w:szCs w:val="20"/>
        </w:rPr>
        <w:t>Uno de los modelos de consolidación de la información en manera crediticia son las centrales de riesgo, allí se consolida toda la información de una persona en todos los sectores de la economía.</w:t>
      </w:r>
      <w:commentRangeEnd w:id="6"/>
      <w:r w:rsidR="006B5673">
        <w:rPr>
          <w:rStyle w:val="CommentReference"/>
        </w:rPr>
        <w:commentReference w:id="6"/>
      </w:r>
    </w:p>
    <w:p w14:paraId="1CDB73D0" w14:textId="77777777" w:rsidR="00B108CA" w:rsidRPr="00B108CA" w:rsidRDefault="00B108CA" w:rsidP="00B108CA">
      <w:pPr>
        <w:snapToGrid w:val="0"/>
        <w:spacing w:after="120"/>
        <w:rPr>
          <w:bCs/>
          <w:sz w:val="20"/>
          <w:szCs w:val="20"/>
        </w:rPr>
      </w:pPr>
    </w:p>
    <w:p w14:paraId="00F7C769" w14:textId="52D4D0CA" w:rsidR="0080146F" w:rsidRDefault="00B108CA" w:rsidP="00B108CA">
      <w:pPr>
        <w:snapToGrid w:val="0"/>
        <w:spacing w:after="120"/>
        <w:rPr>
          <w:bCs/>
          <w:sz w:val="20"/>
          <w:szCs w:val="20"/>
        </w:rPr>
      </w:pPr>
      <w:r w:rsidRPr="00B108CA">
        <w:rPr>
          <w:bCs/>
          <w:sz w:val="20"/>
          <w:szCs w:val="20"/>
        </w:rPr>
        <w:t>Sin embargo, existen otras maneras de consolidación de la información en el sector microfinanciero</w:t>
      </w:r>
      <w:r w:rsidR="006B5673">
        <w:rPr>
          <w:bCs/>
          <w:sz w:val="20"/>
          <w:szCs w:val="20"/>
        </w:rPr>
        <w:t>,</w:t>
      </w:r>
      <w:r w:rsidRPr="00B108CA">
        <w:rPr>
          <w:bCs/>
          <w:sz w:val="20"/>
          <w:szCs w:val="20"/>
        </w:rPr>
        <w:t xml:space="preserve"> por ejemplo</w:t>
      </w:r>
      <w:r w:rsidR="006B5673">
        <w:rPr>
          <w:bCs/>
          <w:sz w:val="20"/>
          <w:szCs w:val="20"/>
        </w:rPr>
        <w:t>,</w:t>
      </w:r>
      <w:r w:rsidRPr="00B108CA">
        <w:rPr>
          <w:bCs/>
          <w:sz w:val="20"/>
          <w:szCs w:val="20"/>
        </w:rPr>
        <w:t xml:space="preserve"> se puede obtener gran cantidad de información cuando se realiza </w:t>
      </w:r>
      <w:r w:rsidR="006B5673">
        <w:rPr>
          <w:bCs/>
          <w:sz w:val="20"/>
          <w:szCs w:val="20"/>
        </w:rPr>
        <w:t xml:space="preserve">una </w:t>
      </w:r>
      <w:r w:rsidRPr="00B108CA">
        <w:rPr>
          <w:bCs/>
          <w:sz w:val="20"/>
          <w:szCs w:val="20"/>
        </w:rPr>
        <w:t>visita al cliente.</w:t>
      </w:r>
    </w:p>
    <w:p w14:paraId="55BCBF31" w14:textId="77777777" w:rsidR="0080146F" w:rsidRDefault="0080146F" w:rsidP="0080146F">
      <w:pPr>
        <w:snapToGrid w:val="0"/>
        <w:spacing w:after="120"/>
        <w:rPr>
          <w:bCs/>
          <w:sz w:val="20"/>
          <w:szCs w:val="20"/>
        </w:rPr>
      </w:pPr>
    </w:p>
    <w:p w14:paraId="202C18C1" w14:textId="793EAFCE" w:rsidR="0080146F" w:rsidRPr="00495446" w:rsidRDefault="00495446" w:rsidP="0080146F">
      <w:pPr>
        <w:snapToGrid w:val="0"/>
        <w:spacing w:after="120"/>
        <w:rPr>
          <w:b/>
          <w:sz w:val="20"/>
          <w:szCs w:val="20"/>
        </w:rPr>
      </w:pPr>
      <w:r w:rsidRPr="00495446">
        <w:rPr>
          <w:b/>
          <w:sz w:val="20"/>
          <w:szCs w:val="20"/>
        </w:rPr>
        <w:t>2.</w:t>
      </w:r>
      <w:r w:rsidRPr="00495446">
        <w:rPr>
          <w:b/>
          <w:sz w:val="20"/>
          <w:szCs w:val="20"/>
        </w:rPr>
        <w:t>4</w:t>
      </w:r>
      <w:r w:rsidRPr="00495446">
        <w:rPr>
          <w:b/>
          <w:sz w:val="20"/>
          <w:szCs w:val="20"/>
        </w:rPr>
        <w:t xml:space="preserve"> Reportes</w:t>
      </w:r>
    </w:p>
    <w:p w14:paraId="2FF2FCD9" w14:textId="03F88419" w:rsidR="00495446" w:rsidRPr="00495446" w:rsidRDefault="00495446" w:rsidP="00495446">
      <w:pPr>
        <w:snapToGrid w:val="0"/>
        <w:spacing w:after="120"/>
        <w:rPr>
          <w:bCs/>
          <w:sz w:val="20"/>
          <w:szCs w:val="20"/>
        </w:rPr>
      </w:pPr>
      <w:r w:rsidRPr="00495446">
        <w:rPr>
          <w:bCs/>
          <w:sz w:val="20"/>
          <w:szCs w:val="20"/>
        </w:rPr>
        <w:t>Los reportes permiten generar la información necesaria para diseñar y administrar el flujo de trabajo de su estrategia de cobranzas.</w:t>
      </w:r>
      <w:r w:rsidRPr="00495446">
        <w:rPr>
          <w:bCs/>
          <w:sz w:val="20"/>
          <w:szCs w:val="20"/>
        </w:rPr>
        <w:t xml:space="preserve"> </w:t>
      </w:r>
      <w:r w:rsidRPr="00495446">
        <w:rPr>
          <w:bCs/>
          <w:sz w:val="20"/>
          <w:szCs w:val="20"/>
        </w:rPr>
        <w:t xml:space="preserve">Un </w:t>
      </w:r>
      <w:r>
        <w:rPr>
          <w:bCs/>
          <w:sz w:val="20"/>
          <w:szCs w:val="20"/>
        </w:rPr>
        <w:t>i</w:t>
      </w:r>
      <w:r w:rsidRPr="00495446">
        <w:rPr>
          <w:bCs/>
          <w:sz w:val="20"/>
          <w:szCs w:val="20"/>
        </w:rPr>
        <w:t>nforme de gestión de cobranzas simple y claro visualmente</w:t>
      </w:r>
      <w:r>
        <w:rPr>
          <w:bCs/>
          <w:sz w:val="20"/>
          <w:szCs w:val="20"/>
        </w:rPr>
        <w:t>,</w:t>
      </w:r>
      <w:r w:rsidRPr="00495446">
        <w:rPr>
          <w:bCs/>
          <w:sz w:val="20"/>
          <w:szCs w:val="20"/>
        </w:rPr>
        <w:t xml:space="preserve"> representa mejores decisiones</w:t>
      </w:r>
      <w:r>
        <w:rPr>
          <w:bCs/>
          <w:sz w:val="20"/>
          <w:szCs w:val="20"/>
        </w:rPr>
        <w:t>.</w:t>
      </w:r>
    </w:p>
    <w:p w14:paraId="6340BED7" w14:textId="42615190" w:rsidR="0080146F" w:rsidRDefault="00495446" w:rsidP="00495446">
      <w:pPr>
        <w:snapToGrid w:val="0"/>
        <w:spacing w:after="120"/>
        <w:rPr>
          <w:bCs/>
          <w:sz w:val="20"/>
          <w:szCs w:val="20"/>
        </w:rPr>
      </w:pPr>
      <w:r w:rsidRPr="00495446">
        <w:rPr>
          <w:bCs/>
          <w:sz w:val="20"/>
          <w:szCs w:val="20"/>
        </w:rPr>
        <w:t>Existen diferentes reportes de cobranzas, algunos de ellos son:</w:t>
      </w:r>
    </w:p>
    <w:p w14:paraId="286502C0" w14:textId="77777777" w:rsidR="0080146F" w:rsidRDefault="0080146F"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690B6B" w:rsidRPr="00E642D6" w14:paraId="02133E79" w14:textId="77777777" w:rsidTr="00AC1A56">
        <w:tc>
          <w:tcPr>
            <w:tcW w:w="9962" w:type="dxa"/>
            <w:shd w:val="clear" w:color="auto" w:fill="76923C" w:themeFill="accent3" w:themeFillShade="BF"/>
          </w:tcPr>
          <w:p w14:paraId="65622ADD" w14:textId="18E345DB" w:rsidR="00690B6B" w:rsidRPr="00E642D6" w:rsidRDefault="00690B6B" w:rsidP="00AC1A56">
            <w:pPr>
              <w:snapToGrid w:val="0"/>
              <w:spacing w:after="120" w:line="276" w:lineRule="auto"/>
              <w:jc w:val="center"/>
              <w:rPr>
                <w:color w:val="FFFFFF" w:themeColor="background1"/>
                <w:sz w:val="20"/>
                <w:szCs w:val="20"/>
              </w:rPr>
            </w:pPr>
            <w:commentRangeStart w:id="7"/>
            <w:r w:rsidRPr="00E642D6">
              <w:rPr>
                <w:color w:val="FFFFFF" w:themeColor="background1"/>
                <w:sz w:val="20"/>
                <w:szCs w:val="20"/>
              </w:rPr>
              <w:t>CF</w:t>
            </w:r>
            <w:commentRangeEnd w:id="7"/>
            <w:r w:rsidRPr="00E642D6">
              <w:rPr>
                <w:rStyle w:val="CommentReference"/>
                <w:sz w:val="20"/>
                <w:szCs w:val="20"/>
              </w:rPr>
              <w:commentReference w:id="7"/>
            </w:r>
            <w:r w:rsidRPr="00703F0B">
              <w:rPr>
                <w:color w:val="FFFFFF" w:themeColor="background1"/>
                <w:sz w:val="20"/>
                <w:szCs w:val="20"/>
              </w:rPr>
              <w:t>4_</w:t>
            </w:r>
            <w:r w:rsidRPr="009B1B81">
              <w:rPr>
                <w:color w:val="FFFFFF" w:themeColor="background1"/>
                <w:sz w:val="20"/>
                <w:szCs w:val="20"/>
              </w:rPr>
              <w:t>2_</w:t>
            </w:r>
            <w:r w:rsidRPr="00690B6B">
              <w:rPr>
                <w:color w:val="FFFFFF" w:themeColor="background1"/>
                <w:sz w:val="20"/>
                <w:szCs w:val="20"/>
              </w:rPr>
              <w:t>4_Reportes</w:t>
            </w:r>
          </w:p>
        </w:tc>
      </w:tr>
    </w:tbl>
    <w:p w14:paraId="375067CC" w14:textId="77777777" w:rsidR="00690B6B" w:rsidRDefault="00690B6B" w:rsidP="00690B6B">
      <w:pPr>
        <w:snapToGrid w:val="0"/>
        <w:spacing w:after="120"/>
        <w:rPr>
          <w:sz w:val="20"/>
          <w:szCs w:val="20"/>
        </w:rPr>
      </w:pPr>
    </w:p>
    <w:p w14:paraId="302B40FF" w14:textId="6037673A" w:rsidR="008D7CF2" w:rsidRPr="008D7CF2" w:rsidRDefault="008D7CF2" w:rsidP="008D7CF2">
      <w:pPr>
        <w:snapToGrid w:val="0"/>
        <w:spacing w:after="120"/>
        <w:rPr>
          <w:b/>
          <w:sz w:val="20"/>
          <w:szCs w:val="20"/>
        </w:rPr>
      </w:pPr>
      <w:r w:rsidRPr="008D7CF2">
        <w:rPr>
          <w:b/>
          <w:sz w:val="20"/>
          <w:szCs w:val="20"/>
        </w:rPr>
        <w:t>2.</w:t>
      </w:r>
      <w:r w:rsidRPr="008D7CF2">
        <w:rPr>
          <w:b/>
          <w:sz w:val="20"/>
          <w:szCs w:val="20"/>
        </w:rPr>
        <w:t>5</w:t>
      </w:r>
      <w:r w:rsidRPr="008D7CF2">
        <w:rPr>
          <w:b/>
          <w:sz w:val="20"/>
          <w:szCs w:val="20"/>
        </w:rPr>
        <w:t xml:space="preserve"> Informes</w:t>
      </w:r>
    </w:p>
    <w:p w14:paraId="06695546" w14:textId="77777777" w:rsidR="008D7CF2" w:rsidRPr="008D7CF2" w:rsidRDefault="008D7CF2" w:rsidP="008D7CF2">
      <w:pPr>
        <w:snapToGrid w:val="0"/>
        <w:spacing w:after="120"/>
        <w:rPr>
          <w:bCs/>
          <w:sz w:val="20"/>
          <w:szCs w:val="20"/>
        </w:rPr>
      </w:pPr>
      <w:r w:rsidRPr="008D7CF2">
        <w:rPr>
          <w:bCs/>
          <w:sz w:val="20"/>
          <w:szCs w:val="20"/>
        </w:rPr>
        <w:t>Los Informes de gestión de cobranzas permiten:</w:t>
      </w:r>
    </w:p>
    <w:p w14:paraId="1CBD2AF6" w14:textId="77777777" w:rsidR="008D7CF2" w:rsidRPr="008D7CF2" w:rsidRDefault="008D7CF2" w:rsidP="008D7CF2">
      <w:pPr>
        <w:snapToGrid w:val="0"/>
        <w:spacing w:after="120"/>
        <w:rPr>
          <w:bCs/>
          <w:sz w:val="20"/>
          <w:szCs w:val="20"/>
        </w:rPr>
      </w:pPr>
    </w:p>
    <w:p w14:paraId="2025EFEB" w14:textId="77777777" w:rsidR="008D7CF2" w:rsidRPr="008D7CF2" w:rsidRDefault="008D7CF2" w:rsidP="008D7CF2">
      <w:pPr>
        <w:pStyle w:val="ListParagraph"/>
        <w:numPr>
          <w:ilvl w:val="0"/>
          <w:numId w:val="7"/>
        </w:numPr>
        <w:snapToGrid w:val="0"/>
        <w:spacing w:after="120"/>
        <w:contextualSpacing w:val="0"/>
        <w:rPr>
          <w:bCs/>
          <w:sz w:val="20"/>
          <w:szCs w:val="20"/>
        </w:rPr>
      </w:pPr>
      <w:r w:rsidRPr="008D7CF2">
        <w:rPr>
          <w:bCs/>
          <w:sz w:val="20"/>
          <w:szCs w:val="20"/>
        </w:rPr>
        <w:t>Medir el nivel de efectividad de los cobradores o asesores que tengan a su cargo esta labor.</w:t>
      </w:r>
    </w:p>
    <w:p w14:paraId="6B54A87D" w14:textId="77777777" w:rsidR="008D7CF2" w:rsidRPr="008D7CF2" w:rsidRDefault="008D7CF2" w:rsidP="008D7CF2">
      <w:pPr>
        <w:pStyle w:val="ListParagraph"/>
        <w:numPr>
          <w:ilvl w:val="0"/>
          <w:numId w:val="7"/>
        </w:numPr>
        <w:snapToGrid w:val="0"/>
        <w:spacing w:after="120"/>
        <w:contextualSpacing w:val="0"/>
        <w:rPr>
          <w:bCs/>
          <w:sz w:val="20"/>
          <w:szCs w:val="20"/>
        </w:rPr>
      </w:pPr>
      <w:r w:rsidRPr="008D7CF2">
        <w:rPr>
          <w:bCs/>
          <w:sz w:val="20"/>
          <w:szCs w:val="20"/>
        </w:rPr>
        <w:t>Tener un control de la cantidad de clientes por cobrador y del monto adeudado.</w:t>
      </w:r>
    </w:p>
    <w:p w14:paraId="40823B24" w14:textId="77777777" w:rsidR="008D7CF2" w:rsidRPr="008D7CF2" w:rsidRDefault="008D7CF2" w:rsidP="008D7CF2">
      <w:pPr>
        <w:pStyle w:val="ListParagraph"/>
        <w:numPr>
          <w:ilvl w:val="0"/>
          <w:numId w:val="7"/>
        </w:numPr>
        <w:snapToGrid w:val="0"/>
        <w:spacing w:after="120"/>
        <w:contextualSpacing w:val="0"/>
        <w:rPr>
          <w:bCs/>
          <w:sz w:val="20"/>
          <w:szCs w:val="20"/>
        </w:rPr>
      </w:pPr>
      <w:r w:rsidRPr="008D7CF2">
        <w:rPr>
          <w:bCs/>
          <w:sz w:val="20"/>
          <w:szCs w:val="20"/>
        </w:rPr>
        <w:t>Evaluar la eficiencia de los cobradores.</w:t>
      </w:r>
    </w:p>
    <w:p w14:paraId="633AE4A3" w14:textId="7ED147F8" w:rsidR="00690B6B" w:rsidRPr="008D7CF2" w:rsidRDefault="008D7CF2" w:rsidP="008D7CF2">
      <w:pPr>
        <w:pStyle w:val="ListParagraph"/>
        <w:numPr>
          <w:ilvl w:val="0"/>
          <w:numId w:val="7"/>
        </w:numPr>
        <w:snapToGrid w:val="0"/>
        <w:spacing w:after="120"/>
        <w:contextualSpacing w:val="0"/>
        <w:rPr>
          <w:bCs/>
          <w:sz w:val="20"/>
          <w:szCs w:val="20"/>
        </w:rPr>
      </w:pPr>
      <w:r w:rsidRPr="008D7CF2">
        <w:rPr>
          <w:bCs/>
          <w:sz w:val="20"/>
          <w:szCs w:val="20"/>
        </w:rPr>
        <w:t>Monitorear los costos de recuperación a clientes.</w:t>
      </w:r>
    </w:p>
    <w:p w14:paraId="6BBC4905" w14:textId="77777777" w:rsidR="0080146F" w:rsidRDefault="0080146F" w:rsidP="0080146F">
      <w:pPr>
        <w:snapToGrid w:val="0"/>
        <w:spacing w:after="120"/>
        <w:rPr>
          <w:bCs/>
          <w:sz w:val="20"/>
          <w:szCs w:val="20"/>
        </w:rPr>
      </w:pPr>
    </w:p>
    <w:p w14:paraId="082FCF30" w14:textId="668EC405" w:rsidR="0080146F" w:rsidRPr="00536BB8" w:rsidRDefault="00536BB8" w:rsidP="0080146F">
      <w:pPr>
        <w:snapToGrid w:val="0"/>
        <w:spacing w:after="120"/>
        <w:rPr>
          <w:b/>
          <w:sz w:val="20"/>
          <w:szCs w:val="20"/>
        </w:rPr>
      </w:pPr>
      <w:r w:rsidRPr="00536BB8">
        <w:rPr>
          <w:b/>
          <w:sz w:val="20"/>
          <w:szCs w:val="20"/>
        </w:rPr>
        <w:t>3. Información de clientes deudores</w:t>
      </w:r>
    </w:p>
    <w:p w14:paraId="1FA65A79" w14:textId="5E6C8572" w:rsidR="00536BB8" w:rsidRPr="00536BB8" w:rsidRDefault="00536BB8" w:rsidP="00536BB8">
      <w:pPr>
        <w:snapToGrid w:val="0"/>
        <w:spacing w:after="120"/>
        <w:rPr>
          <w:bCs/>
          <w:sz w:val="20"/>
          <w:szCs w:val="20"/>
        </w:rPr>
      </w:pPr>
      <w:r w:rsidRPr="00536BB8">
        <w:rPr>
          <w:bCs/>
          <w:sz w:val="20"/>
          <w:szCs w:val="20"/>
        </w:rPr>
        <w:t>Es toda aquella información que se desprende del cliente que tiene una deuda monetaria con una entidad, en nuestro caso</w:t>
      </w:r>
      <w:r>
        <w:rPr>
          <w:bCs/>
          <w:sz w:val="20"/>
          <w:szCs w:val="20"/>
        </w:rPr>
        <w:t>,</w:t>
      </w:r>
      <w:r w:rsidRPr="00536BB8">
        <w:rPr>
          <w:bCs/>
          <w:sz w:val="20"/>
          <w:szCs w:val="20"/>
        </w:rPr>
        <w:t xml:space="preserve"> microfinanciera.</w:t>
      </w:r>
    </w:p>
    <w:p w14:paraId="0E4DECD0" w14:textId="04485802" w:rsidR="0080146F" w:rsidRDefault="00536BB8" w:rsidP="00536BB8">
      <w:pPr>
        <w:snapToGrid w:val="0"/>
        <w:spacing w:after="120"/>
        <w:rPr>
          <w:bCs/>
          <w:sz w:val="20"/>
          <w:szCs w:val="20"/>
        </w:rPr>
      </w:pPr>
      <w:r w:rsidRPr="00536BB8">
        <w:rPr>
          <w:bCs/>
          <w:sz w:val="20"/>
          <w:szCs w:val="20"/>
        </w:rPr>
        <w:t>Esta información contiene</w:t>
      </w:r>
      <w:r>
        <w:rPr>
          <w:bCs/>
          <w:sz w:val="20"/>
          <w:szCs w:val="20"/>
        </w:rPr>
        <w:t>:</w:t>
      </w:r>
    </w:p>
    <w:p w14:paraId="4CAF1C40" w14:textId="77777777" w:rsidR="00536BB8" w:rsidRDefault="00536BB8" w:rsidP="00536BB8">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7C66BE" w:rsidRPr="00E642D6" w14:paraId="7CEC186D" w14:textId="77777777" w:rsidTr="00AC1A56">
        <w:tc>
          <w:tcPr>
            <w:tcW w:w="9962" w:type="dxa"/>
            <w:shd w:val="clear" w:color="auto" w:fill="76923C" w:themeFill="accent3" w:themeFillShade="BF"/>
          </w:tcPr>
          <w:p w14:paraId="5B664183" w14:textId="5AA4A651" w:rsidR="007C66BE" w:rsidRPr="00E642D6" w:rsidRDefault="007C66BE" w:rsidP="00AC1A56">
            <w:pPr>
              <w:snapToGrid w:val="0"/>
              <w:spacing w:after="120" w:line="276" w:lineRule="auto"/>
              <w:jc w:val="center"/>
              <w:rPr>
                <w:color w:val="FFFFFF" w:themeColor="background1"/>
                <w:sz w:val="20"/>
                <w:szCs w:val="20"/>
              </w:rPr>
            </w:pPr>
            <w:commentRangeStart w:id="8"/>
            <w:r w:rsidRPr="00E642D6">
              <w:rPr>
                <w:color w:val="FFFFFF" w:themeColor="background1"/>
                <w:sz w:val="20"/>
                <w:szCs w:val="20"/>
              </w:rPr>
              <w:t>CF</w:t>
            </w:r>
            <w:commentRangeEnd w:id="8"/>
            <w:r w:rsidRPr="00E642D6">
              <w:rPr>
                <w:rStyle w:val="CommentReference"/>
                <w:sz w:val="20"/>
                <w:szCs w:val="20"/>
              </w:rPr>
              <w:commentReference w:id="8"/>
            </w:r>
            <w:r w:rsidRPr="00703F0B">
              <w:rPr>
                <w:color w:val="FFFFFF" w:themeColor="background1"/>
                <w:sz w:val="20"/>
                <w:szCs w:val="20"/>
              </w:rPr>
              <w:t>4_</w:t>
            </w:r>
            <w:r w:rsidRPr="007C66BE">
              <w:rPr>
                <w:color w:val="FFFFFF" w:themeColor="background1"/>
                <w:sz w:val="20"/>
                <w:szCs w:val="20"/>
              </w:rPr>
              <w:t>3_Informacion</w:t>
            </w:r>
          </w:p>
        </w:tc>
      </w:tr>
    </w:tbl>
    <w:p w14:paraId="087205A3" w14:textId="77777777" w:rsidR="007C66BE" w:rsidRDefault="007C66BE" w:rsidP="007C66BE">
      <w:pPr>
        <w:snapToGrid w:val="0"/>
        <w:spacing w:after="120"/>
        <w:rPr>
          <w:sz w:val="20"/>
          <w:szCs w:val="20"/>
        </w:rPr>
      </w:pPr>
    </w:p>
    <w:p w14:paraId="17F27E50" w14:textId="3222A637" w:rsidR="0080146F" w:rsidRPr="007C66BE" w:rsidRDefault="007C66BE" w:rsidP="007C66BE">
      <w:pPr>
        <w:widowControl w:val="0"/>
        <w:spacing w:line="240" w:lineRule="auto"/>
        <w:rPr>
          <w:iCs/>
          <w:sz w:val="20"/>
          <w:szCs w:val="20"/>
        </w:rPr>
      </w:pPr>
      <w:commentRangeStart w:id="9"/>
      <w:r>
        <w:rPr>
          <w:bCs/>
          <w:sz w:val="20"/>
          <w:szCs w:val="20"/>
        </w:rPr>
        <w:t xml:space="preserve">En la capacidad de pago, es importante tener en cuenta </w:t>
      </w:r>
      <w:r>
        <w:rPr>
          <w:iCs/>
          <w:sz w:val="20"/>
          <w:szCs w:val="20"/>
        </w:rPr>
        <w:t>o</w:t>
      </w:r>
      <w:r w:rsidRPr="00DC4F48">
        <w:rPr>
          <w:iCs/>
          <w:sz w:val="20"/>
          <w:szCs w:val="20"/>
        </w:rPr>
        <w:t>tro aspecto importante</w:t>
      </w:r>
      <w:r>
        <w:rPr>
          <w:iCs/>
          <w:sz w:val="20"/>
          <w:szCs w:val="20"/>
        </w:rPr>
        <w:t>, y</w:t>
      </w:r>
      <w:r w:rsidRPr="00DC4F48">
        <w:rPr>
          <w:iCs/>
          <w:sz w:val="20"/>
          <w:szCs w:val="20"/>
        </w:rPr>
        <w:t xml:space="preserve"> es el tipo de vivienda que tiene el cliente, si es propia y la está pagando o si es en arriendo o si por el contrario se encuentra libre de deuda</w:t>
      </w:r>
      <w:r>
        <w:rPr>
          <w:iCs/>
          <w:sz w:val="20"/>
          <w:szCs w:val="20"/>
        </w:rPr>
        <w:t xml:space="preserve">. </w:t>
      </w:r>
      <w:r w:rsidRPr="00DC4F48">
        <w:rPr>
          <w:iCs/>
          <w:sz w:val="20"/>
          <w:szCs w:val="20"/>
        </w:rPr>
        <w:t>No se debe</w:t>
      </w:r>
      <w:r>
        <w:rPr>
          <w:iCs/>
          <w:sz w:val="20"/>
          <w:szCs w:val="20"/>
        </w:rPr>
        <w:t>n</w:t>
      </w:r>
      <w:r w:rsidRPr="00DC4F48">
        <w:rPr>
          <w:iCs/>
          <w:sz w:val="20"/>
          <w:szCs w:val="20"/>
        </w:rPr>
        <w:t xml:space="preserve"> dejar de lado los servicios públicos o si tiene empleada del servicios o condiciones de servicios especiales.</w:t>
      </w:r>
      <w:commentRangeEnd w:id="9"/>
      <w:r>
        <w:rPr>
          <w:rStyle w:val="CommentReference"/>
        </w:rPr>
        <w:commentReference w:id="9"/>
      </w:r>
    </w:p>
    <w:p w14:paraId="76929C0C" w14:textId="77777777" w:rsidR="0080146F" w:rsidRDefault="0080146F" w:rsidP="0080146F">
      <w:pPr>
        <w:snapToGrid w:val="0"/>
        <w:spacing w:after="120"/>
        <w:rPr>
          <w:bCs/>
          <w:sz w:val="20"/>
          <w:szCs w:val="20"/>
        </w:rPr>
      </w:pPr>
    </w:p>
    <w:p w14:paraId="49666D85" w14:textId="77777777" w:rsidR="00BD2C90" w:rsidRPr="00EA1448" w:rsidRDefault="00BD2C90" w:rsidP="00BD2C90">
      <w:pPr>
        <w:snapToGrid w:val="0"/>
        <w:spacing w:after="120"/>
        <w:rPr>
          <w:bCs/>
          <w:sz w:val="20"/>
          <w:szCs w:val="20"/>
        </w:rPr>
      </w:pPr>
      <w:r>
        <w:rPr>
          <w:bCs/>
          <w:sz w:val="20"/>
          <w:szCs w:val="20"/>
        </w:rPr>
        <w:t xml:space="preserve">Como complemento de esta temática, lo invitamos a consultar el capítulo 8 </w:t>
      </w:r>
      <w:r>
        <w:rPr>
          <w:bCs/>
          <w:sz w:val="20"/>
          <w:szCs w:val="20"/>
        </w:rPr>
        <w:t xml:space="preserve">del libro </w:t>
      </w:r>
      <w:r>
        <w:rPr>
          <w:b/>
          <w:sz w:val="20"/>
          <w:szCs w:val="20"/>
        </w:rPr>
        <w:t>Crédito y cobranza,</w:t>
      </w:r>
      <w:r>
        <w:rPr>
          <w:bCs/>
          <w:sz w:val="20"/>
          <w:szCs w:val="20"/>
        </w:rPr>
        <w:t xml:space="preserve"> el cual se encuentra en el material complementario.</w:t>
      </w:r>
    </w:p>
    <w:p w14:paraId="5BCB215E" w14:textId="798465A6" w:rsidR="0080146F" w:rsidRDefault="0080146F" w:rsidP="0080146F">
      <w:pPr>
        <w:snapToGrid w:val="0"/>
        <w:spacing w:after="120"/>
        <w:rPr>
          <w:bCs/>
          <w:sz w:val="20"/>
          <w:szCs w:val="20"/>
        </w:rPr>
      </w:pPr>
    </w:p>
    <w:p w14:paraId="1C88F4FF" w14:textId="37325036" w:rsidR="0080146F" w:rsidRPr="00785E8D" w:rsidRDefault="00785E8D" w:rsidP="0080146F">
      <w:pPr>
        <w:snapToGrid w:val="0"/>
        <w:spacing w:after="120"/>
        <w:rPr>
          <w:b/>
          <w:sz w:val="20"/>
          <w:szCs w:val="20"/>
        </w:rPr>
      </w:pPr>
      <w:r w:rsidRPr="00785E8D">
        <w:rPr>
          <w:b/>
          <w:sz w:val="20"/>
          <w:szCs w:val="20"/>
        </w:rPr>
        <w:t>4. Hábitos de pago</w:t>
      </w:r>
    </w:p>
    <w:p w14:paraId="1FCBC899" w14:textId="0AAF9AEE" w:rsidR="0080146F" w:rsidRDefault="00785E8D" w:rsidP="0080146F">
      <w:pPr>
        <w:snapToGrid w:val="0"/>
        <w:spacing w:after="120"/>
        <w:rPr>
          <w:bCs/>
          <w:sz w:val="20"/>
          <w:szCs w:val="20"/>
        </w:rPr>
      </w:pPr>
      <w:r>
        <w:lastRenderedPageBreak/>
        <w:fldChar w:fldCharType="begin"/>
      </w:r>
      <w:r>
        <w:instrText xml:space="preserve"> INCLUDEPICTURE "https://ecored-sena.github.io/133302_TECNICO_CF4_MICROFINANZAS/public/assets/images/pages/ilustraciones/img23.png" \* MERGEFORMATINET </w:instrText>
      </w:r>
      <w:r>
        <w:fldChar w:fldCharType="separate"/>
      </w:r>
      <w:r>
        <w:rPr>
          <w:noProof/>
        </w:rPr>
        <w:drawing>
          <wp:anchor distT="0" distB="0" distL="114300" distR="114300" simplePos="0" relativeHeight="251663360" behindDoc="0" locked="0" layoutInCell="1" allowOverlap="1" wp14:anchorId="31F1486D" wp14:editId="4807DEB5">
            <wp:simplePos x="0" y="0"/>
            <wp:positionH relativeFrom="column">
              <wp:posOffset>0</wp:posOffset>
            </wp:positionH>
            <wp:positionV relativeFrom="paragraph">
              <wp:posOffset>1270</wp:posOffset>
            </wp:positionV>
            <wp:extent cx="1458595" cy="1244600"/>
            <wp:effectExtent l="0" t="0" r="1905" b="0"/>
            <wp:wrapSquare wrapText="bothSides"/>
            <wp:docPr id="7140733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8595" cy="12446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r w:rsidRPr="00785E8D">
        <w:rPr>
          <w:bCs/>
          <w:sz w:val="20"/>
          <w:szCs w:val="20"/>
        </w:rPr>
        <w:t>Los buenos o malos hábitos de pago serán determinantes para el otorgamiento o no de los microcréditos, por ejemplo</w:t>
      </w:r>
      <w:r>
        <w:rPr>
          <w:bCs/>
          <w:sz w:val="20"/>
          <w:szCs w:val="20"/>
        </w:rPr>
        <w:t>,</w:t>
      </w:r>
      <w:r w:rsidRPr="00785E8D">
        <w:rPr>
          <w:bCs/>
          <w:sz w:val="20"/>
          <w:szCs w:val="20"/>
        </w:rPr>
        <w:t xml:space="preserve"> en las centrales de riesgo, el cliente tendrá todo su historial de pagos con las diferentes entidades tanto del sector financiero, como el sector real y solidario, al igual que cada entidad financiera en su base de datos refleja el comportamiento de ese cliente dentro de la entidad</w:t>
      </w:r>
      <w:r>
        <w:rPr>
          <w:bCs/>
          <w:sz w:val="20"/>
          <w:szCs w:val="20"/>
        </w:rPr>
        <w:t>.</w:t>
      </w:r>
      <w:r w:rsidRPr="00785E8D">
        <w:rPr>
          <w:bCs/>
          <w:sz w:val="20"/>
          <w:szCs w:val="20"/>
        </w:rPr>
        <w:t xml:space="preserve"> </w:t>
      </w:r>
      <w:r>
        <w:rPr>
          <w:bCs/>
          <w:sz w:val="20"/>
          <w:szCs w:val="20"/>
        </w:rPr>
        <w:t>P</w:t>
      </w:r>
      <w:r w:rsidRPr="00785E8D">
        <w:rPr>
          <w:bCs/>
          <w:sz w:val="20"/>
          <w:szCs w:val="20"/>
        </w:rPr>
        <w:t>uede pasar que el cliente nunca pase su mora de los 30 días</w:t>
      </w:r>
      <w:r>
        <w:rPr>
          <w:bCs/>
          <w:sz w:val="20"/>
          <w:szCs w:val="20"/>
        </w:rPr>
        <w:t>,</w:t>
      </w:r>
      <w:r w:rsidRPr="00785E8D">
        <w:rPr>
          <w:bCs/>
          <w:sz w:val="20"/>
          <w:szCs w:val="20"/>
        </w:rPr>
        <w:t xml:space="preserve"> pero no paga a tiempo sus cuentas y por ende sus pagos.</w:t>
      </w:r>
    </w:p>
    <w:p w14:paraId="6723615B" w14:textId="77777777" w:rsidR="0080146F" w:rsidRDefault="0080146F" w:rsidP="0080146F">
      <w:pPr>
        <w:snapToGrid w:val="0"/>
        <w:spacing w:after="120"/>
        <w:rPr>
          <w:bCs/>
          <w:sz w:val="20"/>
          <w:szCs w:val="20"/>
        </w:rPr>
      </w:pPr>
    </w:p>
    <w:p w14:paraId="5B86339F" w14:textId="2A0EB890" w:rsidR="0080146F" w:rsidRPr="00785E8D" w:rsidRDefault="00785E8D" w:rsidP="0080146F">
      <w:pPr>
        <w:snapToGrid w:val="0"/>
        <w:spacing w:after="120"/>
        <w:rPr>
          <w:b/>
          <w:sz w:val="20"/>
          <w:szCs w:val="20"/>
        </w:rPr>
      </w:pPr>
      <w:r w:rsidRPr="00785E8D">
        <w:rPr>
          <w:b/>
          <w:sz w:val="20"/>
          <w:szCs w:val="20"/>
        </w:rPr>
        <w:t>4.1 Capacidad</w:t>
      </w:r>
    </w:p>
    <w:p w14:paraId="67323DB8" w14:textId="67208474" w:rsidR="0080146F" w:rsidRDefault="005E5301" w:rsidP="0080146F">
      <w:pPr>
        <w:snapToGrid w:val="0"/>
        <w:spacing w:after="120"/>
        <w:rPr>
          <w:bCs/>
          <w:sz w:val="20"/>
          <w:szCs w:val="20"/>
        </w:rPr>
      </w:pPr>
      <w:r>
        <w:rPr>
          <w:noProof/>
        </w:rPr>
        <w:drawing>
          <wp:anchor distT="0" distB="0" distL="114300" distR="114300" simplePos="0" relativeHeight="251664384" behindDoc="0" locked="0" layoutInCell="1" allowOverlap="1" wp14:anchorId="329ECB4E" wp14:editId="239AAA16">
            <wp:simplePos x="0" y="0"/>
            <wp:positionH relativeFrom="column">
              <wp:posOffset>5369385</wp:posOffset>
            </wp:positionH>
            <wp:positionV relativeFrom="paragraph">
              <wp:posOffset>14159</wp:posOffset>
            </wp:positionV>
            <wp:extent cx="1089025" cy="994410"/>
            <wp:effectExtent l="0" t="0" r="3175" b="0"/>
            <wp:wrapSquare wrapText="bothSides"/>
            <wp:docPr id="14839749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9025" cy="994410"/>
                    </a:xfrm>
                    <a:prstGeom prst="rect">
                      <a:avLst/>
                    </a:prstGeom>
                    <a:noFill/>
                    <a:ln>
                      <a:noFill/>
                    </a:ln>
                  </pic:spPr>
                </pic:pic>
              </a:graphicData>
            </a:graphic>
            <wp14:sizeRelH relativeFrom="page">
              <wp14:pctWidth>0</wp14:pctWidth>
            </wp14:sizeRelH>
            <wp14:sizeRelV relativeFrom="page">
              <wp14:pctHeight>0</wp14:pctHeight>
            </wp14:sizeRelV>
          </wp:anchor>
        </w:drawing>
      </w:r>
      <w:r w:rsidR="00785E8D" w:rsidRPr="00785E8D">
        <w:rPr>
          <w:bCs/>
          <w:sz w:val="20"/>
          <w:szCs w:val="20"/>
        </w:rPr>
        <w:t xml:space="preserve">Las entidades microfinancieras deben tener especial cuidado en la capacidad de pago de sus clientes, </w:t>
      </w:r>
      <w:r>
        <w:rPr>
          <w:bCs/>
          <w:sz w:val="20"/>
          <w:szCs w:val="20"/>
        </w:rPr>
        <w:t>porque</w:t>
      </w:r>
      <w:r w:rsidR="00785E8D" w:rsidRPr="00785E8D">
        <w:rPr>
          <w:bCs/>
          <w:sz w:val="20"/>
          <w:szCs w:val="20"/>
        </w:rPr>
        <w:t xml:space="preserve"> es un sector que cubre el mercado formal, informal e inclusive algunos emprendimientos y por lo general no tienen muy claras sus cuentas entre la parte familiar y microempresarial. Su labor como asesor de microfinanzas consiste en indagar y conocer muy bien al cliente</w:t>
      </w:r>
      <w:r>
        <w:rPr>
          <w:bCs/>
          <w:sz w:val="20"/>
          <w:szCs w:val="20"/>
        </w:rPr>
        <w:t>,</w:t>
      </w:r>
      <w:r w:rsidR="00785E8D" w:rsidRPr="00785E8D">
        <w:rPr>
          <w:bCs/>
          <w:sz w:val="20"/>
          <w:szCs w:val="20"/>
        </w:rPr>
        <w:t xml:space="preserve"> para determinar de manera acertada la verdadera capacidad de pago.</w:t>
      </w:r>
      <w:r w:rsidRPr="005E5301">
        <w:t xml:space="preserve"> </w:t>
      </w:r>
      <w:r>
        <w:fldChar w:fldCharType="begin"/>
      </w:r>
      <w:r>
        <w:instrText xml:space="preserve"> INCLUDEPICTURE "https://ecored-sena.github.io/133302_TECNICO_CF4_MICROFINANZAS/public/assets/images/pages/ilustraciones/img24.png" \* MERGEFORMATINET </w:instrText>
      </w:r>
      <w:r>
        <w:fldChar w:fldCharType="separate"/>
      </w:r>
      <w:r>
        <w:fldChar w:fldCharType="end"/>
      </w:r>
    </w:p>
    <w:p w14:paraId="19F46544" w14:textId="77777777" w:rsidR="0080146F" w:rsidRDefault="0080146F" w:rsidP="0080146F">
      <w:pPr>
        <w:snapToGrid w:val="0"/>
        <w:spacing w:after="120"/>
        <w:rPr>
          <w:bCs/>
          <w:sz w:val="20"/>
          <w:szCs w:val="20"/>
        </w:rPr>
      </w:pPr>
    </w:p>
    <w:p w14:paraId="39788AE4" w14:textId="034E8B36" w:rsidR="005E5301" w:rsidRPr="005E5301" w:rsidRDefault="005E5301" w:rsidP="005E5301">
      <w:pPr>
        <w:snapToGrid w:val="0"/>
        <w:spacing w:after="120"/>
        <w:rPr>
          <w:b/>
          <w:sz w:val="20"/>
          <w:szCs w:val="20"/>
        </w:rPr>
      </w:pPr>
      <w:r w:rsidRPr="005E5301">
        <w:rPr>
          <w:b/>
          <w:sz w:val="20"/>
          <w:szCs w:val="20"/>
        </w:rPr>
        <w:t>4.2 Voluntad de pago</w:t>
      </w:r>
    </w:p>
    <w:p w14:paraId="60752312" w14:textId="4EF3BCCB" w:rsidR="005E5301" w:rsidRPr="005E5301" w:rsidRDefault="005E5301" w:rsidP="005E5301">
      <w:pPr>
        <w:snapToGrid w:val="0"/>
        <w:spacing w:after="120"/>
        <w:rPr>
          <w:bCs/>
          <w:sz w:val="20"/>
          <w:szCs w:val="20"/>
        </w:rPr>
      </w:pPr>
      <w:r>
        <w:rPr>
          <w:noProof/>
        </w:rPr>
        <w:drawing>
          <wp:anchor distT="0" distB="0" distL="114300" distR="114300" simplePos="0" relativeHeight="251665408" behindDoc="0" locked="0" layoutInCell="1" allowOverlap="1" wp14:anchorId="64B9426C" wp14:editId="16A719EF">
            <wp:simplePos x="0" y="0"/>
            <wp:positionH relativeFrom="column">
              <wp:posOffset>-48639</wp:posOffset>
            </wp:positionH>
            <wp:positionV relativeFrom="paragraph">
              <wp:posOffset>71903</wp:posOffset>
            </wp:positionV>
            <wp:extent cx="1770380" cy="612775"/>
            <wp:effectExtent l="0" t="0" r="0" b="0"/>
            <wp:wrapSquare wrapText="bothSides"/>
            <wp:docPr id="20382766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0380" cy="61277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"https://ecored-sena.github.io/133302_TECNICO_CF4_MICROFINANZAS/public/assets/images/pages/ilustraciones/img25.png" \* MERGEFORMATINET </w:instrText>
      </w:r>
      <w:r>
        <w:fldChar w:fldCharType="separate"/>
      </w:r>
      <w:r>
        <w:fldChar w:fldCharType="end"/>
      </w:r>
      <w:r w:rsidRPr="005E5301">
        <w:rPr>
          <w:bCs/>
          <w:sz w:val="20"/>
          <w:szCs w:val="20"/>
        </w:rPr>
        <w:t>En el sector microfinanciero</w:t>
      </w:r>
      <w:r>
        <w:rPr>
          <w:bCs/>
          <w:sz w:val="20"/>
          <w:szCs w:val="20"/>
        </w:rPr>
        <w:t>, este</w:t>
      </w:r>
      <w:r w:rsidRPr="005E5301">
        <w:rPr>
          <w:bCs/>
          <w:sz w:val="20"/>
          <w:szCs w:val="20"/>
        </w:rPr>
        <w:t xml:space="preserve"> es uno de los factores determinantes para que se exija una mayor tasa de interés, </w:t>
      </w:r>
      <w:r>
        <w:rPr>
          <w:bCs/>
          <w:sz w:val="20"/>
          <w:szCs w:val="20"/>
        </w:rPr>
        <w:t>porque</w:t>
      </w:r>
      <w:r w:rsidRPr="005E5301">
        <w:rPr>
          <w:bCs/>
          <w:sz w:val="20"/>
          <w:szCs w:val="20"/>
        </w:rPr>
        <w:t xml:space="preserve"> no se conoce la voluntad de pago de los futuros clientes. Cuando los deudores tienen un historial crediticio con un negocio establecido</w:t>
      </w:r>
      <w:r>
        <w:rPr>
          <w:bCs/>
          <w:sz w:val="20"/>
          <w:szCs w:val="20"/>
        </w:rPr>
        <w:t>,</w:t>
      </w:r>
      <w:r w:rsidRPr="005E5301">
        <w:rPr>
          <w:bCs/>
          <w:sz w:val="20"/>
          <w:szCs w:val="20"/>
        </w:rPr>
        <w:t xml:space="preserve"> es más fácil conocer la voluntad de pago por los hábitos que se reflejan, pero en los clientes que aún no han tendido historial</w:t>
      </w:r>
      <w:r>
        <w:rPr>
          <w:bCs/>
          <w:sz w:val="20"/>
          <w:szCs w:val="20"/>
        </w:rPr>
        <w:t>,</w:t>
      </w:r>
      <w:r w:rsidRPr="005E5301">
        <w:rPr>
          <w:bCs/>
          <w:sz w:val="20"/>
          <w:szCs w:val="20"/>
        </w:rPr>
        <w:t xml:space="preserve"> es más complejo.</w:t>
      </w:r>
    </w:p>
    <w:p w14:paraId="03C4CAF9" w14:textId="5CDC0006" w:rsidR="0080146F" w:rsidRDefault="005E5301" w:rsidP="005E5301">
      <w:pPr>
        <w:snapToGrid w:val="0"/>
        <w:spacing w:after="120"/>
        <w:rPr>
          <w:bCs/>
          <w:sz w:val="20"/>
          <w:szCs w:val="20"/>
        </w:rPr>
      </w:pPr>
      <w:commentRangeStart w:id="10"/>
      <w:r w:rsidRPr="005E5301">
        <w:rPr>
          <w:bCs/>
          <w:sz w:val="20"/>
          <w:szCs w:val="20"/>
        </w:rPr>
        <w:t>Las entidades microfinancieras acuden a otros métodos para lograr conocer en algo de voluntad de pago a sus potenciales clientes y lo hacen a través de otras fuentes como referencias del entorno, de proveedores, de clientes</w:t>
      </w:r>
      <w:r>
        <w:rPr>
          <w:bCs/>
          <w:sz w:val="20"/>
          <w:szCs w:val="20"/>
        </w:rPr>
        <w:t>,</w:t>
      </w:r>
      <w:r w:rsidRPr="005E5301">
        <w:rPr>
          <w:bCs/>
          <w:sz w:val="20"/>
          <w:szCs w:val="20"/>
        </w:rPr>
        <w:t xml:space="preserve"> entre otros.</w:t>
      </w:r>
      <w:commentRangeEnd w:id="10"/>
      <w:r>
        <w:rPr>
          <w:rStyle w:val="CommentReference"/>
        </w:rPr>
        <w:commentReference w:id="10"/>
      </w:r>
    </w:p>
    <w:p w14:paraId="5B9528F6" w14:textId="77777777" w:rsidR="0080146F" w:rsidRDefault="0080146F" w:rsidP="0080146F">
      <w:pPr>
        <w:snapToGrid w:val="0"/>
        <w:spacing w:after="120"/>
        <w:rPr>
          <w:bCs/>
          <w:sz w:val="20"/>
          <w:szCs w:val="20"/>
        </w:rPr>
      </w:pPr>
    </w:p>
    <w:p w14:paraId="5C1A059B" w14:textId="460B63B1" w:rsidR="009C752D" w:rsidRPr="009C752D" w:rsidRDefault="009C752D" w:rsidP="0080146F">
      <w:pPr>
        <w:snapToGrid w:val="0"/>
        <w:spacing w:after="120"/>
        <w:rPr>
          <w:b/>
          <w:sz w:val="20"/>
          <w:szCs w:val="20"/>
        </w:rPr>
      </w:pPr>
      <w:r w:rsidRPr="009C752D">
        <w:rPr>
          <w:b/>
          <w:sz w:val="20"/>
          <w:szCs w:val="20"/>
        </w:rPr>
        <w:t xml:space="preserve">5. Ley del consumidor financiero y Ley de </w:t>
      </w:r>
      <w:r w:rsidRPr="009C752D">
        <w:rPr>
          <w:b/>
          <w:i/>
          <w:iCs/>
          <w:sz w:val="20"/>
          <w:szCs w:val="20"/>
        </w:rPr>
        <w:t>H</w:t>
      </w:r>
      <w:r w:rsidRPr="009C752D">
        <w:rPr>
          <w:b/>
          <w:i/>
          <w:iCs/>
          <w:sz w:val="20"/>
          <w:szCs w:val="20"/>
        </w:rPr>
        <w:t>a</w:t>
      </w:r>
      <w:r w:rsidRPr="009C752D">
        <w:rPr>
          <w:b/>
          <w:i/>
          <w:iCs/>
          <w:sz w:val="20"/>
          <w:szCs w:val="20"/>
        </w:rPr>
        <w:t>beas Data</w:t>
      </w:r>
    </w:p>
    <w:p w14:paraId="15D1EE83" w14:textId="3DFC562B" w:rsidR="009C752D" w:rsidRDefault="009C752D" w:rsidP="009C752D">
      <w:pPr>
        <w:snapToGrid w:val="0"/>
        <w:spacing w:after="120"/>
      </w:pPr>
      <w:r>
        <w:rPr>
          <w:noProof/>
        </w:rPr>
        <w:drawing>
          <wp:anchor distT="0" distB="0" distL="114300" distR="114300" simplePos="0" relativeHeight="251666432" behindDoc="0" locked="0" layoutInCell="1" allowOverlap="1" wp14:anchorId="5CD8F5C2" wp14:editId="67D7F140">
            <wp:simplePos x="0" y="0"/>
            <wp:positionH relativeFrom="column">
              <wp:posOffset>-635</wp:posOffset>
            </wp:positionH>
            <wp:positionV relativeFrom="paragraph">
              <wp:posOffset>96006</wp:posOffset>
            </wp:positionV>
            <wp:extent cx="680720" cy="889000"/>
            <wp:effectExtent l="0" t="0" r="5080" b="0"/>
            <wp:wrapSquare wrapText="bothSides"/>
            <wp:docPr id="1360028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0720"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A9EF9C" w14:textId="25DFCD41" w:rsidR="0080146F" w:rsidRDefault="009C752D" w:rsidP="009C752D">
      <w:pPr>
        <w:snapToGrid w:val="0"/>
        <w:spacing w:after="120"/>
        <w:rPr>
          <w:bCs/>
          <w:sz w:val="20"/>
          <w:szCs w:val="20"/>
        </w:rPr>
      </w:pPr>
      <w:r>
        <w:fldChar w:fldCharType="begin"/>
      </w:r>
      <w:r>
        <w:instrText xml:space="preserve"> INCLUDEPICTURE "https://ecored-sena.github.io/133302_TECNICO_CF4_MICROFINANZAS/public/assets/images/pages/ilustraciones/img26.png" \* MERGEFORMATINET </w:instrText>
      </w:r>
      <w:r>
        <w:fldChar w:fldCharType="separate"/>
      </w:r>
      <w:r>
        <w:fldChar w:fldCharType="end"/>
      </w:r>
      <w:r w:rsidRPr="009C752D">
        <w:rPr>
          <w:bCs/>
          <w:sz w:val="20"/>
          <w:szCs w:val="20"/>
        </w:rPr>
        <w:t>L</w:t>
      </w:r>
      <w:r>
        <w:rPr>
          <w:bCs/>
          <w:sz w:val="20"/>
          <w:szCs w:val="20"/>
        </w:rPr>
        <w:t>a L</w:t>
      </w:r>
      <w:r w:rsidRPr="009C752D">
        <w:rPr>
          <w:bCs/>
          <w:sz w:val="20"/>
          <w:szCs w:val="20"/>
        </w:rPr>
        <w:t>ey del consumidor financiero</w:t>
      </w:r>
      <w:r>
        <w:rPr>
          <w:bCs/>
          <w:sz w:val="20"/>
          <w:szCs w:val="20"/>
        </w:rPr>
        <w:t>, e</w:t>
      </w:r>
      <w:r w:rsidRPr="009C752D">
        <w:rPr>
          <w:bCs/>
          <w:sz w:val="20"/>
          <w:szCs w:val="20"/>
        </w:rPr>
        <w:t xml:space="preserve">s la que faculta a la Superintendencia Financiera de Colombia para determinar las cláusulas y prácticas abusivas, que no </w:t>
      </w:r>
      <w:r>
        <w:rPr>
          <w:bCs/>
          <w:sz w:val="20"/>
          <w:szCs w:val="20"/>
        </w:rPr>
        <w:t xml:space="preserve">se </w:t>
      </w:r>
      <w:r w:rsidRPr="009C752D">
        <w:rPr>
          <w:bCs/>
          <w:sz w:val="20"/>
          <w:szCs w:val="20"/>
        </w:rPr>
        <w:t>pueden incorporar en contratos de adhesión en el consumidor financiero (todo cliente, usuario o cliente potencial de las entidades financieras).</w:t>
      </w:r>
    </w:p>
    <w:p w14:paraId="630774CC" w14:textId="1C67550C" w:rsidR="0080146F" w:rsidRDefault="0080146F" w:rsidP="0080146F">
      <w:pPr>
        <w:snapToGrid w:val="0"/>
        <w:spacing w:after="120"/>
        <w:rPr>
          <w:bCs/>
          <w:sz w:val="20"/>
          <w:szCs w:val="20"/>
        </w:rPr>
      </w:pPr>
    </w:p>
    <w:p w14:paraId="39CA29C7" w14:textId="7EF89A0E" w:rsidR="0080146F" w:rsidRDefault="009C752D" w:rsidP="0080146F">
      <w:pPr>
        <w:snapToGrid w:val="0"/>
        <w:spacing w:after="120"/>
        <w:rPr>
          <w:bCs/>
          <w:sz w:val="20"/>
          <w:szCs w:val="20"/>
        </w:rPr>
      </w:pPr>
      <w:commentRangeStart w:id="11"/>
      <w:r>
        <w:rPr>
          <w:bCs/>
          <w:sz w:val="20"/>
          <w:szCs w:val="20"/>
        </w:rPr>
        <w:t>Todas las personas son consumidores financieros de un modo u otro, como clientes o usuarios.</w:t>
      </w:r>
      <w:commentRangeEnd w:id="11"/>
      <w:r>
        <w:rPr>
          <w:rStyle w:val="CommentReference"/>
        </w:rPr>
        <w:commentReference w:id="11"/>
      </w:r>
    </w:p>
    <w:p w14:paraId="04536B76" w14:textId="362ECAE3" w:rsidR="0080146F" w:rsidRDefault="009C752D" w:rsidP="0080146F">
      <w:pPr>
        <w:snapToGrid w:val="0"/>
        <w:spacing w:after="120"/>
        <w:rPr>
          <w:bCs/>
          <w:sz w:val="20"/>
          <w:szCs w:val="20"/>
        </w:rPr>
      </w:pPr>
      <w:r>
        <w:rPr>
          <w:noProof/>
        </w:rPr>
        <w:drawing>
          <wp:anchor distT="0" distB="0" distL="114300" distR="114300" simplePos="0" relativeHeight="251667456" behindDoc="0" locked="0" layoutInCell="1" allowOverlap="1" wp14:anchorId="13D9EB51" wp14:editId="69FB46CC">
            <wp:simplePos x="0" y="0"/>
            <wp:positionH relativeFrom="column">
              <wp:posOffset>5457217</wp:posOffset>
            </wp:positionH>
            <wp:positionV relativeFrom="paragraph">
              <wp:posOffset>108693</wp:posOffset>
            </wp:positionV>
            <wp:extent cx="758190" cy="758190"/>
            <wp:effectExtent l="0" t="0" r="3810" b="3810"/>
            <wp:wrapSquare wrapText="bothSides"/>
            <wp:docPr id="4593848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8190" cy="75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4213A" w14:textId="6120A73E" w:rsidR="0080146F" w:rsidRDefault="009C752D" w:rsidP="009C752D">
      <w:pPr>
        <w:snapToGrid w:val="0"/>
        <w:spacing w:after="120"/>
        <w:rPr>
          <w:bCs/>
          <w:sz w:val="20"/>
          <w:szCs w:val="20"/>
        </w:rPr>
      </w:pPr>
      <w:r>
        <w:rPr>
          <w:bCs/>
          <w:sz w:val="20"/>
          <w:szCs w:val="20"/>
        </w:rPr>
        <w:t>Ahora, la L</w:t>
      </w:r>
      <w:r w:rsidRPr="009C752D">
        <w:rPr>
          <w:bCs/>
          <w:sz w:val="20"/>
          <w:szCs w:val="20"/>
        </w:rPr>
        <w:t xml:space="preserve">ey de </w:t>
      </w:r>
      <w:r w:rsidRPr="009C752D">
        <w:rPr>
          <w:bCs/>
          <w:i/>
          <w:iCs/>
          <w:sz w:val="20"/>
          <w:szCs w:val="20"/>
        </w:rPr>
        <w:t>Habeas Data</w:t>
      </w:r>
      <w:r>
        <w:rPr>
          <w:bCs/>
          <w:sz w:val="20"/>
          <w:szCs w:val="20"/>
        </w:rPr>
        <w:t xml:space="preserve">, </w:t>
      </w:r>
      <w:r w:rsidRPr="009C752D">
        <w:rPr>
          <w:bCs/>
          <w:sz w:val="20"/>
          <w:szCs w:val="20"/>
        </w:rPr>
        <w:t>otorga a los ciudadanos el derecho a conocer, actualizar, rectificar y suprimir los datos personales que se encuentran almacenados en bases de datos y archivos en entidades financieras .</w:t>
      </w:r>
    </w:p>
    <w:p w14:paraId="7F52FE43" w14:textId="77777777" w:rsidR="0080146F" w:rsidRDefault="0080146F" w:rsidP="0080146F">
      <w:pPr>
        <w:snapToGrid w:val="0"/>
        <w:spacing w:after="120"/>
        <w:rPr>
          <w:bCs/>
          <w:sz w:val="20"/>
          <w:szCs w:val="20"/>
        </w:rPr>
      </w:pPr>
    </w:p>
    <w:p w14:paraId="1A9DD96C" w14:textId="41620F8C" w:rsidR="0080146F" w:rsidRDefault="009C752D" w:rsidP="0080146F">
      <w:pPr>
        <w:snapToGrid w:val="0"/>
        <w:spacing w:after="120"/>
        <w:rPr>
          <w:bCs/>
          <w:sz w:val="20"/>
          <w:szCs w:val="20"/>
        </w:rPr>
      </w:pPr>
      <w:commentRangeStart w:id="12"/>
      <w:r>
        <w:rPr>
          <w:bCs/>
          <w:sz w:val="20"/>
          <w:szCs w:val="20"/>
        </w:rPr>
        <w:t>Las personas, al tener información en diferentes entidades, sean públicas o privadas, son susceptibles a que sus datos sean tratados con responsabilidad y protección.</w:t>
      </w:r>
      <w:commentRangeEnd w:id="12"/>
      <w:r w:rsidR="007B560C">
        <w:rPr>
          <w:rStyle w:val="CommentReference"/>
        </w:rPr>
        <w:commentReference w:id="12"/>
      </w:r>
    </w:p>
    <w:p w14:paraId="1692990E" w14:textId="5CCCC1AC" w:rsidR="0080146F" w:rsidRDefault="009C752D" w:rsidP="0080146F">
      <w:pPr>
        <w:snapToGrid w:val="0"/>
        <w:spacing w:after="120"/>
        <w:rPr>
          <w:bCs/>
          <w:sz w:val="20"/>
          <w:szCs w:val="20"/>
        </w:rPr>
      </w:pPr>
      <w:r>
        <w:lastRenderedPageBreak/>
        <w:fldChar w:fldCharType="begin"/>
      </w:r>
      <w:r>
        <w:instrText xml:space="preserve"> INCLUDEPICTURE "https://ecored-sena.github.io/133302_TECNICO_CF4_MICROFINANZAS/public/assets/images/pages/ilustraciones/img27.png" \* MERGEFORMATINET </w:instrText>
      </w:r>
      <w:r>
        <w:fldChar w:fldCharType="separate"/>
      </w:r>
      <w:r>
        <w:fldChar w:fldCharType="end"/>
      </w:r>
    </w:p>
    <w:p w14:paraId="405D5A81" w14:textId="7851E9F0" w:rsidR="0080146F" w:rsidRPr="00A046AB" w:rsidRDefault="00A046AB" w:rsidP="0080146F">
      <w:pPr>
        <w:snapToGrid w:val="0"/>
        <w:spacing w:after="120"/>
        <w:rPr>
          <w:b/>
          <w:sz w:val="20"/>
          <w:szCs w:val="20"/>
        </w:rPr>
      </w:pPr>
      <w:r w:rsidRPr="00A046AB">
        <w:rPr>
          <w:b/>
          <w:sz w:val="20"/>
          <w:szCs w:val="20"/>
        </w:rPr>
        <w:t>5.1 Derechos</w:t>
      </w:r>
    </w:p>
    <w:p w14:paraId="5983B2E1" w14:textId="71D50A89" w:rsidR="0080146F" w:rsidRDefault="00833E98" w:rsidP="00833E98">
      <w:pPr>
        <w:snapToGrid w:val="0"/>
        <w:spacing w:after="120"/>
        <w:rPr>
          <w:bCs/>
          <w:sz w:val="20"/>
          <w:szCs w:val="20"/>
        </w:rPr>
      </w:pPr>
      <w:r w:rsidRPr="00833E98">
        <w:rPr>
          <w:bCs/>
          <w:sz w:val="20"/>
          <w:szCs w:val="20"/>
        </w:rPr>
        <w:t>Ley del consumidor financiero</w:t>
      </w:r>
      <w:r w:rsidR="004B4236">
        <w:rPr>
          <w:bCs/>
          <w:sz w:val="20"/>
          <w:szCs w:val="20"/>
        </w:rPr>
        <w:t>.</w:t>
      </w:r>
      <w:r>
        <w:rPr>
          <w:bCs/>
          <w:sz w:val="20"/>
          <w:szCs w:val="20"/>
        </w:rPr>
        <w:t xml:space="preserve"> </w:t>
      </w:r>
      <w:r w:rsidRPr="00833E98">
        <w:rPr>
          <w:bCs/>
          <w:sz w:val="20"/>
          <w:szCs w:val="20"/>
        </w:rPr>
        <w:t xml:space="preserve">Artículo 5°. Derechos de los consumidores financieros. Sin perjuicio de los derechos consagrados en otras disposiciones legales vigentes, los consumidores financieros tendrán, durante todos los momentos de su relación con la entidad vigilada, </w:t>
      </w:r>
      <w:r>
        <w:rPr>
          <w:bCs/>
          <w:sz w:val="20"/>
          <w:szCs w:val="20"/>
        </w:rPr>
        <w:t>derechos. Algunos de los más relevantes, son</w:t>
      </w:r>
      <w:r w:rsidRPr="00833E98">
        <w:rPr>
          <w:bCs/>
          <w:sz w:val="20"/>
          <w:szCs w:val="20"/>
        </w:rPr>
        <w:t>:</w:t>
      </w:r>
    </w:p>
    <w:p w14:paraId="34D1D509" w14:textId="77777777" w:rsidR="0080146F" w:rsidRDefault="0080146F"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4B4236" w:rsidRPr="00E642D6" w14:paraId="10E07B13" w14:textId="77777777" w:rsidTr="00AC1A56">
        <w:tc>
          <w:tcPr>
            <w:tcW w:w="9962" w:type="dxa"/>
            <w:shd w:val="clear" w:color="auto" w:fill="76923C" w:themeFill="accent3" w:themeFillShade="BF"/>
          </w:tcPr>
          <w:p w14:paraId="25282A03" w14:textId="28AE54BE" w:rsidR="004B4236" w:rsidRPr="00E642D6" w:rsidRDefault="004B4236" w:rsidP="00AC1A56">
            <w:pPr>
              <w:snapToGrid w:val="0"/>
              <w:spacing w:after="120" w:line="276" w:lineRule="auto"/>
              <w:jc w:val="center"/>
              <w:rPr>
                <w:color w:val="FFFFFF" w:themeColor="background1"/>
                <w:sz w:val="20"/>
                <w:szCs w:val="20"/>
              </w:rPr>
            </w:pPr>
            <w:commentRangeStart w:id="13"/>
            <w:r w:rsidRPr="00E642D6">
              <w:rPr>
                <w:color w:val="FFFFFF" w:themeColor="background1"/>
                <w:sz w:val="20"/>
                <w:szCs w:val="20"/>
              </w:rPr>
              <w:t>CF</w:t>
            </w:r>
            <w:commentRangeEnd w:id="13"/>
            <w:r w:rsidRPr="00E642D6">
              <w:rPr>
                <w:rStyle w:val="CommentReference"/>
                <w:sz w:val="20"/>
                <w:szCs w:val="20"/>
              </w:rPr>
              <w:commentReference w:id="13"/>
            </w:r>
            <w:r w:rsidRPr="00703F0B">
              <w:rPr>
                <w:color w:val="FFFFFF" w:themeColor="background1"/>
                <w:sz w:val="20"/>
                <w:szCs w:val="20"/>
              </w:rPr>
              <w:t>4_</w:t>
            </w:r>
            <w:r w:rsidRPr="004B4236">
              <w:rPr>
                <w:color w:val="FFFFFF" w:themeColor="background1"/>
                <w:sz w:val="20"/>
                <w:szCs w:val="20"/>
              </w:rPr>
              <w:t>5_1_Derechos_financieros</w:t>
            </w:r>
          </w:p>
        </w:tc>
      </w:tr>
    </w:tbl>
    <w:p w14:paraId="0EDE5468" w14:textId="77777777" w:rsidR="004B4236" w:rsidRDefault="004B4236" w:rsidP="004B4236">
      <w:pPr>
        <w:snapToGrid w:val="0"/>
        <w:spacing w:after="120"/>
        <w:rPr>
          <w:sz w:val="20"/>
          <w:szCs w:val="20"/>
        </w:rPr>
      </w:pPr>
    </w:p>
    <w:p w14:paraId="0B3DD29B" w14:textId="2EBDFC8D" w:rsidR="0080146F" w:rsidRDefault="004B4236" w:rsidP="0080146F">
      <w:pPr>
        <w:snapToGrid w:val="0"/>
        <w:spacing w:after="120"/>
        <w:rPr>
          <w:bCs/>
          <w:sz w:val="20"/>
          <w:szCs w:val="20"/>
        </w:rPr>
      </w:pPr>
      <w:commentRangeStart w:id="14"/>
      <w:r>
        <w:rPr>
          <w:bCs/>
          <w:sz w:val="20"/>
          <w:szCs w:val="20"/>
        </w:rPr>
        <w:t>Para conocer la totalidad de los derechos de los consumidores, lo invitamos a consultar la Ley 1328 de 2009.</w:t>
      </w:r>
      <w:commentRangeEnd w:id="14"/>
      <w:r>
        <w:rPr>
          <w:rStyle w:val="CommentReference"/>
        </w:rPr>
        <w:commentReference w:id="14"/>
      </w:r>
    </w:p>
    <w:p w14:paraId="7283E57B" w14:textId="77777777" w:rsidR="0080146F" w:rsidRDefault="0080146F" w:rsidP="0080146F">
      <w:pPr>
        <w:snapToGrid w:val="0"/>
        <w:spacing w:after="120"/>
        <w:rPr>
          <w:bCs/>
          <w:sz w:val="20"/>
          <w:szCs w:val="20"/>
        </w:rPr>
      </w:pPr>
    </w:p>
    <w:p w14:paraId="43966455" w14:textId="50F4A82B" w:rsidR="0080146F" w:rsidRDefault="004B4236" w:rsidP="004B4236">
      <w:pPr>
        <w:snapToGrid w:val="0"/>
        <w:spacing w:after="120"/>
        <w:rPr>
          <w:bCs/>
          <w:sz w:val="20"/>
          <w:szCs w:val="20"/>
        </w:rPr>
      </w:pPr>
      <w:r w:rsidRPr="004B4236">
        <w:rPr>
          <w:bCs/>
          <w:sz w:val="20"/>
          <w:szCs w:val="20"/>
        </w:rPr>
        <w:t xml:space="preserve">Ley de </w:t>
      </w:r>
      <w:r w:rsidRPr="004B4236">
        <w:rPr>
          <w:bCs/>
          <w:i/>
          <w:iCs/>
          <w:sz w:val="20"/>
          <w:szCs w:val="20"/>
        </w:rPr>
        <w:t>Habeas Data.</w:t>
      </w:r>
      <w:r>
        <w:rPr>
          <w:bCs/>
          <w:sz w:val="20"/>
          <w:szCs w:val="20"/>
        </w:rPr>
        <w:t xml:space="preserve"> </w:t>
      </w:r>
      <w:r w:rsidRPr="004B4236">
        <w:rPr>
          <w:bCs/>
          <w:sz w:val="20"/>
          <w:szCs w:val="20"/>
        </w:rPr>
        <w:t>Dentro de los derechos del ciudadano dueño de la información</w:t>
      </w:r>
      <w:r>
        <w:rPr>
          <w:bCs/>
          <w:sz w:val="20"/>
          <w:szCs w:val="20"/>
        </w:rPr>
        <w:t>,</w:t>
      </w:r>
      <w:r w:rsidRPr="004B4236">
        <w:rPr>
          <w:bCs/>
          <w:sz w:val="20"/>
          <w:szCs w:val="20"/>
        </w:rPr>
        <w:t xml:space="preserve"> se constituyen siete ítems:</w:t>
      </w:r>
    </w:p>
    <w:p w14:paraId="76F92B7C" w14:textId="77777777" w:rsidR="0080146F" w:rsidRDefault="0080146F"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983F89" w:rsidRPr="00E642D6" w14:paraId="4FEC139C" w14:textId="77777777" w:rsidTr="00AC1A56">
        <w:tc>
          <w:tcPr>
            <w:tcW w:w="9962" w:type="dxa"/>
            <w:shd w:val="clear" w:color="auto" w:fill="76923C" w:themeFill="accent3" w:themeFillShade="BF"/>
          </w:tcPr>
          <w:p w14:paraId="3AF7CFCF" w14:textId="0927EDC4" w:rsidR="00983F89" w:rsidRPr="00E642D6" w:rsidRDefault="00983F89" w:rsidP="00AC1A56">
            <w:pPr>
              <w:snapToGrid w:val="0"/>
              <w:spacing w:after="120" w:line="276" w:lineRule="auto"/>
              <w:jc w:val="center"/>
              <w:rPr>
                <w:color w:val="FFFFFF" w:themeColor="background1"/>
                <w:sz w:val="20"/>
                <w:szCs w:val="20"/>
              </w:rPr>
            </w:pPr>
            <w:commentRangeStart w:id="15"/>
            <w:r w:rsidRPr="00E642D6">
              <w:rPr>
                <w:color w:val="FFFFFF" w:themeColor="background1"/>
                <w:sz w:val="20"/>
                <w:szCs w:val="20"/>
              </w:rPr>
              <w:t>CF</w:t>
            </w:r>
            <w:commentRangeEnd w:id="15"/>
            <w:r w:rsidRPr="00E642D6">
              <w:rPr>
                <w:rStyle w:val="CommentReference"/>
                <w:sz w:val="20"/>
                <w:szCs w:val="20"/>
              </w:rPr>
              <w:commentReference w:id="15"/>
            </w:r>
            <w:r w:rsidRPr="00703F0B">
              <w:rPr>
                <w:color w:val="FFFFFF" w:themeColor="background1"/>
                <w:sz w:val="20"/>
                <w:szCs w:val="20"/>
              </w:rPr>
              <w:t>4_</w:t>
            </w:r>
            <w:r w:rsidRPr="004B4236">
              <w:rPr>
                <w:color w:val="FFFFFF" w:themeColor="background1"/>
                <w:sz w:val="20"/>
                <w:szCs w:val="20"/>
              </w:rPr>
              <w:t>5_1_</w:t>
            </w:r>
            <w:r w:rsidRPr="00983F89">
              <w:rPr>
                <w:color w:val="FFFFFF" w:themeColor="background1"/>
                <w:sz w:val="20"/>
                <w:szCs w:val="20"/>
              </w:rPr>
              <w:t>Derechos_habeas</w:t>
            </w:r>
          </w:p>
        </w:tc>
      </w:tr>
    </w:tbl>
    <w:p w14:paraId="2EB93897" w14:textId="77777777" w:rsidR="00983F89" w:rsidRDefault="00983F89" w:rsidP="00983F89">
      <w:pPr>
        <w:snapToGrid w:val="0"/>
        <w:spacing w:after="120"/>
        <w:rPr>
          <w:sz w:val="20"/>
          <w:szCs w:val="20"/>
        </w:rPr>
      </w:pPr>
    </w:p>
    <w:p w14:paraId="3D7C6485" w14:textId="77777777" w:rsidR="00913753" w:rsidRPr="00913753" w:rsidRDefault="00913753" w:rsidP="00913753">
      <w:pPr>
        <w:snapToGrid w:val="0"/>
        <w:spacing w:after="120"/>
        <w:rPr>
          <w:b/>
          <w:sz w:val="20"/>
          <w:szCs w:val="20"/>
        </w:rPr>
      </w:pPr>
      <w:r w:rsidRPr="00913753">
        <w:rPr>
          <w:b/>
          <w:sz w:val="20"/>
          <w:szCs w:val="20"/>
        </w:rPr>
        <w:t>5.2 Obligaciones</w:t>
      </w:r>
    </w:p>
    <w:p w14:paraId="33CABAE4" w14:textId="24167E46" w:rsidR="0080146F" w:rsidRDefault="00913753" w:rsidP="00913753">
      <w:pPr>
        <w:snapToGrid w:val="0"/>
        <w:spacing w:after="120"/>
        <w:rPr>
          <w:bCs/>
          <w:sz w:val="20"/>
          <w:szCs w:val="20"/>
        </w:rPr>
      </w:pPr>
      <w:r w:rsidRPr="00913753">
        <w:rPr>
          <w:bCs/>
          <w:sz w:val="20"/>
          <w:szCs w:val="20"/>
        </w:rPr>
        <w:t>Artículo 7°. Obligaciones especiales de las entidades vigiladas.</w:t>
      </w:r>
      <w:r>
        <w:rPr>
          <w:bCs/>
          <w:sz w:val="20"/>
          <w:szCs w:val="20"/>
        </w:rPr>
        <w:t xml:space="preserve"> </w:t>
      </w:r>
      <w:r w:rsidRPr="00913753">
        <w:rPr>
          <w:bCs/>
          <w:sz w:val="20"/>
          <w:szCs w:val="20"/>
        </w:rPr>
        <w:t xml:space="preserve">Algunas de las obligaciones </w:t>
      </w:r>
      <w:r>
        <w:rPr>
          <w:bCs/>
          <w:sz w:val="20"/>
          <w:szCs w:val="20"/>
        </w:rPr>
        <w:t>de las entidades vigiladas, son:</w:t>
      </w:r>
    </w:p>
    <w:p w14:paraId="72078825" w14:textId="77777777" w:rsidR="00AA473C" w:rsidRDefault="00AA473C" w:rsidP="00913753">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AA473C" w:rsidRPr="00E642D6" w14:paraId="5A737FA1" w14:textId="77777777" w:rsidTr="00AC1A56">
        <w:tc>
          <w:tcPr>
            <w:tcW w:w="9962" w:type="dxa"/>
            <w:shd w:val="clear" w:color="auto" w:fill="76923C" w:themeFill="accent3" w:themeFillShade="BF"/>
          </w:tcPr>
          <w:p w14:paraId="24C5FC79" w14:textId="708EB5C2" w:rsidR="00AA473C" w:rsidRPr="00E642D6" w:rsidRDefault="00AA473C" w:rsidP="00AC1A56">
            <w:pPr>
              <w:snapToGrid w:val="0"/>
              <w:spacing w:after="120" w:line="276" w:lineRule="auto"/>
              <w:jc w:val="center"/>
              <w:rPr>
                <w:color w:val="FFFFFF" w:themeColor="background1"/>
                <w:sz w:val="20"/>
                <w:szCs w:val="20"/>
              </w:rPr>
            </w:pPr>
            <w:commentRangeStart w:id="16"/>
            <w:r w:rsidRPr="00E642D6">
              <w:rPr>
                <w:color w:val="FFFFFF" w:themeColor="background1"/>
                <w:sz w:val="20"/>
                <w:szCs w:val="20"/>
              </w:rPr>
              <w:t>CF</w:t>
            </w:r>
            <w:commentRangeEnd w:id="16"/>
            <w:r w:rsidRPr="00E642D6">
              <w:rPr>
                <w:rStyle w:val="CommentReference"/>
                <w:sz w:val="20"/>
                <w:szCs w:val="20"/>
              </w:rPr>
              <w:commentReference w:id="16"/>
            </w:r>
            <w:r w:rsidRPr="00703F0B">
              <w:rPr>
                <w:color w:val="FFFFFF" w:themeColor="background1"/>
                <w:sz w:val="20"/>
                <w:szCs w:val="20"/>
              </w:rPr>
              <w:t>4_</w:t>
            </w:r>
            <w:r w:rsidRPr="004B4236">
              <w:rPr>
                <w:color w:val="FFFFFF" w:themeColor="background1"/>
                <w:sz w:val="20"/>
                <w:szCs w:val="20"/>
              </w:rPr>
              <w:t>5_</w:t>
            </w:r>
            <w:r w:rsidRPr="00AA473C">
              <w:rPr>
                <w:color w:val="FFFFFF" w:themeColor="background1"/>
                <w:sz w:val="20"/>
                <w:szCs w:val="20"/>
              </w:rPr>
              <w:t>2_Obligaciones</w:t>
            </w:r>
          </w:p>
        </w:tc>
      </w:tr>
    </w:tbl>
    <w:p w14:paraId="1BF41CE1" w14:textId="77777777" w:rsidR="00AA473C" w:rsidRDefault="00AA473C" w:rsidP="00AA473C">
      <w:pPr>
        <w:snapToGrid w:val="0"/>
        <w:spacing w:after="120"/>
        <w:rPr>
          <w:sz w:val="20"/>
          <w:szCs w:val="20"/>
        </w:rPr>
      </w:pPr>
    </w:p>
    <w:p w14:paraId="7F04B1F6" w14:textId="7A162C05" w:rsidR="00AA473C" w:rsidRDefault="00AA473C" w:rsidP="00AA473C">
      <w:pPr>
        <w:snapToGrid w:val="0"/>
        <w:spacing w:after="120"/>
        <w:rPr>
          <w:bCs/>
          <w:sz w:val="20"/>
          <w:szCs w:val="20"/>
        </w:rPr>
      </w:pPr>
      <w:commentRangeStart w:id="17"/>
      <w:r>
        <w:rPr>
          <w:bCs/>
          <w:sz w:val="20"/>
          <w:szCs w:val="20"/>
        </w:rPr>
        <w:t xml:space="preserve">Para conocer </w:t>
      </w:r>
      <w:r>
        <w:rPr>
          <w:bCs/>
          <w:sz w:val="20"/>
          <w:szCs w:val="20"/>
        </w:rPr>
        <w:t>las obligaciones de las entidades vigiladas</w:t>
      </w:r>
      <w:r>
        <w:rPr>
          <w:bCs/>
          <w:sz w:val="20"/>
          <w:szCs w:val="20"/>
        </w:rPr>
        <w:t>, lo invitamos a consultar la Ley 1328 de 2009.</w:t>
      </w:r>
      <w:commentRangeEnd w:id="17"/>
      <w:r>
        <w:rPr>
          <w:rStyle w:val="CommentReference"/>
        </w:rPr>
        <w:commentReference w:id="17"/>
      </w:r>
    </w:p>
    <w:p w14:paraId="722C1C7B" w14:textId="77777777" w:rsidR="00AA473C" w:rsidRDefault="00AA473C" w:rsidP="00AA473C">
      <w:pPr>
        <w:snapToGrid w:val="0"/>
        <w:spacing w:after="120"/>
        <w:rPr>
          <w:bCs/>
          <w:sz w:val="20"/>
          <w:szCs w:val="20"/>
        </w:rPr>
      </w:pPr>
    </w:p>
    <w:p w14:paraId="48E2509F" w14:textId="5B1ED680" w:rsidR="005402EC" w:rsidRPr="005402EC" w:rsidRDefault="005402EC" w:rsidP="005402EC">
      <w:pPr>
        <w:snapToGrid w:val="0"/>
        <w:spacing w:after="120"/>
        <w:rPr>
          <w:b/>
          <w:sz w:val="20"/>
          <w:szCs w:val="20"/>
        </w:rPr>
      </w:pPr>
      <w:r w:rsidRPr="005402EC">
        <w:rPr>
          <w:b/>
          <w:sz w:val="20"/>
          <w:szCs w:val="20"/>
        </w:rPr>
        <w:t xml:space="preserve">5.3 Derechos </w:t>
      </w:r>
      <w:r w:rsidRPr="005402EC">
        <w:rPr>
          <w:b/>
          <w:i/>
          <w:iCs/>
          <w:sz w:val="20"/>
          <w:szCs w:val="20"/>
        </w:rPr>
        <w:t>Habeas Data</w:t>
      </w:r>
    </w:p>
    <w:p w14:paraId="2D3BB2F6" w14:textId="474F7750" w:rsidR="005402EC" w:rsidRPr="005402EC" w:rsidRDefault="005402EC" w:rsidP="005402EC">
      <w:pPr>
        <w:snapToGrid w:val="0"/>
        <w:spacing w:after="120"/>
        <w:rPr>
          <w:bCs/>
          <w:sz w:val="20"/>
          <w:szCs w:val="20"/>
        </w:rPr>
      </w:pPr>
      <w:r w:rsidRPr="005402EC">
        <w:rPr>
          <w:bCs/>
          <w:sz w:val="20"/>
          <w:szCs w:val="20"/>
        </w:rPr>
        <w:t>El Decreto 090 de enero de 2018</w:t>
      </w:r>
      <w:r>
        <w:rPr>
          <w:bCs/>
          <w:sz w:val="20"/>
          <w:szCs w:val="20"/>
        </w:rPr>
        <w:t>,</w:t>
      </w:r>
      <w:r w:rsidRPr="005402EC">
        <w:rPr>
          <w:bCs/>
          <w:sz w:val="20"/>
          <w:szCs w:val="20"/>
        </w:rPr>
        <w:t xml:space="preserve"> impone diferentes obligaciones a las personas, que manejen bases de datos que contengan datos personales</w:t>
      </w:r>
      <w:r>
        <w:rPr>
          <w:bCs/>
          <w:sz w:val="20"/>
          <w:szCs w:val="20"/>
        </w:rPr>
        <w:t>:</w:t>
      </w:r>
    </w:p>
    <w:p w14:paraId="16FBBCC7" w14:textId="77777777" w:rsidR="005402EC" w:rsidRDefault="005402EC" w:rsidP="005402EC">
      <w:pPr>
        <w:snapToGrid w:val="0"/>
        <w:spacing w:after="120"/>
        <w:rPr>
          <w:bCs/>
          <w:sz w:val="20"/>
          <w:szCs w:val="20"/>
        </w:rPr>
      </w:pPr>
    </w:p>
    <w:p w14:paraId="418E6050" w14:textId="5865C8B5" w:rsidR="005402EC" w:rsidRPr="005402EC" w:rsidRDefault="005402EC" w:rsidP="005402EC">
      <w:pPr>
        <w:pStyle w:val="ListParagraph"/>
        <w:numPr>
          <w:ilvl w:val="0"/>
          <w:numId w:val="8"/>
        </w:numPr>
        <w:snapToGrid w:val="0"/>
        <w:spacing w:after="120"/>
        <w:contextualSpacing w:val="0"/>
        <w:rPr>
          <w:bCs/>
          <w:sz w:val="20"/>
          <w:szCs w:val="20"/>
        </w:rPr>
      </w:pPr>
      <w:r w:rsidRPr="005402EC">
        <w:rPr>
          <w:bCs/>
          <w:sz w:val="20"/>
          <w:szCs w:val="20"/>
        </w:rPr>
        <w:t xml:space="preserve">Tener un manual de políticas de manejo de datos personales, para implementar el cumplimiento de la </w:t>
      </w:r>
      <w:r>
        <w:rPr>
          <w:bCs/>
          <w:sz w:val="20"/>
          <w:szCs w:val="20"/>
        </w:rPr>
        <w:t>L</w:t>
      </w:r>
      <w:r w:rsidRPr="005402EC">
        <w:rPr>
          <w:bCs/>
          <w:sz w:val="20"/>
          <w:szCs w:val="20"/>
        </w:rPr>
        <w:t>ey.</w:t>
      </w:r>
    </w:p>
    <w:p w14:paraId="6CDA77DC" w14:textId="77777777" w:rsidR="005402EC" w:rsidRPr="005402EC" w:rsidRDefault="005402EC" w:rsidP="005402EC">
      <w:pPr>
        <w:pStyle w:val="ListParagraph"/>
        <w:numPr>
          <w:ilvl w:val="0"/>
          <w:numId w:val="8"/>
        </w:numPr>
        <w:snapToGrid w:val="0"/>
        <w:spacing w:after="120"/>
        <w:contextualSpacing w:val="0"/>
        <w:rPr>
          <w:bCs/>
          <w:sz w:val="20"/>
          <w:szCs w:val="20"/>
        </w:rPr>
      </w:pPr>
      <w:r w:rsidRPr="005402EC">
        <w:rPr>
          <w:bCs/>
          <w:sz w:val="20"/>
          <w:szCs w:val="20"/>
        </w:rPr>
        <w:t>Contar con autorización del titular de los datos personales.</w:t>
      </w:r>
    </w:p>
    <w:p w14:paraId="559C5ADB" w14:textId="77777777" w:rsidR="005402EC" w:rsidRPr="005402EC" w:rsidRDefault="005402EC" w:rsidP="005402EC">
      <w:pPr>
        <w:pStyle w:val="ListParagraph"/>
        <w:numPr>
          <w:ilvl w:val="0"/>
          <w:numId w:val="8"/>
        </w:numPr>
        <w:snapToGrid w:val="0"/>
        <w:spacing w:after="120"/>
        <w:contextualSpacing w:val="0"/>
        <w:rPr>
          <w:bCs/>
          <w:sz w:val="20"/>
          <w:szCs w:val="20"/>
        </w:rPr>
      </w:pPr>
      <w:r w:rsidRPr="005402EC">
        <w:rPr>
          <w:bCs/>
          <w:sz w:val="20"/>
          <w:szCs w:val="20"/>
        </w:rPr>
        <w:t>Utilizar avisos de privacidad.</w:t>
      </w:r>
    </w:p>
    <w:p w14:paraId="712444EC" w14:textId="77777777" w:rsidR="005402EC" w:rsidRPr="005402EC" w:rsidRDefault="005402EC" w:rsidP="005402EC">
      <w:pPr>
        <w:pStyle w:val="ListParagraph"/>
        <w:numPr>
          <w:ilvl w:val="0"/>
          <w:numId w:val="8"/>
        </w:numPr>
        <w:snapToGrid w:val="0"/>
        <w:spacing w:after="120"/>
        <w:contextualSpacing w:val="0"/>
        <w:rPr>
          <w:bCs/>
          <w:sz w:val="20"/>
          <w:szCs w:val="20"/>
        </w:rPr>
      </w:pPr>
      <w:r w:rsidRPr="005402EC">
        <w:rPr>
          <w:bCs/>
          <w:sz w:val="20"/>
          <w:szCs w:val="20"/>
        </w:rPr>
        <w:t>Adoptar medidas de seguridad para proteger la información.</w:t>
      </w:r>
    </w:p>
    <w:p w14:paraId="6C7FA5D8" w14:textId="77777777" w:rsidR="005402EC" w:rsidRPr="005402EC" w:rsidRDefault="005402EC" w:rsidP="005402EC">
      <w:pPr>
        <w:pStyle w:val="ListParagraph"/>
        <w:numPr>
          <w:ilvl w:val="0"/>
          <w:numId w:val="8"/>
        </w:numPr>
        <w:snapToGrid w:val="0"/>
        <w:spacing w:after="120"/>
        <w:contextualSpacing w:val="0"/>
        <w:rPr>
          <w:bCs/>
          <w:sz w:val="20"/>
          <w:szCs w:val="20"/>
        </w:rPr>
      </w:pPr>
      <w:r w:rsidRPr="005402EC">
        <w:rPr>
          <w:bCs/>
          <w:sz w:val="20"/>
          <w:szCs w:val="20"/>
        </w:rPr>
        <w:t>Indicar si realizan cesión, transferencia, transmisión internacional de datos.</w:t>
      </w:r>
    </w:p>
    <w:p w14:paraId="40DD30EB" w14:textId="56F6D20F" w:rsidR="005402EC" w:rsidRPr="005402EC" w:rsidRDefault="005402EC" w:rsidP="005402EC">
      <w:pPr>
        <w:pStyle w:val="ListParagraph"/>
        <w:numPr>
          <w:ilvl w:val="0"/>
          <w:numId w:val="8"/>
        </w:numPr>
        <w:snapToGrid w:val="0"/>
        <w:spacing w:after="120"/>
        <w:contextualSpacing w:val="0"/>
        <w:rPr>
          <w:bCs/>
          <w:sz w:val="20"/>
          <w:szCs w:val="20"/>
        </w:rPr>
      </w:pPr>
      <w:r w:rsidRPr="005402EC">
        <w:rPr>
          <w:bCs/>
          <w:sz w:val="20"/>
          <w:szCs w:val="20"/>
        </w:rPr>
        <w:t>Disponer de un canal PQR</w:t>
      </w:r>
      <w:r w:rsidRPr="005402EC">
        <w:rPr>
          <w:bCs/>
          <w:sz w:val="20"/>
          <w:szCs w:val="20"/>
        </w:rPr>
        <w:t>S</w:t>
      </w:r>
      <w:r w:rsidRPr="005402EC">
        <w:rPr>
          <w:bCs/>
          <w:sz w:val="20"/>
          <w:szCs w:val="20"/>
        </w:rPr>
        <w:t>, que permita al titular solicitar la supresión, modificación o revocación de su información.</w:t>
      </w:r>
    </w:p>
    <w:p w14:paraId="53D00952" w14:textId="35AE88CE" w:rsidR="005402EC" w:rsidRPr="005402EC" w:rsidRDefault="005402EC" w:rsidP="005402EC">
      <w:pPr>
        <w:pStyle w:val="ListParagraph"/>
        <w:numPr>
          <w:ilvl w:val="0"/>
          <w:numId w:val="8"/>
        </w:numPr>
        <w:snapToGrid w:val="0"/>
        <w:spacing w:after="120"/>
        <w:contextualSpacing w:val="0"/>
        <w:rPr>
          <w:bCs/>
          <w:sz w:val="20"/>
          <w:szCs w:val="20"/>
        </w:rPr>
      </w:pPr>
      <w:r w:rsidRPr="005402EC">
        <w:rPr>
          <w:bCs/>
          <w:sz w:val="20"/>
          <w:szCs w:val="20"/>
        </w:rPr>
        <w:t xml:space="preserve">Nombrar un </w:t>
      </w:r>
      <w:r w:rsidRPr="005402EC">
        <w:rPr>
          <w:bCs/>
          <w:sz w:val="20"/>
          <w:szCs w:val="20"/>
        </w:rPr>
        <w:t>oficial de cumplimiento</w:t>
      </w:r>
      <w:r w:rsidRPr="005402EC">
        <w:rPr>
          <w:bCs/>
          <w:sz w:val="20"/>
          <w:szCs w:val="20"/>
        </w:rPr>
        <w:t>.</w:t>
      </w:r>
    </w:p>
    <w:p w14:paraId="6F0272A1" w14:textId="77777777" w:rsidR="005402EC" w:rsidRPr="005402EC" w:rsidRDefault="005402EC" w:rsidP="005402EC">
      <w:pPr>
        <w:snapToGrid w:val="0"/>
        <w:spacing w:after="120"/>
        <w:rPr>
          <w:bCs/>
          <w:sz w:val="20"/>
          <w:szCs w:val="20"/>
        </w:rPr>
      </w:pPr>
    </w:p>
    <w:p w14:paraId="21A42170" w14:textId="4BF478EF" w:rsidR="005402EC" w:rsidRDefault="005402EC" w:rsidP="005402EC">
      <w:pPr>
        <w:snapToGrid w:val="0"/>
        <w:spacing w:after="120"/>
        <w:rPr>
          <w:bCs/>
          <w:sz w:val="20"/>
          <w:szCs w:val="20"/>
        </w:rPr>
      </w:pPr>
      <w:commentRangeStart w:id="18"/>
      <w:r w:rsidRPr="005402EC">
        <w:rPr>
          <w:bCs/>
          <w:sz w:val="20"/>
          <w:szCs w:val="20"/>
        </w:rPr>
        <w:t>Todo esto teniendo en cuenta que la finalidad de la Ley es proteger la intimidad de las personas naturales, que cada uno es dueño de su propia información y decide de manera voluntaria qué información comparte y cómo autoriza que sea manejada.</w:t>
      </w:r>
      <w:commentRangeEnd w:id="18"/>
      <w:r>
        <w:rPr>
          <w:rStyle w:val="CommentReference"/>
        </w:rPr>
        <w:commentReference w:id="18"/>
      </w:r>
    </w:p>
    <w:p w14:paraId="1775FF0B" w14:textId="77777777" w:rsidR="00AA473C" w:rsidRDefault="00AA473C" w:rsidP="00913753">
      <w:pPr>
        <w:snapToGrid w:val="0"/>
        <w:spacing w:after="120"/>
        <w:rPr>
          <w:bCs/>
          <w:sz w:val="20"/>
          <w:szCs w:val="20"/>
        </w:rPr>
      </w:pPr>
    </w:p>
    <w:p w14:paraId="0D547DB5" w14:textId="6E06E784" w:rsidR="0080146F" w:rsidRPr="00BD4582" w:rsidRDefault="00BD4582" w:rsidP="0080146F">
      <w:pPr>
        <w:snapToGrid w:val="0"/>
        <w:spacing w:after="120"/>
        <w:rPr>
          <w:b/>
          <w:sz w:val="20"/>
          <w:szCs w:val="20"/>
        </w:rPr>
      </w:pPr>
      <w:r w:rsidRPr="00BD4582">
        <w:rPr>
          <w:b/>
          <w:sz w:val="20"/>
          <w:szCs w:val="20"/>
        </w:rPr>
        <w:t>6. Estrategia</w:t>
      </w:r>
      <w:r>
        <w:rPr>
          <w:b/>
          <w:sz w:val="20"/>
          <w:szCs w:val="20"/>
        </w:rPr>
        <w:t>s</w:t>
      </w:r>
      <w:r w:rsidRPr="00BD4582">
        <w:rPr>
          <w:b/>
          <w:sz w:val="20"/>
          <w:szCs w:val="20"/>
        </w:rPr>
        <w:t xml:space="preserve"> de recuperación de cartera</w:t>
      </w:r>
    </w:p>
    <w:p w14:paraId="0CDD120D" w14:textId="2793A370" w:rsidR="00BD4582" w:rsidRPr="00BD4582" w:rsidRDefault="00BD4582" w:rsidP="00BD4582">
      <w:pPr>
        <w:snapToGrid w:val="0"/>
        <w:spacing w:after="120"/>
        <w:rPr>
          <w:bCs/>
          <w:sz w:val="20"/>
          <w:szCs w:val="20"/>
        </w:rPr>
      </w:pPr>
      <w:r w:rsidRPr="00BD4582">
        <w:rPr>
          <w:bCs/>
          <w:sz w:val="20"/>
          <w:szCs w:val="20"/>
        </w:rPr>
        <w:t>Son una serie de acciones o medidas que se toman para el cobro del dinero otorgado por una entidad financiera a un cliente</w:t>
      </w:r>
      <w:r>
        <w:rPr>
          <w:bCs/>
          <w:sz w:val="20"/>
          <w:szCs w:val="20"/>
        </w:rPr>
        <w:t>;</w:t>
      </w:r>
      <w:r w:rsidRPr="00BD4582">
        <w:rPr>
          <w:bCs/>
          <w:sz w:val="20"/>
          <w:szCs w:val="20"/>
        </w:rPr>
        <w:t xml:space="preserve"> para ello se encuentran, por ejemplo:</w:t>
      </w:r>
    </w:p>
    <w:p w14:paraId="180A440F" w14:textId="73CAE2F1" w:rsidR="00BD4582" w:rsidRPr="00BD4582" w:rsidRDefault="00BD4582" w:rsidP="00BD4582">
      <w:pPr>
        <w:snapToGrid w:val="0"/>
        <w:spacing w:after="120"/>
        <w:rPr>
          <w:bCs/>
          <w:sz w:val="20"/>
          <w:szCs w:val="20"/>
        </w:rPr>
      </w:pPr>
      <w:r>
        <w:rPr>
          <w:noProof/>
        </w:rPr>
        <w:drawing>
          <wp:anchor distT="0" distB="0" distL="114300" distR="114300" simplePos="0" relativeHeight="251668480" behindDoc="0" locked="0" layoutInCell="1" allowOverlap="1" wp14:anchorId="69D45744" wp14:editId="239655EB">
            <wp:simplePos x="0" y="0"/>
            <wp:positionH relativeFrom="column">
              <wp:posOffset>-20022</wp:posOffset>
            </wp:positionH>
            <wp:positionV relativeFrom="paragraph">
              <wp:posOffset>190757</wp:posOffset>
            </wp:positionV>
            <wp:extent cx="1176655" cy="1355725"/>
            <wp:effectExtent l="0" t="0" r="4445" b="3175"/>
            <wp:wrapSquare wrapText="bothSides"/>
            <wp:docPr id="2835315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6655" cy="1355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00A54" w14:textId="1586CD8F" w:rsidR="00BD4582" w:rsidRPr="00BD4582" w:rsidRDefault="00BD4582" w:rsidP="00BD4582">
      <w:pPr>
        <w:pStyle w:val="ListParagraph"/>
        <w:numPr>
          <w:ilvl w:val="0"/>
          <w:numId w:val="9"/>
        </w:numPr>
        <w:snapToGrid w:val="0"/>
        <w:spacing w:after="120"/>
        <w:contextualSpacing w:val="0"/>
        <w:rPr>
          <w:bCs/>
          <w:sz w:val="20"/>
          <w:szCs w:val="20"/>
        </w:rPr>
      </w:pPr>
      <w:r w:rsidRPr="00BD4582">
        <w:rPr>
          <w:bCs/>
          <w:sz w:val="20"/>
          <w:szCs w:val="20"/>
        </w:rPr>
        <w:t>Aviso anticipado al vencimiento</w:t>
      </w:r>
      <w:r w:rsidRPr="00BD4582">
        <w:rPr>
          <w:bCs/>
          <w:sz w:val="20"/>
          <w:szCs w:val="20"/>
        </w:rPr>
        <w:t>.</w:t>
      </w:r>
    </w:p>
    <w:p w14:paraId="62F51628" w14:textId="5DA3E667" w:rsidR="00BD4582" w:rsidRPr="00BD4582" w:rsidRDefault="00BD4582" w:rsidP="00BD4582">
      <w:pPr>
        <w:pStyle w:val="ListParagraph"/>
        <w:numPr>
          <w:ilvl w:val="0"/>
          <w:numId w:val="9"/>
        </w:numPr>
        <w:snapToGrid w:val="0"/>
        <w:spacing w:after="120"/>
        <w:contextualSpacing w:val="0"/>
        <w:rPr>
          <w:bCs/>
          <w:sz w:val="20"/>
          <w:szCs w:val="20"/>
        </w:rPr>
      </w:pPr>
      <w:r w:rsidRPr="00BD4582">
        <w:rPr>
          <w:bCs/>
          <w:sz w:val="20"/>
          <w:szCs w:val="20"/>
        </w:rPr>
        <w:t>Recordatorio de pago</w:t>
      </w:r>
      <w:r w:rsidRPr="00BD4582">
        <w:rPr>
          <w:bCs/>
          <w:sz w:val="20"/>
          <w:szCs w:val="20"/>
        </w:rPr>
        <w:t>.</w:t>
      </w:r>
      <w:r w:rsidRPr="00BD4582">
        <w:t xml:space="preserve"> </w:t>
      </w:r>
      <w:r>
        <w:fldChar w:fldCharType="begin"/>
      </w:r>
      <w:r>
        <w:instrText xml:space="preserve"> INCLUDEPICTURE "https://ecored-sena.github.io/133302_TECNICO_CF4_MICROFINANZAS/public/assets/images/pages/ilustraciones/img6_1.jpg" \* MERGEFORMATINET </w:instrText>
      </w:r>
      <w:r>
        <w:fldChar w:fldCharType="separate"/>
      </w:r>
      <w:r>
        <w:fldChar w:fldCharType="end"/>
      </w:r>
    </w:p>
    <w:p w14:paraId="29ADCF90" w14:textId="53E4E5DF" w:rsidR="00BD4582" w:rsidRPr="00BD4582" w:rsidRDefault="00BD4582" w:rsidP="00BD4582">
      <w:pPr>
        <w:pStyle w:val="ListParagraph"/>
        <w:numPr>
          <w:ilvl w:val="0"/>
          <w:numId w:val="9"/>
        </w:numPr>
        <w:snapToGrid w:val="0"/>
        <w:spacing w:after="120"/>
        <w:contextualSpacing w:val="0"/>
        <w:rPr>
          <w:bCs/>
          <w:sz w:val="20"/>
          <w:szCs w:val="20"/>
        </w:rPr>
      </w:pPr>
      <w:r w:rsidRPr="00BD4582">
        <w:rPr>
          <w:bCs/>
          <w:sz w:val="20"/>
          <w:szCs w:val="20"/>
        </w:rPr>
        <w:t>Cobro administrativo</w:t>
      </w:r>
      <w:r w:rsidRPr="00BD4582">
        <w:rPr>
          <w:bCs/>
          <w:sz w:val="20"/>
          <w:szCs w:val="20"/>
        </w:rPr>
        <w:t>.</w:t>
      </w:r>
    </w:p>
    <w:p w14:paraId="0D3805EB" w14:textId="6CF77911" w:rsidR="00BD4582" w:rsidRPr="00BD4582" w:rsidRDefault="00BD4582" w:rsidP="00BD4582">
      <w:pPr>
        <w:pStyle w:val="ListParagraph"/>
        <w:numPr>
          <w:ilvl w:val="0"/>
          <w:numId w:val="9"/>
        </w:numPr>
        <w:snapToGrid w:val="0"/>
        <w:spacing w:after="120"/>
        <w:contextualSpacing w:val="0"/>
        <w:rPr>
          <w:bCs/>
          <w:sz w:val="20"/>
          <w:szCs w:val="20"/>
        </w:rPr>
      </w:pPr>
      <w:r w:rsidRPr="00BD4582">
        <w:rPr>
          <w:bCs/>
          <w:sz w:val="20"/>
          <w:szCs w:val="20"/>
        </w:rPr>
        <w:t>Cobro prejurídico</w:t>
      </w:r>
      <w:r w:rsidRPr="00BD4582">
        <w:rPr>
          <w:bCs/>
          <w:sz w:val="20"/>
          <w:szCs w:val="20"/>
        </w:rPr>
        <w:t>.</w:t>
      </w:r>
    </w:p>
    <w:p w14:paraId="7D338CF4" w14:textId="1010BB8B" w:rsidR="0080146F" w:rsidRPr="00BD4582" w:rsidRDefault="00BD4582" w:rsidP="00BD4582">
      <w:pPr>
        <w:pStyle w:val="ListParagraph"/>
        <w:numPr>
          <w:ilvl w:val="0"/>
          <w:numId w:val="9"/>
        </w:numPr>
        <w:snapToGrid w:val="0"/>
        <w:spacing w:after="120"/>
        <w:contextualSpacing w:val="0"/>
        <w:rPr>
          <w:bCs/>
          <w:sz w:val="20"/>
          <w:szCs w:val="20"/>
        </w:rPr>
      </w:pPr>
      <w:r w:rsidRPr="00BD4582">
        <w:rPr>
          <w:bCs/>
          <w:sz w:val="20"/>
          <w:szCs w:val="20"/>
        </w:rPr>
        <w:t>Cobro jurídico</w:t>
      </w:r>
      <w:r w:rsidRPr="00BD4582">
        <w:rPr>
          <w:bCs/>
          <w:sz w:val="20"/>
          <w:szCs w:val="20"/>
        </w:rPr>
        <w:t>.</w:t>
      </w:r>
    </w:p>
    <w:p w14:paraId="28AB1D79" w14:textId="77777777" w:rsidR="0080146F" w:rsidRDefault="0080146F" w:rsidP="0080146F">
      <w:pPr>
        <w:snapToGrid w:val="0"/>
        <w:spacing w:after="120"/>
        <w:rPr>
          <w:bCs/>
          <w:sz w:val="20"/>
          <w:szCs w:val="20"/>
        </w:rPr>
      </w:pPr>
    </w:p>
    <w:p w14:paraId="74013CD2" w14:textId="77777777" w:rsidR="0080146F" w:rsidRDefault="0080146F" w:rsidP="0080146F">
      <w:pPr>
        <w:snapToGrid w:val="0"/>
        <w:spacing w:after="120"/>
        <w:rPr>
          <w:bCs/>
          <w:sz w:val="20"/>
          <w:szCs w:val="20"/>
        </w:rPr>
      </w:pPr>
    </w:p>
    <w:p w14:paraId="5760FBD3" w14:textId="1343022D" w:rsidR="0080146F" w:rsidRPr="00BD4582" w:rsidRDefault="00BD4582" w:rsidP="0080146F">
      <w:pPr>
        <w:snapToGrid w:val="0"/>
        <w:spacing w:after="120"/>
        <w:rPr>
          <w:b/>
          <w:sz w:val="20"/>
          <w:szCs w:val="20"/>
        </w:rPr>
      </w:pPr>
      <w:r w:rsidRPr="00BD4582">
        <w:rPr>
          <w:b/>
          <w:sz w:val="20"/>
          <w:szCs w:val="20"/>
        </w:rPr>
        <w:t>6.1 Técnicas de cobranzas</w:t>
      </w:r>
    </w:p>
    <w:p w14:paraId="10DE382B" w14:textId="22200B70" w:rsidR="0080146F" w:rsidRDefault="00BD4582" w:rsidP="0080146F">
      <w:pPr>
        <w:snapToGrid w:val="0"/>
        <w:spacing w:after="120"/>
        <w:rPr>
          <w:bCs/>
          <w:sz w:val="20"/>
          <w:szCs w:val="20"/>
        </w:rPr>
      </w:pPr>
      <w:r>
        <w:rPr>
          <w:noProof/>
        </w:rPr>
        <w:drawing>
          <wp:anchor distT="0" distB="0" distL="114300" distR="114300" simplePos="0" relativeHeight="251669504" behindDoc="0" locked="0" layoutInCell="1" allowOverlap="1" wp14:anchorId="4DD46E4E" wp14:editId="2DCFBB68">
            <wp:simplePos x="0" y="0"/>
            <wp:positionH relativeFrom="column">
              <wp:posOffset>0</wp:posOffset>
            </wp:positionH>
            <wp:positionV relativeFrom="paragraph">
              <wp:posOffset>-4445</wp:posOffset>
            </wp:positionV>
            <wp:extent cx="1556385" cy="632460"/>
            <wp:effectExtent l="0" t="0" r="5715" b="2540"/>
            <wp:wrapSquare wrapText="bothSides"/>
            <wp:docPr id="14431797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6385" cy="63246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"https://ecored-sena.github.io/133302_TECNICO_CF4_MICROFINANZAS/public/assets/images/pages/ilustraciones/img30_1.png" \* MERGEFORMATINET </w:instrText>
      </w:r>
      <w:r>
        <w:fldChar w:fldCharType="separate"/>
      </w:r>
      <w:r>
        <w:fldChar w:fldCharType="end"/>
      </w:r>
      <w:r w:rsidRPr="00BD4582">
        <w:rPr>
          <w:bCs/>
          <w:sz w:val="20"/>
          <w:szCs w:val="20"/>
        </w:rPr>
        <w:t>La gestión de cobranzas en las empresas siempre será un tema esencial para el sostenimiento de las mismas, en general la buena colocación de los recursos</w:t>
      </w:r>
      <w:r>
        <w:rPr>
          <w:bCs/>
          <w:sz w:val="20"/>
          <w:szCs w:val="20"/>
        </w:rPr>
        <w:t>,</w:t>
      </w:r>
      <w:r w:rsidRPr="00BD4582">
        <w:rPr>
          <w:bCs/>
          <w:sz w:val="20"/>
          <w:szCs w:val="20"/>
        </w:rPr>
        <w:t xml:space="preserve"> en nuestro caso de las entidades financieras</w:t>
      </w:r>
      <w:r>
        <w:rPr>
          <w:bCs/>
          <w:sz w:val="20"/>
          <w:szCs w:val="20"/>
        </w:rPr>
        <w:t>,</w:t>
      </w:r>
      <w:r w:rsidRPr="00BD4582">
        <w:rPr>
          <w:bCs/>
          <w:sz w:val="20"/>
          <w:szCs w:val="20"/>
        </w:rPr>
        <w:t xml:space="preserve"> es determinante para tener una buena recuperación de cartera</w:t>
      </w:r>
      <w:r>
        <w:rPr>
          <w:bCs/>
          <w:sz w:val="20"/>
          <w:szCs w:val="20"/>
        </w:rPr>
        <w:t>,</w:t>
      </w:r>
      <w:r w:rsidRPr="00BD4582">
        <w:rPr>
          <w:bCs/>
          <w:sz w:val="20"/>
          <w:szCs w:val="20"/>
        </w:rPr>
        <w:t xml:space="preserve"> en lo posible anticipada.</w:t>
      </w:r>
    </w:p>
    <w:p w14:paraId="5F6EAD14" w14:textId="53FB4DAC" w:rsidR="0080146F" w:rsidRDefault="00BD4582" w:rsidP="0080146F">
      <w:pPr>
        <w:snapToGrid w:val="0"/>
        <w:spacing w:after="120"/>
        <w:rPr>
          <w:bCs/>
          <w:sz w:val="20"/>
          <w:szCs w:val="20"/>
        </w:rPr>
      </w:pPr>
      <w:r w:rsidRPr="00BD4582">
        <w:rPr>
          <w:bCs/>
          <w:sz w:val="20"/>
          <w:szCs w:val="20"/>
        </w:rPr>
        <w:t>Para ello</w:t>
      </w:r>
      <w:r>
        <w:rPr>
          <w:bCs/>
          <w:sz w:val="20"/>
          <w:szCs w:val="20"/>
        </w:rPr>
        <w:t>,</w:t>
      </w:r>
      <w:r w:rsidRPr="00BD4582">
        <w:rPr>
          <w:bCs/>
          <w:sz w:val="20"/>
          <w:szCs w:val="20"/>
        </w:rPr>
        <w:t xml:space="preserve"> existen unas técnicas que harán efectiva la recuperación de los recursos:</w:t>
      </w:r>
    </w:p>
    <w:tbl>
      <w:tblPr>
        <w:tblStyle w:val="TableGrid"/>
        <w:tblW w:w="0" w:type="auto"/>
        <w:tblLook w:val="04A0" w:firstRow="1" w:lastRow="0" w:firstColumn="1" w:lastColumn="0" w:noHBand="0" w:noVBand="1"/>
      </w:tblPr>
      <w:tblGrid>
        <w:gridCol w:w="9962"/>
      </w:tblGrid>
      <w:tr w:rsidR="00A36066" w:rsidRPr="00E642D6" w14:paraId="64F1D660" w14:textId="77777777" w:rsidTr="00AC1A56">
        <w:tc>
          <w:tcPr>
            <w:tcW w:w="9962" w:type="dxa"/>
            <w:shd w:val="clear" w:color="auto" w:fill="76923C" w:themeFill="accent3" w:themeFillShade="BF"/>
          </w:tcPr>
          <w:p w14:paraId="1F3C3CB6" w14:textId="53F15BBB" w:rsidR="00A36066" w:rsidRPr="00E642D6" w:rsidRDefault="00A36066" w:rsidP="00AC1A56">
            <w:pPr>
              <w:snapToGrid w:val="0"/>
              <w:spacing w:after="120" w:line="276" w:lineRule="auto"/>
              <w:jc w:val="center"/>
              <w:rPr>
                <w:color w:val="FFFFFF" w:themeColor="background1"/>
                <w:sz w:val="20"/>
                <w:szCs w:val="20"/>
              </w:rPr>
            </w:pPr>
            <w:commentRangeStart w:id="19"/>
            <w:r w:rsidRPr="00E642D6">
              <w:rPr>
                <w:color w:val="FFFFFF" w:themeColor="background1"/>
                <w:sz w:val="20"/>
                <w:szCs w:val="20"/>
              </w:rPr>
              <w:t>CF</w:t>
            </w:r>
            <w:commentRangeEnd w:id="19"/>
            <w:r w:rsidRPr="00E642D6">
              <w:rPr>
                <w:rStyle w:val="CommentReference"/>
                <w:sz w:val="20"/>
                <w:szCs w:val="20"/>
              </w:rPr>
              <w:commentReference w:id="19"/>
            </w:r>
            <w:r w:rsidRPr="00703F0B">
              <w:rPr>
                <w:color w:val="FFFFFF" w:themeColor="background1"/>
                <w:sz w:val="20"/>
                <w:szCs w:val="20"/>
              </w:rPr>
              <w:t>4_</w:t>
            </w:r>
            <w:r w:rsidRPr="00A36066">
              <w:rPr>
                <w:color w:val="FFFFFF" w:themeColor="background1"/>
                <w:sz w:val="20"/>
                <w:szCs w:val="20"/>
              </w:rPr>
              <w:t>6_1_Tecnicas</w:t>
            </w:r>
          </w:p>
        </w:tc>
      </w:tr>
    </w:tbl>
    <w:p w14:paraId="2CBA0CEC" w14:textId="77777777" w:rsidR="00A36066" w:rsidRDefault="00A36066" w:rsidP="00A36066">
      <w:pPr>
        <w:snapToGrid w:val="0"/>
        <w:spacing w:after="120"/>
        <w:rPr>
          <w:sz w:val="20"/>
          <w:szCs w:val="20"/>
        </w:rPr>
      </w:pPr>
    </w:p>
    <w:p w14:paraId="065FAB53" w14:textId="6B7EB35D" w:rsidR="00A36066" w:rsidRPr="00A55A49" w:rsidRDefault="00A55A49" w:rsidP="0080146F">
      <w:pPr>
        <w:snapToGrid w:val="0"/>
        <w:spacing w:after="120"/>
        <w:rPr>
          <w:b/>
          <w:sz w:val="20"/>
          <w:szCs w:val="20"/>
        </w:rPr>
      </w:pPr>
      <w:r w:rsidRPr="00A55A49">
        <w:rPr>
          <w:b/>
          <w:sz w:val="20"/>
          <w:szCs w:val="20"/>
        </w:rPr>
        <w:t>6.2 Servicio al cliente</w:t>
      </w:r>
    </w:p>
    <w:p w14:paraId="461C3FE7" w14:textId="5F8FA116" w:rsidR="00041A90" w:rsidRPr="00041A90" w:rsidRDefault="00041A90" w:rsidP="00041A90">
      <w:pPr>
        <w:snapToGrid w:val="0"/>
        <w:spacing w:after="120"/>
        <w:rPr>
          <w:bCs/>
          <w:sz w:val="20"/>
          <w:szCs w:val="20"/>
        </w:rPr>
      </w:pPr>
      <w:r w:rsidRPr="00041A90">
        <w:rPr>
          <w:bCs/>
          <w:sz w:val="20"/>
          <w:szCs w:val="20"/>
        </w:rPr>
        <w:t>Es el servicio o atención que una empresa, entidad financiera o negocio</w:t>
      </w:r>
      <w:r>
        <w:rPr>
          <w:bCs/>
          <w:sz w:val="20"/>
          <w:szCs w:val="20"/>
        </w:rPr>
        <w:t>,</w:t>
      </w:r>
      <w:r w:rsidRPr="00041A90">
        <w:rPr>
          <w:bCs/>
          <w:sz w:val="20"/>
          <w:szCs w:val="20"/>
        </w:rPr>
        <w:t xml:space="preserve"> brinda a sus clientes al momento de atender sus consultas, pedidos o reclamos, venderle un producto o servicio y la entrega del mismo.</w:t>
      </w:r>
    </w:p>
    <w:p w14:paraId="02E11843" w14:textId="6FD689BB" w:rsidR="00A36066" w:rsidRDefault="00041A90" w:rsidP="00041A90">
      <w:pPr>
        <w:snapToGrid w:val="0"/>
        <w:spacing w:after="120"/>
        <w:rPr>
          <w:bCs/>
          <w:sz w:val="20"/>
          <w:szCs w:val="20"/>
        </w:rPr>
      </w:pPr>
      <w:r w:rsidRPr="00041A90">
        <w:rPr>
          <w:bCs/>
          <w:sz w:val="20"/>
          <w:szCs w:val="20"/>
        </w:rPr>
        <w:t>Algunos factores que tienen que ver con servicio al cliente son:</w:t>
      </w:r>
    </w:p>
    <w:p w14:paraId="0DAF7BD4" w14:textId="42C51DAC" w:rsidR="00041A90" w:rsidRDefault="00041A90" w:rsidP="00041A90">
      <w:pPr>
        <w:snapToGrid w:val="0"/>
        <w:spacing w:after="120"/>
        <w:rPr>
          <w:bCs/>
          <w:sz w:val="20"/>
          <w:szCs w:val="20"/>
        </w:rPr>
      </w:pPr>
      <w:r>
        <w:fldChar w:fldCharType="begin"/>
      </w:r>
      <w:r>
        <w:instrText xml:space="preserve"> INCLUDEPICTURE "https://ecored-sena.github.io/133302_TECNICO_CF4_MICROFINANZAS/public/assets/images/pages/ilustraciones/img31.png" \* MERGEFORMATINET </w:instrText>
      </w:r>
      <w:r>
        <w:fldChar w:fldCharType="separate"/>
      </w:r>
      <w:r>
        <w:fldChar w:fldCharType="end"/>
      </w:r>
    </w:p>
    <w:p w14:paraId="3633231F" w14:textId="1F102B6C" w:rsidR="00041A90" w:rsidRPr="00041A90" w:rsidRDefault="00041A90" w:rsidP="00041A90">
      <w:pPr>
        <w:pStyle w:val="ListParagraph"/>
        <w:numPr>
          <w:ilvl w:val="0"/>
          <w:numId w:val="10"/>
        </w:numPr>
        <w:snapToGrid w:val="0"/>
        <w:spacing w:after="120"/>
        <w:contextualSpacing w:val="0"/>
        <w:rPr>
          <w:bCs/>
          <w:sz w:val="20"/>
          <w:szCs w:val="20"/>
        </w:rPr>
      </w:pPr>
      <w:r>
        <w:rPr>
          <w:noProof/>
        </w:rPr>
        <w:drawing>
          <wp:anchor distT="0" distB="0" distL="114300" distR="114300" simplePos="0" relativeHeight="251670528" behindDoc="0" locked="0" layoutInCell="1" allowOverlap="1" wp14:anchorId="3D2BBE92" wp14:editId="09753513">
            <wp:simplePos x="0" y="0"/>
            <wp:positionH relativeFrom="column">
              <wp:posOffset>0</wp:posOffset>
            </wp:positionH>
            <wp:positionV relativeFrom="paragraph">
              <wp:posOffset>106356</wp:posOffset>
            </wp:positionV>
            <wp:extent cx="2324735" cy="1495425"/>
            <wp:effectExtent l="0" t="0" r="0" b="3175"/>
            <wp:wrapSquare wrapText="bothSides"/>
            <wp:docPr id="130667178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73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A90">
        <w:rPr>
          <w:bCs/>
          <w:sz w:val="20"/>
          <w:szCs w:val="20"/>
        </w:rPr>
        <w:t>Amabilidad</w:t>
      </w:r>
      <w:r w:rsidRPr="00041A90">
        <w:rPr>
          <w:bCs/>
          <w:sz w:val="20"/>
          <w:szCs w:val="20"/>
        </w:rPr>
        <w:t>.</w:t>
      </w:r>
    </w:p>
    <w:p w14:paraId="662CDD56" w14:textId="27D005E0" w:rsidR="00041A90" w:rsidRPr="00041A90" w:rsidRDefault="00041A90" w:rsidP="00041A90">
      <w:pPr>
        <w:pStyle w:val="ListParagraph"/>
        <w:numPr>
          <w:ilvl w:val="0"/>
          <w:numId w:val="10"/>
        </w:numPr>
        <w:snapToGrid w:val="0"/>
        <w:spacing w:after="120"/>
        <w:contextualSpacing w:val="0"/>
        <w:rPr>
          <w:bCs/>
          <w:sz w:val="20"/>
          <w:szCs w:val="20"/>
        </w:rPr>
      </w:pPr>
      <w:r w:rsidRPr="00041A90">
        <w:rPr>
          <w:bCs/>
          <w:sz w:val="20"/>
          <w:szCs w:val="20"/>
        </w:rPr>
        <w:t>Atención personalizada</w:t>
      </w:r>
      <w:r w:rsidRPr="00041A90">
        <w:rPr>
          <w:bCs/>
          <w:sz w:val="20"/>
          <w:szCs w:val="20"/>
        </w:rPr>
        <w:t>.</w:t>
      </w:r>
    </w:p>
    <w:p w14:paraId="0659EB91" w14:textId="727E2C07" w:rsidR="00041A90" w:rsidRPr="00041A90" w:rsidRDefault="00041A90" w:rsidP="00041A90">
      <w:pPr>
        <w:pStyle w:val="ListParagraph"/>
        <w:numPr>
          <w:ilvl w:val="0"/>
          <w:numId w:val="10"/>
        </w:numPr>
        <w:snapToGrid w:val="0"/>
        <w:spacing w:after="120"/>
        <w:contextualSpacing w:val="0"/>
        <w:rPr>
          <w:bCs/>
          <w:sz w:val="20"/>
          <w:szCs w:val="20"/>
        </w:rPr>
      </w:pPr>
      <w:r w:rsidRPr="00041A90">
        <w:rPr>
          <w:bCs/>
          <w:sz w:val="20"/>
          <w:szCs w:val="20"/>
        </w:rPr>
        <w:t>Rapidez en la atención</w:t>
      </w:r>
      <w:r w:rsidRPr="00041A90">
        <w:rPr>
          <w:bCs/>
          <w:sz w:val="20"/>
          <w:szCs w:val="20"/>
        </w:rPr>
        <w:t>.</w:t>
      </w:r>
    </w:p>
    <w:p w14:paraId="4B196A61" w14:textId="6D6BF796" w:rsidR="00041A90" w:rsidRPr="00041A90" w:rsidRDefault="00041A90" w:rsidP="00041A90">
      <w:pPr>
        <w:pStyle w:val="ListParagraph"/>
        <w:numPr>
          <w:ilvl w:val="0"/>
          <w:numId w:val="10"/>
        </w:numPr>
        <w:snapToGrid w:val="0"/>
        <w:spacing w:after="120"/>
        <w:contextualSpacing w:val="0"/>
        <w:rPr>
          <w:bCs/>
          <w:sz w:val="20"/>
          <w:szCs w:val="20"/>
        </w:rPr>
      </w:pPr>
      <w:r w:rsidRPr="00041A90">
        <w:rPr>
          <w:bCs/>
          <w:sz w:val="20"/>
          <w:szCs w:val="20"/>
        </w:rPr>
        <w:t>Ambiente agradable</w:t>
      </w:r>
      <w:r w:rsidRPr="00041A90">
        <w:rPr>
          <w:bCs/>
          <w:sz w:val="20"/>
          <w:szCs w:val="20"/>
        </w:rPr>
        <w:t>.</w:t>
      </w:r>
    </w:p>
    <w:p w14:paraId="4B0E9AFB" w14:textId="620616D3" w:rsidR="00041A90" w:rsidRPr="00041A90" w:rsidRDefault="00041A90" w:rsidP="00041A90">
      <w:pPr>
        <w:pStyle w:val="ListParagraph"/>
        <w:numPr>
          <w:ilvl w:val="0"/>
          <w:numId w:val="10"/>
        </w:numPr>
        <w:snapToGrid w:val="0"/>
        <w:spacing w:after="120"/>
        <w:contextualSpacing w:val="0"/>
        <w:rPr>
          <w:bCs/>
          <w:sz w:val="20"/>
          <w:szCs w:val="20"/>
        </w:rPr>
      </w:pPr>
      <w:r w:rsidRPr="00041A90">
        <w:rPr>
          <w:bCs/>
          <w:sz w:val="20"/>
          <w:szCs w:val="20"/>
        </w:rPr>
        <w:t>Comodidad</w:t>
      </w:r>
      <w:r w:rsidRPr="00041A90">
        <w:rPr>
          <w:bCs/>
          <w:sz w:val="20"/>
          <w:szCs w:val="20"/>
        </w:rPr>
        <w:t>.</w:t>
      </w:r>
    </w:p>
    <w:p w14:paraId="39523E91" w14:textId="1EA674B2" w:rsidR="00041A90" w:rsidRPr="00041A90" w:rsidRDefault="00041A90" w:rsidP="00041A90">
      <w:pPr>
        <w:pStyle w:val="ListParagraph"/>
        <w:numPr>
          <w:ilvl w:val="0"/>
          <w:numId w:val="10"/>
        </w:numPr>
        <w:snapToGrid w:val="0"/>
        <w:spacing w:after="120"/>
        <w:contextualSpacing w:val="0"/>
        <w:rPr>
          <w:bCs/>
          <w:sz w:val="20"/>
          <w:szCs w:val="20"/>
        </w:rPr>
      </w:pPr>
      <w:r w:rsidRPr="00041A90">
        <w:rPr>
          <w:bCs/>
          <w:sz w:val="20"/>
          <w:szCs w:val="20"/>
        </w:rPr>
        <w:t>Seguridad</w:t>
      </w:r>
      <w:r w:rsidRPr="00041A90">
        <w:rPr>
          <w:bCs/>
          <w:sz w:val="20"/>
          <w:szCs w:val="20"/>
        </w:rPr>
        <w:t>.</w:t>
      </w:r>
    </w:p>
    <w:p w14:paraId="2B8089A5" w14:textId="72D7948C" w:rsidR="00A36066" w:rsidRPr="00041A90" w:rsidRDefault="00041A90" w:rsidP="00041A90">
      <w:pPr>
        <w:pStyle w:val="ListParagraph"/>
        <w:numPr>
          <w:ilvl w:val="0"/>
          <w:numId w:val="10"/>
        </w:numPr>
        <w:snapToGrid w:val="0"/>
        <w:spacing w:after="120"/>
        <w:contextualSpacing w:val="0"/>
        <w:rPr>
          <w:bCs/>
          <w:sz w:val="20"/>
          <w:szCs w:val="20"/>
        </w:rPr>
      </w:pPr>
      <w:r w:rsidRPr="00041A90">
        <w:rPr>
          <w:bCs/>
          <w:sz w:val="20"/>
          <w:szCs w:val="20"/>
        </w:rPr>
        <w:lastRenderedPageBreak/>
        <w:t>Higiene</w:t>
      </w:r>
      <w:r w:rsidRPr="00041A90">
        <w:rPr>
          <w:bCs/>
          <w:sz w:val="20"/>
          <w:szCs w:val="20"/>
        </w:rPr>
        <w:t>.</w:t>
      </w:r>
    </w:p>
    <w:p w14:paraId="2BCD399B" w14:textId="77777777" w:rsidR="00377EE0" w:rsidRDefault="00377EE0" w:rsidP="0080146F">
      <w:pPr>
        <w:snapToGrid w:val="0"/>
        <w:spacing w:after="120"/>
        <w:rPr>
          <w:bCs/>
          <w:sz w:val="20"/>
          <w:szCs w:val="20"/>
        </w:rPr>
      </w:pPr>
    </w:p>
    <w:p w14:paraId="697D2955" w14:textId="31310B59" w:rsidR="00041A90" w:rsidRPr="00041A90" w:rsidRDefault="00041A90" w:rsidP="00041A90">
      <w:pPr>
        <w:snapToGrid w:val="0"/>
        <w:spacing w:after="120"/>
        <w:rPr>
          <w:bCs/>
          <w:sz w:val="20"/>
          <w:szCs w:val="20"/>
        </w:rPr>
      </w:pPr>
      <w:commentRangeStart w:id="20"/>
      <w:r w:rsidRPr="00041A90">
        <w:rPr>
          <w:bCs/>
          <w:sz w:val="20"/>
          <w:szCs w:val="20"/>
        </w:rPr>
        <w:t>Cuando atendemos a un cliente de manera adecuada y queda a gusto por el servicio</w:t>
      </w:r>
      <w:r>
        <w:rPr>
          <w:bCs/>
          <w:sz w:val="20"/>
          <w:szCs w:val="20"/>
        </w:rPr>
        <w:t>,</w:t>
      </w:r>
      <w:r w:rsidRPr="00041A90">
        <w:rPr>
          <w:bCs/>
          <w:sz w:val="20"/>
          <w:szCs w:val="20"/>
        </w:rPr>
        <w:t xml:space="preserve"> lo más posible es que vuelva o recomiende a otras personas.</w:t>
      </w:r>
    </w:p>
    <w:p w14:paraId="7E2F923B" w14:textId="418D1CBD" w:rsidR="00041A90" w:rsidRDefault="00041A90" w:rsidP="00041A90">
      <w:pPr>
        <w:snapToGrid w:val="0"/>
        <w:spacing w:after="120"/>
        <w:rPr>
          <w:bCs/>
          <w:sz w:val="20"/>
          <w:szCs w:val="20"/>
        </w:rPr>
      </w:pPr>
      <w:r w:rsidRPr="00041A90">
        <w:rPr>
          <w:bCs/>
          <w:sz w:val="20"/>
          <w:szCs w:val="20"/>
        </w:rPr>
        <w:t>Estadísticas aseguran que un cliente bien atendido trae otros 3 clientes potenciales y un cliente mal atendido</w:t>
      </w:r>
      <w:r>
        <w:rPr>
          <w:bCs/>
          <w:sz w:val="20"/>
          <w:szCs w:val="20"/>
        </w:rPr>
        <w:t>,</w:t>
      </w:r>
      <w:r w:rsidRPr="00041A90">
        <w:rPr>
          <w:bCs/>
          <w:sz w:val="20"/>
          <w:szCs w:val="20"/>
        </w:rPr>
        <w:t xml:space="preserve"> se lleva por lo menos 10 actuales.</w:t>
      </w:r>
      <w:commentRangeEnd w:id="20"/>
      <w:r>
        <w:rPr>
          <w:rStyle w:val="CommentReference"/>
        </w:rPr>
        <w:commentReference w:id="20"/>
      </w:r>
    </w:p>
    <w:p w14:paraId="034DE8F7" w14:textId="77777777" w:rsidR="0080146F" w:rsidRDefault="0080146F" w:rsidP="0080146F">
      <w:pPr>
        <w:snapToGrid w:val="0"/>
        <w:spacing w:after="120"/>
        <w:rPr>
          <w:bCs/>
          <w:sz w:val="20"/>
          <w:szCs w:val="20"/>
        </w:rPr>
      </w:pPr>
    </w:p>
    <w:p w14:paraId="7B0E8FF8" w14:textId="1CE2F9DC" w:rsidR="008C704E" w:rsidRPr="008C704E" w:rsidRDefault="008C704E" w:rsidP="008C704E">
      <w:pPr>
        <w:snapToGrid w:val="0"/>
        <w:spacing w:after="120"/>
        <w:rPr>
          <w:b/>
          <w:sz w:val="20"/>
          <w:szCs w:val="20"/>
        </w:rPr>
      </w:pPr>
      <w:r w:rsidRPr="008C704E">
        <w:rPr>
          <w:b/>
          <w:sz w:val="20"/>
          <w:szCs w:val="20"/>
        </w:rPr>
        <w:t xml:space="preserve">Servicio </w:t>
      </w:r>
      <w:r w:rsidRPr="008C704E">
        <w:rPr>
          <w:b/>
          <w:sz w:val="20"/>
          <w:szCs w:val="20"/>
        </w:rPr>
        <w:t>p</w:t>
      </w:r>
      <w:r w:rsidRPr="008C704E">
        <w:rPr>
          <w:b/>
          <w:sz w:val="20"/>
          <w:szCs w:val="20"/>
        </w:rPr>
        <w:t>ostventa</w:t>
      </w:r>
    </w:p>
    <w:p w14:paraId="7D49C175" w14:textId="41C396D5" w:rsidR="008C704E" w:rsidRPr="008C704E" w:rsidRDefault="008C704E" w:rsidP="008C704E">
      <w:pPr>
        <w:snapToGrid w:val="0"/>
        <w:spacing w:after="120"/>
        <w:rPr>
          <w:bCs/>
          <w:sz w:val="20"/>
          <w:szCs w:val="20"/>
        </w:rPr>
      </w:pPr>
      <w:r w:rsidRPr="008C704E">
        <w:rPr>
          <w:bCs/>
          <w:sz w:val="20"/>
          <w:szCs w:val="20"/>
        </w:rPr>
        <w:t>Estos se dan después de la venta, algunos son:</w:t>
      </w:r>
    </w:p>
    <w:p w14:paraId="118F9C1E" w14:textId="077E4C70" w:rsidR="008C704E" w:rsidRPr="008C704E" w:rsidRDefault="000A2210" w:rsidP="008C704E">
      <w:pPr>
        <w:snapToGrid w:val="0"/>
        <w:spacing w:after="120"/>
        <w:rPr>
          <w:bCs/>
          <w:sz w:val="20"/>
          <w:szCs w:val="20"/>
        </w:rPr>
      </w:pPr>
      <w:r>
        <w:rPr>
          <w:noProof/>
        </w:rPr>
        <w:drawing>
          <wp:anchor distT="0" distB="0" distL="114300" distR="114300" simplePos="0" relativeHeight="251671552" behindDoc="0" locked="0" layoutInCell="1" allowOverlap="1" wp14:anchorId="49D8AE5C" wp14:editId="13471D1D">
            <wp:simplePos x="0" y="0"/>
            <wp:positionH relativeFrom="column">
              <wp:posOffset>-635</wp:posOffset>
            </wp:positionH>
            <wp:positionV relativeFrom="paragraph">
              <wp:posOffset>66189</wp:posOffset>
            </wp:positionV>
            <wp:extent cx="1731010" cy="1431925"/>
            <wp:effectExtent l="0" t="0" r="0" b="3175"/>
            <wp:wrapSquare wrapText="bothSides"/>
            <wp:docPr id="975230182" name="Picture 39" descr="Ilustración plana de semana de servicio al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lustración plana de semana de servicio al cliente"/>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7257"/>
                    <a:stretch/>
                  </pic:blipFill>
                  <pic:spPr bwMode="auto">
                    <a:xfrm>
                      <a:off x="0" y="0"/>
                      <a:ext cx="1731010" cy="1431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"https://img.freepik.com/vector-gratis/ilustracion-plana-semana-servicio-al-cliente_23-2149605200.jpg" \* MERGEFORMATINET </w:instrText>
      </w:r>
      <w:r>
        <w:fldChar w:fldCharType="separate"/>
      </w:r>
      <w:r>
        <w:fldChar w:fldCharType="end"/>
      </w:r>
    </w:p>
    <w:p w14:paraId="34CD36DB" w14:textId="4A982CFC" w:rsidR="008C704E" w:rsidRPr="008C704E" w:rsidRDefault="008C704E" w:rsidP="008C704E">
      <w:pPr>
        <w:pStyle w:val="ListParagraph"/>
        <w:numPr>
          <w:ilvl w:val="0"/>
          <w:numId w:val="11"/>
        </w:numPr>
        <w:snapToGrid w:val="0"/>
        <w:spacing w:after="120"/>
        <w:contextualSpacing w:val="0"/>
        <w:rPr>
          <w:bCs/>
          <w:sz w:val="20"/>
          <w:szCs w:val="20"/>
        </w:rPr>
      </w:pPr>
      <w:r w:rsidRPr="008C704E">
        <w:rPr>
          <w:bCs/>
          <w:sz w:val="20"/>
          <w:szCs w:val="20"/>
        </w:rPr>
        <w:t>Promocionales</w:t>
      </w:r>
      <w:r w:rsidRPr="008C704E">
        <w:rPr>
          <w:bCs/>
          <w:sz w:val="20"/>
          <w:szCs w:val="20"/>
        </w:rPr>
        <w:t>.</w:t>
      </w:r>
    </w:p>
    <w:p w14:paraId="068EACEB" w14:textId="4B02A500" w:rsidR="008C704E" w:rsidRPr="008C704E" w:rsidRDefault="008C704E" w:rsidP="008C704E">
      <w:pPr>
        <w:pStyle w:val="ListParagraph"/>
        <w:numPr>
          <w:ilvl w:val="0"/>
          <w:numId w:val="11"/>
        </w:numPr>
        <w:snapToGrid w:val="0"/>
        <w:spacing w:after="120"/>
        <w:contextualSpacing w:val="0"/>
        <w:rPr>
          <w:bCs/>
          <w:sz w:val="20"/>
          <w:szCs w:val="20"/>
        </w:rPr>
      </w:pPr>
      <w:r w:rsidRPr="008C704E">
        <w:rPr>
          <w:bCs/>
          <w:sz w:val="20"/>
          <w:szCs w:val="20"/>
        </w:rPr>
        <w:t>Psicológicos</w:t>
      </w:r>
      <w:r w:rsidRPr="008C704E">
        <w:rPr>
          <w:bCs/>
          <w:sz w:val="20"/>
          <w:szCs w:val="20"/>
        </w:rPr>
        <w:t>.</w:t>
      </w:r>
    </w:p>
    <w:p w14:paraId="3F02E3F3" w14:textId="3F80C897" w:rsidR="008C704E" w:rsidRPr="008C704E" w:rsidRDefault="008C704E" w:rsidP="008C704E">
      <w:pPr>
        <w:pStyle w:val="ListParagraph"/>
        <w:numPr>
          <w:ilvl w:val="0"/>
          <w:numId w:val="11"/>
        </w:numPr>
        <w:snapToGrid w:val="0"/>
        <w:spacing w:after="120"/>
        <w:contextualSpacing w:val="0"/>
        <w:rPr>
          <w:bCs/>
          <w:sz w:val="20"/>
          <w:szCs w:val="20"/>
        </w:rPr>
      </w:pPr>
      <w:r w:rsidRPr="008C704E">
        <w:rPr>
          <w:bCs/>
          <w:sz w:val="20"/>
          <w:szCs w:val="20"/>
        </w:rPr>
        <w:t>De seguridad</w:t>
      </w:r>
      <w:r w:rsidRPr="008C704E">
        <w:rPr>
          <w:bCs/>
          <w:sz w:val="20"/>
          <w:szCs w:val="20"/>
        </w:rPr>
        <w:t>.</w:t>
      </w:r>
    </w:p>
    <w:p w14:paraId="4983A3D4" w14:textId="4A9C2FA8" w:rsidR="008C704E" w:rsidRPr="008C704E" w:rsidRDefault="008C704E" w:rsidP="008C704E">
      <w:pPr>
        <w:pStyle w:val="ListParagraph"/>
        <w:numPr>
          <w:ilvl w:val="0"/>
          <w:numId w:val="11"/>
        </w:numPr>
        <w:snapToGrid w:val="0"/>
        <w:spacing w:after="120"/>
        <w:contextualSpacing w:val="0"/>
        <w:rPr>
          <w:bCs/>
          <w:sz w:val="20"/>
          <w:szCs w:val="20"/>
        </w:rPr>
      </w:pPr>
      <w:r w:rsidRPr="008C704E">
        <w:rPr>
          <w:bCs/>
          <w:sz w:val="20"/>
          <w:szCs w:val="20"/>
        </w:rPr>
        <w:t>De mantenimiento</w:t>
      </w:r>
      <w:r w:rsidRPr="008C704E">
        <w:rPr>
          <w:bCs/>
          <w:sz w:val="20"/>
          <w:szCs w:val="20"/>
        </w:rPr>
        <w:t>.</w:t>
      </w:r>
    </w:p>
    <w:p w14:paraId="0B6A3A95" w14:textId="77777777" w:rsidR="00BD4582" w:rsidRDefault="00BD4582" w:rsidP="0080146F">
      <w:pPr>
        <w:snapToGrid w:val="0"/>
        <w:spacing w:after="120"/>
        <w:rPr>
          <w:bCs/>
          <w:sz w:val="20"/>
          <w:szCs w:val="20"/>
        </w:rPr>
      </w:pPr>
    </w:p>
    <w:p w14:paraId="52E1E3D3" w14:textId="77777777" w:rsidR="00BD4582" w:rsidRDefault="00BD4582" w:rsidP="0080146F">
      <w:pPr>
        <w:snapToGrid w:val="0"/>
        <w:spacing w:after="120"/>
        <w:rPr>
          <w:bCs/>
          <w:sz w:val="20"/>
          <w:szCs w:val="20"/>
        </w:rPr>
      </w:pPr>
    </w:p>
    <w:p w14:paraId="4B0EEF2B" w14:textId="241F943F" w:rsidR="00BD4582" w:rsidRPr="00892E50" w:rsidRDefault="00892E50" w:rsidP="0080146F">
      <w:pPr>
        <w:snapToGrid w:val="0"/>
        <w:spacing w:after="120"/>
        <w:rPr>
          <w:b/>
          <w:sz w:val="20"/>
          <w:szCs w:val="20"/>
        </w:rPr>
      </w:pPr>
      <w:r w:rsidRPr="00892E50">
        <w:rPr>
          <w:b/>
          <w:sz w:val="20"/>
          <w:szCs w:val="20"/>
        </w:rPr>
        <w:t>6.3 Procesos de negociación</w:t>
      </w:r>
    </w:p>
    <w:p w14:paraId="126FBD90" w14:textId="29ABCEF2" w:rsidR="00BD4582" w:rsidRDefault="00D41BD5" w:rsidP="0080146F">
      <w:pPr>
        <w:snapToGrid w:val="0"/>
        <w:spacing w:after="120"/>
        <w:rPr>
          <w:bCs/>
          <w:sz w:val="20"/>
          <w:szCs w:val="20"/>
        </w:rPr>
      </w:pPr>
      <w:r w:rsidRPr="00D41BD5">
        <w:rPr>
          <w:bCs/>
          <w:sz w:val="20"/>
          <w:szCs w:val="20"/>
        </w:rPr>
        <w:t>Es el proceso que les ofrece a los contendientes la oportunidad de intercambiar promesas y contraer compromisos formales, tratando de resolver sus diferencias.</w:t>
      </w:r>
    </w:p>
    <w:p w14:paraId="7EB37157" w14:textId="0D927131" w:rsidR="00D41BD5" w:rsidRDefault="00D41BD5" w:rsidP="0080146F">
      <w:pPr>
        <w:snapToGrid w:val="0"/>
        <w:spacing w:after="120"/>
        <w:rPr>
          <w:bCs/>
          <w:sz w:val="20"/>
          <w:szCs w:val="20"/>
        </w:rPr>
      </w:pPr>
      <w:r>
        <w:rPr>
          <w:bCs/>
          <w:sz w:val="20"/>
          <w:szCs w:val="20"/>
        </w:rPr>
        <w:t>Estas negociaciones pueden clasificarse según:</w:t>
      </w:r>
    </w:p>
    <w:p w14:paraId="21E385A0" w14:textId="77777777" w:rsidR="00D41BD5" w:rsidRDefault="00D41BD5"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0F460F" w:rsidRPr="00E642D6" w14:paraId="37E48070" w14:textId="77777777" w:rsidTr="00AC1A56">
        <w:tc>
          <w:tcPr>
            <w:tcW w:w="9962" w:type="dxa"/>
            <w:shd w:val="clear" w:color="auto" w:fill="76923C" w:themeFill="accent3" w:themeFillShade="BF"/>
          </w:tcPr>
          <w:p w14:paraId="211B85B0" w14:textId="2D3AC238" w:rsidR="000F460F" w:rsidRPr="00E642D6" w:rsidRDefault="000F460F" w:rsidP="00AC1A56">
            <w:pPr>
              <w:snapToGrid w:val="0"/>
              <w:spacing w:after="120" w:line="276" w:lineRule="auto"/>
              <w:jc w:val="center"/>
              <w:rPr>
                <w:color w:val="FFFFFF" w:themeColor="background1"/>
                <w:sz w:val="20"/>
                <w:szCs w:val="20"/>
              </w:rPr>
            </w:pPr>
            <w:commentRangeStart w:id="21"/>
            <w:r w:rsidRPr="00E642D6">
              <w:rPr>
                <w:color w:val="FFFFFF" w:themeColor="background1"/>
                <w:sz w:val="20"/>
                <w:szCs w:val="20"/>
              </w:rPr>
              <w:t>CF</w:t>
            </w:r>
            <w:commentRangeEnd w:id="21"/>
            <w:r w:rsidRPr="00E642D6">
              <w:rPr>
                <w:rStyle w:val="CommentReference"/>
                <w:sz w:val="20"/>
                <w:szCs w:val="20"/>
              </w:rPr>
              <w:commentReference w:id="21"/>
            </w:r>
            <w:r w:rsidRPr="00703F0B">
              <w:rPr>
                <w:color w:val="FFFFFF" w:themeColor="background1"/>
                <w:sz w:val="20"/>
                <w:szCs w:val="20"/>
              </w:rPr>
              <w:t>4_</w:t>
            </w:r>
            <w:r w:rsidRPr="00A36066">
              <w:rPr>
                <w:color w:val="FFFFFF" w:themeColor="background1"/>
                <w:sz w:val="20"/>
                <w:szCs w:val="20"/>
              </w:rPr>
              <w:t>6_</w:t>
            </w:r>
            <w:r w:rsidRPr="000F460F">
              <w:rPr>
                <w:color w:val="FFFFFF" w:themeColor="background1"/>
                <w:sz w:val="20"/>
                <w:szCs w:val="20"/>
              </w:rPr>
              <w:t>3_Negociacion</w:t>
            </w:r>
          </w:p>
        </w:tc>
      </w:tr>
    </w:tbl>
    <w:p w14:paraId="542017D0" w14:textId="77777777" w:rsidR="000F460F" w:rsidRDefault="000F460F" w:rsidP="000F460F">
      <w:pPr>
        <w:snapToGrid w:val="0"/>
        <w:spacing w:after="120"/>
        <w:rPr>
          <w:sz w:val="20"/>
          <w:szCs w:val="20"/>
        </w:rPr>
      </w:pPr>
    </w:p>
    <w:p w14:paraId="5F5D809A" w14:textId="6AE7D503" w:rsidR="000F460F" w:rsidRDefault="009547D8" w:rsidP="0080146F">
      <w:pPr>
        <w:snapToGrid w:val="0"/>
        <w:spacing w:after="120"/>
        <w:rPr>
          <w:bCs/>
          <w:sz w:val="20"/>
          <w:szCs w:val="20"/>
        </w:rPr>
      </w:pPr>
      <w:r>
        <w:rPr>
          <w:bCs/>
          <w:sz w:val="20"/>
          <w:szCs w:val="20"/>
        </w:rPr>
        <w:t>Las etapas del proceso de negociación, son</w:t>
      </w:r>
      <w:r w:rsidR="00733A39">
        <w:rPr>
          <w:bCs/>
          <w:sz w:val="20"/>
          <w:szCs w:val="20"/>
        </w:rPr>
        <w:t>:</w:t>
      </w:r>
    </w:p>
    <w:p w14:paraId="7076BD06" w14:textId="77777777" w:rsidR="00733A39" w:rsidRDefault="00733A39"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733A39" w:rsidRPr="00E642D6" w14:paraId="3E70716C" w14:textId="77777777" w:rsidTr="00AC1A56">
        <w:tc>
          <w:tcPr>
            <w:tcW w:w="9962" w:type="dxa"/>
            <w:shd w:val="clear" w:color="auto" w:fill="76923C" w:themeFill="accent3" w:themeFillShade="BF"/>
          </w:tcPr>
          <w:p w14:paraId="28B83906" w14:textId="49B3CDA3" w:rsidR="00733A39" w:rsidRPr="00E642D6" w:rsidRDefault="00733A39" w:rsidP="00AC1A56">
            <w:pPr>
              <w:snapToGrid w:val="0"/>
              <w:spacing w:after="120" w:line="276" w:lineRule="auto"/>
              <w:jc w:val="center"/>
              <w:rPr>
                <w:color w:val="FFFFFF" w:themeColor="background1"/>
                <w:sz w:val="20"/>
                <w:szCs w:val="20"/>
              </w:rPr>
            </w:pPr>
            <w:commentRangeStart w:id="22"/>
            <w:r w:rsidRPr="00E642D6">
              <w:rPr>
                <w:color w:val="FFFFFF" w:themeColor="background1"/>
                <w:sz w:val="20"/>
                <w:szCs w:val="20"/>
              </w:rPr>
              <w:t>CF</w:t>
            </w:r>
            <w:commentRangeEnd w:id="22"/>
            <w:r w:rsidRPr="00E642D6">
              <w:rPr>
                <w:rStyle w:val="CommentReference"/>
                <w:sz w:val="20"/>
                <w:szCs w:val="20"/>
              </w:rPr>
              <w:commentReference w:id="22"/>
            </w:r>
            <w:r w:rsidRPr="00703F0B">
              <w:rPr>
                <w:color w:val="FFFFFF" w:themeColor="background1"/>
                <w:sz w:val="20"/>
                <w:szCs w:val="20"/>
              </w:rPr>
              <w:t>4_</w:t>
            </w:r>
            <w:r w:rsidRPr="00A36066">
              <w:rPr>
                <w:color w:val="FFFFFF" w:themeColor="background1"/>
                <w:sz w:val="20"/>
                <w:szCs w:val="20"/>
              </w:rPr>
              <w:t>6_</w:t>
            </w:r>
            <w:r w:rsidRPr="00733A39">
              <w:rPr>
                <w:color w:val="FFFFFF" w:themeColor="background1"/>
                <w:sz w:val="20"/>
                <w:szCs w:val="20"/>
              </w:rPr>
              <w:t>3_Etapas_proceso</w:t>
            </w:r>
          </w:p>
        </w:tc>
      </w:tr>
    </w:tbl>
    <w:p w14:paraId="7ABC18B1" w14:textId="77777777" w:rsidR="00733A39" w:rsidRDefault="00733A39" w:rsidP="00733A39">
      <w:pPr>
        <w:snapToGrid w:val="0"/>
        <w:spacing w:after="120"/>
        <w:rPr>
          <w:sz w:val="20"/>
          <w:szCs w:val="20"/>
        </w:rPr>
      </w:pPr>
    </w:p>
    <w:p w14:paraId="2A384ADE" w14:textId="051920C2" w:rsidR="009547D8" w:rsidRPr="00374C35" w:rsidRDefault="00374C35" w:rsidP="0080146F">
      <w:pPr>
        <w:snapToGrid w:val="0"/>
        <w:spacing w:after="120"/>
        <w:rPr>
          <w:b/>
          <w:sz w:val="20"/>
          <w:szCs w:val="20"/>
        </w:rPr>
      </w:pPr>
      <w:r w:rsidRPr="00374C35">
        <w:rPr>
          <w:b/>
          <w:sz w:val="20"/>
          <w:szCs w:val="20"/>
        </w:rPr>
        <w:t>7. Canales de comunicación organizacional</w:t>
      </w:r>
    </w:p>
    <w:p w14:paraId="3D60046C" w14:textId="56988DA9" w:rsidR="00D41BD5" w:rsidRDefault="00374C35" w:rsidP="0080146F">
      <w:pPr>
        <w:snapToGrid w:val="0"/>
        <w:spacing w:after="120"/>
      </w:pPr>
      <w:r>
        <w:fldChar w:fldCharType="begin"/>
      </w:r>
      <w:r>
        <w:instrText xml:space="preserve"> INCLUDEPICTURE "https://ecored-sena.github.io/133302_TECNICO_CF4_MICROFINANZAS/public/assets/images/pages/ilustraciones/img36.png" \* MERGEFORMATINET </w:instrText>
      </w:r>
      <w:r>
        <w:fldChar w:fldCharType="separate"/>
      </w:r>
      <w:r>
        <w:rPr>
          <w:noProof/>
        </w:rPr>
        <w:drawing>
          <wp:inline distT="0" distB="0" distL="0" distR="0" wp14:anchorId="3031C8F5" wp14:editId="7D62E92E">
            <wp:extent cx="6332220" cy="1470660"/>
            <wp:effectExtent l="0" t="0" r="5080" b="2540"/>
            <wp:docPr id="66177050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2220" cy="1470660"/>
                    </a:xfrm>
                    <a:prstGeom prst="rect">
                      <a:avLst/>
                    </a:prstGeom>
                    <a:noFill/>
                    <a:ln>
                      <a:noFill/>
                    </a:ln>
                  </pic:spPr>
                </pic:pic>
              </a:graphicData>
            </a:graphic>
          </wp:inline>
        </w:drawing>
      </w:r>
      <w:r>
        <w:fldChar w:fldCharType="end"/>
      </w:r>
    </w:p>
    <w:p w14:paraId="7206CBC8" w14:textId="783E9C4A" w:rsidR="00374C35" w:rsidRPr="00374C35" w:rsidRDefault="00374C35" w:rsidP="00374C35">
      <w:pPr>
        <w:snapToGrid w:val="0"/>
        <w:spacing w:after="120"/>
        <w:rPr>
          <w:bCs/>
          <w:sz w:val="20"/>
          <w:szCs w:val="20"/>
        </w:rPr>
      </w:pPr>
      <w:r w:rsidRPr="00374C35">
        <w:rPr>
          <w:bCs/>
          <w:sz w:val="20"/>
          <w:szCs w:val="20"/>
        </w:rPr>
        <w:lastRenderedPageBreak/>
        <w:t>Son todos aquellos medios físicos o virtuales que utilizan las empresas/entidades financieras para tener comunicación con sus clientes. Para todos los seres humanos la comunicación es de gran importancia, así mismo las empresas la necesitan con sus clientes</w:t>
      </w:r>
      <w:r>
        <w:rPr>
          <w:bCs/>
          <w:sz w:val="20"/>
          <w:szCs w:val="20"/>
        </w:rPr>
        <w:t>,</w:t>
      </w:r>
      <w:r w:rsidRPr="00374C35">
        <w:rPr>
          <w:bCs/>
          <w:sz w:val="20"/>
          <w:szCs w:val="20"/>
        </w:rPr>
        <w:t xml:space="preserve"> para mantener relaciones de mutuo beneficio.</w:t>
      </w:r>
    </w:p>
    <w:p w14:paraId="72C42600" w14:textId="3DA3E3E1" w:rsidR="00374C35" w:rsidRDefault="00374C35" w:rsidP="00374C35">
      <w:pPr>
        <w:snapToGrid w:val="0"/>
        <w:spacing w:after="120"/>
        <w:rPr>
          <w:bCs/>
          <w:sz w:val="20"/>
          <w:szCs w:val="20"/>
        </w:rPr>
      </w:pPr>
      <w:r w:rsidRPr="00374C35">
        <w:rPr>
          <w:bCs/>
          <w:sz w:val="20"/>
          <w:szCs w:val="20"/>
        </w:rPr>
        <w:t>Los tipos de canales son una muestra de la evolución de las Tecnologías de la Información</w:t>
      </w:r>
      <w:r>
        <w:rPr>
          <w:bCs/>
          <w:sz w:val="20"/>
          <w:szCs w:val="20"/>
        </w:rPr>
        <w:t xml:space="preserve"> (TI).</w:t>
      </w:r>
      <w:r w:rsidRPr="00374C35">
        <w:rPr>
          <w:bCs/>
          <w:sz w:val="20"/>
          <w:szCs w:val="20"/>
        </w:rPr>
        <w:t xml:space="preserve"> A continuación, se relacionan los más representativos y recomendados</w:t>
      </w:r>
      <w:r>
        <w:rPr>
          <w:bCs/>
          <w:sz w:val="20"/>
          <w:szCs w:val="20"/>
        </w:rPr>
        <w:t>:</w:t>
      </w:r>
    </w:p>
    <w:p w14:paraId="090E3FD1" w14:textId="77777777" w:rsidR="00BD4582" w:rsidRDefault="00BD4582"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0E4D42" w:rsidRPr="00E642D6" w14:paraId="6396ACB9" w14:textId="77777777" w:rsidTr="00AC1A56">
        <w:tc>
          <w:tcPr>
            <w:tcW w:w="9962" w:type="dxa"/>
            <w:shd w:val="clear" w:color="auto" w:fill="76923C" w:themeFill="accent3" w:themeFillShade="BF"/>
          </w:tcPr>
          <w:p w14:paraId="4E711746" w14:textId="727355EE" w:rsidR="000E4D42" w:rsidRPr="00E642D6" w:rsidRDefault="000E4D42" w:rsidP="00AC1A56">
            <w:pPr>
              <w:snapToGrid w:val="0"/>
              <w:spacing w:after="120" w:line="276" w:lineRule="auto"/>
              <w:jc w:val="center"/>
              <w:rPr>
                <w:color w:val="FFFFFF" w:themeColor="background1"/>
                <w:sz w:val="20"/>
                <w:szCs w:val="20"/>
              </w:rPr>
            </w:pPr>
            <w:commentRangeStart w:id="23"/>
            <w:r w:rsidRPr="00E642D6">
              <w:rPr>
                <w:color w:val="FFFFFF" w:themeColor="background1"/>
                <w:sz w:val="20"/>
                <w:szCs w:val="20"/>
              </w:rPr>
              <w:t>CF</w:t>
            </w:r>
            <w:commentRangeEnd w:id="23"/>
            <w:r w:rsidRPr="00E642D6">
              <w:rPr>
                <w:rStyle w:val="CommentReference"/>
                <w:sz w:val="20"/>
                <w:szCs w:val="20"/>
              </w:rPr>
              <w:commentReference w:id="23"/>
            </w:r>
            <w:r w:rsidRPr="00703F0B">
              <w:rPr>
                <w:color w:val="FFFFFF" w:themeColor="background1"/>
                <w:sz w:val="20"/>
                <w:szCs w:val="20"/>
              </w:rPr>
              <w:t>4_</w:t>
            </w:r>
            <w:r w:rsidRPr="000E4D42">
              <w:rPr>
                <w:color w:val="FFFFFF" w:themeColor="background1"/>
                <w:sz w:val="20"/>
                <w:szCs w:val="20"/>
              </w:rPr>
              <w:t>7_Canales</w:t>
            </w:r>
          </w:p>
        </w:tc>
      </w:tr>
    </w:tbl>
    <w:p w14:paraId="266D3350" w14:textId="77777777" w:rsidR="000E4D42" w:rsidRDefault="000E4D42" w:rsidP="000E4D42">
      <w:pPr>
        <w:snapToGrid w:val="0"/>
        <w:spacing w:after="120"/>
        <w:rPr>
          <w:sz w:val="20"/>
          <w:szCs w:val="20"/>
        </w:rPr>
      </w:pPr>
    </w:p>
    <w:p w14:paraId="02428EE8" w14:textId="0FBB3D33" w:rsidR="000E4D42" w:rsidRPr="00BA6F00" w:rsidRDefault="00BA6F00" w:rsidP="0080146F">
      <w:pPr>
        <w:snapToGrid w:val="0"/>
        <w:spacing w:after="120"/>
        <w:rPr>
          <w:bCs/>
          <w:sz w:val="20"/>
          <w:szCs w:val="20"/>
        </w:rPr>
      </w:pPr>
      <w:r>
        <w:rPr>
          <w:bCs/>
          <w:sz w:val="20"/>
          <w:szCs w:val="20"/>
        </w:rPr>
        <w:t xml:space="preserve">Para ampliar la información, lo invitamos a consultar el capítulo 5 del libro </w:t>
      </w:r>
      <w:r>
        <w:rPr>
          <w:b/>
          <w:sz w:val="20"/>
          <w:szCs w:val="20"/>
        </w:rPr>
        <w:t>Comunicación y atención al cliente,</w:t>
      </w:r>
      <w:r>
        <w:rPr>
          <w:bCs/>
          <w:sz w:val="20"/>
          <w:szCs w:val="20"/>
        </w:rPr>
        <w:t xml:space="preserve"> el cual se encuentra en el material complementario.</w:t>
      </w:r>
    </w:p>
    <w:p w14:paraId="24624AE7" w14:textId="77777777" w:rsidR="00BD4582" w:rsidRDefault="00BD4582" w:rsidP="0080146F">
      <w:pPr>
        <w:snapToGrid w:val="0"/>
        <w:spacing w:after="120"/>
        <w:rPr>
          <w:bCs/>
          <w:sz w:val="20"/>
          <w:szCs w:val="20"/>
        </w:rPr>
      </w:pPr>
    </w:p>
    <w:p w14:paraId="5BF4F1C6" w14:textId="5993F9AF" w:rsidR="00BD4582" w:rsidRPr="00B36E18" w:rsidRDefault="00B36E18" w:rsidP="0080146F">
      <w:pPr>
        <w:snapToGrid w:val="0"/>
        <w:spacing w:after="120"/>
        <w:rPr>
          <w:b/>
          <w:sz w:val="20"/>
          <w:szCs w:val="20"/>
        </w:rPr>
      </w:pPr>
      <w:r w:rsidRPr="00B36E18">
        <w:rPr>
          <w:b/>
          <w:sz w:val="20"/>
          <w:szCs w:val="20"/>
        </w:rPr>
        <w:t>8. Objeciones</w:t>
      </w:r>
    </w:p>
    <w:p w14:paraId="52DBD836" w14:textId="793D6E3A" w:rsidR="00BD4582" w:rsidRDefault="00381FF9" w:rsidP="0080146F">
      <w:pPr>
        <w:snapToGrid w:val="0"/>
        <w:spacing w:after="120"/>
        <w:rPr>
          <w:bCs/>
          <w:sz w:val="20"/>
          <w:szCs w:val="20"/>
        </w:rPr>
      </w:pPr>
      <w:r>
        <w:rPr>
          <w:noProof/>
        </w:rPr>
        <w:drawing>
          <wp:anchor distT="0" distB="0" distL="114300" distR="114300" simplePos="0" relativeHeight="251672576" behindDoc="0" locked="0" layoutInCell="1" allowOverlap="1" wp14:anchorId="74FA321A" wp14:editId="12A3DCFA">
            <wp:simplePos x="0" y="0"/>
            <wp:positionH relativeFrom="column">
              <wp:posOffset>0</wp:posOffset>
            </wp:positionH>
            <wp:positionV relativeFrom="paragraph">
              <wp:posOffset>68094</wp:posOffset>
            </wp:positionV>
            <wp:extent cx="1701800" cy="1213485"/>
            <wp:effectExtent l="0" t="0" r="0" b="5715"/>
            <wp:wrapSquare wrapText="bothSides"/>
            <wp:docPr id="1232288094" name="Picture 44" descr="Hand connecting broken chain. Financial crisis and Global economic money problem, Bankruptcy unpaid loan debt, investment failure. Flat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and connecting broken chain. Financial crisis and Global economic money problem, Bankruptcy unpaid loan debt, investment failure. Flat vector illustr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1800" cy="121348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"https://t3.ftcdn.net/jpg/07/23/23/26/240_F_723232677_k3XRI3hk2ghay3HflOnr5CuWkgTMmO1q.jpg" \* MERGEFORMATINET </w:instrText>
      </w:r>
      <w:r>
        <w:fldChar w:fldCharType="separate"/>
      </w:r>
      <w:r>
        <w:fldChar w:fldCharType="end"/>
      </w:r>
      <w:r w:rsidR="00B36E18" w:rsidRPr="00B36E18">
        <w:rPr>
          <w:bCs/>
          <w:sz w:val="20"/>
          <w:szCs w:val="20"/>
        </w:rPr>
        <w:t>Son todas aquellas barreras u obstáculos que el cliente interpone para evitar alguna negociación, en el caso de la recuperación de cartera</w:t>
      </w:r>
      <w:r w:rsidR="00B36E18">
        <w:rPr>
          <w:bCs/>
          <w:sz w:val="20"/>
          <w:szCs w:val="20"/>
        </w:rPr>
        <w:t>,</w:t>
      </w:r>
      <w:r w:rsidR="00B36E18" w:rsidRPr="00B36E18">
        <w:rPr>
          <w:bCs/>
          <w:sz w:val="20"/>
          <w:szCs w:val="20"/>
        </w:rPr>
        <w:t xml:space="preserve"> el cliente expondrá todas las excusas o razones válidas para el no pago de la obligación adquirida. El papel que desempeña el asesor microfinanciero es esencial para el manejo de dichas objeciones</w:t>
      </w:r>
      <w:r w:rsidR="00B36E18">
        <w:rPr>
          <w:bCs/>
          <w:sz w:val="20"/>
          <w:szCs w:val="20"/>
        </w:rPr>
        <w:t>,</w:t>
      </w:r>
      <w:r w:rsidR="00B36E18" w:rsidRPr="00B36E18">
        <w:rPr>
          <w:bCs/>
          <w:sz w:val="20"/>
          <w:szCs w:val="20"/>
        </w:rPr>
        <w:t xml:space="preserve"> </w:t>
      </w:r>
      <w:r w:rsidR="00B36E18">
        <w:rPr>
          <w:bCs/>
          <w:sz w:val="20"/>
          <w:szCs w:val="20"/>
        </w:rPr>
        <w:t>por</w:t>
      </w:r>
      <w:r w:rsidR="00B36E18" w:rsidRPr="00B36E18">
        <w:rPr>
          <w:bCs/>
          <w:sz w:val="20"/>
          <w:szCs w:val="20"/>
        </w:rPr>
        <w:t xml:space="preserve">que como hubo un previo conocimiento en el otorgamiento del crédito, hay un grado de confianza que permite mover al asesor frente a cada objeción que presente el cliente, </w:t>
      </w:r>
      <w:r w:rsidR="00B36E18">
        <w:rPr>
          <w:bCs/>
          <w:sz w:val="20"/>
          <w:szCs w:val="20"/>
        </w:rPr>
        <w:t>por</w:t>
      </w:r>
      <w:r w:rsidR="00B36E18" w:rsidRPr="00B36E18">
        <w:rPr>
          <w:bCs/>
          <w:sz w:val="20"/>
          <w:szCs w:val="20"/>
        </w:rPr>
        <w:t>que cualquier objeción es respecto a su vida y no respecto a su deuda con la entidad.</w:t>
      </w:r>
    </w:p>
    <w:p w14:paraId="40F740BB" w14:textId="6644D4B2" w:rsidR="00BD4582" w:rsidRDefault="00381FF9" w:rsidP="0080146F">
      <w:pPr>
        <w:snapToGrid w:val="0"/>
        <w:spacing w:after="120"/>
        <w:rPr>
          <w:bCs/>
          <w:sz w:val="20"/>
          <w:szCs w:val="20"/>
        </w:rPr>
      </w:pPr>
      <w:r>
        <w:rPr>
          <w:bCs/>
          <w:sz w:val="20"/>
          <w:szCs w:val="20"/>
        </w:rPr>
        <w:t>Conozcamos los tipos de objeciones:</w:t>
      </w:r>
    </w:p>
    <w:p w14:paraId="546538C9" w14:textId="77777777" w:rsidR="00BD4582" w:rsidRDefault="00BD4582"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577C9A" w:rsidRPr="00E642D6" w14:paraId="23B44BEB" w14:textId="77777777" w:rsidTr="00AC1A56">
        <w:tc>
          <w:tcPr>
            <w:tcW w:w="9962" w:type="dxa"/>
            <w:shd w:val="clear" w:color="auto" w:fill="76923C" w:themeFill="accent3" w:themeFillShade="BF"/>
          </w:tcPr>
          <w:p w14:paraId="79328F67" w14:textId="61B1C022" w:rsidR="00577C9A" w:rsidRPr="00E642D6" w:rsidRDefault="00577C9A" w:rsidP="00AC1A56">
            <w:pPr>
              <w:snapToGrid w:val="0"/>
              <w:spacing w:after="120" w:line="276" w:lineRule="auto"/>
              <w:jc w:val="center"/>
              <w:rPr>
                <w:color w:val="FFFFFF" w:themeColor="background1"/>
                <w:sz w:val="20"/>
                <w:szCs w:val="20"/>
              </w:rPr>
            </w:pPr>
            <w:commentRangeStart w:id="24"/>
            <w:r w:rsidRPr="00E642D6">
              <w:rPr>
                <w:color w:val="FFFFFF" w:themeColor="background1"/>
                <w:sz w:val="20"/>
                <w:szCs w:val="20"/>
              </w:rPr>
              <w:t>CF</w:t>
            </w:r>
            <w:commentRangeEnd w:id="24"/>
            <w:r w:rsidRPr="00E642D6">
              <w:rPr>
                <w:rStyle w:val="CommentReference"/>
                <w:sz w:val="20"/>
                <w:szCs w:val="20"/>
              </w:rPr>
              <w:commentReference w:id="24"/>
            </w:r>
            <w:r w:rsidRPr="00703F0B">
              <w:rPr>
                <w:color w:val="FFFFFF" w:themeColor="background1"/>
                <w:sz w:val="20"/>
                <w:szCs w:val="20"/>
              </w:rPr>
              <w:t>4_</w:t>
            </w:r>
            <w:r w:rsidRPr="00577C9A">
              <w:rPr>
                <w:color w:val="FFFFFF" w:themeColor="background1"/>
                <w:sz w:val="20"/>
                <w:szCs w:val="20"/>
              </w:rPr>
              <w:t>8_Objeciones</w:t>
            </w:r>
          </w:p>
        </w:tc>
      </w:tr>
    </w:tbl>
    <w:p w14:paraId="56D1469E" w14:textId="77777777" w:rsidR="00577C9A" w:rsidRDefault="00577C9A" w:rsidP="00577C9A">
      <w:pPr>
        <w:snapToGrid w:val="0"/>
        <w:spacing w:after="120"/>
        <w:rPr>
          <w:sz w:val="20"/>
          <w:szCs w:val="20"/>
        </w:rPr>
      </w:pPr>
    </w:p>
    <w:p w14:paraId="4E0799BB" w14:textId="56BAE6C3" w:rsidR="00B25962" w:rsidRDefault="00B25962" w:rsidP="00577C9A">
      <w:pPr>
        <w:snapToGrid w:val="0"/>
        <w:spacing w:after="120"/>
        <w:rPr>
          <w:sz w:val="20"/>
          <w:szCs w:val="20"/>
        </w:rPr>
      </w:pPr>
      <w:r>
        <w:rPr>
          <w:sz w:val="20"/>
          <w:szCs w:val="20"/>
        </w:rPr>
        <w:t>El m</w:t>
      </w:r>
      <w:r w:rsidRPr="00B25962">
        <w:rPr>
          <w:sz w:val="20"/>
          <w:szCs w:val="20"/>
        </w:rPr>
        <w:t>anejo por parte del asesor en algunas objeciones presentada</w:t>
      </w:r>
      <w:r>
        <w:rPr>
          <w:sz w:val="20"/>
          <w:szCs w:val="20"/>
        </w:rPr>
        <w:t>s</w:t>
      </w:r>
      <w:r w:rsidRPr="00B25962">
        <w:rPr>
          <w:sz w:val="20"/>
          <w:szCs w:val="20"/>
        </w:rPr>
        <w:t xml:space="preserve"> por el cliente para evadir pago</w:t>
      </w:r>
      <w:r>
        <w:rPr>
          <w:sz w:val="20"/>
          <w:szCs w:val="20"/>
        </w:rPr>
        <w:t>, pueden ser</w:t>
      </w:r>
      <w:r w:rsidRPr="00B25962">
        <w:rPr>
          <w:sz w:val="20"/>
          <w:szCs w:val="20"/>
        </w:rPr>
        <w:t>:</w:t>
      </w:r>
    </w:p>
    <w:p w14:paraId="197D5BAC" w14:textId="77777777" w:rsidR="00577C9A" w:rsidRDefault="00577C9A"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5F06AB" w:rsidRPr="00E642D6" w14:paraId="2062A00E" w14:textId="77777777" w:rsidTr="00AC1A56">
        <w:tc>
          <w:tcPr>
            <w:tcW w:w="9962" w:type="dxa"/>
            <w:shd w:val="clear" w:color="auto" w:fill="76923C" w:themeFill="accent3" w:themeFillShade="BF"/>
          </w:tcPr>
          <w:p w14:paraId="2E7A2ED0" w14:textId="707F2A46" w:rsidR="005F06AB" w:rsidRPr="00E642D6" w:rsidRDefault="005F06AB" w:rsidP="00AC1A56">
            <w:pPr>
              <w:snapToGrid w:val="0"/>
              <w:spacing w:after="120" w:line="276" w:lineRule="auto"/>
              <w:jc w:val="center"/>
              <w:rPr>
                <w:color w:val="FFFFFF" w:themeColor="background1"/>
                <w:sz w:val="20"/>
                <w:szCs w:val="20"/>
              </w:rPr>
            </w:pPr>
            <w:commentRangeStart w:id="25"/>
            <w:r w:rsidRPr="00E642D6">
              <w:rPr>
                <w:color w:val="FFFFFF" w:themeColor="background1"/>
                <w:sz w:val="20"/>
                <w:szCs w:val="20"/>
              </w:rPr>
              <w:t>CF</w:t>
            </w:r>
            <w:commentRangeEnd w:id="25"/>
            <w:r w:rsidRPr="00E642D6">
              <w:rPr>
                <w:rStyle w:val="CommentReference"/>
                <w:sz w:val="20"/>
                <w:szCs w:val="20"/>
              </w:rPr>
              <w:commentReference w:id="25"/>
            </w:r>
            <w:r w:rsidRPr="00703F0B">
              <w:rPr>
                <w:color w:val="FFFFFF" w:themeColor="background1"/>
                <w:sz w:val="20"/>
                <w:szCs w:val="20"/>
              </w:rPr>
              <w:t>4_</w:t>
            </w:r>
            <w:r w:rsidRPr="005F06AB">
              <w:rPr>
                <w:color w:val="FFFFFF" w:themeColor="background1"/>
                <w:sz w:val="20"/>
                <w:szCs w:val="20"/>
              </w:rPr>
              <w:t>8_Asesor</w:t>
            </w:r>
          </w:p>
        </w:tc>
      </w:tr>
    </w:tbl>
    <w:p w14:paraId="02A2FF4C" w14:textId="77777777" w:rsidR="005F06AB" w:rsidRDefault="005F06AB" w:rsidP="005F06AB">
      <w:pPr>
        <w:snapToGrid w:val="0"/>
        <w:spacing w:after="120"/>
        <w:rPr>
          <w:sz w:val="20"/>
          <w:szCs w:val="20"/>
        </w:rPr>
      </w:pPr>
    </w:p>
    <w:p w14:paraId="0A5B6294" w14:textId="77777777" w:rsidR="009C1646" w:rsidRDefault="00A3529F" w:rsidP="0080146F">
      <w:pPr>
        <w:snapToGrid w:val="0"/>
        <w:spacing w:after="120"/>
        <w:rPr>
          <w:bCs/>
          <w:sz w:val="20"/>
          <w:szCs w:val="20"/>
        </w:rPr>
      </w:pPr>
      <w:r w:rsidRPr="00A3529F">
        <w:rPr>
          <w:bCs/>
          <w:sz w:val="20"/>
          <w:szCs w:val="20"/>
        </w:rPr>
        <w:t>Es muy importante evitar los famosos impagos por su peligro para la entidad</w:t>
      </w:r>
      <w:r w:rsidR="009C1646">
        <w:rPr>
          <w:bCs/>
          <w:sz w:val="20"/>
          <w:szCs w:val="20"/>
        </w:rPr>
        <w:t>:</w:t>
      </w:r>
    </w:p>
    <w:p w14:paraId="18B98C72" w14:textId="0B7C1A76" w:rsidR="009C1646" w:rsidRDefault="00A3529F" w:rsidP="0080146F">
      <w:pPr>
        <w:snapToGrid w:val="0"/>
        <w:spacing w:after="120"/>
        <w:rPr>
          <w:bCs/>
          <w:sz w:val="20"/>
          <w:szCs w:val="20"/>
        </w:rPr>
      </w:pPr>
      <w:commentRangeStart w:id="26"/>
      <w:r w:rsidRPr="00A3529F">
        <w:rPr>
          <w:bCs/>
          <w:sz w:val="20"/>
          <w:szCs w:val="20"/>
        </w:rPr>
        <w:t>“</w:t>
      </w:r>
      <w:r w:rsidR="009C1646">
        <w:rPr>
          <w:bCs/>
          <w:sz w:val="20"/>
          <w:szCs w:val="20"/>
        </w:rPr>
        <w:t>L</w:t>
      </w:r>
      <w:r w:rsidRPr="00A3529F">
        <w:rPr>
          <w:bCs/>
          <w:sz w:val="20"/>
          <w:szCs w:val="20"/>
        </w:rPr>
        <w:t>os impagos de los créditos comerciales otorgados a los clientes</w:t>
      </w:r>
      <w:r>
        <w:rPr>
          <w:bCs/>
          <w:sz w:val="20"/>
          <w:szCs w:val="20"/>
        </w:rPr>
        <w:t>,</w:t>
      </w:r>
      <w:r w:rsidRPr="00A3529F">
        <w:rPr>
          <w:bCs/>
          <w:sz w:val="20"/>
          <w:szCs w:val="20"/>
        </w:rPr>
        <w:t xml:space="preserve"> son una amenaza para el crecimiento y supervivencia de las empresas. En los últimos años se está produciendo un importante repunte de la morosidad, se están incrementando los impagados de facturas y está aumentando el plazo de pago de los clientes”. </w:t>
      </w:r>
      <w:r w:rsidR="009C1646">
        <w:rPr>
          <w:bCs/>
          <w:sz w:val="20"/>
          <w:szCs w:val="20"/>
        </w:rPr>
        <w:t>(</w:t>
      </w:r>
      <w:proofErr w:type="spellStart"/>
      <w:r w:rsidR="009C1646" w:rsidRPr="00A3529F">
        <w:rPr>
          <w:bCs/>
          <w:sz w:val="20"/>
          <w:szCs w:val="20"/>
        </w:rPr>
        <w:t>Brachfield</w:t>
      </w:r>
      <w:proofErr w:type="spellEnd"/>
      <w:r w:rsidR="009C1646">
        <w:rPr>
          <w:bCs/>
          <w:sz w:val="20"/>
          <w:szCs w:val="20"/>
        </w:rPr>
        <w:t>,</w:t>
      </w:r>
      <w:r w:rsidR="009C1646" w:rsidRPr="00A3529F">
        <w:rPr>
          <w:bCs/>
          <w:sz w:val="20"/>
          <w:szCs w:val="20"/>
        </w:rPr>
        <w:t xml:space="preserve"> 2019)</w:t>
      </w:r>
      <w:commentRangeEnd w:id="26"/>
      <w:r w:rsidR="009C1646">
        <w:rPr>
          <w:rStyle w:val="CommentReference"/>
        </w:rPr>
        <w:commentReference w:id="26"/>
      </w:r>
    </w:p>
    <w:p w14:paraId="3BC124BB" w14:textId="77777777" w:rsidR="009C1646" w:rsidRDefault="009C1646" w:rsidP="0080146F">
      <w:pPr>
        <w:snapToGrid w:val="0"/>
        <w:spacing w:after="120"/>
        <w:rPr>
          <w:bCs/>
          <w:sz w:val="20"/>
          <w:szCs w:val="20"/>
        </w:rPr>
      </w:pPr>
    </w:p>
    <w:p w14:paraId="39E55853" w14:textId="757844C5" w:rsidR="005F06AB" w:rsidRPr="009C1646" w:rsidRDefault="00A3529F" w:rsidP="0080146F">
      <w:pPr>
        <w:snapToGrid w:val="0"/>
        <w:spacing w:after="120"/>
        <w:rPr>
          <w:b/>
          <w:sz w:val="20"/>
          <w:szCs w:val="20"/>
        </w:rPr>
      </w:pPr>
      <w:r w:rsidRPr="00A3529F">
        <w:rPr>
          <w:bCs/>
          <w:sz w:val="20"/>
          <w:szCs w:val="20"/>
        </w:rPr>
        <w:t>Para profundizar en esta forma de no pago y evitarl</w:t>
      </w:r>
      <w:r w:rsidR="009C1646">
        <w:rPr>
          <w:bCs/>
          <w:sz w:val="20"/>
          <w:szCs w:val="20"/>
        </w:rPr>
        <w:t>o</w:t>
      </w:r>
      <w:r w:rsidRPr="00A3529F">
        <w:rPr>
          <w:bCs/>
          <w:sz w:val="20"/>
          <w:szCs w:val="20"/>
        </w:rPr>
        <w:t xml:space="preserve">, </w:t>
      </w:r>
      <w:r w:rsidR="009C1646">
        <w:rPr>
          <w:bCs/>
          <w:sz w:val="20"/>
          <w:szCs w:val="20"/>
        </w:rPr>
        <w:t xml:space="preserve">lo invitamos a consultar el capítulo 2 del libro </w:t>
      </w:r>
      <w:proofErr w:type="spellStart"/>
      <w:r w:rsidR="009C1646" w:rsidRPr="009C1646">
        <w:rPr>
          <w:b/>
          <w:i/>
          <w:iCs/>
          <w:sz w:val="20"/>
          <w:szCs w:val="20"/>
        </w:rPr>
        <w:t>Credit</w:t>
      </w:r>
      <w:proofErr w:type="spellEnd"/>
      <w:r w:rsidR="009C1646" w:rsidRPr="009C1646">
        <w:rPr>
          <w:b/>
          <w:i/>
          <w:iCs/>
          <w:sz w:val="20"/>
          <w:szCs w:val="20"/>
        </w:rPr>
        <w:t xml:space="preserve"> </w:t>
      </w:r>
      <w:proofErr w:type="spellStart"/>
      <w:r w:rsidR="009C1646" w:rsidRPr="009C1646">
        <w:rPr>
          <w:b/>
          <w:i/>
          <w:iCs/>
          <w:sz w:val="20"/>
          <w:szCs w:val="20"/>
        </w:rPr>
        <w:t>management</w:t>
      </w:r>
      <w:proofErr w:type="spellEnd"/>
      <w:r w:rsidR="009C1646" w:rsidRPr="009C1646">
        <w:rPr>
          <w:b/>
          <w:i/>
          <w:iCs/>
          <w:sz w:val="20"/>
          <w:szCs w:val="20"/>
        </w:rPr>
        <w:t xml:space="preserve">: </w:t>
      </w:r>
      <w:r w:rsidR="009C1646" w:rsidRPr="009C1646">
        <w:rPr>
          <w:b/>
          <w:sz w:val="20"/>
          <w:szCs w:val="20"/>
        </w:rPr>
        <w:t>cómo conceder créditos a clientes y evitar los impagados</w:t>
      </w:r>
      <w:r w:rsidR="009C1646">
        <w:rPr>
          <w:bCs/>
          <w:sz w:val="20"/>
          <w:szCs w:val="20"/>
        </w:rPr>
        <w:t>, el cual se encuentra en el material complementario.</w:t>
      </w:r>
    </w:p>
    <w:p w14:paraId="20DAF48D" w14:textId="77777777" w:rsidR="00BD4582" w:rsidRDefault="00BD4582" w:rsidP="0080146F">
      <w:pPr>
        <w:snapToGrid w:val="0"/>
        <w:spacing w:after="120"/>
        <w:rPr>
          <w:bCs/>
          <w:sz w:val="20"/>
          <w:szCs w:val="20"/>
        </w:rPr>
      </w:pPr>
    </w:p>
    <w:p w14:paraId="4380A54C" w14:textId="0CF4B668" w:rsidR="00BF2252" w:rsidRPr="00BF2252" w:rsidRDefault="00BF2252" w:rsidP="0080146F">
      <w:pPr>
        <w:snapToGrid w:val="0"/>
        <w:spacing w:after="120"/>
        <w:rPr>
          <w:b/>
          <w:sz w:val="20"/>
          <w:szCs w:val="20"/>
        </w:rPr>
      </w:pPr>
      <w:r w:rsidRPr="00BF2252">
        <w:rPr>
          <w:b/>
          <w:sz w:val="20"/>
          <w:szCs w:val="20"/>
        </w:rPr>
        <w:lastRenderedPageBreak/>
        <w:t xml:space="preserve">9. Proyecciones </w:t>
      </w:r>
      <w:r>
        <w:rPr>
          <w:b/>
          <w:sz w:val="20"/>
          <w:szCs w:val="20"/>
        </w:rPr>
        <w:t xml:space="preserve">y acuerdos </w:t>
      </w:r>
      <w:r w:rsidRPr="00BF2252">
        <w:rPr>
          <w:b/>
          <w:sz w:val="20"/>
          <w:szCs w:val="20"/>
        </w:rPr>
        <w:t>de pago</w:t>
      </w:r>
    </w:p>
    <w:p w14:paraId="2F64922E" w14:textId="2D3C2887" w:rsidR="00BD4582" w:rsidRDefault="0050792B" w:rsidP="0080146F">
      <w:pPr>
        <w:snapToGrid w:val="0"/>
        <w:spacing w:after="120"/>
        <w:rPr>
          <w:bCs/>
          <w:sz w:val="20"/>
          <w:szCs w:val="20"/>
        </w:rPr>
      </w:pPr>
      <w:r>
        <w:rPr>
          <w:noProof/>
        </w:rPr>
        <w:drawing>
          <wp:anchor distT="0" distB="0" distL="114300" distR="114300" simplePos="0" relativeHeight="251673600" behindDoc="0" locked="0" layoutInCell="1" allowOverlap="1" wp14:anchorId="7929C496" wp14:editId="7C4E8BF1">
            <wp:simplePos x="0" y="0"/>
            <wp:positionH relativeFrom="column">
              <wp:posOffset>0</wp:posOffset>
            </wp:positionH>
            <wp:positionV relativeFrom="paragraph">
              <wp:posOffset>2540</wp:posOffset>
            </wp:positionV>
            <wp:extent cx="1964690" cy="1426210"/>
            <wp:effectExtent l="0" t="0" r="3810" b="0"/>
            <wp:wrapSquare wrapText="bothSides"/>
            <wp:docPr id="122413600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64690" cy="14262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"https://ecored-sena.github.io/133302_TECNICO_CF4_MICROFINANZAS/public/assets/images/pages/ilustraciones/img50.png" \* MERGEFORMATINET </w:instrText>
      </w:r>
      <w:r>
        <w:fldChar w:fldCharType="separate"/>
      </w:r>
      <w:r>
        <w:fldChar w:fldCharType="end"/>
      </w:r>
      <w:r w:rsidRPr="0050792B">
        <w:rPr>
          <w:bCs/>
          <w:sz w:val="20"/>
          <w:szCs w:val="20"/>
        </w:rPr>
        <w:t>Las proyecciones de pago son aquellas concertaciones que llegan a acordar el cliente con el asesor de microcrédito, una vez el cliente comience a quedar en mora, inclusive puede darse poco antes de su vencimiento si el cliente manifiesta que no puede pagar a la fecha estipulada</w:t>
      </w:r>
      <w:r>
        <w:rPr>
          <w:bCs/>
          <w:sz w:val="20"/>
          <w:szCs w:val="20"/>
        </w:rPr>
        <w:t>.</w:t>
      </w:r>
      <w:r w:rsidRPr="0050792B">
        <w:rPr>
          <w:bCs/>
          <w:sz w:val="20"/>
          <w:szCs w:val="20"/>
        </w:rPr>
        <w:t xml:space="preserve"> </w:t>
      </w:r>
      <w:r>
        <w:rPr>
          <w:bCs/>
          <w:sz w:val="20"/>
          <w:szCs w:val="20"/>
        </w:rPr>
        <w:t>E</w:t>
      </w:r>
      <w:r w:rsidRPr="0050792B">
        <w:rPr>
          <w:bCs/>
          <w:sz w:val="20"/>
          <w:szCs w:val="20"/>
        </w:rPr>
        <w:t>stas proyecciones siempre serán dadas por el cliente</w:t>
      </w:r>
      <w:r>
        <w:rPr>
          <w:bCs/>
          <w:sz w:val="20"/>
          <w:szCs w:val="20"/>
        </w:rPr>
        <w:t>,</w:t>
      </w:r>
      <w:r w:rsidRPr="0050792B">
        <w:rPr>
          <w:bCs/>
          <w:sz w:val="20"/>
          <w:szCs w:val="20"/>
        </w:rPr>
        <w:t xml:space="preserve"> </w:t>
      </w:r>
      <w:r>
        <w:rPr>
          <w:bCs/>
          <w:sz w:val="20"/>
          <w:szCs w:val="20"/>
        </w:rPr>
        <w:t>puesto que</w:t>
      </w:r>
      <w:r w:rsidRPr="0050792B">
        <w:rPr>
          <w:bCs/>
          <w:sz w:val="20"/>
          <w:szCs w:val="20"/>
        </w:rPr>
        <w:t xml:space="preserve"> es él quien sabe realmente cuándo puede pagar, sin embargo, no pueden pasar algunas fechas que estipule la entidad de acuerdo con sus políticas</w:t>
      </w:r>
      <w:r>
        <w:rPr>
          <w:bCs/>
          <w:sz w:val="20"/>
          <w:szCs w:val="20"/>
        </w:rPr>
        <w:t>,</w:t>
      </w:r>
      <w:r w:rsidRPr="0050792B">
        <w:rPr>
          <w:bCs/>
          <w:sz w:val="20"/>
          <w:szCs w:val="20"/>
        </w:rPr>
        <w:t xml:space="preserve"> </w:t>
      </w:r>
      <w:r>
        <w:rPr>
          <w:bCs/>
          <w:sz w:val="20"/>
          <w:szCs w:val="20"/>
        </w:rPr>
        <w:t>por</w:t>
      </w:r>
      <w:r w:rsidRPr="0050792B">
        <w:rPr>
          <w:bCs/>
          <w:sz w:val="20"/>
          <w:szCs w:val="20"/>
        </w:rPr>
        <w:t>que existen rangos de edades de mora para los cuales ya tendrán otro proceso de cobro.</w:t>
      </w:r>
    </w:p>
    <w:p w14:paraId="401ADF3C" w14:textId="522646FD" w:rsidR="00BD4582" w:rsidRDefault="0050792B" w:rsidP="0080146F">
      <w:pPr>
        <w:snapToGrid w:val="0"/>
        <w:spacing w:after="120"/>
        <w:rPr>
          <w:bCs/>
          <w:sz w:val="20"/>
          <w:szCs w:val="20"/>
        </w:rPr>
      </w:pPr>
      <w:r>
        <w:rPr>
          <w:noProof/>
        </w:rPr>
        <w:drawing>
          <wp:anchor distT="0" distB="0" distL="114300" distR="114300" simplePos="0" relativeHeight="251674624" behindDoc="0" locked="0" layoutInCell="1" allowOverlap="1" wp14:anchorId="28077817" wp14:editId="68BDE502">
            <wp:simplePos x="0" y="0"/>
            <wp:positionH relativeFrom="column">
              <wp:posOffset>0</wp:posOffset>
            </wp:positionH>
            <wp:positionV relativeFrom="paragraph">
              <wp:posOffset>247988</wp:posOffset>
            </wp:positionV>
            <wp:extent cx="1371600" cy="1693545"/>
            <wp:effectExtent l="0" t="0" r="0" b="0"/>
            <wp:wrapSquare wrapText="bothSides"/>
            <wp:docPr id="4448773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A4561" w14:textId="530FB60A" w:rsidR="00BD4582" w:rsidRPr="0050792B" w:rsidRDefault="0050792B" w:rsidP="0080146F">
      <w:pPr>
        <w:snapToGrid w:val="0"/>
        <w:spacing w:after="120"/>
        <w:rPr>
          <w:bCs/>
          <w:sz w:val="20"/>
          <w:szCs w:val="20"/>
        </w:rPr>
      </w:pPr>
      <w:r w:rsidRPr="0050792B">
        <w:rPr>
          <w:b/>
          <w:sz w:val="20"/>
          <w:szCs w:val="20"/>
        </w:rPr>
        <w:t>Recursos</w:t>
      </w:r>
      <w:r>
        <w:rPr>
          <w:b/>
          <w:sz w:val="20"/>
          <w:szCs w:val="20"/>
        </w:rPr>
        <w:t xml:space="preserve">: </w:t>
      </w:r>
      <w:r>
        <w:rPr>
          <w:bCs/>
          <w:sz w:val="20"/>
          <w:szCs w:val="20"/>
        </w:rPr>
        <w:t>d</w:t>
      </w:r>
      <w:r w:rsidRPr="0050792B">
        <w:rPr>
          <w:bCs/>
          <w:sz w:val="20"/>
          <w:szCs w:val="20"/>
        </w:rPr>
        <w:t>entro de los recursos que se cuenta</w:t>
      </w:r>
      <w:r>
        <w:rPr>
          <w:bCs/>
          <w:sz w:val="20"/>
          <w:szCs w:val="20"/>
        </w:rPr>
        <w:t>n</w:t>
      </w:r>
      <w:r w:rsidRPr="0050792B">
        <w:rPr>
          <w:bCs/>
          <w:sz w:val="20"/>
          <w:szCs w:val="20"/>
        </w:rPr>
        <w:t xml:space="preserve"> en las proyecciones de pago</w:t>
      </w:r>
      <w:r>
        <w:rPr>
          <w:bCs/>
          <w:sz w:val="20"/>
          <w:szCs w:val="20"/>
        </w:rPr>
        <w:t>,</w:t>
      </w:r>
      <w:r w:rsidRPr="0050792B">
        <w:rPr>
          <w:bCs/>
          <w:sz w:val="20"/>
          <w:szCs w:val="20"/>
        </w:rPr>
        <w:t xml:space="preserve"> tenemos: las llamadas, las visitas, los formatos de compromisos de pagos firmadas por el cliente y el asesor, mensajes de texto</w:t>
      </w:r>
      <w:r>
        <w:rPr>
          <w:bCs/>
          <w:sz w:val="20"/>
          <w:szCs w:val="20"/>
        </w:rPr>
        <w:t>,</w:t>
      </w:r>
      <w:r w:rsidRPr="0050792B">
        <w:rPr>
          <w:bCs/>
          <w:sz w:val="20"/>
          <w:szCs w:val="20"/>
        </w:rPr>
        <w:t xml:space="preserve"> entre otros.</w:t>
      </w:r>
      <w:r w:rsidRPr="0050792B">
        <w:t xml:space="preserve"> </w:t>
      </w:r>
      <w:r>
        <w:fldChar w:fldCharType="begin"/>
      </w:r>
      <w:r>
        <w:instrText xml:space="preserve"> INCLUDEPICTURE "https://ecored-sena.github.io/133302_TECNICO_CF4_MICROFINANZAS/public/assets/images/pages/ilustraciones/img48.png" \* MERGEFORMATINET </w:instrText>
      </w:r>
      <w:r>
        <w:fldChar w:fldCharType="separate"/>
      </w:r>
      <w:r>
        <w:fldChar w:fldCharType="end"/>
      </w:r>
    </w:p>
    <w:p w14:paraId="789BBAD4" w14:textId="2872AB67" w:rsidR="00BD4582" w:rsidRDefault="0050792B" w:rsidP="0080146F">
      <w:pPr>
        <w:snapToGrid w:val="0"/>
        <w:spacing w:after="120"/>
        <w:rPr>
          <w:bCs/>
          <w:sz w:val="20"/>
          <w:szCs w:val="20"/>
        </w:rPr>
      </w:pPr>
      <w:r>
        <w:fldChar w:fldCharType="begin"/>
      </w:r>
      <w:r>
        <w:instrText xml:space="preserve"> INCLUDEPICTURE "https://ecored-sena.github.io/133302_TECNICO_CF4_MICROFINANZAS/public/assets/images/pages/ilustraciones/img49.png" \* MERGEFORMATINET </w:instrText>
      </w:r>
      <w:r>
        <w:fldChar w:fldCharType="separate"/>
      </w:r>
      <w:r>
        <w:fldChar w:fldCharType="end"/>
      </w:r>
    </w:p>
    <w:p w14:paraId="0D175495" w14:textId="508F0E6F" w:rsidR="00BD4582" w:rsidRDefault="0050792B" w:rsidP="0050792B">
      <w:pPr>
        <w:snapToGrid w:val="0"/>
        <w:spacing w:after="120"/>
        <w:rPr>
          <w:bCs/>
          <w:sz w:val="20"/>
          <w:szCs w:val="20"/>
        </w:rPr>
      </w:pPr>
      <w:r w:rsidRPr="0050792B">
        <w:rPr>
          <w:b/>
          <w:sz w:val="20"/>
          <w:szCs w:val="20"/>
        </w:rPr>
        <w:t>Plazos</w:t>
      </w:r>
      <w:r w:rsidRPr="0050792B">
        <w:rPr>
          <w:b/>
          <w:sz w:val="20"/>
          <w:szCs w:val="20"/>
        </w:rPr>
        <w:t>:</w:t>
      </w:r>
      <w:r>
        <w:rPr>
          <w:bCs/>
          <w:sz w:val="20"/>
          <w:szCs w:val="20"/>
        </w:rPr>
        <w:t xml:space="preserve"> </w:t>
      </w:r>
      <w:r w:rsidRPr="0050792B">
        <w:rPr>
          <w:bCs/>
          <w:sz w:val="20"/>
          <w:szCs w:val="20"/>
        </w:rPr>
        <w:t>si un cliente puede completar su cuota dentro del mes, realizará dicha proyección con el asesor</w:t>
      </w:r>
      <w:r>
        <w:rPr>
          <w:bCs/>
          <w:sz w:val="20"/>
          <w:szCs w:val="20"/>
        </w:rPr>
        <w:t>,</w:t>
      </w:r>
      <w:r w:rsidRPr="0050792B">
        <w:rPr>
          <w:bCs/>
          <w:sz w:val="20"/>
          <w:szCs w:val="20"/>
        </w:rPr>
        <w:t xml:space="preserve"> firmando un formato compromiso establecido por la entidad, para no afectar su vida crediticia y su buen nombre con la entidad</w:t>
      </w:r>
      <w:r>
        <w:rPr>
          <w:bCs/>
          <w:sz w:val="20"/>
          <w:szCs w:val="20"/>
        </w:rPr>
        <w:t>;</w:t>
      </w:r>
      <w:r w:rsidRPr="0050792B">
        <w:rPr>
          <w:bCs/>
          <w:sz w:val="20"/>
          <w:szCs w:val="20"/>
        </w:rPr>
        <w:t xml:space="preserve"> pasados 31 días de mora</w:t>
      </w:r>
      <w:r>
        <w:rPr>
          <w:bCs/>
          <w:sz w:val="20"/>
          <w:szCs w:val="20"/>
        </w:rPr>
        <w:t>,</w:t>
      </w:r>
      <w:r w:rsidRPr="0050792B">
        <w:rPr>
          <w:bCs/>
          <w:sz w:val="20"/>
          <w:szCs w:val="20"/>
        </w:rPr>
        <w:t xml:space="preserve"> la cartera pasará a casa de cobranza, además de afectar su calificación en las centrales de riesgo.</w:t>
      </w:r>
    </w:p>
    <w:p w14:paraId="594787EF" w14:textId="77777777" w:rsidR="00BD4582" w:rsidRDefault="00BD4582" w:rsidP="0080146F">
      <w:pPr>
        <w:snapToGrid w:val="0"/>
        <w:spacing w:after="120"/>
        <w:rPr>
          <w:bCs/>
          <w:sz w:val="20"/>
          <w:szCs w:val="20"/>
        </w:rPr>
      </w:pPr>
    </w:p>
    <w:p w14:paraId="4081DB25" w14:textId="2D75CECB" w:rsidR="00BD4582" w:rsidRDefault="00990944" w:rsidP="0080146F">
      <w:pPr>
        <w:snapToGrid w:val="0"/>
        <w:spacing w:after="120"/>
        <w:rPr>
          <w:bCs/>
          <w:sz w:val="20"/>
          <w:szCs w:val="20"/>
        </w:rPr>
      </w:pPr>
      <w:r>
        <w:rPr>
          <w:bCs/>
          <w:sz w:val="20"/>
          <w:szCs w:val="20"/>
        </w:rPr>
        <w:t>Ahora, un acuerdo s</w:t>
      </w:r>
      <w:r w:rsidRPr="00990944">
        <w:rPr>
          <w:bCs/>
          <w:sz w:val="20"/>
          <w:szCs w:val="20"/>
        </w:rPr>
        <w:t>e puede definir como un documento que es firmado por el asesor de microcrédito y el cliente dueño de la obligación, en donde este último se compromete con el pago de la deuda en una o varias fechas dispuestas</w:t>
      </w:r>
      <w:r>
        <w:rPr>
          <w:bCs/>
          <w:sz w:val="20"/>
          <w:szCs w:val="20"/>
        </w:rPr>
        <w:t>,</w:t>
      </w:r>
      <w:r w:rsidRPr="00990944">
        <w:rPr>
          <w:bCs/>
          <w:sz w:val="20"/>
          <w:szCs w:val="20"/>
        </w:rPr>
        <w:t xml:space="preserve"> debido a su capacidad de pago y situación económica.</w:t>
      </w:r>
    </w:p>
    <w:p w14:paraId="6FFFCA79" w14:textId="77777777" w:rsidR="00A16F6B" w:rsidRDefault="00A16F6B" w:rsidP="0080146F">
      <w:pPr>
        <w:snapToGrid w:val="0"/>
        <w:spacing w:after="120"/>
      </w:pPr>
    </w:p>
    <w:p w14:paraId="126E8A55" w14:textId="1AFED0E4" w:rsidR="00A16F6B" w:rsidRDefault="00A16F6B" w:rsidP="0080146F">
      <w:pPr>
        <w:snapToGrid w:val="0"/>
        <w:spacing w:after="120"/>
      </w:pPr>
      <w:r>
        <w:rPr>
          <w:noProof/>
        </w:rPr>
        <w:drawing>
          <wp:anchor distT="0" distB="0" distL="114300" distR="114300" simplePos="0" relativeHeight="251675648" behindDoc="0" locked="0" layoutInCell="1" allowOverlap="1" wp14:anchorId="077E4CEB" wp14:editId="3CA08B14">
            <wp:simplePos x="0" y="0"/>
            <wp:positionH relativeFrom="column">
              <wp:posOffset>-635</wp:posOffset>
            </wp:positionH>
            <wp:positionV relativeFrom="paragraph">
              <wp:posOffset>105343</wp:posOffset>
            </wp:positionV>
            <wp:extent cx="914400" cy="955675"/>
            <wp:effectExtent l="0" t="0" r="0" b="0"/>
            <wp:wrapSquare wrapText="bothSides"/>
            <wp:docPr id="134188990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14400" cy="955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9D32F6" w14:textId="1227C6B5" w:rsidR="00990944" w:rsidRDefault="00A16F6B" w:rsidP="0080146F">
      <w:pPr>
        <w:snapToGrid w:val="0"/>
        <w:spacing w:after="120"/>
        <w:rPr>
          <w:bCs/>
          <w:sz w:val="20"/>
          <w:szCs w:val="20"/>
        </w:rPr>
      </w:pPr>
      <w:r>
        <w:fldChar w:fldCharType="begin"/>
      </w:r>
      <w:r>
        <w:instrText xml:space="preserve"> INCLUDEPICTURE "https://ecored-sena.github.io/133302_TECNICO_CF4_MICROFINANZAS/public/assets/images/pages/ilustraciones/img51.png" \* MERGEFORMATINET </w:instrText>
      </w:r>
      <w:r>
        <w:fldChar w:fldCharType="separate"/>
      </w:r>
      <w:r>
        <w:fldChar w:fldCharType="end"/>
      </w:r>
      <w:r w:rsidR="00990944">
        <w:rPr>
          <w:bCs/>
          <w:sz w:val="20"/>
          <w:szCs w:val="20"/>
        </w:rPr>
        <w:t>El acuerdo depende de cada entidad financiera, donde</w:t>
      </w:r>
      <w:r w:rsidR="00990944" w:rsidRPr="00990944">
        <w:rPr>
          <w:bCs/>
          <w:sz w:val="20"/>
          <w:szCs w:val="20"/>
        </w:rPr>
        <w:t xml:space="preserve"> </w:t>
      </w:r>
      <w:r w:rsidR="00990944">
        <w:rPr>
          <w:bCs/>
          <w:sz w:val="20"/>
          <w:szCs w:val="20"/>
        </w:rPr>
        <w:t>e</w:t>
      </w:r>
      <w:r w:rsidR="00990944" w:rsidRPr="00990944">
        <w:rPr>
          <w:bCs/>
          <w:sz w:val="20"/>
          <w:szCs w:val="20"/>
        </w:rPr>
        <w:t xml:space="preserve">l cliente puede hacer acuerdos de pago diarios, semanales, quincenales, o por fechas </w:t>
      </w:r>
      <w:r w:rsidR="00990944">
        <w:rPr>
          <w:bCs/>
          <w:sz w:val="20"/>
          <w:szCs w:val="20"/>
        </w:rPr>
        <w:t>en las que</w:t>
      </w:r>
      <w:r w:rsidR="00990944" w:rsidRPr="00990944">
        <w:rPr>
          <w:bCs/>
          <w:sz w:val="20"/>
          <w:szCs w:val="20"/>
        </w:rPr>
        <w:t xml:space="preserve"> se compromet</w:t>
      </w:r>
      <w:r w:rsidR="00990944">
        <w:rPr>
          <w:bCs/>
          <w:sz w:val="20"/>
          <w:szCs w:val="20"/>
        </w:rPr>
        <w:t>e</w:t>
      </w:r>
      <w:r w:rsidR="00990944" w:rsidRPr="00990944">
        <w:rPr>
          <w:bCs/>
          <w:sz w:val="20"/>
          <w:szCs w:val="20"/>
        </w:rPr>
        <w:t xml:space="preserve"> el cliente, inclusive si desea tener pagos de diferentes valores</w:t>
      </w:r>
      <w:r w:rsidR="00990944">
        <w:rPr>
          <w:bCs/>
          <w:sz w:val="20"/>
          <w:szCs w:val="20"/>
        </w:rPr>
        <w:t>,</w:t>
      </w:r>
      <w:r w:rsidR="00990944" w:rsidRPr="00990944">
        <w:rPr>
          <w:bCs/>
          <w:sz w:val="20"/>
          <w:szCs w:val="20"/>
        </w:rPr>
        <w:t xml:space="preserve"> según sus ingresos mensuales o anuales.</w:t>
      </w:r>
    </w:p>
    <w:p w14:paraId="53FB576B" w14:textId="77777777" w:rsidR="00A16F6B" w:rsidRDefault="00A16F6B" w:rsidP="0080146F">
      <w:pPr>
        <w:snapToGrid w:val="0"/>
        <w:spacing w:after="120"/>
        <w:rPr>
          <w:bCs/>
          <w:sz w:val="20"/>
          <w:szCs w:val="20"/>
        </w:rPr>
      </w:pPr>
    </w:p>
    <w:p w14:paraId="0FAABDFC" w14:textId="4F49D10F" w:rsidR="0080146F" w:rsidRDefault="00990944" w:rsidP="0080146F">
      <w:pPr>
        <w:snapToGrid w:val="0"/>
        <w:spacing w:after="120"/>
        <w:rPr>
          <w:bCs/>
          <w:sz w:val="20"/>
          <w:szCs w:val="20"/>
        </w:rPr>
      </w:pPr>
      <w:commentRangeStart w:id="27"/>
      <w:r w:rsidRPr="00990944">
        <w:rPr>
          <w:bCs/>
          <w:sz w:val="20"/>
          <w:szCs w:val="20"/>
        </w:rPr>
        <w:t>Cada cliente debe desarrollar un acuerdo de pago con las políticas de la entidad en el espacio mejor dado para ello, puede ser por un canal telefónico, digital o presencial y tener claro que todo debe quedar soportado en grabación o en los formatos empresariales dispuestos para esto, en caso de no ser así</w:t>
      </w:r>
      <w:r>
        <w:rPr>
          <w:bCs/>
          <w:sz w:val="20"/>
          <w:szCs w:val="20"/>
        </w:rPr>
        <w:t>,</w:t>
      </w:r>
      <w:r w:rsidRPr="00990944">
        <w:rPr>
          <w:bCs/>
          <w:sz w:val="20"/>
          <w:szCs w:val="20"/>
        </w:rPr>
        <w:t xml:space="preserve"> es importante que tenga en cuenta que el acuerdo de pago puede perder su validez por no sustentar los formatos y las formas necesarias de procedimiento.</w:t>
      </w:r>
      <w:commentRangeEnd w:id="27"/>
      <w:r>
        <w:rPr>
          <w:rStyle w:val="CommentReference"/>
        </w:rPr>
        <w:commentReference w:id="27"/>
      </w:r>
    </w:p>
    <w:p w14:paraId="5AE8D237" w14:textId="77777777" w:rsidR="0080146F" w:rsidRDefault="0080146F" w:rsidP="0080146F">
      <w:pPr>
        <w:snapToGrid w:val="0"/>
        <w:spacing w:after="120"/>
        <w:rPr>
          <w:bCs/>
          <w:sz w:val="20"/>
          <w:szCs w:val="20"/>
        </w:rPr>
      </w:pPr>
    </w:p>
    <w:p w14:paraId="0946B6BA" w14:textId="0F7243EB" w:rsidR="0080146F" w:rsidRPr="006C4404" w:rsidRDefault="006C4404" w:rsidP="0080146F">
      <w:pPr>
        <w:snapToGrid w:val="0"/>
        <w:spacing w:after="120"/>
        <w:rPr>
          <w:b/>
          <w:sz w:val="20"/>
          <w:szCs w:val="20"/>
        </w:rPr>
      </w:pPr>
      <w:r w:rsidRPr="006C4404">
        <w:rPr>
          <w:b/>
          <w:sz w:val="20"/>
          <w:szCs w:val="20"/>
        </w:rPr>
        <w:t>1</w:t>
      </w:r>
      <w:r w:rsidR="00D94156">
        <w:rPr>
          <w:b/>
          <w:sz w:val="20"/>
          <w:szCs w:val="20"/>
        </w:rPr>
        <w:t>0</w:t>
      </w:r>
      <w:r w:rsidRPr="006C4404">
        <w:rPr>
          <w:b/>
          <w:sz w:val="20"/>
          <w:szCs w:val="20"/>
        </w:rPr>
        <w:t>. Políticas de normalización de cartera</w:t>
      </w:r>
    </w:p>
    <w:p w14:paraId="450B1055" w14:textId="4A2E48BC" w:rsidR="0080146F" w:rsidRDefault="00FE0C4F" w:rsidP="0080146F">
      <w:pPr>
        <w:snapToGrid w:val="0"/>
        <w:spacing w:after="120"/>
        <w:rPr>
          <w:bCs/>
          <w:sz w:val="20"/>
          <w:szCs w:val="20"/>
        </w:rPr>
      </w:pPr>
      <w:r w:rsidRPr="00FE0C4F">
        <w:rPr>
          <w:bCs/>
          <w:sz w:val="20"/>
          <w:szCs w:val="20"/>
        </w:rPr>
        <w:t>Son todos aquellos lineamientos, normas</w:t>
      </w:r>
      <w:r>
        <w:rPr>
          <w:bCs/>
          <w:sz w:val="20"/>
          <w:szCs w:val="20"/>
        </w:rPr>
        <w:t xml:space="preserve"> y</w:t>
      </w:r>
      <w:r w:rsidRPr="00FE0C4F">
        <w:rPr>
          <w:bCs/>
          <w:sz w:val="20"/>
          <w:szCs w:val="20"/>
        </w:rPr>
        <w:t xml:space="preserve"> procedimientos que tiene una entidad financiera para colocar su cartera al día</w:t>
      </w:r>
      <w:r>
        <w:rPr>
          <w:bCs/>
          <w:sz w:val="20"/>
          <w:szCs w:val="20"/>
        </w:rPr>
        <w:t>.</w:t>
      </w:r>
      <w:r w:rsidRPr="00FE0C4F">
        <w:rPr>
          <w:bCs/>
          <w:sz w:val="20"/>
          <w:szCs w:val="20"/>
        </w:rPr>
        <w:t xml:space="preserve"> </w:t>
      </w:r>
      <w:r>
        <w:rPr>
          <w:bCs/>
          <w:sz w:val="20"/>
          <w:szCs w:val="20"/>
        </w:rPr>
        <w:t>C</w:t>
      </w:r>
      <w:r w:rsidRPr="00FE0C4F">
        <w:rPr>
          <w:bCs/>
          <w:sz w:val="20"/>
          <w:szCs w:val="20"/>
        </w:rPr>
        <w:t xml:space="preserve">ada entidad podrá ofrecer diferentes alternativas a </w:t>
      </w:r>
      <w:r>
        <w:rPr>
          <w:bCs/>
          <w:sz w:val="20"/>
          <w:szCs w:val="20"/>
        </w:rPr>
        <w:t>los</w:t>
      </w:r>
      <w:r w:rsidRPr="00FE0C4F">
        <w:rPr>
          <w:bCs/>
          <w:sz w:val="20"/>
          <w:szCs w:val="20"/>
        </w:rPr>
        <w:t xml:space="preserve"> clientes que se encuentren con sus deudas vencidas, algunas de ellas son: </w:t>
      </w:r>
    </w:p>
    <w:p w14:paraId="1C102A77" w14:textId="77777777" w:rsidR="006C4404" w:rsidRDefault="006C4404"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040D62" w:rsidRPr="00E642D6" w14:paraId="60E2CAFE" w14:textId="77777777" w:rsidTr="00AC1A56">
        <w:tc>
          <w:tcPr>
            <w:tcW w:w="9962" w:type="dxa"/>
            <w:shd w:val="clear" w:color="auto" w:fill="76923C" w:themeFill="accent3" w:themeFillShade="BF"/>
          </w:tcPr>
          <w:p w14:paraId="67E1EA34" w14:textId="46897818" w:rsidR="00040D62" w:rsidRPr="00E642D6" w:rsidRDefault="00040D62" w:rsidP="00AC1A56">
            <w:pPr>
              <w:snapToGrid w:val="0"/>
              <w:spacing w:after="120" w:line="276" w:lineRule="auto"/>
              <w:jc w:val="center"/>
              <w:rPr>
                <w:color w:val="FFFFFF" w:themeColor="background1"/>
                <w:sz w:val="20"/>
                <w:szCs w:val="20"/>
              </w:rPr>
            </w:pPr>
            <w:commentRangeStart w:id="28"/>
            <w:r w:rsidRPr="00E642D6">
              <w:rPr>
                <w:color w:val="FFFFFF" w:themeColor="background1"/>
                <w:sz w:val="20"/>
                <w:szCs w:val="20"/>
              </w:rPr>
              <w:t>CF</w:t>
            </w:r>
            <w:commentRangeEnd w:id="28"/>
            <w:r w:rsidRPr="00E642D6">
              <w:rPr>
                <w:rStyle w:val="CommentReference"/>
                <w:sz w:val="20"/>
                <w:szCs w:val="20"/>
              </w:rPr>
              <w:commentReference w:id="28"/>
            </w:r>
            <w:r w:rsidRPr="00703F0B">
              <w:rPr>
                <w:color w:val="FFFFFF" w:themeColor="background1"/>
                <w:sz w:val="20"/>
                <w:szCs w:val="20"/>
              </w:rPr>
              <w:t>4_</w:t>
            </w:r>
            <w:r>
              <w:rPr>
                <w:color w:val="FFFFFF" w:themeColor="background1"/>
                <w:sz w:val="20"/>
                <w:szCs w:val="20"/>
              </w:rPr>
              <w:t>1</w:t>
            </w:r>
            <w:r w:rsidR="00996BDF">
              <w:rPr>
                <w:color w:val="FFFFFF" w:themeColor="background1"/>
                <w:sz w:val="20"/>
                <w:szCs w:val="20"/>
              </w:rPr>
              <w:t>0</w:t>
            </w:r>
            <w:r w:rsidRPr="00040D62">
              <w:rPr>
                <w:color w:val="FFFFFF" w:themeColor="background1"/>
                <w:sz w:val="20"/>
                <w:szCs w:val="20"/>
              </w:rPr>
              <w:t>_Alternativas</w:t>
            </w:r>
          </w:p>
        </w:tc>
      </w:tr>
    </w:tbl>
    <w:p w14:paraId="77926702" w14:textId="77777777" w:rsidR="00040D62" w:rsidRDefault="00040D62" w:rsidP="00040D62">
      <w:pPr>
        <w:snapToGrid w:val="0"/>
        <w:spacing w:after="120"/>
        <w:rPr>
          <w:sz w:val="20"/>
          <w:szCs w:val="20"/>
        </w:rPr>
      </w:pPr>
    </w:p>
    <w:p w14:paraId="73ED0B93" w14:textId="55DA4556" w:rsidR="00040D62" w:rsidRDefault="00040D62" w:rsidP="0080146F">
      <w:pPr>
        <w:snapToGrid w:val="0"/>
        <w:spacing w:after="120"/>
        <w:rPr>
          <w:bCs/>
          <w:sz w:val="20"/>
          <w:szCs w:val="20"/>
        </w:rPr>
      </w:pPr>
      <w:r w:rsidRPr="00040D62">
        <w:rPr>
          <w:bCs/>
          <w:sz w:val="20"/>
          <w:szCs w:val="20"/>
        </w:rPr>
        <w:t>Toda organización, empresa</w:t>
      </w:r>
      <w:r>
        <w:rPr>
          <w:bCs/>
          <w:sz w:val="20"/>
          <w:szCs w:val="20"/>
        </w:rPr>
        <w:t xml:space="preserve"> o</w:t>
      </w:r>
      <w:r w:rsidRPr="00040D62">
        <w:rPr>
          <w:bCs/>
          <w:sz w:val="20"/>
          <w:szCs w:val="20"/>
        </w:rPr>
        <w:t xml:space="preserve"> entidad financiera que otorgue préstamos, dentro de su política crediticia y cobranza deberá contener la normalización de la cartera, para profundizar en el tema se recomienda hacer el análisis de los puntos fuertes en la cobranza</w:t>
      </w:r>
      <w:r>
        <w:rPr>
          <w:bCs/>
          <w:sz w:val="20"/>
          <w:szCs w:val="20"/>
        </w:rPr>
        <w:t xml:space="preserve">, </w:t>
      </w:r>
      <w:r w:rsidRPr="00040D62">
        <w:rPr>
          <w:bCs/>
          <w:sz w:val="20"/>
          <w:szCs w:val="20"/>
        </w:rPr>
        <w:t xml:space="preserve">expuestos en el libro </w:t>
      </w:r>
      <w:r w:rsidRPr="00040D62">
        <w:rPr>
          <w:b/>
          <w:sz w:val="20"/>
          <w:szCs w:val="20"/>
        </w:rPr>
        <w:t>Crédito y Cobranza</w:t>
      </w:r>
      <w:r>
        <w:rPr>
          <w:bCs/>
          <w:sz w:val="20"/>
          <w:szCs w:val="20"/>
        </w:rPr>
        <w:t>, el cual se encuentra en el material complementario.</w:t>
      </w:r>
    </w:p>
    <w:p w14:paraId="4B4A919D" w14:textId="77777777" w:rsidR="006C4404" w:rsidRDefault="006C4404" w:rsidP="0080146F">
      <w:pPr>
        <w:snapToGrid w:val="0"/>
        <w:spacing w:after="120"/>
        <w:rPr>
          <w:bCs/>
          <w:sz w:val="20"/>
          <w:szCs w:val="20"/>
        </w:rPr>
      </w:pPr>
    </w:p>
    <w:p w14:paraId="3A06FBFA" w14:textId="157E34ED" w:rsidR="006C4404" w:rsidRPr="00832793" w:rsidRDefault="00832793" w:rsidP="0080146F">
      <w:pPr>
        <w:snapToGrid w:val="0"/>
        <w:spacing w:after="120"/>
        <w:rPr>
          <w:b/>
          <w:sz w:val="20"/>
          <w:szCs w:val="20"/>
        </w:rPr>
      </w:pPr>
      <w:r w:rsidRPr="00832793">
        <w:rPr>
          <w:b/>
          <w:sz w:val="20"/>
          <w:szCs w:val="20"/>
        </w:rPr>
        <w:t>1</w:t>
      </w:r>
      <w:r w:rsidRPr="00832793">
        <w:rPr>
          <w:b/>
          <w:sz w:val="20"/>
          <w:szCs w:val="20"/>
        </w:rPr>
        <w:t>1</w:t>
      </w:r>
      <w:r w:rsidRPr="00832793">
        <w:rPr>
          <w:b/>
          <w:sz w:val="20"/>
          <w:szCs w:val="20"/>
        </w:rPr>
        <w:t>. Procesos y procedimientos para recaudo cartera</w:t>
      </w:r>
    </w:p>
    <w:p w14:paraId="6C573342" w14:textId="01BC4CA2" w:rsidR="006C4404" w:rsidRDefault="006E091D" w:rsidP="0080146F">
      <w:pPr>
        <w:snapToGrid w:val="0"/>
        <w:spacing w:after="120"/>
        <w:rPr>
          <w:bCs/>
          <w:sz w:val="20"/>
          <w:szCs w:val="20"/>
        </w:rPr>
      </w:pPr>
      <w:r w:rsidRPr="006E091D">
        <w:rPr>
          <w:bCs/>
          <w:sz w:val="20"/>
          <w:szCs w:val="20"/>
        </w:rPr>
        <w:t>Recaudo de cartera</w:t>
      </w:r>
      <w:r>
        <w:rPr>
          <w:bCs/>
          <w:sz w:val="20"/>
          <w:szCs w:val="20"/>
        </w:rPr>
        <w:t xml:space="preserve"> es</w:t>
      </w:r>
      <w:r w:rsidRPr="006E091D">
        <w:rPr>
          <w:bCs/>
          <w:sz w:val="20"/>
          <w:szCs w:val="20"/>
        </w:rPr>
        <w:t xml:space="preserve"> juntar todo tipo de recursos, provenientes de créditos entregados a los clientes de microfinanzas, con las condiciones establecidas por la entidad financiera.</w:t>
      </w:r>
    </w:p>
    <w:p w14:paraId="06E6053B" w14:textId="209728D9" w:rsidR="006E091D" w:rsidRDefault="006E091D" w:rsidP="0080146F">
      <w:pPr>
        <w:snapToGrid w:val="0"/>
        <w:spacing w:after="120"/>
        <w:rPr>
          <w:bCs/>
          <w:sz w:val="20"/>
          <w:szCs w:val="20"/>
        </w:rPr>
      </w:pPr>
      <w:r>
        <w:rPr>
          <w:bCs/>
          <w:sz w:val="20"/>
          <w:szCs w:val="20"/>
        </w:rPr>
        <w:t>Conozcamos cuáles son sus procesos y procedimientos:</w:t>
      </w:r>
    </w:p>
    <w:p w14:paraId="55971E40" w14:textId="77777777" w:rsidR="006C4404" w:rsidRDefault="006C4404"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996BDF" w:rsidRPr="00E642D6" w14:paraId="5A714134" w14:textId="77777777" w:rsidTr="00AC1A56">
        <w:tc>
          <w:tcPr>
            <w:tcW w:w="9962" w:type="dxa"/>
            <w:shd w:val="clear" w:color="auto" w:fill="76923C" w:themeFill="accent3" w:themeFillShade="BF"/>
          </w:tcPr>
          <w:p w14:paraId="5D7B3370" w14:textId="358E6115" w:rsidR="00996BDF" w:rsidRPr="00E642D6" w:rsidRDefault="00996BDF" w:rsidP="00AC1A56">
            <w:pPr>
              <w:snapToGrid w:val="0"/>
              <w:spacing w:after="120" w:line="276" w:lineRule="auto"/>
              <w:jc w:val="center"/>
              <w:rPr>
                <w:color w:val="FFFFFF" w:themeColor="background1"/>
                <w:sz w:val="20"/>
                <w:szCs w:val="20"/>
              </w:rPr>
            </w:pPr>
            <w:commentRangeStart w:id="29"/>
            <w:r w:rsidRPr="00E642D6">
              <w:rPr>
                <w:color w:val="FFFFFF" w:themeColor="background1"/>
                <w:sz w:val="20"/>
                <w:szCs w:val="20"/>
              </w:rPr>
              <w:t>CF</w:t>
            </w:r>
            <w:commentRangeEnd w:id="29"/>
            <w:r w:rsidRPr="00E642D6">
              <w:rPr>
                <w:rStyle w:val="CommentReference"/>
                <w:sz w:val="20"/>
                <w:szCs w:val="20"/>
              </w:rPr>
              <w:commentReference w:id="29"/>
            </w:r>
            <w:r w:rsidRPr="00703F0B">
              <w:rPr>
                <w:color w:val="FFFFFF" w:themeColor="background1"/>
                <w:sz w:val="20"/>
                <w:szCs w:val="20"/>
              </w:rPr>
              <w:t>4_</w:t>
            </w:r>
            <w:r w:rsidR="008F42CF" w:rsidRPr="008F42CF">
              <w:rPr>
                <w:color w:val="FFFFFF" w:themeColor="background1"/>
                <w:sz w:val="20"/>
                <w:szCs w:val="20"/>
              </w:rPr>
              <w:t>11_Procesos</w:t>
            </w:r>
          </w:p>
        </w:tc>
      </w:tr>
    </w:tbl>
    <w:p w14:paraId="45DF48D9" w14:textId="77777777" w:rsidR="00996BDF" w:rsidRDefault="00996BDF" w:rsidP="00996BDF">
      <w:pPr>
        <w:snapToGrid w:val="0"/>
        <w:spacing w:after="120"/>
        <w:rPr>
          <w:sz w:val="20"/>
          <w:szCs w:val="20"/>
        </w:rPr>
      </w:pPr>
    </w:p>
    <w:p w14:paraId="6CEC0F81" w14:textId="5D539FC9" w:rsidR="000F3B8E" w:rsidRPr="000F3B8E" w:rsidRDefault="000F3B8E" w:rsidP="000F3B8E">
      <w:pPr>
        <w:snapToGrid w:val="0"/>
        <w:spacing w:after="120"/>
        <w:rPr>
          <w:bCs/>
          <w:sz w:val="20"/>
          <w:szCs w:val="20"/>
        </w:rPr>
      </w:pPr>
      <w:commentRangeStart w:id="30"/>
      <w:r w:rsidRPr="000F3B8E">
        <w:rPr>
          <w:bCs/>
          <w:sz w:val="20"/>
          <w:szCs w:val="20"/>
        </w:rPr>
        <w:t>En las entidades financieras se tienen concertaciones con los clientes para un recaudo exitoso, el cliente por ejemplo</w:t>
      </w:r>
      <w:r>
        <w:rPr>
          <w:bCs/>
          <w:sz w:val="20"/>
          <w:szCs w:val="20"/>
        </w:rPr>
        <w:t>,</w:t>
      </w:r>
      <w:r w:rsidRPr="000F3B8E">
        <w:rPr>
          <w:bCs/>
          <w:sz w:val="20"/>
          <w:szCs w:val="20"/>
        </w:rPr>
        <w:t xml:space="preserve"> puede dividir su pago mensual en pequeñas cuotas o tipos de recaudo diarias o semanales, incluso quincenal para su facilidad de pago, evitando así que se puedan juntar 2 cuotas y pase a otro tipo de cobro como casas de cobranzas.</w:t>
      </w:r>
      <w:commentRangeEnd w:id="30"/>
      <w:r>
        <w:rPr>
          <w:rStyle w:val="CommentReference"/>
        </w:rPr>
        <w:commentReference w:id="30"/>
      </w:r>
    </w:p>
    <w:p w14:paraId="3A538E95" w14:textId="77777777" w:rsidR="00C87418" w:rsidRDefault="00C87418" w:rsidP="000F3B8E">
      <w:pPr>
        <w:snapToGrid w:val="0"/>
        <w:spacing w:after="120"/>
        <w:rPr>
          <w:bCs/>
          <w:sz w:val="20"/>
          <w:szCs w:val="20"/>
        </w:rPr>
      </w:pPr>
    </w:p>
    <w:p w14:paraId="453DE78E" w14:textId="2084AEA8" w:rsidR="000F3B8E" w:rsidRPr="000F3B8E" w:rsidRDefault="000F3B8E" w:rsidP="000F3B8E">
      <w:pPr>
        <w:snapToGrid w:val="0"/>
        <w:spacing w:after="120"/>
        <w:rPr>
          <w:bCs/>
          <w:sz w:val="20"/>
          <w:szCs w:val="20"/>
        </w:rPr>
      </w:pPr>
      <w:r w:rsidRPr="000F3B8E">
        <w:rPr>
          <w:bCs/>
          <w:sz w:val="20"/>
          <w:szCs w:val="20"/>
        </w:rPr>
        <w:t>Lo ideal para una entidad financiera es evitar al máximo recoger o cobrar la garantía que ha dejado el microempresario</w:t>
      </w:r>
      <w:r w:rsidR="00C87418">
        <w:rPr>
          <w:bCs/>
          <w:sz w:val="20"/>
          <w:szCs w:val="20"/>
        </w:rPr>
        <w:t>, porque</w:t>
      </w:r>
      <w:r w:rsidRPr="000F3B8E">
        <w:rPr>
          <w:bCs/>
          <w:sz w:val="20"/>
          <w:szCs w:val="20"/>
        </w:rPr>
        <w:t xml:space="preserve"> en muchas ocasiones sale más costoso y tiene mayor trámite.</w:t>
      </w:r>
    </w:p>
    <w:p w14:paraId="6EE4E03B" w14:textId="76AA22B4" w:rsidR="00996BDF" w:rsidRDefault="000F3B8E" w:rsidP="000F3B8E">
      <w:pPr>
        <w:snapToGrid w:val="0"/>
        <w:spacing w:after="120"/>
        <w:rPr>
          <w:bCs/>
          <w:sz w:val="20"/>
          <w:szCs w:val="20"/>
        </w:rPr>
      </w:pPr>
      <w:r w:rsidRPr="000F3B8E">
        <w:rPr>
          <w:bCs/>
          <w:sz w:val="20"/>
          <w:szCs w:val="20"/>
        </w:rPr>
        <w:t>Las garantías dependen de cada institución; en el sector de microfinanzas</w:t>
      </w:r>
      <w:r w:rsidR="00C87418">
        <w:rPr>
          <w:bCs/>
          <w:sz w:val="20"/>
          <w:szCs w:val="20"/>
        </w:rPr>
        <w:t>, las</w:t>
      </w:r>
      <w:r w:rsidRPr="000F3B8E">
        <w:rPr>
          <w:bCs/>
          <w:sz w:val="20"/>
          <w:szCs w:val="20"/>
        </w:rPr>
        <w:t xml:space="preserve"> más comunes son:</w:t>
      </w:r>
    </w:p>
    <w:p w14:paraId="77477AE9" w14:textId="77777777" w:rsidR="00B23AFA" w:rsidRDefault="00B23AFA" w:rsidP="000F3B8E">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B23AFA" w:rsidRPr="00E642D6" w14:paraId="7132AEC2" w14:textId="77777777" w:rsidTr="00AC1A56">
        <w:tc>
          <w:tcPr>
            <w:tcW w:w="9962" w:type="dxa"/>
            <w:shd w:val="clear" w:color="auto" w:fill="76923C" w:themeFill="accent3" w:themeFillShade="BF"/>
          </w:tcPr>
          <w:p w14:paraId="6C9026F0" w14:textId="3B013EE5" w:rsidR="00B23AFA" w:rsidRPr="00E642D6" w:rsidRDefault="00B23AFA" w:rsidP="00AC1A56">
            <w:pPr>
              <w:snapToGrid w:val="0"/>
              <w:spacing w:after="120" w:line="276" w:lineRule="auto"/>
              <w:jc w:val="center"/>
              <w:rPr>
                <w:color w:val="FFFFFF" w:themeColor="background1"/>
                <w:sz w:val="20"/>
                <w:szCs w:val="20"/>
              </w:rPr>
            </w:pPr>
            <w:commentRangeStart w:id="31"/>
            <w:r w:rsidRPr="00E642D6">
              <w:rPr>
                <w:color w:val="FFFFFF" w:themeColor="background1"/>
                <w:sz w:val="20"/>
                <w:szCs w:val="20"/>
              </w:rPr>
              <w:t>CF</w:t>
            </w:r>
            <w:commentRangeEnd w:id="31"/>
            <w:r w:rsidRPr="00E642D6">
              <w:rPr>
                <w:rStyle w:val="CommentReference"/>
                <w:sz w:val="20"/>
                <w:szCs w:val="20"/>
              </w:rPr>
              <w:commentReference w:id="31"/>
            </w:r>
            <w:r w:rsidRPr="00703F0B">
              <w:rPr>
                <w:color w:val="FFFFFF" w:themeColor="background1"/>
                <w:sz w:val="20"/>
                <w:szCs w:val="20"/>
              </w:rPr>
              <w:t>4_</w:t>
            </w:r>
            <w:r w:rsidRPr="008F42CF">
              <w:rPr>
                <w:color w:val="FFFFFF" w:themeColor="background1"/>
                <w:sz w:val="20"/>
                <w:szCs w:val="20"/>
              </w:rPr>
              <w:t>11_</w:t>
            </w:r>
            <w:r w:rsidRPr="00B23AFA">
              <w:rPr>
                <w:color w:val="FFFFFF" w:themeColor="background1"/>
                <w:sz w:val="20"/>
                <w:szCs w:val="20"/>
              </w:rPr>
              <w:t>Garantias</w:t>
            </w:r>
          </w:p>
        </w:tc>
      </w:tr>
    </w:tbl>
    <w:p w14:paraId="40674622" w14:textId="77777777" w:rsidR="00B23AFA" w:rsidRDefault="00B23AFA" w:rsidP="00B23AFA">
      <w:pPr>
        <w:snapToGrid w:val="0"/>
        <w:spacing w:after="120"/>
        <w:rPr>
          <w:sz w:val="20"/>
          <w:szCs w:val="20"/>
        </w:rPr>
      </w:pPr>
    </w:p>
    <w:p w14:paraId="3FA62D26" w14:textId="191D3430" w:rsidR="00C914C5" w:rsidRDefault="00F13097" w:rsidP="000F3B8E">
      <w:pPr>
        <w:snapToGrid w:val="0"/>
        <w:spacing w:after="120"/>
      </w:pPr>
      <w:r>
        <w:rPr>
          <w:bCs/>
          <w:sz w:val="20"/>
          <w:szCs w:val="20"/>
        </w:rPr>
        <w:t>Conozcamos otros tipos de cobros:</w:t>
      </w:r>
      <w:r w:rsidR="00C914C5" w:rsidRPr="00C914C5">
        <w:t xml:space="preserve"> </w:t>
      </w:r>
    </w:p>
    <w:p w14:paraId="0B7397B8" w14:textId="1067D548" w:rsidR="00B23AFA" w:rsidRDefault="00C914C5" w:rsidP="000F3B8E">
      <w:pPr>
        <w:snapToGrid w:val="0"/>
        <w:spacing w:after="120"/>
        <w:rPr>
          <w:bCs/>
          <w:sz w:val="20"/>
          <w:szCs w:val="20"/>
        </w:rPr>
      </w:pPr>
      <w:r>
        <w:rPr>
          <w:noProof/>
        </w:rPr>
        <w:drawing>
          <wp:anchor distT="0" distB="0" distL="114300" distR="114300" simplePos="0" relativeHeight="251676672" behindDoc="0" locked="0" layoutInCell="1" allowOverlap="1" wp14:anchorId="11A9124B" wp14:editId="253427C9">
            <wp:simplePos x="0" y="0"/>
            <wp:positionH relativeFrom="column">
              <wp:posOffset>96520</wp:posOffset>
            </wp:positionH>
            <wp:positionV relativeFrom="paragraph">
              <wp:posOffset>128797</wp:posOffset>
            </wp:positionV>
            <wp:extent cx="1235075" cy="1600835"/>
            <wp:effectExtent l="0" t="0" r="0" b="0"/>
            <wp:wrapSquare wrapText="bothSides"/>
            <wp:docPr id="93846917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35075" cy="160083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"https://ecored-sena.github.io/133302_TECNICO_CF4_MICROFINANZAS/public/assets/images/pages/ilustraciones/img64.png" \* MERGEFORMATINET </w:instrText>
      </w:r>
      <w:r>
        <w:fldChar w:fldCharType="separate"/>
      </w:r>
      <w:r>
        <w:fldChar w:fldCharType="end"/>
      </w:r>
    </w:p>
    <w:p w14:paraId="16F89656" w14:textId="08DC025D" w:rsidR="00C914C5" w:rsidRPr="00C914C5" w:rsidRDefault="00C914C5" w:rsidP="00C914C5">
      <w:pPr>
        <w:pStyle w:val="ListParagraph"/>
        <w:numPr>
          <w:ilvl w:val="0"/>
          <w:numId w:val="12"/>
        </w:numPr>
        <w:snapToGrid w:val="0"/>
        <w:spacing w:after="120"/>
        <w:contextualSpacing w:val="0"/>
        <w:rPr>
          <w:bCs/>
          <w:sz w:val="20"/>
          <w:szCs w:val="20"/>
        </w:rPr>
      </w:pPr>
      <w:r w:rsidRPr="00C914C5">
        <w:rPr>
          <w:b/>
          <w:sz w:val="20"/>
          <w:szCs w:val="20"/>
        </w:rPr>
        <w:t>Cobro prejurídico o extrajudicial:</w:t>
      </w:r>
      <w:r w:rsidRPr="00C914C5">
        <w:rPr>
          <w:bCs/>
          <w:sz w:val="20"/>
          <w:szCs w:val="20"/>
        </w:rPr>
        <w:t xml:space="preserve"> </w:t>
      </w:r>
      <w:r w:rsidRPr="00C914C5">
        <w:rPr>
          <w:bCs/>
          <w:sz w:val="20"/>
          <w:szCs w:val="20"/>
        </w:rPr>
        <w:t xml:space="preserve">también conocido como persuasivo, este tipo de cobro </w:t>
      </w:r>
      <w:r w:rsidRPr="00C914C5">
        <w:rPr>
          <w:bCs/>
          <w:sz w:val="20"/>
          <w:szCs w:val="20"/>
        </w:rPr>
        <w:t>es</w:t>
      </w:r>
      <w:r w:rsidRPr="00C914C5">
        <w:rPr>
          <w:bCs/>
          <w:sz w:val="20"/>
          <w:szCs w:val="20"/>
        </w:rPr>
        <w:t xml:space="preserve"> gestionado directamente por la entidad financiera a través de los asesores de microfinanzas, y se realiza cuando la deuda ya se encuentra en mora, dependiendo de las políticas de cobranzas de la entidad</w:t>
      </w:r>
      <w:r w:rsidRPr="00C914C5">
        <w:rPr>
          <w:bCs/>
          <w:sz w:val="20"/>
          <w:szCs w:val="20"/>
        </w:rPr>
        <w:t>,</w:t>
      </w:r>
      <w:r w:rsidRPr="00C914C5">
        <w:rPr>
          <w:bCs/>
          <w:sz w:val="20"/>
          <w:szCs w:val="20"/>
        </w:rPr>
        <w:t xml:space="preserve"> este cobro puede darse dentro de los 30 primeros días.</w:t>
      </w:r>
    </w:p>
    <w:p w14:paraId="2041C720" w14:textId="3859D4DB" w:rsidR="00C914C5" w:rsidRPr="00C914C5" w:rsidRDefault="00C914C5" w:rsidP="00C914C5">
      <w:pPr>
        <w:pStyle w:val="ListParagraph"/>
        <w:numPr>
          <w:ilvl w:val="0"/>
          <w:numId w:val="12"/>
        </w:numPr>
        <w:snapToGrid w:val="0"/>
        <w:spacing w:after="120"/>
        <w:contextualSpacing w:val="0"/>
        <w:rPr>
          <w:b/>
          <w:sz w:val="20"/>
          <w:szCs w:val="20"/>
        </w:rPr>
      </w:pPr>
      <w:r w:rsidRPr="00C914C5">
        <w:rPr>
          <w:b/>
          <w:sz w:val="20"/>
          <w:szCs w:val="20"/>
        </w:rPr>
        <w:t>Cobro judicial:</w:t>
      </w:r>
      <w:r w:rsidRPr="00C914C5">
        <w:rPr>
          <w:b/>
          <w:sz w:val="20"/>
          <w:szCs w:val="20"/>
        </w:rPr>
        <w:t xml:space="preserve"> </w:t>
      </w:r>
      <w:r w:rsidRPr="00C914C5">
        <w:rPr>
          <w:bCs/>
          <w:sz w:val="20"/>
          <w:szCs w:val="20"/>
        </w:rPr>
        <w:t>también llamado jurídico, este generalmente se ejecuta cuando el cliente pasa de mora los 30 días, y es cobrado por casas de cobranza</w:t>
      </w:r>
      <w:r w:rsidRPr="00C914C5">
        <w:rPr>
          <w:bCs/>
          <w:sz w:val="20"/>
          <w:szCs w:val="20"/>
        </w:rPr>
        <w:t>,</w:t>
      </w:r>
      <w:r w:rsidRPr="00C914C5">
        <w:rPr>
          <w:bCs/>
          <w:sz w:val="20"/>
          <w:szCs w:val="20"/>
        </w:rPr>
        <w:t xml:space="preserve"> a través de abogados, lo</w:t>
      </w:r>
      <w:r w:rsidRPr="00C914C5">
        <w:rPr>
          <w:bCs/>
          <w:sz w:val="20"/>
          <w:szCs w:val="20"/>
        </w:rPr>
        <w:t>s</w:t>
      </w:r>
      <w:r w:rsidRPr="00C914C5">
        <w:rPr>
          <w:bCs/>
          <w:sz w:val="20"/>
          <w:szCs w:val="20"/>
        </w:rPr>
        <w:t xml:space="preserve"> cuales hacen más costoso el pago de la cuota.</w:t>
      </w:r>
    </w:p>
    <w:p w14:paraId="7DE3D5B5" w14:textId="77777777" w:rsidR="00832793" w:rsidRDefault="00832793" w:rsidP="0080146F">
      <w:pPr>
        <w:snapToGrid w:val="0"/>
        <w:spacing w:after="120"/>
        <w:rPr>
          <w:bCs/>
          <w:sz w:val="20"/>
          <w:szCs w:val="20"/>
        </w:rPr>
      </w:pPr>
    </w:p>
    <w:p w14:paraId="5B184239" w14:textId="77777777" w:rsidR="00917C8B" w:rsidRDefault="00917C8B" w:rsidP="0080146F">
      <w:pPr>
        <w:snapToGrid w:val="0"/>
        <w:spacing w:after="120"/>
        <w:rPr>
          <w:bCs/>
          <w:sz w:val="20"/>
          <w:szCs w:val="20"/>
        </w:rPr>
      </w:pPr>
    </w:p>
    <w:p w14:paraId="62FB1A56" w14:textId="4B347627" w:rsidR="00832793" w:rsidRPr="00917C8B" w:rsidRDefault="00917C8B" w:rsidP="0080146F">
      <w:pPr>
        <w:snapToGrid w:val="0"/>
        <w:spacing w:after="120"/>
        <w:rPr>
          <w:b/>
          <w:sz w:val="20"/>
          <w:szCs w:val="20"/>
        </w:rPr>
      </w:pPr>
      <w:r w:rsidRPr="00917C8B">
        <w:rPr>
          <w:b/>
          <w:sz w:val="20"/>
          <w:szCs w:val="20"/>
        </w:rPr>
        <w:lastRenderedPageBreak/>
        <w:t>1</w:t>
      </w:r>
      <w:r w:rsidRPr="00917C8B">
        <w:rPr>
          <w:b/>
          <w:sz w:val="20"/>
          <w:szCs w:val="20"/>
        </w:rPr>
        <w:t>2</w:t>
      </w:r>
      <w:r w:rsidRPr="00917C8B">
        <w:rPr>
          <w:b/>
          <w:sz w:val="20"/>
          <w:szCs w:val="20"/>
        </w:rPr>
        <w:t>. Informe de cobranza</w:t>
      </w:r>
    </w:p>
    <w:p w14:paraId="494BF6B3" w14:textId="61AFB3E1" w:rsidR="00832793" w:rsidRDefault="00917C8B" w:rsidP="0080146F">
      <w:pPr>
        <w:snapToGrid w:val="0"/>
        <w:spacing w:after="120"/>
        <w:rPr>
          <w:bCs/>
          <w:sz w:val="20"/>
          <w:szCs w:val="20"/>
        </w:rPr>
      </w:pPr>
      <w:r w:rsidRPr="00917C8B">
        <w:rPr>
          <w:bCs/>
          <w:sz w:val="20"/>
          <w:szCs w:val="20"/>
        </w:rPr>
        <w:t>Permite comprobar toda la información respecto de la cobranza que se maneja en la entidad financiera, ya sea</w:t>
      </w:r>
      <w:r>
        <w:rPr>
          <w:bCs/>
          <w:sz w:val="20"/>
          <w:szCs w:val="20"/>
        </w:rPr>
        <w:t>n</w:t>
      </w:r>
      <w:r w:rsidRPr="00917C8B">
        <w:rPr>
          <w:bCs/>
          <w:sz w:val="20"/>
          <w:szCs w:val="20"/>
        </w:rPr>
        <w:t xml:space="preserve"> las direcciones de los clientes y los montos de los documentos que se adeudan.</w:t>
      </w:r>
    </w:p>
    <w:p w14:paraId="7FC0CE74" w14:textId="12E7D24B" w:rsidR="00917C8B" w:rsidRPr="00917C8B" w:rsidRDefault="00917C8B" w:rsidP="00917C8B">
      <w:pPr>
        <w:snapToGrid w:val="0"/>
        <w:spacing w:after="120"/>
        <w:rPr>
          <w:bCs/>
          <w:sz w:val="20"/>
          <w:szCs w:val="20"/>
        </w:rPr>
      </w:pPr>
      <w:r w:rsidRPr="00917C8B">
        <w:rPr>
          <w:bCs/>
          <w:sz w:val="20"/>
          <w:szCs w:val="20"/>
        </w:rPr>
        <w:t xml:space="preserve">Un informe de cobranza debe contener </w:t>
      </w:r>
      <w:r>
        <w:rPr>
          <w:bCs/>
          <w:sz w:val="20"/>
          <w:szCs w:val="20"/>
        </w:rPr>
        <w:t>la siguiente</w:t>
      </w:r>
      <w:r w:rsidRPr="00917C8B">
        <w:rPr>
          <w:bCs/>
          <w:sz w:val="20"/>
          <w:szCs w:val="20"/>
        </w:rPr>
        <w:t xml:space="preserve"> información:</w:t>
      </w:r>
    </w:p>
    <w:p w14:paraId="2F62BC08" w14:textId="375769BE" w:rsidR="00917C8B" w:rsidRDefault="00917C8B" w:rsidP="00917C8B">
      <w:pPr>
        <w:snapToGrid w:val="0"/>
        <w:spacing w:after="120"/>
        <w:rPr>
          <w:bCs/>
          <w:sz w:val="20"/>
          <w:szCs w:val="20"/>
        </w:rPr>
      </w:pPr>
      <w:r>
        <w:rPr>
          <w:noProof/>
        </w:rPr>
        <w:drawing>
          <wp:anchor distT="0" distB="0" distL="114300" distR="114300" simplePos="0" relativeHeight="251677696" behindDoc="0" locked="0" layoutInCell="1" allowOverlap="1" wp14:anchorId="4261EAD4" wp14:editId="7609FF2F">
            <wp:simplePos x="0" y="0"/>
            <wp:positionH relativeFrom="column">
              <wp:posOffset>0</wp:posOffset>
            </wp:positionH>
            <wp:positionV relativeFrom="paragraph">
              <wp:posOffset>233463</wp:posOffset>
            </wp:positionV>
            <wp:extent cx="2372995" cy="2482215"/>
            <wp:effectExtent l="0" t="0" r="1905" b="0"/>
            <wp:wrapSquare wrapText="bothSides"/>
            <wp:docPr id="165178569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2995" cy="248221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"https://ecored-sena.github.io/133302_TECNICO_CF4_MICROFINANZAS/public/assets/images/pages/ilustraciones/img65.png" \* MERGEFORMATINET </w:instrText>
      </w:r>
      <w:r>
        <w:fldChar w:fldCharType="separate"/>
      </w:r>
      <w:r>
        <w:fldChar w:fldCharType="end"/>
      </w:r>
    </w:p>
    <w:p w14:paraId="5243C167" w14:textId="627B4DC0" w:rsidR="00917C8B" w:rsidRPr="00917C8B" w:rsidRDefault="00917C8B" w:rsidP="00917C8B">
      <w:pPr>
        <w:pStyle w:val="ListParagraph"/>
        <w:numPr>
          <w:ilvl w:val="0"/>
          <w:numId w:val="13"/>
        </w:numPr>
        <w:snapToGrid w:val="0"/>
        <w:spacing w:after="120"/>
        <w:contextualSpacing w:val="0"/>
        <w:rPr>
          <w:bCs/>
          <w:sz w:val="20"/>
          <w:szCs w:val="20"/>
        </w:rPr>
      </w:pPr>
      <w:r w:rsidRPr="00917C8B">
        <w:rPr>
          <w:bCs/>
          <w:sz w:val="20"/>
          <w:szCs w:val="20"/>
        </w:rPr>
        <w:t>Fecha de realización.</w:t>
      </w:r>
    </w:p>
    <w:p w14:paraId="76E5301D" w14:textId="77777777" w:rsidR="00917C8B" w:rsidRPr="00917C8B" w:rsidRDefault="00917C8B" w:rsidP="00917C8B">
      <w:pPr>
        <w:pStyle w:val="ListParagraph"/>
        <w:numPr>
          <w:ilvl w:val="0"/>
          <w:numId w:val="13"/>
        </w:numPr>
        <w:snapToGrid w:val="0"/>
        <w:spacing w:after="120"/>
        <w:contextualSpacing w:val="0"/>
        <w:rPr>
          <w:bCs/>
          <w:sz w:val="20"/>
          <w:szCs w:val="20"/>
        </w:rPr>
      </w:pPr>
      <w:r w:rsidRPr="00917C8B">
        <w:rPr>
          <w:bCs/>
          <w:sz w:val="20"/>
          <w:szCs w:val="20"/>
        </w:rPr>
        <w:t>Nombre del asesor quien realiza el informe.</w:t>
      </w:r>
    </w:p>
    <w:p w14:paraId="76739231" w14:textId="77777777" w:rsidR="00917C8B" w:rsidRPr="00917C8B" w:rsidRDefault="00917C8B" w:rsidP="00917C8B">
      <w:pPr>
        <w:pStyle w:val="ListParagraph"/>
        <w:numPr>
          <w:ilvl w:val="0"/>
          <w:numId w:val="13"/>
        </w:numPr>
        <w:snapToGrid w:val="0"/>
        <w:spacing w:after="120"/>
        <w:contextualSpacing w:val="0"/>
        <w:rPr>
          <w:bCs/>
          <w:sz w:val="20"/>
          <w:szCs w:val="20"/>
        </w:rPr>
      </w:pPr>
      <w:r w:rsidRPr="00917C8B">
        <w:rPr>
          <w:bCs/>
          <w:sz w:val="20"/>
          <w:szCs w:val="20"/>
        </w:rPr>
        <w:t>Nombre del cliente.</w:t>
      </w:r>
    </w:p>
    <w:p w14:paraId="092FCFCE" w14:textId="77777777" w:rsidR="00917C8B" w:rsidRPr="00917C8B" w:rsidRDefault="00917C8B" w:rsidP="00917C8B">
      <w:pPr>
        <w:pStyle w:val="ListParagraph"/>
        <w:numPr>
          <w:ilvl w:val="0"/>
          <w:numId w:val="13"/>
        </w:numPr>
        <w:snapToGrid w:val="0"/>
        <w:spacing w:after="120"/>
        <w:contextualSpacing w:val="0"/>
        <w:rPr>
          <w:bCs/>
          <w:sz w:val="20"/>
          <w:szCs w:val="20"/>
        </w:rPr>
      </w:pPr>
      <w:r w:rsidRPr="00917C8B">
        <w:rPr>
          <w:bCs/>
          <w:sz w:val="20"/>
          <w:szCs w:val="20"/>
        </w:rPr>
        <w:t>Dirección del negocio.</w:t>
      </w:r>
    </w:p>
    <w:p w14:paraId="67CB840E" w14:textId="77777777" w:rsidR="00917C8B" w:rsidRPr="00917C8B" w:rsidRDefault="00917C8B" w:rsidP="00917C8B">
      <w:pPr>
        <w:pStyle w:val="ListParagraph"/>
        <w:numPr>
          <w:ilvl w:val="0"/>
          <w:numId w:val="13"/>
        </w:numPr>
        <w:snapToGrid w:val="0"/>
        <w:spacing w:after="120"/>
        <w:contextualSpacing w:val="0"/>
        <w:rPr>
          <w:bCs/>
          <w:sz w:val="20"/>
          <w:szCs w:val="20"/>
        </w:rPr>
      </w:pPr>
      <w:r w:rsidRPr="00917C8B">
        <w:rPr>
          <w:bCs/>
          <w:sz w:val="20"/>
          <w:szCs w:val="20"/>
        </w:rPr>
        <w:t>Teléfonos de cliente.</w:t>
      </w:r>
    </w:p>
    <w:p w14:paraId="25D531CD" w14:textId="77777777" w:rsidR="00917C8B" w:rsidRPr="00917C8B" w:rsidRDefault="00917C8B" w:rsidP="00917C8B">
      <w:pPr>
        <w:pStyle w:val="ListParagraph"/>
        <w:numPr>
          <w:ilvl w:val="0"/>
          <w:numId w:val="13"/>
        </w:numPr>
        <w:snapToGrid w:val="0"/>
        <w:spacing w:after="120"/>
        <w:contextualSpacing w:val="0"/>
        <w:rPr>
          <w:bCs/>
          <w:sz w:val="20"/>
          <w:szCs w:val="20"/>
        </w:rPr>
      </w:pPr>
      <w:r w:rsidRPr="00917C8B">
        <w:rPr>
          <w:bCs/>
          <w:sz w:val="20"/>
          <w:szCs w:val="20"/>
        </w:rPr>
        <w:t>Ciudad – Localidad – Barrio.</w:t>
      </w:r>
    </w:p>
    <w:p w14:paraId="743800C2" w14:textId="77777777" w:rsidR="00917C8B" w:rsidRPr="00917C8B" w:rsidRDefault="00917C8B" w:rsidP="00917C8B">
      <w:pPr>
        <w:pStyle w:val="ListParagraph"/>
        <w:numPr>
          <w:ilvl w:val="0"/>
          <w:numId w:val="13"/>
        </w:numPr>
        <w:snapToGrid w:val="0"/>
        <w:spacing w:after="120"/>
        <w:contextualSpacing w:val="0"/>
        <w:rPr>
          <w:bCs/>
          <w:sz w:val="20"/>
          <w:szCs w:val="20"/>
        </w:rPr>
      </w:pPr>
      <w:r w:rsidRPr="00917C8B">
        <w:rPr>
          <w:bCs/>
          <w:sz w:val="20"/>
          <w:szCs w:val="20"/>
        </w:rPr>
        <w:t>Estado del crédito (edad de mora).</w:t>
      </w:r>
    </w:p>
    <w:p w14:paraId="1E38FEA9" w14:textId="77777777" w:rsidR="00917C8B" w:rsidRPr="00917C8B" w:rsidRDefault="00917C8B" w:rsidP="00917C8B">
      <w:pPr>
        <w:pStyle w:val="ListParagraph"/>
        <w:numPr>
          <w:ilvl w:val="0"/>
          <w:numId w:val="13"/>
        </w:numPr>
        <w:snapToGrid w:val="0"/>
        <w:spacing w:after="120"/>
        <w:contextualSpacing w:val="0"/>
        <w:rPr>
          <w:bCs/>
          <w:sz w:val="20"/>
          <w:szCs w:val="20"/>
        </w:rPr>
      </w:pPr>
      <w:r w:rsidRPr="00917C8B">
        <w:rPr>
          <w:bCs/>
          <w:sz w:val="20"/>
          <w:szCs w:val="20"/>
        </w:rPr>
        <w:t>Deuda (total y cuota vencida).</w:t>
      </w:r>
    </w:p>
    <w:p w14:paraId="35F4C512" w14:textId="77777777" w:rsidR="00917C8B" w:rsidRPr="00917C8B" w:rsidRDefault="00917C8B" w:rsidP="00917C8B">
      <w:pPr>
        <w:pStyle w:val="ListParagraph"/>
        <w:numPr>
          <w:ilvl w:val="0"/>
          <w:numId w:val="13"/>
        </w:numPr>
        <w:snapToGrid w:val="0"/>
        <w:spacing w:after="120"/>
        <w:contextualSpacing w:val="0"/>
        <w:rPr>
          <w:bCs/>
          <w:sz w:val="20"/>
          <w:szCs w:val="20"/>
        </w:rPr>
      </w:pPr>
      <w:r w:rsidRPr="00917C8B">
        <w:rPr>
          <w:bCs/>
          <w:sz w:val="20"/>
          <w:szCs w:val="20"/>
        </w:rPr>
        <w:t>Compromiso del cliente.</w:t>
      </w:r>
    </w:p>
    <w:p w14:paraId="081C8FEB" w14:textId="093A5258" w:rsidR="00832793" w:rsidRPr="00917C8B" w:rsidRDefault="00917C8B" w:rsidP="00917C8B">
      <w:pPr>
        <w:pStyle w:val="ListParagraph"/>
        <w:numPr>
          <w:ilvl w:val="0"/>
          <w:numId w:val="13"/>
        </w:numPr>
        <w:snapToGrid w:val="0"/>
        <w:spacing w:after="120"/>
        <w:contextualSpacing w:val="0"/>
        <w:rPr>
          <w:bCs/>
          <w:sz w:val="20"/>
          <w:szCs w:val="20"/>
        </w:rPr>
      </w:pPr>
      <w:r w:rsidRPr="00917C8B">
        <w:rPr>
          <w:bCs/>
          <w:sz w:val="20"/>
          <w:szCs w:val="20"/>
        </w:rPr>
        <w:t>Firmas del asesor y del cliente.</w:t>
      </w:r>
    </w:p>
    <w:p w14:paraId="3D59561C" w14:textId="77777777" w:rsidR="00832793" w:rsidRDefault="00832793" w:rsidP="0080146F">
      <w:pPr>
        <w:snapToGrid w:val="0"/>
        <w:spacing w:after="120"/>
        <w:rPr>
          <w:bCs/>
          <w:sz w:val="20"/>
          <w:szCs w:val="20"/>
        </w:rPr>
      </w:pPr>
    </w:p>
    <w:p w14:paraId="498A97BF" w14:textId="564C86F9" w:rsidR="00662649" w:rsidRDefault="00662649" w:rsidP="0080146F">
      <w:pPr>
        <w:snapToGrid w:val="0"/>
        <w:spacing w:after="120"/>
        <w:rPr>
          <w:bCs/>
          <w:sz w:val="20"/>
          <w:szCs w:val="20"/>
        </w:rPr>
      </w:pPr>
      <w:commentRangeStart w:id="32"/>
      <w:r w:rsidRPr="00662649">
        <w:rPr>
          <w:bCs/>
          <w:sz w:val="20"/>
          <w:szCs w:val="20"/>
        </w:rPr>
        <w:t>El informe de cobranza es de gran importancia para las entidades microfinancieras</w:t>
      </w:r>
      <w:r>
        <w:rPr>
          <w:bCs/>
          <w:sz w:val="20"/>
          <w:szCs w:val="20"/>
        </w:rPr>
        <w:t>,</w:t>
      </w:r>
      <w:r w:rsidRPr="00662649">
        <w:rPr>
          <w:bCs/>
          <w:sz w:val="20"/>
          <w:szCs w:val="20"/>
        </w:rPr>
        <w:t xml:space="preserve"> </w:t>
      </w:r>
      <w:r>
        <w:rPr>
          <w:bCs/>
          <w:sz w:val="20"/>
          <w:szCs w:val="20"/>
        </w:rPr>
        <w:t>debido a</w:t>
      </w:r>
      <w:r w:rsidRPr="00662649">
        <w:rPr>
          <w:bCs/>
          <w:sz w:val="20"/>
          <w:szCs w:val="20"/>
        </w:rPr>
        <w:t xml:space="preserve"> que allí se refleja la gestión realizada por los asesores en su labor de recuperación de cartera</w:t>
      </w:r>
      <w:r>
        <w:rPr>
          <w:bCs/>
          <w:sz w:val="20"/>
          <w:szCs w:val="20"/>
        </w:rPr>
        <w:t>.</w:t>
      </w:r>
      <w:r w:rsidRPr="00662649">
        <w:rPr>
          <w:bCs/>
          <w:sz w:val="20"/>
          <w:szCs w:val="20"/>
        </w:rPr>
        <w:t xml:space="preserve"> </w:t>
      </w:r>
      <w:r>
        <w:rPr>
          <w:bCs/>
          <w:sz w:val="20"/>
          <w:szCs w:val="20"/>
        </w:rPr>
        <w:t>E</w:t>
      </w:r>
      <w:r w:rsidRPr="00662649">
        <w:rPr>
          <w:bCs/>
          <w:sz w:val="20"/>
          <w:szCs w:val="20"/>
        </w:rPr>
        <w:t>n estos informes se refleja</w:t>
      </w:r>
      <w:r>
        <w:rPr>
          <w:bCs/>
          <w:sz w:val="20"/>
          <w:szCs w:val="20"/>
        </w:rPr>
        <w:t>n</w:t>
      </w:r>
      <w:r w:rsidRPr="00662649">
        <w:rPr>
          <w:bCs/>
          <w:sz w:val="20"/>
          <w:szCs w:val="20"/>
        </w:rPr>
        <w:t xml:space="preserve"> los compromisos que ha hecho el cliente que se encuentra con su crédito vencido, las fechas en que pretende cumplir</w:t>
      </w:r>
      <w:r>
        <w:rPr>
          <w:bCs/>
          <w:sz w:val="20"/>
          <w:szCs w:val="20"/>
        </w:rPr>
        <w:t xml:space="preserve"> y</w:t>
      </w:r>
      <w:r w:rsidRPr="00662649">
        <w:rPr>
          <w:bCs/>
          <w:sz w:val="20"/>
          <w:szCs w:val="20"/>
        </w:rPr>
        <w:t xml:space="preserve"> las razones de su incumplimiento</w:t>
      </w:r>
      <w:r>
        <w:rPr>
          <w:bCs/>
          <w:sz w:val="20"/>
          <w:szCs w:val="20"/>
        </w:rPr>
        <w:t>.</w:t>
      </w:r>
      <w:r w:rsidRPr="00662649">
        <w:rPr>
          <w:bCs/>
          <w:sz w:val="20"/>
          <w:szCs w:val="20"/>
        </w:rPr>
        <w:t xml:space="preserve"> </w:t>
      </w:r>
      <w:r>
        <w:rPr>
          <w:bCs/>
          <w:sz w:val="20"/>
          <w:szCs w:val="20"/>
        </w:rPr>
        <w:t>E</w:t>
      </w:r>
      <w:r w:rsidRPr="00662649">
        <w:rPr>
          <w:bCs/>
          <w:sz w:val="20"/>
          <w:szCs w:val="20"/>
        </w:rPr>
        <w:t>stos informes deben estar firmados tanto por el cliente como por el asesor de microfinanzas.</w:t>
      </w:r>
      <w:commentRangeEnd w:id="32"/>
      <w:r>
        <w:rPr>
          <w:rStyle w:val="CommentReference"/>
        </w:rPr>
        <w:commentReference w:id="32"/>
      </w:r>
    </w:p>
    <w:p w14:paraId="41D724B1" w14:textId="77777777" w:rsidR="00832793" w:rsidRDefault="00832793" w:rsidP="0080146F">
      <w:pPr>
        <w:snapToGrid w:val="0"/>
        <w:spacing w:after="120"/>
        <w:rPr>
          <w:bCs/>
          <w:sz w:val="20"/>
          <w:szCs w:val="20"/>
        </w:rPr>
      </w:pPr>
    </w:p>
    <w:p w14:paraId="04B99358" w14:textId="1F5E2191" w:rsidR="005C6D84" w:rsidRDefault="005C6D84" w:rsidP="0080146F">
      <w:pPr>
        <w:snapToGrid w:val="0"/>
        <w:spacing w:after="120"/>
        <w:rPr>
          <w:bCs/>
          <w:sz w:val="20"/>
          <w:szCs w:val="20"/>
        </w:rPr>
      </w:pPr>
      <w:r>
        <w:rPr>
          <w:bCs/>
          <w:sz w:val="20"/>
          <w:szCs w:val="20"/>
        </w:rPr>
        <w:t>Antes de</w:t>
      </w:r>
      <w:r w:rsidRPr="005C6D84">
        <w:rPr>
          <w:bCs/>
          <w:sz w:val="20"/>
          <w:szCs w:val="20"/>
        </w:rPr>
        <w:t xml:space="preserve"> la realización de un informe de cobranza</w:t>
      </w:r>
      <w:r>
        <w:rPr>
          <w:bCs/>
          <w:sz w:val="20"/>
          <w:szCs w:val="20"/>
        </w:rPr>
        <w:t>,</w:t>
      </w:r>
      <w:r w:rsidRPr="005C6D84">
        <w:rPr>
          <w:bCs/>
          <w:sz w:val="20"/>
          <w:szCs w:val="20"/>
        </w:rPr>
        <w:t xml:space="preserve"> se debe realizar </w:t>
      </w:r>
      <w:r>
        <w:rPr>
          <w:bCs/>
          <w:sz w:val="20"/>
          <w:szCs w:val="20"/>
        </w:rPr>
        <w:t>la</w:t>
      </w:r>
      <w:r w:rsidRPr="005C6D84">
        <w:rPr>
          <w:bCs/>
          <w:sz w:val="20"/>
          <w:szCs w:val="20"/>
        </w:rPr>
        <w:t xml:space="preserve"> respectiva gestión de cobranzas</w:t>
      </w:r>
      <w:r>
        <w:rPr>
          <w:bCs/>
          <w:sz w:val="20"/>
          <w:szCs w:val="20"/>
        </w:rPr>
        <w:t>,</w:t>
      </w:r>
      <w:r w:rsidRPr="005C6D84">
        <w:rPr>
          <w:bCs/>
          <w:sz w:val="20"/>
          <w:szCs w:val="20"/>
        </w:rPr>
        <w:t xml:space="preserve"> y para ello se debe</w:t>
      </w:r>
      <w:r>
        <w:rPr>
          <w:bCs/>
          <w:sz w:val="20"/>
          <w:szCs w:val="20"/>
        </w:rPr>
        <w:t>n</w:t>
      </w:r>
      <w:r w:rsidRPr="005C6D84">
        <w:rPr>
          <w:bCs/>
          <w:sz w:val="20"/>
          <w:szCs w:val="20"/>
        </w:rPr>
        <w:t xml:space="preserve"> tener en cuenta los siguientes pasos:</w:t>
      </w:r>
    </w:p>
    <w:p w14:paraId="055FE3FC" w14:textId="77777777" w:rsidR="00662649" w:rsidRDefault="00662649"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455692" w:rsidRPr="00E642D6" w14:paraId="7A194826" w14:textId="77777777" w:rsidTr="00AC1A56">
        <w:tc>
          <w:tcPr>
            <w:tcW w:w="9962" w:type="dxa"/>
            <w:shd w:val="clear" w:color="auto" w:fill="76923C" w:themeFill="accent3" w:themeFillShade="BF"/>
          </w:tcPr>
          <w:p w14:paraId="02EA85BD" w14:textId="2E0EC172" w:rsidR="00455692" w:rsidRPr="00E642D6" w:rsidRDefault="00455692" w:rsidP="00AC1A56">
            <w:pPr>
              <w:snapToGrid w:val="0"/>
              <w:spacing w:after="120" w:line="276" w:lineRule="auto"/>
              <w:jc w:val="center"/>
              <w:rPr>
                <w:color w:val="FFFFFF" w:themeColor="background1"/>
                <w:sz w:val="20"/>
                <w:szCs w:val="20"/>
              </w:rPr>
            </w:pPr>
            <w:commentRangeStart w:id="33"/>
            <w:r w:rsidRPr="00E642D6">
              <w:rPr>
                <w:color w:val="FFFFFF" w:themeColor="background1"/>
                <w:sz w:val="20"/>
                <w:szCs w:val="20"/>
              </w:rPr>
              <w:t>CF</w:t>
            </w:r>
            <w:commentRangeEnd w:id="33"/>
            <w:r w:rsidRPr="00E642D6">
              <w:rPr>
                <w:rStyle w:val="CommentReference"/>
                <w:sz w:val="20"/>
                <w:szCs w:val="20"/>
              </w:rPr>
              <w:commentReference w:id="33"/>
            </w:r>
            <w:r w:rsidRPr="00703F0B">
              <w:rPr>
                <w:color w:val="FFFFFF" w:themeColor="background1"/>
                <w:sz w:val="20"/>
                <w:szCs w:val="20"/>
              </w:rPr>
              <w:t>4_</w:t>
            </w:r>
            <w:r w:rsidRPr="00455692">
              <w:rPr>
                <w:color w:val="FFFFFF" w:themeColor="background1"/>
                <w:sz w:val="20"/>
                <w:szCs w:val="20"/>
              </w:rPr>
              <w:t>12_Informe</w:t>
            </w:r>
          </w:p>
        </w:tc>
      </w:tr>
    </w:tbl>
    <w:p w14:paraId="36F1C541" w14:textId="77777777" w:rsidR="00455692" w:rsidRDefault="00455692" w:rsidP="00455692">
      <w:pPr>
        <w:snapToGrid w:val="0"/>
        <w:spacing w:after="120"/>
        <w:rPr>
          <w:sz w:val="20"/>
          <w:szCs w:val="20"/>
        </w:rPr>
      </w:pPr>
    </w:p>
    <w:p w14:paraId="17E68E37" w14:textId="3FBA217F" w:rsidR="00455692" w:rsidRDefault="00455692" w:rsidP="0080146F">
      <w:pPr>
        <w:snapToGrid w:val="0"/>
        <w:spacing w:after="120"/>
        <w:rPr>
          <w:bCs/>
          <w:sz w:val="20"/>
          <w:szCs w:val="20"/>
        </w:rPr>
      </w:pPr>
      <w:r w:rsidRPr="00455692">
        <w:rPr>
          <w:bCs/>
          <w:sz w:val="20"/>
          <w:szCs w:val="20"/>
        </w:rPr>
        <w:t>Una vez se realice una buena gestión de cobranza, se podrá elaborar el informe que se pasará a la entidad financiera para su respectivo recaudo</w:t>
      </w:r>
      <w:r>
        <w:rPr>
          <w:bCs/>
          <w:sz w:val="20"/>
          <w:szCs w:val="20"/>
        </w:rPr>
        <w:t>,</w:t>
      </w:r>
      <w:r w:rsidRPr="00455692">
        <w:rPr>
          <w:bCs/>
          <w:sz w:val="20"/>
          <w:szCs w:val="20"/>
        </w:rPr>
        <w:t xml:space="preserve"> en los tiempos acordados con el cliente.</w:t>
      </w:r>
    </w:p>
    <w:p w14:paraId="5AD32381" w14:textId="77777777" w:rsidR="00662649" w:rsidRDefault="00662649" w:rsidP="0080146F">
      <w:pPr>
        <w:snapToGrid w:val="0"/>
        <w:spacing w:after="120"/>
        <w:rPr>
          <w:bCs/>
          <w:sz w:val="20"/>
          <w:szCs w:val="20"/>
        </w:rPr>
      </w:pPr>
    </w:p>
    <w:p w14:paraId="448DB36C" w14:textId="5F8747A3" w:rsidR="00C6422C" w:rsidRPr="00C6422C" w:rsidRDefault="00C6422C" w:rsidP="0080146F">
      <w:pPr>
        <w:snapToGrid w:val="0"/>
        <w:spacing w:after="120"/>
        <w:rPr>
          <w:b/>
          <w:sz w:val="20"/>
          <w:szCs w:val="20"/>
        </w:rPr>
      </w:pPr>
      <w:r w:rsidRPr="00C6422C">
        <w:rPr>
          <w:b/>
          <w:sz w:val="20"/>
          <w:szCs w:val="20"/>
        </w:rPr>
        <w:t>1</w:t>
      </w:r>
      <w:r w:rsidRPr="00C6422C">
        <w:rPr>
          <w:b/>
          <w:sz w:val="20"/>
          <w:szCs w:val="20"/>
        </w:rPr>
        <w:t>3</w:t>
      </w:r>
      <w:r w:rsidRPr="00C6422C">
        <w:rPr>
          <w:b/>
          <w:sz w:val="20"/>
          <w:szCs w:val="20"/>
        </w:rPr>
        <w:t>. Evaluación de la gestión de cobranza</w:t>
      </w:r>
      <w:r>
        <w:rPr>
          <w:noProof/>
        </w:rPr>
        <w:drawing>
          <wp:anchor distT="0" distB="0" distL="114300" distR="114300" simplePos="0" relativeHeight="251678720" behindDoc="0" locked="0" layoutInCell="1" allowOverlap="1" wp14:anchorId="41B169C9" wp14:editId="3D315A75">
            <wp:simplePos x="0" y="0"/>
            <wp:positionH relativeFrom="column">
              <wp:posOffset>-635</wp:posOffset>
            </wp:positionH>
            <wp:positionV relativeFrom="paragraph">
              <wp:posOffset>189271</wp:posOffset>
            </wp:positionV>
            <wp:extent cx="1342390" cy="925830"/>
            <wp:effectExtent l="0" t="0" r="3810" b="1270"/>
            <wp:wrapSquare wrapText="bothSides"/>
            <wp:docPr id="43350967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42390" cy="925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2A114" w14:textId="0D0644E5" w:rsidR="00662649" w:rsidRDefault="00C6422C" w:rsidP="0080146F">
      <w:pPr>
        <w:snapToGrid w:val="0"/>
        <w:spacing w:after="120"/>
        <w:rPr>
          <w:bCs/>
          <w:sz w:val="20"/>
          <w:szCs w:val="20"/>
        </w:rPr>
      </w:pPr>
      <w:r>
        <w:fldChar w:fldCharType="begin"/>
      </w:r>
      <w:r>
        <w:instrText xml:space="preserve"> INCLUDEPICTURE "https://ecored-sena.github.io/133302_TECNICO_CF4_MICROFINANZAS/public/assets/images/pages/ilustraciones/img70.png" \* MERGEFORMATINET </w:instrText>
      </w:r>
      <w:r>
        <w:fldChar w:fldCharType="separate"/>
      </w:r>
      <w:r>
        <w:fldChar w:fldCharType="end"/>
      </w:r>
      <w:r w:rsidRPr="00C6422C">
        <w:rPr>
          <w:bCs/>
          <w:sz w:val="20"/>
          <w:szCs w:val="20"/>
        </w:rPr>
        <w:t>En las entidades financieras como en cualquier otra empresa, deben evaluar la manera en que recuperan el dinero otorgado a través de créditos, dicha evaluación debe ser revisada periódicamente para observar su eficiencia en términos de recaudo y créditos al día.</w:t>
      </w:r>
    </w:p>
    <w:p w14:paraId="70845F99" w14:textId="77777777" w:rsidR="006C4404" w:rsidRDefault="006C4404" w:rsidP="0080146F">
      <w:pPr>
        <w:snapToGrid w:val="0"/>
        <w:spacing w:after="120"/>
        <w:rPr>
          <w:bCs/>
          <w:sz w:val="20"/>
          <w:szCs w:val="20"/>
        </w:rPr>
      </w:pPr>
    </w:p>
    <w:p w14:paraId="32F35182" w14:textId="77777777" w:rsidR="00C6422C" w:rsidRPr="00C6422C" w:rsidRDefault="00C6422C" w:rsidP="00C6422C">
      <w:pPr>
        <w:snapToGrid w:val="0"/>
        <w:spacing w:after="120"/>
        <w:rPr>
          <w:bCs/>
          <w:sz w:val="20"/>
          <w:szCs w:val="20"/>
        </w:rPr>
      </w:pPr>
      <w:r w:rsidRPr="00C6422C">
        <w:rPr>
          <w:bCs/>
          <w:sz w:val="20"/>
          <w:szCs w:val="20"/>
        </w:rPr>
        <w:lastRenderedPageBreak/>
        <w:t>Para la evaluación de gestión de cobranza es importante tener en cuenta los siguientes elementos:</w:t>
      </w:r>
    </w:p>
    <w:p w14:paraId="3B8AABE3" w14:textId="77777777" w:rsidR="00C6422C" w:rsidRPr="00C6422C" w:rsidRDefault="00C6422C" w:rsidP="00C6422C">
      <w:pPr>
        <w:snapToGrid w:val="0"/>
        <w:spacing w:after="120"/>
        <w:rPr>
          <w:bCs/>
          <w:sz w:val="20"/>
          <w:szCs w:val="20"/>
        </w:rPr>
      </w:pPr>
    </w:p>
    <w:p w14:paraId="25520996" w14:textId="1FF90C01" w:rsidR="00C6422C" w:rsidRPr="00C6422C" w:rsidRDefault="00C6422C" w:rsidP="00C6422C">
      <w:pPr>
        <w:pStyle w:val="ListParagraph"/>
        <w:numPr>
          <w:ilvl w:val="0"/>
          <w:numId w:val="14"/>
        </w:numPr>
        <w:snapToGrid w:val="0"/>
        <w:spacing w:after="120"/>
        <w:contextualSpacing w:val="0"/>
        <w:rPr>
          <w:bCs/>
          <w:sz w:val="20"/>
          <w:szCs w:val="20"/>
        </w:rPr>
      </w:pPr>
      <w:r w:rsidRPr="00C6422C">
        <w:rPr>
          <w:bCs/>
          <w:sz w:val="20"/>
          <w:szCs w:val="20"/>
        </w:rPr>
        <w:t>Manejo de políticas e indicadores de desempeño, l</w:t>
      </w:r>
      <w:r w:rsidRPr="00C6422C">
        <w:rPr>
          <w:bCs/>
          <w:sz w:val="20"/>
          <w:szCs w:val="20"/>
        </w:rPr>
        <w:t>o</w:t>
      </w:r>
      <w:r w:rsidRPr="00C6422C">
        <w:rPr>
          <w:bCs/>
          <w:sz w:val="20"/>
          <w:szCs w:val="20"/>
        </w:rPr>
        <w:t>s cuales permiten definir y establecer procesos</w:t>
      </w:r>
      <w:r w:rsidRPr="00C6422C">
        <w:rPr>
          <w:bCs/>
          <w:sz w:val="20"/>
          <w:szCs w:val="20"/>
        </w:rPr>
        <w:t>,</w:t>
      </w:r>
      <w:r w:rsidRPr="00C6422C">
        <w:rPr>
          <w:bCs/>
          <w:sz w:val="20"/>
          <w:szCs w:val="20"/>
        </w:rPr>
        <w:t xml:space="preserve"> medirlos y controlarlos.</w:t>
      </w:r>
    </w:p>
    <w:p w14:paraId="65A6BE6F" w14:textId="0546FDB1" w:rsidR="00C6422C" w:rsidRPr="00C6422C" w:rsidRDefault="00C6422C" w:rsidP="00C6422C">
      <w:pPr>
        <w:pStyle w:val="ListParagraph"/>
        <w:numPr>
          <w:ilvl w:val="0"/>
          <w:numId w:val="14"/>
        </w:numPr>
        <w:snapToGrid w:val="0"/>
        <w:spacing w:after="120"/>
        <w:contextualSpacing w:val="0"/>
        <w:rPr>
          <w:bCs/>
          <w:sz w:val="20"/>
          <w:szCs w:val="20"/>
        </w:rPr>
      </w:pPr>
      <w:r w:rsidRPr="00C6422C">
        <w:rPr>
          <w:bCs/>
          <w:sz w:val="20"/>
          <w:szCs w:val="20"/>
        </w:rPr>
        <w:t xml:space="preserve">Fijar etapas o pasos de cobranzas, </w:t>
      </w:r>
      <w:r w:rsidRPr="00C6422C">
        <w:rPr>
          <w:bCs/>
          <w:sz w:val="20"/>
          <w:szCs w:val="20"/>
        </w:rPr>
        <w:t>los cuales</w:t>
      </w:r>
      <w:r w:rsidRPr="00C6422C">
        <w:rPr>
          <w:bCs/>
          <w:sz w:val="20"/>
          <w:szCs w:val="20"/>
        </w:rPr>
        <w:t xml:space="preserve"> permiten organizar acciones, tareas y negociaciones con los clientes.</w:t>
      </w:r>
    </w:p>
    <w:p w14:paraId="127C1865" w14:textId="4F8C74F5" w:rsidR="0080146F" w:rsidRPr="00C6422C" w:rsidRDefault="00C6422C" w:rsidP="00C6422C">
      <w:pPr>
        <w:pStyle w:val="ListParagraph"/>
        <w:numPr>
          <w:ilvl w:val="0"/>
          <w:numId w:val="14"/>
        </w:numPr>
        <w:snapToGrid w:val="0"/>
        <w:spacing w:after="120"/>
        <w:contextualSpacing w:val="0"/>
        <w:rPr>
          <w:bCs/>
          <w:sz w:val="20"/>
          <w:szCs w:val="20"/>
        </w:rPr>
      </w:pPr>
      <w:r w:rsidRPr="00C6422C">
        <w:rPr>
          <w:bCs/>
          <w:sz w:val="20"/>
          <w:szCs w:val="20"/>
        </w:rPr>
        <w:t>Determinar responsables y entregar recursos necesarios para la gestión de cobro, estableciendo controles y límites que tendrán quienes realicen las negociaciones con los clientes.</w:t>
      </w:r>
    </w:p>
    <w:p w14:paraId="58447419" w14:textId="77777777" w:rsidR="00C6422C" w:rsidRDefault="00C6422C" w:rsidP="0080146F">
      <w:pPr>
        <w:snapToGrid w:val="0"/>
        <w:spacing w:after="120"/>
        <w:rPr>
          <w:bCs/>
          <w:sz w:val="20"/>
          <w:szCs w:val="20"/>
        </w:rPr>
      </w:pPr>
    </w:p>
    <w:p w14:paraId="062934B1" w14:textId="0D03FEEB" w:rsidR="00C6422C" w:rsidRPr="00C6422C" w:rsidRDefault="00C6422C" w:rsidP="00C6422C">
      <w:pPr>
        <w:snapToGrid w:val="0"/>
        <w:spacing w:after="120"/>
        <w:rPr>
          <w:bCs/>
          <w:sz w:val="20"/>
          <w:szCs w:val="20"/>
        </w:rPr>
      </w:pPr>
      <w:r w:rsidRPr="00C6422C">
        <w:rPr>
          <w:bCs/>
          <w:sz w:val="20"/>
          <w:szCs w:val="20"/>
        </w:rPr>
        <w:t>Los asesores microfinancieros en la gran mayoría de entidades financieras</w:t>
      </w:r>
      <w:r>
        <w:rPr>
          <w:bCs/>
          <w:sz w:val="20"/>
          <w:szCs w:val="20"/>
        </w:rPr>
        <w:t>,</w:t>
      </w:r>
      <w:r w:rsidRPr="00C6422C">
        <w:rPr>
          <w:bCs/>
          <w:sz w:val="20"/>
          <w:szCs w:val="20"/>
        </w:rPr>
        <w:t xml:space="preserve"> tienen dentro de sus funciones el cumplimiento de metas en recaudo de cartera</w:t>
      </w:r>
      <w:r>
        <w:rPr>
          <w:bCs/>
          <w:sz w:val="20"/>
          <w:szCs w:val="20"/>
        </w:rPr>
        <w:t>,</w:t>
      </w:r>
      <w:r w:rsidRPr="00C6422C">
        <w:rPr>
          <w:bCs/>
          <w:sz w:val="20"/>
          <w:szCs w:val="20"/>
        </w:rPr>
        <w:t xml:space="preserve"> para que todos los créditos colocados en el mercado microfinanciero se encuentren al día</w:t>
      </w:r>
      <w:r>
        <w:rPr>
          <w:bCs/>
          <w:sz w:val="20"/>
          <w:szCs w:val="20"/>
        </w:rPr>
        <w:t>.</w:t>
      </w:r>
      <w:r w:rsidRPr="00C6422C">
        <w:rPr>
          <w:bCs/>
          <w:sz w:val="20"/>
          <w:szCs w:val="20"/>
        </w:rPr>
        <w:t xml:space="preserve"> </w:t>
      </w:r>
      <w:r>
        <w:rPr>
          <w:bCs/>
          <w:sz w:val="20"/>
          <w:szCs w:val="20"/>
        </w:rPr>
        <w:t>P</w:t>
      </w:r>
      <w:r w:rsidRPr="00C6422C">
        <w:rPr>
          <w:bCs/>
          <w:sz w:val="20"/>
          <w:szCs w:val="20"/>
        </w:rPr>
        <w:t>ara ello deben seguir unos parámetros o políticas establecidas por la entidad manteniendo una cartera sana, en un proceso de gana-gana con el cliente.</w:t>
      </w:r>
    </w:p>
    <w:p w14:paraId="499DA1BE" w14:textId="54904199" w:rsidR="00C6422C" w:rsidRDefault="00C6422C" w:rsidP="00C6422C">
      <w:pPr>
        <w:snapToGrid w:val="0"/>
        <w:spacing w:after="120"/>
        <w:rPr>
          <w:bCs/>
          <w:sz w:val="20"/>
          <w:szCs w:val="20"/>
        </w:rPr>
      </w:pPr>
      <w:r w:rsidRPr="00C6422C">
        <w:rPr>
          <w:bCs/>
          <w:sz w:val="20"/>
          <w:szCs w:val="20"/>
        </w:rPr>
        <w:t xml:space="preserve">5 </w:t>
      </w:r>
      <w:proofErr w:type="spellStart"/>
      <w:r w:rsidRPr="00C6422C">
        <w:rPr>
          <w:bCs/>
          <w:i/>
          <w:iCs/>
          <w:sz w:val="20"/>
          <w:szCs w:val="20"/>
        </w:rPr>
        <w:t>t</w:t>
      </w:r>
      <w:r w:rsidRPr="00C6422C">
        <w:rPr>
          <w:bCs/>
          <w:i/>
          <w:iCs/>
          <w:sz w:val="20"/>
          <w:szCs w:val="20"/>
        </w:rPr>
        <w:t>ips</w:t>
      </w:r>
      <w:proofErr w:type="spellEnd"/>
      <w:r w:rsidRPr="00C6422C">
        <w:rPr>
          <w:bCs/>
          <w:sz w:val="20"/>
          <w:szCs w:val="20"/>
        </w:rPr>
        <w:t xml:space="preserve"> para recuperar cartera</w:t>
      </w:r>
      <w:r>
        <w:rPr>
          <w:bCs/>
          <w:sz w:val="20"/>
          <w:szCs w:val="20"/>
        </w:rPr>
        <w:t>,</w:t>
      </w:r>
      <w:r w:rsidRPr="00C6422C">
        <w:rPr>
          <w:bCs/>
          <w:sz w:val="20"/>
          <w:szCs w:val="20"/>
        </w:rPr>
        <w:t xml:space="preserve"> dando el cumplimiento a las metas:</w:t>
      </w:r>
    </w:p>
    <w:p w14:paraId="686FF246" w14:textId="77777777" w:rsidR="00C6422C" w:rsidRDefault="00C6422C" w:rsidP="0080146F">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456AF6" w:rsidRPr="00E642D6" w14:paraId="41687378" w14:textId="77777777" w:rsidTr="00AC1A56">
        <w:tc>
          <w:tcPr>
            <w:tcW w:w="9962" w:type="dxa"/>
            <w:shd w:val="clear" w:color="auto" w:fill="76923C" w:themeFill="accent3" w:themeFillShade="BF"/>
          </w:tcPr>
          <w:p w14:paraId="4C039B45" w14:textId="0019F30C" w:rsidR="00456AF6" w:rsidRPr="00E642D6" w:rsidRDefault="00456AF6" w:rsidP="00AC1A56">
            <w:pPr>
              <w:snapToGrid w:val="0"/>
              <w:spacing w:after="120" w:line="276" w:lineRule="auto"/>
              <w:jc w:val="center"/>
              <w:rPr>
                <w:color w:val="FFFFFF" w:themeColor="background1"/>
                <w:sz w:val="20"/>
                <w:szCs w:val="20"/>
              </w:rPr>
            </w:pPr>
            <w:commentRangeStart w:id="34"/>
            <w:r w:rsidRPr="00E642D6">
              <w:rPr>
                <w:color w:val="FFFFFF" w:themeColor="background1"/>
                <w:sz w:val="20"/>
                <w:szCs w:val="20"/>
              </w:rPr>
              <w:t>CF</w:t>
            </w:r>
            <w:commentRangeEnd w:id="34"/>
            <w:r w:rsidRPr="00E642D6">
              <w:rPr>
                <w:rStyle w:val="CommentReference"/>
                <w:sz w:val="20"/>
                <w:szCs w:val="20"/>
              </w:rPr>
              <w:commentReference w:id="34"/>
            </w:r>
            <w:r w:rsidRPr="00703F0B">
              <w:rPr>
                <w:color w:val="FFFFFF" w:themeColor="background1"/>
                <w:sz w:val="20"/>
                <w:szCs w:val="20"/>
              </w:rPr>
              <w:t>4_</w:t>
            </w:r>
            <w:r w:rsidRPr="00456AF6">
              <w:rPr>
                <w:color w:val="FFFFFF" w:themeColor="background1"/>
                <w:sz w:val="20"/>
                <w:szCs w:val="20"/>
              </w:rPr>
              <w:t>13_Tips</w:t>
            </w:r>
          </w:p>
        </w:tc>
      </w:tr>
    </w:tbl>
    <w:p w14:paraId="5F228E6B" w14:textId="77777777" w:rsidR="00456AF6" w:rsidRDefault="00456AF6" w:rsidP="00456AF6">
      <w:pPr>
        <w:snapToGrid w:val="0"/>
        <w:spacing w:after="120"/>
        <w:rPr>
          <w:sz w:val="20"/>
          <w:szCs w:val="20"/>
        </w:rPr>
      </w:pPr>
    </w:p>
    <w:p w14:paraId="387A6F10" w14:textId="3A61507C" w:rsidR="00456AF6" w:rsidRPr="00456AF6" w:rsidRDefault="00456AF6" w:rsidP="0080146F">
      <w:pPr>
        <w:snapToGrid w:val="0"/>
        <w:spacing w:after="120"/>
        <w:rPr>
          <w:b/>
          <w:sz w:val="20"/>
          <w:szCs w:val="20"/>
        </w:rPr>
      </w:pPr>
      <w:r w:rsidRPr="00456AF6">
        <w:rPr>
          <w:b/>
          <w:sz w:val="20"/>
          <w:szCs w:val="20"/>
        </w:rPr>
        <w:t>Tablero de control</w:t>
      </w:r>
    </w:p>
    <w:p w14:paraId="1DCB5D13" w14:textId="548CD45D" w:rsidR="00C6422C" w:rsidRDefault="00456AF6" w:rsidP="0080146F">
      <w:pPr>
        <w:snapToGrid w:val="0"/>
        <w:spacing w:after="120"/>
        <w:rPr>
          <w:bCs/>
          <w:sz w:val="20"/>
          <w:szCs w:val="20"/>
        </w:rPr>
      </w:pPr>
      <w:r w:rsidRPr="00456AF6">
        <w:rPr>
          <w:bCs/>
          <w:sz w:val="20"/>
          <w:szCs w:val="20"/>
        </w:rPr>
        <w:t>Esta herramienta es utilizada por las entidades financieras como medio de control para observar el panorama general del total de la cartera colocada al día y en mora por días, por cliente.</w:t>
      </w:r>
    </w:p>
    <w:p w14:paraId="5C9C2DFB" w14:textId="77777777" w:rsidR="00456AF6" w:rsidRDefault="00456AF6" w:rsidP="00456AF6">
      <w:pPr>
        <w:snapToGrid w:val="0"/>
        <w:spacing w:after="120"/>
        <w:rPr>
          <w:bCs/>
          <w:sz w:val="20"/>
          <w:szCs w:val="20"/>
        </w:rPr>
      </w:pPr>
    </w:p>
    <w:p w14:paraId="4D584171" w14:textId="2E53B6E5" w:rsidR="00456AF6" w:rsidRPr="00456AF6" w:rsidRDefault="00456AF6" w:rsidP="00456AF6">
      <w:pPr>
        <w:snapToGrid w:val="0"/>
        <w:spacing w:after="120"/>
        <w:rPr>
          <w:b/>
          <w:sz w:val="20"/>
          <w:szCs w:val="20"/>
        </w:rPr>
      </w:pPr>
      <w:r w:rsidRPr="00456AF6">
        <w:rPr>
          <w:b/>
          <w:sz w:val="20"/>
          <w:szCs w:val="20"/>
        </w:rPr>
        <w:t>Planes de incentivo</w:t>
      </w:r>
    </w:p>
    <w:p w14:paraId="4DD37879" w14:textId="6E9CD843" w:rsidR="00456AF6" w:rsidRPr="00456AF6" w:rsidRDefault="00456AF6" w:rsidP="00456AF6">
      <w:pPr>
        <w:snapToGrid w:val="0"/>
        <w:spacing w:after="120"/>
        <w:rPr>
          <w:bCs/>
          <w:sz w:val="20"/>
          <w:szCs w:val="20"/>
        </w:rPr>
      </w:pPr>
      <w:r w:rsidRPr="00456AF6">
        <w:rPr>
          <w:bCs/>
          <w:sz w:val="20"/>
          <w:szCs w:val="20"/>
        </w:rPr>
        <w:t>Son programas elaborados por las entidades financieras a los asesores microfinancieros</w:t>
      </w:r>
      <w:r>
        <w:rPr>
          <w:bCs/>
          <w:sz w:val="20"/>
          <w:szCs w:val="20"/>
        </w:rPr>
        <w:t>,</w:t>
      </w:r>
      <w:r w:rsidRPr="00456AF6">
        <w:rPr>
          <w:bCs/>
          <w:sz w:val="20"/>
          <w:szCs w:val="20"/>
        </w:rPr>
        <w:t xml:space="preserve"> con la finalidad de estimular el desempeño de su actividad laboral y aumentar la producción, estos incentivos cambian o se ajustan a las necesidades de las entidades y duran un determinado tiempo.</w:t>
      </w:r>
    </w:p>
    <w:p w14:paraId="505B75C6" w14:textId="6DADBDCA" w:rsidR="00456AF6" w:rsidRPr="00456AF6" w:rsidRDefault="00456AF6" w:rsidP="00456AF6">
      <w:pPr>
        <w:snapToGrid w:val="0"/>
        <w:spacing w:after="120"/>
        <w:rPr>
          <w:bCs/>
          <w:sz w:val="20"/>
          <w:szCs w:val="20"/>
        </w:rPr>
      </w:pPr>
      <w:r w:rsidRPr="00456AF6">
        <w:rPr>
          <w:bCs/>
          <w:sz w:val="20"/>
          <w:szCs w:val="20"/>
        </w:rPr>
        <w:t>Los planes de incentivos tienen algunas ventajas:</w:t>
      </w:r>
    </w:p>
    <w:p w14:paraId="297E7206" w14:textId="77777777" w:rsidR="00456AF6" w:rsidRDefault="00456AF6" w:rsidP="00456AF6">
      <w:pPr>
        <w:snapToGrid w:val="0"/>
        <w:spacing w:after="120"/>
        <w:rPr>
          <w:bCs/>
          <w:sz w:val="20"/>
          <w:szCs w:val="20"/>
        </w:rPr>
      </w:pPr>
    </w:p>
    <w:p w14:paraId="3239DD5A" w14:textId="2943CF8F" w:rsidR="00456AF6" w:rsidRPr="00456AF6" w:rsidRDefault="00456AF6" w:rsidP="00456AF6">
      <w:pPr>
        <w:pStyle w:val="ListParagraph"/>
        <w:numPr>
          <w:ilvl w:val="0"/>
          <w:numId w:val="15"/>
        </w:numPr>
        <w:snapToGrid w:val="0"/>
        <w:spacing w:after="120"/>
        <w:contextualSpacing w:val="0"/>
        <w:rPr>
          <w:bCs/>
          <w:sz w:val="20"/>
          <w:szCs w:val="20"/>
        </w:rPr>
      </w:pPr>
      <w:r w:rsidRPr="00456AF6">
        <w:rPr>
          <w:bCs/>
          <w:sz w:val="20"/>
          <w:szCs w:val="20"/>
        </w:rPr>
        <w:t>Reducen el favoritismo.</w:t>
      </w:r>
    </w:p>
    <w:p w14:paraId="25E86A1E" w14:textId="77777777" w:rsidR="00456AF6" w:rsidRPr="00456AF6" w:rsidRDefault="00456AF6" w:rsidP="00456AF6">
      <w:pPr>
        <w:pStyle w:val="ListParagraph"/>
        <w:numPr>
          <w:ilvl w:val="0"/>
          <w:numId w:val="15"/>
        </w:numPr>
        <w:snapToGrid w:val="0"/>
        <w:spacing w:after="120"/>
        <w:contextualSpacing w:val="0"/>
        <w:rPr>
          <w:bCs/>
          <w:sz w:val="20"/>
          <w:szCs w:val="20"/>
        </w:rPr>
      </w:pPr>
      <w:r w:rsidRPr="00456AF6">
        <w:rPr>
          <w:bCs/>
          <w:sz w:val="20"/>
          <w:szCs w:val="20"/>
        </w:rPr>
        <w:t>Generan empleados leales.</w:t>
      </w:r>
    </w:p>
    <w:p w14:paraId="6A7A0B13" w14:textId="77777777" w:rsidR="00456AF6" w:rsidRPr="00456AF6" w:rsidRDefault="00456AF6" w:rsidP="00456AF6">
      <w:pPr>
        <w:pStyle w:val="ListParagraph"/>
        <w:numPr>
          <w:ilvl w:val="0"/>
          <w:numId w:val="15"/>
        </w:numPr>
        <w:snapToGrid w:val="0"/>
        <w:spacing w:after="120"/>
        <w:contextualSpacing w:val="0"/>
        <w:rPr>
          <w:bCs/>
          <w:sz w:val="20"/>
          <w:szCs w:val="20"/>
        </w:rPr>
      </w:pPr>
      <w:r w:rsidRPr="00456AF6">
        <w:rPr>
          <w:bCs/>
          <w:sz w:val="20"/>
          <w:szCs w:val="20"/>
        </w:rPr>
        <w:t>Contribuyen a aumentar la productividad.</w:t>
      </w:r>
    </w:p>
    <w:p w14:paraId="76CCFEB9" w14:textId="567AD9F2" w:rsidR="00456AF6" w:rsidRPr="00456AF6" w:rsidRDefault="00456AF6" w:rsidP="00456AF6">
      <w:pPr>
        <w:pStyle w:val="ListParagraph"/>
        <w:numPr>
          <w:ilvl w:val="0"/>
          <w:numId w:val="15"/>
        </w:numPr>
        <w:snapToGrid w:val="0"/>
        <w:spacing w:after="120"/>
        <w:contextualSpacing w:val="0"/>
        <w:rPr>
          <w:bCs/>
          <w:sz w:val="20"/>
          <w:szCs w:val="20"/>
        </w:rPr>
      </w:pPr>
      <w:r w:rsidRPr="00456AF6">
        <w:rPr>
          <w:bCs/>
          <w:sz w:val="20"/>
          <w:szCs w:val="20"/>
        </w:rPr>
        <w:t>Atraen personal cualificado.</w:t>
      </w:r>
    </w:p>
    <w:p w14:paraId="2289EB7B" w14:textId="77777777" w:rsidR="00456AF6" w:rsidRDefault="00456AF6" w:rsidP="0080146F">
      <w:pPr>
        <w:snapToGrid w:val="0"/>
        <w:spacing w:after="120"/>
        <w:rPr>
          <w:bCs/>
          <w:sz w:val="20"/>
          <w:szCs w:val="20"/>
        </w:rPr>
      </w:pPr>
    </w:p>
    <w:p w14:paraId="177161E0" w14:textId="544F0207" w:rsidR="00456AF6" w:rsidRPr="00456AF6" w:rsidRDefault="00456AF6" w:rsidP="00456AF6">
      <w:pPr>
        <w:snapToGrid w:val="0"/>
        <w:spacing w:after="120"/>
        <w:rPr>
          <w:bCs/>
          <w:sz w:val="20"/>
          <w:szCs w:val="20"/>
        </w:rPr>
      </w:pPr>
      <w:r w:rsidRPr="00456AF6">
        <w:rPr>
          <w:bCs/>
          <w:sz w:val="20"/>
          <w:szCs w:val="20"/>
        </w:rPr>
        <w:t xml:space="preserve">Como reflexión, lo invitamos a dialogar con sus compañeros y su familia, sobre las preguntas realizadas por </w:t>
      </w:r>
      <w:proofErr w:type="spellStart"/>
      <w:r w:rsidRPr="00456AF6">
        <w:rPr>
          <w:bCs/>
          <w:sz w:val="20"/>
          <w:szCs w:val="20"/>
        </w:rPr>
        <w:t>Gulli</w:t>
      </w:r>
      <w:proofErr w:type="spellEnd"/>
      <w:r w:rsidRPr="00456AF6">
        <w:rPr>
          <w:bCs/>
          <w:sz w:val="20"/>
          <w:szCs w:val="20"/>
        </w:rPr>
        <w:t xml:space="preserve"> (1999)</w:t>
      </w:r>
      <w:r>
        <w:rPr>
          <w:bCs/>
          <w:sz w:val="20"/>
          <w:szCs w:val="20"/>
        </w:rPr>
        <w:t>:</w:t>
      </w:r>
    </w:p>
    <w:p w14:paraId="4ED3B5B4" w14:textId="767F8A70" w:rsidR="00456AF6" w:rsidRDefault="00456AF6" w:rsidP="00456AF6">
      <w:pPr>
        <w:snapToGrid w:val="0"/>
        <w:spacing w:after="120"/>
        <w:rPr>
          <w:bCs/>
          <w:sz w:val="20"/>
          <w:szCs w:val="20"/>
        </w:rPr>
      </w:pPr>
      <w:r>
        <w:rPr>
          <w:noProof/>
        </w:rPr>
        <w:lastRenderedPageBreak/>
        <w:drawing>
          <wp:anchor distT="0" distB="0" distL="114300" distR="114300" simplePos="0" relativeHeight="251679744" behindDoc="0" locked="0" layoutInCell="1" allowOverlap="1" wp14:anchorId="32A07D6B" wp14:editId="265F422F">
            <wp:simplePos x="0" y="0"/>
            <wp:positionH relativeFrom="column">
              <wp:posOffset>-635</wp:posOffset>
            </wp:positionH>
            <wp:positionV relativeFrom="paragraph">
              <wp:posOffset>202012</wp:posOffset>
            </wp:positionV>
            <wp:extent cx="1390650" cy="1390650"/>
            <wp:effectExtent l="0" t="0" r="6350" b="6350"/>
            <wp:wrapSquare wrapText="bothSides"/>
            <wp:docPr id="923711595" name="Picture 57" descr="Ilustración de concepto de personas de curio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Ilustración de concepto de personas de curiosida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84D671" w14:textId="60D21514" w:rsidR="00456AF6" w:rsidRDefault="00456AF6" w:rsidP="00456AF6">
      <w:pPr>
        <w:snapToGrid w:val="0"/>
        <w:spacing w:after="120"/>
        <w:rPr>
          <w:bCs/>
          <w:sz w:val="20"/>
          <w:szCs w:val="20"/>
        </w:rPr>
      </w:pPr>
    </w:p>
    <w:p w14:paraId="579BF880" w14:textId="15EED34A" w:rsidR="00456AF6" w:rsidRPr="00456AF6" w:rsidRDefault="00456AF6" w:rsidP="00456AF6">
      <w:pPr>
        <w:snapToGrid w:val="0"/>
        <w:spacing w:after="120"/>
        <w:rPr>
          <w:bCs/>
          <w:sz w:val="20"/>
          <w:szCs w:val="20"/>
        </w:rPr>
      </w:pPr>
      <w:r>
        <w:fldChar w:fldCharType="begin"/>
      </w:r>
      <w:r>
        <w:instrText xml:space="preserve"> INCLUDEPICTURE "https://img.freepik.com/vector-gratis/ilustracion-concepto-personas-curiosidad_114360-11034.jpg" \* MERGEFORMATINET </w:instrText>
      </w:r>
      <w:r>
        <w:fldChar w:fldCharType="separate"/>
      </w:r>
      <w:r>
        <w:fldChar w:fldCharType="end"/>
      </w:r>
      <w:r w:rsidRPr="00456AF6">
        <w:rPr>
          <w:bCs/>
          <w:sz w:val="20"/>
          <w:szCs w:val="20"/>
        </w:rPr>
        <w:t>¿Hasta qué punto, cómo y cuándo se puede reducir la pobreza por medio de programas de microfinanzas?</w:t>
      </w:r>
    </w:p>
    <w:p w14:paraId="06DB00B9" w14:textId="754D0254" w:rsidR="00456AF6" w:rsidRDefault="00456AF6" w:rsidP="00456AF6">
      <w:pPr>
        <w:snapToGrid w:val="0"/>
        <w:spacing w:after="120"/>
        <w:rPr>
          <w:bCs/>
          <w:sz w:val="20"/>
          <w:szCs w:val="20"/>
        </w:rPr>
      </w:pPr>
      <w:r w:rsidRPr="00456AF6">
        <w:rPr>
          <w:bCs/>
          <w:sz w:val="20"/>
          <w:szCs w:val="20"/>
        </w:rPr>
        <w:t xml:space="preserve">¿Es cierto o no que en Colombia la gestión de las microfinanzas cumple su propósito financiero del apoyo </w:t>
      </w:r>
      <w:r>
        <w:rPr>
          <w:bCs/>
          <w:sz w:val="20"/>
          <w:szCs w:val="20"/>
        </w:rPr>
        <w:t>a</w:t>
      </w:r>
      <w:r w:rsidRPr="00456AF6">
        <w:rPr>
          <w:bCs/>
          <w:sz w:val="20"/>
          <w:szCs w:val="20"/>
        </w:rPr>
        <w:t xml:space="preserve"> la superación regional?</w:t>
      </w:r>
    </w:p>
    <w:p w14:paraId="2E6A6789" w14:textId="77777777" w:rsidR="00C6422C" w:rsidRDefault="00C6422C" w:rsidP="0080146F">
      <w:pPr>
        <w:snapToGrid w:val="0"/>
        <w:spacing w:after="120"/>
        <w:rPr>
          <w:bCs/>
          <w:sz w:val="20"/>
          <w:szCs w:val="20"/>
        </w:rPr>
      </w:pPr>
    </w:p>
    <w:p w14:paraId="2513E86C" w14:textId="77777777" w:rsidR="00456AF6" w:rsidRDefault="00456AF6" w:rsidP="0080146F">
      <w:pPr>
        <w:snapToGrid w:val="0"/>
        <w:spacing w:after="120"/>
        <w:rPr>
          <w:bCs/>
          <w:sz w:val="20"/>
          <w:szCs w:val="20"/>
        </w:rPr>
      </w:pPr>
    </w:p>
    <w:p w14:paraId="29400A12" w14:textId="77777777" w:rsidR="00456AF6" w:rsidRPr="0080146F" w:rsidRDefault="00456AF6" w:rsidP="0080146F">
      <w:pPr>
        <w:snapToGrid w:val="0"/>
        <w:spacing w:after="120"/>
        <w:rPr>
          <w:bCs/>
          <w:sz w:val="20"/>
          <w:szCs w:val="20"/>
        </w:rPr>
      </w:pPr>
    </w:p>
    <w:p w14:paraId="50E3FBA2" w14:textId="77777777" w:rsidR="0059034F" w:rsidRPr="0080146F" w:rsidRDefault="00D55C84" w:rsidP="0080146F">
      <w:pPr>
        <w:numPr>
          <w:ilvl w:val="0"/>
          <w:numId w:val="1"/>
        </w:numPr>
        <w:snapToGrid w:val="0"/>
        <w:spacing w:after="120"/>
        <w:ind w:left="284"/>
        <w:jc w:val="both"/>
        <w:rPr>
          <w:b/>
          <w:sz w:val="20"/>
          <w:szCs w:val="20"/>
        </w:rPr>
      </w:pPr>
      <w:r w:rsidRPr="0080146F">
        <w:rPr>
          <w:b/>
          <w:sz w:val="20"/>
          <w:szCs w:val="20"/>
        </w:rPr>
        <w:t xml:space="preserve">SÍNTESIS </w:t>
      </w:r>
    </w:p>
    <w:p w14:paraId="10E8D3F0" w14:textId="77777777" w:rsidR="0059034F" w:rsidRDefault="0059034F" w:rsidP="0080146F">
      <w:pPr>
        <w:snapToGrid w:val="0"/>
        <w:spacing w:after="120"/>
        <w:rPr>
          <w:sz w:val="20"/>
          <w:szCs w:val="20"/>
        </w:rPr>
      </w:pPr>
    </w:p>
    <w:p w14:paraId="7AFA1C93" w14:textId="77777777" w:rsidR="00CF2D56" w:rsidRDefault="00CF2D56" w:rsidP="00CF2D56">
      <w:pPr>
        <w:snapToGrid w:val="0"/>
        <w:spacing w:after="120"/>
        <w:rPr>
          <w:sz w:val="20"/>
          <w:szCs w:val="20"/>
        </w:rPr>
      </w:pPr>
      <w:r w:rsidRPr="00B967BC">
        <w:rPr>
          <w:sz w:val="20"/>
          <w:szCs w:val="20"/>
        </w:rPr>
        <w:t>A continuación, se presenta a manera de síntesis, un esquema que articula los elementos principales abordados en el desarrollo del componente formativo.</w:t>
      </w:r>
    </w:p>
    <w:p w14:paraId="68274044" w14:textId="77777777" w:rsidR="00CF2D56" w:rsidRDefault="00CF2D56" w:rsidP="00CF2D56">
      <w:pPr>
        <w:snapToGrid w:val="0"/>
        <w:spacing w:after="120"/>
        <w:rPr>
          <w:sz w:val="20"/>
          <w:szCs w:val="20"/>
        </w:rPr>
      </w:pPr>
    </w:p>
    <w:p w14:paraId="44D95D20" w14:textId="77777777" w:rsidR="00CF2D56" w:rsidRPr="00F00067" w:rsidRDefault="00CF2D56" w:rsidP="00CF2D56">
      <w:pPr>
        <w:snapToGrid w:val="0"/>
        <w:spacing w:after="120"/>
        <w:jc w:val="center"/>
        <w:rPr>
          <w:sz w:val="20"/>
          <w:szCs w:val="20"/>
        </w:rPr>
      </w:pPr>
      <w:commentRangeStart w:id="35"/>
      <w:commentRangeStart w:id="36"/>
      <w:r>
        <w:rPr>
          <w:noProof/>
          <w:sz w:val="20"/>
          <w:szCs w:val="20"/>
        </w:rPr>
        <w:drawing>
          <wp:inline distT="0" distB="0" distL="0" distR="0" wp14:anchorId="61D66818" wp14:editId="00BF414D">
            <wp:extent cx="6259294" cy="3531140"/>
            <wp:effectExtent l="0" t="0" r="1905" b="0"/>
            <wp:docPr id="10646320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32023" name="Picture 29"/>
                    <pic:cNvPicPr/>
                  </pic:nvPicPr>
                  <pic:blipFill>
                    <a:blip r:embed="rId36">
                      <a:extLst>
                        <a:ext uri="{28A0092B-C50C-407E-A947-70E740481C1C}">
                          <a14:useLocalDpi xmlns:a14="http://schemas.microsoft.com/office/drawing/2010/main" val="0"/>
                        </a:ext>
                      </a:extLst>
                    </a:blip>
                    <a:stretch>
                      <a:fillRect/>
                    </a:stretch>
                  </pic:blipFill>
                  <pic:spPr>
                    <a:xfrm>
                      <a:off x="0" y="0"/>
                      <a:ext cx="6273016" cy="3538881"/>
                    </a:xfrm>
                    <a:prstGeom prst="rect">
                      <a:avLst/>
                    </a:prstGeom>
                  </pic:spPr>
                </pic:pic>
              </a:graphicData>
            </a:graphic>
          </wp:inline>
        </w:drawing>
      </w:r>
      <w:commentRangeEnd w:id="35"/>
      <w:commentRangeEnd w:id="36"/>
      <w:r>
        <w:rPr>
          <w:rStyle w:val="CommentReference"/>
        </w:rPr>
        <w:commentReference w:id="35"/>
      </w:r>
      <w:r>
        <w:rPr>
          <w:rStyle w:val="CommentReference"/>
        </w:rPr>
        <w:commentReference w:id="36"/>
      </w:r>
    </w:p>
    <w:p w14:paraId="7E9A22C1" w14:textId="77777777" w:rsidR="00CF2D56" w:rsidRPr="0080146F" w:rsidRDefault="00CF2D56" w:rsidP="0080146F">
      <w:pPr>
        <w:snapToGrid w:val="0"/>
        <w:spacing w:after="120"/>
        <w:rPr>
          <w:sz w:val="20"/>
          <w:szCs w:val="20"/>
        </w:rPr>
      </w:pPr>
    </w:p>
    <w:p w14:paraId="4F17521D" w14:textId="77777777" w:rsidR="0059034F" w:rsidRPr="0080146F" w:rsidRDefault="0059034F" w:rsidP="0080146F">
      <w:pPr>
        <w:snapToGrid w:val="0"/>
        <w:spacing w:after="120"/>
        <w:rPr>
          <w:sz w:val="20"/>
          <w:szCs w:val="20"/>
        </w:rPr>
      </w:pPr>
    </w:p>
    <w:p w14:paraId="4CB5F7A7" w14:textId="77777777" w:rsidR="0059034F" w:rsidRPr="0080146F" w:rsidRDefault="00D55C84" w:rsidP="0080146F">
      <w:pPr>
        <w:numPr>
          <w:ilvl w:val="0"/>
          <w:numId w:val="1"/>
        </w:numPr>
        <w:pBdr>
          <w:top w:val="nil"/>
          <w:left w:val="nil"/>
          <w:bottom w:val="nil"/>
          <w:right w:val="nil"/>
          <w:between w:val="nil"/>
        </w:pBdr>
        <w:snapToGrid w:val="0"/>
        <w:spacing w:after="120"/>
        <w:ind w:left="284" w:hanging="284"/>
        <w:jc w:val="both"/>
        <w:rPr>
          <w:b/>
          <w:sz w:val="20"/>
          <w:szCs w:val="20"/>
        </w:rPr>
      </w:pPr>
      <w:r w:rsidRPr="0080146F">
        <w:rPr>
          <w:b/>
          <w:sz w:val="20"/>
          <w:szCs w:val="20"/>
        </w:rPr>
        <w:t>ACTIVIDADES DIDÁCTICAS (</w:t>
      </w:r>
      <w:r w:rsidR="00557D23" w:rsidRPr="0080146F">
        <w:rPr>
          <w:b/>
          <w:sz w:val="20"/>
          <w:szCs w:val="20"/>
        </w:rPr>
        <w:t>Se debe incorporar mínimo 1, máximo 2</w:t>
      </w:r>
      <w:r w:rsidRPr="0080146F">
        <w:rPr>
          <w:b/>
          <w:sz w:val="20"/>
          <w:szCs w:val="20"/>
        </w:rPr>
        <w:t>)</w:t>
      </w:r>
    </w:p>
    <w:p w14:paraId="0AB26AB6" w14:textId="77777777" w:rsidR="0059034F" w:rsidRPr="0080146F" w:rsidRDefault="0059034F" w:rsidP="00AB37A8">
      <w:pPr>
        <w:snapToGrid w:val="0"/>
        <w:spacing w:after="120"/>
        <w:jc w:val="both"/>
        <w:rPr>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6F5DB6" w:rsidRPr="0080146F" w14:paraId="1A60FA21" w14:textId="77777777">
        <w:trPr>
          <w:trHeight w:val="298"/>
        </w:trPr>
        <w:tc>
          <w:tcPr>
            <w:tcW w:w="9541" w:type="dxa"/>
            <w:gridSpan w:val="2"/>
            <w:shd w:val="clear" w:color="auto" w:fill="FAC896"/>
            <w:vAlign w:val="center"/>
          </w:tcPr>
          <w:p w14:paraId="79B47106" w14:textId="77777777" w:rsidR="0059034F" w:rsidRPr="0080146F" w:rsidRDefault="00D55C84" w:rsidP="0080146F">
            <w:pPr>
              <w:snapToGrid w:val="0"/>
              <w:spacing w:after="120" w:line="276" w:lineRule="auto"/>
              <w:jc w:val="center"/>
              <w:rPr>
                <w:rFonts w:eastAsia="Calibri"/>
                <w:sz w:val="20"/>
                <w:szCs w:val="20"/>
              </w:rPr>
            </w:pPr>
            <w:r w:rsidRPr="0080146F">
              <w:rPr>
                <w:rFonts w:eastAsia="Calibri"/>
                <w:sz w:val="20"/>
                <w:szCs w:val="20"/>
              </w:rPr>
              <w:t>DESCRIPCIÓN DE ACTIVIDAD DIDÁCTICA</w:t>
            </w:r>
          </w:p>
        </w:tc>
      </w:tr>
      <w:tr w:rsidR="006F5DB6" w:rsidRPr="0080146F" w14:paraId="611728A7" w14:textId="77777777">
        <w:trPr>
          <w:trHeight w:val="806"/>
        </w:trPr>
        <w:tc>
          <w:tcPr>
            <w:tcW w:w="2835" w:type="dxa"/>
            <w:shd w:val="clear" w:color="auto" w:fill="FAC896"/>
            <w:vAlign w:val="center"/>
          </w:tcPr>
          <w:p w14:paraId="15687CB6" w14:textId="77777777" w:rsidR="0059034F" w:rsidRPr="0080146F" w:rsidRDefault="00D55C84" w:rsidP="0080146F">
            <w:pPr>
              <w:snapToGrid w:val="0"/>
              <w:spacing w:after="120" w:line="276" w:lineRule="auto"/>
              <w:rPr>
                <w:rFonts w:eastAsia="Calibri"/>
                <w:sz w:val="20"/>
                <w:szCs w:val="20"/>
              </w:rPr>
            </w:pPr>
            <w:r w:rsidRPr="0080146F">
              <w:rPr>
                <w:rFonts w:eastAsia="Calibri"/>
                <w:sz w:val="20"/>
                <w:szCs w:val="20"/>
              </w:rPr>
              <w:lastRenderedPageBreak/>
              <w:t>Nombre de la Actividad</w:t>
            </w:r>
          </w:p>
        </w:tc>
        <w:tc>
          <w:tcPr>
            <w:tcW w:w="6706" w:type="dxa"/>
            <w:shd w:val="clear" w:color="auto" w:fill="auto"/>
            <w:vAlign w:val="center"/>
          </w:tcPr>
          <w:p w14:paraId="648518D9" w14:textId="29EC60C4" w:rsidR="0059034F" w:rsidRPr="00AB37A8" w:rsidRDefault="005C2A27" w:rsidP="0080146F">
            <w:pPr>
              <w:snapToGrid w:val="0"/>
              <w:spacing w:after="120" w:line="276" w:lineRule="auto"/>
              <w:rPr>
                <w:rFonts w:eastAsia="Calibri"/>
                <w:b w:val="0"/>
                <w:bCs/>
                <w:sz w:val="20"/>
                <w:szCs w:val="20"/>
              </w:rPr>
            </w:pPr>
            <w:r w:rsidRPr="00374C35">
              <w:rPr>
                <w:b w:val="0"/>
                <w:sz w:val="20"/>
                <w:szCs w:val="20"/>
              </w:rPr>
              <w:t>Canales de comunicación organizacional</w:t>
            </w:r>
          </w:p>
        </w:tc>
      </w:tr>
      <w:tr w:rsidR="006F5DB6" w:rsidRPr="0080146F" w14:paraId="1CA63DA0" w14:textId="77777777">
        <w:trPr>
          <w:trHeight w:val="806"/>
        </w:trPr>
        <w:tc>
          <w:tcPr>
            <w:tcW w:w="2835" w:type="dxa"/>
            <w:shd w:val="clear" w:color="auto" w:fill="FAC896"/>
            <w:vAlign w:val="center"/>
          </w:tcPr>
          <w:p w14:paraId="507F771E" w14:textId="77777777" w:rsidR="0059034F" w:rsidRPr="0080146F" w:rsidRDefault="00D55C84" w:rsidP="0080146F">
            <w:pPr>
              <w:snapToGrid w:val="0"/>
              <w:spacing w:after="120" w:line="276" w:lineRule="auto"/>
              <w:rPr>
                <w:rFonts w:eastAsia="Calibri"/>
                <w:sz w:val="20"/>
                <w:szCs w:val="20"/>
              </w:rPr>
            </w:pPr>
            <w:r w:rsidRPr="0080146F">
              <w:rPr>
                <w:rFonts w:eastAsia="Calibri"/>
                <w:sz w:val="20"/>
                <w:szCs w:val="20"/>
              </w:rPr>
              <w:t>Objetivo de la actividad</w:t>
            </w:r>
          </w:p>
        </w:tc>
        <w:tc>
          <w:tcPr>
            <w:tcW w:w="6706" w:type="dxa"/>
            <w:shd w:val="clear" w:color="auto" w:fill="auto"/>
            <w:vAlign w:val="center"/>
          </w:tcPr>
          <w:p w14:paraId="45099BAE" w14:textId="3A1D77B3" w:rsidR="0059034F" w:rsidRPr="00AB37A8" w:rsidRDefault="005C2A27" w:rsidP="0080146F">
            <w:pPr>
              <w:snapToGrid w:val="0"/>
              <w:spacing w:after="120" w:line="276" w:lineRule="auto"/>
              <w:rPr>
                <w:rFonts w:eastAsia="Calibri"/>
                <w:b w:val="0"/>
                <w:bCs/>
                <w:sz w:val="20"/>
                <w:szCs w:val="20"/>
              </w:rPr>
            </w:pPr>
            <w:r w:rsidRPr="005C2A27">
              <w:rPr>
                <w:rFonts w:eastAsia="Calibri"/>
                <w:b w:val="0"/>
                <w:bCs/>
                <w:sz w:val="20"/>
                <w:szCs w:val="20"/>
              </w:rPr>
              <w:t>Identificar los canales de comunicación organizacional más representativos y recomendados.</w:t>
            </w:r>
          </w:p>
        </w:tc>
      </w:tr>
      <w:tr w:rsidR="006F5DB6" w:rsidRPr="0080146F" w14:paraId="2450241D" w14:textId="77777777">
        <w:trPr>
          <w:trHeight w:val="806"/>
        </w:trPr>
        <w:tc>
          <w:tcPr>
            <w:tcW w:w="2835" w:type="dxa"/>
            <w:shd w:val="clear" w:color="auto" w:fill="FAC896"/>
            <w:vAlign w:val="center"/>
          </w:tcPr>
          <w:p w14:paraId="3096EDAE" w14:textId="77777777" w:rsidR="0059034F" w:rsidRPr="0080146F" w:rsidRDefault="00D55C84" w:rsidP="0080146F">
            <w:pPr>
              <w:snapToGrid w:val="0"/>
              <w:spacing w:after="120" w:line="276" w:lineRule="auto"/>
              <w:rPr>
                <w:rFonts w:eastAsia="Calibri"/>
                <w:sz w:val="20"/>
                <w:szCs w:val="20"/>
              </w:rPr>
            </w:pPr>
            <w:r w:rsidRPr="0080146F">
              <w:rPr>
                <w:rFonts w:eastAsia="Calibri"/>
                <w:sz w:val="20"/>
                <w:szCs w:val="20"/>
              </w:rPr>
              <w:t>Tipo de actividad sugerida</w:t>
            </w:r>
          </w:p>
        </w:tc>
        <w:tc>
          <w:tcPr>
            <w:tcW w:w="6706" w:type="dxa"/>
            <w:shd w:val="clear" w:color="auto" w:fill="auto"/>
            <w:vAlign w:val="center"/>
          </w:tcPr>
          <w:p w14:paraId="2928FBC9" w14:textId="0F74CFE6" w:rsidR="0059034F" w:rsidRPr="00AB37A8" w:rsidRDefault="005C2A27" w:rsidP="0080146F">
            <w:pPr>
              <w:snapToGrid w:val="0"/>
              <w:spacing w:after="120" w:line="276" w:lineRule="auto"/>
              <w:rPr>
                <w:rFonts w:eastAsia="Calibri"/>
                <w:b w:val="0"/>
                <w:bCs/>
                <w:sz w:val="20"/>
                <w:szCs w:val="20"/>
              </w:rPr>
            </w:pPr>
            <w:r>
              <w:rPr>
                <w:rFonts w:eastAsia="Calibri"/>
                <w:b w:val="0"/>
                <w:bCs/>
                <w:sz w:val="20"/>
                <w:szCs w:val="20"/>
              </w:rPr>
              <w:t>Arrastrar y soltar</w:t>
            </w:r>
          </w:p>
        </w:tc>
      </w:tr>
      <w:tr w:rsidR="006F5DB6" w:rsidRPr="0080146F" w14:paraId="43E44CDC" w14:textId="77777777">
        <w:trPr>
          <w:trHeight w:val="806"/>
        </w:trPr>
        <w:tc>
          <w:tcPr>
            <w:tcW w:w="2835" w:type="dxa"/>
            <w:shd w:val="clear" w:color="auto" w:fill="FAC896"/>
            <w:vAlign w:val="center"/>
          </w:tcPr>
          <w:p w14:paraId="31863B10" w14:textId="77777777" w:rsidR="0059034F" w:rsidRPr="0080146F" w:rsidRDefault="00D55C84" w:rsidP="0080146F">
            <w:pPr>
              <w:snapToGrid w:val="0"/>
              <w:spacing w:after="120" w:line="276" w:lineRule="auto"/>
              <w:rPr>
                <w:rFonts w:eastAsia="Calibri"/>
                <w:sz w:val="20"/>
                <w:szCs w:val="20"/>
              </w:rPr>
            </w:pPr>
            <w:r w:rsidRPr="0080146F">
              <w:rPr>
                <w:rFonts w:eastAsia="Calibri"/>
                <w:sz w:val="20"/>
                <w:szCs w:val="20"/>
              </w:rPr>
              <w:t xml:space="preserve">Archivo de la actividad </w:t>
            </w:r>
          </w:p>
          <w:p w14:paraId="05949614" w14:textId="77777777" w:rsidR="0059034F" w:rsidRPr="0080146F" w:rsidRDefault="00D55C84" w:rsidP="0080146F">
            <w:pPr>
              <w:snapToGrid w:val="0"/>
              <w:spacing w:after="120" w:line="276" w:lineRule="auto"/>
              <w:rPr>
                <w:rFonts w:eastAsia="Calibri"/>
                <w:sz w:val="20"/>
                <w:szCs w:val="20"/>
              </w:rPr>
            </w:pPr>
            <w:r w:rsidRPr="0080146F">
              <w:rPr>
                <w:rFonts w:eastAsia="Calibri"/>
                <w:sz w:val="20"/>
                <w:szCs w:val="20"/>
              </w:rPr>
              <w:t>(Anexo donde se describe la actividad propuesta)</w:t>
            </w:r>
          </w:p>
        </w:tc>
        <w:tc>
          <w:tcPr>
            <w:tcW w:w="6706" w:type="dxa"/>
            <w:shd w:val="clear" w:color="auto" w:fill="auto"/>
            <w:vAlign w:val="center"/>
          </w:tcPr>
          <w:p w14:paraId="304E38C3" w14:textId="657C434D" w:rsidR="0059034F" w:rsidRPr="00AB37A8" w:rsidRDefault="005C2A27" w:rsidP="0080146F">
            <w:pPr>
              <w:snapToGrid w:val="0"/>
              <w:spacing w:after="120" w:line="276" w:lineRule="auto"/>
              <w:rPr>
                <w:rFonts w:eastAsia="Calibri"/>
                <w:b w:val="0"/>
                <w:bCs/>
                <w:iCs/>
                <w:sz w:val="20"/>
                <w:szCs w:val="20"/>
              </w:rPr>
            </w:pPr>
            <w:r w:rsidRPr="005C2A27">
              <w:rPr>
                <w:rFonts w:eastAsia="Calibri"/>
                <w:b w:val="0"/>
                <w:bCs/>
                <w:iCs/>
                <w:sz w:val="20"/>
                <w:szCs w:val="20"/>
              </w:rPr>
              <w:t>CF4_Actividad_didactica.docx</w:t>
            </w:r>
          </w:p>
        </w:tc>
      </w:tr>
    </w:tbl>
    <w:p w14:paraId="28655A5B" w14:textId="77777777" w:rsidR="0059034F" w:rsidRPr="0080146F" w:rsidRDefault="0059034F" w:rsidP="0080146F">
      <w:pPr>
        <w:snapToGrid w:val="0"/>
        <w:spacing w:after="120"/>
        <w:ind w:left="426"/>
        <w:jc w:val="both"/>
        <w:rPr>
          <w:sz w:val="20"/>
          <w:szCs w:val="20"/>
        </w:rPr>
      </w:pPr>
    </w:p>
    <w:p w14:paraId="236C93E5" w14:textId="77777777" w:rsidR="0059034F" w:rsidRPr="0080146F" w:rsidRDefault="00D55C84" w:rsidP="0080146F">
      <w:pPr>
        <w:numPr>
          <w:ilvl w:val="0"/>
          <w:numId w:val="1"/>
        </w:numPr>
        <w:pBdr>
          <w:top w:val="nil"/>
          <w:left w:val="nil"/>
          <w:bottom w:val="nil"/>
          <w:right w:val="nil"/>
          <w:between w:val="nil"/>
        </w:pBdr>
        <w:snapToGrid w:val="0"/>
        <w:spacing w:after="120"/>
        <w:ind w:left="284" w:hanging="284"/>
        <w:jc w:val="both"/>
        <w:rPr>
          <w:b/>
          <w:sz w:val="20"/>
          <w:szCs w:val="20"/>
        </w:rPr>
      </w:pPr>
      <w:r w:rsidRPr="0080146F">
        <w:rPr>
          <w:b/>
          <w:sz w:val="20"/>
          <w:szCs w:val="20"/>
        </w:rPr>
        <w:t xml:space="preserve">MATERIAL COMPLEMENTARIO: </w:t>
      </w:r>
    </w:p>
    <w:p w14:paraId="1DF215C4" w14:textId="6B2EBF28" w:rsidR="0059034F" w:rsidRPr="0080146F" w:rsidRDefault="0059034F" w:rsidP="0080146F">
      <w:pPr>
        <w:snapToGrid w:val="0"/>
        <w:spacing w:after="120"/>
        <w:rPr>
          <w:sz w:val="20"/>
          <w:szCs w:val="20"/>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6F5DB6" w:rsidRPr="0080146F"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80146F" w:rsidRDefault="00D55C84" w:rsidP="0080146F">
            <w:pPr>
              <w:snapToGrid w:val="0"/>
              <w:spacing w:after="120" w:line="276" w:lineRule="auto"/>
              <w:jc w:val="center"/>
              <w:rPr>
                <w:sz w:val="20"/>
                <w:szCs w:val="20"/>
              </w:rPr>
            </w:pPr>
            <w:r w:rsidRPr="0080146F">
              <w:rPr>
                <w:sz w:val="20"/>
                <w:szCs w:val="20"/>
              </w:rPr>
              <w:t>Tema</w:t>
            </w:r>
          </w:p>
        </w:tc>
        <w:tc>
          <w:tcPr>
            <w:tcW w:w="2517" w:type="dxa"/>
            <w:shd w:val="clear" w:color="auto" w:fill="F9CB9C"/>
            <w:tcMar>
              <w:top w:w="100" w:type="dxa"/>
              <w:left w:w="100" w:type="dxa"/>
              <w:bottom w:w="100" w:type="dxa"/>
              <w:right w:w="100" w:type="dxa"/>
            </w:tcMar>
            <w:vAlign w:val="center"/>
          </w:tcPr>
          <w:p w14:paraId="22C56852" w14:textId="77777777" w:rsidR="0059034F" w:rsidRPr="0080146F" w:rsidRDefault="00D55C84" w:rsidP="0080146F">
            <w:pPr>
              <w:snapToGrid w:val="0"/>
              <w:spacing w:after="120" w:line="276" w:lineRule="auto"/>
              <w:jc w:val="center"/>
              <w:rPr>
                <w:sz w:val="20"/>
                <w:szCs w:val="20"/>
              </w:rPr>
            </w:pPr>
            <w:r w:rsidRPr="0080146F">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80146F" w:rsidRDefault="00D55C84" w:rsidP="0080146F">
            <w:pPr>
              <w:snapToGrid w:val="0"/>
              <w:spacing w:after="120" w:line="276" w:lineRule="auto"/>
              <w:jc w:val="center"/>
              <w:rPr>
                <w:sz w:val="20"/>
                <w:szCs w:val="20"/>
              </w:rPr>
            </w:pPr>
            <w:r w:rsidRPr="0080146F">
              <w:rPr>
                <w:sz w:val="20"/>
                <w:szCs w:val="20"/>
              </w:rPr>
              <w:t>Tipo de material</w:t>
            </w:r>
          </w:p>
          <w:p w14:paraId="4E14B5A1" w14:textId="77777777" w:rsidR="0059034F" w:rsidRPr="0080146F" w:rsidRDefault="00D55C84" w:rsidP="0080146F">
            <w:pPr>
              <w:snapToGrid w:val="0"/>
              <w:spacing w:after="120" w:line="276" w:lineRule="auto"/>
              <w:jc w:val="center"/>
              <w:rPr>
                <w:sz w:val="20"/>
                <w:szCs w:val="20"/>
              </w:rPr>
            </w:pPr>
            <w:r w:rsidRPr="0080146F">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80146F" w:rsidRDefault="00D55C84" w:rsidP="0080146F">
            <w:pPr>
              <w:snapToGrid w:val="0"/>
              <w:spacing w:after="120" w:line="276" w:lineRule="auto"/>
              <w:jc w:val="center"/>
              <w:rPr>
                <w:sz w:val="20"/>
                <w:szCs w:val="20"/>
              </w:rPr>
            </w:pPr>
            <w:r w:rsidRPr="0080146F">
              <w:rPr>
                <w:sz w:val="20"/>
                <w:szCs w:val="20"/>
              </w:rPr>
              <w:t>Enlace del Recurso o</w:t>
            </w:r>
          </w:p>
          <w:p w14:paraId="19254491" w14:textId="77777777" w:rsidR="0059034F" w:rsidRPr="0080146F" w:rsidRDefault="00D55C84" w:rsidP="0080146F">
            <w:pPr>
              <w:snapToGrid w:val="0"/>
              <w:spacing w:after="120" w:line="276" w:lineRule="auto"/>
              <w:jc w:val="center"/>
              <w:rPr>
                <w:sz w:val="20"/>
                <w:szCs w:val="20"/>
              </w:rPr>
            </w:pPr>
            <w:r w:rsidRPr="0080146F">
              <w:rPr>
                <w:sz w:val="20"/>
                <w:szCs w:val="20"/>
              </w:rPr>
              <w:t>Archivo del documento o material</w:t>
            </w:r>
          </w:p>
        </w:tc>
      </w:tr>
      <w:tr w:rsidR="006F5DB6" w:rsidRPr="0080146F" w14:paraId="0D8CB725" w14:textId="77777777" w:rsidTr="00557D23">
        <w:trPr>
          <w:trHeight w:val="182"/>
        </w:trPr>
        <w:tc>
          <w:tcPr>
            <w:tcW w:w="2517" w:type="dxa"/>
            <w:tcMar>
              <w:top w:w="100" w:type="dxa"/>
              <w:left w:w="100" w:type="dxa"/>
              <w:bottom w:w="100" w:type="dxa"/>
              <w:right w:w="100" w:type="dxa"/>
            </w:tcMar>
          </w:tcPr>
          <w:p w14:paraId="5B8AED4A" w14:textId="77777777" w:rsidR="0059034F" w:rsidRPr="005C2A27" w:rsidRDefault="00EA1448" w:rsidP="0080146F">
            <w:pPr>
              <w:snapToGrid w:val="0"/>
              <w:spacing w:after="120" w:line="276" w:lineRule="auto"/>
              <w:rPr>
                <w:b w:val="0"/>
                <w:sz w:val="20"/>
                <w:szCs w:val="20"/>
              </w:rPr>
            </w:pPr>
            <w:r w:rsidRPr="005C2A27">
              <w:rPr>
                <w:b w:val="0"/>
                <w:sz w:val="20"/>
                <w:szCs w:val="20"/>
              </w:rPr>
              <w:t>Administración de cartera</w:t>
            </w:r>
          </w:p>
          <w:p w14:paraId="2F10D51F" w14:textId="77777777" w:rsidR="00BD2C90" w:rsidRPr="005C2A27" w:rsidRDefault="00BD2C90" w:rsidP="0080146F">
            <w:pPr>
              <w:snapToGrid w:val="0"/>
              <w:spacing w:after="120" w:line="276" w:lineRule="auto"/>
              <w:rPr>
                <w:b w:val="0"/>
                <w:sz w:val="20"/>
                <w:szCs w:val="20"/>
              </w:rPr>
            </w:pPr>
            <w:r w:rsidRPr="005C2A27">
              <w:rPr>
                <w:b w:val="0"/>
                <w:sz w:val="20"/>
                <w:szCs w:val="20"/>
              </w:rPr>
              <w:t>Información de clientes deudores</w:t>
            </w:r>
          </w:p>
          <w:p w14:paraId="135BA171" w14:textId="33CCC5B8" w:rsidR="006A0038" w:rsidRPr="005C2A27" w:rsidRDefault="006A0038" w:rsidP="0080146F">
            <w:pPr>
              <w:snapToGrid w:val="0"/>
              <w:spacing w:after="120" w:line="276" w:lineRule="auto"/>
              <w:rPr>
                <w:b w:val="0"/>
                <w:sz w:val="20"/>
                <w:szCs w:val="20"/>
              </w:rPr>
            </w:pPr>
            <w:r w:rsidRPr="005C2A27">
              <w:rPr>
                <w:b w:val="0"/>
                <w:sz w:val="20"/>
                <w:szCs w:val="20"/>
              </w:rPr>
              <w:t>Políticas de normalización de cartera</w:t>
            </w:r>
          </w:p>
        </w:tc>
        <w:tc>
          <w:tcPr>
            <w:tcW w:w="2517" w:type="dxa"/>
            <w:tcMar>
              <w:top w:w="100" w:type="dxa"/>
              <w:left w:w="100" w:type="dxa"/>
              <w:bottom w:w="100" w:type="dxa"/>
              <w:right w:w="100" w:type="dxa"/>
            </w:tcMar>
          </w:tcPr>
          <w:p w14:paraId="63F71045" w14:textId="2D003B9A" w:rsidR="00EA1448" w:rsidRPr="005C2A27" w:rsidRDefault="00EA1448" w:rsidP="00EA1448">
            <w:pPr>
              <w:rPr>
                <w:sz w:val="20"/>
                <w:szCs w:val="20"/>
              </w:rPr>
            </w:pPr>
            <w:r w:rsidRPr="005C2A27">
              <w:rPr>
                <w:sz w:val="20"/>
                <w:szCs w:val="20"/>
              </w:rPr>
              <w:t>Morales Castro, J. A. y Castro</w:t>
            </w:r>
            <w:r w:rsidR="005C2A27">
              <w:rPr>
                <w:sz w:val="20"/>
                <w:szCs w:val="20"/>
              </w:rPr>
              <w:t>,</w:t>
            </w:r>
            <w:r w:rsidRPr="005C2A27">
              <w:rPr>
                <w:sz w:val="20"/>
                <w:szCs w:val="20"/>
              </w:rPr>
              <w:t xml:space="preserve"> A</w:t>
            </w:r>
            <w:r w:rsidR="005C2A27">
              <w:rPr>
                <w:sz w:val="20"/>
                <w:szCs w:val="20"/>
              </w:rPr>
              <w:t>.</w:t>
            </w:r>
            <w:r w:rsidRPr="005C2A27">
              <w:rPr>
                <w:sz w:val="20"/>
                <w:szCs w:val="20"/>
              </w:rPr>
              <w:t xml:space="preserve"> M. (2015). Crédito y cobranza</w:t>
            </w:r>
            <w:r w:rsidRPr="005C2A27">
              <w:rPr>
                <w:i/>
                <w:iCs/>
                <w:sz w:val="20"/>
                <w:szCs w:val="20"/>
              </w:rPr>
              <w:t>.</w:t>
            </w:r>
            <w:r w:rsidRPr="005C2A27">
              <w:rPr>
                <w:sz w:val="20"/>
                <w:szCs w:val="20"/>
              </w:rPr>
              <w:t xml:space="preserve"> Grupo Editorial Patria. </w:t>
            </w:r>
          </w:p>
          <w:p w14:paraId="5520B44C" w14:textId="77777777" w:rsidR="0059034F" w:rsidRPr="005C2A27" w:rsidRDefault="0059034F" w:rsidP="0080146F">
            <w:pPr>
              <w:snapToGrid w:val="0"/>
              <w:spacing w:after="120" w:line="276" w:lineRule="auto"/>
              <w:rPr>
                <w:b w:val="0"/>
                <w:sz w:val="20"/>
                <w:szCs w:val="20"/>
              </w:rPr>
            </w:pPr>
          </w:p>
        </w:tc>
        <w:tc>
          <w:tcPr>
            <w:tcW w:w="2519" w:type="dxa"/>
            <w:tcMar>
              <w:top w:w="100" w:type="dxa"/>
              <w:left w:w="100" w:type="dxa"/>
              <w:bottom w:w="100" w:type="dxa"/>
              <w:right w:w="100" w:type="dxa"/>
            </w:tcMar>
          </w:tcPr>
          <w:p w14:paraId="62B1A9B0" w14:textId="13D3E099" w:rsidR="0059034F" w:rsidRPr="005C2A27" w:rsidRDefault="005C2A27" w:rsidP="0080146F">
            <w:pPr>
              <w:snapToGrid w:val="0"/>
              <w:spacing w:after="120" w:line="276" w:lineRule="auto"/>
              <w:rPr>
                <w:b w:val="0"/>
                <w:sz w:val="20"/>
                <w:szCs w:val="20"/>
              </w:rPr>
            </w:pPr>
            <w:r>
              <w:rPr>
                <w:b w:val="0"/>
                <w:sz w:val="20"/>
                <w:szCs w:val="20"/>
              </w:rPr>
              <w:t>Libro</w:t>
            </w:r>
          </w:p>
        </w:tc>
        <w:tc>
          <w:tcPr>
            <w:tcW w:w="2519" w:type="dxa"/>
            <w:tcMar>
              <w:top w:w="100" w:type="dxa"/>
              <w:left w:w="100" w:type="dxa"/>
              <w:bottom w:w="100" w:type="dxa"/>
              <w:right w:w="100" w:type="dxa"/>
            </w:tcMar>
          </w:tcPr>
          <w:p w14:paraId="54C7BC39" w14:textId="6CAF6042" w:rsidR="0059034F" w:rsidRPr="005C2A27" w:rsidRDefault="005C2A27" w:rsidP="0080146F">
            <w:pPr>
              <w:snapToGrid w:val="0"/>
              <w:spacing w:after="120" w:line="276" w:lineRule="auto"/>
              <w:rPr>
                <w:b w:val="0"/>
                <w:bCs/>
                <w:sz w:val="20"/>
                <w:szCs w:val="20"/>
              </w:rPr>
            </w:pPr>
            <w:hyperlink r:id="rId37" w:history="1">
              <w:r w:rsidRPr="005C2A27">
                <w:rPr>
                  <w:rStyle w:val="Hyperlink"/>
                  <w:b w:val="0"/>
                  <w:bCs/>
                  <w:sz w:val="20"/>
                  <w:szCs w:val="20"/>
                </w:rPr>
                <w:t>https://elibro-net.bdigital.sena.edu.co/es/lc/senavirtual/titulos/39380</w:t>
              </w:r>
            </w:hyperlink>
            <w:r w:rsidRPr="005C2A27">
              <w:rPr>
                <w:b w:val="0"/>
                <w:bCs/>
                <w:sz w:val="20"/>
                <w:szCs w:val="20"/>
              </w:rPr>
              <w:t xml:space="preserve"> </w:t>
            </w:r>
          </w:p>
        </w:tc>
      </w:tr>
      <w:tr w:rsidR="005C2A27" w:rsidRPr="0080146F" w14:paraId="28913662" w14:textId="77777777" w:rsidTr="00557D23">
        <w:trPr>
          <w:trHeight w:val="385"/>
        </w:trPr>
        <w:tc>
          <w:tcPr>
            <w:tcW w:w="2517" w:type="dxa"/>
            <w:tcMar>
              <w:top w:w="100" w:type="dxa"/>
              <w:left w:w="100" w:type="dxa"/>
              <w:bottom w:w="100" w:type="dxa"/>
              <w:right w:w="100" w:type="dxa"/>
            </w:tcMar>
          </w:tcPr>
          <w:p w14:paraId="6A5AB126" w14:textId="5321FE60" w:rsidR="005C2A27" w:rsidRPr="005C2A27" w:rsidRDefault="005C2A27" w:rsidP="005C2A27">
            <w:pPr>
              <w:snapToGrid w:val="0"/>
              <w:spacing w:after="120" w:line="276" w:lineRule="auto"/>
              <w:rPr>
                <w:b w:val="0"/>
                <w:sz w:val="20"/>
                <w:szCs w:val="20"/>
              </w:rPr>
            </w:pPr>
            <w:r w:rsidRPr="005C2A27">
              <w:rPr>
                <w:b w:val="0"/>
                <w:sz w:val="20"/>
                <w:szCs w:val="20"/>
              </w:rPr>
              <w:t>Canales de comunicación organizacional</w:t>
            </w:r>
          </w:p>
        </w:tc>
        <w:tc>
          <w:tcPr>
            <w:tcW w:w="2517" w:type="dxa"/>
            <w:tcMar>
              <w:top w:w="100" w:type="dxa"/>
              <w:left w:w="100" w:type="dxa"/>
              <w:bottom w:w="100" w:type="dxa"/>
              <w:right w:w="100" w:type="dxa"/>
            </w:tcMar>
          </w:tcPr>
          <w:p w14:paraId="344AED2D" w14:textId="11D1BF60" w:rsidR="005C2A27" w:rsidRPr="005C2A27" w:rsidRDefault="005C2A27" w:rsidP="005C2A27">
            <w:pPr>
              <w:snapToGrid w:val="0"/>
              <w:spacing w:after="120" w:line="276" w:lineRule="auto"/>
              <w:rPr>
                <w:b w:val="0"/>
                <w:sz w:val="20"/>
                <w:szCs w:val="20"/>
              </w:rPr>
            </w:pPr>
            <w:r w:rsidRPr="005C2A27">
              <w:rPr>
                <w:b w:val="0"/>
                <w:sz w:val="20"/>
                <w:szCs w:val="20"/>
              </w:rPr>
              <w:t>Blanco</w:t>
            </w:r>
            <w:r>
              <w:rPr>
                <w:b w:val="0"/>
                <w:sz w:val="20"/>
                <w:szCs w:val="20"/>
              </w:rPr>
              <w:t>,</w:t>
            </w:r>
            <w:r w:rsidRPr="005C2A27">
              <w:rPr>
                <w:b w:val="0"/>
                <w:sz w:val="20"/>
                <w:szCs w:val="20"/>
              </w:rPr>
              <w:t xml:space="preserve"> G</w:t>
            </w:r>
            <w:r>
              <w:rPr>
                <w:b w:val="0"/>
                <w:sz w:val="20"/>
                <w:szCs w:val="20"/>
              </w:rPr>
              <w:t>.</w:t>
            </w:r>
            <w:r w:rsidRPr="005C2A27">
              <w:rPr>
                <w:b w:val="0"/>
                <w:sz w:val="20"/>
                <w:szCs w:val="20"/>
              </w:rPr>
              <w:t xml:space="preserve"> C. (2013). Comunicación y atención al cliente</w:t>
            </w:r>
            <w:r w:rsidRPr="005C2A27">
              <w:rPr>
                <w:b w:val="0"/>
                <w:i/>
                <w:iCs/>
                <w:sz w:val="20"/>
                <w:szCs w:val="20"/>
              </w:rPr>
              <w:t>.</w:t>
            </w:r>
            <w:r w:rsidRPr="005C2A27">
              <w:rPr>
                <w:b w:val="0"/>
                <w:sz w:val="20"/>
                <w:szCs w:val="20"/>
              </w:rPr>
              <w:t xml:space="preserve"> Macmillan Iberia, S.A. </w:t>
            </w:r>
          </w:p>
        </w:tc>
        <w:tc>
          <w:tcPr>
            <w:tcW w:w="2519" w:type="dxa"/>
            <w:tcMar>
              <w:top w:w="100" w:type="dxa"/>
              <w:left w:w="100" w:type="dxa"/>
              <w:bottom w:w="100" w:type="dxa"/>
              <w:right w:w="100" w:type="dxa"/>
            </w:tcMar>
          </w:tcPr>
          <w:p w14:paraId="3979A02E" w14:textId="16B4590A" w:rsidR="005C2A27" w:rsidRPr="005C2A27" w:rsidRDefault="005C2A27" w:rsidP="005C2A27">
            <w:pPr>
              <w:snapToGrid w:val="0"/>
              <w:spacing w:after="120" w:line="276" w:lineRule="auto"/>
              <w:rPr>
                <w:b w:val="0"/>
                <w:sz w:val="20"/>
                <w:szCs w:val="20"/>
              </w:rPr>
            </w:pPr>
            <w:r w:rsidRPr="00C9764B">
              <w:rPr>
                <w:b w:val="0"/>
                <w:sz w:val="20"/>
                <w:szCs w:val="20"/>
              </w:rPr>
              <w:t>Libro</w:t>
            </w:r>
          </w:p>
        </w:tc>
        <w:tc>
          <w:tcPr>
            <w:tcW w:w="2519" w:type="dxa"/>
            <w:tcMar>
              <w:top w:w="100" w:type="dxa"/>
              <w:left w:w="100" w:type="dxa"/>
              <w:bottom w:w="100" w:type="dxa"/>
              <w:right w:w="100" w:type="dxa"/>
            </w:tcMar>
          </w:tcPr>
          <w:p w14:paraId="0A02CD78" w14:textId="4D1DFE21" w:rsidR="005C2A27" w:rsidRPr="005C2A27" w:rsidRDefault="005C2A27" w:rsidP="005C2A27">
            <w:pPr>
              <w:snapToGrid w:val="0"/>
              <w:spacing w:after="120" w:line="276" w:lineRule="auto"/>
              <w:rPr>
                <w:b w:val="0"/>
                <w:bCs/>
                <w:sz w:val="20"/>
                <w:szCs w:val="20"/>
              </w:rPr>
            </w:pPr>
            <w:hyperlink r:id="rId38" w:history="1">
              <w:r w:rsidRPr="005C2A27">
                <w:rPr>
                  <w:rStyle w:val="Hyperlink"/>
                  <w:b w:val="0"/>
                  <w:bCs/>
                  <w:sz w:val="20"/>
                  <w:szCs w:val="20"/>
                </w:rPr>
                <w:t>https://elibro-net.bdigital.sena.edu.co/es/lc/senavirtual/titulos/42955</w:t>
              </w:r>
            </w:hyperlink>
            <w:r w:rsidRPr="005C2A27">
              <w:rPr>
                <w:b w:val="0"/>
                <w:bCs/>
                <w:sz w:val="20"/>
                <w:szCs w:val="20"/>
              </w:rPr>
              <w:t xml:space="preserve"> </w:t>
            </w:r>
          </w:p>
        </w:tc>
      </w:tr>
      <w:tr w:rsidR="005C2A27" w:rsidRPr="0080146F" w14:paraId="047DF3F3" w14:textId="77777777" w:rsidTr="00557D23">
        <w:trPr>
          <w:trHeight w:val="385"/>
        </w:trPr>
        <w:tc>
          <w:tcPr>
            <w:tcW w:w="2517" w:type="dxa"/>
            <w:tcMar>
              <w:top w:w="100" w:type="dxa"/>
              <w:left w:w="100" w:type="dxa"/>
              <w:bottom w:w="100" w:type="dxa"/>
              <w:right w:w="100" w:type="dxa"/>
            </w:tcMar>
          </w:tcPr>
          <w:p w14:paraId="0E4291EE" w14:textId="6F047409" w:rsidR="005C2A27" w:rsidRPr="005C2A27" w:rsidRDefault="005C2A27" w:rsidP="005C2A27">
            <w:pPr>
              <w:snapToGrid w:val="0"/>
              <w:spacing w:after="120"/>
              <w:rPr>
                <w:b w:val="0"/>
                <w:sz w:val="20"/>
                <w:szCs w:val="20"/>
              </w:rPr>
            </w:pPr>
            <w:r w:rsidRPr="005C2A27">
              <w:rPr>
                <w:b w:val="0"/>
                <w:sz w:val="20"/>
                <w:szCs w:val="20"/>
              </w:rPr>
              <w:t>Objeciones</w:t>
            </w:r>
          </w:p>
        </w:tc>
        <w:tc>
          <w:tcPr>
            <w:tcW w:w="2517" w:type="dxa"/>
            <w:tcMar>
              <w:top w:w="100" w:type="dxa"/>
              <w:left w:w="100" w:type="dxa"/>
              <w:bottom w:w="100" w:type="dxa"/>
              <w:right w:w="100" w:type="dxa"/>
            </w:tcMar>
          </w:tcPr>
          <w:p w14:paraId="2AE51760" w14:textId="4F4163BF" w:rsidR="005C2A27" w:rsidRPr="005C2A27" w:rsidRDefault="005C2A27" w:rsidP="005C2A27">
            <w:pPr>
              <w:snapToGrid w:val="0"/>
              <w:spacing w:after="120"/>
              <w:rPr>
                <w:b w:val="0"/>
                <w:sz w:val="20"/>
                <w:szCs w:val="20"/>
              </w:rPr>
            </w:pPr>
            <w:proofErr w:type="spellStart"/>
            <w:r w:rsidRPr="005C2A27">
              <w:rPr>
                <w:b w:val="0"/>
                <w:sz w:val="20"/>
                <w:szCs w:val="20"/>
              </w:rPr>
              <w:t>Brachfield</w:t>
            </w:r>
            <w:proofErr w:type="spellEnd"/>
            <w:r w:rsidRPr="005C2A27">
              <w:rPr>
                <w:b w:val="0"/>
                <w:sz w:val="20"/>
                <w:szCs w:val="20"/>
              </w:rPr>
              <w:t xml:space="preserve">, P. (2019). </w:t>
            </w:r>
            <w:proofErr w:type="spellStart"/>
            <w:r w:rsidRPr="005C2A27">
              <w:rPr>
                <w:b w:val="0"/>
                <w:i/>
                <w:iCs/>
                <w:sz w:val="20"/>
                <w:szCs w:val="20"/>
              </w:rPr>
              <w:t>Credit</w:t>
            </w:r>
            <w:proofErr w:type="spellEnd"/>
            <w:r w:rsidRPr="005C2A27">
              <w:rPr>
                <w:b w:val="0"/>
                <w:i/>
                <w:iCs/>
                <w:sz w:val="20"/>
                <w:szCs w:val="20"/>
              </w:rPr>
              <w:t xml:space="preserve"> </w:t>
            </w:r>
            <w:proofErr w:type="spellStart"/>
            <w:r w:rsidRPr="005C2A27">
              <w:rPr>
                <w:b w:val="0"/>
                <w:i/>
                <w:iCs/>
                <w:sz w:val="20"/>
                <w:szCs w:val="20"/>
              </w:rPr>
              <w:t>management</w:t>
            </w:r>
            <w:proofErr w:type="spellEnd"/>
            <w:r w:rsidRPr="005C2A27">
              <w:rPr>
                <w:b w:val="0"/>
                <w:i/>
                <w:iCs/>
                <w:sz w:val="20"/>
                <w:szCs w:val="20"/>
              </w:rPr>
              <w:t xml:space="preserve">: </w:t>
            </w:r>
            <w:r w:rsidRPr="005C2A27">
              <w:rPr>
                <w:b w:val="0"/>
                <w:sz w:val="20"/>
                <w:szCs w:val="20"/>
              </w:rPr>
              <w:t>cómo conceder créditos a clientes y evitar los impagados</w:t>
            </w:r>
            <w:r w:rsidRPr="005C2A27">
              <w:rPr>
                <w:b w:val="0"/>
                <w:i/>
                <w:iCs/>
                <w:sz w:val="20"/>
                <w:szCs w:val="20"/>
              </w:rPr>
              <w:t>.</w:t>
            </w:r>
            <w:r w:rsidRPr="005C2A27">
              <w:rPr>
                <w:b w:val="0"/>
                <w:sz w:val="20"/>
                <w:szCs w:val="20"/>
              </w:rPr>
              <w:t xml:space="preserve"> FC Editorial. </w:t>
            </w:r>
          </w:p>
        </w:tc>
        <w:tc>
          <w:tcPr>
            <w:tcW w:w="2519" w:type="dxa"/>
            <w:tcMar>
              <w:top w:w="100" w:type="dxa"/>
              <w:left w:w="100" w:type="dxa"/>
              <w:bottom w:w="100" w:type="dxa"/>
              <w:right w:w="100" w:type="dxa"/>
            </w:tcMar>
          </w:tcPr>
          <w:p w14:paraId="31BE9564" w14:textId="59B42F35" w:rsidR="005C2A27" w:rsidRPr="005C2A27" w:rsidRDefault="005C2A27" w:rsidP="005C2A27">
            <w:pPr>
              <w:snapToGrid w:val="0"/>
              <w:spacing w:after="120"/>
              <w:rPr>
                <w:b w:val="0"/>
                <w:sz w:val="20"/>
                <w:szCs w:val="20"/>
              </w:rPr>
            </w:pPr>
            <w:r w:rsidRPr="00C9764B">
              <w:rPr>
                <w:b w:val="0"/>
                <w:sz w:val="20"/>
                <w:szCs w:val="20"/>
              </w:rPr>
              <w:t>Libro</w:t>
            </w:r>
          </w:p>
        </w:tc>
        <w:tc>
          <w:tcPr>
            <w:tcW w:w="2519" w:type="dxa"/>
            <w:tcMar>
              <w:top w:w="100" w:type="dxa"/>
              <w:left w:w="100" w:type="dxa"/>
              <w:bottom w:w="100" w:type="dxa"/>
              <w:right w:w="100" w:type="dxa"/>
            </w:tcMar>
          </w:tcPr>
          <w:p w14:paraId="7775FD29" w14:textId="770740E2" w:rsidR="005C2A27" w:rsidRPr="005C2A27" w:rsidRDefault="005C2A27" w:rsidP="005C2A27">
            <w:pPr>
              <w:snapToGrid w:val="0"/>
              <w:spacing w:after="120"/>
              <w:rPr>
                <w:b w:val="0"/>
                <w:bCs/>
                <w:sz w:val="20"/>
                <w:szCs w:val="20"/>
              </w:rPr>
            </w:pPr>
            <w:hyperlink r:id="rId39" w:history="1">
              <w:r w:rsidRPr="005C2A27">
                <w:rPr>
                  <w:rStyle w:val="Hyperlink"/>
                  <w:b w:val="0"/>
                  <w:bCs/>
                  <w:sz w:val="20"/>
                  <w:szCs w:val="20"/>
                </w:rPr>
                <w:t>https://elibro-net.bdigital.sena.edu.co/es/lc/senavirtual/titulos/131011</w:t>
              </w:r>
            </w:hyperlink>
            <w:r w:rsidRPr="005C2A27">
              <w:rPr>
                <w:b w:val="0"/>
                <w:bCs/>
                <w:sz w:val="20"/>
                <w:szCs w:val="20"/>
              </w:rPr>
              <w:t xml:space="preserve"> </w:t>
            </w:r>
          </w:p>
        </w:tc>
      </w:tr>
    </w:tbl>
    <w:p w14:paraId="65E01382" w14:textId="77777777" w:rsidR="0059034F" w:rsidRPr="0080146F" w:rsidRDefault="0059034F" w:rsidP="0080146F">
      <w:pPr>
        <w:snapToGrid w:val="0"/>
        <w:spacing w:after="120"/>
        <w:rPr>
          <w:sz w:val="20"/>
          <w:szCs w:val="20"/>
        </w:rPr>
      </w:pPr>
    </w:p>
    <w:p w14:paraId="5D16EAAE" w14:textId="77777777" w:rsidR="0059034F" w:rsidRPr="0080146F" w:rsidRDefault="00D55C84" w:rsidP="0080146F">
      <w:pPr>
        <w:numPr>
          <w:ilvl w:val="0"/>
          <w:numId w:val="1"/>
        </w:numPr>
        <w:pBdr>
          <w:top w:val="nil"/>
          <w:left w:val="nil"/>
          <w:bottom w:val="nil"/>
          <w:right w:val="nil"/>
          <w:between w:val="nil"/>
        </w:pBdr>
        <w:snapToGrid w:val="0"/>
        <w:spacing w:after="120"/>
        <w:ind w:left="284" w:hanging="284"/>
        <w:jc w:val="both"/>
        <w:rPr>
          <w:b/>
          <w:sz w:val="20"/>
          <w:szCs w:val="20"/>
        </w:rPr>
      </w:pPr>
      <w:r w:rsidRPr="0080146F">
        <w:rPr>
          <w:b/>
          <w:sz w:val="20"/>
          <w:szCs w:val="20"/>
        </w:rPr>
        <w:t xml:space="preserve">GLOSARIO: </w:t>
      </w:r>
    </w:p>
    <w:p w14:paraId="57B330CC" w14:textId="77777777" w:rsidR="0059034F" w:rsidRPr="0080146F" w:rsidRDefault="0059034F" w:rsidP="0080146F">
      <w:pPr>
        <w:pBdr>
          <w:top w:val="nil"/>
          <w:left w:val="nil"/>
          <w:bottom w:val="nil"/>
          <w:right w:val="nil"/>
          <w:between w:val="nil"/>
        </w:pBdr>
        <w:snapToGrid w:val="0"/>
        <w:spacing w:after="120"/>
        <w:ind w:left="426"/>
        <w:jc w:val="both"/>
        <w:rPr>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6F5DB6" w:rsidRPr="0080146F"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80146F" w:rsidRDefault="00D55C84" w:rsidP="0080146F">
            <w:pPr>
              <w:snapToGrid w:val="0"/>
              <w:spacing w:after="120" w:line="276" w:lineRule="auto"/>
              <w:jc w:val="center"/>
              <w:rPr>
                <w:sz w:val="20"/>
                <w:szCs w:val="20"/>
              </w:rPr>
            </w:pPr>
            <w:r w:rsidRPr="0080146F">
              <w:rPr>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80146F" w:rsidRDefault="00D55C84" w:rsidP="0080146F">
            <w:pPr>
              <w:snapToGrid w:val="0"/>
              <w:spacing w:after="120" w:line="276" w:lineRule="auto"/>
              <w:jc w:val="center"/>
              <w:rPr>
                <w:sz w:val="20"/>
                <w:szCs w:val="20"/>
              </w:rPr>
            </w:pPr>
            <w:r w:rsidRPr="0080146F">
              <w:rPr>
                <w:sz w:val="20"/>
                <w:szCs w:val="20"/>
              </w:rPr>
              <w:t>SIGNIFICADO</w:t>
            </w:r>
          </w:p>
        </w:tc>
      </w:tr>
      <w:tr w:rsidR="006F5DB6" w:rsidRPr="0080146F" w14:paraId="61C13F8C" w14:textId="77777777">
        <w:trPr>
          <w:trHeight w:val="253"/>
        </w:trPr>
        <w:tc>
          <w:tcPr>
            <w:tcW w:w="2122" w:type="dxa"/>
            <w:tcMar>
              <w:top w:w="100" w:type="dxa"/>
              <w:left w:w="100" w:type="dxa"/>
              <w:bottom w:w="100" w:type="dxa"/>
              <w:right w:w="100" w:type="dxa"/>
            </w:tcMar>
          </w:tcPr>
          <w:p w14:paraId="360D2445" w14:textId="6D52500C" w:rsidR="0059034F" w:rsidRPr="005C2A27" w:rsidRDefault="005C2A27" w:rsidP="0080146F">
            <w:pPr>
              <w:snapToGrid w:val="0"/>
              <w:spacing w:after="120" w:line="276" w:lineRule="auto"/>
              <w:rPr>
                <w:b w:val="0"/>
                <w:bCs/>
                <w:sz w:val="20"/>
                <w:szCs w:val="20"/>
              </w:rPr>
            </w:pPr>
            <w:r w:rsidRPr="005C2A27">
              <w:rPr>
                <w:b w:val="0"/>
                <w:bCs/>
                <w:sz w:val="20"/>
                <w:szCs w:val="20"/>
              </w:rPr>
              <w:lastRenderedPageBreak/>
              <w:t>Eficiencia operativa:</w:t>
            </w:r>
          </w:p>
        </w:tc>
        <w:tc>
          <w:tcPr>
            <w:tcW w:w="7840" w:type="dxa"/>
            <w:tcMar>
              <w:top w:w="100" w:type="dxa"/>
              <w:left w:w="100" w:type="dxa"/>
              <w:bottom w:w="100" w:type="dxa"/>
              <w:right w:w="100" w:type="dxa"/>
            </w:tcMar>
          </w:tcPr>
          <w:p w14:paraId="31353865" w14:textId="3A15B1C9" w:rsidR="0059034F" w:rsidRPr="005C2A27" w:rsidRDefault="005C2A27" w:rsidP="005C2A27">
            <w:pPr>
              <w:snapToGrid w:val="0"/>
              <w:spacing w:after="120" w:line="276" w:lineRule="auto"/>
              <w:rPr>
                <w:b w:val="0"/>
                <w:bCs/>
                <w:sz w:val="20"/>
                <w:szCs w:val="20"/>
              </w:rPr>
            </w:pPr>
            <w:proofErr w:type="spellStart"/>
            <w:r w:rsidRPr="005C2A27">
              <w:rPr>
                <w:b w:val="0"/>
                <w:bCs/>
                <w:sz w:val="20"/>
                <w:szCs w:val="20"/>
              </w:rPr>
              <w:t>mide</w:t>
            </w:r>
            <w:proofErr w:type="spellEnd"/>
            <w:r w:rsidRPr="005C2A27">
              <w:rPr>
                <w:b w:val="0"/>
                <w:bCs/>
                <w:sz w:val="20"/>
                <w:szCs w:val="20"/>
              </w:rPr>
              <w:t xml:space="preserve"> la eficiencia en ciertos rubros de la empresa.</w:t>
            </w:r>
          </w:p>
        </w:tc>
      </w:tr>
      <w:tr w:rsidR="005C2A27" w:rsidRPr="0080146F" w14:paraId="1DB90619" w14:textId="77777777">
        <w:trPr>
          <w:trHeight w:val="253"/>
        </w:trPr>
        <w:tc>
          <w:tcPr>
            <w:tcW w:w="2122" w:type="dxa"/>
            <w:tcMar>
              <w:top w:w="100" w:type="dxa"/>
              <w:left w:w="100" w:type="dxa"/>
              <w:bottom w:w="100" w:type="dxa"/>
              <w:right w:w="100" w:type="dxa"/>
            </w:tcMar>
          </w:tcPr>
          <w:p w14:paraId="6F551544" w14:textId="77777777" w:rsidR="005C2A27" w:rsidRPr="005C2A27" w:rsidRDefault="005C2A27" w:rsidP="005C2A27">
            <w:pPr>
              <w:snapToGrid w:val="0"/>
              <w:spacing w:after="120"/>
              <w:rPr>
                <w:bCs/>
                <w:sz w:val="20"/>
                <w:szCs w:val="20"/>
              </w:rPr>
            </w:pPr>
            <w:r w:rsidRPr="005C2A27">
              <w:rPr>
                <w:bCs/>
                <w:sz w:val="20"/>
                <w:szCs w:val="20"/>
              </w:rPr>
              <w:t>Liquidez:</w:t>
            </w:r>
          </w:p>
          <w:p w14:paraId="6F782CA4" w14:textId="77777777" w:rsidR="005C2A27" w:rsidRPr="005C2A27" w:rsidRDefault="005C2A27" w:rsidP="0080146F">
            <w:pPr>
              <w:snapToGrid w:val="0"/>
              <w:spacing w:after="120"/>
              <w:rPr>
                <w:bCs/>
                <w:sz w:val="20"/>
                <w:szCs w:val="20"/>
              </w:rPr>
            </w:pPr>
          </w:p>
        </w:tc>
        <w:tc>
          <w:tcPr>
            <w:tcW w:w="7840" w:type="dxa"/>
            <w:tcMar>
              <w:top w:w="100" w:type="dxa"/>
              <w:left w:w="100" w:type="dxa"/>
              <w:bottom w:w="100" w:type="dxa"/>
              <w:right w:w="100" w:type="dxa"/>
            </w:tcMar>
          </w:tcPr>
          <w:p w14:paraId="7055916D" w14:textId="5E2BBE87" w:rsidR="005C2A27" w:rsidRPr="005C2A27" w:rsidRDefault="005C2A27" w:rsidP="005C2A27">
            <w:pPr>
              <w:snapToGrid w:val="0"/>
              <w:spacing w:after="120"/>
              <w:rPr>
                <w:bCs/>
                <w:sz w:val="20"/>
                <w:szCs w:val="20"/>
              </w:rPr>
            </w:pPr>
            <w:r w:rsidRPr="005C2A27">
              <w:rPr>
                <w:b w:val="0"/>
                <w:bCs/>
                <w:sz w:val="20"/>
                <w:szCs w:val="20"/>
              </w:rPr>
              <w:t>mide la capacidad de pago en efectivo de una empresa.</w:t>
            </w:r>
          </w:p>
        </w:tc>
      </w:tr>
      <w:tr w:rsidR="005C2A27" w:rsidRPr="0080146F" w14:paraId="5E22A37F" w14:textId="77777777">
        <w:trPr>
          <w:trHeight w:val="253"/>
        </w:trPr>
        <w:tc>
          <w:tcPr>
            <w:tcW w:w="2122" w:type="dxa"/>
            <w:tcMar>
              <w:top w:w="100" w:type="dxa"/>
              <w:left w:w="100" w:type="dxa"/>
              <w:bottom w:w="100" w:type="dxa"/>
              <w:right w:w="100" w:type="dxa"/>
            </w:tcMar>
          </w:tcPr>
          <w:p w14:paraId="03C80FA1" w14:textId="77777777" w:rsidR="005C2A27" w:rsidRPr="005C2A27" w:rsidRDefault="005C2A27" w:rsidP="005C2A27">
            <w:pPr>
              <w:snapToGrid w:val="0"/>
              <w:spacing w:after="120"/>
              <w:rPr>
                <w:bCs/>
                <w:sz w:val="20"/>
                <w:szCs w:val="20"/>
              </w:rPr>
            </w:pPr>
            <w:r w:rsidRPr="005C2A27">
              <w:rPr>
                <w:bCs/>
                <w:sz w:val="20"/>
                <w:szCs w:val="20"/>
              </w:rPr>
              <w:t>Mora:</w:t>
            </w:r>
          </w:p>
          <w:p w14:paraId="4C8453D7" w14:textId="77777777" w:rsidR="005C2A27" w:rsidRPr="005C2A27" w:rsidRDefault="005C2A27" w:rsidP="0080146F">
            <w:pPr>
              <w:snapToGrid w:val="0"/>
              <w:spacing w:after="120"/>
              <w:rPr>
                <w:bCs/>
                <w:sz w:val="20"/>
                <w:szCs w:val="20"/>
              </w:rPr>
            </w:pPr>
          </w:p>
        </w:tc>
        <w:tc>
          <w:tcPr>
            <w:tcW w:w="7840" w:type="dxa"/>
            <w:tcMar>
              <w:top w:w="100" w:type="dxa"/>
              <w:left w:w="100" w:type="dxa"/>
              <w:bottom w:w="100" w:type="dxa"/>
              <w:right w:w="100" w:type="dxa"/>
            </w:tcMar>
          </w:tcPr>
          <w:p w14:paraId="0B913ECB" w14:textId="71E7305A" w:rsidR="005C2A27" w:rsidRPr="005C2A27" w:rsidRDefault="005C2A27" w:rsidP="005C2A27">
            <w:pPr>
              <w:snapToGrid w:val="0"/>
              <w:spacing w:after="120"/>
              <w:rPr>
                <w:bCs/>
                <w:sz w:val="20"/>
                <w:szCs w:val="20"/>
              </w:rPr>
            </w:pPr>
            <w:r w:rsidRPr="005C2A27">
              <w:rPr>
                <w:b w:val="0"/>
                <w:bCs/>
                <w:sz w:val="20"/>
                <w:szCs w:val="20"/>
              </w:rPr>
              <w:t>también llamado morosidad bancaria, el cual es un indicador de riesgo que los deudores de los bancos no cumplan con sus obligaciones de pago con los créditos adquiridos.</w:t>
            </w:r>
          </w:p>
        </w:tc>
      </w:tr>
      <w:tr w:rsidR="005C2A27" w:rsidRPr="0080146F" w14:paraId="288D8CFA" w14:textId="77777777">
        <w:trPr>
          <w:trHeight w:val="253"/>
        </w:trPr>
        <w:tc>
          <w:tcPr>
            <w:tcW w:w="2122" w:type="dxa"/>
            <w:tcMar>
              <w:top w:w="100" w:type="dxa"/>
              <w:left w:w="100" w:type="dxa"/>
              <w:bottom w:w="100" w:type="dxa"/>
              <w:right w:w="100" w:type="dxa"/>
            </w:tcMar>
          </w:tcPr>
          <w:p w14:paraId="79549CE2" w14:textId="77777777" w:rsidR="005C2A27" w:rsidRPr="005C2A27" w:rsidRDefault="005C2A27" w:rsidP="005C2A27">
            <w:pPr>
              <w:snapToGrid w:val="0"/>
              <w:spacing w:after="120"/>
              <w:rPr>
                <w:bCs/>
                <w:sz w:val="20"/>
                <w:szCs w:val="20"/>
              </w:rPr>
            </w:pPr>
            <w:r w:rsidRPr="005C2A27">
              <w:rPr>
                <w:bCs/>
                <w:sz w:val="20"/>
                <w:szCs w:val="20"/>
              </w:rPr>
              <w:t>Rentabilidad:.</w:t>
            </w:r>
          </w:p>
          <w:p w14:paraId="51E5F035" w14:textId="77777777" w:rsidR="005C2A27" w:rsidRPr="005C2A27" w:rsidRDefault="005C2A27" w:rsidP="0080146F">
            <w:pPr>
              <w:snapToGrid w:val="0"/>
              <w:spacing w:after="120"/>
              <w:rPr>
                <w:bCs/>
                <w:sz w:val="20"/>
                <w:szCs w:val="20"/>
              </w:rPr>
            </w:pPr>
          </w:p>
        </w:tc>
        <w:tc>
          <w:tcPr>
            <w:tcW w:w="7840" w:type="dxa"/>
            <w:tcMar>
              <w:top w:w="100" w:type="dxa"/>
              <w:left w:w="100" w:type="dxa"/>
              <w:bottom w:w="100" w:type="dxa"/>
              <w:right w:w="100" w:type="dxa"/>
            </w:tcMar>
          </w:tcPr>
          <w:p w14:paraId="7D3D0248" w14:textId="134E3339" w:rsidR="005C2A27" w:rsidRPr="005C2A27" w:rsidRDefault="005C2A27" w:rsidP="005C2A27">
            <w:pPr>
              <w:snapToGrid w:val="0"/>
              <w:spacing w:after="120"/>
              <w:rPr>
                <w:bCs/>
                <w:sz w:val="20"/>
                <w:szCs w:val="20"/>
              </w:rPr>
            </w:pPr>
            <w:r w:rsidRPr="005C2A27">
              <w:rPr>
                <w:b w:val="0"/>
                <w:bCs/>
                <w:sz w:val="20"/>
                <w:szCs w:val="20"/>
              </w:rPr>
              <w:t>mide las utilidades o ganancias de una empresa</w:t>
            </w:r>
            <w:r>
              <w:rPr>
                <w:b w:val="0"/>
                <w:bCs/>
                <w:sz w:val="20"/>
                <w:szCs w:val="20"/>
              </w:rPr>
              <w:t>.</w:t>
            </w:r>
          </w:p>
        </w:tc>
      </w:tr>
      <w:tr w:rsidR="006F5DB6" w:rsidRPr="0080146F" w14:paraId="399E697C" w14:textId="77777777">
        <w:trPr>
          <w:trHeight w:val="253"/>
        </w:trPr>
        <w:tc>
          <w:tcPr>
            <w:tcW w:w="2122" w:type="dxa"/>
            <w:tcMar>
              <w:top w:w="100" w:type="dxa"/>
              <w:left w:w="100" w:type="dxa"/>
              <w:bottom w:w="100" w:type="dxa"/>
              <w:right w:w="100" w:type="dxa"/>
            </w:tcMar>
          </w:tcPr>
          <w:p w14:paraId="4DAFDB4A" w14:textId="08049422" w:rsidR="0059034F" w:rsidRPr="005C2A27" w:rsidRDefault="005C2A27" w:rsidP="0080146F">
            <w:pPr>
              <w:snapToGrid w:val="0"/>
              <w:spacing w:after="120" w:line="276" w:lineRule="auto"/>
              <w:rPr>
                <w:b w:val="0"/>
                <w:bCs/>
                <w:sz w:val="20"/>
                <w:szCs w:val="20"/>
              </w:rPr>
            </w:pPr>
            <w:r w:rsidRPr="005C2A27">
              <w:rPr>
                <w:b w:val="0"/>
                <w:bCs/>
                <w:sz w:val="20"/>
                <w:szCs w:val="20"/>
              </w:rPr>
              <w:t>Solvencia:</w:t>
            </w:r>
          </w:p>
        </w:tc>
        <w:tc>
          <w:tcPr>
            <w:tcW w:w="7840" w:type="dxa"/>
            <w:tcMar>
              <w:top w:w="100" w:type="dxa"/>
              <w:left w:w="100" w:type="dxa"/>
              <w:bottom w:w="100" w:type="dxa"/>
              <w:right w:w="100" w:type="dxa"/>
            </w:tcMar>
          </w:tcPr>
          <w:p w14:paraId="6E7C8244" w14:textId="2D4784D0" w:rsidR="0059034F" w:rsidRPr="005C2A27" w:rsidRDefault="005C2A27" w:rsidP="0080146F">
            <w:pPr>
              <w:snapToGrid w:val="0"/>
              <w:spacing w:after="120" w:line="276" w:lineRule="auto"/>
              <w:rPr>
                <w:b w:val="0"/>
                <w:bCs/>
                <w:sz w:val="20"/>
                <w:szCs w:val="20"/>
              </w:rPr>
            </w:pPr>
            <w:r w:rsidRPr="005C2A27">
              <w:rPr>
                <w:b w:val="0"/>
                <w:bCs/>
                <w:sz w:val="20"/>
                <w:szCs w:val="20"/>
              </w:rPr>
              <w:t>mide la habilidad que tiene la empresa para cubrir sus compromisos inmediatos.</w:t>
            </w:r>
          </w:p>
        </w:tc>
      </w:tr>
    </w:tbl>
    <w:p w14:paraId="0D417A6A" w14:textId="77777777" w:rsidR="0059034F" w:rsidRPr="0080146F" w:rsidRDefault="0059034F" w:rsidP="0080146F">
      <w:pPr>
        <w:snapToGrid w:val="0"/>
        <w:spacing w:after="120"/>
        <w:rPr>
          <w:sz w:val="20"/>
          <w:szCs w:val="20"/>
        </w:rPr>
      </w:pPr>
    </w:p>
    <w:p w14:paraId="2401E91C" w14:textId="77777777" w:rsidR="0059034F" w:rsidRPr="0080146F" w:rsidRDefault="0059034F" w:rsidP="0080146F">
      <w:pPr>
        <w:snapToGrid w:val="0"/>
        <w:spacing w:after="120"/>
        <w:rPr>
          <w:sz w:val="20"/>
          <w:szCs w:val="20"/>
        </w:rPr>
      </w:pPr>
    </w:p>
    <w:p w14:paraId="78589E47" w14:textId="77777777" w:rsidR="0059034F" w:rsidRPr="0080146F" w:rsidRDefault="00D55C84" w:rsidP="0080146F">
      <w:pPr>
        <w:numPr>
          <w:ilvl w:val="0"/>
          <w:numId w:val="1"/>
        </w:numPr>
        <w:pBdr>
          <w:top w:val="nil"/>
          <w:left w:val="nil"/>
          <w:bottom w:val="nil"/>
          <w:right w:val="nil"/>
          <w:between w:val="nil"/>
        </w:pBdr>
        <w:snapToGrid w:val="0"/>
        <w:spacing w:after="120"/>
        <w:ind w:left="284" w:hanging="284"/>
        <w:jc w:val="both"/>
        <w:rPr>
          <w:b/>
          <w:sz w:val="20"/>
          <w:szCs w:val="20"/>
        </w:rPr>
      </w:pPr>
      <w:r w:rsidRPr="0080146F">
        <w:rPr>
          <w:b/>
          <w:sz w:val="20"/>
          <w:szCs w:val="20"/>
        </w:rPr>
        <w:t xml:space="preserve">REFERENCIAS BIBLIOGRÁFICAS: </w:t>
      </w:r>
    </w:p>
    <w:p w14:paraId="3DA05690" w14:textId="77777777" w:rsidR="0059034F" w:rsidRDefault="0059034F" w:rsidP="0080146F">
      <w:pPr>
        <w:snapToGrid w:val="0"/>
        <w:spacing w:after="120"/>
        <w:rPr>
          <w:sz w:val="20"/>
          <w:szCs w:val="20"/>
        </w:rPr>
      </w:pPr>
    </w:p>
    <w:p w14:paraId="0D21C7F0" w14:textId="69D0FFF4" w:rsidR="005C2A27" w:rsidRPr="005C2A27" w:rsidRDefault="005C2A27" w:rsidP="005C2A27">
      <w:pPr>
        <w:snapToGrid w:val="0"/>
        <w:spacing w:after="120"/>
        <w:rPr>
          <w:sz w:val="20"/>
          <w:szCs w:val="20"/>
        </w:rPr>
      </w:pPr>
      <w:r w:rsidRPr="005C2A27">
        <w:rPr>
          <w:sz w:val="20"/>
          <w:szCs w:val="20"/>
        </w:rPr>
        <w:t>Blanco</w:t>
      </w:r>
      <w:r>
        <w:rPr>
          <w:sz w:val="20"/>
          <w:szCs w:val="20"/>
        </w:rPr>
        <w:t>,</w:t>
      </w:r>
      <w:r w:rsidRPr="005C2A27">
        <w:rPr>
          <w:sz w:val="20"/>
          <w:szCs w:val="20"/>
        </w:rPr>
        <w:t xml:space="preserve"> G</w:t>
      </w:r>
      <w:r>
        <w:rPr>
          <w:sz w:val="20"/>
          <w:szCs w:val="20"/>
        </w:rPr>
        <w:t>.</w:t>
      </w:r>
      <w:r w:rsidRPr="005C2A27">
        <w:rPr>
          <w:sz w:val="20"/>
          <w:szCs w:val="20"/>
        </w:rPr>
        <w:t xml:space="preserve"> C. (2013). Comunicación y atención al cliente. Macmillan Iberia, S.A. </w:t>
      </w:r>
      <w:hyperlink r:id="rId40" w:history="1">
        <w:r w:rsidRPr="001735A4">
          <w:rPr>
            <w:rStyle w:val="Hyperlink"/>
            <w:sz w:val="20"/>
            <w:szCs w:val="20"/>
          </w:rPr>
          <w:t>https://elibro-net.bdigital.sena.edu.co/es/lc/senavirtual/titulos/42955</w:t>
        </w:r>
      </w:hyperlink>
      <w:r>
        <w:rPr>
          <w:sz w:val="20"/>
          <w:szCs w:val="20"/>
        </w:rPr>
        <w:t xml:space="preserve"> </w:t>
      </w:r>
    </w:p>
    <w:p w14:paraId="6F4957DD" w14:textId="4F6EE917" w:rsidR="005C2A27" w:rsidRPr="005C2A27" w:rsidRDefault="005C2A27" w:rsidP="005C2A27">
      <w:pPr>
        <w:snapToGrid w:val="0"/>
        <w:spacing w:after="120"/>
        <w:rPr>
          <w:sz w:val="20"/>
          <w:szCs w:val="20"/>
        </w:rPr>
      </w:pPr>
      <w:proofErr w:type="spellStart"/>
      <w:r w:rsidRPr="005C2A27">
        <w:rPr>
          <w:sz w:val="20"/>
          <w:szCs w:val="20"/>
        </w:rPr>
        <w:t>Brachfield</w:t>
      </w:r>
      <w:proofErr w:type="spellEnd"/>
      <w:r w:rsidRPr="005C2A27">
        <w:rPr>
          <w:sz w:val="20"/>
          <w:szCs w:val="20"/>
        </w:rPr>
        <w:t xml:space="preserve">, P. (2019). </w:t>
      </w:r>
      <w:proofErr w:type="spellStart"/>
      <w:r w:rsidRPr="005C2A27">
        <w:rPr>
          <w:i/>
          <w:iCs/>
          <w:sz w:val="20"/>
          <w:szCs w:val="20"/>
        </w:rPr>
        <w:t>Credit</w:t>
      </w:r>
      <w:proofErr w:type="spellEnd"/>
      <w:r w:rsidRPr="005C2A27">
        <w:rPr>
          <w:i/>
          <w:iCs/>
          <w:sz w:val="20"/>
          <w:szCs w:val="20"/>
        </w:rPr>
        <w:t xml:space="preserve"> </w:t>
      </w:r>
      <w:proofErr w:type="spellStart"/>
      <w:r w:rsidRPr="005C2A27">
        <w:rPr>
          <w:i/>
          <w:iCs/>
          <w:sz w:val="20"/>
          <w:szCs w:val="20"/>
        </w:rPr>
        <w:t>management</w:t>
      </w:r>
      <w:proofErr w:type="spellEnd"/>
      <w:r w:rsidRPr="005C2A27">
        <w:rPr>
          <w:i/>
          <w:iCs/>
          <w:sz w:val="20"/>
          <w:szCs w:val="20"/>
        </w:rPr>
        <w:t>:</w:t>
      </w:r>
      <w:r w:rsidRPr="005C2A27">
        <w:rPr>
          <w:sz w:val="20"/>
          <w:szCs w:val="20"/>
        </w:rPr>
        <w:t xml:space="preserve"> cómo conceder créditos a clientes y evitar los impagados. FC Editorial. </w:t>
      </w:r>
      <w:hyperlink r:id="rId41" w:history="1">
        <w:r w:rsidRPr="001735A4">
          <w:rPr>
            <w:rStyle w:val="Hyperlink"/>
            <w:sz w:val="20"/>
            <w:szCs w:val="20"/>
          </w:rPr>
          <w:t>https://elibro-net.bdigital.sena.edu.co/es/lc/senavirtual/titulos/131011</w:t>
        </w:r>
      </w:hyperlink>
      <w:r>
        <w:rPr>
          <w:sz w:val="20"/>
          <w:szCs w:val="20"/>
        </w:rPr>
        <w:t xml:space="preserve"> </w:t>
      </w:r>
    </w:p>
    <w:p w14:paraId="419DA829" w14:textId="1788292A" w:rsidR="005C2A27" w:rsidRPr="005C2A27" w:rsidRDefault="005C2A27" w:rsidP="005C2A27">
      <w:pPr>
        <w:snapToGrid w:val="0"/>
        <w:spacing w:after="120"/>
        <w:rPr>
          <w:sz w:val="20"/>
          <w:szCs w:val="20"/>
        </w:rPr>
      </w:pPr>
      <w:r w:rsidRPr="005C2A27">
        <w:rPr>
          <w:sz w:val="20"/>
          <w:szCs w:val="20"/>
        </w:rPr>
        <w:t xml:space="preserve">Congreso de Colombia (2209) Ley 1329 de 2009 </w:t>
      </w:r>
      <w:hyperlink r:id="rId42" w:history="1">
        <w:r w:rsidRPr="001735A4">
          <w:rPr>
            <w:rStyle w:val="Hyperlink"/>
            <w:sz w:val="20"/>
            <w:szCs w:val="20"/>
          </w:rPr>
          <w:t>https://www.funcionpublica.gov.co/eva/gestornormativo/norma.php?i=36841</w:t>
        </w:r>
      </w:hyperlink>
      <w:r>
        <w:rPr>
          <w:sz w:val="20"/>
          <w:szCs w:val="20"/>
        </w:rPr>
        <w:t xml:space="preserve"> </w:t>
      </w:r>
    </w:p>
    <w:p w14:paraId="04CDA963" w14:textId="77777777" w:rsidR="005C2A27" w:rsidRPr="005C2A27" w:rsidRDefault="005C2A27" w:rsidP="005C2A27">
      <w:pPr>
        <w:snapToGrid w:val="0"/>
        <w:spacing w:after="120"/>
        <w:rPr>
          <w:sz w:val="20"/>
          <w:szCs w:val="20"/>
        </w:rPr>
      </w:pPr>
      <w:proofErr w:type="spellStart"/>
      <w:r w:rsidRPr="005C2A27">
        <w:rPr>
          <w:sz w:val="20"/>
          <w:szCs w:val="20"/>
        </w:rPr>
        <w:t>Gulli</w:t>
      </w:r>
      <w:proofErr w:type="spellEnd"/>
      <w:r w:rsidRPr="005C2A27">
        <w:rPr>
          <w:sz w:val="20"/>
          <w:szCs w:val="20"/>
        </w:rPr>
        <w:t>, H. (1999). Microfinanzas y pobreza. Banco Interamericano de Desarrollo.</w:t>
      </w:r>
    </w:p>
    <w:p w14:paraId="3BC78154" w14:textId="77777777" w:rsidR="005C2A27" w:rsidRPr="005C2A27" w:rsidRDefault="005C2A27" w:rsidP="005C2A27">
      <w:pPr>
        <w:snapToGrid w:val="0"/>
        <w:spacing w:after="120"/>
        <w:rPr>
          <w:sz w:val="20"/>
          <w:szCs w:val="20"/>
        </w:rPr>
      </w:pPr>
      <w:r w:rsidRPr="005C2A27">
        <w:rPr>
          <w:sz w:val="20"/>
          <w:szCs w:val="20"/>
        </w:rPr>
        <w:t>Molina, V. (1995). Estrategias de cobranza en época de crisis. Editorial ISEF.</w:t>
      </w:r>
    </w:p>
    <w:p w14:paraId="31AE7B2E" w14:textId="414C3C8D" w:rsidR="005C2A27" w:rsidRPr="005C2A27" w:rsidRDefault="005C2A27" w:rsidP="005C2A27">
      <w:pPr>
        <w:snapToGrid w:val="0"/>
        <w:spacing w:after="120"/>
        <w:rPr>
          <w:sz w:val="20"/>
          <w:szCs w:val="20"/>
        </w:rPr>
      </w:pPr>
      <w:r w:rsidRPr="005C2A27">
        <w:rPr>
          <w:sz w:val="20"/>
          <w:szCs w:val="20"/>
        </w:rPr>
        <w:t>Morales Castro, J. A. y Castro</w:t>
      </w:r>
      <w:r>
        <w:rPr>
          <w:sz w:val="20"/>
          <w:szCs w:val="20"/>
        </w:rPr>
        <w:t>, A.</w:t>
      </w:r>
      <w:r w:rsidRPr="005C2A27">
        <w:rPr>
          <w:sz w:val="20"/>
          <w:szCs w:val="20"/>
        </w:rPr>
        <w:t xml:space="preserve"> M. (2015). Crédito y cobranza. Grupo Editorial Patria. </w:t>
      </w:r>
      <w:hyperlink r:id="rId43" w:history="1">
        <w:r w:rsidRPr="001735A4">
          <w:rPr>
            <w:rStyle w:val="Hyperlink"/>
            <w:sz w:val="20"/>
            <w:szCs w:val="20"/>
          </w:rPr>
          <w:t>https://elibro-net.bdigital.sena.edu.co/es/lc/senavirtual/titulos/39380</w:t>
        </w:r>
      </w:hyperlink>
      <w:r>
        <w:rPr>
          <w:sz w:val="20"/>
          <w:szCs w:val="20"/>
        </w:rPr>
        <w:t xml:space="preserve"> </w:t>
      </w:r>
    </w:p>
    <w:p w14:paraId="6440D436" w14:textId="78410107" w:rsidR="005C2A27" w:rsidRPr="0080146F" w:rsidRDefault="005C2A27" w:rsidP="005C2A27">
      <w:pPr>
        <w:snapToGrid w:val="0"/>
        <w:spacing w:after="120"/>
        <w:rPr>
          <w:sz w:val="20"/>
          <w:szCs w:val="20"/>
        </w:rPr>
      </w:pPr>
      <w:r w:rsidRPr="005C2A27">
        <w:rPr>
          <w:sz w:val="20"/>
          <w:szCs w:val="20"/>
        </w:rPr>
        <w:t>Sapag, N. (2007). Proyectos de inversión: formulación y evaluación.</w:t>
      </w:r>
    </w:p>
    <w:p w14:paraId="4B25B60B" w14:textId="77777777" w:rsidR="0059034F" w:rsidRPr="0080146F" w:rsidRDefault="0059034F" w:rsidP="0080146F">
      <w:pPr>
        <w:snapToGrid w:val="0"/>
        <w:spacing w:after="120"/>
        <w:rPr>
          <w:sz w:val="20"/>
          <w:szCs w:val="20"/>
        </w:rPr>
      </w:pPr>
    </w:p>
    <w:p w14:paraId="00C594C6" w14:textId="77777777" w:rsidR="0059034F" w:rsidRPr="0080146F" w:rsidRDefault="00D55C84" w:rsidP="0080146F">
      <w:pPr>
        <w:numPr>
          <w:ilvl w:val="0"/>
          <w:numId w:val="1"/>
        </w:numPr>
        <w:pBdr>
          <w:top w:val="nil"/>
          <w:left w:val="nil"/>
          <w:bottom w:val="nil"/>
          <w:right w:val="nil"/>
          <w:between w:val="nil"/>
        </w:pBdr>
        <w:snapToGrid w:val="0"/>
        <w:spacing w:after="120"/>
        <w:ind w:left="284" w:hanging="284"/>
        <w:jc w:val="both"/>
        <w:rPr>
          <w:b/>
          <w:sz w:val="20"/>
          <w:szCs w:val="20"/>
        </w:rPr>
      </w:pPr>
      <w:r w:rsidRPr="0080146F">
        <w:rPr>
          <w:b/>
          <w:sz w:val="20"/>
          <w:szCs w:val="20"/>
        </w:rPr>
        <w:t>CONTROL DEL DOCUMENTO</w:t>
      </w:r>
    </w:p>
    <w:p w14:paraId="36E91C10" w14:textId="77777777" w:rsidR="0059034F" w:rsidRPr="0080146F" w:rsidRDefault="0059034F" w:rsidP="0080146F">
      <w:pPr>
        <w:snapToGrid w:val="0"/>
        <w:spacing w:after="120"/>
        <w:jc w:val="both"/>
        <w:rPr>
          <w:b/>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6F5DB6" w:rsidRPr="0080146F" w14:paraId="321B02A9" w14:textId="77777777">
        <w:tc>
          <w:tcPr>
            <w:tcW w:w="1272" w:type="dxa"/>
            <w:tcBorders>
              <w:top w:val="nil"/>
              <w:left w:val="nil"/>
            </w:tcBorders>
          </w:tcPr>
          <w:p w14:paraId="27E66B21" w14:textId="77777777" w:rsidR="0059034F" w:rsidRPr="0080146F" w:rsidRDefault="0059034F" w:rsidP="0080146F">
            <w:pPr>
              <w:snapToGrid w:val="0"/>
              <w:spacing w:after="120" w:line="276" w:lineRule="auto"/>
              <w:jc w:val="both"/>
              <w:rPr>
                <w:sz w:val="20"/>
                <w:szCs w:val="20"/>
              </w:rPr>
            </w:pPr>
          </w:p>
        </w:tc>
        <w:tc>
          <w:tcPr>
            <w:tcW w:w="1991" w:type="dxa"/>
            <w:vAlign w:val="center"/>
          </w:tcPr>
          <w:p w14:paraId="4DA8A3B5" w14:textId="77777777" w:rsidR="0059034F" w:rsidRPr="0080146F" w:rsidRDefault="00D55C84" w:rsidP="0080146F">
            <w:pPr>
              <w:snapToGrid w:val="0"/>
              <w:spacing w:after="120" w:line="276" w:lineRule="auto"/>
              <w:rPr>
                <w:sz w:val="20"/>
                <w:szCs w:val="20"/>
              </w:rPr>
            </w:pPr>
            <w:r w:rsidRPr="0080146F">
              <w:rPr>
                <w:sz w:val="20"/>
                <w:szCs w:val="20"/>
              </w:rPr>
              <w:t>Nombre</w:t>
            </w:r>
          </w:p>
        </w:tc>
        <w:tc>
          <w:tcPr>
            <w:tcW w:w="1559" w:type="dxa"/>
            <w:vAlign w:val="center"/>
          </w:tcPr>
          <w:p w14:paraId="599D44F9" w14:textId="77777777" w:rsidR="0059034F" w:rsidRPr="0080146F" w:rsidRDefault="00D55C84" w:rsidP="0080146F">
            <w:pPr>
              <w:snapToGrid w:val="0"/>
              <w:spacing w:after="120" w:line="276" w:lineRule="auto"/>
              <w:rPr>
                <w:sz w:val="20"/>
                <w:szCs w:val="20"/>
              </w:rPr>
            </w:pPr>
            <w:r w:rsidRPr="0080146F">
              <w:rPr>
                <w:sz w:val="20"/>
                <w:szCs w:val="20"/>
              </w:rPr>
              <w:t>Cargo</w:t>
            </w:r>
          </w:p>
        </w:tc>
        <w:tc>
          <w:tcPr>
            <w:tcW w:w="3257" w:type="dxa"/>
            <w:vAlign w:val="center"/>
          </w:tcPr>
          <w:p w14:paraId="23586E7B" w14:textId="0B95C681" w:rsidR="0059034F" w:rsidRPr="005C2A27" w:rsidRDefault="00D55C84" w:rsidP="0080146F">
            <w:pPr>
              <w:snapToGrid w:val="0"/>
              <w:spacing w:after="120" w:line="276" w:lineRule="auto"/>
              <w:rPr>
                <w:sz w:val="20"/>
                <w:szCs w:val="20"/>
              </w:rPr>
            </w:pPr>
            <w:r w:rsidRPr="0080146F">
              <w:rPr>
                <w:sz w:val="20"/>
                <w:szCs w:val="20"/>
              </w:rPr>
              <w:t>Dependencia</w:t>
            </w:r>
          </w:p>
        </w:tc>
        <w:tc>
          <w:tcPr>
            <w:tcW w:w="1888" w:type="dxa"/>
            <w:vAlign w:val="center"/>
          </w:tcPr>
          <w:p w14:paraId="129325BA" w14:textId="77777777" w:rsidR="0059034F" w:rsidRPr="0080146F" w:rsidRDefault="00D55C84" w:rsidP="0080146F">
            <w:pPr>
              <w:snapToGrid w:val="0"/>
              <w:spacing w:after="120" w:line="276" w:lineRule="auto"/>
              <w:rPr>
                <w:sz w:val="20"/>
                <w:szCs w:val="20"/>
              </w:rPr>
            </w:pPr>
            <w:r w:rsidRPr="0080146F">
              <w:rPr>
                <w:sz w:val="20"/>
                <w:szCs w:val="20"/>
              </w:rPr>
              <w:t>Fecha</w:t>
            </w:r>
          </w:p>
        </w:tc>
      </w:tr>
      <w:tr w:rsidR="005C2A27" w:rsidRPr="0080146F" w14:paraId="0AA272AA" w14:textId="77777777">
        <w:trPr>
          <w:trHeight w:val="340"/>
        </w:trPr>
        <w:tc>
          <w:tcPr>
            <w:tcW w:w="1272" w:type="dxa"/>
            <w:vMerge w:val="restart"/>
          </w:tcPr>
          <w:p w14:paraId="5141E46C" w14:textId="77777777" w:rsidR="005C2A27" w:rsidRPr="0080146F" w:rsidRDefault="005C2A27" w:rsidP="005C2A27">
            <w:pPr>
              <w:snapToGrid w:val="0"/>
              <w:spacing w:after="120" w:line="276" w:lineRule="auto"/>
              <w:jc w:val="both"/>
              <w:rPr>
                <w:sz w:val="20"/>
                <w:szCs w:val="20"/>
              </w:rPr>
            </w:pPr>
            <w:r w:rsidRPr="0080146F">
              <w:rPr>
                <w:sz w:val="20"/>
                <w:szCs w:val="20"/>
              </w:rPr>
              <w:t>Autor (es)</w:t>
            </w:r>
          </w:p>
        </w:tc>
        <w:tc>
          <w:tcPr>
            <w:tcW w:w="1991" w:type="dxa"/>
          </w:tcPr>
          <w:p w14:paraId="67E4EF51" w14:textId="21A1E23E" w:rsidR="005C2A27" w:rsidRPr="0080146F" w:rsidRDefault="005C2A27" w:rsidP="005C2A27">
            <w:pPr>
              <w:snapToGrid w:val="0"/>
              <w:spacing w:after="120" w:line="276" w:lineRule="auto"/>
              <w:jc w:val="both"/>
              <w:rPr>
                <w:sz w:val="20"/>
                <w:szCs w:val="20"/>
              </w:rPr>
            </w:pPr>
            <w:r w:rsidRPr="007E42C0">
              <w:rPr>
                <w:b w:val="0"/>
                <w:bCs/>
                <w:sz w:val="20"/>
                <w:szCs w:val="20"/>
              </w:rPr>
              <w:t>Vilma Andrea Baracaldo Neira</w:t>
            </w:r>
          </w:p>
        </w:tc>
        <w:tc>
          <w:tcPr>
            <w:tcW w:w="1559" w:type="dxa"/>
          </w:tcPr>
          <w:p w14:paraId="54BDE41F" w14:textId="5A713778" w:rsidR="005C2A27" w:rsidRPr="0080146F" w:rsidRDefault="005C2A27" w:rsidP="005C2A27">
            <w:pPr>
              <w:snapToGrid w:val="0"/>
              <w:spacing w:after="120" w:line="276" w:lineRule="auto"/>
              <w:jc w:val="both"/>
              <w:rPr>
                <w:sz w:val="20"/>
                <w:szCs w:val="20"/>
              </w:rPr>
            </w:pPr>
            <w:r>
              <w:rPr>
                <w:b w:val="0"/>
                <w:bCs/>
                <w:sz w:val="20"/>
                <w:szCs w:val="20"/>
              </w:rPr>
              <w:t>Experta Temática</w:t>
            </w:r>
          </w:p>
        </w:tc>
        <w:tc>
          <w:tcPr>
            <w:tcW w:w="3257" w:type="dxa"/>
          </w:tcPr>
          <w:p w14:paraId="13E5501B" w14:textId="4469D35B" w:rsidR="005C2A27" w:rsidRPr="0080146F" w:rsidRDefault="005C2A27" w:rsidP="005C2A27">
            <w:pPr>
              <w:snapToGrid w:val="0"/>
              <w:spacing w:after="120" w:line="276" w:lineRule="auto"/>
              <w:jc w:val="both"/>
              <w:rPr>
                <w:sz w:val="20"/>
                <w:szCs w:val="20"/>
              </w:rPr>
            </w:pPr>
            <w:r w:rsidRPr="007E42C0">
              <w:rPr>
                <w:b w:val="0"/>
                <w:bCs/>
                <w:sz w:val="20"/>
                <w:szCs w:val="20"/>
              </w:rPr>
              <w:t>Regional Distrito Capital</w:t>
            </w:r>
            <w:r>
              <w:rPr>
                <w:b w:val="0"/>
                <w:bCs/>
                <w:sz w:val="20"/>
                <w:szCs w:val="20"/>
              </w:rPr>
              <w:t xml:space="preserve"> - </w:t>
            </w:r>
            <w:r w:rsidRPr="007E42C0">
              <w:rPr>
                <w:b w:val="0"/>
                <w:bCs/>
                <w:sz w:val="20"/>
                <w:szCs w:val="20"/>
              </w:rPr>
              <w:t>Centro de Servicios Financieros</w:t>
            </w:r>
            <w:r>
              <w:rPr>
                <w:b w:val="0"/>
                <w:bCs/>
                <w:sz w:val="20"/>
                <w:szCs w:val="20"/>
              </w:rPr>
              <w:t xml:space="preserve"> </w:t>
            </w:r>
          </w:p>
        </w:tc>
        <w:tc>
          <w:tcPr>
            <w:tcW w:w="1888" w:type="dxa"/>
          </w:tcPr>
          <w:p w14:paraId="5F3EE34A" w14:textId="77777777" w:rsidR="005C2A27" w:rsidRPr="0080146F" w:rsidRDefault="005C2A27" w:rsidP="005C2A27">
            <w:pPr>
              <w:snapToGrid w:val="0"/>
              <w:spacing w:after="120" w:line="276" w:lineRule="auto"/>
              <w:jc w:val="both"/>
              <w:rPr>
                <w:sz w:val="20"/>
                <w:szCs w:val="20"/>
              </w:rPr>
            </w:pPr>
          </w:p>
        </w:tc>
      </w:tr>
      <w:tr w:rsidR="005C2A27" w:rsidRPr="0080146F" w14:paraId="0777C385" w14:textId="77777777" w:rsidTr="007C7050">
        <w:trPr>
          <w:trHeight w:val="340"/>
        </w:trPr>
        <w:tc>
          <w:tcPr>
            <w:tcW w:w="1272" w:type="dxa"/>
            <w:vMerge/>
          </w:tcPr>
          <w:p w14:paraId="1515A300" w14:textId="77777777" w:rsidR="005C2A27" w:rsidRPr="0080146F" w:rsidRDefault="005C2A27" w:rsidP="005C2A27">
            <w:pPr>
              <w:widowControl w:val="0"/>
              <w:pBdr>
                <w:top w:val="nil"/>
                <w:left w:val="nil"/>
                <w:bottom w:val="nil"/>
                <w:right w:val="nil"/>
                <w:between w:val="nil"/>
              </w:pBdr>
              <w:snapToGrid w:val="0"/>
              <w:spacing w:after="120" w:line="276" w:lineRule="auto"/>
              <w:rPr>
                <w:sz w:val="20"/>
                <w:szCs w:val="20"/>
              </w:rPr>
            </w:pPr>
          </w:p>
        </w:tc>
        <w:tc>
          <w:tcPr>
            <w:tcW w:w="1991" w:type="dxa"/>
            <w:vAlign w:val="center"/>
          </w:tcPr>
          <w:p w14:paraId="7A1AF629" w14:textId="2ADE1EF4" w:rsidR="005C2A27" w:rsidRPr="0080146F" w:rsidRDefault="005C2A27" w:rsidP="005C2A27">
            <w:pPr>
              <w:snapToGrid w:val="0"/>
              <w:spacing w:after="120" w:line="276" w:lineRule="auto"/>
              <w:jc w:val="both"/>
              <w:rPr>
                <w:sz w:val="20"/>
                <w:szCs w:val="20"/>
              </w:rPr>
            </w:pPr>
            <w:r w:rsidRPr="00797F91">
              <w:rPr>
                <w:b w:val="0"/>
                <w:sz w:val="20"/>
                <w:szCs w:val="20"/>
                <w:lang w:val="es-MX"/>
              </w:rPr>
              <w:t xml:space="preserve">Ana Catalina Córdoba Sus </w:t>
            </w:r>
          </w:p>
        </w:tc>
        <w:tc>
          <w:tcPr>
            <w:tcW w:w="1559" w:type="dxa"/>
            <w:vAlign w:val="center"/>
          </w:tcPr>
          <w:p w14:paraId="776287D0" w14:textId="265648C4" w:rsidR="005C2A27" w:rsidRPr="0080146F" w:rsidRDefault="005C2A27" w:rsidP="005C2A27">
            <w:pPr>
              <w:snapToGrid w:val="0"/>
              <w:spacing w:after="120" w:line="276" w:lineRule="auto"/>
              <w:jc w:val="both"/>
              <w:rPr>
                <w:sz w:val="20"/>
                <w:szCs w:val="20"/>
              </w:rPr>
            </w:pPr>
            <w:r w:rsidRPr="00797F91">
              <w:rPr>
                <w:b w:val="0"/>
                <w:sz w:val="20"/>
                <w:szCs w:val="20"/>
                <w:lang w:val="es-MX"/>
              </w:rPr>
              <w:t>Evaluadora instruccional</w:t>
            </w:r>
          </w:p>
        </w:tc>
        <w:tc>
          <w:tcPr>
            <w:tcW w:w="3257" w:type="dxa"/>
            <w:vAlign w:val="center"/>
          </w:tcPr>
          <w:p w14:paraId="1A013FC2" w14:textId="57323DAD" w:rsidR="005C2A27" w:rsidRPr="0080146F" w:rsidRDefault="005C2A27" w:rsidP="005C2A27">
            <w:pPr>
              <w:snapToGrid w:val="0"/>
              <w:spacing w:after="120" w:line="276" w:lineRule="auto"/>
              <w:jc w:val="both"/>
              <w:rPr>
                <w:sz w:val="20"/>
                <w:szCs w:val="20"/>
              </w:rPr>
            </w:pPr>
            <w:r w:rsidRPr="00797F91">
              <w:rPr>
                <w:b w:val="0"/>
                <w:sz w:val="20"/>
                <w:szCs w:val="20"/>
                <w:lang w:val="es-MX"/>
              </w:rPr>
              <w:t>Regional Antioquia - Centro de Servicios de Salud</w:t>
            </w:r>
          </w:p>
        </w:tc>
        <w:tc>
          <w:tcPr>
            <w:tcW w:w="1888" w:type="dxa"/>
            <w:vAlign w:val="center"/>
          </w:tcPr>
          <w:p w14:paraId="3CF7BF6E" w14:textId="3D74F1B6" w:rsidR="005C2A27" w:rsidRPr="0080146F" w:rsidRDefault="005C2A27" w:rsidP="005C2A27">
            <w:pPr>
              <w:snapToGrid w:val="0"/>
              <w:spacing w:after="120" w:line="276" w:lineRule="auto"/>
              <w:jc w:val="both"/>
              <w:rPr>
                <w:sz w:val="20"/>
                <w:szCs w:val="20"/>
              </w:rPr>
            </w:pPr>
            <w:r>
              <w:rPr>
                <w:b w:val="0"/>
                <w:sz w:val="20"/>
                <w:szCs w:val="20"/>
                <w:lang w:val="es-MX"/>
              </w:rPr>
              <w:t xml:space="preserve">Mayo </w:t>
            </w:r>
            <w:r w:rsidRPr="00797F91">
              <w:rPr>
                <w:b w:val="0"/>
                <w:sz w:val="20"/>
                <w:szCs w:val="20"/>
                <w:lang w:val="es-MX"/>
              </w:rPr>
              <w:t>2024</w:t>
            </w:r>
          </w:p>
        </w:tc>
      </w:tr>
      <w:tr w:rsidR="005C2A27" w:rsidRPr="0080146F" w14:paraId="45847552" w14:textId="77777777" w:rsidTr="007C7050">
        <w:trPr>
          <w:trHeight w:val="340"/>
        </w:trPr>
        <w:tc>
          <w:tcPr>
            <w:tcW w:w="1272" w:type="dxa"/>
            <w:vMerge/>
          </w:tcPr>
          <w:p w14:paraId="709DB49A" w14:textId="77777777" w:rsidR="005C2A27" w:rsidRPr="0080146F" w:rsidRDefault="005C2A27" w:rsidP="005C2A27">
            <w:pPr>
              <w:widowControl w:val="0"/>
              <w:pBdr>
                <w:top w:val="nil"/>
                <w:left w:val="nil"/>
                <w:bottom w:val="nil"/>
                <w:right w:val="nil"/>
                <w:between w:val="nil"/>
              </w:pBdr>
              <w:snapToGrid w:val="0"/>
              <w:spacing w:after="120"/>
              <w:rPr>
                <w:sz w:val="20"/>
                <w:szCs w:val="20"/>
              </w:rPr>
            </w:pPr>
          </w:p>
        </w:tc>
        <w:tc>
          <w:tcPr>
            <w:tcW w:w="1991" w:type="dxa"/>
            <w:vAlign w:val="center"/>
          </w:tcPr>
          <w:p w14:paraId="6D2663C4" w14:textId="05959319" w:rsidR="005C2A27" w:rsidRPr="00797F91" w:rsidRDefault="005C2A27" w:rsidP="005C2A27">
            <w:pPr>
              <w:snapToGrid w:val="0"/>
              <w:spacing w:after="120"/>
              <w:jc w:val="both"/>
              <w:rPr>
                <w:sz w:val="20"/>
                <w:szCs w:val="20"/>
                <w:lang w:val="es-MX"/>
              </w:rPr>
            </w:pPr>
            <w:r w:rsidRPr="00797F91">
              <w:rPr>
                <w:b w:val="0"/>
                <w:sz w:val="20"/>
                <w:szCs w:val="20"/>
                <w:lang w:val="es-MX"/>
              </w:rPr>
              <w:t>Olga Constanza Bermúdez Jaimes</w:t>
            </w:r>
          </w:p>
        </w:tc>
        <w:tc>
          <w:tcPr>
            <w:tcW w:w="1559" w:type="dxa"/>
            <w:vAlign w:val="center"/>
          </w:tcPr>
          <w:p w14:paraId="74CE3EBA" w14:textId="5638E46C" w:rsidR="005C2A27" w:rsidRPr="00797F91" w:rsidRDefault="005C2A27" w:rsidP="005C2A27">
            <w:pPr>
              <w:snapToGrid w:val="0"/>
              <w:spacing w:after="120"/>
              <w:jc w:val="both"/>
              <w:rPr>
                <w:sz w:val="20"/>
                <w:szCs w:val="20"/>
                <w:lang w:val="es-MX"/>
              </w:rPr>
            </w:pPr>
            <w:r w:rsidRPr="00797F91">
              <w:rPr>
                <w:b w:val="0"/>
                <w:sz w:val="20"/>
                <w:szCs w:val="20"/>
                <w:lang w:val="es-MX"/>
              </w:rPr>
              <w:t xml:space="preserve">Responsable Línea de </w:t>
            </w:r>
            <w:r w:rsidRPr="00797F91">
              <w:rPr>
                <w:b w:val="0"/>
                <w:sz w:val="20"/>
                <w:szCs w:val="20"/>
                <w:lang w:val="es-MX"/>
              </w:rPr>
              <w:lastRenderedPageBreak/>
              <w:t>Producción Antioquia</w:t>
            </w:r>
          </w:p>
        </w:tc>
        <w:tc>
          <w:tcPr>
            <w:tcW w:w="3257" w:type="dxa"/>
            <w:vAlign w:val="center"/>
          </w:tcPr>
          <w:p w14:paraId="27494E66" w14:textId="5F9FE1DE" w:rsidR="005C2A27" w:rsidRPr="00797F91" w:rsidRDefault="005C2A27" w:rsidP="005C2A27">
            <w:pPr>
              <w:snapToGrid w:val="0"/>
              <w:spacing w:after="120"/>
              <w:jc w:val="both"/>
              <w:rPr>
                <w:sz w:val="20"/>
                <w:szCs w:val="20"/>
                <w:lang w:val="es-MX"/>
              </w:rPr>
            </w:pPr>
            <w:r w:rsidRPr="00797F91">
              <w:rPr>
                <w:b w:val="0"/>
                <w:sz w:val="20"/>
                <w:szCs w:val="20"/>
                <w:lang w:val="es-MX"/>
              </w:rPr>
              <w:lastRenderedPageBreak/>
              <w:t>Regional Antioquia - Centro de Servicios de Salud</w:t>
            </w:r>
          </w:p>
        </w:tc>
        <w:tc>
          <w:tcPr>
            <w:tcW w:w="1888" w:type="dxa"/>
            <w:vAlign w:val="center"/>
          </w:tcPr>
          <w:p w14:paraId="42515707" w14:textId="13A8EB4D" w:rsidR="005C2A27" w:rsidRDefault="005C2A27" w:rsidP="005C2A27">
            <w:pPr>
              <w:snapToGrid w:val="0"/>
              <w:spacing w:after="120"/>
              <w:jc w:val="both"/>
              <w:rPr>
                <w:sz w:val="20"/>
                <w:szCs w:val="20"/>
                <w:lang w:val="es-MX"/>
              </w:rPr>
            </w:pPr>
            <w:r>
              <w:rPr>
                <w:b w:val="0"/>
                <w:sz w:val="20"/>
                <w:szCs w:val="20"/>
                <w:lang w:val="es-MX"/>
              </w:rPr>
              <w:t xml:space="preserve">Mayo </w:t>
            </w:r>
            <w:r w:rsidRPr="00797F91">
              <w:rPr>
                <w:b w:val="0"/>
                <w:sz w:val="20"/>
                <w:szCs w:val="20"/>
                <w:lang w:val="es-MX"/>
              </w:rPr>
              <w:t>2024</w:t>
            </w:r>
          </w:p>
        </w:tc>
      </w:tr>
    </w:tbl>
    <w:p w14:paraId="18946FA7" w14:textId="77777777" w:rsidR="0059034F" w:rsidRPr="0080146F" w:rsidRDefault="0059034F" w:rsidP="0080146F">
      <w:pPr>
        <w:snapToGrid w:val="0"/>
        <w:spacing w:after="120"/>
        <w:rPr>
          <w:sz w:val="20"/>
          <w:szCs w:val="20"/>
        </w:rPr>
      </w:pPr>
    </w:p>
    <w:p w14:paraId="118C2533" w14:textId="77777777" w:rsidR="0059034F" w:rsidRPr="0080146F" w:rsidRDefault="0059034F" w:rsidP="0080146F">
      <w:pPr>
        <w:snapToGrid w:val="0"/>
        <w:spacing w:after="120"/>
        <w:rPr>
          <w:sz w:val="20"/>
          <w:szCs w:val="20"/>
        </w:rPr>
      </w:pPr>
    </w:p>
    <w:p w14:paraId="487BCC99" w14:textId="77777777" w:rsidR="0059034F" w:rsidRPr="0080146F" w:rsidRDefault="00D55C84" w:rsidP="0080146F">
      <w:pPr>
        <w:numPr>
          <w:ilvl w:val="0"/>
          <w:numId w:val="1"/>
        </w:numPr>
        <w:pBdr>
          <w:top w:val="nil"/>
          <w:left w:val="nil"/>
          <w:bottom w:val="nil"/>
          <w:right w:val="nil"/>
          <w:between w:val="nil"/>
        </w:pBdr>
        <w:snapToGrid w:val="0"/>
        <w:spacing w:after="120"/>
        <w:ind w:left="284" w:hanging="284"/>
        <w:jc w:val="both"/>
        <w:rPr>
          <w:b/>
          <w:sz w:val="20"/>
          <w:szCs w:val="20"/>
        </w:rPr>
      </w:pPr>
      <w:r w:rsidRPr="0080146F">
        <w:rPr>
          <w:b/>
          <w:sz w:val="20"/>
          <w:szCs w:val="20"/>
        </w:rPr>
        <w:t xml:space="preserve">CONTROL DE CAMBIOS </w:t>
      </w:r>
    </w:p>
    <w:p w14:paraId="5064F6D4" w14:textId="77777777" w:rsidR="0059034F" w:rsidRPr="0080146F" w:rsidRDefault="00D55C84" w:rsidP="0080146F">
      <w:pPr>
        <w:pBdr>
          <w:top w:val="nil"/>
          <w:left w:val="nil"/>
          <w:bottom w:val="nil"/>
          <w:right w:val="nil"/>
          <w:between w:val="nil"/>
        </w:pBdr>
        <w:snapToGrid w:val="0"/>
        <w:spacing w:after="120"/>
        <w:jc w:val="both"/>
        <w:rPr>
          <w:b/>
          <w:sz w:val="20"/>
          <w:szCs w:val="20"/>
        </w:rPr>
      </w:pPr>
      <w:r w:rsidRPr="0080146F">
        <w:rPr>
          <w:b/>
          <w:sz w:val="20"/>
          <w:szCs w:val="20"/>
        </w:rPr>
        <w:t>(Diligenciar únicamente si realiza ajustes a la Unidad Temática)</w:t>
      </w:r>
    </w:p>
    <w:p w14:paraId="4C5DF669" w14:textId="77777777" w:rsidR="0059034F" w:rsidRPr="0080146F" w:rsidRDefault="0059034F" w:rsidP="0080146F">
      <w:pPr>
        <w:snapToGrid w:val="0"/>
        <w:spacing w:after="120"/>
        <w:rPr>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6F5DB6" w:rsidRPr="0080146F" w14:paraId="67E968FB" w14:textId="77777777">
        <w:tc>
          <w:tcPr>
            <w:tcW w:w="1264" w:type="dxa"/>
            <w:tcBorders>
              <w:top w:val="nil"/>
              <w:left w:val="nil"/>
            </w:tcBorders>
          </w:tcPr>
          <w:p w14:paraId="4BC2FA5A" w14:textId="77777777" w:rsidR="0059034F" w:rsidRPr="0080146F" w:rsidRDefault="0059034F" w:rsidP="0080146F">
            <w:pPr>
              <w:snapToGrid w:val="0"/>
              <w:spacing w:after="120" w:line="276" w:lineRule="auto"/>
              <w:jc w:val="both"/>
              <w:rPr>
                <w:sz w:val="20"/>
                <w:szCs w:val="20"/>
              </w:rPr>
            </w:pPr>
          </w:p>
        </w:tc>
        <w:tc>
          <w:tcPr>
            <w:tcW w:w="2138" w:type="dxa"/>
          </w:tcPr>
          <w:p w14:paraId="120B313B" w14:textId="77777777" w:rsidR="0059034F" w:rsidRPr="0080146F" w:rsidRDefault="00D55C84" w:rsidP="0080146F">
            <w:pPr>
              <w:snapToGrid w:val="0"/>
              <w:spacing w:after="120" w:line="276" w:lineRule="auto"/>
              <w:jc w:val="both"/>
              <w:rPr>
                <w:sz w:val="20"/>
                <w:szCs w:val="20"/>
              </w:rPr>
            </w:pPr>
            <w:r w:rsidRPr="0080146F">
              <w:rPr>
                <w:sz w:val="20"/>
                <w:szCs w:val="20"/>
              </w:rPr>
              <w:t>Nombre</w:t>
            </w:r>
          </w:p>
        </w:tc>
        <w:tc>
          <w:tcPr>
            <w:tcW w:w="1701" w:type="dxa"/>
          </w:tcPr>
          <w:p w14:paraId="526C5270" w14:textId="77777777" w:rsidR="0059034F" w:rsidRPr="0080146F" w:rsidRDefault="00D55C84" w:rsidP="0080146F">
            <w:pPr>
              <w:snapToGrid w:val="0"/>
              <w:spacing w:after="120" w:line="276" w:lineRule="auto"/>
              <w:jc w:val="both"/>
              <w:rPr>
                <w:sz w:val="20"/>
                <w:szCs w:val="20"/>
              </w:rPr>
            </w:pPr>
            <w:r w:rsidRPr="0080146F">
              <w:rPr>
                <w:sz w:val="20"/>
                <w:szCs w:val="20"/>
              </w:rPr>
              <w:t>Cargo</w:t>
            </w:r>
          </w:p>
        </w:tc>
        <w:tc>
          <w:tcPr>
            <w:tcW w:w="1843" w:type="dxa"/>
          </w:tcPr>
          <w:p w14:paraId="20A380C2" w14:textId="77777777" w:rsidR="0059034F" w:rsidRPr="0080146F" w:rsidRDefault="00D55C84" w:rsidP="0080146F">
            <w:pPr>
              <w:snapToGrid w:val="0"/>
              <w:spacing w:after="120" w:line="276" w:lineRule="auto"/>
              <w:jc w:val="both"/>
              <w:rPr>
                <w:sz w:val="20"/>
                <w:szCs w:val="20"/>
              </w:rPr>
            </w:pPr>
            <w:r w:rsidRPr="0080146F">
              <w:rPr>
                <w:sz w:val="20"/>
                <w:szCs w:val="20"/>
              </w:rPr>
              <w:t>Dependencia</w:t>
            </w:r>
          </w:p>
        </w:tc>
        <w:tc>
          <w:tcPr>
            <w:tcW w:w="1044" w:type="dxa"/>
          </w:tcPr>
          <w:p w14:paraId="3B8F65CC" w14:textId="77777777" w:rsidR="0059034F" w:rsidRPr="0080146F" w:rsidRDefault="00D55C84" w:rsidP="0080146F">
            <w:pPr>
              <w:snapToGrid w:val="0"/>
              <w:spacing w:after="120" w:line="276" w:lineRule="auto"/>
              <w:jc w:val="both"/>
              <w:rPr>
                <w:sz w:val="20"/>
                <w:szCs w:val="20"/>
              </w:rPr>
            </w:pPr>
            <w:r w:rsidRPr="0080146F">
              <w:rPr>
                <w:sz w:val="20"/>
                <w:szCs w:val="20"/>
              </w:rPr>
              <w:t>Fecha</w:t>
            </w:r>
          </w:p>
        </w:tc>
        <w:tc>
          <w:tcPr>
            <w:tcW w:w="1977" w:type="dxa"/>
          </w:tcPr>
          <w:p w14:paraId="07411C5A" w14:textId="77777777" w:rsidR="0059034F" w:rsidRPr="0080146F" w:rsidRDefault="00D55C84" w:rsidP="0080146F">
            <w:pPr>
              <w:snapToGrid w:val="0"/>
              <w:spacing w:after="120" w:line="276" w:lineRule="auto"/>
              <w:jc w:val="both"/>
              <w:rPr>
                <w:sz w:val="20"/>
                <w:szCs w:val="20"/>
              </w:rPr>
            </w:pPr>
            <w:r w:rsidRPr="0080146F">
              <w:rPr>
                <w:sz w:val="20"/>
                <w:szCs w:val="20"/>
              </w:rPr>
              <w:t>Razón del Cambio</w:t>
            </w:r>
          </w:p>
        </w:tc>
      </w:tr>
      <w:tr w:rsidR="006F5DB6" w:rsidRPr="0080146F" w14:paraId="2833794D" w14:textId="77777777">
        <w:tc>
          <w:tcPr>
            <w:tcW w:w="1264" w:type="dxa"/>
          </w:tcPr>
          <w:p w14:paraId="006D5F8C" w14:textId="77777777" w:rsidR="0059034F" w:rsidRPr="0080146F" w:rsidRDefault="00D55C84" w:rsidP="0080146F">
            <w:pPr>
              <w:snapToGrid w:val="0"/>
              <w:spacing w:after="120" w:line="276" w:lineRule="auto"/>
              <w:jc w:val="both"/>
              <w:rPr>
                <w:sz w:val="20"/>
                <w:szCs w:val="20"/>
              </w:rPr>
            </w:pPr>
            <w:r w:rsidRPr="0080146F">
              <w:rPr>
                <w:sz w:val="20"/>
                <w:szCs w:val="20"/>
              </w:rPr>
              <w:t>Autor (es)</w:t>
            </w:r>
          </w:p>
        </w:tc>
        <w:tc>
          <w:tcPr>
            <w:tcW w:w="2138" w:type="dxa"/>
          </w:tcPr>
          <w:p w14:paraId="7EF722B8" w14:textId="77777777" w:rsidR="0059034F" w:rsidRPr="0080146F" w:rsidRDefault="0059034F" w:rsidP="0080146F">
            <w:pPr>
              <w:snapToGrid w:val="0"/>
              <w:spacing w:after="120" w:line="276" w:lineRule="auto"/>
              <w:jc w:val="both"/>
              <w:rPr>
                <w:sz w:val="20"/>
                <w:szCs w:val="20"/>
              </w:rPr>
            </w:pPr>
          </w:p>
        </w:tc>
        <w:tc>
          <w:tcPr>
            <w:tcW w:w="1701" w:type="dxa"/>
          </w:tcPr>
          <w:p w14:paraId="69FBFB22" w14:textId="77777777" w:rsidR="0059034F" w:rsidRPr="0080146F" w:rsidRDefault="0059034F" w:rsidP="0080146F">
            <w:pPr>
              <w:snapToGrid w:val="0"/>
              <w:spacing w:after="120" w:line="276" w:lineRule="auto"/>
              <w:jc w:val="both"/>
              <w:rPr>
                <w:sz w:val="20"/>
                <w:szCs w:val="20"/>
              </w:rPr>
            </w:pPr>
          </w:p>
        </w:tc>
        <w:tc>
          <w:tcPr>
            <w:tcW w:w="1843" w:type="dxa"/>
          </w:tcPr>
          <w:p w14:paraId="02DE2A56" w14:textId="77777777" w:rsidR="0059034F" w:rsidRPr="0080146F" w:rsidRDefault="0059034F" w:rsidP="0080146F">
            <w:pPr>
              <w:snapToGrid w:val="0"/>
              <w:spacing w:after="120" w:line="276" w:lineRule="auto"/>
              <w:jc w:val="both"/>
              <w:rPr>
                <w:sz w:val="20"/>
                <w:szCs w:val="20"/>
              </w:rPr>
            </w:pPr>
          </w:p>
        </w:tc>
        <w:tc>
          <w:tcPr>
            <w:tcW w:w="1044" w:type="dxa"/>
          </w:tcPr>
          <w:p w14:paraId="200AD6B2" w14:textId="77777777" w:rsidR="0059034F" w:rsidRPr="0080146F" w:rsidRDefault="0059034F" w:rsidP="0080146F">
            <w:pPr>
              <w:snapToGrid w:val="0"/>
              <w:spacing w:after="120" w:line="276" w:lineRule="auto"/>
              <w:jc w:val="both"/>
              <w:rPr>
                <w:sz w:val="20"/>
                <w:szCs w:val="20"/>
              </w:rPr>
            </w:pPr>
          </w:p>
        </w:tc>
        <w:tc>
          <w:tcPr>
            <w:tcW w:w="1977" w:type="dxa"/>
          </w:tcPr>
          <w:p w14:paraId="5ADB4002" w14:textId="77777777" w:rsidR="0059034F" w:rsidRPr="0080146F" w:rsidRDefault="0059034F" w:rsidP="0080146F">
            <w:pPr>
              <w:snapToGrid w:val="0"/>
              <w:spacing w:after="120" w:line="276" w:lineRule="auto"/>
              <w:jc w:val="both"/>
              <w:rPr>
                <w:sz w:val="20"/>
                <w:szCs w:val="20"/>
              </w:rPr>
            </w:pPr>
          </w:p>
        </w:tc>
      </w:tr>
    </w:tbl>
    <w:p w14:paraId="59C13A04" w14:textId="77777777" w:rsidR="0059034F" w:rsidRPr="0080146F" w:rsidRDefault="0059034F" w:rsidP="0080146F">
      <w:pPr>
        <w:snapToGrid w:val="0"/>
        <w:spacing w:after="120"/>
        <w:rPr>
          <w:sz w:val="20"/>
          <w:szCs w:val="20"/>
        </w:rPr>
      </w:pPr>
    </w:p>
    <w:p w14:paraId="64DB8A63" w14:textId="77777777" w:rsidR="0059034F" w:rsidRPr="0080146F" w:rsidRDefault="0059034F" w:rsidP="0080146F">
      <w:pPr>
        <w:snapToGrid w:val="0"/>
        <w:spacing w:after="120"/>
        <w:rPr>
          <w:sz w:val="20"/>
          <w:szCs w:val="20"/>
        </w:rPr>
      </w:pPr>
    </w:p>
    <w:p w14:paraId="0FAFBBDB" w14:textId="37F79B79" w:rsidR="007C4702" w:rsidRPr="0080146F" w:rsidRDefault="007C4702" w:rsidP="0080146F">
      <w:pPr>
        <w:snapToGrid w:val="0"/>
        <w:spacing w:after="120"/>
        <w:rPr>
          <w:sz w:val="20"/>
          <w:szCs w:val="20"/>
        </w:rPr>
      </w:pPr>
      <w:r w:rsidRPr="0080146F">
        <w:rPr>
          <w:sz w:val="20"/>
          <w:szCs w:val="20"/>
        </w:rPr>
        <w:t xml:space="preserve"> </w:t>
      </w:r>
    </w:p>
    <w:sectPr w:rsidR="007C4702" w:rsidRPr="0080146F">
      <w:headerReference w:type="default" r:id="rId44"/>
      <w:footerReference w:type="default" r:id="rId4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6-02T14:14:00Z" w:initials="MOU">
    <w:p w14:paraId="75A32B49" w14:textId="03F684D8" w:rsidR="000A3ED3" w:rsidRDefault="000A3ED3">
      <w:pPr>
        <w:pStyle w:val="CommentText"/>
      </w:pPr>
      <w:r>
        <w:rPr>
          <w:rStyle w:val="CommentReference"/>
        </w:rPr>
        <w:annotationRef/>
      </w:r>
      <w:r>
        <w:t>Colocar como texto resaltado.</w:t>
      </w:r>
    </w:p>
  </w:comment>
  <w:comment w:id="1" w:author="Microsoft Office User" w:date="2024-02-20T22:42:00Z" w:initials="MOU">
    <w:p w14:paraId="2DA2E5EA" w14:textId="15E34C55" w:rsidR="00703F0B" w:rsidRDefault="00703F0B" w:rsidP="00703F0B">
      <w:pPr>
        <w:pStyle w:val="CommentText"/>
        <w:tabs>
          <w:tab w:val="left" w:pos="8280"/>
        </w:tabs>
      </w:pPr>
      <w:r>
        <w:rPr>
          <w:rStyle w:val="CommentReference"/>
        </w:rPr>
        <w:annotationRef/>
      </w:r>
      <w:r>
        <w:t xml:space="preserve">El archivo se encuentra en la carpeta Formatos DI con el nombre </w:t>
      </w:r>
      <w:r w:rsidRPr="00703F0B">
        <w:t>CF4_1_Clasificacion.docx</w:t>
      </w:r>
    </w:p>
  </w:comment>
  <w:comment w:id="2" w:author="Microsoft Office User" w:date="2024-02-20T22:42:00Z" w:initials="MOU">
    <w:p w14:paraId="0C13D157" w14:textId="03B60E31" w:rsidR="006A0653" w:rsidRDefault="006A0653" w:rsidP="006A0653">
      <w:pPr>
        <w:pStyle w:val="CommentText"/>
        <w:tabs>
          <w:tab w:val="left" w:pos="8280"/>
        </w:tabs>
      </w:pPr>
      <w:r>
        <w:rPr>
          <w:rStyle w:val="CommentReference"/>
        </w:rPr>
        <w:annotationRef/>
      </w:r>
      <w:r>
        <w:t xml:space="preserve">El archivo se encuentra en la carpeta Formatos DI con el nombre </w:t>
      </w:r>
      <w:r w:rsidRPr="006A0653">
        <w:t>CF4_1_Calificacion.docx</w:t>
      </w:r>
    </w:p>
  </w:comment>
  <w:comment w:id="3" w:author="Microsoft Office User" w:date="2024-02-20T22:42:00Z" w:initials="MOU">
    <w:p w14:paraId="446574AA" w14:textId="5FF1648A" w:rsidR="00EF750B" w:rsidRDefault="00EF750B" w:rsidP="00EF750B">
      <w:pPr>
        <w:pStyle w:val="CommentText"/>
        <w:tabs>
          <w:tab w:val="left" w:pos="8280"/>
        </w:tabs>
      </w:pPr>
      <w:r>
        <w:rPr>
          <w:rStyle w:val="CommentReference"/>
        </w:rPr>
        <w:annotationRef/>
      </w:r>
      <w:r>
        <w:t xml:space="preserve">El archivo se encuentra en la carpeta Formatos DI con el nombre </w:t>
      </w:r>
      <w:r w:rsidR="00BA6097" w:rsidRPr="00BA6097">
        <w:t>CF4_2_Tipos.docx</w:t>
      </w:r>
    </w:p>
  </w:comment>
  <w:comment w:id="4" w:author="Microsoft Office User" w:date="2024-02-20T22:42:00Z" w:initials="MOU">
    <w:p w14:paraId="7404DE35" w14:textId="3383B934" w:rsidR="009B1B81" w:rsidRDefault="009B1B81" w:rsidP="009B1B81">
      <w:pPr>
        <w:pStyle w:val="CommentText"/>
        <w:tabs>
          <w:tab w:val="left" w:pos="8280"/>
        </w:tabs>
      </w:pPr>
      <w:r>
        <w:rPr>
          <w:rStyle w:val="CommentReference"/>
        </w:rPr>
        <w:annotationRef/>
      </w:r>
      <w:r>
        <w:t xml:space="preserve">El archivo se encuentra en la carpeta Formatos DI con el nombre </w:t>
      </w:r>
      <w:r w:rsidRPr="009B1B81">
        <w:t>CF4_2_1_Etapas.docx</w:t>
      </w:r>
    </w:p>
  </w:comment>
  <w:comment w:id="5" w:author="Microsoft Office User" w:date="2024-06-02T15:16:00Z" w:initials="MOU">
    <w:p w14:paraId="44F52124" w14:textId="3B688BC7" w:rsidR="00B108CA" w:rsidRDefault="00B108CA">
      <w:pPr>
        <w:pStyle w:val="CommentText"/>
      </w:pPr>
      <w:r>
        <w:rPr>
          <w:rStyle w:val="CommentReference"/>
        </w:rPr>
        <w:annotationRef/>
      </w:r>
      <w:r>
        <w:t>Colocar como cita.</w:t>
      </w:r>
    </w:p>
  </w:comment>
  <w:comment w:id="6" w:author="Microsoft Office User" w:date="2024-06-02T15:18:00Z" w:initials="MOU">
    <w:p w14:paraId="37688955" w14:textId="0BA3C0FC" w:rsidR="006B5673" w:rsidRDefault="006B5673">
      <w:pPr>
        <w:pStyle w:val="CommentText"/>
      </w:pPr>
      <w:r>
        <w:rPr>
          <w:rStyle w:val="CommentReference"/>
        </w:rPr>
        <w:annotationRef/>
      </w:r>
      <w:r>
        <w:t>Colocar como texto resaltado.</w:t>
      </w:r>
    </w:p>
  </w:comment>
  <w:comment w:id="7" w:author="Microsoft Office User" w:date="2024-02-20T22:42:00Z" w:initials="MOU">
    <w:p w14:paraId="22AACDA9" w14:textId="71CB1A4F" w:rsidR="00690B6B" w:rsidRDefault="00690B6B" w:rsidP="00690B6B">
      <w:pPr>
        <w:pStyle w:val="CommentText"/>
        <w:tabs>
          <w:tab w:val="left" w:pos="8280"/>
        </w:tabs>
      </w:pPr>
      <w:r>
        <w:rPr>
          <w:rStyle w:val="CommentReference"/>
        </w:rPr>
        <w:annotationRef/>
      </w:r>
      <w:r>
        <w:t xml:space="preserve">El archivo se encuentra en la carpeta Formatos DI con el nombre </w:t>
      </w:r>
      <w:r w:rsidRPr="00690B6B">
        <w:t>CF4_2_4_Reportes.docx</w:t>
      </w:r>
    </w:p>
  </w:comment>
  <w:comment w:id="8" w:author="Microsoft Office User" w:date="2024-02-20T22:42:00Z" w:initials="MOU">
    <w:p w14:paraId="194EF165" w14:textId="70BAF570" w:rsidR="007C66BE" w:rsidRDefault="007C66BE" w:rsidP="007C66BE">
      <w:pPr>
        <w:pStyle w:val="CommentText"/>
        <w:tabs>
          <w:tab w:val="left" w:pos="8280"/>
        </w:tabs>
      </w:pPr>
      <w:r>
        <w:rPr>
          <w:rStyle w:val="CommentReference"/>
        </w:rPr>
        <w:annotationRef/>
      </w:r>
      <w:r>
        <w:t xml:space="preserve">El archivo se encuentra en la carpeta Formatos DI con el nombre </w:t>
      </w:r>
      <w:r w:rsidRPr="007C66BE">
        <w:t>CF4_3_Informacion.docx</w:t>
      </w:r>
    </w:p>
  </w:comment>
  <w:comment w:id="9" w:author="Microsoft Office User" w:date="2024-06-02T15:36:00Z" w:initials="MOU">
    <w:p w14:paraId="764F5E2C" w14:textId="068C6E1C" w:rsidR="007C66BE" w:rsidRDefault="007C66BE">
      <w:pPr>
        <w:pStyle w:val="CommentText"/>
      </w:pPr>
      <w:r>
        <w:rPr>
          <w:rStyle w:val="CommentReference"/>
        </w:rPr>
        <w:annotationRef/>
      </w:r>
      <w:r>
        <w:t>Colocar como texto resaltado.</w:t>
      </w:r>
    </w:p>
  </w:comment>
  <w:comment w:id="10" w:author="Microsoft Office User" w:date="2024-06-02T15:45:00Z" w:initials="MOU">
    <w:p w14:paraId="7EF9C509" w14:textId="1F605335" w:rsidR="005E5301" w:rsidRDefault="005E5301">
      <w:pPr>
        <w:pStyle w:val="CommentText"/>
      </w:pPr>
      <w:r>
        <w:rPr>
          <w:rStyle w:val="CommentReference"/>
        </w:rPr>
        <w:annotationRef/>
      </w:r>
      <w:r>
        <w:t>Colocar como texto resaltado.</w:t>
      </w:r>
    </w:p>
  </w:comment>
  <w:comment w:id="11" w:author="Microsoft Office User" w:date="2024-06-02T15:50:00Z" w:initials="MOU">
    <w:p w14:paraId="4AB72511" w14:textId="64622655" w:rsidR="009C752D" w:rsidRDefault="009C752D">
      <w:pPr>
        <w:pStyle w:val="CommentText"/>
      </w:pPr>
      <w:r>
        <w:rPr>
          <w:rStyle w:val="CommentReference"/>
        </w:rPr>
        <w:annotationRef/>
      </w:r>
      <w:r>
        <w:t>Colocar como texto resaltado.</w:t>
      </w:r>
    </w:p>
  </w:comment>
  <w:comment w:id="12" w:author="Microsoft Office User" w:date="2024-06-02T15:52:00Z" w:initials="MOU">
    <w:p w14:paraId="55E1B466" w14:textId="5FC6C8B3" w:rsidR="007B560C" w:rsidRDefault="007B560C">
      <w:pPr>
        <w:pStyle w:val="CommentText"/>
      </w:pPr>
      <w:r>
        <w:rPr>
          <w:rStyle w:val="CommentReference"/>
        </w:rPr>
        <w:annotationRef/>
      </w:r>
      <w:r>
        <w:t>Colocar como texto resaltado.</w:t>
      </w:r>
    </w:p>
  </w:comment>
  <w:comment w:id="13" w:author="Microsoft Office User" w:date="2024-02-20T22:42:00Z" w:initials="MOU">
    <w:p w14:paraId="0258DEB8" w14:textId="3F9F4817" w:rsidR="004B4236" w:rsidRDefault="004B4236" w:rsidP="004B4236">
      <w:pPr>
        <w:pStyle w:val="CommentText"/>
        <w:tabs>
          <w:tab w:val="left" w:pos="8280"/>
        </w:tabs>
      </w:pPr>
      <w:r>
        <w:rPr>
          <w:rStyle w:val="CommentReference"/>
        </w:rPr>
        <w:annotationRef/>
      </w:r>
      <w:r>
        <w:t xml:space="preserve">El archivo se encuentra en la carpeta Formatos DI con el nombre </w:t>
      </w:r>
      <w:r w:rsidRPr="004B4236">
        <w:t>CF4_5_1_Derechos_financieros.docx</w:t>
      </w:r>
    </w:p>
  </w:comment>
  <w:comment w:id="14" w:author="Microsoft Office User" w:date="2024-06-02T16:21:00Z" w:initials="MOU">
    <w:p w14:paraId="7F137CAF" w14:textId="77777777" w:rsidR="004B4236" w:rsidRDefault="004B4236">
      <w:pPr>
        <w:pStyle w:val="CommentText"/>
      </w:pPr>
      <w:r>
        <w:rPr>
          <w:rStyle w:val="CommentReference"/>
        </w:rPr>
        <w:annotationRef/>
      </w:r>
      <w:r>
        <w:t>Realizar un llamado a la acción que vaya al siguiente enlace:</w:t>
      </w:r>
    </w:p>
    <w:p w14:paraId="74A7F86B" w14:textId="77777777" w:rsidR="004B4236" w:rsidRDefault="004B4236">
      <w:pPr>
        <w:pStyle w:val="CommentText"/>
      </w:pPr>
    </w:p>
    <w:p w14:paraId="498E8676" w14:textId="4B1B4FE6" w:rsidR="004B4236" w:rsidRDefault="004B4236">
      <w:pPr>
        <w:pStyle w:val="CommentText"/>
      </w:pPr>
      <w:hyperlink r:id="rId1" w:history="1">
        <w:r w:rsidRPr="001735A4">
          <w:rPr>
            <w:rStyle w:val="Hyperlink"/>
          </w:rPr>
          <w:t>https://www.funcionpublica.gov.co/eva/gestornormativo/norma.php?i=36841</w:t>
        </w:r>
      </w:hyperlink>
      <w:r>
        <w:t xml:space="preserve"> </w:t>
      </w:r>
    </w:p>
  </w:comment>
  <w:comment w:id="15" w:author="Microsoft Office User" w:date="2024-02-20T22:42:00Z" w:initials="MOU">
    <w:p w14:paraId="12BCC86F" w14:textId="03322733" w:rsidR="00983F89" w:rsidRDefault="00983F89" w:rsidP="00983F89">
      <w:pPr>
        <w:pStyle w:val="CommentText"/>
        <w:tabs>
          <w:tab w:val="left" w:pos="8280"/>
        </w:tabs>
      </w:pPr>
      <w:r>
        <w:rPr>
          <w:rStyle w:val="CommentReference"/>
        </w:rPr>
        <w:annotationRef/>
      </w:r>
      <w:r>
        <w:t xml:space="preserve">El archivo se encuentra en la carpeta Formatos DI con el nombre </w:t>
      </w:r>
      <w:r w:rsidRPr="00983F89">
        <w:t>CF4_5_1_Derechos_habeas.docx</w:t>
      </w:r>
    </w:p>
  </w:comment>
  <w:comment w:id="16" w:author="Microsoft Office User" w:date="2024-02-20T22:42:00Z" w:initials="MOU">
    <w:p w14:paraId="214D8D1A" w14:textId="67121C76" w:rsidR="00AA473C" w:rsidRDefault="00AA473C" w:rsidP="00AA473C">
      <w:pPr>
        <w:pStyle w:val="CommentText"/>
        <w:tabs>
          <w:tab w:val="left" w:pos="8280"/>
        </w:tabs>
      </w:pPr>
      <w:r>
        <w:rPr>
          <w:rStyle w:val="CommentReference"/>
        </w:rPr>
        <w:annotationRef/>
      </w:r>
      <w:r>
        <w:t xml:space="preserve">El archivo se encuentra en la carpeta Formatos DI con el nombre </w:t>
      </w:r>
      <w:r w:rsidRPr="00AA473C">
        <w:t>CF4_5_2_Obligaciones.docx</w:t>
      </w:r>
    </w:p>
  </w:comment>
  <w:comment w:id="17" w:author="Microsoft Office User" w:date="2024-06-02T16:21:00Z" w:initials="MOU">
    <w:p w14:paraId="372AE002" w14:textId="77777777" w:rsidR="00AA473C" w:rsidRDefault="00AA473C" w:rsidP="00AA473C">
      <w:pPr>
        <w:pStyle w:val="CommentText"/>
      </w:pPr>
      <w:r>
        <w:rPr>
          <w:rStyle w:val="CommentReference"/>
        </w:rPr>
        <w:annotationRef/>
      </w:r>
      <w:r>
        <w:t>Realizar un llamado a la acción que vaya al siguiente enlace:</w:t>
      </w:r>
    </w:p>
    <w:p w14:paraId="02E08419" w14:textId="77777777" w:rsidR="00AA473C" w:rsidRDefault="00AA473C" w:rsidP="00AA473C">
      <w:pPr>
        <w:pStyle w:val="CommentText"/>
      </w:pPr>
    </w:p>
    <w:p w14:paraId="7A385E9D" w14:textId="77777777" w:rsidR="00AA473C" w:rsidRDefault="00AA473C" w:rsidP="00AA473C">
      <w:pPr>
        <w:pStyle w:val="CommentText"/>
      </w:pPr>
      <w:hyperlink r:id="rId2" w:history="1">
        <w:r w:rsidRPr="001735A4">
          <w:rPr>
            <w:rStyle w:val="Hyperlink"/>
          </w:rPr>
          <w:t>https://www.funcionpublica.gov.co/eva/gestornormativo/norma.php?i=36841</w:t>
        </w:r>
      </w:hyperlink>
      <w:r>
        <w:t xml:space="preserve"> </w:t>
      </w:r>
    </w:p>
  </w:comment>
  <w:comment w:id="18" w:author="Microsoft Office User" w:date="2024-06-02T16:34:00Z" w:initials="MOU">
    <w:p w14:paraId="53D1B3CD" w14:textId="2817C3E4" w:rsidR="005402EC" w:rsidRDefault="005402EC">
      <w:pPr>
        <w:pStyle w:val="CommentText"/>
      </w:pPr>
      <w:r>
        <w:rPr>
          <w:rStyle w:val="CommentReference"/>
        </w:rPr>
        <w:annotationRef/>
      </w:r>
      <w:r>
        <w:t>Colocar como texto resaltado.</w:t>
      </w:r>
    </w:p>
  </w:comment>
  <w:comment w:id="19" w:author="Microsoft Office User" w:date="2024-02-20T22:42:00Z" w:initials="MOU">
    <w:p w14:paraId="788E90B9" w14:textId="07DE04C5" w:rsidR="00A36066" w:rsidRDefault="00A36066" w:rsidP="00A36066">
      <w:pPr>
        <w:pStyle w:val="CommentText"/>
        <w:tabs>
          <w:tab w:val="left" w:pos="8280"/>
        </w:tabs>
      </w:pPr>
      <w:r>
        <w:rPr>
          <w:rStyle w:val="CommentReference"/>
        </w:rPr>
        <w:annotationRef/>
      </w:r>
      <w:r>
        <w:t xml:space="preserve">El archivo se encuentra en la carpeta Formatos DI con el nombre </w:t>
      </w:r>
      <w:r w:rsidRPr="00A36066">
        <w:t>CF4_6_1_Tecnicas.docx</w:t>
      </w:r>
    </w:p>
  </w:comment>
  <w:comment w:id="20" w:author="Microsoft Office User" w:date="2024-06-02T16:51:00Z" w:initials="MOU">
    <w:p w14:paraId="5D945C78" w14:textId="35D149CB" w:rsidR="00041A90" w:rsidRDefault="00041A90">
      <w:pPr>
        <w:pStyle w:val="CommentText"/>
      </w:pPr>
      <w:r>
        <w:rPr>
          <w:rStyle w:val="CommentReference"/>
        </w:rPr>
        <w:annotationRef/>
      </w:r>
      <w:r>
        <w:t>Colocar como texto resaltado.</w:t>
      </w:r>
    </w:p>
  </w:comment>
  <w:comment w:id="21" w:author="Microsoft Office User" w:date="2024-02-20T22:42:00Z" w:initials="MOU">
    <w:p w14:paraId="6E3E5935" w14:textId="19DF3357" w:rsidR="000F460F" w:rsidRDefault="000F460F" w:rsidP="000F460F">
      <w:pPr>
        <w:pStyle w:val="CommentText"/>
        <w:tabs>
          <w:tab w:val="left" w:pos="8280"/>
        </w:tabs>
      </w:pPr>
      <w:r>
        <w:rPr>
          <w:rStyle w:val="CommentReference"/>
        </w:rPr>
        <w:annotationRef/>
      </w:r>
      <w:r>
        <w:t xml:space="preserve">El archivo se encuentra en la carpeta Formatos DI con el nombre </w:t>
      </w:r>
      <w:r w:rsidRPr="000F460F">
        <w:t>CF4_6_3_Negociacion.docx</w:t>
      </w:r>
    </w:p>
  </w:comment>
  <w:comment w:id="22" w:author="Microsoft Office User" w:date="2024-02-20T22:42:00Z" w:initials="MOU">
    <w:p w14:paraId="1D0C440D" w14:textId="345241BC" w:rsidR="00733A39" w:rsidRDefault="00733A39" w:rsidP="00733A39">
      <w:pPr>
        <w:pStyle w:val="CommentText"/>
        <w:tabs>
          <w:tab w:val="left" w:pos="8280"/>
        </w:tabs>
      </w:pPr>
      <w:r>
        <w:rPr>
          <w:rStyle w:val="CommentReference"/>
        </w:rPr>
        <w:annotationRef/>
      </w:r>
      <w:r>
        <w:t xml:space="preserve">El archivo se encuentra en la carpeta Formatos DI con el nombre </w:t>
      </w:r>
      <w:r w:rsidRPr="00733A39">
        <w:t>CF4_6_3_Etapas_proceso.docx</w:t>
      </w:r>
    </w:p>
  </w:comment>
  <w:comment w:id="23" w:author="Microsoft Office User" w:date="2024-02-20T22:42:00Z" w:initials="MOU">
    <w:p w14:paraId="46565270" w14:textId="576B4E98" w:rsidR="000E4D42" w:rsidRDefault="000E4D42" w:rsidP="000E4D42">
      <w:pPr>
        <w:pStyle w:val="CommentText"/>
        <w:tabs>
          <w:tab w:val="left" w:pos="8280"/>
        </w:tabs>
      </w:pPr>
      <w:r>
        <w:rPr>
          <w:rStyle w:val="CommentReference"/>
        </w:rPr>
        <w:annotationRef/>
      </w:r>
      <w:r>
        <w:t xml:space="preserve">El archivo se encuentra en la carpeta Formatos DI con el nombre </w:t>
      </w:r>
      <w:r w:rsidRPr="000E4D42">
        <w:t>CF4_7_Canales.docx</w:t>
      </w:r>
    </w:p>
  </w:comment>
  <w:comment w:id="24" w:author="Microsoft Office User" w:date="2024-02-20T22:42:00Z" w:initials="MOU">
    <w:p w14:paraId="358F09D8" w14:textId="46DD1910" w:rsidR="00577C9A" w:rsidRDefault="00577C9A" w:rsidP="00577C9A">
      <w:pPr>
        <w:pStyle w:val="CommentText"/>
        <w:tabs>
          <w:tab w:val="left" w:pos="8280"/>
        </w:tabs>
      </w:pPr>
      <w:r>
        <w:rPr>
          <w:rStyle w:val="CommentReference"/>
        </w:rPr>
        <w:annotationRef/>
      </w:r>
      <w:r>
        <w:t xml:space="preserve">El archivo se encuentra en la carpeta Formatos DI con el nombre </w:t>
      </w:r>
      <w:r w:rsidRPr="00577C9A">
        <w:t>CF4_8_Objeciones.docx</w:t>
      </w:r>
    </w:p>
  </w:comment>
  <w:comment w:id="25" w:author="Microsoft Office User" w:date="2024-02-20T22:42:00Z" w:initials="MOU">
    <w:p w14:paraId="4228C1A7" w14:textId="0DB43191" w:rsidR="005F06AB" w:rsidRDefault="005F06AB" w:rsidP="005F06AB">
      <w:pPr>
        <w:pStyle w:val="CommentText"/>
        <w:tabs>
          <w:tab w:val="left" w:pos="8280"/>
        </w:tabs>
      </w:pPr>
      <w:r>
        <w:rPr>
          <w:rStyle w:val="CommentReference"/>
        </w:rPr>
        <w:annotationRef/>
      </w:r>
      <w:r>
        <w:t xml:space="preserve">El archivo se encuentra en la carpeta Formatos DI con el nombre </w:t>
      </w:r>
      <w:r w:rsidRPr="005F06AB">
        <w:t>CF4_8_Asesor.docx</w:t>
      </w:r>
    </w:p>
  </w:comment>
  <w:comment w:id="26" w:author="Microsoft Office User" w:date="2024-06-02T19:47:00Z" w:initials="MOU">
    <w:p w14:paraId="330FD851" w14:textId="48911819" w:rsidR="009C1646" w:rsidRDefault="009C1646">
      <w:pPr>
        <w:pStyle w:val="CommentText"/>
      </w:pPr>
      <w:r>
        <w:rPr>
          <w:rStyle w:val="CommentReference"/>
        </w:rPr>
        <w:annotationRef/>
      </w:r>
      <w:r>
        <w:t>Colocar como cita.</w:t>
      </w:r>
    </w:p>
  </w:comment>
  <w:comment w:id="27" w:author="Microsoft Office User" w:date="2024-06-02T19:56:00Z" w:initials="MOU">
    <w:p w14:paraId="5DE61F17" w14:textId="09C54AAC" w:rsidR="00990944" w:rsidRDefault="00990944">
      <w:pPr>
        <w:pStyle w:val="CommentText"/>
      </w:pPr>
      <w:r>
        <w:rPr>
          <w:rStyle w:val="CommentReference"/>
        </w:rPr>
        <w:annotationRef/>
      </w:r>
      <w:r>
        <w:t>Colocar como texto resaltado.</w:t>
      </w:r>
    </w:p>
  </w:comment>
  <w:comment w:id="28" w:author="Microsoft Office User" w:date="2024-02-20T22:42:00Z" w:initials="MOU">
    <w:p w14:paraId="4686B7C7" w14:textId="4AA86970" w:rsidR="00040D62" w:rsidRDefault="00040D62" w:rsidP="00040D62">
      <w:pPr>
        <w:pStyle w:val="CommentText"/>
        <w:tabs>
          <w:tab w:val="left" w:pos="8280"/>
        </w:tabs>
      </w:pPr>
      <w:r>
        <w:rPr>
          <w:rStyle w:val="CommentReference"/>
        </w:rPr>
        <w:annotationRef/>
      </w:r>
      <w:r>
        <w:t xml:space="preserve">El archivo se encuentra en la carpeta Formatos DI con el nombre </w:t>
      </w:r>
      <w:r w:rsidRPr="00040D62">
        <w:t>CF4_1</w:t>
      </w:r>
      <w:r w:rsidR="00996BDF">
        <w:t>0</w:t>
      </w:r>
      <w:r w:rsidRPr="00040D62">
        <w:t>_Alternativas.docx</w:t>
      </w:r>
    </w:p>
  </w:comment>
  <w:comment w:id="29" w:author="Microsoft Office User" w:date="2024-02-20T22:42:00Z" w:initials="MOU">
    <w:p w14:paraId="21FA8852" w14:textId="3D6713FD" w:rsidR="00996BDF" w:rsidRDefault="00996BDF" w:rsidP="00996BDF">
      <w:pPr>
        <w:pStyle w:val="CommentText"/>
        <w:tabs>
          <w:tab w:val="left" w:pos="8280"/>
        </w:tabs>
      </w:pPr>
      <w:r>
        <w:rPr>
          <w:rStyle w:val="CommentReference"/>
        </w:rPr>
        <w:annotationRef/>
      </w:r>
      <w:r>
        <w:t xml:space="preserve">El archivo se encuentra en la carpeta Formatos DI con el nombre </w:t>
      </w:r>
      <w:r w:rsidR="008F42CF" w:rsidRPr="008F42CF">
        <w:t>CF4_11_Procesos.docx</w:t>
      </w:r>
    </w:p>
  </w:comment>
  <w:comment w:id="30" w:author="Microsoft Office User" w:date="2024-06-02T20:16:00Z" w:initials="MOU">
    <w:p w14:paraId="6C25C393" w14:textId="3FB94143" w:rsidR="000F3B8E" w:rsidRDefault="000F3B8E">
      <w:pPr>
        <w:pStyle w:val="CommentText"/>
      </w:pPr>
      <w:r>
        <w:rPr>
          <w:rStyle w:val="CommentReference"/>
        </w:rPr>
        <w:annotationRef/>
      </w:r>
      <w:r>
        <w:t>Colocar como texto resaltado.</w:t>
      </w:r>
    </w:p>
  </w:comment>
  <w:comment w:id="31" w:author="Microsoft Office User" w:date="2024-02-20T22:42:00Z" w:initials="MOU">
    <w:p w14:paraId="54FA515B" w14:textId="77777777" w:rsidR="00B23AFA" w:rsidRDefault="00B23AFA" w:rsidP="00B23AFA">
      <w:pPr>
        <w:pStyle w:val="CommentText"/>
        <w:tabs>
          <w:tab w:val="left" w:pos="8280"/>
        </w:tabs>
      </w:pPr>
      <w:r>
        <w:rPr>
          <w:rStyle w:val="CommentReference"/>
        </w:rPr>
        <w:annotationRef/>
      </w:r>
      <w:r>
        <w:t xml:space="preserve">El archivo se encuentra en la carpeta Formatos DI con el nombre </w:t>
      </w:r>
      <w:r w:rsidRPr="008F42CF">
        <w:t>CF4_11_Procesos.docx</w:t>
      </w:r>
    </w:p>
  </w:comment>
  <w:comment w:id="32" w:author="Microsoft Office User" w:date="2024-06-02T20:28:00Z" w:initials="MOU">
    <w:p w14:paraId="50E2DCDE" w14:textId="002CBC35" w:rsidR="00662649" w:rsidRDefault="00662649">
      <w:pPr>
        <w:pStyle w:val="CommentText"/>
      </w:pPr>
      <w:r>
        <w:rPr>
          <w:rStyle w:val="CommentReference"/>
        </w:rPr>
        <w:annotationRef/>
      </w:r>
      <w:r>
        <w:t>Colocar como texto resaltado.</w:t>
      </w:r>
    </w:p>
  </w:comment>
  <w:comment w:id="33" w:author="Microsoft Office User" w:date="2024-02-20T22:42:00Z" w:initials="MOU">
    <w:p w14:paraId="74292B4C" w14:textId="556A34A6" w:rsidR="00455692" w:rsidRDefault="00455692" w:rsidP="00455692">
      <w:pPr>
        <w:pStyle w:val="CommentText"/>
        <w:tabs>
          <w:tab w:val="left" w:pos="8280"/>
        </w:tabs>
      </w:pPr>
      <w:r>
        <w:rPr>
          <w:rStyle w:val="CommentReference"/>
        </w:rPr>
        <w:annotationRef/>
      </w:r>
      <w:r>
        <w:t xml:space="preserve">El archivo se encuentra en la carpeta Formatos DI con el nombre </w:t>
      </w:r>
      <w:r w:rsidRPr="00455692">
        <w:t>CF4_12_Informe.docx</w:t>
      </w:r>
    </w:p>
  </w:comment>
  <w:comment w:id="34" w:author="Microsoft Office User" w:date="2024-02-20T22:42:00Z" w:initials="MOU">
    <w:p w14:paraId="4BBE982E" w14:textId="5FF54D22" w:rsidR="00456AF6" w:rsidRDefault="00456AF6" w:rsidP="00456AF6">
      <w:pPr>
        <w:pStyle w:val="CommentText"/>
        <w:tabs>
          <w:tab w:val="left" w:pos="8280"/>
        </w:tabs>
      </w:pPr>
      <w:r>
        <w:rPr>
          <w:rStyle w:val="CommentReference"/>
        </w:rPr>
        <w:annotationRef/>
      </w:r>
      <w:r>
        <w:t xml:space="preserve">El archivo se encuentra en la carpeta Formatos DI con el nombre </w:t>
      </w:r>
      <w:r w:rsidRPr="00456AF6">
        <w:t>CF4_13_Tips.docx</w:t>
      </w:r>
    </w:p>
  </w:comment>
  <w:comment w:id="35" w:author="Microsoft Office User" w:date="2024-05-28T20:05:00Z" w:initials="MOU">
    <w:p w14:paraId="1726FA9B" w14:textId="63B69773" w:rsidR="00CF2D56" w:rsidRDefault="00CF2D56" w:rsidP="00CF2D56">
      <w:pPr>
        <w:pStyle w:val="CommentText"/>
      </w:pPr>
      <w:r>
        <w:rPr>
          <w:rStyle w:val="CommentReference"/>
        </w:rPr>
        <w:annotationRef/>
      </w:r>
      <w:r>
        <w:t xml:space="preserve">El archivo se encuentra en la carpeta Formatos DI con el nombre </w:t>
      </w:r>
      <w:r w:rsidRPr="00CF2D56">
        <w:t>CF4_Sintesis.pptx</w:t>
      </w:r>
    </w:p>
  </w:comment>
  <w:comment w:id="36" w:author="Microsoft Office User" w:date="2024-05-28T20:05:00Z" w:initials="MOU">
    <w:p w14:paraId="4D68BAB0" w14:textId="77777777" w:rsidR="00CF2D56" w:rsidRDefault="00CF2D56" w:rsidP="00CF2D56">
      <w:pPr>
        <w:pStyle w:val="CommentText"/>
        <w:rPr>
          <w:lang w:val="es-ES"/>
        </w:rPr>
      </w:pPr>
      <w:r>
        <w:rPr>
          <w:rStyle w:val="CommentReference"/>
        </w:rPr>
        <w:annotationRef/>
      </w:r>
      <w:r>
        <w:rPr>
          <w:lang w:val="es-ES"/>
        </w:rPr>
        <w:t>Texto alternativo:</w:t>
      </w:r>
    </w:p>
    <w:p w14:paraId="45CEDC7C" w14:textId="77777777" w:rsidR="00CF2D56" w:rsidRDefault="00CF2D56" w:rsidP="00CF2D56">
      <w:pPr>
        <w:pStyle w:val="CommentText"/>
        <w:rPr>
          <w:lang w:val="es-ES"/>
        </w:rPr>
      </w:pPr>
    </w:p>
    <w:p w14:paraId="2BED6620" w14:textId="28575D99" w:rsidR="00CF2D56" w:rsidRDefault="00CF2D56" w:rsidP="00CF2D56">
      <w:pPr>
        <w:pStyle w:val="CommentText"/>
      </w:pPr>
      <w:r w:rsidRPr="00843E31">
        <w:rPr>
          <w:lang w:val="es-ES"/>
        </w:rPr>
        <w:t>Esquema general del componente formativo, que enuncia las temáticas desarrolladas y destaca aspectos clave estudiados.</w:t>
      </w:r>
      <w:r>
        <w:rPr>
          <w:lang w:val="es-ES"/>
        </w:rPr>
        <w:t xml:space="preserve"> Tema central: </w:t>
      </w:r>
      <w:r>
        <w:rPr>
          <w:lang w:val="es-ES"/>
        </w:rPr>
        <w:t>recuperar cartera</w:t>
      </w:r>
      <w:r>
        <w:rPr>
          <w:lang w:val="es-ES"/>
        </w:rPr>
        <w:t xml:space="preserve">. Temas integradores: </w:t>
      </w:r>
      <w:r>
        <w:rPr>
          <w:lang w:val="es-ES"/>
        </w:rPr>
        <w:t>administración de cartera, gestión de cobranza, hábitos de pago, información de clientes deudores, Ley del consumidor financiero y Habeas Data, estrategia de recuperación de cartera, canales de comunicación organizacional, objeciones, proyecciones y acuerdos de pago, políticas de normalización de cartera, procesos y procedimientos para recaudo de cartera, informe de cobranza y evaluación de la gestión de cobranza.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32B49" w15:done="0"/>
  <w15:commentEx w15:paraId="2DA2E5EA" w15:done="0"/>
  <w15:commentEx w15:paraId="0C13D157" w15:done="0"/>
  <w15:commentEx w15:paraId="446574AA" w15:done="0"/>
  <w15:commentEx w15:paraId="7404DE35" w15:done="0"/>
  <w15:commentEx w15:paraId="44F52124" w15:done="0"/>
  <w15:commentEx w15:paraId="37688955" w15:done="0"/>
  <w15:commentEx w15:paraId="22AACDA9" w15:done="0"/>
  <w15:commentEx w15:paraId="194EF165" w15:done="0"/>
  <w15:commentEx w15:paraId="764F5E2C" w15:done="0"/>
  <w15:commentEx w15:paraId="7EF9C509" w15:done="0"/>
  <w15:commentEx w15:paraId="4AB72511" w15:done="0"/>
  <w15:commentEx w15:paraId="55E1B466" w15:done="0"/>
  <w15:commentEx w15:paraId="0258DEB8" w15:done="0"/>
  <w15:commentEx w15:paraId="498E8676" w15:done="0"/>
  <w15:commentEx w15:paraId="12BCC86F" w15:done="0"/>
  <w15:commentEx w15:paraId="214D8D1A" w15:done="0"/>
  <w15:commentEx w15:paraId="7A385E9D" w15:done="0"/>
  <w15:commentEx w15:paraId="53D1B3CD" w15:done="0"/>
  <w15:commentEx w15:paraId="788E90B9" w15:done="0"/>
  <w15:commentEx w15:paraId="5D945C78" w15:done="0"/>
  <w15:commentEx w15:paraId="6E3E5935" w15:done="0"/>
  <w15:commentEx w15:paraId="1D0C440D" w15:done="0"/>
  <w15:commentEx w15:paraId="46565270" w15:done="0"/>
  <w15:commentEx w15:paraId="358F09D8" w15:done="0"/>
  <w15:commentEx w15:paraId="4228C1A7" w15:done="0"/>
  <w15:commentEx w15:paraId="330FD851" w15:done="0"/>
  <w15:commentEx w15:paraId="5DE61F17" w15:done="0"/>
  <w15:commentEx w15:paraId="4686B7C7" w15:done="0"/>
  <w15:commentEx w15:paraId="21FA8852" w15:done="0"/>
  <w15:commentEx w15:paraId="6C25C393" w15:done="0"/>
  <w15:commentEx w15:paraId="54FA515B" w15:done="0"/>
  <w15:commentEx w15:paraId="50E2DCDE" w15:done="0"/>
  <w15:commentEx w15:paraId="74292B4C" w15:done="0"/>
  <w15:commentEx w15:paraId="4BBE982E" w15:done="0"/>
  <w15:commentEx w15:paraId="1726FA9B" w15:done="0"/>
  <w15:commentEx w15:paraId="2BED66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7478CBF" w16cex:dateUtc="2024-06-02T19:14:00Z"/>
  <w16cex:commentExtensible w16cex:durableId="340BF7D0" w16cex:dateUtc="2024-02-21T03:42:00Z"/>
  <w16cex:commentExtensible w16cex:durableId="1BB83088" w16cex:dateUtc="2024-02-21T03:42:00Z"/>
  <w16cex:commentExtensible w16cex:durableId="556E49BF" w16cex:dateUtc="2024-02-21T03:42:00Z"/>
  <w16cex:commentExtensible w16cex:durableId="4E4C18DC" w16cex:dateUtc="2024-02-21T03:42:00Z"/>
  <w16cex:commentExtensible w16cex:durableId="403ECEB7" w16cex:dateUtc="2024-06-02T20:16:00Z"/>
  <w16cex:commentExtensible w16cex:durableId="474A2AC4" w16cex:dateUtc="2024-06-02T20:18:00Z"/>
  <w16cex:commentExtensible w16cex:durableId="59D3093A" w16cex:dateUtc="2024-02-21T03:42:00Z"/>
  <w16cex:commentExtensible w16cex:durableId="1F890930" w16cex:dateUtc="2024-02-21T03:42:00Z"/>
  <w16cex:commentExtensible w16cex:durableId="67B28810" w16cex:dateUtc="2024-06-02T20:36:00Z"/>
  <w16cex:commentExtensible w16cex:durableId="2E1BA54A" w16cex:dateUtc="2024-06-02T20:45:00Z"/>
  <w16cex:commentExtensible w16cex:durableId="37E5126D" w16cex:dateUtc="2024-06-02T20:50:00Z"/>
  <w16cex:commentExtensible w16cex:durableId="6CCE1B7B" w16cex:dateUtc="2024-06-02T20:52:00Z"/>
  <w16cex:commentExtensible w16cex:durableId="0D10F1FD" w16cex:dateUtc="2024-02-21T03:42:00Z"/>
  <w16cex:commentExtensible w16cex:durableId="5933ABA6" w16cex:dateUtc="2024-06-02T21:21:00Z"/>
  <w16cex:commentExtensible w16cex:durableId="649A2ACD" w16cex:dateUtc="2024-02-21T03:42:00Z"/>
  <w16cex:commentExtensible w16cex:durableId="4629A570" w16cex:dateUtc="2024-02-21T03:42:00Z"/>
  <w16cex:commentExtensible w16cex:durableId="35711C7F" w16cex:dateUtc="2024-06-02T21:21:00Z"/>
  <w16cex:commentExtensible w16cex:durableId="3D3D3B57" w16cex:dateUtc="2024-06-02T21:34:00Z"/>
  <w16cex:commentExtensible w16cex:durableId="1D80D809" w16cex:dateUtc="2024-02-21T03:42:00Z"/>
  <w16cex:commentExtensible w16cex:durableId="448A5730" w16cex:dateUtc="2024-06-02T21:51:00Z"/>
  <w16cex:commentExtensible w16cex:durableId="30FA09C1" w16cex:dateUtc="2024-02-21T03:42:00Z"/>
  <w16cex:commentExtensible w16cex:durableId="3EC246AC" w16cex:dateUtc="2024-02-21T03:42:00Z"/>
  <w16cex:commentExtensible w16cex:durableId="72782D4D" w16cex:dateUtc="2024-02-21T03:42:00Z"/>
  <w16cex:commentExtensible w16cex:durableId="13B63289" w16cex:dateUtc="2024-02-21T03:42:00Z"/>
  <w16cex:commentExtensible w16cex:durableId="2ECE1A74" w16cex:dateUtc="2024-02-21T03:42:00Z"/>
  <w16cex:commentExtensible w16cex:durableId="4F4552BE" w16cex:dateUtc="2024-06-03T00:47:00Z"/>
  <w16cex:commentExtensible w16cex:durableId="36F2F2E0" w16cex:dateUtc="2024-06-03T00:56:00Z"/>
  <w16cex:commentExtensible w16cex:durableId="22446744" w16cex:dateUtc="2024-02-21T03:42:00Z"/>
  <w16cex:commentExtensible w16cex:durableId="06AA5A1D" w16cex:dateUtc="2024-02-21T03:42:00Z"/>
  <w16cex:commentExtensible w16cex:durableId="4B243C24" w16cex:dateUtc="2024-06-03T01:16:00Z"/>
  <w16cex:commentExtensible w16cex:durableId="4A43912C" w16cex:dateUtc="2024-02-21T03:42:00Z"/>
  <w16cex:commentExtensible w16cex:durableId="0F00C72A" w16cex:dateUtc="2024-06-03T01:28:00Z"/>
  <w16cex:commentExtensible w16cex:durableId="23D8EBD2" w16cex:dateUtc="2024-02-21T03:42:00Z"/>
  <w16cex:commentExtensible w16cex:durableId="758C1FEF" w16cex:dateUtc="2024-02-21T03:42:00Z"/>
  <w16cex:commentExtensible w16cex:durableId="204F7D2D" w16cex:dateUtc="2024-05-29T01:05:00Z"/>
  <w16cex:commentExtensible w16cex:durableId="4BFB79CA" w16cex:dateUtc="2024-05-29T0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32B49" w16cid:durableId="37478CBF"/>
  <w16cid:commentId w16cid:paraId="2DA2E5EA" w16cid:durableId="340BF7D0"/>
  <w16cid:commentId w16cid:paraId="0C13D157" w16cid:durableId="1BB83088"/>
  <w16cid:commentId w16cid:paraId="446574AA" w16cid:durableId="556E49BF"/>
  <w16cid:commentId w16cid:paraId="7404DE35" w16cid:durableId="4E4C18DC"/>
  <w16cid:commentId w16cid:paraId="44F52124" w16cid:durableId="403ECEB7"/>
  <w16cid:commentId w16cid:paraId="37688955" w16cid:durableId="474A2AC4"/>
  <w16cid:commentId w16cid:paraId="22AACDA9" w16cid:durableId="59D3093A"/>
  <w16cid:commentId w16cid:paraId="194EF165" w16cid:durableId="1F890930"/>
  <w16cid:commentId w16cid:paraId="764F5E2C" w16cid:durableId="67B28810"/>
  <w16cid:commentId w16cid:paraId="7EF9C509" w16cid:durableId="2E1BA54A"/>
  <w16cid:commentId w16cid:paraId="4AB72511" w16cid:durableId="37E5126D"/>
  <w16cid:commentId w16cid:paraId="55E1B466" w16cid:durableId="6CCE1B7B"/>
  <w16cid:commentId w16cid:paraId="0258DEB8" w16cid:durableId="0D10F1FD"/>
  <w16cid:commentId w16cid:paraId="498E8676" w16cid:durableId="5933ABA6"/>
  <w16cid:commentId w16cid:paraId="12BCC86F" w16cid:durableId="649A2ACD"/>
  <w16cid:commentId w16cid:paraId="214D8D1A" w16cid:durableId="4629A570"/>
  <w16cid:commentId w16cid:paraId="7A385E9D" w16cid:durableId="35711C7F"/>
  <w16cid:commentId w16cid:paraId="53D1B3CD" w16cid:durableId="3D3D3B57"/>
  <w16cid:commentId w16cid:paraId="788E90B9" w16cid:durableId="1D80D809"/>
  <w16cid:commentId w16cid:paraId="5D945C78" w16cid:durableId="448A5730"/>
  <w16cid:commentId w16cid:paraId="6E3E5935" w16cid:durableId="30FA09C1"/>
  <w16cid:commentId w16cid:paraId="1D0C440D" w16cid:durableId="3EC246AC"/>
  <w16cid:commentId w16cid:paraId="46565270" w16cid:durableId="72782D4D"/>
  <w16cid:commentId w16cid:paraId="358F09D8" w16cid:durableId="13B63289"/>
  <w16cid:commentId w16cid:paraId="4228C1A7" w16cid:durableId="2ECE1A74"/>
  <w16cid:commentId w16cid:paraId="330FD851" w16cid:durableId="4F4552BE"/>
  <w16cid:commentId w16cid:paraId="5DE61F17" w16cid:durableId="36F2F2E0"/>
  <w16cid:commentId w16cid:paraId="4686B7C7" w16cid:durableId="22446744"/>
  <w16cid:commentId w16cid:paraId="21FA8852" w16cid:durableId="06AA5A1D"/>
  <w16cid:commentId w16cid:paraId="6C25C393" w16cid:durableId="4B243C24"/>
  <w16cid:commentId w16cid:paraId="54FA515B" w16cid:durableId="4A43912C"/>
  <w16cid:commentId w16cid:paraId="50E2DCDE" w16cid:durableId="0F00C72A"/>
  <w16cid:commentId w16cid:paraId="74292B4C" w16cid:durableId="23D8EBD2"/>
  <w16cid:commentId w16cid:paraId="4BBE982E" w16cid:durableId="758C1FEF"/>
  <w16cid:commentId w16cid:paraId="1726FA9B" w16cid:durableId="204F7D2D"/>
  <w16cid:commentId w16cid:paraId="2BED6620" w16cid:durableId="4BFB79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DFAE5" w14:textId="77777777" w:rsidR="00593E9A" w:rsidRDefault="00593E9A">
      <w:pPr>
        <w:spacing w:line="240" w:lineRule="auto"/>
      </w:pPr>
      <w:r>
        <w:separator/>
      </w:r>
    </w:p>
  </w:endnote>
  <w:endnote w:type="continuationSeparator" w:id="0">
    <w:p w14:paraId="7C86D3A7" w14:textId="77777777" w:rsidR="00593E9A" w:rsidRDefault="00593E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59034F" w:rsidRDefault="0059034F">
    <w:pPr>
      <w:spacing w:line="240" w:lineRule="auto"/>
      <w:ind w:left="-2" w:hanging="2"/>
      <w:jc w:val="right"/>
      <w:rPr>
        <w:rFonts w:ascii="Times New Roman" w:eastAsia="Times New Roman" w:hAnsi="Times New Roman" w:cs="Times New Roman"/>
        <w:sz w:val="24"/>
        <w:szCs w:val="24"/>
      </w:rPr>
    </w:pPr>
  </w:p>
  <w:p w14:paraId="56E58FCE" w14:textId="77777777" w:rsidR="0059034F" w:rsidRDefault="0059034F">
    <w:pPr>
      <w:spacing w:line="240" w:lineRule="auto"/>
      <w:rPr>
        <w:rFonts w:ascii="Times New Roman" w:eastAsia="Times New Roman" w:hAnsi="Times New Roman" w:cs="Times New Roman"/>
        <w:sz w:val="24"/>
        <w:szCs w:val="24"/>
      </w:rPr>
    </w:pPr>
  </w:p>
  <w:p w14:paraId="3FCAC90C"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FFE1B" w14:textId="77777777" w:rsidR="00593E9A" w:rsidRDefault="00593E9A">
      <w:pPr>
        <w:spacing w:line="240" w:lineRule="auto"/>
      </w:pPr>
      <w:r>
        <w:separator/>
      </w:r>
    </w:p>
  </w:footnote>
  <w:footnote w:type="continuationSeparator" w:id="0">
    <w:p w14:paraId="78D9594F" w14:textId="77777777" w:rsidR="00593E9A" w:rsidRDefault="00593E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9034F" w:rsidRDefault="00CF4BC1">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9034F" w:rsidRDefault="0059034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B54"/>
    <w:multiLevelType w:val="hybridMultilevel"/>
    <w:tmpl w:val="D60C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A42B5"/>
    <w:multiLevelType w:val="hybridMultilevel"/>
    <w:tmpl w:val="99D6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627E18"/>
    <w:multiLevelType w:val="hybridMultilevel"/>
    <w:tmpl w:val="3F32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A4DF7"/>
    <w:multiLevelType w:val="hybridMultilevel"/>
    <w:tmpl w:val="A05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B74A7"/>
    <w:multiLevelType w:val="hybridMultilevel"/>
    <w:tmpl w:val="F176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C4D6B"/>
    <w:multiLevelType w:val="hybridMultilevel"/>
    <w:tmpl w:val="AF06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22166A"/>
    <w:multiLevelType w:val="hybridMultilevel"/>
    <w:tmpl w:val="0C98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32950"/>
    <w:multiLevelType w:val="hybridMultilevel"/>
    <w:tmpl w:val="46F4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040A33"/>
    <w:multiLevelType w:val="hybridMultilevel"/>
    <w:tmpl w:val="DA4A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2134518590">
    <w:abstractNumId w:val="11"/>
  </w:num>
  <w:num w:numId="2" w16cid:durableId="1727219740">
    <w:abstractNumId w:val="2"/>
  </w:num>
  <w:num w:numId="3" w16cid:durableId="1149861385">
    <w:abstractNumId w:val="3"/>
  </w:num>
  <w:num w:numId="4" w16cid:durableId="1193882320">
    <w:abstractNumId w:val="14"/>
  </w:num>
  <w:num w:numId="5" w16cid:durableId="1654528734">
    <w:abstractNumId w:val="8"/>
  </w:num>
  <w:num w:numId="6" w16cid:durableId="1669358085">
    <w:abstractNumId w:val="13"/>
  </w:num>
  <w:num w:numId="7" w16cid:durableId="499585593">
    <w:abstractNumId w:val="7"/>
  </w:num>
  <w:num w:numId="8" w16cid:durableId="1492480257">
    <w:abstractNumId w:val="0"/>
  </w:num>
  <w:num w:numId="9" w16cid:durableId="1575772296">
    <w:abstractNumId w:val="1"/>
  </w:num>
  <w:num w:numId="10" w16cid:durableId="5063171">
    <w:abstractNumId w:val="6"/>
  </w:num>
  <w:num w:numId="11" w16cid:durableId="1920140056">
    <w:abstractNumId w:val="10"/>
  </w:num>
  <w:num w:numId="12" w16cid:durableId="776367552">
    <w:abstractNumId w:val="5"/>
  </w:num>
  <w:num w:numId="13" w16cid:durableId="886143162">
    <w:abstractNumId w:val="9"/>
  </w:num>
  <w:num w:numId="14" w16cid:durableId="1459880039">
    <w:abstractNumId w:val="4"/>
  </w:num>
  <w:num w:numId="15" w16cid:durableId="27761206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40D62"/>
    <w:rsid w:val="00041A90"/>
    <w:rsid w:val="000A2210"/>
    <w:rsid w:val="000A3ED3"/>
    <w:rsid w:val="000C49E1"/>
    <w:rsid w:val="000E4D42"/>
    <w:rsid w:val="000F3B8E"/>
    <w:rsid w:val="000F460F"/>
    <w:rsid w:val="0012269A"/>
    <w:rsid w:val="00154B38"/>
    <w:rsid w:val="00174128"/>
    <w:rsid w:val="00374C35"/>
    <w:rsid w:val="00377EE0"/>
    <w:rsid w:val="00381FF9"/>
    <w:rsid w:val="003F17F9"/>
    <w:rsid w:val="003F668D"/>
    <w:rsid w:val="00455692"/>
    <w:rsid w:val="00456AF6"/>
    <w:rsid w:val="00495446"/>
    <w:rsid w:val="004B4236"/>
    <w:rsid w:val="004F6EFC"/>
    <w:rsid w:val="004F720B"/>
    <w:rsid w:val="0050792B"/>
    <w:rsid w:val="00536BB8"/>
    <w:rsid w:val="005402EC"/>
    <w:rsid w:val="00557D23"/>
    <w:rsid w:val="00577C9A"/>
    <w:rsid w:val="0059034F"/>
    <w:rsid w:val="00593E9A"/>
    <w:rsid w:val="005C2A27"/>
    <w:rsid w:val="005C6D84"/>
    <w:rsid w:val="005D64CD"/>
    <w:rsid w:val="005E5301"/>
    <w:rsid w:val="005F06AB"/>
    <w:rsid w:val="00662649"/>
    <w:rsid w:val="0068697E"/>
    <w:rsid w:val="00690B6B"/>
    <w:rsid w:val="006A0038"/>
    <w:rsid w:val="006A0653"/>
    <w:rsid w:val="006B5673"/>
    <w:rsid w:val="006C4404"/>
    <w:rsid w:val="006E091D"/>
    <w:rsid w:val="006F5DB6"/>
    <w:rsid w:val="00703F0B"/>
    <w:rsid w:val="00733A39"/>
    <w:rsid w:val="00772506"/>
    <w:rsid w:val="00785E8D"/>
    <w:rsid w:val="007B560C"/>
    <w:rsid w:val="007C4702"/>
    <w:rsid w:val="007C66BE"/>
    <w:rsid w:val="007E3A9D"/>
    <w:rsid w:val="0080146F"/>
    <w:rsid w:val="00832793"/>
    <w:rsid w:val="00833E98"/>
    <w:rsid w:val="008901D4"/>
    <w:rsid w:val="00892E50"/>
    <w:rsid w:val="008C704E"/>
    <w:rsid w:val="008D7CF2"/>
    <w:rsid w:val="008F42CF"/>
    <w:rsid w:val="00913753"/>
    <w:rsid w:val="00917C8B"/>
    <w:rsid w:val="009547D8"/>
    <w:rsid w:val="00983F89"/>
    <w:rsid w:val="00990944"/>
    <w:rsid w:val="00996BDF"/>
    <w:rsid w:val="009B1B81"/>
    <w:rsid w:val="009C1646"/>
    <w:rsid w:val="009C752D"/>
    <w:rsid w:val="00A046AB"/>
    <w:rsid w:val="00A16F6B"/>
    <w:rsid w:val="00A3529F"/>
    <w:rsid w:val="00A36066"/>
    <w:rsid w:val="00A55A49"/>
    <w:rsid w:val="00A769D6"/>
    <w:rsid w:val="00AA473C"/>
    <w:rsid w:val="00AB37A8"/>
    <w:rsid w:val="00AC4BEB"/>
    <w:rsid w:val="00B108CA"/>
    <w:rsid w:val="00B23AFA"/>
    <w:rsid w:val="00B25962"/>
    <w:rsid w:val="00B36E18"/>
    <w:rsid w:val="00BA6097"/>
    <w:rsid w:val="00BA6F00"/>
    <w:rsid w:val="00BD2C90"/>
    <w:rsid w:val="00BD4582"/>
    <w:rsid w:val="00BF2252"/>
    <w:rsid w:val="00C53926"/>
    <w:rsid w:val="00C6422C"/>
    <w:rsid w:val="00C87418"/>
    <w:rsid w:val="00C914C5"/>
    <w:rsid w:val="00CF2D56"/>
    <w:rsid w:val="00CF4BC1"/>
    <w:rsid w:val="00D41BD5"/>
    <w:rsid w:val="00D55C84"/>
    <w:rsid w:val="00D94156"/>
    <w:rsid w:val="00DC467B"/>
    <w:rsid w:val="00DE3BF9"/>
    <w:rsid w:val="00DF2D88"/>
    <w:rsid w:val="00E8112D"/>
    <w:rsid w:val="00E87BA9"/>
    <w:rsid w:val="00EA1448"/>
    <w:rsid w:val="00EF0489"/>
    <w:rsid w:val="00EF750B"/>
    <w:rsid w:val="00F13097"/>
    <w:rsid w:val="00F9362B"/>
    <w:rsid w:val="00FA75E8"/>
    <w:rsid w:val="00FD0E1E"/>
    <w:rsid w:val="00FE0C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565">
      <w:bodyDiv w:val="1"/>
      <w:marLeft w:val="0"/>
      <w:marRight w:val="0"/>
      <w:marTop w:val="0"/>
      <w:marBottom w:val="0"/>
      <w:divBdr>
        <w:top w:val="none" w:sz="0" w:space="0" w:color="auto"/>
        <w:left w:val="none" w:sz="0" w:space="0" w:color="auto"/>
        <w:bottom w:val="none" w:sz="0" w:space="0" w:color="auto"/>
        <w:right w:val="none" w:sz="0" w:space="0" w:color="auto"/>
      </w:divBdr>
    </w:div>
    <w:div w:id="39474563">
      <w:bodyDiv w:val="1"/>
      <w:marLeft w:val="0"/>
      <w:marRight w:val="0"/>
      <w:marTop w:val="0"/>
      <w:marBottom w:val="0"/>
      <w:divBdr>
        <w:top w:val="none" w:sz="0" w:space="0" w:color="auto"/>
        <w:left w:val="none" w:sz="0" w:space="0" w:color="auto"/>
        <w:bottom w:val="none" w:sz="0" w:space="0" w:color="auto"/>
        <w:right w:val="none" w:sz="0" w:space="0" w:color="auto"/>
      </w:divBdr>
    </w:div>
    <w:div w:id="88042116">
      <w:bodyDiv w:val="1"/>
      <w:marLeft w:val="0"/>
      <w:marRight w:val="0"/>
      <w:marTop w:val="0"/>
      <w:marBottom w:val="0"/>
      <w:divBdr>
        <w:top w:val="none" w:sz="0" w:space="0" w:color="auto"/>
        <w:left w:val="none" w:sz="0" w:space="0" w:color="auto"/>
        <w:bottom w:val="none" w:sz="0" w:space="0" w:color="auto"/>
        <w:right w:val="none" w:sz="0" w:space="0" w:color="auto"/>
      </w:divBdr>
      <w:divsChild>
        <w:div w:id="905383936">
          <w:marLeft w:val="0"/>
          <w:marRight w:val="0"/>
          <w:marTop w:val="0"/>
          <w:marBottom w:val="0"/>
          <w:divBdr>
            <w:top w:val="none" w:sz="0" w:space="0" w:color="auto"/>
            <w:left w:val="none" w:sz="0" w:space="0" w:color="auto"/>
            <w:bottom w:val="none" w:sz="0" w:space="0" w:color="auto"/>
            <w:right w:val="none" w:sz="0" w:space="0" w:color="auto"/>
          </w:divBdr>
          <w:divsChild>
            <w:div w:id="311567634">
              <w:marLeft w:val="0"/>
              <w:marRight w:val="0"/>
              <w:marTop w:val="0"/>
              <w:marBottom w:val="0"/>
              <w:divBdr>
                <w:top w:val="none" w:sz="0" w:space="0" w:color="auto"/>
                <w:left w:val="none" w:sz="0" w:space="0" w:color="auto"/>
                <w:bottom w:val="none" w:sz="0" w:space="0" w:color="auto"/>
                <w:right w:val="none" w:sz="0" w:space="0" w:color="auto"/>
              </w:divBdr>
            </w:div>
          </w:divsChild>
        </w:div>
        <w:div w:id="1597208008">
          <w:marLeft w:val="0"/>
          <w:marRight w:val="0"/>
          <w:marTop w:val="0"/>
          <w:marBottom w:val="0"/>
          <w:divBdr>
            <w:top w:val="none" w:sz="0" w:space="0" w:color="auto"/>
            <w:left w:val="none" w:sz="0" w:space="0" w:color="auto"/>
            <w:bottom w:val="none" w:sz="0" w:space="0" w:color="auto"/>
            <w:right w:val="none" w:sz="0" w:space="0" w:color="auto"/>
          </w:divBdr>
        </w:div>
        <w:div w:id="1462108822">
          <w:marLeft w:val="0"/>
          <w:marRight w:val="0"/>
          <w:marTop w:val="0"/>
          <w:marBottom w:val="0"/>
          <w:divBdr>
            <w:top w:val="none" w:sz="0" w:space="0" w:color="auto"/>
            <w:left w:val="none" w:sz="0" w:space="0" w:color="auto"/>
            <w:bottom w:val="none" w:sz="0" w:space="0" w:color="auto"/>
            <w:right w:val="none" w:sz="0" w:space="0" w:color="auto"/>
          </w:divBdr>
          <w:divsChild>
            <w:div w:id="333847856">
              <w:marLeft w:val="0"/>
              <w:marRight w:val="0"/>
              <w:marTop w:val="0"/>
              <w:marBottom w:val="0"/>
              <w:divBdr>
                <w:top w:val="none" w:sz="0" w:space="0" w:color="auto"/>
                <w:left w:val="none" w:sz="0" w:space="0" w:color="auto"/>
                <w:bottom w:val="none" w:sz="0" w:space="0" w:color="auto"/>
                <w:right w:val="none" w:sz="0" w:space="0" w:color="auto"/>
              </w:divBdr>
            </w:div>
          </w:divsChild>
        </w:div>
        <w:div w:id="1165362270">
          <w:marLeft w:val="0"/>
          <w:marRight w:val="0"/>
          <w:marTop w:val="0"/>
          <w:marBottom w:val="0"/>
          <w:divBdr>
            <w:top w:val="none" w:sz="0" w:space="0" w:color="auto"/>
            <w:left w:val="none" w:sz="0" w:space="0" w:color="auto"/>
            <w:bottom w:val="none" w:sz="0" w:space="0" w:color="auto"/>
            <w:right w:val="none" w:sz="0" w:space="0" w:color="auto"/>
          </w:divBdr>
        </w:div>
      </w:divsChild>
    </w:div>
    <w:div w:id="158234837">
      <w:bodyDiv w:val="1"/>
      <w:marLeft w:val="0"/>
      <w:marRight w:val="0"/>
      <w:marTop w:val="0"/>
      <w:marBottom w:val="0"/>
      <w:divBdr>
        <w:top w:val="none" w:sz="0" w:space="0" w:color="auto"/>
        <w:left w:val="none" w:sz="0" w:space="0" w:color="auto"/>
        <w:bottom w:val="none" w:sz="0" w:space="0" w:color="auto"/>
        <w:right w:val="none" w:sz="0" w:space="0" w:color="auto"/>
      </w:divBdr>
    </w:div>
    <w:div w:id="177089049">
      <w:bodyDiv w:val="1"/>
      <w:marLeft w:val="0"/>
      <w:marRight w:val="0"/>
      <w:marTop w:val="0"/>
      <w:marBottom w:val="0"/>
      <w:divBdr>
        <w:top w:val="none" w:sz="0" w:space="0" w:color="auto"/>
        <w:left w:val="none" w:sz="0" w:space="0" w:color="auto"/>
        <w:bottom w:val="none" w:sz="0" w:space="0" w:color="auto"/>
        <w:right w:val="none" w:sz="0" w:space="0" w:color="auto"/>
      </w:divBdr>
    </w:div>
    <w:div w:id="196739832">
      <w:bodyDiv w:val="1"/>
      <w:marLeft w:val="0"/>
      <w:marRight w:val="0"/>
      <w:marTop w:val="0"/>
      <w:marBottom w:val="0"/>
      <w:divBdr>
        <w:top w:val="none" w:sz="0" w:space="0" w:color="auto"/>
        <w:left w:val="none" w:sz="0" w:space="0" w:color="auto"/>
        <w:bottom w:val="none" w:sz="0" w:space="0" w:color="auto"/>
        <w:right w:val="none" w:sz="0" w:space="0" w:color="auto"/>
      </w:divBdr>
    </w:div>
    <w:div w:id="201523732">
      <w:bodyDiv w:val="1"/>
      <w:marLeft w:val="0"/>
      <w:marRight w:val="0"/>
      <w:marTop w:val="0"/>
      <w:marBottom w:val="0"/>
      <w:divBdr>
        <w:top w:val="none" w:sz="0" w:space="0" w:color="auto"/>
        <w:left w:val="none" w:sz="0" w:space="0" w:color="auto"/>
        <w:bottom w:val="none" w:sz="0" w:space="0" w:color="auto"/>
        <w:right w:val="none" w:sz="0" w:space="0" w:color="auto"/>
      </w:divBdr>
    </w:div>
    <w:div w:id="241961231">
      <w:bodyDiv w:val="1"/>
      <w:marLeft w:val="0"/>
      <w:marRight w:val="0"/>
      <w:marTop w:val="0"/>
      <w:marBottom w:val="0"/>
      <w:divBdr>
        <w:top w:val="none" w:sz="0" w:space="0" w:color="auto"/>
        <w:left w:val="none" w:sz="0" w:space="0" w:color="auto"/>
        <w:bottom w:val="none" w:sz="0" w:space="0" w:color="auto"/>
        <w:right w:val="none" w:sz="0" w:space="0" w:color="auto"/>
      </w:divBdr>
      <w:divsChild>
        <w:div w:id="1847209000">
          <w:marLeft w:val="-180"/>
          <w:marRight w:val="-180"/>
          <w:marTop w:val="0"/>
          <w:marBottom w:val="0"/>
          <w:divBdr>
            <w:top w:val="none" w:sz="0" w:space="0" w:color="auto"/>
            <w:left w:val="none" w:sz="0" w:space="0" w:color="auto"/>
            <w:bottom w:val="none" w:sz="0" w:space="0" w:color="auto"/>
            <w:right w:val="none" w:sz="0" w:space="0" w:color="auto"/>
          </w:divBdr>
          <w:divsChild>
            <w:div w:id="878781813">
              <w:marLeft w:val="0"/>
              <w:marRight w:val="0"/>
              <w:marTop w:val="0"/>
              <w:marBottom w:val="0"/>
              <w:divBdr>
                <w:top w:val="none" w:sz="0" w:space="0" w:color="auto"/>
                <w:left w:val="none" w:sz="0" w:space="0" w:color="auto"/>
                <w:bottom w:val="none" w:sz="0" w:space="0" w:color="auto"/>
                <w:right w:val="none" w:sz="0" w:space="0" w:color="auto"/>
              </w:divBdr>
            </w:div>
            <w:div w:id="2057971838">
              <w:marLeft w:val="0"/>
              <w:marRight w:val="0"/>
              <w:marTop w:val="0"/>
              <w:marBottom w:val="0"/>
              <w:divBdr>
                <w:top w:val="none" w:sz="0" w:space="0" w:color="auto"/>
                <w:left w:val="none" w:sz="0" w:space="0" w:color="auto"/>
                <w:bottom w:val="none" w:sz="0" w:space="0" w:color="auto"/>
                <w:right w:val="none" w:sz="0" w:space="0" w:color="auto"/>
              </w:divBdr>
              <w:divsChild>
                <w:div w:id="1159616013">
                  <w:marLeft w:val="0"/>
                  <w:marRight w:val="0"/>
                  <w:marTop w:val="0"/>
                  <w:marBottom w:val="0"/>
                  <w:divBdr>
                    <w:top w:val="none" w:sz="0" w:space="0" w:color="auto"/>
                    <w:left w:val="none" w:sz="0" w:space="0" w:color="auto"/>
                    <w:bottom w:val="none" w:sz="0" w:space="0" w:color="auto"/>
                    <w:right w:val="none" w:sz="0" w:space="0" w:color="auto"/>
                  </w:divBdr>
                  <w:divsChild>
                    <w:div w:id="660617865">
                      <w:marLeft w:val="0"/>
                      <w:marRight w:val="0"/>
                      <w:marTop w:val="0"/>
                      <w:marBottom w:val="0"/>
                      <w:divBdr>
                        <w:top w:val="none" w:sz="0" w:space="0" w:color="auto"/>
                        <w:left w:val="none" w:sz="0" w:space="0" w:color="auto"/>
                        <w:bottom w:val="none" w:sz="0" w:space="0" w:color="auto"/>
                        <w:right w:val="none" w:sz="0" w:space="0" w:color="auto"/>
                      </w:divBdr>
                      <w:divsChild>
                        <w:div w:id="12466771">
                          <w:marLeft w:val="0"/>
                          <w:marRight w:val="0"/>
                          <w:marTop w:val="0"/>
                          <w:marBottom w:val="0"/>
                          <w:divBdr>
                            <w:top w:val="none" w:sz="0" w:space="0" w:color="auto"/>
                            <w:left w:val="none" w:sz="0" w:space="0" w:color="auto"/>
                            <w:bottom w:val="none" w:sz="0" w:space="0" w:color="auto"/>
                            <w:right w:val="none" w:sz="0" w:space="0" w:color="auto"/>
                          </w:divBdr>
                        </w:div>
                      </w:divsChild>
                    </w:div>
                    <w:div w:id="1046105739">
                      <w:marLeft w:val="0"/>
                      <w:marRight w:val="0"/>
                      <w:marTop w:val="0"/>
                      <w:marBottom w:val="0"/>
                      <w:divBdr>
                        <w:top w:val="none" w:sz="0" w:space="0" w:color="auto"/>
                        <w:left w:val="none" w:sz="0" w:space="0" w:color="auto"/>
                        <w:bottom w:val="none" w:sz="0" w:space="0" w:color="auto"/>
                        <w:right w:val="none" w:sz="0" w:space="0" w:color="auto"/>
                      </w:divBdr>
                    </w:div>
                  </w:divsChild>
                </w:div>
                <w:div w:id="1293050979">
                  <w:marLeft w:val="0"/>
                  <w:marRight w:val="0"/>
                  <w:marTop w:val="0"/>
                  <w:marBottom w:val="0"/>
                  <w:divBdr>
                    <w:top w:val="none" w:sz="0" w:space="0" w:color="auto"/>
                    <w:left w:val="none" w:sz="0" w:space="0" w:color="auto"/>
                    <w:bottom w:val="none" w:sz="0" w:space="0" w:color="auto"/>
                    <w:right w:val="none" w:sz="0" w:space="0" w:color="auto"/>
                  </w:divBdr>
                  <w:divsChild>
                    <w:div w:id="1140802797">
                      <w:marLeft w:val="0"/>
                      <w:marRight w:val="0"/>
                      <w:marTop w:val="0"/>
                      <w:marBottom w:val="0"/>
                      <w:divBdr>
                        <w:top w:val="none" w:sz="0" w:space="0" w:color="auto"/>
                        <w:left w:val="none" w:sz="0" w:space="0" w:color="auto"/>
                        <w:bottom w:val="none" w:sz="0" w:space="0" w:color="auto"/>
                        <w:right w:val="none" w:sz="0" w:space="0" w:color="auto"/>
                      </w:divBdr>
                      <w:divsChild>
                        <w:div w:id="1453474088">
                          <w:marLeft w:val="0"/>
                          <w:marRight w:val="0"/>
                          <w:marTop w:val="0"/>
                          <w:marBottom w:val="0"/>
                          <w:divBdr>
                            <w:top w:val="none" w:sz="0" w:space="0" w:color="auto"/>
                            <w:left w:val="none" w:sz="0" w:space="0" w:color="auto"/>
                            <w:bottom w:val="none" w:sz="0" w:space="0" w:color="auto"/>
                            <w:right w:val="none" w:sz="0" w:space="0" w:color="auto"/>
                          </w:divBdr>
                        </w:div>
                      </w:divsChild>
                    </w:div>
                    <w:div w:id="1732461738">
                      <w:marLeft w:val="0"/>
                      <w:marRight w:val="0"/>
                      <w:marTop w:val="0"/>
                      <w:marBottom w:val="0"/>
                      <w:divBdr>
                        <w:top w:val="none" w:sz="0" w:space="0" w:color="auto"/>
                        <w:left w:val="none" w:sz="0" w:space="0" w:color="auto"/>
                        <w:bottom w:val="none" w:sz="0" w:space="0" w:color="auto"/>
                        <w:right w:val="none" w:sz="0" w:space="0" w:color="auto"/>
                      </w:divBdr>
                    </w:div>
                  </w:divsChild>
                </w:div>
                <w:div w:id="1527988763">
                  <w:marLeft w:val="0"/>
                  <w:marRight w:val="0"/>
                  <w:marTop w:val="0"/>
                  <w:marBottom w:val="0"/>
                  <w:divBdr>
                    <w:top w:val="none" w:sz="0" w:space="0" w:color="auto"/>
                    <w:left w:val="none" w:sz="0" w:space="0" w:color="auto"/>
                    <w:bottom w:val="none" w:sz="0" w:space="0" w:color="auto"/>
                    <w:right w:val="none" w:sz="0" w:space="0" w:color="auto"/>
                  </w:divBdr>
                  <w:divsChild>
                    <w:div w:id="1081683220">
                      <w:marLeft w:val="0"/>
                      <w:marRight w:val="0"/>
                      <w:marTop w:val="0"/>
                      <w:marBottom w:val="0"/>
                      <w:divBdr>
                        <w:top w:val="none" w:sz="0" w:space="0" w:color="auto"/>
                        <w:left w:val="none" w:sz="0" w:space="0" w:color="auto"/>
                        <w:bottom w:val="none" w:sz="0" w:space="0" w:color="auto"/>
                        <w:right w:val="none" w:sz="0" w:space="0" w:color="auto"/>
                      </w:divBdr>
                      <w:divsChild>
                        <w:div w:id="1132986379">
                          <w:marLeft w:val="0"/>
                          <w:marRight w:val="0"/>
                          <w:marTop w:val="0"/>
                          <w:marBottom w:val="0"/>
                          <w:divBdr>
                            <w:top w:val="none" w:sz="0" w:space="0" w:color="auto"/>
                            <w:left w:val="none" w:sz="0" w:space="0" w:color="auto"/>
                            <w:bottom w:val="none" w:sz="0" w:space="0" w:color="auto"/>
                            <w:right w:val="none" w:sz="0" w:space="0" w:color="auto"/>
                          </w:divBdr>
                        </w:div>
                      </w:divsChild>
                    </w:div>
                    <w:div w:id="1562329241">
                      <w:marLeft w:val="0"/>
                      <w:marRight w:val="0"/>
                      <w:marTop w:val="0"/>
                      <w:marBottom w:val="0"/>
                      <w:divBdr>
                        <w:top w:val="none" w:sz="0" w:space="0" w:color="auto"/>
                        <w:left w:val="none" w:sz="0" w:space="0" w:color="auto"/>
                        <w:bottom w:val="none" w:sz="0" w:space="0" w:color="auto"/>
                        <w:right w:val="none" w:sz="0" w:space="0" w:color="auto"/>
                      </w:divBdr>
                    </w:div>
                  </w:divsChild>
                </w:div>
                <w:div w:id="744953187">
                  <w:marLeft w:val="0"/>
                  <w:marRight w:val="0"/>
                  <w:marTop w:val="0"/>
                  <w:marBottom w:val="0"/>
                  <w:divBdr>
                    <w:top w:val="none" w:sz="0" w:space="0" w:color="auto"/>
                    <w:left w:val="none" w:sz="0" w:space="0" w:color="auto"/>
                    <w:bottom w:val="none" w:sz="0" w:space="0" w:color="auto"/>
                    <w:right w:val="none" w:sz="0" w:space="0" w:color="auto"/>
                  </w:divBdr>
                  <w:divsChild>
                    <w:div w:id="141317346">
                      <w:marLeft w:val="0"/>
                      <w:marRight w:val="0"/>
                      <w:marTop w:val="0"/>
                      <w:marBottom w:val="0"/>
                      <w:divBdr>
                        <w:top w:val="none" w:sz="0" w:space="0" w:color="auto"/>
                        <w:left w:val="none" w:sz="0" w:space="0" w:color="auto"/>
                        <w:bottom w:val="none" w:sz="0" w:space="0" w:color="auto"/>
                        <w:right w:val="none" w:sz="0" w:space="0" w:color="auto"/>
                      </w:divBdr>
                      <w:divsChild>
                        <w:div w:id="775053646">
                          <w:marLeft w:val="0"/>
                          <w:marRight w:val="0"/>
                          <w:marTop w:val="0"/>
                          <w:marBottom w:val="0"/>
                          <w:divBdr>
                            <w:top w:val="none" w:sz="0" w:space="0" w:color="auto"/>
                            <w:left w:val="none" w:sz="0" w:space="0" w:color="auto"/>
                            <w:bottom w:val="none" w:sz="0" w:space="0" w:color="auto"/>
                            <w:right w:val="none" w:sz="0" w:space="0" w:color="auto"/>
                          </w:divBdr>
                        </w:div>
                      </w:divsChild>
                    </w:div>
                    <w:div w:id="21140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264914">
      <w:bodyDiv w:val="1"/>
      <w:marLeft w:val="0"/>
      <w:marRight w:val="0"/>
      <w:marTop w:val="0"/>
      <w:marBottom w:val="0"/>
      <w:divBdr>
        <w:top w:val="none" w:sz="0" w:space="0" w:color="auto"/>
        <w:left w:val="none" w:sz="0" w:space="0" w:color="auto"/>
        <w:bottom w:val="none" w:sz="0" w:space="0" w:color="auto"/>
        <w:right w:val="none" w:sz="0" w:space="0" w:color="auto"/>
      </w:divBdr>
    </w:div>
    <w:div w:id="313532816">
      <w:bodyDiv w:val="1"/>
      <w:marLeft w:val="0"/>
      <w:marRight w:val="0"/>
      <w:marTop w:val="0"/>
      <w:marBottom w:val="0"/>
      <w:divBdr>
        <w:top w:val="none" w:sz="0" w:space="0" w:color="auto"/>
        <w:left w:val="none" w:sz="0" w:space="0" w:color="auto"/>
        <w:bottom w:val="none" w:sz="0" w:space="0" w:color="auto"/>
        <w:right w:val="none" w:sz="0" w:space="0" w:color="auto"/>
      </w:divBdr>
    </w:div>
    <w:div w:id="315644078">
      <w:bodyDiv w:val="1"/>
      <w:marLeft w:val="0"/>
      <w:marRight w:val="0"/>
      <w:marTop w:val="0"/>
      <w:marBottom w:val="0"/>
      <w:divBdr>
        <w:top w:val="none" w:sz="0" w:space="0" w:color="auto"/>
        <w:left w:val="none" w:sz="0" w:space="0" w:color="auto"/>
        <w:bottom w:val="none" w:sz="0" w:space="0" w:color="auto"/>
        <w:right w:val="none" w:sz="0" w:space="0" w:color="auto"/>
      </w:divBdr>
    </w:div>
    <w:div w:id="414863116">
      <w:bodyDiv w:val="1"/>
      <w:marLeft w:val="0"/>
      <w:marRight w:val="0"/>
      <w:marTop w:val="0"/>
      <w:marBottom w:val="0"/>
      <w:divBdr>
        <w:top w:val="none" w:sz="0" w:space="0" w:color="auto"/>
        <w:left w:val="none" w:sz="0" w:space="0" w:color="auto"/>
        <w:bottom w:val="none" w:sz="0" w:space="0" w:color="auto"/>
        <w:right w:val="none" w:sz="0" w:space="0" w:color="auto"/>
      </w:divBdr>
    </w:div>
    <w:div w:id="534925714">
      <w:bodyDiv w:val="1"/>
      <w:marLeft w:val="0"/>
      <w:marRight w:val="0"/>
      <w:marTop w:val="0"/>
      <w:marBottom w:val="0"/>
      <w:divBdr>
        <w:top w:val="none" w:sz="0" w:space="0" w:color="auto"/>
        <w:left w:val="none" w:sz="0" w:space="0" w:color="auto"/>
        <w:bottom w:val="none" w:sz="0" w:space="0" w:color="auto"/>
        <w:right w:val="none" w:sz="0" w:space="0" w:color="auto"/>
      </w:divBdr>
    </w:div>
    <w:div w:id="542834832">
      <w:bodyDiv w:val="1"/>
      <w:marLeft w:val="0"/>
      <w:marRight w:val="0"/>
      <w:marTop w:val="0"/>
      <w:marBottom w:val="0"/>
      <w:divBdr>
        <w:top w:val="none" w:sz="0" w:space="0" w:color="auto"/>
        <w:left w:val="none" w:sz="0" w:space="0" w:color="auto"/>
        <w:bottom w:val="none" w:sz="0" w:space="0" w:color="auto"/>
        <w:right w:val="none" w:sz="0" w:space="0" w:color="auto"/>
      </w:divBdr>
    </w:div>
    <w:div w:id="545679102">
      <w:bodyDiv w:val="1"/>
      <w:marLeft w:val="0"/>
      <w:marRight w:val="0"/>
      <w:marTop w:val="0"/>
      <w:marBottom w:val="0"/>
      <w:divBdr>
        <w:top w:val="none" w:sz="0" w:space="0" w:color="auto"/>
        <w:left w:val="none" w:sz="0" w:space="0" w:color="auto"/>
        <w:bottom w:val="none" w:sz="0" w:space="0" w:color="auto"/>
        <w:right w:val="none" w:sz="0" w:space="0" w:color="auto"/>
      </w:divBdr>
    </w:div>
    <w:div w:id="547451881">
      <w:bodyDiv w:val="1"/>
      <w:marLeft w:val="0"/>
      <w:marRight w:val="0"/>
      <w:marTop w:val="0"/>
      <w:marBottom w:val="0"/>
      <w:divBdr>
        <w:top w:val="none" w:sz="0" w:space="0" w:color="auto"/>
        <w:left w:val="none" w:sz="0" w:space="0" w:color="auto"/>
        <w:bottom w:val="none" w:sz="0" w:space="0" w:color="auto"/>
        <w:right w:val="none" w:sz="0" w:space="0" w:color="auto"/>
      </w:divBdr>
    </w:div>
    <w:div w:id="562913473">
      <w:bodyDiv w:val="1"/>
      <w:marLeft w:val="0"/>
      <w:marRight w:val="0"/>
      <w:marTop w:val="0"/>
      <w:marBottom w:val="0"/>
      <w:divBdr>
        <w:top w:val="none" w:sz="0" w:space="0" w:color="auto"/>
        <w:left w:val="none" w:sz="0" w:space="0" w:color="auto"/>
        <w:bottom w:val="none" w:sz="0" w:space="0" w:color="auto"/>
        <w:right w:val="none" w:sz="0" w:space="0" w:color="auto"/>
      </w:divBdr>
      <w:divsChild>
        <w:div w:id="874658998">
          <w:marLeft w:val="-180"/>
          <w:marRight w:val="-180"/>
          <w:marTop w:val="0"/>
          <w:marBottom w:val="0"/>
          <w:divBdr>
            <w:top w:val="none" w:sz="0" w:space="0" w:color="auto"/>
            <w:left w:val="none" w:sz="0" w:space="0" w:color="auto"/>
            <w:bottom w:val="none" w:sz="0" w:space="0" w:color="auto"/>
            <w:right w:val="none" w:sz="0" w:space="0" w:color="auto"/>
          </w:divBdr>
          <w:divsChild>
            <w:div w:id="977690468">
              <w:marLeft w:val="0"/>
              <w:marRight w:val="0"/>
              <w:marTop w:val="0"/>
              <w:marBottom w:val="0"/>
              <w:divBdr>
                <w:top w:val="none" w:sz="0" w:space="0" w:color="auto"/>
                <w:left w:val="none" w:sz="0" w:space="0" w:color="auto"/>
                <w:bottom w:val="none" w:sz="0" w:space="0" w:color="auto"/>
                <w:right w:val="none" w:sz="0" w:space="0" w:color="auto"/>
              </w:divBdr>
              <w:divsChild>
                <w:div w:id="80878268">
                  <w:marLeft w:val="-180"/>
                  <w:marRight w:val="-180"/>
                  <w:marTop w:val="0"/>
                  <w:marBottom w:val="0"/>
                  <w:divBdr>
                    <w:top w:val="none" w:sz="0" w:space="0" w:color="auto"/>
                    <w:left w:val="none" w:sz="0" w:space="0" w:color="auto"/>
                    <w:bottom w:val="none" w:sz="0" w:space="0" w:color="auto"/>
                    <w:right w:val="none" w:sz="0" w:space="0" w:color="auto"/>
                  </w:divBdr>
                  <w:divsChild>
                    <w:div w:id="550263534">
                      <w:marLeft w:val="0"/>
                      <w:marRight w:val="0"/>
                      <w:marTop w:val="0"/>
                      <w:marBottom w:val="0"/>
                      <w:divBdr>
                        <w:top w:val="none" w:sz="0" w:space="0" w:color="auto"/>
                        <w:left w:val="none" w:sz="0" w:space="0" w:color="auto"/>
                        <w:bottom w:val="none" w:sz="0" w:space="0" w:color="auto"/>
                        <w:right w:val="none" w:sz="0" w:space="0" w:color="auto"/>
                      </w:divBdr>
                      <w:divsChild>
                        <w:div w:id="1863204563">
                          <w:marLeft w:val="0"/>
                          <w:marRight w:val="0"/>
                          <w:marTop w:val="0"/>
                          <w:marBottom w:val="0"/>
                          <w:divBdr>
                            <w:top w:val="none" w:sz="0" w:space="0" w:color="auto"/>
                            <w:left w:val="none" w:sz="0" w:space="0" w:color="auto"/>
                            <w:bottom w:val="none" w:sz="0" w:space="0" w:color="auto"/>
                            <w:right w:val="none" w:sz="0" w:space="0" w:color="auto"/>
                          </w:divBdr>
                          <w:divsChild>
                            <w:div w:id="2077898517">
                              <w:marLeft w:val="0"/>
                              <w:marRight w:val="0"/>
                              <w:marTop w:val="0"/>
                              <w:marBottom w:val="0"/>
                              <w:divBdr>
                                <w:top w:val="none" w:sz="0" w:space="0" w:color="auto"/>
                                <w:left w:val="none" w:sz="0" w:space="0" w:color="auto"/>
                                <w:bottom w:val="none" w:sz="0" w:space="0" w:color="auto"/>
                                <w:right w:val="none" w:sz="0" w:space="0" w:color="auto"/>
                              </w:divBdr>
                            </w:div>
                            <w:div w:id="1095445597">
                              <w:marLeft w:val="0"/>
                              <w:marRight w:val="0"/>
                              <w:marTop w:val="0"/>
                              <w:marBottom w:val="0"/>
                              <w:divBdr>
                                <w:top w:val="none" w:sz="0" w:space="0" w:color="auto"/>
                                <w:left w:val="none" w:sz="0" w:space="0" w:color="auto"/>
                                <w:bottom w:val="none" w:sz="0" w:space="0" w:color="auto"/>
                                <w:right w:val="none" w:sz="0" w:space="0" w:color="auto"/>
                              </w:divBdr>
                            </w:div>
                          </w:divsChild>
                        </w:div>
                        <w:div w:id="769397289">
                          <w:marLeft w:val="0"/>
                          <w:marRight w:val="0"/>
                          <w:marTop w:val="0"/>
                          <w:marBottom w:val="0"/>
                          <w:divBdr>
                            <w:top w:val="none" w:sz="0" w:space="0" w:color="auto"/>
                            <w:left w:val="none" w:sz="0" w:space="0" w:color="auto"/>
                            <w:bottom w:val="none" w:sz="0" w:space="0" w:color="auto"/>
                            <w:right w:val="none" w:sz="0" w:space="0" w:color="auto"/>
                          </w:divBdr>
                          <w:divsChild>
                            <w:div w:id="1208300972">
                              <w:marLeft w:val="0"/>
                              <w:marRight w:val="0"/>
                              <w:marTop w:val="0"/>
                              <w:marBottom w:val="0"/>
                              <w:divBdr>
                                <w:top w:val="none" w:sz="0" w:space="0" w:color="auto"/>
                                <w:left w:val="none" w:sz="0" w:space="0" w:color="auto"/>
                                <w:bottom w:val="none" w:sz="0" w:space="0" w:color="auto"/>
                                <w:right w:val="none" w:sz="0" w:space="0" w:color="auto"/>
                              </w:divBdr>
                            </w:div>
                            <w:div w:id="375469331">
                              <w:marLeft w:val="0"/>
                              <w:marRight w:val="0"/>
                              <w:marTop w:val="0"/>
                              <w:marBottom w:val="0"/>
                              <w:divBdr>
                                <w:top w:val="none" w:sz="0" w:space="0" w:color="auto"/>
                                <w:left w:val="none" w:sz="0" w:space="0" w:color="auto"/>
                                <w:bottom w:val="none" w:sz="0" w:space="0" w:color="auto"/>
                                <w:right w:val="none" w:sz="0" w:space="0" w:color="auto"/>
                              </w:divBdr>
                            </w:div>
                          </w:divsChild>
                        </w:div>
                        <w:div w:id="1478297461">
                          <w:marLeft w:val="0"/>
                          <w:marRight w:val="0"/>
                          <w:marTop w:val="0"/>
                          <w:marBottom w:val="0"/>
                          <w:divBdr>
                            <w:top w:val="none" w:sz="0" w:space="0" w:color="auto"/>
                            <w:left w:val="none" w:sz="0" w:space="0" w:color="auto"/>
                            <w:bottom w:val="none" w:sz="0" w:space="0" w:color="auto"/>
                            <w:right w:val="none" w:sz="0" w:space="0" w:color="auto"/>
                          </w:divBdr>
                          <w:divsChild>
                            <w:div w:id="1113357107">
                              <w:marLeft w:val="0"/>
                              <w:marRight w:val="0"/>
                              <w:marTop w:val="0"/>
                              <w:marBottom w:val="0"/>
                              <w:divBdr>
                                <w:top w:val="none" w:sz="0" w:space="0" w:color="auto"/>
                                <w:left w:val="none" w:sz="0" w:space="0" w:color="auto"/>
                                <w:bottom w:val="none" w:sz="0" w:space="0" w:color="auto"/>
                                <w:right w:val="none" w:sz="0" w:space="0" w:color="auto"/>
                              </w:divBdr>
                            </w:div>
                            <w:div w:id="2146852356">
                              <w:marLeft w:val="0"/>
                              <w:marRight w:val="0"/>
                              <w:marTop w:val="0"/>
                              <w:marBottom w:val="0"/>
                              <w:divBdr>
                                <w:top w:val="none" w:sz="0" w:space="0" w:color="auto"/>
                                <w:left w:val="none" w:sz="0" w:space="0" w:color="auto"/>
                                <w:bottom w:val="none" w:sz="0" w:space="0" w:color="auto"/>
                                <w:right w:val="none" w:sz="0" w:space="0" w:color="auto"/>
                              </w:divBdr>
                            </w:div>
                          </w:divsChild>
                        </w:div>
                        <w:div w:id="932518157">
                          <w:marLeft w:val="0"/>
                          <w:marRight w:val="0"/>
                          <w:marTop w:val="0"/>
                          <w:marBottom w:val="0"/>
                          <w:divBdr>
                            <w:top w:val="none" w:sz="0" w:space="0" w:color="auto"/>
                            <w:left w:val="none" w:sz="0" w:space="0" w:color="auto"/>
                            <w:bottom w:val="none" w:sz="0" w:space="0" w:color="auto"/>
                            <w:right w:val="none" w:sz="0" w:space="0" w:color="auto"/>
                          </w:divBdr>
                          <w:divsChild>
                            <w:div w:id="567423063">
                              <w:marLeft w:val="0"/>
                              <w:marRight w:val="0"/>
                              <w:marTop w:val="0"/>
                              <w:marBottom w:val="0"/>
                              <w:divBdr>
                                <w:top w:val="none" w:sz="0" w:space="0" w:color="auto"/>
                                <w:left w:val="none" w:sz="0" w:space="0" w:color="auto"/>
                                <w:bottom w:val="none" w:sz="0" w:space="0" w:color="auto"/>
                                <w:right w:val="none" w:sz="0" w:space="0" w:color="auto"/>
                              </w:divBdr>
                            </w:div>
                            <w:div w:id="1328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225941">
      <w:bodyDiv w:val="1"/>
      <w:marLeft w:val="0"/>
      <w:marRight w:val="0"/>
      <w:marTop w:val="0"/>
      <w:marBottom w:val="0"/>
      <w:divBdr>
        <w:top w:val="none" w:sz="0" w:space="0" w:color="auto"/>
        <w:left w:val="none" w:sz="0" w:space="0" w:color="auto"/>
        <w:bottom w:val="none" w:sz="0" w:space="0" w:color="auto"/>
        <w:right w:val="none" w:sz="0" w:space="0" w:color="auto"/>
      </w:divBdr>
      <w:divsChild>
        <w:div w:id="769475970">
          <w:marLeft w:val="-180"/>
          <w:marRight w:val="-180"/>
          <w:marTop w:val="0"/>
          <w:marBottom w:val="0"/>
          <w:divBdr>
            <w:top w:val="none" w:sz="0" w:space="0" w:color="auto"/>
            <w:left w:val="none" w:sz="0" w:space="0" w:color="auto"/>
            <w:bottom w:val="none" w:sz="0" w:space="0" w:color="auto"/>
            <w:right w:val="none" w:sz="0" w:space="0" w:color="auto"/>
          </w:divBdr>
          <w:divsChild>
            <w:div w:id="1414007788">
              <w:marLeft w:val="0"/>
              <w:marRight w:val="0"/>
              <w:marTop w:val="0"/>
              <w:marBottom w:val="0"/>
              <w:divBdr>
                <w:top w:val="none" w:sz="0" w:space="0" w:color="auto"/>
                <w:left w:val="none" w:sz="0" w:space="0" w:color="auto"/>
                <w:bottom w:val="none" w:sz="0" w:space="0" w:color="auto"/>
                <w:right w:val="none" w:sz="0" w:space="0" w:color="auto"/>
              </w:divBdr>
            </w:div>
            <w:div w:id="19224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850">
      <w:bodyDiv w:val="1"/>
      <w:marLeft w:val="0"/>
      <w:marRight w:val="0"/>
      <w:marTop w:val="0"/>
      <w:marBottom w:val="0"/>
      <w:divBdr>
        <w:top w:val="none" w:sz="0" w:space="0" w:color="auto"/>
        <w:left w:val="none" w:sz="0" w:space="0" w:color="auto"/>
        <w:bottom w:val="none" w:sz="0" w:space="0" w:color="auto"/>
        <w:right w:val="none" w:sz="0" w:space="0" w:color="auto"/>
      </w:divBdr>
    </w:div>
    <w:div w:id="832113107">
      <w:bodyDiv w:val="1"/>
      <w:marLeft w:val="0"/>
      <w:marRight w:val="0"/>
      <w:marTop w:val="0"/>
      <w:marBottom w:val="0"/>
      <w:divBdr>
        <w:top w:val="none" w:sz="0" w:space="0" w:color="auto"/>
        <w:left w:val="none" w:sz="0" w:space="0" w:color="auto"/>
        <w:bottom w:val="none" w:sz="0" w:space="0" w:color="auto"/>
        <w:right w:val="none" w:sz="0" w:space="0" w:color="auto"/>
      </w:divBdr>
    </w:div>
    <w:div w:id="854425227">
      <w:bodyDiv w:val="1"/>
      <w:marLeft w:val="0"/>
      <w:marRight w:val="0"/>
      <w:marTop w:val="0"/>
      <w:marBottom w:val="0"/>
      <w:divBdr>
        <w:top w:val="none" w:sz="0" w:space="0" w:color="auto"/>
        <w:left w:val="none" w:sz="0" w:space="0" w:color="auto"/>
        <w:bottom w:val="none" w:sz="0" w:space="0" w:color="auto"/>
        <w:right w:val="none" w:sz="0" w:space="0" w:color="auto"/>
      </w:divBdr>
      <w:divsChild>
        <w:div w:id="1081634955">
          <w:marLeft w:val="-180"/>
          <w:marRight w:val="-180"/>
          <w:marTop w:val="0"/>
          <w:marBottom w:val="0"/>
          <w:divBdr>
            <w:top w:val="none" w:sz="0" w:space="0" w:color="auto"/>
            <w:left w:val="none" w:sz="0" w:space="0" w:color="auto"/>
            <w:bottom w:val="none" w:sz="0" w:space="0" w:color="auto"/>
            <w:right w:val="none" w:sz="0" w:space="0" w:color="auto"/>
          </w:divBdr>
          <w:divsChild>
            <w:div w:id="1223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1557">
      <w:bodyDiv w:val="1"/>
      <w:marLeft w:val="0"/>
      <w:marRight w:val="0"/>
      <w:marTop w:val="0"/>
      <w:marBottom w:val="0"/>
      <w:divBdr>
        <w:top w:val="none" w:sz="0" w:space="0" w:color="auto"/>
        <w:left w:val="none" w:sz="0" w:space="0" w:color="auto"/>
        <w:bottom w:val="none" w:sz="0" w:space="0" w:color="auto"/>
        <w:right w:val="none" w:sz="0" w:space="0" w:color="auto"/>
      </w:divBdr>
    </w:div>
    <w:div w:id="941496204">
      <w:bodyDiv w:val="1"/>
      <w:marLeft w:val="0"/>
      <w:marRight w:val="0"/>
      <w:marTop w:val="0"/>
      <w:marBottom w:val="0"/>
      <w:divBdr>
        <w:top w:val="none" w:sz="0" w:space="0" w:color="auto"/>
        <w:left w:val="none" w:sz="0" w:space="0" w:color="auto"/>
        <w:bottom w:val="none" w:sz="0" w:space="0" w:color="auto"/>
        <w:right w:val="none" w:sz="0" w:space="0" w:color="auto"/>
      </w:divBdr>
    </w:div>
    <w:div w:id="1039818205">
      <w:bodyDiv w:val="1"/>
      <w:marLeft w:val="0"/>
      <w:marRight w:val="0"/>
      <w:marTop w:val="0"/>
      <w:marBottom w:val="0"/>
      <w:divBdr>
        <w:top w:val="none" w:sz="0" w:space="0" w:color="auto"/>
        <w:left w:val="none" w:sz="0" w:space="0" w:color="auto"/>
        <w:bottom w:val="none" w:sz="0" w:space="0" w:color="auto"/>
        <w:right w:val="none" w:sz="0" w:space="0" w:color="auto"/>
      </w:divBdr>
    </w:div>
    <w:div w:id="1047145813">
      <w:bodyDiv w:val="1"/>
      <w:marLeft w:val="0"/>
      <w:marRight w:val="0"/>
      <w:marTop w:val="0"/>
      <w:marBottom w:val="0"/>
      <w:divBdr>
        <w:top w:val="none" w:sz="0" w:space="0" w:color="auto"/>
        <w:left w:val="none" w:sz="0" w:space="0" w:color="auto"/>
        <w:bottom w:val="none" w:sz="0" w:space="0" w:color="auto"/>
        <w:right w:val="none" w:sz="0" w:space="0" w:color="auto"/>
      </w:divBdr>
      <w:divsChild>
        <w:div w:id="1956062883">
          <w:marLeft w:val="-180"/>
          <w:marRight w:val="-180"/>
          <w:marTop w:val="0"/>
          <w:marBottom w:val="0"/>
          <w:divBdr>
            <w:top w:val="none" w:sz="0" w:space="0" w:color="auto"/>
            <w:left w:val="none" w:sz="0" w:space="0" w:color="auto"/>
            <w:bottom w:val="none" w:sz="0" w:space="0" w:color="auto"/>
            <w:right w:val="none" w:sz="0" w:space="0" w:color="auto"/>
          </w:divBdr>
          <w:divsChild>
            <w:div w:id="334960948">
              <w:marLeft w:val="0"/>
              <w:marRight w:val="0"/>
              <w:marTop w:val="0"/>
              <w:marBottom w:val="0"/>
              <w:divBdr>
                <w:top w:val="none" w:sz="0" w:space="0" w:color="auto"/>
                <w:left w:val="none" w:sz="0" w:space="0" w:color="auto"/>
                <w:bottom w:val="none" w:sz="0" w:space="0" w:color="auto"/>
                <w:right w:val="none" w:sz="0" w:space="0" w:color="auto"/>
              </w:divBdr>
            </w:div>
            <w:div w:id="16597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6492">
      <w:bodyDiv w:val="1"/>
      <w:marLeft w:val="0"/>
      <w:marRight w:val="0"/>
      <w:marTop w:val="0"/>
      <w:marBottom w:val="0"/>
      <w:divBdr>
        <w:top w:val="none" w:sz="0" w:space="0" w:color="auto"/>
        <w:left w:val="none" w:sz="0" w:space="0" w:color="auto"/>
        <w:bottom w:val="none" w:sz="0" w:space="0" w:color="auto"/>
        <w:right w:val="none" w:sz="0" w:space="0" w:color="auto"/>
      </w:divBdr>
      <w:divsChild>
        <w:div w:id="1001199219">
          <w:marLeft w:val="-180"/>
          <w:marRight w:val="-180"/>
          <w:marTop w:val="0"/>
          <w:marBottom w:val="0"/>
          <w:divBdr>
            <w:top w:val="none" w:sz="0" w:space="0" w:color="auto"/>
            <w:left w:val="none" w:sz="0" w:space="0" w:color="auto"/>
            <w:bottom w:val="none" w:sz="0" w:space="0" w:color="auto"/>
            <w:right w:val="none" w:sz="0" w:space="0" w:color="auto"/>
          </w:divBdr>
          <w:divsChild>
            <w:div w:id="6416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6345">
      <w:bodyDiv w:val="1"/>
      <w:marLeft w:val="0"/>
      <w:marRight w:val="0"/>
      <w:marTop w:val="0"/>
      <w:marBottom w:val="0"/>
      <w:divBdr>
        <w:top w:val="none" w:sz="0" w:space="0" w:color="auto"/>
        <w:left w:val="none" w:sz="0" w:space="0" w:color="auto"/>
        <w:bottom w:val="none" w:sz="0" w:space="0" w:color="auto"/>
        <w:right w:val="none" w:sz="0" w:space="0" w:color="auto"/>
      </w:divBdr>
    </w:div>
    <w:div w:id="1099059622">
      <w:bodyDiv w:val="1"/>
      <w:marLeft w:val="0"/>
      <w:marRight w:val="0"/>
      <w:marTop w:val="0"/>
      <w:marBottom w:val="0"/>
      <w:divBdr>
        <w:top w:val="none" w:sz="0" w:space="0" w:color="auto"/>
        <w:left w:val="none" w:sz="0" w:space="0" w:color="auto"/>
        <w:bottom w:val="none" w:sz="0" w:space="0" w:color="auto"/>
        <w:right w:val="none" w:sz="0" w:space="0" w:color="auto"/>
      </w:divBdr>
    </w:div>
    <w:div w:id="1103765222">
      <w:bodyDiv w:val="1"/>
      <w:marLeft w:val="0"/>
      <w:marRight w:val="0"/>
      <w:marTop w:val="0"/>
      <w:marBottom w:val="0"/>
      <w:divBdr>
        <w:top w:val="none" w:sz="0" w:space="0" w:color="auto"/>
        <w:left w:val="none" w:sz="0" w:space="0" w:color="auto"/>
        <w:bottom w:val="none" w:sz="0" w:space="0" w:color="auto"/>
        <w:right w:val="none" w:sz="0" w:space="0" w:color="auto"/>
      </w:divBdr>
    </w:div>
    <w:div w:id="1104765568">
      <w:bodyDiv w:val="1"/>
      <w:marLeft w:val="0"/>
      <w:marRight w:val="0"/>
      <w:marTop w:val="0"/>
      <w:marBottom w:val="0"/>
      <w:divBdr>
        <w:top w:val="none" w:sz="0" w:space="0" w:color="auto"/>
        <w:left w:val="none" w:sz="0" w:space="0" w:color="auto"/>
        <w:bottom w:val="none" w:sz="0" w:space="0" w:color="auto"/>
        <w:right w:val="none" w:sz="0" w:space="0" w:color="auto"/>
      </w:divBdr>
    </w:div>
    <w:div w:id="1131364924">
      <w:bodyDiv w:val="1"/>
      <w:marLeft w:val="0"/>
      <w:marRight w:val="0"/>
      <w:marTop w:val="0"/>
      <w:marBottom w:val="0"/>
      <w:divBdr>
        <w:top w:val="none" w:sz="0" w:space="0" w:color="auto"/>
        <w:left w:val="none" w:sz="0" w:space="0" w:color="auto"/>
        <w:bottom w:val="none" w:sz="0" w:space="0" w:color="auto"/>
        <w:right w:val="none" w:sz="0" w:space="0" w:color="auto"/>
      </w:divBdr>
    </w:div>
    <w:div w:id="1137263416">
      <w:bodyDiv w:val="1"/>
      <w:marLeft w:val="0"/>
      <w:marRight w:val="0"/>
      <w:marTop w:val="0"/>
      <w:marBottom w:val="0"/>
      <w:divBdr>
        <w:top w:val="none" w:sz="0" w:space="0" w:color="auto"/>
        <w:left w:val="none" w:sz="0" w:space="0" w:color="auto"/>
        <w:bottom w:val="none" w:sz="0" w:space="0" w:color="auto"/>
        <w:right w:val="none" w:sz="0" w:space="0" w:color="auto"/>
      </w:divBdr>
      <w:divsChild>
        <w:div w:id="764612404">
          <w:marLeft w:val="-180"/>
          <w:marRight w:val="-180"/>
          <w:marTop w:val="0"/>
          <w:marBottom w:val="0"/>
          <w:divBdr>
            <w:top w:val="none" w:sz="0" w:space="0" w:color="auto"/>
            <w:left w:val="none" w:sz="0" w:space="0" w:color="auto"/>
            <w:bottom w:val="none" w:sz="0" w:space="0" w:color="auto"/>
            <w:right w:val="none" w:sz="0" w:space="0" w:color="auto"/>
          </w:divBdr>
          <w:divsChild>
            <w:div w:id="1145703367">
              <w:marLeft w:val="0"/>
              <w:marRight w:val="0"/>
              <w:marTop w:val="0"/>
              <w:marBottom w:val="0"/>
              <w:divBdr>
                <w:top w:val="none" w:sz="0" w:space="0" w:color="auto"/>
                <w:left w:val="none" w:sz="0" w:space="0" w:color="auto"/>
                <w:bottom w:val="none" w:sz="0" w:space="0" w:color="auto"/>
                <w:right w:val="none" w:sz="0" w:space="0" w:color="auto"/>
              </w:divBdr>
              <w:divsChild>
                <w:div w:id="1968779148">
                  <w:marLeft w:val="0"/>
                  <w:marRight w:val="0"/>
                  <w:marTop w:val="0"/>
                  <w:marBottom w:val="0"/>
                  <w:divBdr>
                    <w:top w:val="none" w:sz="0" w:space="0" w:color="auto"/>
                    <w:left w:val="none" w:sz="0" w:space="0" w:color="auto"/>
                    <w:bottom w:val="none" w:sz="0" w:space="0" w:color="auto"/>
                    <w:right w:val="none" w:sz="0" w:space="0" w:color="auto"/>
                  </w:divBdr>
                  <w:divsChild>
                    <w:div w:id="838932439">
                      <w:marLeft w:val="0"/>
                      <w:marRight w:val="0"/>
                      <w:marTop w:val="0"/>
                      <w:marBottom w:val="0"/>
                      <w:divBdr>
                        <w:top w:val="none" w:sz="0" w:space="0" w:color="auto"/>
                        <w:left w:val="none" w:sz="0" w:space="0" w:color="auto"/>
                        <w:bottom w:val="none" w:sz="0" w:space="0" w:color="auto"/>
                        <w:right w:val="none" w:sz="0" w:space="0" w:color="auto"/>
                      </w:divBdr>
                      <w:divsChild>
                        <w:div w:id="1840927451">
                          <w:marLeft w:val="0"/>
                          <w:marRight w:val="0"/>
                          <w:marTop w:val="0"/>
                          <w:marBottom w:val="0"/>
                          <w:divBdr>
                            <w:top w:val="none" w:sz="0" w:space="0" w:color="auto"/>
                            <w:left w:val="none" w:sz="0" w:space="0" w:color="auto"/>
                            <w:bottom w:val="none" w:sz="0" w:space="0" w:color="auto"/>
                            <w:right w:val="none" w:sz="0" w:space="0" w:color="auto"/>
                          </w:divBdr>
                        </w:div>
                      </w:divsChild>
                    </w:div>
                    <w:div w:id="653727155">
                      <w:marLeft w:val="0"/>
                      <w:marRight w:val="0"/>
                      <w:marTop w:val="0"/>
                      <w:marBottom w:val="0"/>
                      <w:divBdr>
                        <w:top w:val="none" w:sz="0" w:space="0" w:color="auto"/>
                        <w:left w:val="none" w:sz="0" w:space="0" w:color="auto"/>
                        <w:bottom w:val="none" w:sz="0" w:space="0" w:color="auto"/>
                        <w:right w:val="none" w:sz="0" w:space="0" w:color="auto"/>
                      </w:divBdr>
                    </w:div>
                  </w:divsChild>
                </w:div>
                <w:div w:id="598871153">
                  <w:marLeft w:val="0"/>
                  <w:marRight w:val="0"/>
                  <w:marTop w:val="0"/>
                  <w:marBottom w:val="0"/>
                  <w:divBdr>
                    <w:top w:val="none" w:sz="0" w:space="0" w:color="auto"/>
                    <w:left w:val="none" w:sz="0" w:space="0" w:color="auto"/>
                    <w:bottom w:val="none" w:sz="0" w:space="0" w:color="auto"/>
                    <w:right w:val="none" w:sz="0" w:space="0" w:color="auto"/>
                  </w:divBdr>
                  <w:divsChild>
                    <w:div w:id="2053339943">
                      <w:marLeft w:val="0"/>
                      <w:marRight w:val="0"/>
                      <w:marTop w:val="0"/>
                      <w:marBottom w:val="0"/>
                      <w:divBdr>
                        <w:top w:val="none" w:sz="0" w:space="0" w:color="auto"/>
                        <w:left w:val="none" w:sz="0" w:space="0" w:color="auto"/>
                        <w:bottom w:val="none" w:sz="0" w:space="0" w:color="auto"/>
                        <w:right w:val="none" w:sz="0" w:space="0" w:color="auto"/>
                      </w:divBdr>
                      <w:divsChild>
                        <w:div w:id="520436860">
                          <w:marLeft w:val="0"/>
                          <w:marRight w:val="0"/>
                          <w:marTop w:val="0"/>
                          <w:marBottom w:val="0"/>
                          <w:divBdr>
                            <w:top w:val="none" w:sz="0" w:space="0" w:color="auto"/>
                            <w:left w:val="none" w:sz="0" w:space="0" w:color="auto"/>
                            <w:bottom w:val="none" w:sz="0" w:space="0" w:color="auto"/>
                            <w:right w:val="none" w:sz="0" w:space="0" w:color="auto"/>
                          </w:divBdr>
                        </w:div>
                      </w:divsChild>
                    </w:div>
                    <w:div w:id="7820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877">
              <w:marLeft w:val="0"/>
              <w:marRight w:val="0"/>
              <w:marTop w:val="0"/>
              <w:marBottom w:val="0"/>
              <w:divBdr>
                <w:top w:val="none" w:sz="0" w:space="0" w:color="auto"/>
                <w:left w:val="none" w:sz="0" w:space="0" w:color="auto"/>
                <w:bottom w:val="none" w:sz="0" w:space="0" w:color="auto"/>
                <w:right w:val="none" w:sz="0" w:space="0" w:color="auto"/>
              </w:divBdr>
              <w:divsChild>
                <w:div w:id="1333264886">
                  <w:marLeft w:val="0"/>
                  <w:marRight w:val="0"/>
                  <w:marTop w:val="0"/>
                  <w:marBottom w:val="0"/>
                  <w:divBdr>
                    <w:top w:val="none" w:sz="0" w:space="0" w:color="auto"/>
                    <w:left w:val="none" w:sz="0" w:space="0" w:color="auto"/>
                    <w:bottom w:val="none" w:sz="0" w:space="0" w:color="auto"/>
                    <w:right w:val="none" w:sz="0" w:space="0" w:color="auto"/>
                  </w:divBdr>
                  <w:divsChild>
                    <w:div w:id="1402943512">
                      <w:marLeft w:val="0"/>
                      <w:marRight w:val="0"/>
                      <w:marTop w:val="0"/>
                      <w:marBottom w:val="0"/>
                      <w:divBdr>
                        <w:top w:val="none" w:sz="0" w:space="0" w:color="auto"/>
                        <w:left w:val="none" w:sz="0" w:space="0" w:color="auto"/>
                        <w:bottom w:val="none" w:sz="0" w:space="0" w:color="auto"/>
                        <w:right w:val="none" w:sz="0" w:space="0" w:color="auto"/>
                      </w:divBdr>
                      <w:divsChild>
                        <w:div w:id="1657223975">
                          <w:marLeft w:val="0"/>
                          <w:marRight w:val="0"/>
                          <w:marTop w:val="0"/>
                          <w:marBottom w:val="0"/>
                          <w:divBdr>
                            <w:top w:val="none" w:sz="0" w:space="0" w:color="auto"/>
                            <w:left w:val="none" w:sz="0" w:space="0" w:color="auto"/>
                            <w:bottom w:val="none" w:sz="0" w:space="0" w:color="auto"/>
                            <w:right w:val="none" w:sz="0" w:space="0" w:color="auto"/>
                          </w:divBdr>
                        </w:div>
                      </w:divsChild>
                    </w:div>
                    <w:div w:id="351885884">
                      <w:marLeft w:val="0"/>
                      <w:marRight w:val="0"/>
                      <w:marTop w:val="0"/>
                      <w:marBottom w:val="0"/>
                      <w:divBdr>
                        <w:top w:val="none" w:sz="0" w:space="0" w:color="auto"/>
                        <w:left w:val="none" w:sz="0" w:space="0" w:color="auto"/>
                        <w:bottom w:val="none" w:sz="0" w:space="0" w:color="auto"/>
                        <w:right w:val="none" w:sz="0" w:space="0" w:color="auto"/>
                      </w:divBdr>
                    </w:div>
                  </w:divsChild>
                </w:div>
                <w:div w:id="549462015">
                  <w:marLeft w:val="0"/>
                  <w:marRight w:val="0"/>
                  <w:marTop w:val="0"/>
                  <w:marBottom w:val="0"/>
                  <w:divBdr>
                    <w:top w:val="none" w:sz="0" w:space="0" w:color="auto"/>
                    <w:left w:val="none" w:sz="0" w:space="0" w:color="auto"/>
                    <w:bottom w:val="none" w:sz="0" w:space="0" w:color="auto"/>
                    <w:right w:val="none" w:sz="0" w:space="0" w:color="auto"/>
                  </w:divBdr>
                  <w:divsChild>
                    <w:div w:id="301816797">
                      <w:marLeft w:val="0"/>
                      <w:marRight w:val="0"/>
                      <w:marTop w:val="0"/>
                      <w:marBottom w:val="0"/>
                      <w:divBdr>
                        <w:top w:val="none" w:sz="0" w:space="0" w:color="auto"/>
                        <w:left w:val="none" w:sz="0" w:space="0" w:color="auto"/>
                        <w:bottom w:val="none" w:sz="0" w:space="0" w:color="auto"/>
                        <w:right w:val="none" w:sz="0" w:space="0" w:color="auto"/>
                      </w:divBdr>
                      <w:divsChild>
                        <w:div w:id="1337610713">
                          <w:marLeft w:val="0"/>
                          <w:marRight w:val="0"/>
                          <w:marTop w:val="0"/>
                          <w:marBottom w:val="0"/>
                          <w:divBdr>
                            <w:top w:val="none" w:sz="0" w:space="0" w:color="auto"/>
                            <w:left w:val="none" w:sz="0" w:space="0" w:color="auto"/>
                            <w:bottom w:val="none" w:sz="0" w:space="0" w:color="auto"/>
                            <w:right w:val="none" w:sz="0" w:space="0" w:color="auto"/>
                          </w:divBdr>
                        </w:div>
                      </w:divsChild>
                    </w:div>
                    <w:div w:id="16007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30857">
      <w:bodyDiv w:val="1"/>
      <w:marLeft w:val="0"/>
      <w:marRight w:val="0"/>
      <w:marTop w:val="0"/>
      <w:marBottom w:val="0"/>
      <w:divBdr>
        <w:top w:val="none" w:sz="0" w:space="0" w:color="auto"/>
        <w:left w:val="none" w:sz="0" w:space="0" w:color="auto"/>
        <w:bottom w:val="none" w:sz="0" w:space="0" w:color="auto"/>
        <w:right w:val="none" w:sz="0" w:space="0" w:color="auto"/>
      </w:divBdr>
    </w:div>
    <w:div w:id="1181047830">
      <w:bodyDiv w:val="1"/>
      <w:marLeft w:val="0"/>
      <w:marRight w:val="0"/>
      <w:marTop w:val="0"/>
      <w:marBottom w:val="0"/>
      <w:divBdr>
        <w:top w:val="none" w:sz="0" w:space="0" w:color="auto"/>
        <w:left w:val="none" w:sz="0" w:space="0" w:color="auto"/>
        <w:bottom w:val="none" w:sz="0" w:space="0" w:color="auto"/>
        <w:right w:val="none" w:sz="0" w:space="0" w:color="auto"/>
      </w:divBdr>
    </w:div>
    <w:div w:id="1181623786">
      <w:bodyDiv w:val="1"/>
      <w:marLeft w:val="0"/>
      <w:marRight w:val="0"/>
      <w:marTop w:val="0"/>
      <w:marBottom w:val="0"/>
      <w:divBdr>
        <w:top w:val="none" w:sz="0" w:space="0" w:color="auto"/>
        <w:left w:val="none" w:sz="0" w:space="0" w:color="auto"/>
        <w:bottom w:val="none" w:sz="0" w:space="0" w:color="auto"/>
        <w:right w:val="none" w:sz="0" w:space="0" w:color="auto"/>
      </w:divBdr>
      <w:divsChild>
        <w:div w:id="894389619">
          <w:marLeft w:val="-180"/>
          <w:marRight w:val="-180"/>
          <w:marTop w:val="0"/>
          <w:marBottom w:val="0"/>
          <w:divBdr>
            <w:top w:val="none" w:sz="0" w:space="0" w:color="auto"/>
            <w:left w:val="none" w:sz="0" w:space="0" w:color="auto"/>
            <w:bottom w:val="none" w:sz="0" w:space="0" w:color="auto"/>
            <w:right w:val="none" w:sz="0" w:space="0" w:color="auto"/>
          </w:divBdr>
          <w:divsChild>
            <w:div w:id="869340002">
              <w:marLeft w:val="0"/>
              <w:marRight w:val="0"/>
              <w:marTop w:val="0"/>
              <w:marBottom w:val="0"/>
              <w:divBdr>
                <w:top w:val="none" w:sz="0" w:space="0" w:color="auto"/>
                <w:left w:val="none" w:sz="0" w:space="0" w:color="auto"/>
                <w:bottom w:val="none" w:sz="0" w:space="0" w:color="auto"/>
                <w:right w:val="none" w:sz="0" w:space="0" w:color="auto"/>
              </w:divBdr>
              <w:divsChild>
                <w:div w:id="195394226">
                  <w:marLeft w:val="0"/>
                  <w:marRight w:val="0"/>
                  <w:marTop w:val="0"/>
                  <w:marBottom w:val="0"/>
                  <w:divBdr>
                    <w:top w:val="none" w:sz="0" w:space="0" w:color="auto"/>
                    <w:left w:val="none" w:sz="0" w:space="0" w:color="auto"/>
                    <w:bottom w:val="none" w:sz="0" w:space="0" w:color="auto"/>
                    <w:right w:val="none" w:sz="0" w:space="0" w:color="auto"/>
                  </w:divBdr>
                  <w:divsChild>
                    <w:div w:id="935673647">
                      <w:marLeft w:val="0"/>
                      <w:marRight w:val="0"/>
                      <w:marTop w:val="0"/>
                      <w:marBottom w:val="0"/>
                      <w:divBdr>
                        <w:top w:val="none" w:sz="0" w:space="0" w:color="auto"/>
                        <w:left w:val="none" w:sz="0" w:space="0" w:color="auto"/>
                        <w:bottom w:val="none" w:sz="0" w:space="0" w:color="auto"/>
                        <w:right w:val="none" w:sz="0" w:space="0" w:color="auto"/>
                      </w:divBdr>
                    </w:div>
                    <w:div w:id="434373379">
                      <w:marLeft w:val="0"/>
                      <w:marRight w:val="0"/>
                      <w:marTop w:val="0"/>
                      <w:marBottom w:val="0"/>
                      <w:divBdr>
                        <w:top w:val="none" w:sz="0" w:space="0" w:color="auto"/>
                        <w:left w:val="none" w:sz="0" w:space="0" w:color="auto"/>
                        <w:bottom w:val="none" w:sz="0" w:space="0" w:color="auto"/>
                        <w:right w:val="none" w:sz="0" w:space="0" w:color="auto"/>
                      </w:divBdr>
                    </w:div>
                  </w:divsChild>
                </w:div>
                <w:div w:id="2145266488">
                  <w:marLeft w:val="0"/>
                  <w:marRight w:val="0"/>
                  <w:marTop w:val="0"/>
                  <w:marBottom w:val="0"/>
                  <w:divBdr>
                    <w:top w:val="none" w:sz="0" w:space="0" w:color="auto"/>
                    <w:left w:val="none" w:sz="0" w:space="0" w:color="auto"/>
                    <w:bottom w:val="none" w:sz="0" w:space="0" w:color="auto"/>
                    <w:right w:val="none" w:sz="0" w:space="0" w:color="auto"/>
                  </w:divBdr>
                  <w:divsChild>
                    <w:div w:id="877357851">
                      <w:marLeft w:val="0"/>
                      <w:marRight w:val="0"/>
                      <w:marTop w:val="0"/>
                      <w:marBottom w:val="0"/>
                      <w:divBdr>
                        <w:top w:val="none" w:sz="0" w:space="0" w:color="auto"/>
                        <w:left w:val="none" w:sz="0" w:space="0" w:color="auto"/>
                        <w:bottom w:val="none" w:sz="0" w:space="0" w:color="auto"/>
                        <w:right w:val="none" w:sz="0" w:space="0" w:color="auto"/>
                      </w:divBdr>
                    </w:div>
                    <w:div w:id="163209146">
                      <w:marLeft w:val="0"/>
                      <w:marRight w:val="0"/>
                      <w:marTop w:val="0"/>
                      <w:marBottom w:val="0"/>
                      <w:divBdr>
                        <w:top w:val="none" w:sz="0" w:space="0" w:color="auto"/>
                        <w:left w:val="none" w:sz="0" w:space="0" w:color="auto"/>
                        <w:bottom w:val="none" w:sz="0" w:space="0" w:color="auto"/>
                        <w:right w:val="none" w:sz="0" w:space="0" w:color="auto"/>
                      </w:divBdr>
                    </w:div>
                  </w:divsChild>
                </w:div>
                <w:div w:id="1806266104">
                  <w:marLeft w:val="0"/>
                  <w:marRight w:val="0"/>
                  <w:marTop w:val="0"/>
                  <w:marBottom w:val="0"/>
                  <w:divBdr>
                    <w:top w:val="none" w:sz="0" w:space="0" w:color="auto"/>
                    <w:left w:val="none" w:sz="0" w:space="0" w:color="auto"/>
                    <w:bottom w:val="none" w:sz="0" w:space="0" w:color="auto"/>
                    <w:right w:val="none" w:sz="0" w:space="0" w:color="auto"/>
                  </w:divBdr>
                  <w:divsChild>
                    <w:div w:id="167260610">
                      <w:marLeft w:val="0"/>
                      <w:marRight w:val="0"/>
                      <w:marTop w:val="0"/>
                      <w:marBottom w:val="0"/>
                      <w:divBdr>
                        <w:top w:val="none" w:sz="0" w:space="0" w:color="auto"/>
                        <w:left w:val="none" w:sz="0" w:space="0" w:color="auto"/>
                        <w:bottom w:val="none" w:sz="0" w:space="0" w:color="auto"/>
                        <w:right w:val="none" w:sz="0" w:space="0" w:color="auto"/>
                      </w:divBdr>
                    </w:div>
                    <w:div w:id="1933464274">
                      <w:marLeft w:val="0"/>
                      <w:marRight w:val="0"/>
                      <w:marTop w:val="0"/>
                      <w:marBottom w:val="0"/>
                      <w:divBdr>
                        <w:top w:val="none" w:sz="0" w:space="0" w:color="auto"/>
                        <w:left w:val="none" w:sz="0" w:space="0" w:color="auto"/>
                        <w:bottom w:val="none" w:sz="0" w:space="0" w:color="auto"/>
                        <w:right w:val="none" w:sz="0" w:space="0" w:color="auto"/>
                      </w:divBdr>
                    </w:div>
                  </w:divsChild>
                </w:div>
                <w:div w:id="858279451">
                  <w:marLeft w:val="0"/>
                  <w:marRight w:val="0"/>
                  <w:marTop w:val="0"/>
                  <w:marBottom w:val="0"/>
                  <w:divBdr>
                    <w:top w:val="none" w:sz="0" w:space="0" w:color="auto"/>
                    <w:left w:val="none" w:sz="0" w:space="0" w:color="auto"/>
                    <w:bottom w:val="none" w:sz="0" w:space="0" w:color="auto"/>
                    <w:right w:val="none" w:sz="0" w:space="0" w:color="auto"/>
                  </w:divBdr>
                  <w:divsChild>
                    <w:div w:id="1382091057">
                      <w:marLeft w:val="0"/>
                      <w:marRight w:val="0"/>
                      <w:marTop w:val="0"/>
                      <w:marBottom w:val="0"/>
                      <w:divBdr>
                        <w:top w:val="none" w:sz="0" w:space="0" w:color="auto"/>
                        <w:left w:val="none" w:sz="0" w:space="0" w:color="auto"/>
                        <w:bottom w:val="none" w:sz="0" w:space="0" w:color="auto"/>
                        <w:right w:val="none" w:sz="0" w:space="0" w:color="auto"/>
                      </w:divBdr>
                    </w:div>
                    <w:div w:id="732780061">
                      <w:marLeft w:val="0"/>
                      <w:marRight w:val="0"/>
                      <w:marTop w:val="0"/>
                      <w:marBottom w:val="0"/>
                      <w:divBdr>
                        <w:top w:val="none" w:sz="0" w:space="0" w:color="auto"/>
                        <w:left w:val="none" w:sz="0" w:space="0" w:color="auto"/>
                        <w:bottom w:val="none" w:sz="0" w:space="0" w:color="auto"/>
                        <w:right w:val="none" w:sz="0" w:space="0" w:color="auto"/>
                      </w:divBdr>
                    </w:div>
                  </w:divsChild>
                </w:div>
                <w:div w:id="1374160777">
                  <w:marLeft w:val="0"/>
                  <w:marRight w:val="0"/>
                  <w:marTop w:val="0"/>
                  <w:marBottom w:val="0"/>
                  <w:divBdr>
                    <w:top w:val="none" w:sz="0" w:space="0" w:color="auto"/>
                    <w:left w:val="none" w:sz="0" w:space="0" w:color="auto"/>
                    <w:bottom w:val="none" w:sz="0" w:space="0" w:color="auto"/>
                    <w:right w:val="none" w:sz="0" w:space="0" w:color="auto"/>
                  </w:divBdr>
                  <w:divsChild>
                    <w:div w:id="4982444">
                      <w:marLeft w:val="0"/>
                      <w:marRight w:val="0"/>
                      <w:marTop w:val="0"/>
                      <w:marBottom w:val="0"/>
                      <w:divBdr>
                        <w:top w:val="none" w:sz="0" w:space="0" w:color="auto"/>
                        <w:left w:val="none" w:sz="0" w:space="0" w:color="auto"/>
                        <w:bottom w:val="none" w:sz="0" w:space="0" w:color="auto"/>
                        <w:right w:val="none" w:sz="0" w:space="0" w:color="auto"/>
                      </w:divBdr>
                    </w:div>
                    <w:div w:id="2087265451">
                      <w:marLeft w:val="0"/>
                      <w:marRight w:val="0"/>
                      <w:marTop w:val="0"/>
                      <w:marBottom w:val="0"/>
                      <w:divBdr>
                        <w:top w:val="none" w:sz="0" w:space="0" w:color="auto"/>
                        <w:left w:val="none" w:sz="0" w:space="0" w:color="auto"/>
                        <w:bottom w:val="none" w:sz="0" w:space="0" w:color="auto"/>
                        <w:right w:val="none" w:sz="0" w:space="0" w:color="auto"/>
                      </w:divBdr>
                    </w:div>
                  </w:divsChild>
                </w:div>
                <w:div w:id="1562474006">
                  <w:marLeft w:val="0"/>
                  <w:marRight w:val="0"/>
                  <w:marTop w:val="0"/>
                  <w:marBottom w:val="0"/>
                  <w:divBdr>
                    <w:top w:val="none" w:sz="0" w:space="0" w:color="auto"/>
                    <w:left w:val="none" w:sz="0" w:space="0" w:color="auto"/>
                    <w:bottom w:val="none" w:sz="0" w:space="0" w:color="auto"/>
                    <w:right w:val="none" w:sz="0" w:space="0" w:color="auto"/>
                  </w:divBdr>
                  <w:divsChild>
                    <w:div w:id="448624916">
                      <w:marLeft w:val="0"/>
                      <w:marRight w:val="0"/>
                      <w:marTop w:val="0"/>
                      <w:marBottom w:val="0"/>
                      <w:divBdr>
                        <w:top w:val="none" w:sz="0" w:space="0" w:color="auto"/>
                        <w:left w:val="none" w:sz="0" w:space="0" w:color="auto"/>
                        <w:bottom w:val="none" w:sz="0" w:space="0" w:color="auto"/>
                        <w:right w:val="none" w:sz="0" w:space="0" w:color="auto"/>
                      </w:divBdr>
                    </w:div>
                    <w:div w:id="552153718">
                      <w:marLeft w:val="0"/>
                      <w:marRight w:val="0"/>
                      <w:marTop w:val="0"/>
                      <w:marBottom w:val="0"/>
                      <w:divBdr>
                        <w:top w:val="none" w:sz="0" w:space="0" w:color="auto"/>
                        <w:left w:val="none" w:sz="0" w:space="0" w:color="auto"/>
                        <w:bottom w:val="none" w:sz="0" w:space="0" w:color="auto"/>
                        <w:right w:val="none" w:sz="0" w:space="0" w:color="auto"/>
                      </w:divBdr>
                    </w:div>
                  </w:divsChild>
                </w:div>
                <w:div w:id="477848487">
                  <w:marLeft w:val="0"/>
                  <w:marRight w:val="0"/>
                  <w:marTop w:val="0"/>
                  <w:marBottom w:val="0"/>
                  <w:divBdr>
                    <w:top w:val="none" w:sz="0" w:space="0" w:color="auto"/>
                    <w:left w:val="none" w:sz="0" w:space="0" w:color="auto"/>
                    <w:bottom w:val="none" w:sz="0" w:space="0" w:color="auto"/>
                    <w:right w:val="none" w:sz="0" w:space="0" w:color="auto"/>
                  </w:divBdr>
                  <w:divsChild>
                    <w:div w:id="1160077181">
                      <w:marLeft w:val="0"/>
                      <w:marRight w:val="0"/>
                      <w:marTop w:val="0"/>
                      <w:marBottom w:val="0"/>
                      <w:divBdr>
                        <w:top w:val="none" w:sz="0" w:space="0" w:color="auto"/>
                        <w:left w:val="none" w:sz="0" w:space="0" w:color="auto"/>
                        <w:bottom w:val="none" w:sz="0" w:space="0" w:color="auto"/>
                        <w:right w:val="none" w:sz="0" w:space="0" w:color="auto"/>
                      </w:divBdr>
                    </w:div>
                    <w:div w:id="15414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63970">
      <w:bodyDiv w:val="1"/>
      <w:marLeft w:val="0"/>
      <w:marRight w:val="0"/>
      <w:marTop w:val="0"/>
      <w:marBottom w:val="0"/>
      <w:divBdr>
        <w:top w:val="none" w:sz="0" w:space="0" w:color="auto"/>
        <w:left w:val="none" w:sz="0" w:space="0" w:color="auto"/>
        <w:bottom w:val="none" w:sz="0" w:space="0" w:color="auto"/>
        <w:right w:val="none" w:sz="0" w:space="0" w:color="auto"/>
      </w:divBdr>
    </w:div>
    <w:div w:id="1218584670">
      <w:bodyDiv w:val="1"/>
      <w:marLeft w:val="0"/>
      <w:marRight w:val="0"/>
      <w:marTop w:val="0"/>
      <w:marBottom w:val="0"/>
      <w:divBdr>
        <w:top w:val="none" w:sz="0" w:space="0" w:color="auto"/>
        <w:left w:val="none" w:sz="0" w:space="0" w:color="auto"/>
        <w:bottom w:val="none" w:sz="0" w:space="0" w:color="auto"/>
        <w:right w:val="none" w:sz="0" w:space="0" w:color="auto"/>
      </w:divBdr>
    </w:div>
    <w:div w:id="1238634144">
      <w:bodyDiv w:val="1"/>
      <w:marLeft w:val="0"/>
      <w:marRight w:val="0"/>
      <w:marTop w:val="0"/>
      <w:marBottom w:val="0"/>
      <w:divBdr>
        <w:top w:val="none" w:sz="0" w:space="0" w:color="auto"/>
        <w:left w:val="none" w:sz="0" w:space="0" w:color="auto"/>
        <w:bottom w:val="none" w:sz="0" w:space="0" w:color="auto"/>
        <w:right w:val="none" w:sz="0" w:space="0" w:color="auto"/>
      </w:divBdr>
    </w:div>
    <w:div w:id="1248152983">
      <w:bodyDiv w:val="1"/>
      <w:marLeft w:val="0"/>
      <w:marRight w:val="0"/>
      <w:marTop w:val="0"/>
      <w:marBottom w:val="0"/>
      <w:divBdr>
        <w:top w:val="none" w:sz="0" w:space="0" w:color="auto"/>
        <w:left w:val="none" w:sz="0" w:space="0" w:color="auto"/>
        <w:bottom w:val="none" w:sz="0" w:space="0" w:color="auto"/>
        <w:right w:val="none" w:sz="0" w:space="0" w:color="auto"/>
      </w:divBdr>
    </w:div>
    <w:div w:id="1258296705">
      <w:bodyDiv w:val="1"/>
      <w:marLeft w:val="0"/>
      <w:marRight w:val="0"/>
      <w:marTop w:val="0"/>
      <w:marBottom w:val="0"/>
      <w:divBdr>
        <w:top w:val="none" w:sz="0" w:space="0" w:color="auto"/>
        <w:left w:val="none" w:sz="0" w:space="0" w:color="auto"/>
        <w:bottom w:val="none" w:sz="0" w:space="0" w:color="auto"/>
        <w:right w:val="none" w:sz="0" w:space="0" w:color="auto"/>
      </w:divBdr>
    </w:div>
    <w:div w:id="1266621194">
      <w:bodyDiv w:val="1"/>
      <w:marLeft w:val="0"/>
      <w:marRight w:val="0"/>
      <w:marTop w:val="0"/>
      <w:marBottom w:val="0"/>
      <w:divBdr>
        <w:top w:val="none" w:sz="0" w:space="0" w:color="auto"/>
        <w:left w:val="none" w:sz="0" w:space="0" w:color="auto"/>
        <w:bottom w:val="none" w:sz="0" w:space="0" w:color="auto"/>
        <w:right w:val="none" w:sz="0" w:space="0" w:color="auto"/>
      </w:divBdr>
    </w:div>
    <w:div w:id="1293366516">
      <w:bodyDiv w:val="1"/>
      <w:marLeft w:val="0"/>
      <w:marRight w:val="0"/>
      <w:marTop w:val="0"/>
      <w:marBottom w:val="0"/>
      <w:divBdr>
        <w:top w:val="none" w:sz="0" w:space="0" w:color="auto"/>
        <w:left w:val="none" w:sz="0" w:space="0" w:color="auto"/>
        <w:bottom w:val="none" w:sz="0" w:space="0" w:color="auto"/>
        <w:right w:val="none" w:sz="0" w:space="0" w:color="auto"/>
      </w:divBdr>
    </w:div>
    <w:div w:id="1315404924">
      <w:bodyDiv w:val="1"/>
      <w:marLeft w:val="0"/>
      <w:marRight w:val="0"/>
      <w:marTop w:val="0"/>
      <w:marBottom w:val="0"/>
      <w:divBdr>
        <w:top w:val="none" w:sz="0" w:space="0" w:color="auto"/>
        <w:left w:val="none" w:sz="0" w:space="0" w:color="auto"/>
        <w:bottom w:val="none" w:sz="0" w:space="0" w:color="auto"/>
        <w:right w:val="none" w:sz="0" w:space="0" w:color="auto"/>
      </w:divBdr>
      <w:divsChild>
        <w:div w:id="1443961203">
          <w:marLeft w:val="-180"/>
          <w:marRight w:val="-180"/>
          <w:marTop w:val="0"/>
          <w:marBottom w:val="0"/>
          <w:divBdr>
            <w:top w:val="none" w:sz="0" w:space="0" w:color="auto"/>
            <w:left w:val="none" w:sz="0" w:space="0" w:color="auto"/>
            <w:bottom w:val="none" w:sz="0" w:space="0" w:color="auto"/>
            <w:right w:val="none" w:sz="0" w:space="0" w:color="auto"/>
          </w:divBdr>
          <w:divsChild>
            <w:div w:id="21143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9196">
      <w:bodyDiv w:val="1"/>
      <w:marLeft w:val="0"/>
      <w:marRight w:val="0"/>
      <w:marTop w:val="0"/>
      <w:marBottom w:val="0"/>
      <w:divBdr>
        <w:top w:val="none" w:sz="0" w:space="0" w:color="auto"/>
        <w:left w:val="none" w:sz="0" w:space="0" w:color="auto"/>
        <w:bottom w:val="none" w:sz="0" w:space="0" w:color="auto"/>
        <w:right w:val="none" w:sz="0" w:space="0" w:color="auto"/>
      </w:divBdr>
      <w:divsChild>
        <w:div w:id="2003460555">
          <w:marLeft w:val="-180"/>
          <w:marRight w:val="-180"/>
          <w:marTop w:val="0"/>
          <w:marBottom w:val="0"/>
          <w:divBdr>
            <w:top w:val="none" w:sz="0" w:space="0" w:color="auto"/>
            <w:left w:val="none" w:sz="0" w:space="0" w:color="auto"/>
            <w:bottom w:val="none" w:sz="0" w:space="0" w:color="auto"/>
            <w:right w:val="none" w:sz="0" w:space="0" w:color="auto"/>
          </w:divBdr>
          <w:divsChild>
            <w:div w:id="1537892055">
              <w:marLeft w:val="0"/>
              <w:marRight w:val="0"/>
              <w:marTop w:val="0"/>
              <w:marBottom w:val="0"/>
              <w:divBdr>
                <w:top w:val="none" w:sz="0" w:space="0" w:color="auto"/>
                <w:left w:val="none" w:sz="0" w:space="0" w:color="auto"/>
                <w:bottom w:val="none" w:sz="0" w:space="0" w:color="auto"/>
                <w:right w:val="none" w:sz="0" w:space="0" w:color="auto"/>
              </w:divBdr>
              <w:divsChild>
                <w:div w:id="2141533102">
                  <w:marLeft w:val="0"/>
                  <w:marRight w:val="0"/>
                  <w:marTop w:val="0"/>
                  <w:marBottom w:val="0"/>
                  <w:divBdr>
                    <w:top w:val="none" w:sz="0" w:space="0" w:color="auto"/>
                    <w:left w:val="none" w:sz="0" w:space="0" w:color="auto"/>
                    <w:bottom w:val="none" w:sz="0" w:space="0" w:color="auto"/>
                    <w:right w:val="none" w:sz="0" w:space="0" w:color="auto"/>
                  </w:divBdr>
                  <w:divsChild>
                    <w:div w:id="1585726937">
                      <w:marLeft w:val="0"/>
                      <w:marRight w:val="0"/>
                      <w:marTop w:val="0"/>
                      <w:marBottom w:val="0"/>
                      <w:divBdr>
                        <w:top w:val="none" w:sz="0" w:space="0" w:color="auto"/>
                        <w:left w:val="none" w:sz="0" w:space="0" w:color="auto"/>
                        <w:bottom w:val="none" w:sz="0" w:space="0" w:color="auto"/>
                        <w:right w:val="none" w:sz="0" w:space="0" w:color="auto"/>
                      </w:divBdr>
                      <w:divsChild>
                        <w:div w:id="2133010731">
                          <w:marLeft w:val="0"/>
                          <w:marRight w:val="0"/>
                          <w:marTop w:val="0"/>
                          <w:marBottom w:val="0"/>
                          <w:divBdr>
                            <w:top w:val="none" w:sz="0" w:space="0" w:color="auto"/>
                            <w:left w:val="none" w:sz="0" w:space="0" w:color="auto"/>
                            <w:bottom w:val="none" w:sz="0" w:space="0" w:color="auto"/>
                            <w:right w:val="none" w:sz="0" w:space="0" w:color="auto"/>
                          </w:divBdr>
                        </w:div>
                      </w:divsChild>
                    </w:div>
                    <w:div w:id="920795220">
                      <w:marLeft w:val="0"/>
                      <w:marRight w:val="0"/>
                      <w:marTop w:val="0"/>
                      <w:marBottom w:val="0"/>
                      <w:divBdr>
                        <w:top w:val="none" w:sz="0" w:space="0" w:color="auto"/>
                        <w:left w:val="none" w:sz="0" w:space="0" w:color="auto"/>
                        <w:bottom w:val="none" w:sz="0" w:space="0" w:color="auto"/>
                        <w:right w:val="none" w:sz="0" w:space="0" w:color="auto"/>
                      </w:divBdr>
                    </w:div>
                  </w:divsChild>
                </w:div>
                <w:div w:id="1839802907">
                  <w:marLeft w:val="0"/>
                  <w:marRight w:val="0"/>
                  <w:marTop w:val="0"/>
                  <w:marBottom w:val="0"/>
                  <w:divBdr>
                    <w:top w:val="none" w:sz="0" w:space="0" w:color="auto"/>
                    <w:left w:val="none" w:sz="0" w:space="0" w:color="auto"/>
                    <w:bottom w:val="none" w:sz="0" w:space="0" w:color="auto"/>
                    <w:right w:val="none" w:sz="0" w:space="0" w:color="auto"/>
                  </w:divBdr>
                  <w:divsChild>
                    <w:div w:id="1644197633">
                      <w:marLeft w:val="0"/>
                      <w:marRight w:val="0"/>
                      <w:marTop w:val="0"/>
                      <w:marBottom w:val="0"/>
                      <w:divBdr>
                        <w:top w:val="none" w:sz="0" w:space="0" w:color="auto"/>
                        <w:left w:val="none" w:sz="0" w:space="0" w:color="auto"/>
                        <w:bottom w:val="none" w:sz="0" w:space="0" w:color="auto"/>
                        <w:right w:val="none" w:sz="0" w:space="0" w:color="auto"/>
                      </w:divBdr>
                      <w:divsChild>
                        <w:div w:id="543249997">
                          <w:marLeft w:val="0"/>
                          <w:marRight w:val="0"/>
                          <w:marTop w:val="0"/>
                          <w:marBottom w:val="0"/>
                          <w:divBdr>
                            <w:top w:val="none" w:sz="0" w:space="0" w:color="auto"/>
                            <w:left w:val="none" w:sz="0" w:space="0" w:color="auto"/>
                            <w:bottom w:val="none" w:sz="0" w:space="0" w:color="auto"/>
                            <w:right w:val="none" w:sz="0" w:space="0" w:color="auto"/>
                          </w:divBdr>
                        </w:div>
                      </w:divsChild>
                    </w:div>
                    <w:div w:id="330060188">
                      <w:marLeft w:val="0"/>
                      <w:marRight w:val="0"/>
                      <w:marTop w:val="0"/>
                      <w:marBottom w:val="0"/>
                      <w:divBdr>
                        <w:top w:val="none" w:sz="0" w:space="0" w:color="auto"/>
                        <w:left w:val="none" w:sz="0" w:space="0" w:color="auto"/>
                        <w:bottom w:val="none" w:sz="0" w:space="0" w:color="auto"/>
                        <w:right w:val="none" w:sz="0" w:space="0" w:color="auto"/>
                      </w:divBdr>
                    </w:div>
                  </w:divsChild>
                </w:div>
                <w:div w:id="1560242005">
                  <w:marLeft w:val="0"/>
                  <w:marRight w:val="0"/>
                  <w:marTop w:val="0"/>
                  <w:marBottom w:val="0"/>
                  <w:divBdr>
                    <w:top w:val="none" w:sz="0" w:space="0" w:color="auto"/>
                    <w:left w:val="none" w:sz="0" w:space="0" w:color="auto"/>
                    <w:bottom w:val="none" w:sz="0" w:space="0" w:color="auto"/>
                    <w:right w:val="none" w:sz="0" w:space="0" w:color="auto"/>
                  </w:divBdr>
                  <w:divsChild>
                    <w:div w:id="2067944871">
                      <w:marLeft w:val="0"/>
                      <w:marRight w:val="0"/>
                      <w:marTop w:val="0"/>
                      <w:marBottom w:val="0"/>
                      <w:divBdr>
                        <w:top w:val="none" w:sz="0" w:space="0" w:color="auto"/>
                        <w:left w:val="none" w:sz="0" w:space="0" w:color="auto"/>
                        <w:bottom w:val="none" w:sz="0" w:space="0" w:color="auto"/>
                        <w:right w:val="none" w:sz="0" w:space="0" w:color="auto"/>
                      </w:divBdr>
                      <w:divsChild>
                        <w:div w:id="1772317069">
                          <w:marLeft w:val="0"/>
                          <w:marRight w:val="0"/>
                          <w:marTop w:val="0"/>
                          <w:marBottom w:val="0"/>
                          <w:divBdr>
                            <w:top w:val="none" w:sz="0" w:space="0" w:color="auto"/>
                            <w:left w:val="none" w:sz="0" w:space="0" w:color="auto"/>
                            <w:bottom w:val="none" w:sz="0" w:space="0" w:color="auto"/>
                            <w:right w:val="none" w:sz="0" w:space="0" w:color="auto"/>
                          </w:divBdr>
                        </w:div>
                      </w:divsChild>
                    </w:div>
                    <w:div w:id="3733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3321">
      <w:bodyDiv w:val="1"/>
      <w:marLeft w:val="0"/>
      <w:marRight w:val="0"/>
      <w:marTop w:val="0"/>
      <w:marBottom w:val="0"/>
      <w:divBdr>
        <w:top w:val="none" w:sz="0" w:space="0" w:color="auto"/>
        <w:left w:val="none" w:sz="0" w:space="0" w:color="auto"/>
        <w:bottom w:val="none" w:sz="0" w:space="0" w:color="auto"/>
        <w:right w:val="none" w:sz="0" w:space="0" w:color="auto"/>
      </w:divBdr>
    </w:div>
    <w:div w:id="1387682248">
      <w:bodyDiv w:val="1"/>
      <w:marLeft w:val="0"/>
      <w:marRight w:val="0"/>
      <w:marTop w:val="0"/>
      <w:marBottom w:val="0"/>
      <w:divBdr>
        <w:top w:val="none" w:sz="0" w:space="0" w:color="auto"/>
        <w:left w:val="none" w:sz="0" w:space="0" w:color="auto"/>
        <w:bottom w:val="none" w:sz="0" w:space="0" w:color="auto"/>
        <w:right w:val="none" w:sz="0" w:space="0" w:color="auto"/>
      </w:divBdr>
    </w:div>
    <w:div w:id="1417752194">
      <w:bodyDiv w:val="1"/>
      <w:marLeft w:val="0"/>
      <w:marRight w:val="0"/>
      <w:marTop w:val="0"/>
      <w:marBottom w:val="0"/>
      <w:divBdr>
        <w:top w:val="none" w:sz="0" w:space="0" w:color="auto"/>
        <w:left w:val="none" w:sz="0" w:space="0" w:color="auto"/>
        <w:bottom w:val="none" w:sz="0" w:space="0" w:color="auto"/>
        <w:right w:val="none" w:sz="0" w:space="0" w:color="auto"/>
      </w:divBdr>
    </w:div>
    <w:div w:id="1428234751">
      <w:bodyDiv w:val="1"/>
      <w:marLeft w:val="0"/>
      <w:marRight w:val="0"/>
      <w:marTop w:val="0"/>
      <w:marBottom w:val="0"/>
      <w:divBdr>
        <w:top w:val="none" w:sz="0" w:space="0" w:color="auto"/>
        <w:left w:val="none" w:sz="0" w:space="0" w:color="auto"/>
        <w:bottom w:val="none" w:sz="0" w:space="0" w:color="auto"/>
        <w:right w:val="none" w:sz="0" w:space="0" w:color="auto"/>
      </w:divBdr>
    </w:div>
    <w:div w:id="1434278849">
      <w:bodyDiv w:val="1"/>
      <w:marLeft w:val="0"/>
      <w:marRight w:val="0"/>
      <w:marTop w:val="0"/>
      <w:marBottom w:val="0"/>
      <w:divBdr>
        <w:top w:val="none" w:sz="0" w:space="0" w:color="auto"/>
        <w:left w:val="none" w:sz="0" w:space="0" w:color="auto"/>
        <w:bottom w:val="none" w:sz="0" w:space="0" w:color="auto"/>
        <w:right w:val="none" w:sz="0" w:space="0" w:color="auto"/>
      </w:divBdr>
    </w:div>
    <w:div w:id="1436898589">
      <w:bodyDiv w:val="1"/>
      <w:marLeft w:val="0"/>
      <w:marRight w:val="0"/>
      <w:marTop w:val="0"/>
      <w:marBottom w:val="0"/>
      <w:divBdr>
        <w:top w:val="none" w:sz="0" w:space="0" w:color="auto"/>
        <w:left w:val="none" w:sz="0" w:space="0" w:color="auto"/>
        <w:bottom w:val="none" w:sz="0" w:space="0" w:color="auto"/>
        <w:right w:val="none" w:sz="0" w:space="0" w:color="auto"/>
      </w:divBdr>
    </w:div>
    <w:div w:id="1441027925">
      <w:bodyDiv w:val="1"/>
      <w:marLeft w:val="0"/>
      <w:marRight w:val="0"/>
      <w:marTop w:val="0"/>
      <w:marBottom w:val="0"/>
      <w:divBdr>
        <w:top w:val="none" w:sz="0" w:space="0" w:color="auto"/>
        <w:left w:val="none" w:sz="0" w:space="0" w:color="auto"/>
        <w:bottom w:val="none" w:sz="0" w:space="0" w:color="auto"/>
        <w:right w:val="none" w:sz="0" w:space="0" w:color="auto"/>
      </w:divBdr>
    </w:div>
    <w:div w:id="1459757664">
      <w:bodyDiv w:val="1"/>
      <w:marLeft w:val="0"/>
      <w:marRight w:val="0"/>
      <w:marTop w:val="0"/>
      <w:marBottom w:val="0"/>
      <w:divBdr>
        <w:top w:val="none" w:sz="0" w:space="0" w:color="auto"/>
        <w:left w:val="none" w:sz="0" w:space="0" w:color="auto"/>
        <w:bottom w:val="none" w:sz="0" w:space="0" w:color="auto"/>
        <w:right w:val="none" w:sz="0" w:space="0" w:color="auto"/>
      </w:divBdr>
      <w:divsChild>
        <w:div w:id="271789256">
          <w:marLeft w:val="0"/>
          <w:marRight w:val="0"/>
          <w:marTop w:val="0"/>
          <w:marBottom w:val="0"/>
          <w:divBdr>
            <w:top w:val="none" w:sz="0" w:space="0" w:color="auto"/>
            <w:left w:val="none" w:sz="0" w:space="0" w:color="auto"/>
            <w:bottom w:val="none" w:sz="0" w:space="0" w:color="auto"/>
            <w:right w:val="none" w:sz="0" w:space="0" w:color="auto"/>
          </w:divBdr>
          <w:divsChild>
            <w:div w:id="262613015">
              <w:marLeft w:val="0"/>
              <w:marRight w:val="0"/>
              <w:marTop w:val="0"/>
              <w:marBottom w:val="0"/>
              <w:divBdr>
                <w:top w:val="none" w:sz="0" w:space="0" w:color="auto"/>
                <w:left w:val="none" w:sz="0" w:space="0" w:color="auto"/>
                <w:bottom w:val="none" w:sz="0" w:space="0" w:color="auto"/>
                <w:right w:val="none" w:sz="0" w:space="0" w:color="auto"/>
              </w:divBdr>
            </w:div>
          </w:divsChild>
        </w:div>
        <w:div w:id="457065725">
          <w:marLeft w:val="0"/>
          <w:marRight w:val="0"/>
          <w:marTop w:val="0"/>
          <w:marBottom w:val="0"/>
          <w:divBdr>
            <w:top w:val="none" w:sz="0" w:space="0" w:color="auto"/>
            <w:left w:val="none" w:sz="0" w:space="0" w:color="auto"/>
            <w:bottom w:val="none" w:sz="0" w:space="0" w:color="auto"/>
            <w:right w:val="none" w:sz="0" w:space="0" w:color="auto"/>
          </w:divBdr>
        </w:div>
        <w:div w:id="308363884">
          <w:marLeft w:val="0"/>
          <w:marRight w:val="0"/>
          <w:marTop w:val="0"/>
          <w:marBottom w:val="0"/>
          <w:divBdr>
            <w:top w:val="none" w:sz="0" w:space="0" w:color="auto"/>
            <w:left w:val="none" w:sz="0" w:space="0" w:color="auto"/>
            <w:bottom w:val="none" w:sz="0" w:space="0" w:color="auto"/>
            <w:right w:val="none" w:sz="0" w:space="0" w:color="auto"/>
          </w:divBdr>
          <w:divsChild>
            <w:div w:id="962224972">
              <w:marLeft w:val="0"/>
              <w:marRight w:val="0"/>
              <w:marTop w:val="0"/>
              <w:marBottom w:val="0"/>
              <w:divBdr>
                <w:top w:val="none" w:sz="0" w:space="0" w:color="auto"/>
                <w:left w:val="none" w:sz="0" w:space="0" w:color="auto"/>
                <w:bottom w:val="none" w:sz="0" w:space="0" w:color="auto"/>
                <w:right w:val="none" w:sz="0" w:space="0" w:color="auto"/>
              </w:divBdr>
            </w:div>
          </w:divsChild>
        </w:div>
        <w:div w:id="945842398">
          <w:marLeft w:val="0"/>
          <w:marRight w:val="0"/>
          <w:marTop w:val="0"/>
          <w:marBottom w:val="0"/>
          <w:divBdr>
            <w:top w:val="none" w:sz="0" w:space="0" w:color="auto"/>
            <w:left w:val="none" w:sz="0" w:space="0" w:color="auto"/>
            <w:bottom w:val="none" w:sz="0" w:space="0" w:color="auto"/>
            <w:right w:val="none" w:sz="0" w:space="0" w:color="auto"/>
          </w:divBdr>
        </w:div>
        <w:div w:id="84114782">
          <w:marLeft w:val="0"/>
          <w:marRight w:val="0"/>
          <w:marTop w:val="0"/>
          <w:marBottom w:val="0"/>
          <w:divBdr>
            <w:top w:val="none" w:sz="0" w:space="0" w:color="auto"/>
            <w:left w:val="none" w:sz="0" w:space="0" w:color="auto"/>
            <w:bottom w:val="none" w:sz="0" w:space="0" w:color="auto"/>
            <w:right w:val="none" w:sz="0" w:space="0" w:color="auto"/>
          </w:divBdr>
          <w:divsChild>
            <w:div w:id="1033074600">
              <w:marLeft w:val="0"/>
              <w:marRight w:val="0"/>
              <w:marTop w:val="0"/>
              <w:marBottom w:val="0"/>
              <w:divBdr>
                <w:top w:val="none" w:sz="0" w:space="0" w:color="auto"/>
                <w:left w:val="none" w:sz="0" w:space="0" w:color="auto"/>
                <w:bottom w:val="none" w:sz="0" w:space="0" w:color="auto"/>
                <w:right w:val="none" w:sz="0" w:space="0" w:color="auto"/>
              </w:divBdr>
            </w:div>
          </w:divsChild>
        </w:div>
        <w:div w:id="672219626">
          <w:marLeft w:val="0"/>
          <w:marRight w:val="0"/>
          <w:marTop w:val="0"/>
          <w:marBottom w:val="0"/>
          <w:divBdr>
            <w:top w:val="none" w:sz="0" w:space="0" w:color="auto"/>
            <w:left w:val="none" w:sz="0" w:space="0" w:color="auto"/>
            <w:bottom w:val="none" w:sz="0" w:space="0" w:color="auto"/>
            <w:right w:val="none" w:sz="0" w:space="0" w:color="auto"/>
          </w:divBdr>
        </w:div>
      </w:divsChild>
    </w:div>
    <w:div w:id="1462462216">
      <w:bodyDiv w:val="1"/>
      <w:marLeft w:val="0"/>
      <w:marRight w:val="0"/>
      <w:marTop w:val="0"/>
      <w:marBottom w:val="0"/>
      <w:divBdr>
        <w:top w:val="none" w:sz="0" w:space="0" w:color="auto"/>
        <w:left w:val="none" w:sz="0" w:space="0" w:color="auto"/>
        <w:bottom w:val="none" w:sz="0" w:space="0" w:color="auto"/>
        <w:right w:val="none" w:sz="0" w:space="0" w:color="auto"/>
      </w:divBdr>
    </w:div>
    <w:div w:id="1477067594">
      <w:bodyDiv w:val="1"/>
      <w:marLeft w:val="0"/>
      <w:marRight w:val="0"/>
      <w:marTop w:val="0"/>
      <w:marBottom w:val="0"/>
      <w:divBdr>
        <w:top w:val="none" w:sz="0" w:space="0" w:color="auto"/>
        <w:left w:val="none" w:sz="0" w:space="0" w:color="auto"/>
        <w:bottom w:val="none" w:sz="0" w:space="0" w:color="auto"/>
        <w:right w:val="none" w:sz="0" w:space="0" w:color="auto"/>
      </w:divBdr>
      <w:divsChild>
        <w:div w:id="1516504606">
          <w:marLeft w:val="0"/>
          <w:marRight w:val="0"/>
          <w:marTop w:val="0"/>
          <w:marBottom w:val="0"/>
          <w:divBdr>
            <w:top w:val="none" w:sz="0" w:space="0" w:color="auto"/>
            <w:left w:val="none" w:sz="0" w:space="0" w:color="auto"/>
            <w:bottom w:val="none" w:sz="0" w:space="0" w:color="auto"/>
            <w:right w:val="none" w:sz="0" w:space="0" w:color="auto"/>
          </w:divBdr>
        </w:div>
        <w:div w:id="957447933">
          <w:marLeft w:val="0"/>
          <w:marRight w:val="0"/>
          <w:marTop w:val="0"/>
          <w:marBottom w:val="0"/>
          <w:divBdr>
            <w:top w:val="none" w:sz="0" w:space="0" w:color="auto"/>
            <w:left w:val="none" w:sz="0" w:space="0" w:color="auto"/>
            <w:bottom w:val="none" w:sz="0" w:space="0" w:color="auto"/>
            <w:right w:val="none" w:sz="0" w:space="0" w:color="auto"/>
          </w:divBdr>
        </w:div>
      </w:divsChild>
    </w:div>
    <w:div w:id="1532720960">
      <w:bodyDiv w:val="1"/>
      <w:marLeft w:val="0"/>
      <w:marRight w:val="0"/>
      <w:marTop w:val="0"/>
      <w:marBottom w:val="0"/>
      <w:divBdr>
        <w:top w:val="none" w:sz="0" w:space="0" w:color="auto"/>
        <w:left w:val="none" w:sz="0" w:space="0" w:color="auto"/>
        <w:bottom w:val="none" w:sz="0" w:space="0" w:color="auto"/>
        <w:right w:val="none" w:sz="0" w:space="0" w:color="auto"/>
      </w:divBdr>
    </w:div>
    <w:div w:id="1535996791">
      <w:bodyDiv w:val="1"/>
      <w:marLeft w:val="0"/>
      <w:marRight w:val="0"/>
      <w:marTop w:val="0"/>
      <w:marBottom w:val="0"/>
      <w:divBdr>
        <w:top w:val="none" w:sz="0" w:space="0" w:color="auto"/>
        <w:left w:val="none" w:sz="0" w:space="0" w:color="auto"/>
        <w:bottom w:val="none" w:sz="0" w:space="0" w:color="auto"/>
        <w:right w:val="none" w:sz="0" w:space="0" w:color="auto"/>
      </w:divBdr>
    </w:div>
    <w:div w:id="1544900567">
      <w:bodyDiv w:val="1"/>
      <w:marLeft w:val="0"/>
      <w:marRight w:val="0"/>
      <w:marTop w:val="0"/>
      <w:marBottom w:val="0"/>
      <w:divBdr>
        <w:top w:val="none" w:sz="0" w:space="0" w:color="auto"/>
        <w:left w:val="none" w:sz="0" w:space="0" w:color="auto"/>
        <w:bottom w:val="none" w:sz="0" w:space="0" w:color="auto"/>
        <w:right w:val="none" w:sz="0" w:space="0" w:color="auto"/>
      </w:divBdr>
      <w:divsChild>
        <w:div w:id="1941837991">
          <w:marLeft w:val="-180"/>
          <w:marRight w:val="-180"/>
          <w:marTop w:val="0"/>
          <w:marBottom w:val="0"/>
          <w:divBdr>
            <w:top w:val="none" w:sz="0" w:space="0" w:color="auto"/>
            <w:left w:val="none" w:sz="0" w:space="0" w:color="auto"/>
            <w:bottom w:val="none" w:sz="0" w:space="0" w:color="auto"/>
            <w:right w:val="none" w:sz="0" w:space="0" w:color="auto"/>
          </w:divBdr>
          <w:divsChild>
            <w:div w:id="21326501">
              <w:marLeft w:val="0"/>
              <w:marRight w:val="0"/>
              <w:marTop w:val="0"/>
              <w:marBottom w:val="0"/>
              <w:divBdr>
                <w:top w:val="none" w:sz="0" w:space="0" w:color="auto"/>
                <w:left w:val="none" w:sz="0" w:space="0" w:color="auto"/>
                <w:bottom w:val="none" w:sz="0" w:space="0" w:color="auto"/>
                <w:right w:val="none" w:sz="0" w:space="0" w:color="auto"/>
              </w:divBdr>
              <w:divsChild>
                <w:div w:id="1270114965">
                  <w:marLeft w:val="-180"/>
                  <w:marRight w:val="-180"/>
                  <w:marTop w:val="0"/>
                  <w:marBottom w:val="0"/>
                  <w:divBdr>
                    <w:top w:val="none" w:sz="0" w:space="0" w:color="auto"/>
                    <w:left w:val="none" w:sz="0" w:space="0" w:color="auto"/>
                    <w:bottom w:val="none" w:sz="0" w:space="0" w:color="auto"/>
                    <w:right w:val="none" w:sz="0" w:space="0" w:color="auto"/>
                  </w:divBdr>
                  <w:divsChild>
                    <w:div w:id="181359410">
                      <w:marLeft w:val="0"/>
                      <w:marRight w:val="0"/>
                      <w:marTop w:val="0"/>
                      <w:marBottom w:val="0"/>
                      <w:divBdr>
                        <w:top w:val="none" w:sz="0" w:space="0" w:color="auto"/>
                        <w:left w:val="none" w:sz="0" w:space="0" w:color="auto"/>
                        <w:bottom w:val="none" w:sz="0" w:space="0" w:color="auto"/>
                        <w:right w:val="none" w:sz="0" w:space="0" w:color="auto"/>
                      </w:divBdr>
                      <w:divsChild>
                        <w:div w:id="682904416">
                          <w:marLeft w:val="0"/>
                          <w:marRight w:val="0"/>
                          <w:marTop w:val="0"/>
                          <w:marBottom w:val="0"/>
                          <w:divBdr>
                            <w:top w:val="none" w:sz="0" w:space="0" w:color="auto"/>
                            <w:left w:val="none" w:sz="0" w:space="0" w:color="auto"/>
                            <w:bottom w:val="none" w:sz="0" w:space="0" w:color="auto"/>
                            <w:right w:val="none" w:sz="0" w:space="0" w:color="auto"/>
                          </w:divBdr>
                          <w:divsChild>
                            <w:div w:id="272981641">
                              <w:marLeft w:val="0"/>
                              <w:marRight w:val="0"/>
                              <w:marTop w:val="0"/>
                              <w:marBottom w:val="0"/>
                              <w:divBdr>
                                <w:top w:val="none" w:sz="0" w:space="0" w:color="auto"/>
                                <w:left w:val="none" w:sz="0" w:space="0" w:color="auto"/>
                                <w:bottom w:val="none" w:sz="0" w:space="0" w:color="auto"/>
                                <w:right w:val="none" w:sz="0" w:space="0" w:color="auto"/>
                              </w:divBdr>
                            </w:div>
                            <w:div w:id="1312900796">
                              <w:marLeft w:val="0"/>
                              <w:marRight w:val="0"/>
                              <w:marTop w:val="0"/>
                              <w:marBottom w:val="0"/>
                              <w:divBdr>
                                <w:top w:val="none" w:sz="0" w:space="0" w:color="auto"/>
                                <w:left w:val="none" w:sz="0" w:space="0" w:color="auto"/>
                                <w:bottom w:val="none" w:sz="0" w:space="0" w:color="auto"/>
                                <w:right w:val="none" w:sz="0" w:space="0" w:color="auto"/>
                              </w:divBdr>
                            </w:div>
                          </w:divsChild>
                        </w:div>
                        <w:div w:id="1074619336">
                          <w:marLeft w:val="0"/>
                          <w:marRight w:val="0"/>
                          <w:marTop w:val="0"/>
                          <w:marBottom w:val="0"/>
                          <w:divBdr>
                            <w:top w:val="none" w:sz="0" w:space="0" w:color="auto"/>
                            <w:left w:val="none" w:sz="0" w:space="0" w:color="auto"/>
                            <w:bottom w:val="none" w:sz="0" w:space="0" w:color="auto"/>
                            <w:right w:val="none" w:sz="0" w:space="0" w:color="auto"/>
                          </w:divBdr>
                          <w:divsChild>
                            <w:div w:id="1213998339">
                              <w:marLeft w:val="0"/>
                              <w:marRight w:val="0"/>
                              <w:marTop w:val="0"/>
                              <w:marBottom w:val="0"/>
                              <w:divBdr>
                                <w:top w:val="none" w:sz="0" w:space="0" w:color="auto"/>
                                <w:left w:val="none" w:sz="0" w:space="0" w:color="auto"/>
                                <w:bottom w:val="none" w:sz="0" w:space="0" w:color="auto"/>
                                <w:right w:val="none" w:sz="0" w:space="0" w:color="auto"/>
                              </w:divBdr>
                            </w:div>
                            <w:div w:id="2146265217">
                              <w:marLeft w:val="0"/>
                              <w:marRight w:val="0"/>
                              <w:marTop w:val="0"/>
                              <w:marBottom w:val="0"/>
                              <w:divBdr>
                                <w:top w:val="none" w:sz="0" w:space="0" w:color="auto"/>
                                <w:left w:val="none" w:sz="0" w:space="0" w:color="auto"/>
                                <w:bottom w:val="none" w:sz="0" w:space="0" w:color="auto"/>
                                <w:right w:val="none" w:sz="0" w:space="0" w:color="auto"/>
                              </w:divBdr>
                            </w:div>
                          </w:divsChild>
                        </w:div>
                        <w:div w:id="2089839458">
                          <w:marLeft w:val="0"/>
                          <w:marRight w:val="0"/>
                          <w:marTop w:val="0"/>
                          <w:marBottom w:val="0"/>
                          <w:divBdr>
                            <w:top w:val="none" w:sz="0" w:space="0" w:color="auto"/>
                            <w:left w:val="none" w:sz="0" w:space="0" w:color="auto"/>
                            <w:bottom w:val="none" w:sz="0" w:space="0" w:color="auto"/>
                            <w:right w:val="none" w:sz="0" w:space="0" w:color="auto"/>
                          </w:divBdr>
                          <w:divsChild>
                            <w:div w:id="420638567">
                              <w:marLeft w:val="0"/>
                              <w:marRight w:val="0"/>
                              <w:marTop w:val="0"/>
                              <w:marBottom w:val="0"/>
                              <w:divBdr>
                                <w:top w:val="none" w:sz="0" w:space="0" w:color="auto"/>
                                <w:left w:val="none" w:sz="0" w:space="0" w:color="auto"/>
                                <w:bottom w:val="none" w:sz="0" w:space="0" w:color="auto"/>
                                <w:right w:val="none" w:sz="0" w:space="0" w:color="auto"/>
                              </w:divBdr>
                            </w:div>
                            <w:div w:id="1762215797">
                              <w:marLeft w:val="0"/>
                              <w:marRight w:val="0"/>
                              <w:marTop w:val="0"/>
                              <w:marBottom w:val="0"/>
                              <w:divBdr>
                                <w:top w:val="none" w:sz="0" w:space="0" w:color="auto"/>
                                <w:left w:val="none" w:sz="0" w:space="0" w:color="auto"/>
                                <w:bottom w:val="none" w:sz="0" w:space="0" w:color="auto"/>
                                <w:right w:val="none" w:sz="0" w:space="0" w:color="auto"/>
                              </w:divBdr>
                            </w:div>
                          </w:divsChild>
                        </w:div>
                        <w:div w:id="560168897">
                          <w:marLeft w:val="0"/>
                          <w:marRight w:val="0"/>
                          <w:marTop w:val="0"/>
                          <w:marBottom w:val="0"/>
                          <w:divBdr>
                            <w:top w:val="none" w:sz="0" w:space="0" w:color="auto"/>
                            <w:left w:val="none" w:sz="0" w:space="0" w:color="auto"/>
                            <w:bottom w:val="none" w:sz="0" w:space="0" w:color="auto"/>
                            <w:right w:val="none" w:sz="0" w:space="0" w:color="auto"/>
                          </w:divBdr>
                          <w:divsChild>
                            <w:div w:id="1122378330">
                              <w:marLeft w:val="0"/>
                              <w:marRight w:val="0"/>
                              <w:marTop w:val="0"/>
                              <w:marBottom w:val="0"/>
                              <w:divBdr>
                                <w:top w:val="none" w:sz="0" w:space="0" w:color="auto"/>
                                <w:left w:val="none" w:sz="0" w:space="0" w:color="auto"/>
                                <w:bottom w:val="none" w:sz="0" w:space="0" w:color="auto"/>
                                <w:right w:val="none" w:sz="0" w:space="0" w:color="auto"/>
                              </w:divBdr>
                            </w:div>
                            <w:div w:id="1764836164">
                              <w:marLeft w:val="0"/>
                              <w:marRight w:val="0"/>
                              <w:marTop w:val="0"/>
                              <w:marBottom w:val="0"/>
                              <w:divBdr>
                                <w:top w:val="none" w:sz="0" w:space="0" w:color="auto"/>
                                <w:left w:val="none" w:sz="0" w:space="0" w:color="auto"/>
                                <w:bottom w:val="none" w:sz="0" w:space="0" w:color="auto"/>
                                <w:right w:val="none" w:sz="0" w:space="0" w:color="auto"/>
                              </w:divBdr>
                            </w:div>
                          </w:divsChild>
                        </w:div>
                        <w:div w:id="668604453">
                          <w:marLeft w:val="0"/>
                          <w:marRight w:val="0"/>
                          <w:marTop w:val="0"/>
                          <w:marBottom w:val="0"/>
                          <w:divBdr>
                            <w:top w:val="none" w:sz="0" w:space="0" w:color="auto"/>
                            <w:left w:val="none" w:sz="0" w:space="0" w:color="auto"/>
                            <w:bottom w:val="none" w:sz="0" w:space="0" w:color="auto"/>
                            <w:right w:val="none" w:sz="0" w:space="0" w:color="auto"/>
                          </w:divBdr>
                          <w:divsChild>
                            <w:div w:id="731929739">
                              <w:marLeft w:val="0"/>
                              <w:marRight w:val="0"/>
                              <w:marTop w:val="0"/>
                              <w:marBottom w:val="0"/>
                              <w:divBdr>
                                <w:top w:val="none" w:sz="0" w:space="0" w:color="auto"/>
                                <w:left w:val="none" w:sz="0" w:space="0" w:color="auto"/>
                                <w:bottom w:val="none" w:sz="0" w:space="0" w:color="auto"/>
                                <w:right w:val="none" w:sz="0" w:space="0" w:color="auto"/>
                              </w:divBdr>
                            </w:div>
                            <w:div w:id="1632050973">
                              <w:marLeft w:val="0"/>
                              <w:marRight w:val="0"/>
                              <w:marTop w:val="0"/>
                              <w:marBottom w:val="0"/>
                              <w:divBdr>
                                <w:top w:val="none" w:sz="0" w:space="0" w:color="auto"/>
                                <w:left w:val="none" w:sz="0" w:space="0" w:color="auto"/>
                                <w:bottom w:val="none" w:sz="0" w:space="0" w:color="auto"/>
                                <w:right w:val="none" w:sz="0" w:space="0" w:color="auto"/>
                              </w:divBdr>
                            </w:div>
                          </w:divsChild>
                        </w:div>
                        <w:div w:id="995567747">
                          <w:marLeft w:val="0"/>
                          <w:marRight w:val="0"/>
                          <w:marTop w:val="0"/>
                          <w:marBottom w:val="0"/>
                          <w:divBdr>
                            <w:top w:val="none" w:sz="0" w:space="0" w:color="auto"/>
                            <w:left w:val="none" w:sz="0" w:space="0" w:color="auto"/>
                            <w:bottom w:val="none" w:sz="0" w:space="0" w:color="auto"/>
                            <w:right w:val="none" w:sz="0" w:space="0" w:color="auto"/>
                          </w:divBdr>
                          <w:divsChild>
                            <w:div w:id="1387144611">
                              <w:marLeft w:val="0"/>
                              <w:marRight w:val="0"/>
                              <w:marTop w:val="0"/>
                              <w:marBottom w:val="0"/>
                              <w:divBdr>
                                <w:top w:val="none" w:sz="0" w:space="0" w:color="auto"/>
                                <w:left w:val="none" w:sz="0" w:space="0" w:color="auto"/>
                                <w:bottom w:val="none" w:sz="0" w:space="0" w:color="auto"/>
                                <w:right w:val="none" w:sz="0" w:space="0" w:color="auto"/>
                              </w:divBdr>
                            </w:div>
                            <w:div w:id="2102796679">
                              <w:marLeft w:val="0"/>
                              <w:marRight w:val="0"/>
                              <w:marTop w:val="0"/>
                              <w:marBottom w:val="0"/>
                              <w:divBdr>
                                <w:top w:val="none" w:sz="0" w:space="0" w:color="auto"/>
                                <w:left w:val="none" w:sz="0" w:space="0" w:color="auto"/>
                                <w:bottom w:val="none" w:sz="0" w:space="0" w:color="auto"/>
                                <w:right w:val="none" w:sz="0" w:space="0" w:color="auto"/>
                              </w:divBdr>
                            </w:div>
                          </w:divsChild>
                        </w:div>
                        <w:div w:id="1366099473">
                          <w:marLeft w:val="0"/>
                          <w:marRight w:val="0"/>
                          <w:marTop w:val="0"/>
                          <w:marBottom w:val="0"/>
                          <w:divBdr>
                            <w:top w:val="none" w:sz="0" w:space="0" w:color="auto"/>
                            <w:left w:val="none" w:sz="0" w:space="0" w:color="auto"/>
                            <w:bottom w:val="none" w:sz="0" w:space="0" w:color="auto"/>
                            <w:right w:val="none" w:sz="0" w:space="0" w:color="auto"/>
                          </w:divBdr>
                          <w:divsChild>
                            <w:div w:id="1120758166">
                              <w:marLeft w:val="0"/>
                              <w:marRight w:val="0"/>
                              <w:marTop w:val="0"/>
                              <w:marBottom w:val="0"/>
                              <w:divBdr>
                                <w:top w:val="none" w:sz="0" w:space="0" w:color="auto"/>
                                <w:left w:val="none" w:sz="0" w:space="0" w:color="auto"/>
                                <w:bottom w:val="none" w:sz="0" w:space="0" w:color="auto"/>
                                <w:right w:val="none" w:sz="0" w:space="0" w:color="auto"/>
                              </w:divBdr>
                            </w:div>
                            <w:div w:id="1332293761">
                              <w:marLeft w:val="0"/>
                              <w:marRight w:val="0"/>
                              <w:marTop w:val="0"/>
                              <w:marBottom w:val="0"/>
                              <w:divBdr>
                                <w:top w:val="none" w:sz="0" w:space="0" w:color="auto"/>
                                <w:left w:val="none" w:sz="0" w:space="0" w:color="auto"/>
                                <w:bottom w:val="none" w:sz="0" w:space="0" w:color="auto"/>
                                <w:right w:val="none" w:sz="0" w:space="0" w:color="auto"/>
                              </w:divBdr>
                            </w:div>
                          </w:divsChild>
                        </w:div>
                        <w:div w:id="229729197">
                          <w:marLeft w:val="0"/>
                          <w:marRight w:val="0"/>
                          <w:marTop w:val="0"/>
                          <w:marBottom w:val="0"/>
                          <w:divBdr>
                            <w:top w:val="none" w:sz="0" w:space="0" w:color="auto"/>
                            <w:left w:val="none" w:sz="0" w:space="0" w:color="auto"/>
                            <w:bottom w:val="none" w:sz="0" w:space="0" w:color="auto"/>
                            <w:right w:val="none" w:sz="0" w:space="0" w:color="auto"/>
                          </w:divBdr>
                          <w:divsChild>
                            <w:div w:id="954294296">
                              <w:marLeft w:val="0"/>
                              <w:marRight w:val="0"/>
                              <w:marTop w:val="0"/>
                              <w:marBottom w:val="0"/>
                              <w:divBdr>
                                <w:top w:val="none" w:sz="0" w:space="0" w:color="auto"/>
                                <w:left w:val="none" w:sz="0" w:space="0" w:color="auto"/>
                                <w:bottom w:val="none" w:sz="0" w:space="0" w:color="auto"/>
                                <w:right w:val="none" w:sz="0" w:space="0" w:color="auto"/>
                              </w:divBdr>
                            </w:div>
                            <w:div w:id="500699147">
                              <w:marLeft w:val="0"/>
                              <w:marRight w:val="0"/>
                              <w:marTop w:val="0"/>
                              <w:marBottom w:val="0"/>
                              <w:divBdr>
                                <w:top w:val="none" w:sz="0" w:space="0" w:color="auto"/>
                                <w:left w:val="none" w:sz="0" w:space="0" w:color="auto"/>
                                <w:bottom w:val="none" w:sz="0" w:space="0" w:color="auto"/>
                                <w:right w:val="none" w:sz="0" w:space="0" w:color="auto"/>
                              </w:divBdr>
                            </w:div>
                          </w:divsChild>
                        </w:div>
                        <w:div w:id="1899583128">
                          <w:marLeft w:val="0"/>
                          <w:marRight w:val="0"/>
                          <w:marTop w:val="0"/>
                          <w:marBottom w:val="0"/>
                          <w:divBdr>
                            <w:top w:val="none" w:sz="0" w:space="0" w:color="auto"/>
                            <w:left w:val="none" w:sz="0" w:space="0" w:color="auto"/>
                            <w:bottom w:val="none" w:sz="0" w:space="0" w:color="auto"/>
                            <w:right w:val="none" w:sz="0" w:space="0" w:color="auto"/>
                          </w:divBdr>
                          <w:divsChild>
                            <w:div w:id="2015260421">
                              <w:marLeft w:val="0"/>
                              <w:marRight w:val="0"/>
                              <w:marTop w:val="0"/>
                              <w:marBottom w:val="0"/>
                              <w:divBdr>
                                <w:top w:val="none" w:sz="0" w:space="0" w:color="auto"/>
                                <w:left w:val="none" w:sz="0" w:space="0" w:color="auto"/>
                                <w:bottom w:val="none" w:sz="0" w:space="0" w:color="auto"/>
                                <w:right w:val="none" w:sz="0" w:space="0" w:color="auto"/>
                              </w:divBdr>
                            </w:div>
                            <w:div w:id="732894516">
                              <w:marLeft w:val="0"/>
                              <w:marRight w:val="0"/>
                              <w:marTop w:val="0"/>
                              <w:marBottom w:val="0"/>
                              <w:divBdr>
                                <w:top w:val="none" w:sz="0" w:space="0" w:color="auto"/>
                                <w:left w:val="none" w:sz="0" w:space="0" w:color="auto"/>
                                <w:bottom w:val="none" w:sz="0" w:space="0" w:color="auto"/>
                                <w:right w:val="none" w:sz="0" w:space="0" w:color="auto"/>
                              </w:divBdr>
                            </w:div>
                          </w:divsChild>
                        </w:div>
                        <w:div w:id="518203789">
                          <w:marLeft w:val="0"/>
                          <w:marRight w:val="0"/>
                          <w:marTop w:val="0"/>
                          <w:marBottom w:val="0"/>
                          <w:divBdr>
                            <w:top w:val="none" w:sz="0" w:space="0" w:color="auto"/>
                            <w:left w:val="none" w:sz="0" w:space="0" w:color="auto"/>
                            <w:bottom w:val="none" w:sz="0" w:space="0" w:color="auto"/>
                            <w:right w:val="none" w:sz="0" w:space="0" w:color="auto"/>
                          </w:divBdr>
                          <w:divsChild>
                            <w:div w:id="644046327">
                              <w:marLeft w:val="0"/>
                              <w:marRight w:val="0"/>
                              <w:marTop w:val="0"/>
                              <w:marBottom w:val="0"/>
                              <w:divBdr>
                                <w:top w:val="none" w:sz="0" w:space="0" w:color="auto"/>
                                <w:left w:val="none" w:sz="0" w:space="0" w:color="auto"/>
                                <w:bottom w:val="none" w:sz="0" w:space="0" w:color="auto"/>
                                <w:right w:val="none" w:sz="0" w:space="0" w:color="auto"/>
                              </w:divBdr>
                            </w:div>
                            <w:div w:id="2102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642701">
      <w:bodyDiv w:val="1"/>
      <w:marLeft w:val="0"/>
      <w:marRight w:val="0"/>
      <w:marTop w:val="0"/>
      <w:marBottom w:val="0"/>
      <w:divBdr>
        <w:top w:val="none" w:sz="0" w:space="0" w:color="auto"/>
        <w:left w:val="none" w:sz="0" w:space="0" w:color="auto"/>
        <w:bottom w:val="none" w:sz="0" w:space="0" w:color="auto"/>
        <w:right w:val="none" w:sz="0" w:space="0" w:color="auto"/>
      </w:divBdr>
    </w:div>
    <w:div w:id="1602449426">
      <w:bodyDiv w:val="1"/>
      <w:marLeft w:val="0"/>
      <w:marRight w:val="0"/>
      <w:marTop w:val="0"/>
      <w:marBottom w:val="0"/>
      <w:divBdr>
        <w:top w:val="none" w:sz="0" w:space="0" w:color="auto"/>
        <w:left w:val="none" w:sz="0" w:space="0" w:color="auto"/>
        <w:bottom w:val="none" w:sz="0" w:space="0" w:color="auto"/>
        <w:right w:val="none" w:sz="0" w:space="0" w:color="auto"/>
      </w:divBdr>
    </w:div>
    <w:div w:id="1610625318">
      <w:bodyDiv w:val="1"/>
      <w:marLeft w:val="0"/>
      <w:marRight w:val="0"/>
      <w:marTop w:val="0"/>
      <w:marBottom w:val="0"/>
      <w:divBdr>
        <w:top w:val="none" w:sz="0" w:space="0" w:color="auto"/>
        <w:left w:val="none" w:sz="0" w:space="0" w:color="auto"/>
        <w:bottom w:val="none" w:sz="0" w:space="0" w:color="auto"/>
        <w:right w:val="none" w:sz="0" w:space="0" w:color="auto"/>
      </w:divBdr>
    </w:div>
    <w:div w:id="1636258462">
      <w:bodyDiv w:val="1"/>
      <w:marLeft w:val="0"/>
      <w:marRight w:val="0"/>
      <w:marTop w:val="0"/>
      <w:marBottom w:val="0"/>
      <w:divBdr>
        <w:top w:val="none" w:sz="0" w:space="0" w:color="auto"/>
        <w:left w:val="none" w:sz="0" w:space="0" w:color="auto"/>
        <w:bottom w:val="none" w:sz="0" w:space="0" w:color="auto"/>
        <w:right w:val="none" w:sz="0" w:space="0" w:color="auto"/>
      </w:divBdr>
    </w:div>
    <w:div w:id="1685396135">
      <w:bodyDiv w:val="1"/>
      <w:marLeft w:val="0"/>
      <w:marRight w:val="0"/>
      <w:marTop w:val="0"/>
      <w:marBottom w:val="0"/>
      <w:divBdr>
        <w:top w:val="none" w:sz="0" w:space="0" w:color="auto"/>
        <w:left w:val="none" w:sz="0" w:space="0" w:color="auto"/>
        <w:bottom w:val="none" w:sz="0" w:space="0" w:color="auto"/>
        <w:right w:val="none" w:sz="0" w:space="0" w:color="auto"/>
      </w:divBdr>
    </w:div>
    <w:div w:id="1696541178">
      <w:bodyDiv w:val="1"/>
      <w:marLeft w:val="0"/>
      <w:marRight w:val="0"/>
      <w:marTop w:val="0"/>
      <w:marBottom w:val="0"/>
      <w:divBdr>
        <w:top w:val="none" w:sz="0" w:space="0" w:color="auto"/>
        <w:left w:val="none" w:sz="0" w:space="0" w:color="auto"/>
        <w:bottom w:val="none" w:sz="0" w:space="0" w:color="auto"/>
        <w:right w:val="none" w:sz="0" w:space="0" w:color="auto"/>
      </w:divBdr>
      <w:divsChild>
        <w:div w:id="1183473376">
          <w:marLeft w:val="0"/>
          <w:marRight w:val="0"/>
          <w:marTop w:val="0"/>
          <w:marBottom w:val="0"/>
          <w:divBdr>
            <w:top w:val="none" w:sz="0" w:space="0" w:color="auto"/>
            <w:left w:val="none" w:sz="0" w:space="0" w:color="auto"/>
            <w:bottom w:val="none" w:sz="0" w:space="0" w:color="auto"/>
            <w:right w:val="none" w:sz="0" w:space="0" w:color="auto"/>
          </w:divBdr>
        </w:div>
        <w:div w:id="1257711266">
          <w:marLeft w:val="0"/>
          <w:marRight w:val="0"/>
          <w:marTop w:val="0"/>
          <w:marBottom w:val="0"/>
          <w:divBdr>
            <w:top w:val="none" w:sz="0" w:space="0" w:color="auto"/>
            <w:left w:val="none" w:sz="0" w:space="0" w:color="auto"/>
            <w:bottom w:val="none" w:sz="0" w:space="0" w:color="auto"/>
            <w:right w:val="none" w:sz="0" w:space="0" w:color="auto"/>
          </w:divBdr>
          <w:divsChild>
            <w:div w:id="1258371408">
              <w:marLeft w:val="0"/>
              <w:marRight w:val="0"/>
              <w:marTop w:val="0"/>
              <w:marBottom w:val="0"/>
              <w:divBdr>
                <w:top w:val="none" w:sz="0" w:space="0" w:color="auto"/>
                <w:left w:val="none" w:sz="0" w:space="0" w:color="auto"/>
                <w:bottom w:val="none" w:sz="0" w:space="0" w:color="auto"/>
                <w:right w:val="none" w:sz="0" w:space="0" w:color="auto"/>
              </w:divBdr>
            </w:div>
          </w:divsChild>
        </w:div>
        <w:div w:id="454445661">
          <w:marLeft w:val="0"/>
          <w:marRight w:val="0"/>
          <w:marTop w:val="0"/>
          <w:marBottom w:val="0"/>
          <w:divBdr>
            <w:top w:val="none" w:sz="0" w:space="0" w:color="auto"/>
            <w:left w:val="none" w:sz="0" w:space="0" w:color="auto"/>
            <w:bottom w:val="none" w:sz="0" w:space="0" w:color="auto"/>
            <w:right w:val="none" w:sz="0" w:space="0" w:color="auto"/>
          </w:divBdr>
        </w:div>
        <w:div w:id="1562132242">
          <w:marLeft w:val="0"/>
          <w:marRight w:val="0"/>
          <w:marTop w:val="0"/>
          <w:marBottom w:val="0"/>
          <w:divBdr>
            <w:top w:val="none" w:sz="0" w:space="0" w:color="auto"/>
            <w:left w:val="none" w:sz="0" w:space="0" w:color="auto"/>
            <w:bottom w:val="none" w:sz="0" w:space="0" w:color="auto"/>
            <w:right w:val="none" w:sz="0" w:space="0" w:color="auto"/>
          </w:divBdr>
          <w:divsChild>
            <w:div w:id="18049994">
              <w:marLeft w:val="0"/>
              <w:marRight w:val="0"/>
              <w:marTop w:val="0"/>
              <w:marBottom w:val="0"/>
              <w:divBdr>
                <w:top w:val="none" w:sz="0" w:space="0" w:color="auto"/>
                <w:left w:val="none" w:sz="0" w:space="0" w:color="auto"/>
                <w:bottom w:val="none" w:sz="0" w:space="0" w:color="auto"/>
                <w:right w:val="none" w:sz="0" w:space="0" w:color="auto"/>
              </w:divBdr>
            </w:div>
          </w:divsChild>
        </w:div>
        <w:div w:id="772746503">
          <w:marLeft w:val="0"/>
          <w:marRight w:val="0"/>
          <w:marTop w:val="0"/>
          <w:marBottom w:val="0"/>
          <w:divBdr>
            <w:top w:val="none" w:sz="0" w:space="0" w:color="auto"/>
            <w:left w:val="none" w:sz="0" w:space="0" w:color="auto"/>
            <w:bottom w:val="none" w:sz="0" w:space="0" w:color="auto"/>
            <w:right w:val="none" w:sz="0" w:space="0" w:color="auto"/>
          </w:divBdr>
        </w:div>
        <w:div w:id="251548346">
          <w:marLeft w:val="0"/>
          <w:marRight w:val="0"/>
          <w:marTop w:val="0"/>
          <w:marBottom w:val="0"/>
          <w:divBdr>
            <w:top w:val="none" w:sz="0" w:space="0" w:color="auto"/>
            <w:left w:val="none" w:sz="0" w:space="0" w:color="auto"/>
            <w:bottom w:val="none" w:sz="0" w:space="0" w:color="auto"/>
            <w:right w:val="none" w:sz="0" w:space="0" w:color="auto"/>
          </w:divBdr>
          <w:divsChild>
            <w:div w:id="106051021">
              <w:marLeft w:val="0"/>
              <w:marRight w:val="0"/>
              <w:marTop w:val="0"/>
              <w:marBottom w:val="0"/>
              <w:divBdr>
                <w:top w:val="none" w:sz="0" w:space="0" w:color="auto"/>
                <w:left w:val="none" w:sz="0" w:space="0" w:color="auto"/>
                <w:bottom w:val="none" w:sz="0" w:space="0" w:color="auto"/>
                <w:right w:val="none" w:sz="0" w:space="0" w:color="auto"/>
              </w:divBdr>
            </w:div>
          </w:divsChild>
        </w:div>
        <w:div w:id="967393795">
          <w:marLeft w:val="0"/>
          <w:marRight w:val="0"/>
          <w:marTop w:val="0"/>
          <w:marBottom w:val="0"/>
          <w:divBdr>
            <w:top w:val="none" w:sz="0" w:space="0" w:color="auto"/>
            <w:left w:val="none" w:sz="0" w:space="0" w:color="auto"/>
            <w:bottom w:val="none" w:sz="0" w:space="0" w:color="auto"/>
            <w:right w:val="none" w:sz="0" w:space="0" w:color="auto"/>
          </w:divBdr>
        </w:div>
        <w:div w:id="1713337953">
          <w:marLeft w:val="0"/>
          <w:marRight w:val="0"/>
          <w:marTop w:val="0"/>
          <w:marBottom w:val="0"/>
          <w:divBdr>
            <w:top w:val="none" w:sz="0" w:space="0" w:color="auto"/>
            <w:left w:val="none" w:sz="0" w:space="0" w:color="auto"/>
            <w:bottom w:val="none" w:sz="0" w:space="0" w:color="auto"/>
            <w:right w:val="none" w:sz="0" w:space="0" w:color="auto"/>
          </w:divBdr>
          <w:divsChild>
            <w:div w:id="140120224">
              <w:marLeft w:val="0"/>
              <w:marRight w:val="0"/>
              <w:marTop w:val="0"/>
              <w:marBottom w:val="0"/>
              <w:divBdr>
                <w:top w:val="none" w:sz="0" w:space="0" w:color="auto"/>
                <w:left w:val="none" w:sz="0" w:space="0" w:color="auto"/>
                <w:bottom w:val="none" w:sz="0" w:space="0" w:color="auto"/>
                <w:right w:val="none" w:sz="0" w:space="0" w:color="auto"/>
              </w:divBdr>
            </w:div>
          </w:divsChild>
        </w:div>
        <w:div w:id="195629120">
          <w:marLeft w:val="0"/>
          <w:marRight w:val="0"/>
          <w:marTop w:val="0"/>
          <w:marBottom w:val="0"/>
          <w:divBdr>
            <w:top w:val="none" w:sz="0" w:space="0" w:color="auto"/>
            <w:left w:val="none" w:sz="0" w:space="0" w:color="auto"/>
            <w:bottom w:val="none" w:sz="0" w:space="0" w:color="auto"/>
            <w:right w:val="none" w:sz="0" w:space="0" w:color="auto"/>
          </w:divBdr>
        </w:div>
        <w:div w:id="701127422">
          <w:marLeft w:val="0"/>
          <w:marRight w:val="0"/>
          <w:marTop w:val="0"/>
          <w:marBottom w:val="0"/>
          <w:divBdr>
            <w:top w:val="none" w:sz="0" w:space="0" w:color="auto"/>
            <w:left w:val="none" w:sz="0" w:space="0" w:color="auto"/>
            <w:bottom w:val="none" w:sz="0" w:space="0" w:color="auto"/>
            <w:right w:val="none" w:sz="0" w:space="0" w:color="auto"/>
          </w:divBdr>
          <w:divsChild>
            <w:div w:id="1709333244">
              <w:marLeft w:val="0"/>
              <w:marRight w:val="0"/>
              <w:marTop w:val="0"/>
              <w:marBottom w:val="0"/>
              <w:divBdr>
                <w:top w:val="none" w:sz="0" w:space="0" w:color="auto"/>
                <w:left w:val="none" w:sz="0" w:space="0" w:color="auto"/>
                <w:bottom w:val="none" w:sz="0" w:space="0" w:color="auto"/>
                <w:right w:val="none" w:sz="0" w:space="0" w:color="auto"/>
              </w:divBdr>
            </w:div>
          </w:divsChild>
        </w:div>
        <w:div w:id="1613395196">
          <w:marLeft w:val="0"/>
          <w:marRight w:val="0"/>
          <w:marTop w:val="0"/>
          <w:marBottom w:val="0"/>
          <w:divBdr>
            <w:top w:val="none" w:sz="0" w:space="0" w:color="auto"/>
            <w:left w:val="none" w:sz="0" w:space="0" w:color="auto"/>
            <w:bottom w:val="none" w:sz="0" w:space="0" w:color="auto"/>
            <w:right w:val="none" w:sz="0" w:space="0" w:color="auto"/>
          </w:divBdr>
        </w:div>
        <w:div w:id="2002537576">
          <w:marLeft w:val="0"/>
          <w:marRight w:val="0"/>
          <w:marTop w:val="0"/>
          <w:marBottom w:val="0"/>
          <w:divBdr>
            <w:top w:val="none" w:sz="0" w:space="0" w:color="auto"/>
            <w:left w:val="none" w:sz="0" w:space="0" w:color="auto"/>
            <w:bottom w:val="none" w:sz="0" w:space="0" w:color="auto"/>
            <w:right w:val="none" w:sz="0" w:space="0" w:color="auto"/>
          </w:divBdr>
          <w:divsChild>
            <w:div w:id="583683451">
              <w:marLeft w:val="0"/>
              <w:marRight w:val="0"/>
              <w:marTop w:val="0"/>
              <w:marBottom w:val="0"/>
              <w:divBdr>
                <w:top w:val="none" w:sz="0" w:space="0" w:color="auto"/>
                <w:left w:val="none" w:sz="0" w:space="0" w:color="auto"/>
                <w:bottom w:val="none" w:sz="0" w:space="0" w:color="auto"/>
                <w:right w:val="none" w:sz="0" w:space="0" w:color="auto"/>
              </w:divBdr>
            </w:div>
          </w:divsChild>
        </w:div>
        <w:div w:id="1491477839">
          <w:marLeft w:val="0"/>
          <w:marRight w:val="0"/>
          <w:marTop w:val="0"/>
          <w:marBottom w:val="0"/>
          <w:divBdr>
            <w:top w:val="none" w:sz="0" w:space="0" w:color="auto"/>
            <w:left w:val="none" w:sz="0" w:space="0" w:color="auto"/>
            <w:bottom w:val="none" w:sz="0" w:space="0" w:color="auto"/>
            <w:right w:val="none" w:sz="0" w:space="0" w:color="auto"/>
          </w:divBdr>
        </w:div>
      </w:divsChild>
    </w:div>
    <w:div w:id="1713454060">
      <w:bodyDiv w:val="1"/>
      <w:marLeft w:val="0"/>
      <w:marRight w:val="0"/>
      <w:marTop w:val="0"/>
      <w:marBottom w:val="0"/>
      <w:divBdr>
        <w:top w:val="none" w:sz="0" w:space="0" w:color="auto"/>
        <w:left w:val="none" w:sz="0" w:space="0" w:color="auto"/>
        <w:bottom w:val="none" w:sz="0" w:space="0" w:color="auto"/>
        <w:right w:val="none" w:sz="0" w:space="0" w:color="auto"/>
      </w:divBdr>
    </w:div>
    <w:div w:id="1731030704">
      <w:bodyDiv w:val="1"/>
      <w:marLeft w:val="0"/>
      <w:marRight w:val="0"/>
      <w:marTop w:val="0"/>
      <w:marBottom w:val="0"/>
      <w:divBdr>
        <w:top w:val="none" w:sz="0" w:space="0" w:color="auto"/>
        <w:left w:val="none" w:sz="0" w:space="0" w:color="auto"/>
        <w:bottom w:val="none" w:sz="0" w:space="0" w:color="auto"/>
        <w:right w:val="none" w:sz="0" w:space="0" w:color="auto"/>
      </w:divBdr>
    </w:div>
    <w:div w:id="1766877421">
      <w:bodyDiv w:val="1"/>
      <w:marLeft w:val="0"/>
      <w:marRight w:val="0"/>
      <w:marTop w:val="0"/>
      <w:marBottom w:val="0"/>
      <w:divBdr>
        <w:top w:val="none" w:sz="0" w:space="0" w:color="auto"/>
        <w:left w:val="none" w:sz="0" w:space="0" w:color="auto"/>
        <w:bottom w:val="none" w:sz="0" w:space="0" w:color="auto"/>
        <w:right w:val="none" w:sz="0" w:space="0" w:color="auto"/>
      </w:divBdr>
    </w:div>
    <w:div w:id="1781755528">
      <w:bodyDiv w:val="1"/>
      <w:marLeft w:val="0"/>
      <w:marRight w:val="0"/>
      <w:marTop w:val="0"/>
      <w:marBottom w:val="0"/>
      <w:divBdr>
        <w:top w:val="none" w:sz="0" w:space="0" w:color="auto"/>
        <w:left w:val="none" w:sz="0" w:space="0" w:color="auto"/>
        <w:bottom w:val="none" w:sz="0" w:space="0" w:color="auto"/>
        <w:right w:val="none" w:sz="0" w:space="0" w:color="auto"/>
      </w:divBdr>
      <w:divsChild>
        <w:div w:id="329021474">
          <w:marLeft w:val="-180"/>
          <w:marRight w:val="-180"/>
          <w:marTop w:val="0"/>
          <w:marBottom w:val="0"/>
          <w:divBdr>
            <w:top w:val="none" w:sz="0" w:space="0" w:color="auto"/>
            <w:left w:val="none" w:sz="0" w:space="0" w:color="auto"/>
            <w:bottom w:val="none" w:sz="0" w:space="0" w:color="auto"/>
            <w:right w:val="none" w:sz="0" w:space="0" w:color="auto"/>
          </w:divBdr>
          <w:divsChild>
            <w:div w:id="1511916892">
              <w:marLeft w:val="0"/>
              <w:marRight w:val="0"/>
              <w:marTop w:val="0"/>
              <w:marBottom w:val="0"/>
              <w:divBdr>
                <w:top w:val="none" w:sz="0" w:space="0" w:color="auto"/>
                <w:left w:val="none" w:sz="0" w:space="0" w:color="auto"/>
                <w:bottom w:val="none" w:sz="0" w:space="0" w:color="auto"/>
                <w:right w:val="none" w:sz="0" w:space="0" w:color="auto"/>
              </w:divBdr>
              <w:divsChild>
                <w:div w:id="1832986926">
                  <w:marLeft w:val="0"/>
                  <w:marRight w:val="0"/>
                  <w:marTop w:val="0"/>
                  <w:marBottom w:val="0"/>
                  <w:divBdr>
                    <w:top w:val="single" w:sz="6" w:space="0" w:color="42566B"/>
                    <w:left w:val="single" w:sz="6" w:space="0" w:color="42566B"/>
                    <w:bottom w:val="single" w:sz="6" w:space="0" w:color="42566B"/>
                    <w:right w:val="single" w:sz="6" w:space="0" w:color="42566B"/>
                  </w:divBdr>
                  <w:divsChild>
                    <w:div w:id="917133184">
                      <w:marLeft w:val="0"/>
                      <w:marRight w:val="0"/>
                      <w:marTop w:val="0"/>
                      <w:marBottom w:val="0"/>
                      <w:divBdr>
                        <w:top w:val="none" w:sz="0" w:space="0" w:color="auto"/>
                        <w:left w:val="none" w:sz="0" w:space="0" w:color="auto"/>
                        <w:bottom w:val="none" w:sz="0" w:space="0" w:color="auto"/>
                        <w:right w:val="none" w:sz="0" w:space="0" w:color="auto"/>
                      </w:divBdr>
                      <w:divsChild>
                        <w:div w:id="1876115545">
                          <w:marLeft w:val="0"/>
                          <w:marRight w:val="0"/>
                          <w:marTop w:val="0"/>
                          <w:marBottom w:val="0"/>
                          <w:divBdr>
                            <w:top w:val="none" w:sz="0" w:space="0" w:color="auto"/>
                            <w:left w:val="none" w:sz="0" w:space="0" w:color="auto"/>
                            <w:bottom w:val="none" w:sz="0" w:space="0" w:color="auto"/>
                            <w:right w:val="none" w:sz="0" w:space="0" w:color="auto"/>
                          </w:divBdr>
                          <w:divsChild>
                            <w:div w:id="553083240">
                              <w:marLeft w:val="0"/>
                              <w:marRight w:val="0"/>
                              <w:marTop w:val="0"/>
                              <w:marBottom w:val="0"/>
                              <w:divBdr>
                                <w:top w:val="none" w:sz="0" w:space="0" w:color="auto"/>
                                <w:left w:val="none" w:sz="0" w:space="0" w:color="auto"/>
                                <w:bottom w:val="none" w:sz="0" w:space="0" w:color="auto"/>
                                <w:right w:val="none" w:sz="0" w:space="0" w:color="auto"/>
                              </w:divBdr>
                              <w:divsChild>
                                <w:div w:id="469442209">
                                  <w:marLeft w:val="0"/>
                                  <w:marRight w:val="0"/>
                                  <w:marTop w:val="0"/>
                                  <w:marBottom w:val="0"/>
                                  <w:divBdr>
                                    <w:top w:val="none" w:sz="0" w:space="0" w:color="auto"/>
                                    <w:left w:val="none" w:sz="0" w:space="0" w:color="auto"/>
                                    <w:bottom w:val="none" w:sz="0" w:space="0" w:color="auto"/>
                                    <w:right w:val="none" w:sz="0" w:space="0" w:color="auto"/>
                                  </w:divBdr>
                                </w:div>
                              </w:divsChild>
                            </w:div>
                            <w:div w:id="114369842">
                              <w:marLeft w:val="0"/>
                              <w:marRight w:val="0"/>
                              <w:marTop w:val="0"/>
                              <w:marBottom w:val="0"/>
                              <w:divBdr>
                                <w:top w:val="none" w:sz="0" w:space="0" w:color="auto"/>
                                <w:left w:val="none" w:sz="0" w:space="0" w:color="auto"/>
                                <w:bottom w:val="none" w:sz="0" w:space="0" w:color="auto"/>
                                <w:right w:val="none" w:sz="0" w:space="0" w:color="auto"/>
                              </w:divBdr>
                            </w:div>
                          </w:divsChild>
                        </w:div>
                        <w:div w:id="847210692">
                          <w:marLeft w:val="0"/>
                          <w:marRight w:val="0"/>
                          <w:marTop w:val="0"/>
                          <w:marBottom w:val="0"/>
                          <w:divBdr>
                            <w:top w:val="none" w:sz="0" w:space="0" w:color="auto"/>
                            <w:left w:val="none" w:sz="0" w:space="0" w:color="auto"/>
                            <w:bottom w:val="none" w:sz="0" w:space="0" w:color="auto"/>
                            <w:right w:val="none" w:sz="0" w:space="0" w:color="auto"/>
                          </w:divBdr>
                          <w:divsChild>
                            <w:div w:id="181550548">
                              <w:marLeft w:val="0"/>
                              <w:marRight w:val="0"/>
                              <w:marTop w:val="0"/>
                              <w:marBottom w:val="0"/>
                              <w:divBdr>
                                <w:top w:val="none" w:sz="0" w:space="0" w:color="auto"/>
                                <w:left w:val="none" w:sz="0" w:space="0" w:color="auto"/>
                                <w:bottom w:val="none" w:sz="0" w:space="0" w:color="auto"/>
                                <w:right w:val="none" w:sz="0" w:space="0" w:color="auto"/>
                              </w:divBdr>
                              <w:divsChild>
                                <w:div w:id="1142963368">
                                  <w:marLeft w:val="0"/>
                                  <w:marRight w:val="0"/>
                                  <w:marTop w:val="0"/>
                                  <w:marBottom w:val="0"/>
                                  <w:divBdr>
                                    <w:top w:val="none" w:sz="0" w:space="0" w:color="auto"/>
                                    <w:left w:val="none" w:sz="0" w:space="0" w:color="auto"/>
                                    <w:bottom w:val="none" w:sz="0" w:space="0" w:color="auto"/>
                                    <w:right w:val="none" w:sz="0" w:space="0" w:color="auto"/>
                                  </w:divBdr>
                                </w:div>
                              </w:divsChild>
                            </w:div>
                            <w:div w:id="355352975">
                              <w:marLeft w:val="0"/>
                              <w:marRight w:val="0"/>
                              <w:marTop w:val="0"/>
                              <w:marBottom w:val="0"/>
                              <w:divBdr>
                                <w:top w:val="none" w:sz="0" w:space="0" w:color="auto"/>
                                <w:left w:val="none" w:sz="0" w:space="0" w:color="auto"/>
                                <w:bottom w:val="none" w:sz="0" w:space="0" w:color="auto"/>
                                <w:right w:val="none" w:sz="0" w:space="0" w:color="auto"/>
                              </w:divBdr>
                            </w:div>
                          </w:divsChild>
                        </w:div>
                        <w:div w:id="1736271836">
                          <w:marLeft w:val="0"/>
                          <w:marRight w:val="0"/>
                          <w:marTop w:val="0"/>
                          <w:marBottom w:val="0"/>
                          <w:divBdr>
                            <w:top w:val="none" w:sz="0" w:space="0" w:color="auto"/>
                            <w:left w:val="none" w:sz="0" w:space="0" w:color="auto"/>
                            <w:bottom w:val="none" w:sz="0" w:space="0" w:color="auto"/>
                            <w:right w:val="none" w:sz="0" w:space="0" w:color="auto"/>
                          </w:divBdr>
                          <w:divsChild>
                            <w:div w:id="1202598226">
                              <w:marLeft w:val="0"/>
                              <w:marRight w:val="0"/>
                              <w:marTop w:val="0"/>
                              <w:marBottom w:val="0"/>
                              <w:divBdr>
                                <w:top w:val="none" w:sz="0" w:space="0" w:color="auto"/>
                                <w:left w:val="none" w:sz="0" w:space="0" w:color="auto"/>
                                <w:bottom w:val="none" w:sz="0" w:space="0" w:color="auto"/>
                                <w:right w:val="none" w:sz="0" w:space="0" w:color="auto"/>
                              </w:divBdr>
                              <w:divsChild>
                                <w:div w:id="1216501848">
                                  <w:marLeft w:val="0"/>
                                  <w:marRight w:val="0"/>
                                  <w:marTop w:val="0"/>
                                  <w:marBottom w:val="0"/>
                                  <w:divBdr>
                                    <w:top w:val="none" w:sz="0" w:space="0" w:color="auto"/>
                                    <w:left w:val="none" w:sz="0" w:space="0" w:color="auto"/>
                                    <w:bottom w:val="none" w:sz="0" w:space="0" w:color="auto"/>
                                    <w:right w:val="none" w:sz="0" w:space="0" w:color="auto"/>
                                  </w:divBdr>
                                </w:div>
                              </w:divsChild>
                            </w:div>
                            <w:div w:id="661350834">
                              <w:marLeft w:val="0"/>
                              <w:marRight w:val="0"/>
                              <w:marTop w:val="0"/>
                              <w:marBottom w:val="0"/>
                              <w:divBdr>
                                <w:top w:val="none" w:sz="0" w:space="0" w:color="auto"/>
                                <w:left w:val="none" w:sz="0" w:space="0" w:color="auto"/>
                                <w:bottom w:val="none" w:sz="0" w:space="0" w:color="auto"/>
                                <w:right w:val="none" w:sz="0" w:space="0" w:color="auto"/>
                              </w:divBdr>
                            </w:div>
                          </w:divsChild>
                        </w:div>
                        <w:div w:id="2066173531">
                          <w:marLeft w:val="0"/>
                          <w:marRight w:val="0"/>
                          <w:marTop w:val="0"/>
                          <w:marBottom w:val="0"/>
                          <w:divBdr>
                            <w:top w:val="none" w:sz="0" w:space="0" w:color="auto"/>
                            <w:left w:val="none" w:sz="0" w:space="0" w:color="auto"/>
                            <w:bottom w:val="none" w:sz="0" w:space="0" w:color="auto"/>
                            <w:right w:val="none" w:sz="0" w:space="0" w:color="auto"/>
                          </w:divBdr>
                          <w:divsChild>
                            <w:div w:id="795220645">
                              <w:marLeft w:val="0"/>
                              <w:marRight w:val="0"/>
                              <w:marTop w:val="0"/>
                              <w:marBottom w:val="0"/>
                              <w:divBdr>
                                <w:top w:val="none" w:sz="0" w:space="0" w:color="auto"/>
                                <w:left w:val="none" w:sz="0" w:space="0" w:color="auto"/>
                                <w:bottom w:val="none" w:sz="0" w:space="0" w:color="auto"/>
                                <w:right w:val="none" w:sz="0" w:space="0" w:color="auto"/>
                              </w:divBdr>
                              <w:divsChild>
                                <w:div w:id="298658113">
                                  <w:marLeft w:val="0"/>
                                  <w:marRight w:val="0"/>
                                  <w:marTop w:val="0"/>
                                  <w:marBottom w:val="0"/>
                                  <w:divBdr>
                                    <w:top w:val="none" w:sz="0" w:space="0" w:color="auto"/>
                                    <w:left w:val="none" w:sz="0" w:space="0" w:color="auto"/>
                                    <w:bottom w:val="none" w:sz="0" w:space="0" w:color="auto"/>
                                    <w:right w:val="none" w:sz="0" w:space="0" w:color="auto"/>
                                  </w:divBdr>
                                </w:div>
                              </w:divsChild>
                            </w:div>
                            <w:div w:id="1254625541">
                              <w:marLeft w:val="0"/>
                              <w:marRight w:val="0"/>
                              <w:marTop w:val="0"/>
                              <w:marBottom w:val="0"/>
                              <w:divBdr>
                                <w:top w:val="none" w:sz="0" w:space="0" w:color="auto"/>
                                <w:left w:val="none" w:sz="0" w:space="0" w:color="auto"/>
                                <w:bottom w:val="none" w:sz="0" w:space="0" w:color="auto"/>
                                <w:right w:val="none" w:sz="0" w:space="0" w:color="auto"/>
                              </w:divBdr>
                            </w:div>
                          </w:divsChild>
                        </w:div>
                        <w:div w:id="1334144122">
                          <w:marLeft w:val="0"/>
                          <w:marRight w:val="0"/>
                          <w:marTop w:val="0"/>
                          <w:marBottom w:val="0"/>
                          <w:divBdr>
                            <w:top w:val="none" w:sz="0" w:space="0" w:color="auto"/>
                            <w:left w:val="none" w:sz="0" w:space="0" w:color="auto"/>
                            <w:bottom w:val="none" w:sz="0" w:space="0" w:color="auto"/>
                            <w:right w:val="none" w:sz="0" w:space="0" w:color="auto"/>
                          </w:divBdr>
                          <w:divsChild>
                            <w:div w:id="504856544">
                              <w:marLeft w:val="0"/>
                              <w:marRight w:val="0"/>
                              <w:marTop w:val="0"/>
                              <w:marBottom w:val="0"/>
                              <w:divBdr>
                                <w:top w:val="none" w:sz="0" w:space="0" w:color="auto"/>
                                <w:left w:val="none" w:sz="0" w:space="0" w:color="auto"/>
                                <w:bottom w:val="none" w:sz="0" w:space="0" w:color="auto"/>
                                <w:right w:val="none" w:sz="0" w:space="0" w:color="auto"/>
                              </w:divBdr>
                              <w:divsChild>
                                <w:div w:id="332146331">
                                  <w:marLeft w:val="0"/>
                                  <w:marRight w:val="0"/>
                                  <w:marTop w:val="0"/>
                                  <w:marBottom w:val="0"/>
                                  <w:divBdr>
                                    <w:top w:val="none" w:sz="0" w:space="0" w:color="auto"/>
                                    <w:left w:val="none" w:sz="0" w:space="0" w:color="auto"/>
                                    <w:bottom w:val="none" w:sz="0" w:space="0" w:color="auto"/>
                                    <w:right w:val="none" w:sz="0" w:space="0" w:color="auto"/>
                                  </w:divBdr>
                                </w:div>
                              </w:divsChild>
                            </w:div>
                            <w:div w:id="1441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712314">
      <w:bodyDiv w:val="1"/>
      <w:marLeft w:val="0"/>
      <w:marRight w:val="0"/>
      <w:marTop w:val="0"/>
      <w:marBottom w:val="0"/>
      <w:divBdr>
        <w:top w:val="none" w:sz="0" w:space="0" w:color="auto"/>
        <w:left w:val="none" w:sz="0" w:space="0" w:color="auto"/>
        <w:bottom w:val="none" w:sz="0" w:space="0" w:color="auto"/>
        <w:right w:val="none" w:sz="0" w:space="0" w:color="auto"/>
      </w:divBdr>
    </w:div>
    <w:div w:id="2015185819">
      <w:bodyDiv w:val="1"/>
      <w:marLeft w:val="0"/>
      <w:marRight w:val="0"/>
      <w:marTop w:val="0"/>
      <w:marBottom w:val="0"/>
      <w:divBdr>
        <w:top w:val="none" w:sz="0" w:space="0" w:color="auto"/>
        <w:left w:val="none" w:sz="0" w:space="0" w:color="auto"/>
        <w:bottom w:val="none" w:sz="0" w:space="0" w:color="auto"/>
        <w:right w:val="none" w:sz="0" w:space="0" w:color="auto"/>
      </w:divBdr>
    </w:div>
    <w:div w:id="2033334837">
      <w:bodyDiv w:val="1"/>
      <w:marLeft w:val="0"/>
      <w:marRight w:val="0"/>
      <w:marTop w:val="0"/>
      <w:marBottom w:val="0"/>
      <w:divBdr>
        <w:top w:val="none" w:sz="0" w:space="0" w:color="auto"/>
        <w:left w:val="none" w:sz="0" w:space="0" w:color="auto"/>
        <w:bottom w:val="none" w:sz="0" w:space="0" w:color="auto"/>
        <w:right w:val="none" w:sz="0" w:space="0" w:color="auto"/>
      </w:divBdr>
    </w:div>
    <w:div w:id="2058426583">
      <w:bodyDiv w:val="1"/>
      <w:marLeft w:val="0"/>
      <w:marRight w:val="0"/>
      <w:marTop w:val="0"/>
      <w:marBottom w:val="0"/>
      <w:divBdr>
        <w:top w:val="none" w:sz="0" w:space="0" w:color="auto"/>
        <w:left w:val="none" w:sz="0" w:space="0" w:color="auto"/>
        <w:bottom w:val="none" w:sz="0" w:space="0" w:color="auto"/>
        <w:right w:val="none" w:sz="0" w:space="0" w:color="auto"/>
      </w:divBdr>
    </w:div>
    <w:div w:id="2093426080">
      <w:bodyDiv w:val="1"/>
      <w:marLeft w:val="0"/>
      <w:marRight w:val="0"/>
      <w:marTop w:val="0"/>
      <w:marBottom w:val="0"/>
      <w:divBdr>
        <w:top w:val="none" w:sz="0" w:space="0" w:color="auto"/>
        <w:left w:val="none" w:sz="0" w:space="0" w:color="auto"/>
        <w:bottom w:val="none" w:sz="0" w:space="0" w:color="auto"/>
        <w:right w:val="none" w:sz="0" w:space="0" w:color="auto"/>
      </w:divBdr>
    </w:div>
    <w:div w:id="2129548439">
      <w:bodyDiv w:val="1"/>
      <w:marLeft w:val="0"/>
      <w:marRight w:val="0"/>
      <w:marTop w:val="0"/>
      <w:marBottom w:val="0"/>
      <w:divBdr>
        <w:top w:val="none" w:sz="0" w:space="0" w:color="auto"/>
        <w:left w:val="none" w:sz="0" w:space="0" w:color="auto"/>
        <w:bottom w:val="none" w:sz="0" w:space="0" w:color="auto"/>
        <w:right w:val="none" w:sz="0" w:space="0" w:color="auto"/>
      </w:divBdr>
    </w:div>
    <w:div w:id="2140874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funcionpublica.gov.co/eva/gestornormativo/norma.php?i=36841" TargetMode="External"/><Relationship Id="rId1" Type="http://schemas.openxmlformats.org/officeDocument/2006/relationships/hyperlink" Target="https://www.funcionpublica.gov.co/eva/gestornormativo/norma.php?i=36841"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hyperlink" Target="https://elibro-net.bdigital.sena.edu.co/es/lc/senavirtual/titulos/131011"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funcionpublica.gov.co/eva/gestornormativo/norma.php?i=36841" TargetMode="External"/><Relationship Id="rId47" Type="http://schemas.microsoft.com/office/2011/relationships/people" Target="people.xml"/><Relationship Id="rId50"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elibro-net.bdigital.sena.edu.co/es/lc/senavirtual/titulos/39380" TargetMode="External"/><Relationship Id="rId40" Type="http://schemas.openxmlformats.org/officeDocument/2006/relationships/hyperlink" Target="https://elibro-net.bdigital.sena.edu.co/es/lc/senavirtual/titulos/42955"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5.png"/><Relationship Id="rId49"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hyperlink" Target="https://elibro-net.bdigital.sena.edu.co/es/lc/senavirtual/titulos/39380" TargetMode="External"/><Relationship Id="rId48"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ustomXml" Target="../customXml/item4.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elibro-net.bdigital.sena.edu.co/es/lc/senavirtual/titulos/42955" TargetMode="External"/><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elibro-net.bdigital.sena.edu.co/es/lc/senavirtual/titulos/131011"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FE98BA-F47C-41F6-96F9-E9BF310EE08F}"/>
</file>

<file path=customXml/itemProps3.xml><?xml version="1.0" encoding="utf-8"?>
<ds:datastoreItem xmlns:ds="http://schemas.openxmlformats.org/officeDocument/2006/customXml" ds:itemID="{0876146D-9656-4641-BF0F-E99AE280A66D}"/>
</file>

<file path=customXml/itemProps4.xml><?xml version="1.0" encoding="utf-8"?>
<ds:datastoreItem xmlns:ds="http://schemas.openxmlformats.org/officeDocument/2006/customXml" ds:itemID="{B1EB9470-B801-4295-AC1A-DAFED33B4DD7}"/>
</file>

<file path=docProps/app.xml><?xml version="1.0" encoding="utf-8"?>
<Properties xmlns="http://schemas.openxmlformats.org/officeDocument/2006/extended-properties" xmlns:vt="http://schemas.openxmlformats.org/officeDocument/2006/docPropsVTypes">
  <Template>Normal.dotm</Template>
  <TotalTime>192</TotalTime>
  <Pages>19</Pages>
  <Words>5103</Words>
  <Characters>29092</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94</cp:revision>
  <dcterms:created xsi:type="dcterms:W3CDTF">2021-02-11T22:20:00Z</dcterms:created>
  <dcterms:modified xsi:type="dcterms:W3CDTF">2024-06-03T02:25:00Z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