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6521"/>
        </w:tabs>
        <w:jc w:val="center"/>
        <w:rPr>
          <w:b w:val="1"/>
          <w:sz w:val="20"/>
          <w:szCs w:val="20"/>
        </w:rPr>
      </w:pPr>
      <w:bookmarkStart w:colFirst="0" w:colLast="0" w:name="_gjdgxs" w:id="0"/>
      <w:bookmarkEnd w:id="0"/>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sz w:val="20"/>
                <w:szCs w:val="20"/>
              </w:rPr>
            </w:pPr>
            <w:r w:rsidDel="00000000" w:rsidR="00000000" w:rsidRPr="00000000">
              <w:rPr>
                <w:b w:val="0"/>
                <w:sz w:val="20"/>
                <w:szCs w:val="20"/>
                <w:rtl w:val="0"/>
              </w:rPr>
              <w:t xml:space="preserve">Servicios comerciales y financieros</w:t>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line="276" w:lineRule="auto"/>
              <w:jc w:val="both"/>
              <w:rPr>
                <w:b w:val="0"/>
                <w:sz w:val="20"/>
                <w:szCs w:val="20"/>
              </w:rPr>
            </w:pPr>
            <w:r w:rsidDel="00000000" w:rsidR="00000000" w:rsidRPr="00000000">
              <w:rPr>
                <w:b w:val="0"/>
                <w:sz w:val="20"/>
                <w:szCs w:val="20"/>
                <w:rtl w:val="0"/>
              </w:rPr>
              <w:t xml:space="preserve">210301086 - Manejar recursos financieros de acuerdo con normativa y manual operativo.</w:t>
            </w:r>
          </w:p>
        </w:tc>
        <w:tc>
          <w:tcPr>
            <w:vAlign w:val="center"/>
          </w:tcPr>
          <w:p w:rsidR="00000000" w:rsidDel="00000000" w:rsidP="00000000" w:rsidRDefault="00000000" w:rsidRPr="00000000" w14:paraId="00000008">
            <w:pPr>
              <w:spacing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ind w:left="66" w:firstLine="0"/>
              <w:jc w:val="both"/>
              <w:rPr>
                <w:b w:val="0"/>
                <w:sz w:val="20"/>
                <w:szCs w:val="20"/>
              </w:rPr>
            </w:pPr>
            <w:r w:rsidDel="00000000" w:rsidR="00000000" w:rsidRPr="00000000">
              <w:rPr>
                <w:b w:val="0"/>
                <w:sz w:val="20"/>
                <w:szCs w:val="20"/>
                <w:rtl w:val="0"/>
              </w:rPr>
              <w:t xml:space="preserve">210301086-03 - Determinar procedimientos en el manejo de efectivo y cheques, de acuerdo con normatividad</w:t>
            </w:r>
          </w:p>
          <w:p w:rsidR="00000000" w:rsidDel="00000000" w:rsidP="00000000" w:rsidRDefault="00000000" w:rsidRPr="00000000" w14:paraId="0000000A">
            <w:pPr>
              <w:ind w:left="66" w:firstLine="0"/>
              <w:jc w:val="both"/>
              <w:rPr>
                <w:b w:val="0"/>
                <w:sz w:val="20"/>
                <w:szCs w:val="20"/>
              </w:rPr>
            </w:pPr>
            <w:r w:rsidDel="00000000" w:rsidR="00000000" w:rsidRPr="00000000">
              <w:rPr>
                <w:rtl w:val="0"/>
              </w:rPr>
            </w:r>
          </w:p>
          <w:p w:rsidR="00000000" w:rsidDel="00000000" w:rsidP="00000000" w:rsidRDefault="00000000" w:rsidRPr="00000000" w14:paraId="0000000B">
            <w:pPr>
              <w:ind w:left="66" w:firstLine="0"/>
              <w:jc w:val="both"/>
              <w:rPr>
                <w:b w:val="0"/>
                <w:sz w:val="20"/>
                <w:szCs w:val="20"/>
              </w:rPr>
            </w:pPr>
            <w:r w:rsidDel="00000000" w:rsidR="00000000" w:rsidRPr="00000000">
              <w:rPr>
                <w:b w:val="0"/>
                <w:sz w:val="20"/>
                <w:szCs w:val="20"/>
                <w:rtl w:val="0"/>
              </w:rPr>
              <w:t xml:space="preserve">210301086-04 - Aplicar medidas de seguridad en caja de acuerdo con procedimiento.</w:t>
            </w:r>
          </w:p>
        </w:tc>
      </w:tr>
    </w:tbl>
    <w:p w:rsidR="00000000" w:rsidDel="00000000" w:rsidP="00000000" w:rsidRDefault="00000000" w:rsidRPr="00000000" w14:paraId="0000000C">
      <w:pPr>
        <w:rPr>
          <w:sz w:val="20"/>
          <w:szCs w:val="20"/>
        </w:rPr>
      </w:pPr>
      <w:r w:rsidDel="00000000" w:rsidR="00000000" w:rsidRPr="00000000">
        <w:rPr>
          <w:rtl w:val="0"/>
        </w:rPr>
      </w:r>
    </w:p>
    <w:p w:rsidR="00000000" w:rsidDel="00000000" w:rsidP="00000000" w:rsidRDefault="00000000" w:rsidRPr="00000000" w14:paraId="0000000D">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E">
            <w:pPr>
              <w:spacing w:line="276" w:lineRule="auto"/>
              <w:jc w:val="both"/>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F">
            <w:pPr>
              <w:spacing w:line="276" w:lineRule="auto"/>
              <w:jc w:val="both"/>
              <w:rPr>
                <w:b w:val="0"/>
                <w:sz w:val="20"/>
                <w:szCs w:val="20"/>
              </w:rPr>
            </w:pPr>
            <w:r w:rsidDel="00000000" w:rsidR="00000000" w:rsidRPr="00000000">
              <w:rPr>
                <w:b w:val="0"/>
                <w:sz w:val="20"/>
                <w:szCs w:val="20"/>
                <w:rtl w:val="0"/>
              </w:rPr>
              <w:t xml:space="preserve">CF4</w:t>
            </w:r>
          </w:p>
        </w:tc>
      </w:tr>
      <w:tr>
        <w:trPr>
          <w:cantSplit w:val="0"/>
          <w:trHeight w:val="340" w:hRule="atLeast"/>
          <w:tblHeader w:val="0"/>
        </w:trPr>
        <w:tc>
          <w:tcPr>
            <w:vAlign w:val="center"/>
          </w:tcPr>
          <w:p w:rsidR="00000000" w:rsidDel="00000000" w:rsidP="00000000" w:rsidRDefault="00000000" w:rsidRPr="00000000" w14:paraId="00000010">
            <w:pPr>
              <w:spacing w:line="276" w:lineRule="auto"/>
              <w:jc w:val="both"/>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1">
            <w:pPr>
              <w:spacing w:line="276" w:lineRule="auto"/>
              <w:jc w:val="both"/>
              <w:rPr>
                <w:b w:val="0"/>
                <w:sz w:val="20"/>
                <w:szCs w:val="20"/>
              </w:rPr>
            </w:pPr>
            <w:r w:rsidDel="00000000" w:rsidR="00000000" w:rsidRPr="00000000">
              <w:rPr>
                <w:b w:val="0"/>
                <w:sz w:val="20"/>
                <w:szCs w:val="20"/>
                <w:rtl w:val="0"/>
              </w:rPr>
              <w:t xml:space="preserve">Procedimientos del efectivo y cheques</w:t>
            </w:r>
          </w:p>
        </w:tc>
      </w:tr>
      <w:tr>
        <w:trPr>
          <w:cantSplit w:val="0"/>
          <w:trHeight w:val="340" w:hRule="atLeast"/>
          <w:tblHeader w:val="0"/>
        </w:trPr>
        <w:tc>
          <w:tcPr>
            <w:vAlign w:val="center"/>
          </w:tcPr>
          <w:p w:rsidR="00000000" w:rsidDel="00000000" w:rsidP="00000000" w:rsidRDefault="00000000" w:rsidRPr="00000000" w14:paraId="00000012">
            <w:pPr>
              <w:spacing w:line="276" w:lineRule="auto"/>
              <w:jc w:val="both"/>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3">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014">
            <w:pPr>
              <w:spacing w:line="276" w:lineRule="auto"/>
              <w:jc w:val="both"/>
              <w:rPr>
                <w:b w:val="0"/>
                <w:sz w:val="20"/>
                <w:szCs w:val="20"/>
              </w:rPr>
            </w:pPr>
            <w:r w:rsidDel="00000000" w:rsidR="00000000" w:rsidRPr="00000000">
              <w:rPr>
                <w:b w:val="0"/>
                <w:sz w:val="20"/>
                <w:szCs w:val="20"/>
                <w:rtl w:val="0"/>
              </w:rPr>
              <w:t xml:space="preserve">A través del presente componente formativo comprenderá los procedimientos técnicos que se deben aplicar dentro de una organización en cuanto al manejo y la gestión del efectivo a través de diversas operaciones financieras, la relevancia de la verificación de los cheques o documentos comerciales y los procesos establecidos por las entidades financieras, implementados siempre bajo el marco legal vigente.</w:t>
            </w:r>
          </w:p>
          <w:p w:rsidR="00000000" w:rsidDel="00000000" w:rsidP="00000000" w:rsidRDefault="00000000" w:rsidRPr="00000000" w14:paraId="00000015">
            <w:pPr>
              <w:spacing w:line="276" w:lineRule="auto"/>
              <w:jc w:val="both"/>
              <w:rPr>
                <w:b w:val="0"/>
                <w:sz w:val="20"/>
                <w:szCs w:val="20"/>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6">
            <w:pPr>
              <w:spacing w:line="276" w:lineRule="auto"/>
              <w:jc w:val="both"/>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7">
            <w:pPr>
              <w:spacing w:line="276" w:lineRule="auto"/>
              <w:jc w:val="both"/>
              <w:rPr>
                <w:b w:val="0"/>
                <w:sz w:val="20"/>
                <w:szCs w:val="20"/>
              </w:rPr>
            </w:pPr>
            <w:r w:rsidDel="00000000" w:rsidR="00000000" w:rsidRPr="00000000">
              <w:rPr>
                <w:b w:val="0"/>
                <w:sz w:val="20"/>
                <w:szCs w:val="20"/>
                <w:rtl w:val="0"/>
              </w:rPr>
              <w:t xml:space="preserve">Canje, códigos, documentos, efectivo, seguridad.</w:t>
            </w:r>
          </w:p>
        </w:tc>
      </w:tr>
    </w:tbl>
    <w:p w:rsidR="00000000" w:rsidDel="00000000" w:rsidP="00000000" w:rsidRDefault="00000000" w:rsidRPr="00000000" w14:paraId="00000018">
      <w:pPr>
        <w:jc w:val="both"/>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9">
            <w:pPr>
              <w:spacing w:line="276" w:lineRule="auto"/>
              <w:jc w:val="both"/>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A">
            <w:pPr>
              <w:spacing w:line="276" w:lineRule="auto"/>
              <w:jc w:val="both"/>
              <w:rPr>
                <w:b w:val="0"/>
                <w:sz w:val="20"/>
                <w:szCs w:val="20"/>
              </w:rPr>
            </w:pPr>
            <w:r w:rsidDel="00000000" w:rsidR="00000000" w:rsidRPr="00000000">
              <w:rPr>
                <w:b w:val="0"/>
                <w:sz w:val="20"/>
                <w:szCs w:val="20"/>
                <w:rtl w:val="0"/>
              </w:rPr>
              <w:t xml:space="preserve">1 - Finanzas y Administración</w:t>
            </w:r>
          </w:p>
        </w:tc>
      </w:tr>
      <w:tr>
        <w:trPr>
          <w:cantSplit w:val="0"/>
          <w:trHeight w:val="465" w:hRule="atLeast"/>
          <w:tblHeader w:val="0"/>
        </w:trPr>
        <w:tc>
          <w:tcPr>
            <w:vAlign w:val="center"/>
          </w:tcPr>
          <w:p w:rsidR="00000000" w:rsidDel="00000000" w:rsidP="00000000" w:rsidRDefault="00000000" w:rsidRPr="00000000" w14:paraId="0000001B">
            <w:pPr>
              <w:spacing w:line="276" w:lineRule="auto"/>
              <w:jc w:val="both"/>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C">
            <w:pPr>
              <w:spacing w:line="276" w:lineRule="auto"/>
              <w:jc w:val="both"/>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D">
      <w:pPr>
        <w:jc w:val="both"/>
        <w:rPr>
          <w:sz w:val="20"/>
          <w:szCs w:val="2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ind w:left="284" w:firstLine="0"/>
        <w:jc w:val="both"/>
        <w:rPr>
          <w:b w:val="1"/>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a. TABLA DE CONTENIDOS </w:t>
      </w:r>
    </w:p>
    <w:p w:rsidR="00000000" w:rsidDel="00000000" w:rsidP="00000000" w:rsidRDefault="00000000" w:rsidRPr="00000000" w14:paraId="00000020">
      <w:pPr>
        <w:jc w:val="both"/>
        <w:rPr>
          <w:b w:val="1"/>
          <w:sz w:val="20"/>
          <w:szCs w:val="20"/>
        </w:rPr>
      </w:pPr>
      <w:r w:rsidDel="00000000" w:rsidR="00000000" w:rsidRPr="00000000">
        <w:rPr>
          <w:rtl w:val="0"/>
        </w:rPr>
      </w:r>
    </w:p>
    <w:p w:rsidR="00000000" w:rsidDel="00000000" w:rsidP="00000000" w:rsidRDefault="00000000" w:rsidRPr="00000000" w14:paraId="00000021">
      <w:pPr>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2">
      <w:pPr>
        <w:jc w:val="both"/>
        <w:rPr>
          <w:b w:val="1"/>
          <w:sz w:val="20"/>
          <w:szCs w:val="20"/>
        </w:rPr>
      </w:pPr>
      <w:r w:rsidDel="00000000" w:rsidR="00000000" w:rsidRPr="00000000">
        <w:rPr>
          <w:rtl w:val="0"/>
        </w:rPr>
      </w:r>
    </w:p>
    <w:p w:rsidR="00000000" w:rsidDel="00000000" w:rsidP="00000000" w:rsidRDefault="00000000" w:rsidRPr="00000000" w14:paraId="00000023">
      <w:pPr>
        <w:jc w:val="both"/>
        <w:rPr>
          <w:b w:val="1"/>
          <w:sz w:val="20"/>
          <w:szCs w:val="20"/>
        </w:rPr>
      </w:pPr>
      <w:r w:rsidDel="00000000" w:rsidR="00000000" w:rsidRPr="00000000">
        <w:rPr>
          <w:b w:val="1"/>
          <w:sz w:val="20"/>
          <w:szCs w:val="20"/>
          <w:rtl w:val="0"/>
        </w:rPr>
        <w:t xml:space="preserve">1. Transacciones en efectivo</w:t>
      </w:r>
    </w:p>
    <w:p w:rsidR="00000000" w:rsidDel="00000000" w:rsidP="00000000" w:rsidRDefault="00000000" w:rsidRPr="00000000" w14:paraId="00000024">
      <w:pPr>
        <w:jc w:val="both"/>
        <w:rPr>
          <w:sz w:val="20"/>
          <w:szCs w:val="20"/>
        </w:rPr>
      </w:pPr>
      <w:r w:rsidDel="00000000" w:rsidR="00000000" w:rsidRPr="00000000">
        <w:rPr>
          <w:sz w:val="20"/>
          <w:szCs w:val="20"/>
          <w:rtl w:val="0"/>
        </w:rPr>
        <w:t xml:space="preserve">1.1</w:t>
      </w:r>
      <w:r w:rsidDel="00000000" w:rsidR="00000000" w:rsidRPr="00000000">
        <w:rPr>
          <w:b w:val="1"/>
          <w:sz w:val="20"/>
          <w:szCs w:val="20"/>
          <w:rtl w:val="0"/>
        </w:rPr>
        <w:t xml:space="preserve"> </w:t>
      </w:r>
      <w:r w:rsidDel="00000000" w:rsidR="00000000" w:rsidRPr="00000000">
        <w:rPr>
          <w:sz w:val="20"/>
          <w:szCs w:val="20"/>
          <w:rtl w:val="0"/>
        </w:rPr>
        <w:t xml:space="preserve">Medidas de seguridad de los billetes y moneda</w:t>
      </w:r>
    </w:p>
    <w:p w:rsidR="00000000" w:rsidDel="00000000" w:rsidP="00000000" w:rsidRDefault="00000000" w:rsidRPr="00000000" w14:paraId="00000025">
      <w:pPr>
        <w:jc w:val="both"/>
        <w:rPr>
          <w:sz w:val="20"/>
          <w:szCs w:val="20"/>
        </w:rPr>
      </w:pPr>
      <w:r w:rsidDel="00000000" w:rsidR="00000000" w:rsidRPr="00000000">
        <w:rPr>
          <w:sz w:val="20"/>
          <w:szCs w:val="20"/>
          <w:rtl w:val="0"/>
        </w:rPr>
        <w:t xml:space="preserve">1.2 Características y elementos</w:t>
      </w:r>
    </w:p>
    <w:p w:rsidR="00000000" w:rsidDel="00000000" w:rsidP="00000000" w:rsidRDefault="00000000" w:rsidRPr="00000000" w14:paraId="00000026">
      <w:pPr>
        <w:jc w:val="both"/>
        <w:rPr>
          <w:sz w:val="20"/>
          <w:szCs w:val="20"/>
        </w:rPr>
      </w:pPr>
      <w:r w:rsidDel="00000000" w:rsidR="00000000" w:rsidRPr="00000000">
        <w:rPr>
          <w:sz w:val="20"/>
          <w:szCs w:val="20"/>
          <w:rtl w:val="0"/>
        </w:rPr>
        <w:t xml:space="preserve">1.3 Protocolos de novedades en billetes</w:t>
      </w:r>
    </w:p>
    <w:p w:rsidR="00000000" w:rsidDel="00000000" w:rsidP="00000000" w:rsidRDefault="00000000" w:rsidRPr="00000000" w14:paraId="00000027">
      <w:pPr>
        <w:jc w:val="both"/>
        <w:rPr>
          <w:sz w:val="20"/>
          <w:szCs w:val="20"/>
        </w:rPr>
      </w:pPr>
      <w:r w:rsidDel="00000000" w:rsidR="00000000" w:rsidRPr="00000000">
        <w:rPr>
          <w:sz w:val="20"/>
          <w:szCs w:val="20"/>
          <w:rtl w:val="0"/>
        </w:rPr>
        <w:t xml:space="preserve">1.4 Normatividad institucional</w:t>
      </w:r>
    </w:p>
    <w:p w:rsidR="00000000" w:rsidDel="00000000" w:rsidP="00000000" w:rsidRDefault="00000000" w:rsidRPr="00000000" w14:paraId="00000028">
      <w:pPr>
        <w:jc w:val="both"/>
        <w:rPr>
          <w:sz w:val="20"/>
          <w:szCs w:val="20"/>
        </w:rPr>
      </w:pPr>
      <w:r w:rsidDel="00000000" w:rsidR="00000000" w:rsidRPr="00000000">
        <w:rPr>
          <w:rtl w:val="0"/>
        </w:rPr>
      </w:r>
    </w:p>
    <w:p w:rsidR="00000000" w:rsidDel="00000000" w:rsidP="00000000" w:rsidRDefault="00000000" w:rsidRPr="00000000" w14:paraId="00000029">
      <w:pPr>
        <w:jc w:val="both"/>
        <w:rPr>
          <w:b w:val="1"/>
          <w:sz w:val="20"/>
          <w:szCs w:val="20"/>
        </w:rPr>
      </w:pPr>
      <w:r w:rsidDel="00000000" w:rsidR="00000000" w:rsidRPr="00000000">
        <w:rPr>
          <w:b w:val="1"/>
          <w:sz w:val="20"/>
          <w:szCs w:val="20"/>
          <w:rtl w:val="0"/>
        </w:rPr>
        <w:t xml:space="preserve">2.</w:t>
      </w:r>
      <w:r w:rsidDel="00000000" w:rsidR="00000000" w:rsidRPr="00000000">
        <w:rPr>
          <w:sz w:val="20"/>
          <w:szCs w:val="20"/>
          <w:rtl w:val="0"/>
        </w:rPr>
        <w:t xml:space="preserve"> </w:t>
      </w:r>
      <w:r w:rsidDel="00000000" w:rsidR="00000000" w:rsidRPr="00000000">
        <w:rPr>
          <w:b w:val="1"/>
          <w:sz w:val="20"/>
          <w:szCs w:val="20"/>
          <w:rtl w:val="0"/>
        </w:rPr>
        <w:t xml:space="preserve">Procedimiento en el manejo de billetes</w:t>
      </w:r>
    </w:p>
    <w:p w:rsidR="00000000" w:rsidDel="00000000" w:rsidP="00000000" w:rsidRDefault="00000000" w:rsidRPr="00000000" w14:paraId="0000002A">
      <w:pPr>
        <w:jc w:val="both"/>
        <w:rPr>
          <w:sz w:val="20"/>
          <w:szCs w:val="20"/>
        </w:rPr>
      </w:pPr>
      <w:r w:rsidDel="00000000" w:rsidR="00000000" w:rsidRPr="00000000">
        <w:rPr>
          <w:sz w:val="20"/>
          <w:szCs w:val="20"/>
          <w:rtl w:val="0"/>
        </w:rPr>
        <w:t xml:space="preserve">2.1</w:t>
      </w:r>
      <w:r w:rsidDel="00000000" w:rsidR="00000000" w:rsidRPr="00000000">
        <w:rPr>
          <w:b w:val="1"/>
          <w:sz w:val="20"/>
          <w:szCs w:val="20"/>
          <w:rtl w:val="0"/>
        </w:rPr>
        <w:t xml:space="preserve"> </w:t>
      </w:r>
      <w:r w:rsidDel="00000000" w:rsidR="00000000" w:rsidRPr="00000000">
        <w:rPr>
          <w:sz w:val="20"/>
          <w:szCs w:val="20"/>
          <w:rtl w:val="0"/>
        </w:rPr>
        <w:t xml:space="preserve">Fajo de billete</w:t>
      </w:r>
    </w:p>
    <w:p w:rsidR="00000000" w:rsidDel="00000000" w:rsidP="00000000" w:rsidRDefault="00000000" w:rsidRPr="00000000" w14:paraId="0000002B">
      <w:pPr>
        <w:jc w:val="both"/>
        <w:rPr>
          <w:sz w:val="20"/>
          <w:szCs w:val="20"/>
        </w:rPr>
      </w:pPr>
      <w:r w:rsidDel="00000000" w:rsidR="00000000" w:rsidRPr="00000000">
        <w:rPr>
          <w:sz w:val="20"/>
          <w:szCs w:val="20"/>
          <w:rtl w:val="0"/>
        </w:rPr>
        <w:t xml:space="preserve">2.2 Efectivo en caja y en bóveda</w:t>
      </w:r>
    </w:p>
    <w:p w:rsidR="00000000" w:rsidDel="00000000" w:rsidP="00000000" w:rsidRDefault="00000000" w:rsidRPr="00000000" w14:paraId="0000002C">
      <w:pPr>
        <w:jc w:val="both"/>
        <w:rPr>
          <w:sz w:val="20"/>
          <w:szCs w:val="20"/>
        </w:rPr>
      </w:pPr>
      <w:r w:rsidDel="00000000" w:rsidR="00000000" w:rsidRPr="00000000">
        <w:rPr>
          <w:sz w:val="20"/>
          <w:szCs w:val="20"/>
          <w:rtl w:val="0"/>
        </w:rPr>
        <w:t xml:space="preserve">2.3 Medidas de seguridad</w:t>
      </w:r>
    </w:p>
    <w:p w:rsidR="00000000" w:rsidDel="00000000" w:rsidP="00000000" w:rsidRDefault="00000000" w:rsidRPr="00000000" w14:paraId="0000002D">
      <w:pPr>
        <w:ind w:firstLine="720"/>
        <w:jc w:val="both"/>
        <w:rPr>
          <w:sz w:val="20"/>
          <w:szCs w:val="20"/>
        </w:rPr>
      </w:pPr>
      <w:r w:rsidDel="00000000" w:rsidR="00000000" w:rsidRPr="00000000">
        <w:rPr>
          <w:rtl w:val="0"/>
        </w:rPr>
      </w:r>
    </w:p>
    <w:p w:rsidR="00000000" w:rsidDel="00000000" w:rsidP="00000000" w:rsidRDefault="00000000" w:rsidRPr="00000000" w14:paraId="0000002E">
      <w:pPr>
        <w:jc w:val="both"/>
        <w:rPr>
          <w:b w:val="1"/>
          <w:sz w:val="20"/>
          <w:szCs w:val="20"/>
        </w:rPr>
      </w:pPr>
      <w:r w:rsidDel="00000000" w:rsidR="00000000" w:rsidRPr="00000000">
        <w:rPr>
          <w:b w:val="1"/>
          <w:sz w:val="20"/>
          <w:szCs w:val="20"/>
          <w:rtl w:val="0"/>
        </w:rPr>
        <w:t xml:space="preserve">3.</w:t>
      </w:r>
      <w:r w:rsidDel="00000000" w:rsidR="00000000" w:rsidRPr="00000000">
        <w:rPr>
          <w:sz w:val="20"/>
          <w:szCs w:val="20"/>
          <w:rtl w:val="0"/>
        </w:rPr>
        <w:t xml:space="preserve"> </w:t>
      </w:r>
      <w:r w:rsidDel="00000000" w:rsidR="00000000" w:rsidRPr="00000000">
        <w:rPr>
          <w:b w:val="1"/>
          <w:sz w:val="20"/>
          <w:szCs w:val="20"/>
          <w:rtl w:val="0"/>
        </w:rPr>
        <w:t xml:space="preserve">Manejo de cheque</w:t>
      </w:r>
    </w:p>
    <w:p w:rsidR="00000000" w:rsidDel="00000000" w:rsidP="00000000" w:rsidRDefault="00000000" w:rsidRPr="00000000" w14:paraId="0000002F">
      <w:pPr>
        <w:jc w:val="both"/>
        <w:rPr>
          <w:sz w:val="20"/>
          <w:szCs w:val="20"/>
        </w:rPr>
      </w:pPr>
      <w:r w:rsidDel="00000000" w:rsidR="00000000" w:rsidRPr="00000000">
        <w:rPr>
          <w:sz w:val="20"/>
          <w:szCs w:val="20"/>
          <w:rtl w:val="0"/>
        </w:rPr>
        <w:t xml:space="preserve">3.1</w:t>
      </w:r>
      <w:r w:rsidDel="00000000" w:rsidR="00000000" w:rsidRPr="00000000">
        <w:rPr>
          <w:b w:val="1"/>
          <w:sz w:val="20"/>
          <w:szCs w:val="20"/>
          <w:rtl w:val="0"/>
        </w:rPr>
        <w:t xml:space="preserve"> </w:t>
      </w:r>
      <w:r w:rsidDel="00000000" w:rsidR="00000000" w:rsidRPr="00000000">
        <w:rPr>
          <w:sz w:val="20"/>
          <w:szCs w:val="20"/>
          <w:rtl w:val="0"/>
        </w:rPr>
        <w:t xml:space="preserve">Características de documentos comerciales</w:t>
      </w:r>
    </w:p>
    <w:p w:rsidR="00000000" w:rsidDel="00000000" w:rsidP="00000000" w:rsidRDefault="00000000" w:rsidRPr="00000000" w14:paraId="00000030">
      <w:pPr>
        <w:jc w:val="both"/>
        <w:rPr>
          <w:sz w:val="20"/>
          <w:szCs w:val="20"/>
        </w:rPr>
      </w:pPr>
      <w:r w:rsidDel="00000000" w:rsidR="00000000" w:rsidRPr="00000000">
        <w:rPr>
          <w:sz w:val="20"/>
          <w:szCs w:val="20"/>
          <w:rtl w:val="0"/>
        </w:rPr>
        <w:t xml:space="preserve">3.2 Formas y tipos</w:t>
      </w:r>
    </w:p>
    <w:p w:rsidR="00000000" w:rsidDel="00000000" w:rsidP="00000000" w:rsidRDefault="00000000" w:rsidRPr="00000000" w14:paraId="00000031">
      <w:pPr>
        <w:jc w:val="both"/>
        <w:rPr>
          <w:sz w:val="20"/>
          <w:szCs w:val="20"/>
        </w:rPr>
      </w:pPr>
      <w:r w:rsidDel="00000000" w:rsidR="00000000" w:rsidRPr="00000000">
        <w:rPr>
          <w:sz w:val="20"/>
          <w:szCs w:val="20"/>
          <w:rtl w:val="0"/>
        </w:rPr>
        <w:t xml:space="preserve">3.3 Procedimientos de visación</w:t>
      </w:r>
    </w:p>
    <w:p w:rsidR="00000000" w:rsidDel="00000000" w:rsidP="00000000" w:rsidRDefault="00000000" w:rsidRPr="00000000" w14:paraId="00000032">
      <w:pPr>
        <w:jc w:val="both"/>
        <w:rPr>
          <w:sz w:val="20"/>
          <w:szCs w:val="20"/>
        </w:rPr>
      </w:pPr>
      <w:r w:rsidDel="00000000" w:rsidR="00000000" w:rsidRPr="00000000">
        <w:rPr>
          <w:sz w:val="20"/>
          <w:szCs w:val="20"/>
          <w:rtl w:val="0"/>
        </w:rPr>
        <w:t xml:space="preserve">3.4 Seguridad y normatividad vigente</w:t>
      </w:r>
    </w:p>
    <w:p w:rsidR="00000000" w:rsidDel="00000000" w:rsidP="00000000" w:rsidRDefault="00000000" w:rsidRPr="00000000" w14:paraId="00000033">
      <w:pPr>
        <w:ind w:left="720" w:firstLine="0"/>
        <w:jc w:val="both"/>
        <w:rPr>
          <w:sz w:val="20"/>
          <w:szCs w:val="20"/>
        </w:rPr>
      </w:pPr>
      <w:r w:rsidDel="00000000" w:rsidR="00000000" w:rsidRPr="00000000">
        <w:rPr>
          <w:rtl w:val="0"/>
        </w:rPr>
      </w:r>
    </w:p>
    <w:p w:rsidR="00000000" w:rsidDel="00000000" w:rsidP="00000000" w:rsidRDefault="00000000" w:rsidRPr="00000000" w14:paraId="00000034">
      <w:pPr>
        <w:jc w:val="both"/>
        <w:rPr>
          <w:sz w:val="20"/>
          <w:szCs w:val="20"/>
        </w:rPr>
      </w:pPr>
      <w:r w:rsidDel="00000000" w:rsidR="00000000" w:rsidRPr="00000000">
        <w:rPr>
          <w:b w:val="1"/>
          <w:sz w:val="20"/>
          <w:szCs w:val="20"/>
          <w:rtl w:val="0"/>
        </w:rPr>
        <w:t xml:space="preserve">4.</w:t>
      </w:r>
      <w:r w:rsidDel="00000000" w:rsidR="00000000" w:rsidRPr="00000000">
        <w:rPr>
          <w:sz w:val="20"/>
          <w:szCs w:val="20"/>
          <w:rtl w:val="0"/>
        </w:rPr>
        <w:t xml:space="preserve"> </w:t>
      </w:r>
      <w:r w:rsidDel="00000000" w:rsidR="00000000" w:rsidRPr="00000000">
        <w:rPr>
          <w:b w:val="1"/>
          <w:sz w:val="20"/>
          <w:szCs w:val="20"/>
          <w:rtl w:val="0"/>
        </w:rPr>
        <w:t xml:space="preserve">Proceso de canje y compensaciones</w:t>
      </w:r>
      <w:r w:rsidDel="00000000" w:rsidR="00000000" w:rsidRPr="00000000">
        <w:rPr>
          <w:rtl w:val="0"/>
        </w:rPr>
      </w:r>
    </w:p>
    <w:p w:rsidR="00000000" w:rsidDel="00000000" w:rsidP="00000000" w:rsidRDefault="00000000" w:rsidRPr="00000000" w14:paraId="00000035">
      <w:pPr>
        <w:jc w:val="both"/>
        <w:rPr>
          <w:sz w:val="20"/>
          <w:szCs w:val="20"/>
        </w:rPr>
      </w:pPr>
      <w:r w:rsidDel="00000000" w:rsidR="00000000" w:rsidRPr="00000000">
        <w:rPr>
          <w:sz w:val="20"/>
          <w:szCs w:val="20"/>
          <w:rtl w:val="0"/>
        </w:rPr>
        <w:t xml:space="preserve">4.1 Contexto</w:t>
      </w:r>
    </w:p>
    <w:p w:rsidR="00000000" w:rsidDel="00000000" w:rsidP="00000000" w:rsidRDefault="00000000" w:rsidRPr="00000000" w14:paraId="00000036">
      <w:pPr>
        <w:jc w:val="both"/>
        <w:rPr>
          <w:sz w:val="20"/>
          <w:szCs w:val="20"/>
        </w:rPr>
      </w:pPr>
      <w:r w:rsidDel="00000000" w:rsidR="00000000" w:rsidRPr="00000000">
        <w:rPr>
          <w:sz w:val="20"/>
          <w:szCs w:val="20"/>
          <w:rtl w:val="0"/>
        </w:rPr>
        <w:t xml:space="preserve">4.2 Procedimientos</w:t>
      </w:r>
    </w:p>
    <w:p w:rsidR="00000000" w:rsidDel="00000000" w:rsidP="00000000" w:rsidRDefault="00000000" w:rsidRPr="00000000" w14:paraId="00000037">
      <w:pPr>
        <w:jc w:val="both"/>
        <w:rPr>
          <w:sz w:val="20"/>
          <w:szCs w:val="20"/>
        </w:rPr>
      </w:pPr>
      <w:r w:rsidDel="00000000" w:rsidR="00000000" w:rsidRPr="00000000">
        <w:rPr>
          <w:sz w:val="20"/>
          <w:szCs w:val="20"/>
          <w:rtl w:val="0"/>
        </w:rPr>
        <w:t xml:space="preserve">4.3 Manejo de códigos</w:t>
      </w:r>
    </w:p>
    <w:p w:rsidR="00000000" w:rsidDel="00000000" w:rsidP="00000000" w:rsidRDefault="00000000" w:rsidRPr="00000000" w14:paraId="00000038">
      <w:pPr>
        <w:pBdr>
          <w:top w:space="0" w:sz="0" w:val="nil"/>
          <w:left w:space="0" w:sz="0" w:val="nil"/>
          <w:bottom w:space="0" w:sz="0" w:val="nil"/>
          <w:right w:space="0" w:sz="0" w:val="nil"/>
          <w:between w:space="0" w:sz="0" w:val="nil"/>
        </w:pBdr>
        <w:jc w:val="both"/>
        <w:rPr>
          <w:sz w:val="20"/>
          <w:szCs w:val="20"/>
          <w:highlight w:val="white"/>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Introducción </w:t>
      </w:r>
    </w:p>
    <w:p w:rsidR="00000000" w:rsidDel="00000000" w:rsidP="00000000" w:rsidRDefault="00000000" w:rsidRPr="00000000" w14:paraId="0000003B">
      <w:pPr>
        <w:jc w:val="both"/>
        <w:rPr>
          <w:sz w:val="20"/>
          <w:szCs w:val="20"/>
        </w:rPr>
      </w:pPr>
      <w:r w:rsidDel="00000000" w:rsidR="00000000" w:rsidRPr="00000000">
        <w:rPr>
          <w:rtl w:val="0"/>
        </w:rPr>
      </w:r>
    </w:p>
    <w:p w:rsidR="00000000" w:rsidDel="00000000" w:rsidP="00000000" w:rsidRDefault="00000000" w:rsidRPr="00000000" w14:paraId="0000003C">
      <w:pPr>
        <w:jc w:val="both"/>
        <w:rPr>
          <w:color w:val="000000"/>
          <w:sz w:val="20"/>
          <w:szCs w:val="20"/>
        </w:rPr>
      </w:pPr>
      <w:r w:rsidDel="00000000" w:rsidR="00000000" w:rsidRPr="00000000">
        <w:rPr>
          <w:color w:val="000000"/>
          <w:sz w:val="20"/>
          <w:szCs w:val="20"/>
          <w:rtl w:val="0"/>
        </w:rPr>
        <w:t xml:space="preserve">En este componente de formación se abordarán los conceptos básicos que permitirán comprender cómo consolidar las estrategias de manejo y gestión del efectivo.</w:t>
      </w:r>
    </w:p>
    <w:p w:rsidR="00000000" w:rsidDel="00000000" w:rsidP="00000000" w:rsidRDefault="00000000" w:rsidRPr="00000000" w14:paraId="0000003D">
      <w:pPr>
        <w:jc w:val="both"/>
        <w:rPr>
          <w:sz w:val="20"/>
          <w:szCs w:val="20"/>
        </w:rPr>
      </w:pPr>
      <w:r w:rsidDel="00000000" w:rsidR="00000000" w:rsidRPr="00000000">
        <w:rPr>
          <w:rtl w:val="0"/>
        </w:rPr>
      </w:r>
    </w:p>
    <w:p w:rsidR="00000000" w:rsidDel="00000000" w:rsidP="00000000" w:rsidRDefault="00000000" w:rsidRPr="00000000" w14:paraId="0000003E">
      <w:pPr>
        <w:spacing w:line="360" w:lineRule="auto"/>
        <w:jc w:val="both"/>
        <w:rPr>
          <w:sz w:val="20"/>
          <w:szCs w:val="20"/>
        </w:rPr>
      </w:pPr>
      <w:commentRangeStart w:id="0"/>
      <w:r w:rsidDel="00000000" w:rsidR="00000000" w:rsidRPr="00000000">
        <w:rPr>
          <w:sz w:val="20"/>
          <w:szCs w:val="20"/>
          <w:rtl w:val="0"/>
        </w:rPr>
        <w:t xml:space="preserve">En el siguiente vi</w:t>
      </w:r>
      <w:commentRangeEnd w:id="0"/>
      <w:r w:rsidDel="00000000" w:rsidR="00000000" w:rsidRPr="00000000">
        <w:commentReference w:id="0"/>
      </w:r>
      <w:r w:rsidDel="00000000" w:rsidR="00000000" w:rsidRPr="00000000">
        <w:rPr>
          <w:sz w:val="20"/>
          <w:szCs w:val="20"/>
          <w:rtl w:val="0"/>
        </w:rPr>
        <w:t xml:space="preserve">deo se comprende de manera genérica, a</w:t>
      </w:r>
      <w:commentRangeStart w:id="1"/>
      <w:r w:rsidDel="00000000" w:rsidR="00000000" w:rsidRPr="00000000">
        <w:rPr>
          <w:sz w:val="20"/>
          <w:szCs w:val="20"/>
          <w:rtl w:val="0"/>
        </w:rPr>
        <w:t xml:space="preserve">sí:</w:t>
      </w:r>
    </w:p>
    <w:p w:rsidR="00000000" w:rsidDel="00000000" w:rsidP="00000000" w:rsidRDefault="00000000" w:rsidRPr="00000000" w14:paraId="0000003F">
      <w:pPr>
        <w:jc w:val="both"/>
        <w:rPr>
          <w:sz w:val="20"/>
          <w:szCs w:val="20"/>
        </w:rPr>
      </w:pPr>
      <w:r w:rsidDel="00000000" w:rsidR="00000000" w:rsidRPr="00000000">
        <w:rPr>
          <w:rtl w:val="0"/>
        </w:rPr>
      </w:r>
    </w:p>
    <w:p w:rsidR="00000000" w:rsidDel="00000000" w:rsidP="00000000" w:rsidRDefault="00000000" w:rsidRPr="00000000" w14:paraId="00000040">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62700" cy="1098290"/>
                <wp:effectExtent b="0" l="0" r="0" t="0"/>
                <wp:wrapNone/>
                <wp:docPr id="6" name=""/>
                <a:graphic>
                  <a:graphicData uri="http://schemas.microsoft.com/office/word/2010/wordprocessingShape">
                    <wps:wsp>
                      <wps:cNvSpPr/>
                      <wps:cNvPr id="7" name="Shape 7"/>
                      <wps:spPr>
                        <a:xfrm>
                          <a:off x="2247200" y="3208500"/>
                          <a:ext cx="6197600" cy="1143000"/>
                        </a:xfrm>
                        <a:prstGeom prst="rect">
                          <a:avLst/>
                        </a:prstGeom>
                        <a:solidFill>
                          <a:srgbClr val="ED7D3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CF4_video_introductorio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62700" cy="1098290"/>
                <wp:effectExtent b="0" l="0" r="0" t="0"/>
                <wp:wrapNone/>
                <wp:docPr id="6"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6362700" cy="1098290"/>
                        </a:xfrm>
                        <a:prstGeom prst="rect"/>
                        <a:ln/>
                      </pic:spPr>
                    </pic:pic>
                  </a:graphicData>
                </a:graphic>
              </wp:anchor>
            </w:drawing>
          </mc:Fallback>
        </mc:AlternateContent>
      </w:r>
    </w:p>
    <w:p w:rsidR="00000000" w:rsidDel="00000000" w:rsidP="00000000" w:rsidRDefault="00000000" w:rsidRPr="00000000" w14:paraId="00000041">
      <w:pPr>
        <w:jc w:val="both"/>
        <w:rPr>
          <w:sz w:val="20"/>
          <w:szCs w:val="20"/>
        </w:rPr>
      </w:pPr>
      <w:r w:rsidDel="00000000" w:rsidR="00000000" w:rsidRPr="00000000">
        <w:rPr>
          <w:rtl w:val="0"/>
        </w:rPr>
      </w:r>
    </w:p>
    <w:p w:rsidR="00000000" w:rsidDel="00000000" w:rsidP="00000000" w:rsidRDefault="00000000" w:rsidRPr="00000000" w14:paraId="00000042">
      <w:pPr>
        <w:jc w:val="both"/>
        <w:rPr>
          <w:sz w:val="20"/>
          <w:szCs w:val="20"/>
        </w:rPr>
      </w:pPr>
      <w:r w:rsidDel="00000000" w:rsidR="00000000" w:rsidRPr="00000000">
        <w:rPr>
          <w:rtl w:val="0"/>
        </w:rPr>
      </w:r>
    </w:p>
    <w:p w:rsidR="00000000" w:rsidDel="00000000" w:rsidP="00000000" w:rsidRDefault="00000000" w:rsidRPr="00000000" w14:paraId="00000043">
      <w:pPr>
        <w:jc w:val="both"/>
        <w:rPr>
          <w:sz w:val="20"/>
          <w:szCs w:val="20"/>
        </w:rPr>
      </w:pPr>
      <w:r w:rsidDel="00000000" w:rsidR="00000000" w:rsidRPr="00000000">
        <w:rPr>
          <w:rtl w:val="0"/>
        </w:rPr>
      </w:r>
    </w:p>
    <w:p w:rsidR="00000000" w:rsidDel="00000000" w:rsidP="00000000" w:rsidRDefault="00000000" w:rsidRPr="00000000" w14:paraId="00000044">
      <w:pPr>
        <w:jc w:val="both"/>
        <w:rPr>
          <w:sz w:val="20"/>
          <w:szCs w:val="20"/>
        </w:rPr>
      </w:pPr>
      <w:r w:rsidDel="00000000" w:rsidR="00000000" w:rsidRPr="00000000">
        <w:rPr>
          <w:rtl w:val="0"/>
        </w:rPr>
      </w:r>
    </w:p>
    <w:p w:rsidR="00000000" w:rsidDel="00000000" w:rsidP="00000000" w:rsidRDefault="00000000" w:rsidRPr="00000000" w14:paraId="00000045">
      <w:pPr>
        <w:jc w:val="both"/>
        <w:rPr>
          <w:sz w:val="20"/>
          <w:szCs w:val="20"/>
        </w:rPr>
      </w:pPr>
      <w:r w:rsidDel="00000000" w:rsidR="00000000" w:rsidRPr="00000000">
        <w:rPr>
          <w:rtl w:val="0"/>
        </w:rPr>
      </w:r>
    </w:p>
    <w:p w:rsidR="00000000" w:rsidDel="00000000" w:rsidP="00000000" w:rsidRDefault="00000000" w:rsidRPr="00000000" w14:paraId="00000046">
      <w:pPr>
        <w:jc w:val="both"/>
        <w:rPr>
          <w:sz w:val="20"/>
          <w:szCs w:val="20"/>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7">
      <w:pPr>
        <w:jc w:val="both"/>
        <w:rPr>
          <w:b w:val="1"/>
          <w:sz w:val="20"/>
          <w:szCs w:val="2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b. DESARROLLO DE CONTENIDOS </w:t>
      </w:r>
    </w:p>
    <w:p w:rsidR="00000000" w:rsidDel="00000000" w:rsidP="00000000" w:rsidRDefault="00000000" w:rsidRPr="00000000" w14:paraId="00000049">
      <w:pPr>
        <w:jc w:val="both"/>
        <w:rPr>
          <w:sz w:val="20"/>
          <w:szCs w:val="20"/>
        </w:rPr>
      </w:pPr>
      <w:r w:rsidDel="00000000" w:rsidR="00000000" w:rsidRPr="00000000">
        <w:rPr>
          <w:rtl w:val="0"/>
        </w:rPr>
      </w:r>
    </w:p>
    <w:p w:rsidR="00000000" w:rsidDel="00000000" w:rsidP="00000000" w:rsidRDefault="00000000" w:rsidRPr="00000000" w14:paraId="0000004A">
      <w:pPr>
        <w:jc w:val="both"/>
        <w:rPr>
          <w:b w:val="1"/>
          <w:sz w:val="20"/>
          <w:szCs w:val="20"/>
        </w:rPr>
      </w:pPr>
      <w:r w:rsidDel="00000000" w:rsidR="00000000" w:rsidRPr="00000000">
        <w:rPr>
          <w:b w:val="1"/>
          <w:sz w:val="20"/>
          <w:szCs w:val="20"/>
          <w:rtl w:val="0"/>
        </w:rPr>
        <w:t xml:space="preserve">1. Transacciones en efectivo</w:t>
      </w:r>
    </w:p>
    <w:p w:rsidR="00000000" w:rsidDel="00000000" w:rsidP="00000000" w:rsidRDefault="00000000" w:rsidRPr="00000000" w14:paraId="0000004B">
      <w:pPr>
        <w:jc w:val="both"/>
        <w:rPr>
          <w:sz w:val="20"/>
          <w:szCs w:val="20"/>
        </w:rPr>
      </w:pPr>
      <w:r w:rsidDel="00000000" w:rsidR="00000000" w:rsidRPr="00000000">
        <w:rPr>
          <w:rtl w:val="0"/>
        </w:rPr>
      </w:r>
    </w:p>
    <w:p w:rsidR="00000000" w:rsidDel="00000000" w:rsidP="00000000" w:rsidRDefault="00000000" w:rsidRPr="00000000" w14:paraId="0000004C">
      <w:pPr>
        <w:jc w:val="both"/>
        <w:rPr>
          <w:sz w:val="20"/>
          <w:szCs w:val="20"/>
        </w:rPr>
      </w:pPr>
      <w:r w:rsidDel="00000000" w:rsidR="00000000" w:rsidRPr="00000000">
        <w:rPr>
          <w:sz w:val="20"/>
          <w:szCs w:val="20"/>
          <w:rtl w:val="0"/>
        </w:rPr>
        <w:t xml:space="preserve">Implican el intercambio de efectivo por un activo. Debido a que el intercambio es inmediato el vendedor no asume ningún riesgo crediticio de que el comprador no pague, como sería el caso si se le concediera un crédito al comprador. Las transacciones en efectivo son más comunes para transacciones minoristas más pequeñas.</w:t>
      </w:r>
    </w:p>
    <w:p w:rsidR="00000000" w:rsidDel="00000000" w:rsidP="00000000" w:rsidRDefault="00000000" w:rsidRPr="00000000" w14:paraId="0000004D">
      <w:pPr>
        <w:ind w:left="720" w:firstLine="0"/>
        <w:jc w:val="center"/>
        <w:rPr>
          <w:sz w:val="20"/>
          <w:szCs w:val="20"/>
        </w:rPr>
      </w:pPr>
      <w:r w:rsidDel="00000000" w:rsidR="00000000" w:rsidRPr="00000000">
        <w:rPr/>
        <w:drawing>
          <wp:inline distB="0" distT="0" distL="0" distR="0">
            <wp:extent cx="3149966" cy="1978117"/>
            <wp:effectExtent b="0" l="0" r="0" t="0"/>
            <wp:docPr descr="B2B sales person selling products and services to buyer in laptop. Business-to-business sales, B2B sales method, wholesale business trend concept. Pink coral blue vector isolated illustration" id="9" name="image8.jpg"/>
            <a:graphic>
              <a:graphicData uri="http://schemas.openxmlformats.org/drawingml/2006/picture">
                <pic:pic>
                  <pic:nvPicPr>
                    <pic:cNvPr descr="B2B sales person selling products and services to buyer in laptop. Business-to-business sales, B2B sales method, wholesale business trend concept. Pink coral blue vector isolated illustration" id="0" name="image8.jpg"/>
                    <pic:cNvPicPr preferRelativeResize="0"/>
                  </pic:nvPicPr>
                  <pic:blipFill>
                    <a:blip r:embed="rId8"/>
                    <a:srcRect b="0" l="0" r="0" t="0"/>
                    <a:stretch>
                      <a:fillRect/>
                    </a:stretch>
                  </pic:blipFill>
                  <pic:spPr>
                    <a:xfrm>
                      <a:off x="0" y="0"/>
                      <a:ext cx="3149966" cy="197811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sz w:val="20"/>
          <w:szCs w:val="20"/>
        </w:rPr>
      </w:pPr>
      <w:hyperlink r:id="rId9">
        <w:r w:rsidDel="00000000" w:rsidR="00000000" w:rsidRPr="00000000">
          <w:rPr>
            <w:color w:val="0000ff"/>
            <w:sz w:val="20"/>
            <w:szCs w:val="20"/>
            <w:u w:val="single"/>
            <w:rtl w:val="0"/>
          </w:rPr>
          <w:t xml:space="preserve">https://stock.adobe.com/co/images/id/303742199?as_audience=srp&amp;as_campaign=Freepik&amp;get_facets=1&amp;order=relevance&amp;safe_search=1&amp;as_content=api&amp;k=transacciones&amp;tduid=25718c06a8bae51d2725f60befa87a9b&amp;as_channel=affiliate&amp;as_campclass=redirect&amp;as_source=arvato</w:t>
        </w:r>
      </w:hyperlink>
      <w:r w:rsidDel="00000000" w:rsidR="00000000" w:rsidRPr="00000000">
        <w:rPr>
          <w:sz w:val="20"/>
          <w:szCs w:val="20"/>
          <w:rtl w:val="0"/>
        </w:rPr>
        <w:t xml:space="preserve"> </w:t>
      </w:r>
    </w:p>
    <w:p w:rsidR="00000000" w:rsidDel="00000000" w:rsidP="00000000" w:rsidRDefault="00000000" w:rsidRPr="00000000" w14:paraId="0000004F">
      <w:pPr>
        <w:ind w:left="720" w:firstLine="0"/>
        <w:jc w:val="both"/>
        <w:rPr>
          <w:sz w:val="20"/>
          <w:szCs w:val="20"/>
        </w:rPr>
      </w:pPr>
      <w:r w:rsidDel="00000000" w:rsidR="00000000" w:rsidRPr="00000000">
        <w:rPr>
          <w:rtl w:val="0"/>
        </w:rPr>
      </w:r>
    </w:p>
    <w:p w:rsidR="00000000" w:rsidDel="00000000" w:rsidP="00000000" w:rsidRDefault="00000000" w:rsidRPr="00000000" w14:paraId="00000050">
      <w:pPr>
        <w:jc w:val="both"/>
        <w:rPr>
          <w:sz w:val="20"/>
          <w:szCs w:val="20"/>
        </w:rPr>
      </w:pPr>
      <w:r w:rsidDel="00000000" w:rsidR="00000000" w:rsidRPr="00000000">
        <w:rPr>
          <w:sz w:val="20"/>
          <w:szCs w:val="20"/>
          <w:rtl w:val="0"/>
        </w:rPr>
        <w:t xml:space="preserve">No existe el riesgo de que surja una deuda incobrable a partir de una transacción en efectivo, mientras que este es un riesgo siempre presente cuando se utilizan transacciones de crédito en su lugar.</w:t>
      </w:r>
    </w:p>
    <w:p w:rsidR="00000000" w:rsidDel="00000000" w:rsidP="00000000" w:rsidRDefault="00000000" w:rsidRPr="00000000" w14:paraId="00000051">
      <w:pPr>
        <w:ind w:left="720" w:firstLine="0"/>
        <w:jc w:val="both"/>
        <w:rPr>
          <w:sz w:val="20"/>
          <w:szCs w:val="20"/>
        </w:rPr>
      </w:pPr>
      <w:r w:rsidDel="00000000" w:rsidR="00000000" w:rsidRPr="00000000">
        <w:rPr>
          <w:rtl w:val="0"/>
        </w:rPr>
      </w:r>
    </w:p>
    <w:p w:rsidR="00000000" w:rsidDel="00000000" w:rsidP="00000000" w:rsidRDefault="00000000" w:rsidRPr="00000000" w14:paraId="00000052">
      <w:pPr>
        <w:jc w:val="both"/>
        <w:rPr>
          <w:sz w:val="20"/>
          <w:szCs w:val="20"/>
        </w:rPr>
      </w:pPr>
      <w:r w:rsidDel="00000000" w:rsidR="00000000" w:rsidRPr="00000000">
        <w:rPr>
          <w:sz w:val="20"/>
          <w:szCs w:val="20"/>
          <w:rtl w:val="0"/>
        </w:rPr>
        <w:t xml:space="preserve">Las transacciones en efectivo pueden estar orientadas al consumidor o al negocio, contrasta con otros modos de pago como las transacciones de crédito en un negocio que involucra efectos por cobrar. Del mismo modo, una transacción en efectivo también es diferente de las transacciones con tarjeta de crédito.</w:t>
      </w:r>
    </w:p>
    <w:p w:rsidR="00000000" w:rsidDel="00000000" w:rsidP="00000000" w:rsidRDefault="00000000" w:rsidRPr="00000000" w14:paraId="00000053">
      <w:pPr>
        <w:ind w:left="720" w:firstLine="0"/>
        <w:jc w:val="both"/>
        <w:rPr>
          <w:sz w:val="20"/>
          <w:szCs w:val="20"/>
        </w:rPr>
      </w:pPr>
      <w:r w:rsidDel="00000000" w:rsidR="00000000" w:rsidRPr="00000000">
        <w:rPr>
          <w:rtl w:val="0"/>
        </w:rPr>
      </w:r>
    </w:p>
    <w:p w:rsidR="00000000" w:rsidDel="00000000" w:rsidP="00000000" w:rsidRDefault="00000000" w:rsidRPr="00000000" w14:paraId="00000054">
      <w:pPr>
        <w:jc w:val="both"/>
        <w:rPr>
          <w:sz w:val="20"/>
          <w:szCs w:val="20"/>
        </w:rPr>
      </w:pPr>
      <w:r w:rsidDel="00000000" w:rsidR="00000000" w:rsidRPr="00000000">
        <w:rPr>
          <w:sz w:val="20"/>
          <w:szCs w:val="20"/>
          <w:rtl w:val="0"/>
        </w:rPr>
        <w:t xml:space="preserve">Un ejemplo de una transacción en efectivo es entrar a una tienda comprar ropa y pagar con una tarjeta débito. Un pago con tarjeta débito es lo mismo que un pago inmediato en efectivo, ya que el monto se debita instantáneamente de la cuenta bancaria; sin embargo, los pagos con tarjeta de crédito no tienen el mismo efecto para el comprador.</w:t>
      </w:r>
    </w:p>
    <w:p w:rsidR="00000000" w:rsidDel="00000000" w:rsidP="00000000" w:rsidRDefault="00000000" w:rsidRPr="00000000" w14:paraId="00000055">
      <w:pPr>
        <w:ind w:left="720" w:firstLine="0"/>
        <w:jc w:val="both"/>
        <w:rPr>
          <w:sz w:val="20"/>
          <w:szCs w:val="20"/>
        </w:rPr>
      </w:pPr>
      <w:r w:rsidDel="00000000" w:rsidR="00000000" w:rsidRPr="00000000">
        <w:rPr>
          <w:rtl w:val="0"/>
        </w:rPr>
      </w:r>
    </w:p>
    <w:p w:rsidR="00000000" w:rsidDel="00000000" w:rsidP="00000000" w:rsidRDefault="00000000" w:rsidRPr="00000000" w14:paraId="00000056">
      <w:pPr>
        <w:jc w:val="both"/>
        <w:rPr>
          <w:sz w:val="20"/>
          <w:szCs w:val="20"/>
        </w:rPr>
      </w:pPr>
      <w:r w:rsidDel="00000000" w:rsidR="00000000" w:rsidRPr="00000000">
        <w:rPr>
          <w:sz w:val="20"/>
          <w:szCs w:val="20"/>
          <w:rtl w:val="0"/>
        </w:rPr>
        <w:t xml:space="preserve">En un pago con tarjeta de crédito el importe no se debita de la cuenta bancaria al instante. Pero, puede comprar el producto dentro del límite de crédito con la tarjeta y se debe realizar el pago solo después de la generación de la factura. Nuevamente, se disfruta de un período de crédito hasta la última fecha disponible para el pago.</w:t>
      </w:r>
    </w:p>
    <w:p w:rsidR="00000000" w:rsidDel="00000000" w:rsidP="00000000" w:rsidRDefault="00000000" w:rsidRPr="00000000" w14:paraId="00000057">
      <w:pPr>
        <w:ind w:left="720" w:firstLine="0"/>
        <w:jc w:val="both"/>
        <w:rPr>
          <w:sz w:val="20"/>
          <w:szCs w:val="20"/>
        </w:rPr>
      </w:pPr>
      <w:r w:rsidDel="00000000" w:rsidR="00000000" w:rsidRPr="00000000">
        <w:rPr>
          <w:rtl w:val="0"/>
        </w:rPr>
      </w:r>
    </w:p>
    <w:p w:rsidR="00000000" w:rsidDel="00000000" w:rsidP="00000000" w:rsidRDefault="00000000" w:rsidRPr="00000000" w14:paraId="00000058">
      <w:pPr>
        <w:jc w:val="both"/>
        <w:rPr>
          <w:sz w:val="20"/>
          <w:szCs w:val="20"/>
        </w:rPr>
      </w:pPr>
      <w:r w:rsidDel="00000000" w:rsidR="00000000" w:rsidRPr="00000000">
        <w:rPr>
          <w:sz w:val="20"/>
          <w:szCs w:val="20"/>
          <w:rtl w:val="0"/>
        </w:rPr>
        <w:t xml:space="preserve">Desde una perspectiva comercial las transacciones en efectivo por encima de un límite mínimo podrían ser rechazadas por la ley del impuesto sobre la renta. Una empresa también necesita informar todas las transacciones en efectivo más allá de un límite de umbral; sin embargo, desde la perspectiva del consumidor, no todas las transacciones en efectivo son reportables.</w:t>
      </w:r>
    </w:p>
    <w:p w:rsidR="00000000" w:rsidDel="00000000" w:rsidP="00000000" w:rsidRDefault="00000000" w:rsidRPr="00000000" w14:paraId="00000059">
      <w:pPr>
        <w:ind w:left="720" w:firstLine="0"/>
        <w:jc w:val="both"/>
        <w:rPr>
          <w:sz w:val="20"/>
          <w:szCs w:val="2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sz w:val="20"/>
          <w:szCs w:val="20"/>
          <w:rtl w:val="0"/>
        </w:rPr>
        <w:t xml:space="preserve">1.1 </w:t>
      </w:r>
      <w:r w:rsidDel="00000000" w:rsidR="00000000" w:rsidRPr="00000000">
        <w:rPr>
          <w:b w:val="1"/>
          <w:color w:val="000000"/>
          <w:sz w:val="20"/>
          <w:szCs w:val="20"/>
          <w:rtl w:val="0"/>
        </w:rPr>
        <w:t xml:space="preserve">Medidas de seguridad de los billetes y monedas</w:t>
      </w:r>
    </w:p>
    <w:p w:rsidR="00000000" w:rsidDel="00000000" w:rsidP="00000000" w:rsidRDefault="00000000" w:rsidRPr="00000000" w14:paraId="0000005B">
      <w:pPr>
        <w:pBdr>
          <w:top w:space="0" w:sz="0" w:val="nil"/>
          <w:left w:space="0" w:sz="0" w:val="nil"/>
          <w:bottom w:space="0" w:sz="0" w:val="nil"/>
          <w:right w:space="0" w:sz="0" w:val="nil"/>
          <w:between w:space="0" w:sz="0" w:val="nil"/>
        </w:pBdr>
        <w:ind w:left="780" w:firstLine="0"/>
        <w:jc w:val="both"/>
        <w:rPr>
          <w:sz w:val="20"/>
          <w:szCs w:val="2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jc w:val="both"/>
        <w:rPr>
          <w:sz w:val="16"/>
          <w:szCs w:val="16"/>
        </w:rPr>
      </w:pPr>
      <w:r w:rsidDel="00000000" w:rsidR="00000000" w:rsidRPr="00000000">
        <w:rPr>
          <w:sz w:val="20"/>
          <w:szCs w:val="20"/>
          <w:rtl w:val="0"/>
        </w:rPr>
        <w:t xml:space="preserve">Se debe aplicar los elementos de seguridad de los billetes con el fin de reconocer un billete como auténtico, estos tienen algunas características de seguridad como </w:t>
      </w:r>
      <w:r w:rsidDel="00000000" w:rsidR="00000000" w:rsidRPr="00000000">
        <w:rPr>
          <w:color w:val="202124"/>
          <w:sz w:val="20"/>
          <w:szCs w:val="20"/>
          <w:highlight w:val="white"/>
          <w:rtl w:val="0"/>
        </w:rPr>
        <w:t xml:space="preserve">particularidades táctiles, nitidez, variación óptica y fluorescencia.</w:t>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ind w:left="780" w:firstLine="0"/>
        <w:jc w:val="both"/>
        <w:rPr>
          <w:b w:val="1"/>
          <w:sz w:val="20"/>
          <w:szCs w:val="2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Funciones de seguridad comunes utilizadas</w:t>
      </w:r>
    </w:p>
    <w:p w:rsidR="00000000" w:rsidDel="00000000" w:rsidP="00000000" w:rsidRDefault="00000000" w:rsidRPr="00000000" w14:paraId="0000005F">
      <w:pPr>
        <w:pBdr>
          <w:top w:space="0" w:sz="0" w:val="nil"/>
          <w:left w:space="0" w:sz="0" w:val="nil"/>
          <w:bottom w:space="0" w:sz="0" w:val="nil"/>
          <w:right w:space="0" w:sz="0" w:val="nil"/>
          <w:between w:space="0" w:sz="0" w:val="nil"/>
        </w:pBdr>
        <w:ind w:left="780" w:firstLine="0"/>
        <w:jc w:val="both"/>
        <w:rPr>
          <w:color w:val="000000"/>
          <w:sz w:val="20"/>
          <w:szCs w:val="2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Muchas casas de moneda nacionales han adoptado tecnologías antifalsificación similares para los billetes, </w:t>
      </w:r>
      <w:commentRangeStart w:id="2"/>
      <w:r w:rsidDel="00000000" w:rsidR="00000000" w:rsidRPr="00000000">
        <w:rPr>
          <w:color w:val="000000"/>
          <w:sz w:val="20"/>
          <w:szCs w:val="20"/>
          <w:rtl w:val="0"/>
        </w:rPr>
        <w:t xml:space="preserve">estas son algunas: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ind w:left="780"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127000</wp:posOffset>
                </wp:positionV>
                <wp:extent cx="5962650" cy="921247"/>
                <wp:effectExtent b="0" l="0" r="0" t="0"/>
                <wp:wrapNone/>
                <wp:docPr id="5" name=""/>
                <a:graphic>
                  <a:graphicData uri="http://schemas.microsoft.com/office/word/2010/wordprocessingShape">
                    <wps:wsp>
                      <wps:cNvSpPr/>
                      <wps:cNvPr id="6" name="Shape 6"/>
                      <wps:spPr>
                        <a:xfrm>
                          <a:off x="1494600" y="3208500"/>
                          <a:ext cx="7702800" cy="1143000"/>
                        </a:xfrm>
                        <a:prstGeom prst="rect">
                          <a:avLst/>
                        </a:prstGeom>
                        <a:solidFill>
                          <a:srgbClr val="ED7D3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CF4_1_1_Infografia_Medidas_de_seguridad_de_los_billetes_y_monedas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127000</wp:posOffset>
                </wp:positionV>
                <wp:extent cx="5962650" cy="921247"/>
                <wp:effectExtent b="0" l="0" r="0" t="0"/>
                <wp:wrapNone/>
                <wp:docPr id="5"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5962650" cy="921247"/>
                        </a:xfrm>
                        <a:prstGeom prst="rect"/>
                        <a:ln/>
                      </pic:spPr>
                    </pic:pic>
                  </a:graphicData>
                </a:graphic>
              </wp:anchor>
            </w:drawing>
          </mc:Fallback>
        </mc:AlternateContent>
      </w:r>
    </w:p>
    <w:p w:rsidR="00000000" w:rsidDel="00000000" w:rsidP="00000000" w:rsidRDefault="00000000" w:rsidRPr="00000000" w14:paraId="00000062">
      <w:pPr>
        <w:pBdr>
          <w:top w:space="0" w:sz="0" w:val="nil"/>
          <w:left w:space="0" w:sz="0" w:val="nil"/>
          <w:bottom w:space="0" w:sz="0" w:val="nil"/>
          <w:right w:space="0" w:sz="0" w:val="nil"/>
          <w:between w:space="0" w:sz="0" w:val="nil"/>
        </w:pBdr>
        <w:ind w:left="780" w:firstLine="0"/>
        <w:jc w:val="both"/>
        <w:rPr>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ind w:left="780" w:firstLine="0"/>
        <w:jc w:val="both"/>
        <w:rPr>
          <w:sz w:val="20"/>
          <w:szCs w:val="2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ind w:left="780" w:firstLine="0"/>
        <w:jc w:val="both"/>
        <w:rPr>
          <w:sz w:val="20"/>
          <w:szCs w:val="2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ind w:left="780" w:firstLine="0"/>
        <w:jc w:val="both"/>
        <w:rPr>
          <w:sz w:val="20"/>
          <w:szCs w:val="2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ind w:left="780" w:firstLine="0"/>
        <w:jc w:val="both"/>
        <w:rPr>
          <w:sz w:val="20"/>
          <w:szCs w:val="2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ind w:left="780" w:firstLine="0"/>
        <w:jc w:val="both"/>
        <w:rPr>
          <w:sz w:val="20"/>
          <w:szCs w:val="2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ind w:left="780" w:firstLine="0"/>
        <w:jc w:val="both"/>
        <w:rPr>
          <w:sz w:val="20"/>
          <w:szCs w:val="2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1.2 Características y elementos</w:t>
      </w:r>
    </w:p>
    <w:p w:rsidR="00000000" w:rsidDel="00000000" w:rsidP="00000000" w:rsidRDefault="00000000" w:rsidRPr="00000000" w14:paraId="0000006A">
      <w:pPr>
        <w:pBdr>
          <w:top w:space="0" w:sz="0" w:val="nil"/>
          <w:left w:space="0" w:sz="0" w:val="nil"/>
          <w:bottom w:space="0" w:sz="0" w:val="nil"/>
          <w:right w:space="0" w:sz="0" w:val="nil"/>
          <w:between w:space="0" w:sz="0" w:val="nil"/>
        </w:pBdr>
        <w:ind w:left="780" w:firstLine="0"/>
        <w:jc w:val="both"/>
        <w:rPr>
          <w:b w:val="1"/>
          <w:color w:val="000000"/>
          <w:sz w:val="20"/>
          <w:szCs w:val="2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jc w:val="both"/>
        <w:rPr>
          <w:color w:val="202124"/>
          <w:sz w:val="20"/>
          <w:szCs w:val="20"/>
          <w:highlight w:val="white"/>
        </w:rPr>
      </w:pPr>
      <w:r w:rsidDel="00000000" w:rsidR="00000000" w:rsidRPr="00000000">
        <w:rPr>
          <w:color w:val="202124"/>
          <w:sz w:val="20"/>
          <w:szCs w:val="20"/>
          <w:highlight w:val="white"/>
          <w:rtl w:val="0"/>
        </w:rPr>
        <w:t xml:space="preserve">El peso colombiano es la moneda de curso legal de Colombia, su abreviación formal es COP, </w:t>
      </w:r>
      <w:r w:rsidDel="00000000" w:rsidR="00000000" w:rsidRPr="00000000">
        <w:rPr>
          <w:color w:val="202124"/>
          <w:sz w:val="21"/>
          <w:szCs w:val="21"/>
          <w:highlight w:val="white"/>
          <w:rtl w:val="0"/>
        </w:rPr>
        <w:t xml:space="preserve">localmente con el signo </w:t>
      </w:r>
      <w:r w:rsidDel="00000000" w:rsidR="00000000" w:rsidRPr="00000000">
        <w:rPr>
          <w:b w:val="1"/>
          <w:color w:val="202124"/>
          <w:sz w:val="21"/>
          <w:szCs w:val="21"/>
          <w:highlight w:val="white"/>
          <w:rtl w:val="0"/>
        </w:rPr>
        <w:t xml:space="preserve">pesos</w:t>
      </w:r>
      <w:r w:rsidDel="00000000" w:rsidR="00000000" w:rsidRPr="00000000">
        <w:rPr>
          <w:color w:val="202124"/>
          <w:sz w:val="21"/>
          <w:szCs w:val="21"/>
          <w:highlight w:val="white"/>
          <w:rtl w:val="0"/>
        </w:rPr>
        <w:t xml:space="preserve">($)</w:t>
      </w:r>
      <w:r w:rsidDel="00000000" w:rsidR="00000000" w:rsidRPr="00000000">
        <w:rPr>
          <w:color w:val="202124"/>
          <w:sz w:val="20"/>
          <w:szCs w:val="20"/>
          <w:highlight w:val="white"/>
          <w:rtl w:val="0"/>
        </w:rPr>
        <w:t xml:space="preserve">. Esta moneda circula en Colombia desde 1810, año en que reemplazó al real que había funcionado hasta ese momento. Su circulación es controlada por el Banco de la República de Colombia.</w:t>
      </w:r>
    </w:p>
    <w:p w:rsidR="00000000" w:rsidDel="00000000" w:rsidP="00000000" w:rsidRDefault="00000000" w:rsidRPr="00000000" w14:paraId="0000006C">
      <w:pPr>
        <w:pBdr>
          <w:top w:space="0" w:sz="0" w:val="nil"/>
          <w:left w:space="0" w:sz="0" w:val="nil"/>
          <w:bottom w:space="0" w:sz="0" w:val="nil"/>
          <w:right w:space="0" w:sz="0" w:val="nil"/>
          <w:between w:space="0" w:sz="0" w:val="nil"/>
        </w:pBdr>
        <w:jc w:val="both"/>
        <w:rPr>
          <w:color w:val="202124"/>
          <w:sz w:val="20"/>
          <w:szCs w:val="20"/>
          <w:highlight w:val="white"/>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jc w:val="both"/>
        <w:rPr>
          <w:color w:val="202124"/>
          <w:sz w:val="20"/>
          <w:szCs w:val="20"/>
        </w:rPr>
      </w:pPr>
      <w:commentRangeStart w:id="3"/>
      <w:r w:rsidDel="00000000" w:rsidR="00000000" w:rsidRPr="00000000">
        <w:rPr>
          <w:color w:val="202124"/>
          <w:sz w:val="20"/>
          <w:szCs w:val="20"/>
          <w:rtl w:val="0"/>
        </w:rPr>
        <w:t xml:space="preserve">A continuación</w:t>
      </w:r>
      <w:commentRangeEnd w:id="3"/>
      <w:r w:rsidDel="00000000" w:rsidR="00000000" w:rsidRPr="00000000">
        <w:commentReference w:id="3"/>
      </w:r>
      <w:r w:rsidDel="00000000" w:rsidR="00000000" w:rsidRPr="00000000">
        <w:rPr>
          <w:color w:val="202124"/>
          <w:sz w:val="20"/>
          <w:szCs w:val="20"/>
          <w:rtl w:val="0"/>
        </w:rPr>
        <w:t xml:space="preserve"> se relata cómo fue el origen e historia:</w:t>
      </w:r>
    </w:p>
    <w:p w:rsidR="00000000" w:rsidDel="00000000" w:rsidP="00000000" w:rsidRDefault="00000000" w:rsidRPr="00000000" w14:paraId="0000006E">
      <w:pPr>
        <w:pBdr>
          <w:top w:space="0" w:sz="0" w:val="nil"/>
          <w:left w:space="0" w:sz="0" w:val="nil"/>
          <w:bottom w:space="0" w:sz="0" w:val="nil"/>
          <w:right w:space="0" w:sz="0" w:val="nil"/>
          <w:between w:space="0" w:sz="0" w:val="nil"/>
        </w:pBdr>
        <w:ind w:left="780" w:firstLine="0"/>
        <w:jc w:val="both"/>
        <w:rPr>
          <w:color w:val="202124"/>
          <w:sz w:val="20"/>
          <w:szCs w:val="20"/>
          <w:highlight w:val="white"/>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ind w:left="780" w:firstLine="0"/>
        <w:jc w:val="both"/>
        <w:rPr>
          <w:color w:val="202124"/>
          <w:sz w:val="20"/>
          <w:szCs w:val="2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6362700" cy="1046277"/>
                <wp:effectExtent b="0" l="0" r="0" t="0"/>
                <wp:wrapNone/>
                <wp:docPr id="8" name=""/>
                <a:graphic>
                  <a:graphicData uri="http://schemas.microsoft.com/office/word/2010/wordprocessingShape">
                    <wps:wsp>
                      <wps:cNvSpPr/>
                      <wps:cNvPr id="9" name="Shape 9"/>
                      <wps:spPr>
                        <a:xfrm>
                          <a:off x="2247200" y="3208500"/>
                          <a:ext cx="6197600" cy="1143000"/>
                        </a:xfrm>
                        <a:prstGeom prst="rect">
                          <a:avLst/>
                        </a:prstGeom>
                        <a:solidFill>
                          <a:srgbClr val="ED7D3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CF4_1_2_Slider_Caracteristicas_y_elementos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6362700" cy="1046277"/>
                <wp:effectExtent b="0" l="0" r="0" t="0"/>
                <wp:wrapNone/>
                <wp:docPr id="8" name="image24.png"/>
                <a:graphic>
                  <a:graphicData uri="http://schemas.openxmlformats.org/drawingml/2006/picture">
                    <pic:pic>
                      <pic:nvPicPr>
                        <pic:cNvPr id="0" name="image24.png"/>
                        <pic:cNvPicPr preferRelativeResize="0"/>
                      </pic:nvPicPr>
                      <pic:blipFill>
                        <a:blip r:embed="rId11"/>
                        <a:srcRect/>
                        <a:stretch>
                          <a:fillRect/>
                        </a:stretch>
                      </pic:blipFill>
                      <pic:spPr>
                        <a:xfrm>
                          <a:off x="0" y="0"/>
                          <a:ext cx="6362700" cy="1046277"/>
                        </a:xfrm>
                        <a:prstGeom prst="rect"/>
                        <a:ln/>
                      </pic:spPr>
                    </pic:pic>
                  </a:graphicData>
                </a:graphic>
              </wp:anchor>
            </w:drawing>
          </mc:Fallback>
        </mc:AlternateContent>
      </w:r>
    </w:p>
    <w:p w:rsidR="00000000" w:rsidDel="00000000" w:rsidP="00000000" w:rsidRDefault="00000000" w:rsidRPr="00000000" w14:paraId="00000070">
      <w:pPr>
        <w:pBdr>
          <w:top w:space="0" w:sz="0" w:val="nil"/>
          <w:left w:space="0" w:sz="0" w:val="nil"/>
          <w:bottom w:space="0" w:sz="0" w:val="nil"/>
          <w:right w:space="0" w:sz="0" w:val="nil"/>
          <w:between w:space="0" w:sz="0" w:val="nil"/>
        </w:pBdr>
        <w:ind w:left="780" w:firstLine="0"/>
        <w:jc w:val="both"/>
        <w:rPr>
          <w:color w:val="202124"/>
          <w:sz w:val="20"/>
          <w:szCs w:val="20"/>
          <w:highlight w:val="white"/>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ind w:left="780" w:firstLine="0"/>
        <w:jc w:val="both"/>
        <w:rPr>
          <w:color w:val="202124"/>
          <w:sz w:val="20"/>
          <w:szCs w:val="20"/>
          <w:highlight w:val="white"/>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ind w:left="780" w:firstLine="0"/>
        <w:jc w:val="both"/>
        <w:rPr>
          <w:color w:val="202124"/>
          <w:sz w:val="20"/>
          <w:szCs w:val="20"/>
          <w:highlight w:val="white"/>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ind w:left="780" w:firstLine="0"/>
        <w:jc w:val="both"/>
        <w:rPr>
          <w:color w:val="202124"/>
          <w:sz w:val="20"/>
          <w:szCs w:val="20"/>
          <w:highlight w:val="white"/>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ind w:left="780" w:firstLine="0"/>
        <w:jc w:val="both"/>
        <w:rPr>
          <w:color w:val="202124"/>
          <w:sz w:val="20"/>
          <w:szCs w:val="20"/>
          <w:highlight w:val="white"/>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ind w:left="780" w:firstLine="0"/>
        <w:jc w:val="both"/>
        <w:rPr>
          <w:b w:val="1"/>
          <w:sz w:val="20"/>
          <w:szCs w:val="2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ind w:left="780" w:firstLine="0"/>
        <w:jc w:val="both"/>
        <w:rPr>
          <w:b w:val="1"/>
          <w:sz w:val="20"/>
          <w:szCs w:val="20"/>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1.3 Protocolos de novedades en billetes</w:t>
      </w:r>
    </w:p>
    <w:p w:rsidR="00000000" w:rsidDel="00000000" w:rsidP="00000000" w:rsidRDefault="00000000" w:rsidRPr="00000000" w14:paraId="00000078">
      <w:pPr>
        <w:jc w:val="both"/>
        <w:rPr>
          <w:b w:val="1"/>
          <w:sz w:val="20"/>
          <w:szCs w:val="20"/>
        </w:rPr>
      </w:pP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siguientes son consejos para evitar la falsificación de moneda en Colombia:</w:t>
      </w:r>
    </w:p>
    <w:p w:rsidR="00000000" w:rsidDel="00000000" w:rsidP="00000000" w:rsidRDefault="00000000" w:rsidRPr="00000000" w14:paraId="0000007A">
      <w:pPr>
        <w:jc w:val="both"/>
        <w:rPr>
          <w:b w:val="1"/>
          <w:sz w:val="20"/>
          <w:szCs w:val="20"/>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alguien se acerca por la calle y solicita que le cambie un billete, lo mejor es decir que no.</w:t>
      </w:r>
    </w:p>
    <w:p w:rsidR="00000000" w:rsidDel="00000000" w:rsidP="00000000" w:rsidRDefault="00000000" w:rsidRPr="00000000" w14:paraId="0000007C">
      <w:pPr>
        <w:jc w:val="both"/>
        <w:rPr>
          <w:sz w:val="20"/>
          <w:szCs w:val="20"/>
        </w:rPr>
      </w:pP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Tratar de cambiar billetes de grandes denominaciones en negocios de buena reputación, no en bares, restaurantes o pequeñas tiendas.</w:t>
      </w:r>
    </w:p>
    <w:p w:rsidR="00000000" w:rsidDel="00000000" w:rsidP="00000000" w:rsidRDefault="00000000" w:rsidRPr="00000000" w14:paraId="0000007E">
      <w:pPr>
        <w:jc w:val="both"/>
        <w:rPr>
          <w:sz w:val="20"/>
          <w:szCs w:val="20"/>
        </w:rPr>
      </w:pP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Cuando una vez se compruebe que un dinero es falso prestar especial atención a los billetes de 10, 20 y 50 mil, ya que la mayoría de los billetes falsos son de estas denominaciones.</w:t>
      </w:r>
    </w:p>
    <w:p w:rsidR="00000000" w:rsidDel="00000000" w:rsidP="00000000" w:rsidRDefault="00000000" w:rsidRPr="00000000" w14:paraId="00000080">
      <w:pPr>
        <w:jc w:val="both"/>
        <w:rPr>
          <w:sz w:val="20"/>
          <w:szCs w:val="20"/>
        </w:rPr>
      </w:pP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Optar por llevar billetes de denominación pequeña para que no existan preocupaciones por el cambio.</w:t>
      </w:r>
    </w:p>
    <w:p w:rsidR="00000000" w:rsidDel="00000000" w:rsidP="00000000" w:rsidRDefault="00000000" w:rsidRPr="00000000" w14:paraId="00000082">
      <w:pPr>
        <w:jc w:val="both"/>
        <w:rPr>
          <w:sz w:val="20"/>
          <w:szCs w:val="20"/>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Cuando se retire dinero de un banco o de un cajero automático verificar el dinero rápidamente frente al cajero o la cámara del cajero automático.</w:t>
      </w:r>
    </w:p>
    <w:p w:rsidR="00000000" w:rsidDel="00000000" w:rsidP="00000000" w:rsidRDefault="00000000" w:rsidRPr="00000000" w14:paraId="00000084">
      <w:pPr>
        <w:jc w:val="both"/>
        <w:rPr>
          <w:sz w:val="20"/>
          <w:szCs w:val="20"/>
        </w:rPr>
      </w:pPr>
      <w:r w:rsidDel="00000000" w:rsidR="00000000" w:rsidRPr="00000000">
        <w:rPr>
          <w:rtl w:val="0"/>
        </w:rPr>
      </w:r>
    </w:p>
    <w:p w:rsidR="00000000" w:rsidDel="00000000" w:rsidP="00000000" w:rsidRDefault="00000000" w:rsidRPr="00000000" w14:paraId="00000085">
      <w:pPr>
        <w:jc w:val="both"/>
        <w:rPr>
          <w:b w:val="1"/>
          <w:sz w:val="20"/>
          <w:szCs w:val="20"/>
        </w:rPr>
      </w:pPr>
      <w:r w:rsidDel="00000000" w:rsidR="00000000" w:rsidRPr="00000000">
        <w:rPr>
          <w:b w:val="1"/>
          <w:sz w:val="20"/>
          <w:szCs w:val="20"/>
          <w:rtl w:val="0"/>
        </w:rPr>
        <w:t xml:space="preserve">Protocolos para detectar moneda falsa en Colombia </w:t>
      </w:r>
    </w:p>
    <w:p w:rsidR="00000000" w:rsidDel="00000000" w:rsidP="00000000" w:rsidRDefault="00000000" w:rsidRPr="00000000" w14:paraId="00000086">
      <w:pP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087">
      <w:pPr>
        <w:ind w:left="720" w:firstLine="0"/>
        <w:jc w:val="center"/>
        <w:rPr>
          <w:i w:val="1"/>
          <w:sz w:val="20"/>
          <w:szCs w:val="20"/>
        </w:rPr>
      </w:pPr>
      <w:r w:rsidDel="00000000" w:rsidR="00000000" w:rsidRPr="00000000">
        <w:rPr/>
        <w:drawing>
          <wp:inline distB="0" distT="0" distL="0" distR="0">
            <wp:extent cx="2979626" cy="1726309"/>
            <wp:effectExtent b="0" l="0" r="0" t="0"/>
            <wp:docPr descr="Primer plano de la hryvnia bajo una lupa concepto financiero la mano de una mujer comprueba la hryvnia con una lupa Foto Premium " id="11" name="image15.jpg"/>
            <a:graphic>
              <a:graphicData uri="http://schemas.openxmlformats.org/drawingml/2006/picture">
                <pic:pic>
                  <pic:nvPicPr>
                    <pic:cNvPr descr="Primer plano de la hryvnia bajo una lupa concepto financiero la mano de una mujer comprueba la hryvnia con una lupa Foto Premium " id="0" name="image15.jpg"/>
                    <pic:cNvPicPr preferRelativeResize="0"/>
                  </pic:nvPicPr>
                  <pic:blipFill>
                    <a:blip r:embed="rId12"/>
                    <a:srcRect b="0" l="0" r="0" t="0"/>
                    <a:stretch>
                      <a:fillRect/>
                    </a:stretch>
                  </pic:blipFill>
                  <pic:spPr>
                    <a:xfrm>
                      <a:off x="0" y="0"/>
                      <a:ext cx="2979626" cy="1726309"/>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b w:val="1"/>
          <w:sz w:val="20"/>
          <w:szCs w:val="20"/>
        </w:rPr>
      </w:pPr>
      <w:r w:rsidDel="00000000" w:rsidR="00000000" w:rsidRPr="00000000">
        <w:rPr>
          <w:rtl w:val="0"/>
        </w:rPr>
      </w:r>
    </w:p>
    <w:p w:rsidR="00000000" w:rsidDel="00000000" w:rsidP="00000000" w:rsidRDefault="00000000" w:rsidRPr="00000000" w14:paraId="00000089">
      <w:pPr>
        <w:rPr>
          <w:sz w:val="20"/>
          <w:szCs w:val="20"/>
        </w:rPr>
      </w:pPr>
      <w:hyperlink r:id="rId13">
        <w:r w:rsidDel="00000000" w:rsidR="00000000" w:rsidRPr="00000000">
          <w:rPr>
            <w:color w:val="0000ff"/>
            <w:sz w:val="20"/>
            <w:szCs w:val="20"/>
            <w:u w:val="single"/>
            <w:rtl w:val="0"/>
          </w:rPr>
          <w:t xml:space="preserve">https://www.freepik.es/fotos-premium/primer-plano-hryvnia-lupa-concepto-financiero-mano-mujer-comprueba-hryvnia-lupa_27450748.htm#query=billete%20falso&amp;position=6&amp;from_view=search</w:t>
        </w:r>
      </w:hyperlink>
      <w:r w:rsidDel="00000000" w:rsidR="00000000" w:rsidRPr="00000000">
        <w:rPr>
          <w:sz w:val="20"/>
          <w:szCs w:val="20"/>
          <w:rtl w:val="0"/>
        </w:rPr>
        <w:t xml:space="preserve"> </w:t>
      </w:r>
    </w:p>
    <w:p w:rsidR="00000000" w:rsidDel="00000000" w:rsidP="00000000" w:rsidRDefault="00000000" w:rsidRPr="00000000" w14:paraId="0000008A">
      <w:pPr>
        <w:ind w:left="720" w:firstLine="0"/>
        <w:jc w:val="both"/>
        <w:rPr>
          <w:sz w:val="20"/>
          <w:szCs w:val="20"/>
        </w:rPr>
      </w:pP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Tratar de reconocer la apariencia de los billetes colombianos.</w:t>
      </w:r>
    </w:p>
    <w:p w:rsidR="00000000" w:rsidDel="00000000" w:rsidP="00000000" w:rsidRDefault="00000000" w:rsidRPr="00000000" w14:paraId="0000008C">
      <w:pPr>
        <w:jc w:val="both"/>
        <w:rPr>
          <w:sz w:val="20"/>
          <w:szCs w:val="20"/>
        </w:rPr>
      </w:pP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Doblar un billete por la mitad y frotar las dos mitades para identificar la textura del dinero colombiano en las manos. La moneda colombiana genuina tiene una textura particular, mientras que los billetes falsos generalmente se sienten suaves.</w:t>
      </w:r>
    </w:p>
    <w:p w:rsidR="00000000" w:rsidDel="00000000" w:rsidP="00000000" w:rsidRDefault="00000000" w:rsidRPr="00000000" w14:paraId="0000008E">
      <w:pPr>
        <w:ind w:left="720" w:firstLine="0"/>
        <w:jc w:val="both"/>
        <w:rPr>
          <w:sz w:val="20"/>
          <w:szCs w:val="20"/>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Observar para ver si todos los detalles y líneas finas en el billete están impresos claramente. Es muy difícil para los falsificadores reproducir las complejidades de los billetes colombianos.</w:t>
      </w:r>
    </w:p>
    <w:p w:rsidR="00000000" w:rsidDel="00000000" w:rsidP="00000000" w:rsidRDefault="00000000" w:rsidRPr="00000000" w14:paraId="00000090">
      <w:pPr>
        <w:ind w:left="720" w:firstLine="0"/>
        <w:jc w:val="both"/>
        <w:rPr>
          <w:sz w:val="20"/>
          <w:szCs w:val="20"/>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Sostener los billetes a contraluz y buscar marcas de agua.</w:t>
      </w:r>
    </w:p>
    <w:p w:rsidR="00000000" w:rsidDel="00000000" w:rsidP="00000000" w:rsidRDefault="00000000" w:rsidRPr="00000000" w14:paraId="00000092">
      <w:pPr>
        <w:ind w:left="720" w:firstLine="0"/>
        <w:jc w:val="both"/>
        <w:rPr>
          <w:sz w:val="20"/>
          <w:szCs w:val="20"/>
        </w:rPr>
      </w:pP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Inclinar los billetes bajo la luz y buscar los cambios de color en las tiras reflectantes de seguridad. Buscar escritura o imágenes en las tiras de seguridad.</w:t>
      </w:r>
    </w:p>
    <w:p w:rsidR="00000000" w:rsidDel="00000000" w:rsidP="00000000" w:rsidRDefault="00000000" w:rsidRPr="00000000" w14:paraId="00000094">
      <w:pPr>
        <w:jc w:val="both"/>
        <w:rPr>
          <w:b w:val="1"/>
          <w:sz w:val="20"/>
          <w:szCs w:val="20"/>
        </w:rPr>
      </w:pPr>
      <w:r w:rsidDel="00000000" w:rsidR="00000000" w:rsidRPr="00000000">
        <w:rPr>
          <w:rtl w:val="0"/>
        </w:rPr>
      </w:r>
    </w:p>
    <w:p w:rsidR="00000000" w:rsidDel="00000000" w:rsidP="00000000" w:rsidRDefault="00000000" w:rsidRPr="00000000" w14:paraId="00000095">
      <w:pPr>
        <w:jc w:val="both"/>
        <w:rPr>
          <w:b w:val="1"/>
          <w:sz w:val="20"/>
          <w:szCs w:val="20"/>
        </w:rPr>
      </w:pPr>
      <w:r w:rsidDel="00000000" w:rsidR="00000000" w:rsidRPr="00000000">
        <w:rPr>
          <w:b w:val="1"/>
          <w:sz w:val="20"/>
          <w:szCs w:val="20"/>
          <w:rtl w:val="0"/>
        </w:rPr>
        <w:t xml:space="preserve">La nueva serie de billetes colombianos</w:t>
      </w:r>
    </w:p>
    <w:p w:rsidR="00000000" w:rsidDel="00000000" w:rsidP="00000000" w:rsidRDefault="00000000" w:rsidRPr="00000000" w14:paraId="00000096">
      <w:pPr>
        <w:ind w:left="720" w:firstLine="0"/>
        <w:jc w:val="both"/>
        <w:rPr>
          <w:sz w:val="20"/>
          <w:szCs w:val="20"/>
        </w:rPr>
      </w:pPr>
      <w:r w:rsidDel="00000000" w:rsidR="00000000" w:rsidRPr="00000000">
        <w:rPr>
          <w:rtl w:val="0"/>
        </w:rPr>
      </w:r>
    </w:p>
    <w:p w:rsidR="00000000" w:rsidDel="00000000" w:rsidP="00000000" w:rsidRDefault="00000000" w:rsidRPr="00000000" w14:paraId="00000097">
      <w:pPr>
        <w:jc w:val="both"/>
        <w:rPr>
          <w:sz w:val="20"/>
          <w:szCs w:val="20"/>
        </w:rPr>
      </w:pPr>
      <w:r w:rsidDel="00000000" w:rsidR="00000000" w:rsidRPr="00000000">
        <w:rPr>
          <w:sz w:val="20"/>
          <w:szCs w:val="20"/>
          <w:rtl w:val="0"/>
        </w:rPr>
        <w:t xml:space="preserve">El Banco Central de la República de Colombia presentó una nueva serie de billetes en 2016. La nueva familia de billetes colombianos consta de seis denominaciones: $2.000, $5.000, $10.000, $20.000, $50.000 y $100.000 COP.</w:t>
      </w:r>
    </w:p>
    <w:p w:rsidR="00000000" w:rsidDel="00000000" w:rsidP="00000000" w:rsidRDefault="00000000" w:rsidRPr="00000000" w14:paraId="00000098">
      <w:pPr>
        <w:ind w:left="720" w:firstLine="0"/>
        <w:jc w:val="both"/>
        <w:rPr>
          <w:sz w:val="20"/>
          <w:szCs w:val="20"/>
        </w:rPr>
      </w:pPr>
      <w:r w:rsidDel="00000000" w:rsidR="00000000" w:rsidRPr="00000000">
        <w:rPr>
          <w:rtl w:val="0"/>
        </w:rPr>
      </w:r>
    </w:p>
    <w:p w:rsidR="00000000" w:rsidDel="00000000" w:rsidP="00000000" w:rsidRDefault="00000000" w:rsidRPr="00000000" w14:paraId="00000099">
      <w:pPr>
        <w:jc w:val="both"/>
        <w:rPr>
          <w:sz w:val="20"/>
          <w:szCs w:val="20"/>
        </w:rPr>
      </w:pPr>
      <w:r w:rsidDel="00000000" w:rsidR="00000000" w:rsidRPr="00000000">
        <w:rPr>
          <w:sz w:val="20"/>
          <w:szCs w:val="20"/>
          <w:rtl w:val="0"/>
        </w:rPr>
        <w:t xml:space="preserve">Las monedas lanzadas en 2012 expresan la idea de biodiversidad, naturaleza y símbolos culturales importantes para los colombianos. Se rinde homenaje a ciudadanos que han hecho importantes aportes a la cultura y tejido de la sociedad colombiana, y se reconoce el papel de la mujer en la historia de Colombia.</w:t>
      </w:r>
    </w:p>
    <w:p w:rsidR="00000000" w:rsidDel="00000000" w:rsidP="00000000" w:rsidRDefault="00000000" w:rsidRPr="00000000" w14:paraId="0000009A">
      <w:pPr>
        <w:ind w:left="720" w:firstLine="0"/>
        <w:jc w:val="both"/>
        <w:rPr>
          <w:sz w:val="20"/>
          <w:szCs w:val="20"/>
        </w:rPr>
      </w:pPr>
      <w:r w:rsidDel="00000000" w:rsidR="00000000" w:rsidRPr="00000000">
        <w:rPr>
          <w:rtl w:val="0"/>
        </w:rPr>
      </w:r>
    </w:p>
    <w:p w:rsidR="00000000" w:rsidDel="00000000" w:rsidP="00000000" w:rsidRDefault="00000000" w:rsidRPr="00000000" w14:paraId="0000009B">
      <w:pPr>
        <w:jc w:val="both"/>
        <w:rPr>
          <w:sz w:val="20"/>
          <w:szCs w:val="20"/>
        </w:rPr>
      </w:pPr>
      <w:r w:rsidDel="00000000" w:rsidR="00000000" w:rsidRPr="00000000">
        <w:rPr>
          <w:sz w:val="20"/>
          <w:szCs w:val="20"/>
          <w:rtl w:val="0"/>
        </w:rPr>
        <w:t xml:space="preserve">La nueva serie de billetes tiene muchas características de seguridad contra la falsificación; estos incluyen marcas de agua, fibras fluorescentes y tinta, efectos de color y movimiento, texto en relieve y braille.</w:t>
      </w:r>
    </w:p>
    <w:p w:rsidR="00000000" w:rsidDel="00000000" w:rsidP="00000000" w:rsidRDefault="00000000" w:rsidRPr="00000000" w14:paraId="0000009C">
      <w:pPr>
        <w:ind w:left="720" w:firstLine="0"/>
        <w:jc w:val="both"/>
        <w:rPr>
          <w:sz w:val="20"/>
          <w:szCs w:val="20"/>
        </w:rPr>
      </w:pPr>
      <w:r w:rsidDel="00000000" w:rsidR="00000000" w:rsidRPr="00000000">
        <w:rPr>
          <w:rtl w:val="0"/>
        </w:rPr>
      </w:r>
    </w:p>
    <w:p w:rsidR="00000000" w:rsidDel="00000000" w:rsidP="00000000" w:rsidRDefault="00000000" w:rsidRPr="00000000" w14:paraId="0000009D">
      <w:pPr>
        <w:jc w:val="both"/>
        <w:rPr>
          <w:sz w:val="20"/>
          <w:szCs w:val="20"/>
        </w:rPr>
      </w:pPr>
      <w:r w:rsidDel="00000000" w:rsidR="00000000" w:rsidRPr="00000000">
        <w:rPr>
          <w:sz w:val="20"/>
          <w:szCs w:val="20"/>
          <w:rtl w:val="0"/>
        </w:rPr>
        <w:t xml:space="preserve">A continuación se revisa cada una de las denominaciones de la nueva familia de billetes, por medio de unos videos que analizan las características de seguridad únicas de cada billete. Estos videos son la mejor manera de aprender a diferenciar entre un billete falso y un billete colombiano genuino; tenga en cuenta que luego de cada uno se dará una explicación de lo que representan o las características:</w:t>
      </w:r>
    </w:p>
    <w:p w:rsidR="00000000" w:rsidDel="00000000" w:rsidP="00000000" w:rsidRDefault="00000000" w:rsidRPr="00000000" w14:paraId="0000009E">
      <w:pPr>
        <w:ind w:left="720" w:firstLine="0"/>
        <w:jc w:val="both"/>
        <w:rPr>
          <w:sz w:val="20"/>
          <w:szCs w:val="20"/>
          <w:highlight w:val="yellow"/>
        </w:rPr>
      </w:pPr>
      <w:r w:rsidDel="00000000" w:rsidR="00000000" w:rsidRPr="00000000">
        <w:rPr>
          <w:rtl w:val="0"/>
        </w:rPr>
      </w:r>
    </w:p>
    <w:p w:rsidR="00000000" w:rsidDel="00000000" w:rsidP="00000000" w:rsidRDefault="00000000" w:rsidRPr="00000000" w14:paraId="0000009F">
      <w:pPr>
        <w:ind w:left="720" w:firstLine="0"/>
        <w:jc w:val="both"/>
        <w:rPr>
          <w:sz w:val="20"/>
          <w:szCs w:val="20"/>
          <w:highlight w:val="yellow"/>
        </w:rPr>
      </w:pPr>
      <w:r w:rsidDel="00000000" w:rsidR="00000000" w:rsidRPr="00000000">
        <w:rPr>
          <w:rtl w:val="0"/>
        </w:rPr>
      </w:r>
    </w:p>
    <w:tbl>
      <w:tblPr>
        <w:tblStyle w:val="Table5"/>
        <w:tblW w:w="9252.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52"/>
        <w:tblGridChange w:id="0">
          <w:tblGrid>
            <w:gridCol w:w="9252"/>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0">
            <w:pPr>
              <w:ind w:left="720" w:firstLine="0"/>
              <w:jc w:val="center"/>
              <w:rPr>
                <w:b w:val="1"/>
                <w:sz w:val="20"/>
                <w:szCs w:val="20"/>
              </w:rPr>
            </w:pPr>
            <w:r w:rsidDel="00000000" w:rsidR="00000000" w:rsidRPr="00000000">
              <w:rPr/>
              <w:drawing>
                <wp:inline distB="0" distT="0" distL="0" distR="0">
                  <wp:extent cx="5052696" cy="2185346"/>
                  <wp:effectExtent b="0" l="0" r="0" t="0"/>
                  <wp:docPr id="10"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5052696" cy="2185346"/>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720" w:firstLine="0"/>
              <w:rPr>
                <w:sz w:val="20"/>
                <w:szCs w:val="20"/>
                <w:highlight w:val="yellow"/>
              </w:rPr>
            </w:pPr>
            <w:hyperlink r:id="rId15">
              <w:r w:rsidDel="00000000" w:rsidR="00000000" w:rsidRPr="00000000">
                <w:rPr>
                  <w:color w:val="0000ff"/>
                  <w:sz w:val="20"/>
                  <w:szCs w:val="20"/>
                  <w:u w:val="single"/>
                  <w:rtl w:val="0"/>
                </w:rPr>
                <w:t xml:space="preserve">https://www.banrep.gov.co/es/billetes-monedas/billete-100-mil-pesos-cinco-pasos-reconocerlo</w:t>
              </w:r>
            </w:hyperlink>
            <w:r w:rsidDel="00000000" w:rsidR="00000000" w:rsidRPr="00000000">
              <w:rPr>
                <w:sz w:val="20"/>
                <w:szCs w:val="20"/>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highlight w:val="yellow"/>
                <w:rtl w:val="0"/>
              </w:rPr>
              <w:t xml:space="preserve">Llamado a la acción link video:</w:t>
            </w:r>
            <w:r w:rsidDel="00000000" w:rsidR="00000000" w:rsidRPr="00000000">
              <w:rPr>
                <w:sz w:val="20"/>
                <w:szCs w:val="20"/>
                <w:rtl w:val="0"/>
              </w:rPr>
              <w:t xml:space="preserve"> </w:t>
            </w:r>
            <w:hyperlink r:id="rId16">
              <w:r w:rsidDel="00000000" w:rsidR="00000000" w:rsidRPr="00000000">
                <w:rPr>
                  <w:color w:val="1155cc"/>
                  <w:sz w:val="20"/>
                  <w:szCs w:val="20"/>
                  <w:u w:val="single"/>
                  <w:rtl w:val="0"/>
                </w:rPr>
                <w:t xml:space="preserve">https://www.youtube.com/watch?v=ln0AFdoFK7w&amp;t=36s</w:t>
              </w:r>
            </w:hyperlink>
            <w:r w:rsidDel="00000000" w:rsidR="00000000" w:rsidRPr="00000000">
              <w:rPr>
                <w:rtl w:val="0"/>
              </w:rPr>
            </w:r>
          </w:p>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pacing w:line="240" w:lineRule="auto"/>
              <w:rPr>
                <w:sz w:val="20"/>
                <w:szCs w:val="20"/>
                <w:highlight w:val="yellow"/>
              </w:rPr>
            </w:pPr>
            <w:r w:rsidDel="00000000" w:rsidR="00000000" w:rsidRPr="00000000">
              <w:rPr>
                <w:rtl w:val="0"/>
              </w:rPr>
            </w:r>
          </w:p>
        </w:tc>
      </w:tr>
    </w:tbl>
    <w:p w:rsidR="00000000" w:rsidDel="00000000" w:rsidP="00000000" w:rsidRDefault="00000000" w:rsidRPr="00000000" w14:paraId="000000A4">
      <w:pPr>
        <w:ind w:left="720" w:firstLine="0"/>
        <w:jc w:val="both"/>
        <w:rPr>
          <w:sz w:val="20"/>
          <w:szCs w:val="20"/>
          <w:highlight w:val="yellow"/>
        </w:rPr>
      </w:pPr>
      <w:r w:rsidDel="00000000" w:rsidR="00000000" w:rsidRPr="00000000">
        <w:rPr>
          <w:rtl w:val="0"/>
        </w:rPr>
      </w:r>
    </w:p>
    <w:p w:rsidR="00000000" w:rsidDel="00000000" w:rsidP="00000000" w:rsidRDefault="00000000" w:rsidRPr="00000000" w14:paraId="000000A5">
      <w:pPr>
        <w:ind w:left="720" w:firstLine="0"/>
        <w:jc w:val="both"/>
        <w:rPr>
          <w:i w:val="1"/>
          <w:sz w:val="20"/>
          <w:szCs w:val="20"/>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billete de 100 mil pesos presenta al expresidente colombiano Carlos Lleras Restrepo, es la moneda de mayor denominación en Colombia. </w:t>
      </w:r>
    </w:p>
    <w:p w:rsidR="00000000" w:rsidDel="00000000" w:rsidP="00000000" w:rsidRDefault="00000000" w:rsidRPr="00000000" w14:paraId="000000A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Lleras se desempeñó como presidente de Colombia de 1966 a 1970. Es mejor conocido por alentar la unión económica en América Latina durante la década de 1960 y desempeñó un papel clave en la redacción del Pacto Andino, un acuerdo que consolidó el comercio entre Venezuela, Colombia, Perú, Bolivia y Chile.</w:t>
      </w:r>
    </w:p>
    <w:p w:rsidR="00000000" w:rsidDel="00000000" w:rsidP="00000000" w:rsidRDefault="00000000" w:rsidRPr="00000000" w14:paraId="000000A9">
      <w:pPr>
        <w:jc w:val="both"/>
        <w:rPr>
          <w:sz w:val="20"/>
          <w:szCs w:val="20"/>
        </w:rPr>
      </w:pP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anverso del billete también tiene una imagen de la flor sietecueros.</w:t>
      </w:r>
    </w:p>
    <w:p w:rsidR="00000000" w:rsidDel="00000000" w:rsidP="00000000" w:rsidRDefault="00000000" w:rsidRPr="00000000" w14:paraId="000000AB">
      <w:pPr>
        <w:jc w:val="both"/>
        <w:rPr>
          <w:sz w:val="20"/>
          <w:szCs w:val="20"/>
        </w:rPr>
      </w:pP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reverso del billete de $100,000 presenta el Valle de Cocora, un valle en el departamento del Quindío, así como el árbol nacional de Colombia, la palmera de cera.</w:t>
      </w:r>
    </w:p>
    <w:p w:rsidR="00000000" w:rsidDel="00000000" w:rsidP="00000000" w:rsidRDefault="00000000" w:rsidRPr="00000000" w14:paraId="000000AD">
      <w:pPr>
        <w:jc w:val="both"/>
        <w:rPr>
          <w:sz w:val="20"/>
          <w:szCs w:val="20"/>
        </w:rPr>
      </w:pP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ambos lados del billete se aprecia la imagen de un ave barranquera.</w:t>
      </w:r>
    </w:p>
    <w:p w:rsidR="00000000" w:rsidDel="00000000" w:rsidP="00000000" w:rsidRDefault="00000000" w:rsidRPr="00000000" w14:paraId="000000AF">
      <w:pPr>
        <w:jc w:val="both"/>
        <w:rPr>
          <w:sz w:val="20"/>
          <w:szCs w:val="20"/>
        </w:rPr>
      </w:pP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billete de $100,000 es predominantemente de color verde y con un tamaño de 153 x 56 mm, es el billete más grande en circulación.</w:t>
      </w:r>
    </w:p>
    <w:p w:rsidR="00000000" w:rsidDel="00000000" w:rsidP="00000000" w:rsidRDefault="00000000" w:rsidRPr="00000000" w14:paraId="000000B1">
      <w:pPr>
        <w:jc w:val="both"/>
        <w:rPr>
          <w:sz w:val="20"/>
          <w:szCs w:val="20"/>
        </w:rPr>
      </w:pP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billete no se usa comúnmente en Colombia para las transacciones diarias. La mayoría de las tiendas no los aceptarán. Es demasiado dinero para que pierdan si uno resulta ser falso.</w:t>
      </w:r>
    </w:p>
    <w:p w:rsidR="00000000" w:rsidDel="00000000" w:rsidP="00000000" w:rsidRDefault="00000000" w:rsidRPr="00000000" w14:paraId="000000B3">
      <w:pPr>
        <w:jc w:val="both"/>
        <w:rPr>
          <w:sz w:val="20"/>
          <w:szCs w:val="20"/>
        </w:rPr>
      </w:pPr>
      <w:r w:rsidDel="00000000" w:rsidR="00000000" w:rsidRPr="00000000">
        <w:rPr>
          <w:rtl w:val="0"/>
        </w:rPr>
      </w:r>
    </w:p>
    <w:p w:rsidR="00000000" w:rsidDel="00000000" w:rsidP="00000000" w:rsidRDefault="00000000" w:rsidRPr="00000000" w14:paraId="000000B4">
      <w:pPr>
        <w:jc w:val="both"/>
        <w:rPr>
          <w:sz w:val="20"/>
          <w:szCs w:val="20"/>
        </w:rPr>
      </w:pPr>
      <w:r w:rsidDel="00000000" w:rsidR="00000000" w:rsidRPr="00000000">
        <w:rPr>
          <w:rtl w:val="0"/>
        </w:rPr>
      </w:r>
    </w:p>
    <w:tbl>
      <w:tblPr>
        <w:tblStyle w:val="Table6"/>
        <w:tblW w:w="9252.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52"/>
        <w:tblGridChange w:id="0">
          <w:tblGrid>
            <w:gridCol w:w="9252"/>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5">
            <w:pPr>
              <w:ind w:left="720" w:firstLine="0"/>
              <w:jc w:val="center"/>
              <w:rPr>
                <w:b w:val="1"/>
                <w:sz w:val="20"/>
                <w:szCs w:val="20"/>
              </w:rPr>
            </w:pPr>
            <w:r w:rsidDel="00000000" w:rsidR="00000000" w:rsidRPr="00000000">
              <w:rPr>
                <w:rtl w:val="0"/>
              </w:rPr>
            </w:r>
          </w:p>
          <w:p w:rsidR="00000000" w:rsidDel="00000000" w:rsidP="00000000" w:rsidRDefault="00000000" w:rsidRPr="00000000" w14:paraId="000000B6">
            <w:pPr>
              <w:ind w:left="720" w:firstLine="0"/>
              <w:jc w:val="center"/>
              <w:rPr/>
            </w:pPr>
            <w:r w:rsidDel="00000000" w:rsidR="00000000" w:rsidRPr="00000000">
              <w:rPr>
                <w:rtl w:val="0"/>
              </w:rPr>
            </w:r>
          </w:p>
          <w:p w:rsidR="00000000" w:rsidDel="00000000" w:rsidP="00000000" w:rsidRDefault="00000000" w:rsidRPr="00000000" w14:paraId="000000B7">
            <w:pPr>
              <w:ind w:left="720" w:firstLine="0"/>
              <w:jc w:val="center"/>
              <w:rPr/>
            </w:pPr>
            <w:r w:rsidDel="00000000" w:rsidR="00000000" w:rsidRPr="00000000">
              <w:rPr/>
              <w:drawing>
                <wp:inline distB="114300" distT="114300" distL="114300" distR="114300">
                  <wp:extent cx="4931757" cy="2400518"/>
                  <wp:effectExtent b="0" l="0" r="0" t="0"/>
                  <wp:docPr id="1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931757" cy="2400518"/>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720" w:firstLine="0"/>
              <w:jc w:val="center"/>
              <w:rPr/>
            </w:pPr>
            <w:r w:rsidDel="00000000" w:rsidR="00000000" w:rsidRPr="00000000">
              <w:rPr>
                <w:rtl w:val="0"/>
              </w:rPr>
            </w:r>
          </w:p>
          <w:p w:rsidR="00000000" w:rsidDel="00000000" w:rsidP="00000000" w:rsidRDefault="00000000" w:rsidRPr="00000000" w14:paraId="000000B9">
            <w:pPr>
              <w:ind w:left="720" w:firstLine="0"/>
              <w:rPr>
                <w:sz w:val="20"/>
                <w:szCs w:val="20"/>
              </w:rPr>
            </w:pPr>
            <w:hyperlink r:id="rId18">
              <w:r w:rsidDel="00000000" w:rsidR="00000000" w:rsidRPr="00000000">
                <w:rPr>
                  <w:color w:val="0000ff"/>
                  <w:sz w:val="20"/>
                  <w:szCs w:val="20"/>
                  <w:u w:val="single"/>
                  <w:rtl w:val="0"/>
                </w:rPr>
                <w:t xml:space="preserve">https://www.banrep.gov.co/es/billetes-monedas/billete-50-mil-pesos-cinco-pasos-para-reconocerlo</w:t>
              </w:r>
            </w:hyperlink>
            <w:r w:rsidDel="00000000" w:rsidR="00000000" w:rsidRPr="00000000">
              <w:rPr>
                <w:sz w:val="20"/>
                <w:szCs w:val="20"/>
                <w:rtl w:val="0"/>
              </w:rPr>
              <w:t xml:space="preserve"> </w:t>
            </w:r>
          </w:p>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highlight w:val="yellow"/>
                <w:rtl w:val="0"/>
              </w:rPr>
              <w:t xml:space="preserve">Llamado a la acción link video:</w:t>
            </w:r>
            <w:r w:rsidDel="00000000" w:rsidR="00000000" w:rsidRPr="00000000">
              <w:rPr>
                <w:sz w:val="20"/>
                <w:szCs w:val="20"/>
                <w:rtl w:val="0"/>
              </w:rPr>
              <w:t xml:space="preserve"> </w:t>
            </w:r>
            <w:hyperlink r:id="rId19">
              <w:r w:rsidDel="00000000" w:rsidR="00000000" w:rsidRPr="00000000">
                <w:rPr>
                  <w:color w:val="0000ff"/>
                  <w:sz w:val="20"/>
                  <w:szCs w:val="20"/>
                  <w:u w:val="single"/>
                  <w:rtl w:val="0"/>
                </w:rPr>
                <w:t xml:space="preserve">https://www.youtube.com/watch?v=XsPcVefiP9U</w:t>
              </w:r>
            </w:hyperlink>
            <w:r w:rsidDel="00000000" w:rsidR="00000000" w:rsidRPr="00000000">
              <w:rPr>
                <w:sz w:val="20"/>
                <w:szCs w:val="20"/>
                <w:rtl w:val="0"/>
              </w:rPr>
              <w:t xml:space="preserve"> </w:t>
            </w:r>
          </w:p>
        </w:tc>
      </w:tr>
    </w:tbl>
    <w:p w:rsidR="00000000" w:rsidDel="00000000" w:rsidP="00000000" w:rsidRDefault="00000000" w:rsidRPr="00000000" w14:paraId="000000BC">
      <w:pPr>
        <w:ind w:left="720" w:firstLine="0"/>
        <w:jc w:val="both"/>
        <w:rPr>
          <w:sz w:val="20"/>
          <w:szCs w:val="20"/>
        </w:rPr>
      </w:pP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anverso del billete de $50.000 rinde homenaje al escritor colombiano Gabriel García Márquez.</w:t>
      </w:r>
    </w:p>
    <w:p w:rsidR="00000000" w:rsidDel="00000000" w:rsidP="00000000" w:rsidRDefault="00000000" w:rsidRPr="00000000" w14:paraId="000000BE">
      <w:pPr>
        <w:ind w:left="720" w:firstLine="0"/>
        <w:jc w:val="both"/>
        <w:rPr>
          <w:sz w:val="20"/>
          <w:szCs w:val="20"/>
        </w:rPr>
      </w:pP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García Márquez ganó un Premio Nobel de Literatura en 1982 y es considerado uno de los autores más importantes del Siglo XX. Es mejor conocido por su libro de 1967 “Cien años de soledad” y por popularizar el estilo literario del realismo mágico.</w:t>
      </w:r>
    </w:p>
    <w:p w:rsidR="00000000" w:rsidDel="00000000" w:rsidP="00000000" w:rsidRDefault="00000000" w:rsidRPr="00000000" w14:paraId="000000C0">
      <w:pPr>
        <w:jc w:val="both"/>
        <w:rPr>
          <w:sz w:val="20"/>
          <w:szCs w:val="20"/>
        </w:rPr>
      </w:pP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anverso del billete también tiene la imagen de un colibrí alimentándose de una flor.</w:t>
      </w:r>
    </w:p>
    <w:p w:rsidR="00000000" w:rsidDel="00000000" w:rsidP="00000000" w:rsidRDefault="00000000" w:rsidRPr="00000000" w14:paraId="000000C2">
      <w:pPr>
        <w:jc w:val="both"/>
        <w:rPr>
          <w:sz w:val="20"/>
          <w:szCs w:val="20"/>
        </w:rPr>
      </w:pP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reverso del billete de $50.000 presenta dibujos de indígenas y viviendas de la cultura Tayrona en la Ciudad Perdida de la Sierra Nevada de Santa Marta.</w:t>
      </w:r>
    </w:p>
    <w:p w:rsidR="00000000" w:rsidDel="00000000" w:rsidP="00000000" w:rsidRDefault="00000000" w:rsidRPr="00000000" w14:paraId="000000C4">
      <w:pPr>
        <w:jc w:val="both"/>
        <w:rPr>
          <w:sz w:val="20"/>
          <w:szCs w:val="20"/>
        </w:rPr>
      </w:pP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puede ver un caracol </w:t>
      </w:r>
      <w:r w:rsidDel="00000000" w:rsidR="00000000" w:rsidRPr="00000000">
        <w:rPr>
          <w:sz w:val="20"/>
          <w:szCs w:val="20"/>
          <w:rtl w:val="0"/>
        </w:rPr>
        <w:t xml:space="preserve">burgao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ambos lados del pico.</w:t>
      </w:r>
    </w:p>
    <w:p w:rsidR="00000000" w:rsidDel="00000000" w:rsidP="00000000" w:rsidRDefault="00000000" w:rsidRPr="00000000" w14:paraId="000000C6">
      <w:pPr>
        <w:jc w:val="both"/>
        <w:rPr>
          <w:sz w:val="20"/>
          <w:szCs w:val="20"/>
        </w:rPr>
      </w:pP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valor del billete de $50.000 en dólares estadounidenses es de aproximadamente $14,95 (asumiendo que está cambiando dólares a pesos colombianos a una tasa de cambio de $1 USD = $3347 COP. Ver XE para la tasa de cambio actual).</w:t>
      </w:r>
    </w:p>
    <w:p w:rsidR="00000000" w:rsidDel="00000000" w:rsidP="00000000" w:rsidRDefault="00000000" w:rsidRPr="00000000" w14:paraId="000000C8">
      <w:pPr>
        <w:jc w:val="both"/>
        <w:rPr>
          <w:sz w:val="20"/>
          <w:szCs w:val="20"/>
        </w:rPr>
      </w:pPr>
      <w:r w:rsidDel="00000000" w:rsidR="00000000" w:rsidRPr="00000000">
        <w:rPr>
          <w:rtl w:val="0"/>
        </w:rPr>
      </w:r>
    </w:p>
    <w:p w:rsidR="00000000" w:rsidDel="00000000" w:rsidP="00000000" w:rsidRDefault="00000000" w:rsidRPr="00000000" w14:paraId="000000C9">
      <w:pPr>
        <w:ind w:left="720" w:firstLine="0"/>
        <w:jc w:val="both"/>
        <w:rPr>
          <w:sz w:val="20"/>
          <w:szCs w:val="20"/>
        </w:rPr>
      </w:pPr>
      <w:r w:rsidDel="00000000" w:rsidR="00000000" w:rsidRPr="00000000">
        <w:rPr>
          <w:rtl w:val="0"/>
        </w:rPr>
      </w:r>
    </w:p>
    <w:tbl>
      <w:tblPr>
        <w:tblStyle w:val="Table7"/>
        <w:tblW w:w="9252.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52"/>
        <w:tblGridChange w:id="0">
          <w:tblGrid>
            <w:gridCol w:w="9252"/>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A">
            <w:pPr>
              <w:ind w:left="720" w:firstLine="0"/>
              <w:jc w:val="center"/>
              <w:rPr>
                <w:b w:val="1"/>
                <w:sz w:val="20"/>
                <w:szCs w:val="20"/>
              </w:rPr>
            </w:pPr>
            <w:r w:rsidDel="00000000" w:rsidR="00000000" w:rsidRPr="00000000">
              <w:rPr>
                <w:rtl w:val="0"/>
              </w:rPr>
            </w:r>
          </w:p>
          <w:p w:rsidR="00000000" w:rsidDel="00000000" w:rsidP="00000000" w:rsidRDefault="00000000" w:rsidRPr="00000000" w14:paraId="000000CB">
            <w:pPr>
              <w:ind w:left="720" w:firstLine="0"/>
              <w:jc w:val="center"/>
              <w:rPr>
                <w:b w:val="1"/>
                <w:sz w:val="20"/>
                <w:szCs w:val="20"/>
              </w:rPr>
            </w:pPr>
            <w:r w:rsidDel="00000000" w:rsidR="00000000" w:rsidRPr="00000000">
              <w:rPr/>
              <w:drawing>
                <wp:inline distB="0" distT="0" distL="0" distR="0">
                  <wp:extent cx="4349816" cy="1929660"/>
                  <wp:effectExtent b="0" l="0" r="0" t="0"/>
                  <wp:docPr id="1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349816" cy="192966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720" w:firstLine="0"/>
              <w:rPr>
                <w:sz w:val="20"/>
                <w:szCs w:val="20"/>
              </w:rPr>
            </w:pPr>
            <w:r w:rsidDel="00000000" w:rsidR="00000000" w:rsidRPr="00000000">
              <w:rPr>
                <w:b w:val="1"/>
                <w:sz w:val="20"/>
                <w:szCs w:val="20"/>
                <w:rtl w:val="0"/>
              </w:rPr>
              <w:t xml:space="preserve">              </w:t>
            </w:r>
            <w:hyperlink r:id="rId21">
              <w:r w:rsidDel="00000000" w:rsidR="00000000" w:rsidRPr="00000000">
                <w:rPr>
                  <w:color w:val="1155cc"/>
                  <w:sz w:val="20"/>
                  <w:szCs w:val="20"/>
                  <w:u w:val="single"/>
                  <w:rtl w:val="0"/>
                </w:rPr>
                <w:t xml:space="preserve">https://www.banrep.gov.co/es/billetes-monedas/billete-20-mil-pesos-cinco-pasos-para-reconocerlo</w:t>
              </w:r>
            </w:hyperlink>
            <w:r w:rsidDel="00000000" w:rsidR="00000000" w:rsidRPr="00000000">
              <w:rPr>
                <w:rtl w:val="0"/>
              </w:rPr>
            </w:r>
          </w:p>
          <w:p w:rsidR="00000000" w:rsidDel="00000000" w:rsidP="00000000" w:rsidRDefault="00000000" w:rsidRPr="00000000" w14:paraId="000000CD">
            <w:pPr>
              <w:ind w:left="720" w:firstLine="0"/>
              <w:rPr>
                <w:sz w:val="20"/>
                <w:szCs w:val="20"/>
                <w:highlight w:val="yellow"/>
              </w:rPr>
            </w:pPr>
            <w:r w:rsidDel="00000000" w:rsidR="00000000" w:rsidRPr="00000000">
              <w:rPr>
                <w:rtl w:val="0"/>
              </w:rPr>
            </w:r>
          </w:p>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F">
            <w:pPr>
              <w:widowControl w:val="0"/>
              <w:spacing w:line="240" w:lineRule="auto"/>
              <w:rPr>
                <w:sz w:val="20"/>
                <w:szCs w:val="20"/>
              </w:rPr>
            </w:pPr>
            <w:r w:rsidDel="00000000" w:rsidR="00000000" w:rsidRPr="00000000">
              <w:rPr>
                <w:sz w:val="20"/>
                <w:szCs w:val="20"/>
                <w:highlight w:val="yellow"/>
                <w:rtl w:val="0"/>
              </w:rPr>
              <w:t xml:space="preserve">Llamado a la acción link video: </w:t>
            </w:r>
            <w:hyperlink r:id="rId22">
              <w:r w:rsidDel="00000000" w:rsidR="00000000" w:rsidRPr="00000000">
                <w:rPr>
                  <w:color w:val="0000ff"/>
                  <w:sz w:val="20"/>
                  <w:szCs w:val="20"/>
                  <w:u w:val="single"/>
                  <w:rtl w:val="0"/>
                </w:rPr>
                <w:t xml:space="preserve">https://www.youtube.com/watch?v=xaRTmgXddro</w:t>
              </w:r>
            </w:hyperlink>
            <w:r w:rsidDel="00000000" w:rsidR="00000000" w:rsidRPr="00000000">
              <w:rPr>
                <w:sz w:val="20"/>
                <w:szCs w:val="20"/>
                <w:rtl w:val="0"/>
              </w:rPr>
              <w:t xml:space="preserve"> </w:t>
            </w:r>
          </w:p>
        </w:tc>
      </w:tr>
    </w:tbl>
    <w:p w:rsidR="00000000" w:rsidDel="00000000" w:rsidP="00000000" w:rsidRDefault="00000000" w:rsidRPr="00000000" w14:paraId="000000D0">
      <w:pPr>
        <w:ind w:left="720" w:firstLine="0"/>
        <w:jc w:val="both"/>
        <w:rPr>
          <w:sz w:val="20"/>
          <w:szCs w:val="20"/>
        </w:rPr>
      </w:pPr>
      <w:r w:rsidDel="00000000" w:rsidR="00000000" w:rsidRPr="00000000">
        <w:rPr>
          <w:rtl w:val="0"/>
        </w:rPr>
      </w:r>
    </w:p>
    <w:p w:rsidR="00000000" w:rsidDel="00000000" w:rsidP="00000000" w:rsidRDefault="00000000" w:rsidRPr="00000000" w14:paraId="000000D1">
      <w:pPr>
        <w:ind w:left="720" w:firstLine="0"/>
        <w:jc w:val="both"/>
        <w:rPr>
          <w:sz w:val="20"/>
          <w:szCs w:val="20"/>
        </w:rPr>
      </w:pP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anverso del billete también tiene la imagen de una anona o anón.</w:t>
      </w:r>
    </w:p>
    <w:p w:rsidR="00000000" w:rsidDel="00000000" w:rsidP="00000000" w:rsidRDefault="00000000" w:rsidRPr="00000000" w14:paraId="000000D3">
      <w:pPr>
        <w:jc w:val="both"/>
        <w:rPr>
          <w:sz w:val="20"/>
          <w:szCs w:val="20"/>
        </w:rPr>
      </w:pP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reverso del billete de $20,000 presenta imágenes de los canales de Mojana en el norte de Colombia, donde se cree que vivió el pueblo precolombino Zenú entre el 200 a. C. y el 1600-d. También hay imágenes de un campesino que lleva un bastón Arrow y un sombrero vueltiao.</w:t>
      </w:r>
    </w:p>
    <w:p w:rsidR="00000000" w:rsidDel="00000000" w:rsidP="00000000" w:rsidRDefault="00000000" w:rsidRPr="00000000" w14:paraId="000000D5">
      <w:pPr>
        <w:jc w:val="both"/>
        <w:rPr>
          <w:sz w:val="20"/>
          <w:szCs w:val="20"/>
        </w:rPr>
      </w:pP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poema alusivo al sombrero, escrito por Benjamín Puche Villadiego, está escrito en microtexto en el banco del billete.</w:t>
      </w:r>
    </w:p>
    <w:p w:rsidR="00000000" w:rsidDel="00000000" w:rsidP="00000000" w:rsidRDefault="00000000" w:rsidRPr="00000000" w14:paraId="000000D7">
      <w:pPr>
        <w:jc w:val="both"/>
        <w:rPr>
          <w:sz w:val="20"/>
          <w:szCs w:val="20"/>
        </w:rPr>
      </w:pP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Hay una imagen de un sombrero como se vería directamente desde arriba a ambos lados del billete.</w:t>
      </w:r>
    </w:p>
    <w:p w:rsidR="00000000" w:rsidDel="00000000" w:rsidP="00000000" w:rsidRDefault="00000000" w:rsidRPr="00000000" w14:paraId="000000D9">
      <w:pPr>
        <w:ind w:left="720" w:firstLine="0"/>
        <w:jc w:val="both"/>
        <w:rPr>
          <w:sz w:val="20"/>
          <w:szCs w:val="20"/>
        </w:rPr>
      </w:pPr>
      <w:r w:rsidDel="00000000" w:rsidR="00000000" w:rsidRPr="00000000">
        <w:rPr>
          <w:rtl w:val="0"/>
        </w:rPr>
      </w:r>
    </w:p>
    <w:p w:rsidR="00000000" w:rsidDel="00000000" w:rsidP="00000000" w:rsidRDefault="00000000" w:rsidRPr="00000000" w14:paraId="000000DA">
      <w:pPr>
        <w:ind w:left="720" w:firstLine="0"/>
        <w:rPr>
          <w:sz w:val="20"/>
          <w:szCs w:val="20"/>
        </w:rPr>
      </w:pPr>
      <w:r w:rsidDel="00000000" w:rsidR="00000000" w:rsidRPr="00000000">
        <w:rPr>
          <w:rtl w:val="0"/>
        </w:rPr>
      </w:r>
    </w:p>
    <w:tbl>
      <w:tblPr>
        <w:tblStyle w:val="Table8"/>
        <w:tblW w:w="9252.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52"/>
        <w:tblGridChange w:id="0">
          <w:tblGrid>
            <w:gridCol w:w="9252"/>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B">
            <w:pPr>
              <w:ind w:left="720" w:firstLine="0"/>
              <w:jc w:val="center"/>
              <w:rPr>
                <w:b w:val="1"/>
                <w:sz w:val="20"/>
                <w:szCs w:val="20"/>
              </w:rPr>
            </w:pPr>
            <w:r w:rsidDel="00000000" w:rsidR="00000000" w:rsidRPr="00000000">
              <w:rPr>
                <w:rtl w:val="0"/>
              </w:rPr>
            </w:r>
          </w:p>
          <w:p w:rsidR="00000000" w:rsidDel="00000000" w:rsidP="00000000" w:rsidRDefault="00000000" w:rsidRPr="00000000" w14:paraId="000000DC">
            <w:pPr>
              <w:ind w:left="720" w:firstLine="0"/>
              <w:jc w:val="center"/>
              <w:rPr>
                <w:sz w:val="20"/>
                <w:szCs w:val="20"/>
              </w:rPr>
            </w:pPr>
            <w:r w:rsidDel="00000000" w:rsidR="00000000" w:rsidRPr="00000000">
              <w:rPr/>
              <w:drawing>
                <wp:inline distB="0" distT="0" distL="0" distR="0">
                  <wp:extent cx="4381876" cy="1924215"/>
                  <wp:effectExtent b="0" l="0" r="0" t="0"/>
                  <wp:docPr id="15" name="image11.jpg"/>
                  <a:graphic>
                    <a:graphicData uri="http://schemas.openxmlformats.org/drawingml/2006/picture">
                      <pic:pic>
                        <pic:nvPicPr>
                          <pic:cNvPr id="0" name="image11.jpg"/>
                          <pic:cNvPicPr preferRelativeResize="0"/>
                        </pic:nvPicPr>
                        <pic:blipFill>
                          <a:blip r:embed="rId23"/>
                          <a:srcRect b="0" l="0" r="0" t="0"/>
                          <a:stretch>
                            <a:fillRect/>
                          </a:stretch>
                        </pic:blipFill>
                        <pic:spPr>
                          <a:xfrm>
                            <a:off x="0" y="0"/>
                            <a:ext cx="4381876" cy="192421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720" w:firstLine="0"/>
              <w:rPr>
                <w:sz w:val="20"/>
                <w:szCs w:val="20"/>
              </w:rPr>
            </w:pPr>
            <w:hyperlink r:id="rId24">
              <w:r w:rsidDel="00000000" w:rsidR="00000000" w:rsidRPr="00000000">
                <w:rPr>
                  <w:color w:val="0000ff"/>
                  <w:sz w:val="20"/>
                  <w:szCs w:val="20"/>
                  <w:u w:val="single"/>
                  <w:rtl w:val="0"/>
                </w:rPr>
                <w:t xml:space="preserve">https://www.banrep.gov.co/es/billetes-monedas/billete-10-mil-pesos-cinco-pasos-reconocerlo</w:t>
              </w:r>
            </w:hyperlink>
            <w:r w:rsidDel="00000000" w:rsidR="00000000" w:rsidRPr="00000000">
              <w:rPr>
                <w:sz w:val="20"/>
                <w:szCs w:val="20"/>
                <w:rtl w:val="0"/>
              </w:rPr>
              <w:t xml:space="preserve"> </w:t>
            </w:r>
          </w:p>
          <w:p w:rsidR="00000000" w:rsidDel="00000000" w:rsidP="00000000" w:rsidRDefault="00000000" w:rsidRPr="00000000" w14:paraId="000000DE">
            <w:pPr>
              <w:ind w:left="720" w:firstLine="0"/>
              <w:rPr>
                <w:sz w:val="20"/>
                <w:szCs w:val="20"/>
              </w:rPr>
            </w:pPr>
            <w:r w:rsidDel="00000000" w:rsidR="00000000" w:rsidRPr="00000000">
              <w:rPr>
                <w:rtl w:val="0"/>
              </w:rPr>
            </w:r>
          </w:p>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0">
            <w:pPr>
              <w:widowControl w:val="0"/>
              <w:spacing w:line="240" w:lineRule="auto"/>
              <w:rPr>
                <w:sz w:val="20"/>
                <w:szCs w:val="20"/>
                <w:highlight w:val="yellow"/>
              </w:rPr>
            </w:pPr>
            <w:r w:rsidDel="00000000" w:rsidR="00000000" w:rsidRPr="00000000">
              <w:rPr>
                <w:sz w:val="20"/>
                <w:szCs w:val="20"/>
                <w:highlight w:val="yellow"/>
                <w:rtl w:val="0"/>
              </w:rPr>
              <w:t xml:space="preserve">Llamado a la acción link video: </w:t>
            </w:r>
            <w:hyperlink r:id="rId25">
              <w:r w:rsidDel="00000000" w:rsidR="00000000" w:rsidRPr="00000000">
                <w:rPr>
                  <w:color w:val="1155cc"/>
                  <w:sz w:val="20"/>
                  <w:szCs w:val="20"/>
                  <w:u w:val="single"/>
                  <w:rtl w:val="0"/>
                </w:rPr>
                <w:t xml:space="preserve">https://www.youtube.com/watch?v=3KKEPDkmMZI</w:t>
              </w:r>
            </w:hyperlink>
            <w:r w:rsidDel="00000000" w:rsidR="00000000" w:rsidRPr="00000000">
              <w:rPr>
                <w:rtl w:val="0"/>
              </w:rPr>
            </w:r>
          </w:p>
          <w:p w:rsidR="00000000" w:rsidDel="00000000" w:rsidP="00000000" w:rsidRDefault="00000000" w:rsidRPr="00000000" w14:paraId="000000E1">
            <w:pPr>
              <w:widowControl w:val="0"/>
              <w:spacing w:line="240" w:lineRule="auto"/>
              <w:rPr>
                <w:sz w:val="20"/>
                <w:szCs w:val="20"/>
                <w:highlight w:val="yellow"/>
              </w:rPr>
            </w:pPr>
            <w:r w:rsidDel="00000000" w:rsidR="00000000" w:rsidRPr="00000000">
              <w:rPr>
                <w:rtl w:val="0"/>
              </w:rPr>
            </w:r>
          </w:p>
        </w:tc>
      </w:tr>
    </w:tbl>
    <w:p w:rsidR="00000000" w:rsidDel="00000000" w:rsidP="00000000" w:rsidRDefault="00000000" w:rsidRPr="00000000" w14:paraId="000000E2">
      <w:pPr>
        <w:ind w:left="720" w:firstLine="0"/>
        <w:rPr>
          <w:sz w:val="20"/>
          <w:szCs w:val="20"/>
        </w:rPr>
      </w:pPr>
      <w:r w:rsidDel="00000000" w:rsidR="00000000" w:rsidRPr="00000000">
        <w:rPr>
          <w:rtl w:val="0"/>
        </w:rPr>
      </w:r>
    </w:p>
    <w:p w:rsidR="00000000" w:rsidDel="00000000" w:rsidP="00000000" w:rsidRDefault="00000000" w:rsidRPr="00000000" w14:paraId="000000E3">
      <w:pPr>
        <w:ind w:left="720" w:firstLine="0"/>
        <w:jc w:val="both"/>
        <w:rPr>
          <w:sz w:val="20"/>
          <w:szCs w:val="20"/>
        </w:rPr>
      </w:pP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anverso del billete de $10,000 rinde homenaje a la antropóloga colombiana Virginia Gutiérrez, quien fue pionera en la investigación sobre la antropología familiar y médica colombiana.</w:t>
      </w:r>
    </w:p>
    <w:p w:rsidR="00000000" w:rsidDel="00000000" w:rsidP="00000000" w:rsidRDefault="00000000" w:rsidRPr="00000000" w14:paraId="000000E5">
      <w:pPr>
        <w:ind w:left="720" w:firstLine="0"/>
        <w:jc w:val="both"/>
        <w:rPr>
          <w:sz w:val="20"/>
          <w:szCs w:val="20"/>
        </w:rPr>
      </w:pP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Gutiérrez fue nombrada Mujer del Año en Colombia en 1967 y desde entonces ha recibido numerosos premios y medallas por sus aportes a la cultura colombiana. La Doctora Gutiérrez celebró su 98 cumpleaños el 4 de noviembre de 2019.</w:t>
      </w:r>
    </w:p>
    <w:p w:rsidR="00000000" w:rsidDel="00000000" w:rsidP="00000000" w:rsidRDefault="00000000" w:rsidRPr="00000000" w14:paraId="000000E7">
      <w:pPr>
        <w:ind w:left="720" w:firstLine="0"/>
        <w:jc w:val="both"/>
        <w:rPr>
          <w:sz w:val="20"/>
          <w:szCs w:val="20"/>
        </w:rPr>
      </w:pP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reverso del billete presenta el paisaje de la región amazónica en el que un río se convierte en serpiente. La escena también contiene un dibujo de un hombre pescando en una canoa, así como varias imágenes de la vida acuática.</w:t>
      </w:r>
    </w:p>
    <w:p w:rsidR="00000000" w:rsidDel="00000000" w:rsidP="00000000" w:rsidRDefault="00000000" w:rsidRPr="00000000" w14:paraId="000000E9">
      <w:pPr>
        <w:ind w:left="720" w:firstLine="0"/>
        <w:jc w:val="both"/>
        <w:rPr>
          <w:sz w:val="20"/>
          <w:szCs w:val="20"/>
        </w:rPr>
      </w:pP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ambos lados del billete se puede ver una ilustración de la flor de la Victoria Regia.</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valor del billete de $10.000 en dólares estadounidenses es de aproximadamente 2,5 USD.</w:t>
      </w:r>
    </w:p>
    <w:p w:rsidR="00000000" w:rsidDel="00000000" w:rsidP="00000000" w:rsidRDefault="00000000" w:rsidRPr="00000000" w14:paraId="000000ED">
      <w:pPr>
        <w:jc w:val="both"/>
        <w:rPr>
          <w:sz w:val="20"/>
          <w:szCs w:val="20"/>
        </w:rPr>
      </w:pPr>
      <w:r w:rsidDel="00000000" w:rsidR="00000000" w:rsidRPr="00000000">
        <w:rPr>
          <w:rtl w:val="0"/>
        </w:rPr>
      </w:r>
    </w:p>
    <w:p w:rsidR="00000000" w:rsidDel="00000000" w:rsidP="00000000" w:rsidRDefault="00000000" w:rsidRPr="00000000" w14:paraId="000000EE">
      <w:pPr>
        <w:ind w:left="720" w:firstLine="0"/>
        <w:jc w:val="both"/>
        <w:rPr>
          <w:sz w:val="20"/>
          <w:szCs w:val="20"/>
        </w:rPr>
      </w:pPr>
      <w:r w:rsidDel="00000000" w:rsidR="00000000" w:rsidRPr="00000000">
        <w:rPr>
          <w:rtl w:val="0"/>
        </w:rPr>
      </w:r>
    </w:p>
    <w:tbl>
      <w:tblPr>
        <w:tblStyle w:val="Table9"/>
        <w:tblW w:w="9252.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52"/>
        <w:tblGridChange w:id="0">
          <w:tblGrid>
            <w:gridCol w:w="9252"/>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F">
            <w:pPr>
              <w:ind w:left="720" w:firstLine="0"/>
              <w:jc w:val="center"/>
              <w:rPr>
                <w:b w:val="1"/>
                <w:sz w:val="20"/>
                <w:szCs w:val="20"/>
              </w:rPr>
            </w:pPr>
            <w:r w:rsidDel="00000000" w:rsidR="00000000" w:rsidRPr="00000000">
              <w:rPr/>
              <w:drawing>
                <wp:inline distB="0" distT="0" distL="0" distR="0">
                  <wp:extent cx="4914048" cy="2099205"/>
                  <wp:effectExtent b="0" l="0" r="0" t="0"/>
                  <wp:docPr id="14"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4914048" cy="209920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left="720" w:firstLine="0"/>
              <w:rPr>
                <w:sz w:val="20"/>
                <w:szCs w:val="20"/>
              </w:rPr>
            </w:pPr>
            <w:hyperlink r:id="rId27">
              <w:r w:rsidDel="00000000" w:rsidR="00000000" w:rsidRPr="00000000">
                <w:rPr>
                  <w:color w:val="0000ff"/>
                  <w:sz w:val="20"/>
                  <w:szCs w:val="20"/>
                  <w:u w:val="single"/>
                  <w:rtl w:val="0"/>
                </w:rPr>
                <w:t xml:space="preserve">https://www.banrep.gov.co/es/billetes-monedas/billete-5-mil-pesos-cinco-pasos-para-reconocerlo</w:t>
              </w:r>
            </w:hyperlink>
            <w:r w:rsidDel="00000000" w:rsidR="00000000" w:rsidRPr="00000000">
              <w:rPr>
                <w:sz w:val="20"/>
                <w:szCs w:val="20"/>
                <w:rtl w:val="0"/>
              </w:rPr>
              <w:t xml:space="preserve"> </w:t>
            </w:r>
          </w:p>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2">
            <w:pPr>
              <w:widowControl w:val="0"/>
              <w:spacing w:line="240" w:lineRule="auto"/>
              <w:rPr>
                <w:sz w:val="20"/>
                <w:szCs w:val="20"/>
              </w:rPr>
            </w:pPr>
            <w:r w:rsidDel="00000000" w:rsidR="00000000" w:rsidRPr="00000000">
              <w:rPr>
                <w:sz w:val="20"/>
                <w:szCs w:val="20"/>
                <w:highlight w:val="yellow"/>
                <w:rtl w:val="0"/>
              </w:rPr>
              <w:t xml:space="preserve">Llamado a la acción link video: </w:t>
            </w:r>
            <w:hyperlink r:id="rId28">
              <w:r w:rsidDel="00000000" w:rsidR="00000000" w:rsidRPr="00000000">
                <w:rPr>
                  <w:color w:val="1155cc"/>
                  <w:sz w:val="20"/>
                  <w:szCs w:val="20"/>
                  <w:u w:val="single"/>
                  <w:rtl w:val="0"/>
                </w:rPr>
                <w:t xml:space="preserve">https://www.youtube.com/watch?v=fop771ZJ5CM</w:t>
              </w:r>
            </w:hyperlink>
            <w:r w:rsidDel="00000000" w:rsidR="00000000" w:rsidRPr="00000000">
              <w:rPr>
                <w:rtl w:val="0"/>
              </w:rPr>
            </w:r>
          </w:p>
          <w:p w:rsidR="00000000" w:rsidDel="00000000" w:rsidP="00000000" w:rsidRDefault="00000000" w:rsidRPr="00000000" w14:paraId="000000F3">
            <w:pPr>
              <w:widowControl w:val="0"/>
              <w:spacing w:line="240" w:lineRule="auto"/>
              <w:rPr>
                <w:sz w:val="20"/>
                <w:szCs w:val="20"/>
                <w:highlight w:val="yellow"/>
              </w:rPr>
            </w:pPr>
            <w:r w:rsidDel="00000000" w:rsidR="00000000" w:rsidRPr="00000000">
              <w:rPr>
                <w:rtl w:val="0"/>
              </w:rPr>
            </w:r>
          </w:p>
        </w:tc>
      </w:tr>
    </w:tbl>
    <w:p w:rsidR="00000000" w:rsidDel="00000000" w:rsidP="00000000" w:rsidRDefault="00000000" w:rsidRPr="00000000" w14:paraId="000000F4">
      <w:pPr>
        <w:ind w:left="720" w:firstLine="0"/>
        <w:jc w:val="both"/>
        <w:rPr>
          <w:sz w:val="20"/>
          <w:szCs w:val="20"/>
        </w:rPr>
      </w:pPr>
      <w:r w:rsidDel="00000000" w:rsidR="00000000" w:rsidRPr="00000000">
        <w:rPr>
          <w:rtl w:val="0"/>
        </w:rPr>
      </w:r>
    </w:p>
    <w:p w:rsidR="00000000" w:rsidDel="00000000" w:rsidP="00000000" w:rsidRDefault="00000000" w:rsidRPr="00000000" w14:paraId="000000F5">
      <w:pPr>
        <w:ind w:left="720" w:firstLine="0"/>
        <w:jc w:val="both"/>
        <w:rPr>
          <w:sz w:val="20"/>
          <w:szCs w:val="20"/>
        </w:rPr>
      </w:pP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anverso del billete de $5.000 rinde homenaje al poeta colombiano José Asunción Silva.</w:t>
      </w:r>
    </w:p>
    <w:p w:rsidR="00000000" w:rsidDel="00000000" w:rsidP="00000000" w:rsidRDefault="00000000" w:rsidRPr="00000000" w14:paraId="000000F7">
      <w:pPr>
        <w:jc w:val="both"/>
        <w:rPr>
          <w:sz w:val="20"/>
          <w:szCs w:val="20"/>
        </w:rPr>
      </w:pP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Nacido en 1865, Silva es el poeta más famoso de Colombia. Es mejor conocido por contribuir con una especie de lirismo deprimente a la poesía hispanoamericana, y su escritura refleja la vida difícil que vivió. Silva se suicidó, su obra fue recopilada y publicada póstumamente.</w:t>
      </w:r>
    </w:p>
    <w:p w:rsidR="00000000" w:rsidDel="00000000" w:rsidP="00000000" w:rsidRDefault="00000000" w:rsidRPr="00000000" w14:paraId="000000F9">
      <w:pPr>
        <w:jc w:val="both"/>
        <w:rPr>
          <w:sz w:val="20"/>
          <w:szCs w:val="20"/>
        </w:rPr>
      </w:pP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anverso del billete también muestra una planta de puya, impresa en tinta de cobre, que cambia a verde cuando se inclina a la luz.</w:t>
      </w:r>
    </w:p>
    <w:p w:rsidR="00000000" w:rsidDel="00000000" w:rsidP="00000000" w:rsidRDefault="00000000" w:rsidRPr="00000000" w14:paraId="000000FB">
      <w:pPr>
        <w:jc w:val="both"/>
        <w:rPr>
          <w:sz w:val="20"/>
          <w:szCs w:val="20"/>
        </w:rPr>
      </w:pP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reverso del billete exalta los páramos colombianos y los frailejones, arbustos perennes que forman parte de la familia del girasol.</w:t>
      </w:r>
    </w:p>
    <w:p w:rsidR="00000000" w:rsidDel="00000000" w:rsidP="00000000" w:rsidRDefault="00000000" w:rsidRPr="00000000" w14:paraId="000000FD">
      <w:pPr>
        <w:jc w:val="both"/>
        <w:rPr>
          <w:sz w:val="20"/>
          <w:szCs w:val="20"/>
        </w:rPr>
      </w:pPr>
      <w:r w:rsidDel="00000000" w:rsidR="00000000" w:rsidRPr="00000000">
        <w:rPr>
          <w:rtl w:val="0"/>
        </w:rPr>
      </w:r>
    </w:p>
    <w:p w:rsidR="00000000" w:rsidDel="00000000" w:rsidP="00000000" w:rsidRDefault="00000000" w:rsidRPr="00000000" w14:paraId="000000F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reverso del billete también presenta ilustraciones de un cóndor andino, un oso de anteojos y el poema “Melancolía” de José Asunción Silva.</w:t>
      </w:r>
    </w:p>
    <w:p w:rsidR="00000000" w:rsidDel="00000000" w:rsidP="00000000" w:rsidRDefault="00000000" w:rsidRPr="00000000" w14:paraId="000000FF">
      <w:pPr>
        <w:jc w:val="both"/>
        <w:rPr>
          <w:sz w:val="20"/>
          <w:szCs w:val="20"/>
        </w:rPr>
      </w:pP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ambos lados del billete se puede ver la imagen de un abejorro.</w:t>
      </w:r>
    </w:p>
    <w:p w:rsidR="00000000" w:rsidDel="00000000" w:rsidP="00000000" w:rsidRDefault="00000000" w:rsidRPr="00000000" w14:paraId="00000101">
      <w:pPr>
        <w:rPr>
          <w:i w:val="1"/>
          <w:sz w:val="20"/>
          <w:szCs w:val="20"/>
        </w:rPr>
      </w:pPr>
      <w:r w:rsidDel="00000000" w:rsidR="00000000" w:rsidRPr="00000000">
        <w:rPr>
          <w:rtl w:val="0"/>
        </w:rPr>
      </w:r>
    </w:p>
    <w:p w:rsidR="00000000" w:rsidDel="00000000" w:rsidP="00000000" w:rsidRDefault="00000000" w:rsidRPr="00000000" w14:paraId="00000102">
      <w:pPr>
        <w:jc w:val="both"/>
        <w:rPr>
          <w:sz w:val="20"/>
          <w:szCs w:val="20"/>
        </w:rPr>
      </w:pPr>
      <w:r w:rsidDel="00000000" w:rsidR="00000000" w:rsidRPr="00000000">
        <w:rPr>
          <w:rtl w:val="0"/>
        </w:rPr>
      </w:r>
    </w:p>
    <w:tbl>
      <w:tblPr>
        <w:tblStyle w:val="Table10"/>
        <w:tblW w:w="9252.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52"/>
        <w:tblGridChange w:id="0">
          <w:tblGrid>
            <w:gridCol w:w="9252"/>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3">
            <w:pPr>
              <w:ind w:left="720" w:firstLine="0"/>
              <w:jc w:val="center"/>
              <w:rPr>
                <w:sz w:val="20"/>
                <w:szCs w:val="20"/>
              </w:rPr>
            </w:pPr>
            <w:r w:rsidDel="00000000" w:rsidR="00000000" w:rsidRPr="00000000">
              <w:rPr/>
              <w:drawing>
                <wp:inline distB="0" distT="0" distL="0" distR="0">
                  <wp:extent cx="4930398" cy="2118880"/>
                  <wp:effectExtent b="0" l="0" r="0" t="0"/>
                  <wp:docPr id="17" name="image3.jpg"/>
                  <a:graphic>
                    <a:graphicData uri="http://schemas.openxmlformats.org/drawingml/2006/picture">
                      <pic:pic>
                        <pic:nvPicPr>
                          <pic:cNvPr id="0" name="image3.jpg"/>
                          <pic:cNvPicPr preferRelativeResize="0"/>
                        </pic:nvPicPr>
                        <pic:blipFill>
                          <a:blip r:embed="rId29"/>
                          <a:srcRect b="0" l="0" r="0" t="0"/>
                          <a:stretch>
                            <a:fillRect/>
                          </a:stretch>
                        </pic:blipFill>
                        <pic:spPr>
                          <a:xfrm>
                            <a:off x="0" y="0"/>
                            <a:ext cx="4930398" cy="211888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720" w:firstLine="0"/>
              <w:rPr>
                <w:sz w:val="20"/>
                <w:szCs w:val="20"/>
              </w:rPr>
            </w:pPr>
            <w:hyperlink r:id="rId30">
              <w:r w:rsidDel="00000000" w:rsidR="00000000" w:rsidRPr="00000000">
                <w:rPr>
                  <w:color w:val="0000ff"/>
                  <w:sz w:val="20"/>
                  <w:szCs w:val="20"/>
                  <w:u w:val="single"/>
                  <w:rtl w:val="0"/>
                </w:rPr>
                <w:t xml:space="preserve">https://www.banrep.gov.co/es/billetes-monedas/billete-2-mil-pesos-cinco-pasos-reconocerlo</w:t>
              </w:r>
            </w:hyperlink>
            <w:r w:rsidDel="00000000" w:rsidR="00000000" w:rsidRPr="00000000">
              <w:rPr>
                <w:sz w:val="20"/>
                <w:szCs w:val="20"/>
                <w:rtl w:val="0"/>
              </w:rPr>
              <w:t xml:space="preserve"> </w:t>
            </w:r>
          </w:p>
          <w:p w:rsidR="00000000" w:rsidDel="00000000" w:rsidP="00000000" w:rsidRDefault="00000000" w:rsidRPr="00000000" w14:paraId="00000105">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6">
            <w:pPr>
              <w:widowControl w:val="0"/>
              <w:spacing w:line="240" w:lineRule="auto"/>
              <w:rPr>
                <w:sz w:val="20"/>
                <w:szCs w:val="20"/>
                <w:highlight w:val="yellow"/>
              </w:rPr>
            </w:pPr>
            <w:r w:rsidDel="00000000" w:rsidR="00000000" w:rsidRPr="00000000">
              <w:rPr>
                <w:sz w:val="20"/>
                <w:szCs w:val="20"/>
                <w:highlight w:val="yellow"/>
                <w:rtl w:val="0"/>
              </w:rPr>
              <w:t xml:space="preserve">Llamado a la acción link video: </w:t>
            </w:r>
            <w:hyperlink r:id="rId31">
              <w:r w:rsidDel="00000000" w:rsidR="00000000" w:rsidRPr="00000000">
                <w:rPr>
                  <w:color w:val="1155cc"/>
                  <w:sz w:val="20"/>
                  <w:szCs w:val="20"/>
                  <w:u w:val="single"/>
                  <w:rtl w:val="0"/>
                </w:rPr>
                <w:t xml:space="preserve">https://www.youtube.com/watch?v=EGhj45-hToM</w:t>
              </w:r>
            </w:hyperlink>
            <w:r w:rsidDel="00000000" w:rsidR="00000000" w:rsidRPr="00000000">
              <w:rPr>
                <w:rtl w:val="0"/>
              </w:rPr>
            </w:r>
          </w:p>
          <w:p w:rsidR="00000000" w:rsidDel="00000000" w:rsidP="00000000" w:rsidRDefault="00000000" w:rsidRPr="00000000" w14:paraId="00000107">
            <w:pPr>
              <w:widowControl w:val="0"/>
              <w:spacing w:line="240" w:lineRule="auto"/>
              <w:rPr>
                <w:sz w:val="20"/>
                <w:szCs w:val="20"/>
                <w:highlight w:val="yellow"/>
              </w:rPr>
            </w:pPr>
            <w:r w:rsidDel="00000000" w:rsidR="00000000" w:rsidRPr="00000000">
              <w:rPr>
                <w:rtl w:val="0"/>
              </w:rPr>
            </w:r>
          </w:p>
        </w:tc>
      </w:tr>
    </w:tbl>
    <w:p w:rsidR="00000000" w:rsidDel="00000000" w:rsidP="00000000" w:rsidRDefault="00000000" w:rsidRPr="00000000" w14:paraId="00000108">
      <w:pPr>
        <w:ind w:left="720" w:firstLine="0"/>
        <w:jc w:val="both"/>
        <w:rPr>
          <w:sz w:val="20"/>
          <w:szCs w:val="20"/>
        </w:rPr>
      </w:pP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anverso del billete de $2,000 muestra a la artista colombiana Débora Arango.</w:t>
      </w:r>
    </w:p>
    <w:p w:rsidR="00000000" w:rsidDel="00000000" w:rsidP="00000000" w:rsidRDefault="00000000" w:rsidRPr="00000000" w14:paraId="0000010A">
      <w:pPr>
        <w:spacing w:line="240" w:lineRule="auto"/>
        <w:ind w:left="720" w:firstLine="0"/>
        <w:jc w:val="both"/>
        <w:rPr>
          <w:sz w:val="20"/>
          <w:szCs w:val="20"/>
        </w:rPr>
      </w:pP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Nacida en Medellín, Arango es conocida internacionalmente por su obra de arte provocativa y políticamente cargada que a menudo refleja los males sociales de la sociedad colombiana. Aunque su trabajo fue a menudo recibido con críticas y fue fuente de gran controversia, ahora es celebrada como una de las artistas más importantes de Colombia. En 2003, Arango recibió la Orden de Boyacá, el más alto honor otorgado a oficiales militares o civiles en Colombia. Arango tenía 98 años cuando murió en 2005.</w:t>
      </w:r>
    </w:p>
    <w:p w:rsidR="00000000" w:rsidDel="00000000" w:rsidP="00000000" w:rsidRDefault="00000000" w:rsidRPr="00000000" w14:paraId="0000010C">
      <w:pPr>
        <w:spacing w:line="240" w:lineRule="auto"/>
        <w:ind w:left="720" w:firstLine="0"/>
        <w:jc w:val="both"/>
        <w:rPr>
          <w:sz w:val="20"/>
          <w:szCs w:val="20"/>
        </w:rPr>
      </w:pP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anverso del billete de $2,000 también presenta una representación digital del ave de la pintura “Las monjas y el cardenal”.</w:t>
      </w:r>
    </w:p>
    <w:p w:rsidR="00000000" w:rsidDel="00000000" w:rsidP="00000000" w:rsidRDefault="00000000" w:rsidRPr="00000000" w14:paraId="0000010E">
      <w:pPr>
        <w:spacing w:line="240" w:lineRule="auto"/>
        <w:ind w:left="720" w:firstLine="0"/>
        <w:jc w:val="both"/>
        <w:rPr>
          <w:sz w:val="20"/>
          <w:szCs w:val="20"/>
        </w:rPr>
      </w:pPr>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reverso del billete destaca Caño Cristales (el río de los cinco colores), que se encuentra en la Serranía de la Macarena, provincia del Meta. A veces llamado “el arcoíris líquido”, Caño Cristales es considerado por muchos como “el río más hermoso del mundo”. La revista National Geographic ha llamado a Caño Cristales “el río que se escapó del paraíso”.</w:t>
      </w:r>
    </w:p>
    <w:p w:rsidR="00000000" w:rsidDel="00000000" w:rsidP="00000000" w:rsidRDefault="00000000" w:rsidRPr="00000000" w14:paraId="00000110">
      <w:pPr>
        <w:ind w:left="720" w:firstLine="0"/>
        <w:jc w:val="both"/>
        <w:rPr>
          <w:sz w:val="20"/>
          <w:szCs w:val="20"/>
        </w:rPr>
      </w:pP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 un tamaño de 128 x 66 mm el billete de $2,000 es el más pequeño en circulación.</w:t>
      </w:r>
    </w:p>
    <w:p w:rsidR="00000000" w:rsidDel="00000000" w:rsidP="00000000" w:rsidRDefault="00000000" w:rsidRPr="00000000" w14:paraId="00000112">
      <w:pPr>
        <w:jc w:val="both"/>
        <w:rPr>
          <w:b w:val="1"/>
          <w:sz w:val="20"/>
          <w:szCs w:val="20"/>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1.4. Normatividad institucional</w:t>
      </w:r>
    </w:p>
    <w:p w:rsidR="00000000" w:rsidDel="00000000" w:rsidP="00000000" w:rsidRDefault="00000000" w:rsidRPr="00000000" w14:paraId="00000114">
      <w:pPr>
        <w:jc w:val="both"/>
        <w:rPr>
          <w:b w:val="1"/>
          <w:sz w:val="20"/>
          <w:szCs w:val="20"/>
        </w:rPr>
      </w:pPr>
      <w:r w:rsidDel="00000000" w:rsidR="00000000" w:rsidRPr="00000000">
        <w:rPr>
          <w:b w:val="1"/>
          <w:sz w:val="20"/>
          <w:szCs w:val="20"/>
          <w:rtl w:val="0"/>
        </w:rPr>
        <w:tab/>
      </w:r>
    </w:p>
    <w:p w:rsidR="00000000" w:rsidDel="00000000" w:rsidP="00000000" w:rsidRDefault="00000000" w:rsidRPr="00000000" w14:paraId="00000115">
      <w:pPr>
        <w:jc w:val="both"/>
        <w:rPr>
          <w:color w:val="0a0a0a"/>
          <w:sz w:val="20"/>
          <w:szCs w:val="20"/>
          <w:highlight w:val="white"/>
        </w:rPr>
      </w:pPr>
      <w:r w:rsidDel="00000000" w:rsidR="00000000" w:rsidRPr="00000000">
        <w:rPr>
          <w:color w:val="0a0a0a"/>
          <w:sz w:val="20"/>
          <w:szCs w:val="20"/>
          <w:highlight w:val="white"/>
          <w:rtl w:val="0"/>
        </w:rPr>
        <w:t xml:space="preserve">Dentro de las funciones de la banca central se encuentra la de emitir de manera exclusiva e indelegable la moneda legal colombiana, constituida por billetes y monedas metálicas. En consecuencia, realiza la producción, emisión, provisión y destrucción de especies monetaria</w:t>
      </w:r>
      <w:commentRangeStart w:id="4"/>
      <w:r w:rsidDel="00000000" w:rsidR="00000000" w:rsidRPr="00000000">
        <w:rPr>
          <w:color w:val="0a0a0a"/>
          <w:sz w:val="20"/>
          <w:szCs w:val="20"/>
          <w:highlight w:val="white"/>
          <w:rtl w:val="0"/>
        </w:rPr>
        <w:t xml:space="preserve">s.</w:t>
      </w:r>
    </w:p>
    <w:p w:rsidR="00000000" w:rsidDel="00000000" w:rsidP="00000000" w:rsidRDefault="00000000" w:rsidRPr="00000000" w14:paraId="00000116">
      <w:pPr>
        <w:ind w:left="720" w:firstLine="0"/>
        <w:jc w:val="both"/>
        <w:rPr>
          <w:color w:val="0a0a0a"/>
          <w:sz w:val="20"/>
          <w:szCs w:val="20"/>
          <w:highlight w:val="white"/>
        </w:rPr>
      </w:pPr>
      <w:r w:rsidDel="00000000" w:rsidR="00000000" w:rsidRPr="00000000">
        <w:rPr>
          <w:rtl w:val="0"/>
        </w:rPr>
      </w:r>
    </w:p>
    <w:p w:rsidR="00000000" w:rsidDel="00000000" w:rsidP="00000000" w:rsidRDefault="00000000" w:rsidRPr="00000000" w14:paraId="00000117">
      <w:pPr>
        <w:jc w:val="both"/>
        <w:rPr>
          <w:color w:val="0a0a0a"/>
          <w:sz w:val="20"/>
          <w:szCs w:val="20"/>
        </w:rPr>
      </w:pPr>
      <w:commentRangeStart w:id="5"/>
      <w:r w:rsidDel="00000000" w:rsidR="00000000" w:rsidRPr="00000000">
        <w:rPr>
          <w:color w:val="0a0a0a"/>
          <w:sz w:val="20"/>
          <w:szCs w:val="20"/>
          <w:rtl w:val="0"/>
        </w:rPr>
        <w:t xml:space="preserve">Se destaca</w:t>
      </w:r>
      <w:commentRangeEnd w:id="5"/>
      <w:r w:rsidDel="00000000" w:rsidR="00000000" w:rsidRPr="00000000">
        <w:commentReference w:id="5"/>
      </w:r>
      <w:r w:rsidDel="00000000" w:rsidR="00000000" w:rsidRPr="00000000">
        <w:rPr>
          <w:color w:val="0a0a0a"/>
          <w:sz w:val="20"/>
          <w:szCs w:val="20"/>
          <w:rtl w:val="0"/>
        </w:rPr>
        <w:t xml:space="preserve"> lo siguiente:</w:t>
      </w:r>
    </w:p>
    <w:p w:rsidR="00000000" w:rsidDel="00000000" w:rsidP="00000000" w:rsidRDefault="00000000" w:rsidRPr="00000000" w14:paraId="00000118">
      <w:pPr>
        <w:ind w:left="720" w:firstLine="0"/>
        <w:jc w:val="both"/>
        <w:rPr>
          <w:rFonts w:ascii="Roboto" w:cs="Roboto" w:eastAsia="Roboto" w:hAnsi="Roboto"/>
          <w:color w:val="0a0a0a"/>
          <w:sz w:val="20"/>
          <w:szCs w:val="20"/>
          <w:highlight w:val="white"/>
        </w:rPr>
      </w:pPr>
      <w:commentRangeEnd w:id="4"/>
      <w:r w:rsidDel="00000000" w:rsidR="00000000" w:rsidRPr="00000000">
        <w:commentReference w:id="4"/>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139700</wp:posOffset>
                </wp:positionV>
                <wp:extent cx="6019800" cy="892464"/>
                <wp:effectExtent b="0" l="0" r="0" t="0"/>
                <wp:wrapNone/>
                <wp:docPr id="7" name=""/>
                <a:graphic>
                  <a:graphicData uri="http://schemas.microsoft.com/office/word/2010/wordprocessingShape">
                    <wps:wsp>
                      <wps:cNvSpPr/>
                      <wps:cNvPr id="8" name="Shape 8"/>
                      <wps:spPr>
                        <a:xfrm>
                          <a:off x="2247200" y="3208500"/>
                          <a:ext cx="6197600" cy="1143000"/>
                        </a:xfrm>
                        <a:prstGeom prst="rect">
                          <a:avLst/>
                        </a:prstGeom>
                        <a:solidFill>
                          <a:srgbClr val="ED7D3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CF4_1_4_Video_Normatividad_institucional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139700</wp:posOffset>
                </wp:positionV>
                <wp:extent cx="6019800" cy="892464"/>
                <wp:effectExtent b="0" l="0" r="0" t="0"/>
                <wp:wrapNone/>
                <wp:docPr id="7" name="image23.png"/>
                <a:graphic>
                  <a:graphicData uri="http://schemas.openxmlformats.org/drawingml/2006/picture">
                    <pic:pic>
                      <pic:nvPicPr>
                        <pic:cNvPr id="0" name="image23.png"/>
                        <pic:cNvPicPr preferRelativeResize="0"/>
                      </pic:nvPicPr>
                      <pic:blipFill>
                        <a:blip r:embed="rId32"/>
                        <a:srcRect/>
                        <a:stretch>
                          <a:fillRect/>
                        </a:stretch>
                      </pic:blipFill>
                      <pic:spPr>
                        <a:xfrm>
                          <a:off x="0" y="0"/>
                          <a:ext cx="6019800" cy="892464"/>
                        </a:xfrm>
                        <a:prstGeom prst="rect"/>
                        <a:ln/>
                      </pic:spPr>
                    </pic:pic>
                  </a:graphicData>
                </a:graphic>
              </wp:anchor>
            </w:drawing>
          </mc:Fallback>
        </mc:AlternateContent>
      </w:r>
    </w:p>
    <w:p w:rsidR="00000000" w:rsidDel="00000000" w:rsidP="00000000" w:rsidRDefault="00000000" w:rsidRPr="00000000" w14:paraId="00000119">
      <w:pPr>
        <w:ind w:left="720" w:firstLine="0"/>
        <w:jc w:val="both"/>
        <w:rPr>
          <w:rFonts w:ascii="Roboto" w:cs="Roboto" w:eastAsia="Roboto" w:hAnsi="Roboto"/>
          <w:color w:val="0a0a0a"/>
          <w:sz w:val="20"/>
          <w:szCs w:val="20"/>
          <w:highlight w:val="white"/>
        </w:rPr>
      </w:pPr>
      <w:r w:rsidDel="00000000" w:rsidR="00000000" w:rsidRPr="00000000">
        <w:rPr>
          <w:rtl w:val="0"/>
        </w:rPr>
      </w:r>
    </w:p>
    <w:p w:rsidR="00000000" w:rsidDel="00000000" w:rsidP="00000000" w:rsidRDefault="00000000" w:rsidRPr="00000000" w14:paraId="0000011A">
      <w:pPr>
        <w:ind w:left="720" w:firstLine="0"/>
        <w:jc w:val="both"/>
        <w:rPr>
          <w:rFonts w:ascii="Roboto" w:cs="Roboto" w:eastAsia="Roboto" w:hAnsi="Roboto"/>
          <w:color w:val="0a0a0a"/>
          <w:sz w:val="20"/>
          <w:szCs w:val="20"/>
          <w:highlight w:val="white"/>
        </w:rPr>
      </w:pPr>
      <w:r w:rsidDel="00000000" w:rsidR="00000000" w:rsidRPr="00000000">
        <w:rPr>
          <w:rtl w:val="0"/>
        </w:rPr>
      </w:r>
    </w:p>
    <w:p w:rsidR="00000000" w:rsidDel="00000000" w:rsidP="00000000" w:rsidRDefault="00000000" w:rsidRPr="00000000" w14:paraId="0000011B">
      <w:pPr>
        <w:ind w:left="720" w:firstLine="0"/>
        <w:jc w:val="both"/>
        <w:rPr>
          <w:rFonts w:ascii="Roboto" w:cs="Roboto" w:eastAsia="Roboto" w:hAnsi="Roboto"/>
          <w:color w:val="0a0a0a"/>
          <w:sz w:val="20"/>
          <w:szCs w:val="20"/>
          <w:highlight w:val="white"/>
        </w:rPr>
      </w:pPr>
      <w:r w:rsidDel="00000000" w:rsidR="00000000" w:rsidRPr="00000000">
        <w:rPr>
          <w:rtl w:val="0"/>
        </w:rPr>
      </w:r>
    </w:p>
    <w:p w:rsidR="00000000" w:rsidDel="00000000" w:rsidP="00000000" w:rsidRDefault="00000000" w:rsidRPr="00000000" w14:paraId="0000011C">
      <w:pPr>
        <w:ind w:left="720" w:firstLine="0"/>
        <w:jc w:val="both"/>
        <w:rPr>
          <w:rFonts w:ascii="Roboto" w:cs="Roboto" w:eastAsia="Roboto" w:hAnsi="Roboto"/>
          <w:color w:val="0a0a0a"/>
          <w:sz w:val="20"/>
          <w:szCs w:val="20"/>
          <w:highlight w:val="white"/>
        </w:rPr>
      </w:pPr>
      <w:r w:rsidDel="00000000" w:rsidR="00000000" w:rsidRPr="00000000">
        <w:rPr>
          <w:rtl w:val="0"/>
        </w:rPr>
      </w:r>
    </w:p>
    <w:p w:rsidR="00000000" w:rsidDel="00000000" w:rsidP="00000000" w:rsidRDefault="00000000" w:rsidRPr="00000000" w14:paraId="0000011D">
      <w:pPr>
        <w:ind w:left="720" w:firstLine="0"/>
        <w:jc w:val="both"/>
        <w:rPr>
          <w:rFonts w:ascii="Roboto" w:cs="Roboto" w:eastAsia="Roboto" w:hAnsi="Roboto"/>
          <w:color w:val="0a0a0a"/>
          <w:sz w:val="20"/>
          <w:szCs w:val="20"/>
          <w:highlight w:val="white"/>
        </w:rPr>
      </w:pPr>
      <w:r w:rsidDel="00000000" w:rsidR="00000000" w:rsidRPr="00000000">
        <w:rPr>
          <w:rtl w:val="0"/>
        </w:rPr>
      </w:r>
    </w:p>
    <w:p w:rsidR="00000000" w:rsidDel="00000000" w:rsidP="00000000" w:rsidRDefault="00000000" w:rsidRPr="00000000" w14:paraId="0000011E">
      <w:pPr>
        <w:jc w:val="both"/>
        <w:rPr>
          <w:b w:val="1"/>
          <w:sz w:val="20"/>
          <w:szCs w:val="20"/>
        </w:rPr>
      </w:pPr>
      <w:r w:rsidDel="00000000" w:rsidR="00000000" w:rsidRPr="00000000">
        <w:rPr>
          <w:b w:val="1"/>
          <w:sz w:val="20"/>
          <w:szCs w:val="20"/>
          <w:rtl w:val="0"/>
        </w:rPr>
        <w:t xml:space="preserve">2. Procedimiento en el manejo de billetes</w:t>
      </w:r>
    </w:p>
    <w:p w:rsidR="00000000" w:rsidDel="00000000" w:rsidP="00000000" w:rsidRDefault="00000000" w:rsidRPr="00000000" w14:paraId="0000011F">
      <w:pPr>
        <w:jc w:val="both"/>
        <w:rPr>
          <w:sz w:val="20"/>
          <w:szCs w:val="20"/>
        </w:rPr>
      </w:pPr>
      <w:r w:rsidDel="00000000" w:rsidR="00000000" w:rsidRPr="00000000">
        <w:rPr>
          <w:rtl w:val="0"/>
        </w:rPr>
      </w:r>
    </w:p>
    <w:p w:rsidR="00000000" w:rsidDel="00000000" w:rsidP="00000000" w:rsidRDefault="00000000" w:rsidRPr="00000000" w14:paraId="00000120">
      <w:pPr>
        <w:jc w:val="both"/>
        <w:rPr>
          <w:sz w:val="20"/>
          <w:szCs w:val="20"/>
        </w:rPr>
      </w:pPr>
      <w:r w:rsidDel="00000000" w:rsidR="00000000" w:rsidRPr="00000000">
        <w:rPr>
          <w:sz w:val="20"/>
          <w:szCs w:val="20"/>
          <w:rtl w:val="0"/>
        </w:rPr>
        <w:t xml:space="preserve">El Banco de la República (Banco Central de Colombia) realiza constantemente campañas sobre cómo reconocer la autenticidad de la nueva familia de billetes que incluyen la última tecnología para fortalecer su seguridad y mantener la confianza del público en efectivo. Estos elementos son muy efectivos para prevenir la falsificación y son fácilmente reconocibles.</w:t>
      </w:r>
    </w:p>
    <w:p w:rsidR="00000000" w:rsidDel="00000000" w:rsidP="00000000" w:rsidRDefault="00000000" w:rsidRPr="00000000" w14:paraId="00000121">
      <w:pPr>
        <w:ind w:left="720" w:firstLine="0"/>
        <w:jc w:val="both"/>
        <w:rPr>
          <w:sz w:val="20"/>
          <w:szCs w:val="20"/>
        </w:rPr>
      </w:pPr>
      <w:r w:rsidDel="00000000" w:rsidR="00000000" w:rsidRPr="00000000">
        <w:rPr>
          <w:rtl w:val="0"/>
        </w:rPr>
      </w:r>
    </w:p>
    <w:p w:rsidR="00000000" w:rsidDel="00000000" w:rsidP="00000000" w:rsidRDefault="00000000" w:rsidRPr="00000000" w14:paraId="00000122">
      <w:pPr>
        <w:jc w:val="both"/>
        <w:rPr>
          <w:sz w:val="20"/>
          <w:szCs w:val="20"/>
        </w:rPr>
      </w:pPr>
      <w:r w:rsidDel="00000000" w:rsidR="00000000" w:rsidRPr="00000000">
        <w:rPr>
          <w:sz w:val="20"/>
          <w:szCs w:val="20"/>
          <w:rtl w:val="0"/>
        </w:rPr>
        <w:t xml:space="preserve">Los billetes comparten la misma tecnología de seguridad que se apoya en varios elementos fáciles de verificar. Algunos de ellos son:</w:t>
      </w:r>
    </w:p>
    <w:p w:rsidR="00000000" w:rsidDel="00000000" w:rsidP="00000000" w:rsidRDefault="00000000" w:rsidRPr="00000000" w14:paraId="00000123">
      <w:pPr>
        <w:ind w:left="720" w:firstLine="0"/>
        <w:jc w:val="both"/>
        <w:rPr>
          <w:sz w:val="20"/>
          <w:szCs w:val="20"/>
        </w:rPr>
      </w:pP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cinta de seguridad.</w:t>
      </w:r>
    </w:p>
    <w:p w:rsidR="00000000" w:rsidDel="00000000" w:rsidP="00000000" w:rsidRDefault="00000000" w:rsidRPr="00000000" w14:paraId="0000012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marca de agua.</w:t>
      </w:r>
    </w:p>
    <w:p w:rsidR="00000000" w:rsidDel="00000000" w:rsidP="00000000" w:rsidRDefault="00000000" w:rsidRPr="00000000" w14:paraId="0000012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imágenes combinadas y una imagen que cambia de color y tiene un efecto de movimiento.</w:t>
      </w:r>
    </w:p>
    <w:p w:rsidR="00000000" w:rsidDel="00000000" w:rsidP="00000000" w:rsidRDefault="00000000" w:rsidRPr="00000000" w14:paraId="00000127">
      <w:pPr>
        <w:ind w:left="720" w:firstLine="0"/>
        <w:jc w:val="both"/>
        <w:rPr>
          <w:sz w:val="20"/>
          <w:szCs w:val="20"/>
        </w:rPr>
      </w:pPr>
      <w:r w:rsidDel="00000000" w:rsidR="00000000" w:rsidRPr="00000000">
        <w:rPr>
          <w:rtl w:val="0"/>
        </w:rPr>
      </w:r>
    </w:p>
    <w:p w:rsidR="00000000" w:rsidDel="00000000" w:rsidP="00000000" w:rsidRDefault="00000000" w:rsidRPr="00000000" w14:paraId="00000128">
      <w:pPr>
        <w:jc w:val="both"/>
        <w:rPr>
          <w:sz w:val="20"/>
          <w:szCs w:val="20"/>
        </w:rPr>
      </w:pPr>
      <w:r w:rsidDel="00000000" w:rsidR="00000000" w:rsidRPr="00000000">
        <w:rPr>
          <w:sz w:val="20"/>
          <w:szCs w:val="20"/>
          <w:rtl w:val="0"/>
        </w:rPr>
        <w:t xml:space="preserve">Formas de reconocer la autenticidad de los billetes colombianos:</w:t>
      </w:r>
    </w:p>
    <w:p w:rsidR="00000000" w:rsidDel="00000000" w:rsidP="00000000" w:rsidRDefault="00000000" w:rsidRPr="00000000" w14:paraId="00000129">
      <w:pPr>
        <w:ind w:left="720" w:firstLine="0"/>
        <w:jc w:val="both"/>
        <w:rPr>
          <w:sz w:val="20"/>
          <w:szCs w:val="20"/>
        </w:rPr>
      </w:pPr>
      <w:r w:rsidDel="00000000" w:rsidR="00000000" w:rsidRPr="00000000">
        <w:rPr>
          <w:rtl w:val="0"/>
        </w:rPr>
      </w:r>
    </w:p>
    <w:p w:rsidR="00000000" w:rsidDel="00000000" w:rsidP="00000000" w:rsidRDefault="00000000" w:rsidRPr="00000000" w14:paraId="0000012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Mirar: estudie las imágenes y los colores del billete.</w:t>
      </w:r>
    </w:p>
    <w:p w:rsidR="00000000" w:rsidDel="00000000" w:rsidP="00000000" w:rsidRDefault="00000000" w:rsidRPr="00000000" w14:paraId="0000012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Toque: sienta el alto relieve de algunas imágenes y textos</w:t>
      </w:r>
    </w:p>
    <w:p w:rsidR="00000000" w:rsidDel="00000000" w:rsidP="00000000" w:rsidRDefault="00000000" w:rsidRPr="00000000" w14:paraId="0000012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Levantar: sostenga el billete a contraluz y vea las imágenes.</w:t>
      </w:r>
    </w:p>
    <w:p w:rsidR="00000000" w:rsidDel="00000000" w:rsidP="00000000" w:rsidRDefault="00000000" w:rsidRPr="00000000" w14:paraId="0000012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Inclinación: tenga en cuenta los efectos de cambio de color y el movimiento cuando se gira el billete</w:t>
      </w:r>
    </w:p>
    <w:p w:rsidR="00000000" w:rsidDel="00000000" w:rsidP="00000000" w:rsidRDefault="00000000" w:rsidRPr="00000000" w14:paraId="0000012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Comprobar: observe la fluorescencia con lámparas ultravioleta y compruebe los microtextos con una lupa.</w:t>
      </w:r>
    </w:p>
    <w:p w:rsidR="00000000" w:rsidDel="00000000" w:rsidP="00000000" w:rsidRDefault="00000000" w:rsidRPr="00000000" w14:paraId="0000012F">
      <w:pPr>
        <w:ind w:left="720" w:firstLine="0"/>
        <w:jc w:val="both"/>
        <w:rPr>
          <w:sz w:val="20"/>
          <w:szCs w:val="20"/>
        </w:rPr>
      </w:pPr>
      <w:r w:rsidDel="00000000" w:rsidR="00000000" w:rsidRPr="00000000">
        <w:rPr>
          <w:rtl w:val="0"/>
        </w:rPr>
      </w:r>
    </w:p>
    <w:p w:rsidR="00000000" w:rsidDel="00000000" w:rsidP="00000000" w:rsidRDefault="00000000" w:rsidRPr="00000000" w14:paraId="00000130">
      <w:pPr>
        <w:jc w:val="both"/>
        <w:rPr>
          <w:b w:val="1"/>
          <w:sz w:val="20"/>
          <w:szCs w:val="20"/>
        </w:rPr>
      </w:pPr>
      <w:r w:rsidDel="00000000" w:rsidR="00000000" w:rsidRPr="00000000">
        <w:rPr>
          <w:b w:val="1"/>
          <w:sz w:val="20"/>
          <w:szCs w:val="20"/>
          <w:rtl w:val="0"/>
        </w:rPr>
        <w:t xml:space="preserve">2.1 Fajo de billetes</w:t>
      </w:r>
    </w:p>
    <w:p w:rsidR="00000000" w:rsidDel="00000000" w:rsidP="00000000" w:rsidRDefault="00000000" w:rsidRPr="00000000" w14:paraId="00000131">
      <w:pPr>
        <w:jc w:val="both"/>
        <w:rPr>
          <w:b w:val="1"/>
          <w:sz w:val="20"/>
          <w:szCs w:val="20"/>
        </w:rPr>
      </w:pPr>
      <w:r w:rsidDel="00000000" w:rsidR="00000000" w:rsidRPr="00000000">
        <w:rPr>
          <w:rtl w:val="0"/>
        </w:rPr>
      </w:r>
    </w:p>
    <w:p w:rsidR="00000000" w:rsidDel="00000000" w:rsidP="00000000" w:rsidRDefault="00000000" w:rsidRPr="00000000" w14:paraId="00000132">
      <w:pPr>
        <w:jc w:val="both"/>
        <w:rPr>
          <w:sz w:val="20"/>
          <w:szCs w:val="20"/>
        </w:rPr>
      </w:pPr>
      <w:commentRangeStart w:id="6"/>
      <w:r w:rsidDel="00000000" w:rsidR="00000000" w:rsidRPr="00000000">
        <w:rPr>
          <w:sz w:val="20"/>
          <w:szCs w:val="20"/>
          <w:rtl w:val="0"/>
        </w:rPr>
        <w:t xml:space="preserve">A continuación</w:t>
      </w:r>
      <w:commentRangeEnd w:id="6"/>
      <w:r w:rsidDel="00000000" w:rsidR="00000000" w:rsidRPr="00000000">
        <w:commentReference w:id="6"/>
      </w:r>
      <w:r w:rsidDel="00000000" w:rsidR="00000000" w:rsidRPr="00000000">
        <w:rPr>
          <w:sz w:val="20"/>
          <w:szCs w:val="20"/>
          <w:rtl w:val="0"/>
        </w:rPr>
        <w:t xml:space="preserve"> reconocerá el proceso para organizar las monedas y principalmente los billetes de la manera más eficiente para el control en el manejo del efectivo:</w:t>
      </w:r>
    </w:p>
    <w:p w:rsidR="00000000" w:rsidDel="00000000" w:rsidP="00000000" w:rsidRDefault="00000000" w:rsidRPr="00000000" w14:paraId="00000133">
      <w:pPr>
        <w:ind w:left="720" w:firstLine="0"/>
        <w:jc w:val="both"/>
        <w:rPr>
          <w:sz w:val="20"/>
          <w:szCs w:val="20"/>
        </w:rPr>
      </w:pPr>
      <w:r w:rsidDel="00000000" w:rsidR="00000000" w:rsidRPr="00000000">
        <w:rPr>
          <w:rtl w:val="0"/>
        </w:rPr>
      </w:r>
    </w:p>
    <w:p w:rsidR="00000000" w:rsidDel="00000000" w:rsidP="00000000" w:rsidRDefault="00000000" w:rsidRPr="00000000" w14:paraId="00000134">
      <w:pPr>
        <w:jc w:val="both"/>
        <w:rPr>
          <w:b w:val="1"/>
          <w:sz w:val="20"/>
          <w:szCs w:val="20"/>
        </w:rPr>
      </w:pPr>
      <w:r w:rsidDel="00000000" w:rsidR="00000000" w:rsidRPr="00000000">
        <w:rPr/>
        <mc:AlternateContent>
          <mc:Choice Requires="wpg">
            <w:drawing>
              <wp:inline distB="0" distT="0" distL="0" distR="0">
                <wp:extent cx="6019800" cy="1040173"/>
                <wp:effectExtent b="0" l="0" r="0" t="0"/>
                <wp:docPr id="1" name=""/>
                <a:graphic>
                  <a:graphicData uri="http://schemas.microsoft.com/office/word/2010/wordprocessingShape">
                    <wps:wsp>
                      <wps:cNvSpPr/>
                      <wps:cNvPr id="2" name="Shape 2"/>
                      <wps:spPr>
                        <a:xfrm>
                          <a:off x="2247200" y="3208500"/>
                          <a:ext cx="6197600" cy="1143000"/>
                        </a:xfrm>
                        <a:prstGeom prst="rect">
                          <a:avLst/>
                        </a:prstGeom>
                        <a:solidFill>
                          <a:srgbClr val="ED7D3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CF4_2_1_Slider_Fajado_de_Billetes</w:t>
                            </w:r>
                          </w:p>
                        </w:txbxContent>
                      </wps:txbx>
                      <wps:bodyPr anchorCtr="0" anchor="ctr" bIns="45700" lIns="91425" spcFirstLastPara="1" rIns="91425" wrap="square" tIns="45700">
                        <a:noAutofit/>
                      </wps:bodyPr>
                    </wps:wsp>
                  </a:graphicData>
                </a:graphic>
              </wp:inline>
            </w:drawing>
          </mc:Choice>
          <mc:Fallback>
            <w:drawing>
              <wp:inline distB="0" distT="0" distL="0" distR="0">
                <wp:extent cx="6019800" cy="1040173"/>
                <wp:effectExtent b="0" l="0" r="0" t="0"/>
                <wp:docPr id="1" name="image17.png"/>
                <a:graphic>
                  <a:graphicData uri="http://schemas.openxmlformats.org/drawingml/2006/picture">
                    <pic:pic>
                      <pic:nvPicPr>
                        <pic:cNvPr id="0" name="image17.png"/>
                        <pic:cNvPicPr preferRelativeResize="0"/>
                      </pic:nvPicPr>
                      <pic:blipFill>
                        <a:blip r:embed="rId33"/>
                        <a:srcRect/>
                        <a:stretch>
                          <a:fillRect/>
                        </a:stretch>
                      </pic:blipFill>
                      <pic:spPr>
                        <a:xfrm>
                          <a:off x="0" y="0"/>
                          <a:ext cx="6019800" cy="104017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5">
      <w:pPr>
        <w:jc w:val="both"/>
        <w:rPr>
          <w:b w:val="1"/>
          <w:sz w:val="20"/>
          <w:szCs w:val="20"/>
        </w:rPr>
      </w:pPr>
      <w:r w:rsidDel="00000000" w:rsidR="00000000" w:rsidRPr="00000000">
        <w:rPr>
          <w:rtl w:val="0"/>
        </w:rPr>
      </w:r>
    </w:p>
    <w:p w:rsidR="00000000" w:rsidDel="00000000" w:rsidP="00000000" w:rsidRDefault="00000000" w:rsidRPr="00000000" w14:paraId="00000136">
      <w:pPr>
        <w:jc w:val="both"/>
        <w:rPr>
          <w:b w:val="1"/>
          <w:sz w:val="20"/>
          <w:szCs w:val="20"/>
        </w:rPr>
      </w:pPr>
      <w:r w:rsidDel="00000000" w:rsidR="00000000" w:rsidRPr="00000000">
        <w:rPr>
          <w:rtl w:val="0"/>
        </w:rPr>
      </w:r>
    </w:p>
    <w:p w:rsidR="00000000" w:rsidDel="00000000" w:rsidP="00000000" w:rsidRDefault="00000000" w:rsidRPr="00000000" w14:paraId="00000137">
      <w:pPr>
        <w:jc w:val="both"/>
        <w:rPr>
          <w:b w:val="1"/>
          <w:sz w:val="20"/>
          <w:szCs w:val="20"/>
        </w:rPr>
      </w:pPr>
      <w:r w:rsidDel="00000000" w:rsidR="00000000" w:rsidRPr="00000000">
        <w:rPr>
          <w:b w:val="1"/>
          <w:sz w:val="20"/>
          <w:szCs w:val="20"/>
          <w:rtl w:val="0"/>
        </w:rPr>
        <w:t xml:space="preserve">2.2 Efectivo en caja y en bóveda</w:t>
      </w:r>
    </w:p>
    <w:p w:rsidR="00000000" w:rsidDel="00000000" w:rsidP="00000000" w:rsidRDefault="00000000" w:rsidRPr="00000000" w14:paraId="00000138">
      <w:pPr>
        <w:jc w:val="both"/>
        <w:rPr>
          <w:b w:val="1"/>
          <w:sz w:val="20"/>
          <w:szCs w:val="20"/>
        </w:rPr>
      </w:pPr>
      <w:r w:rsidDel="00000000" w:rsidR="00000000" w:rsidRPr="00000000">
        <w:rPr>
          <w:rtl w:val="0"/>
        </w:rPr>
      </w:r>
    </w:p>
    <w:p w:rsidR="00000000" w:rsidDel="00000000" w:rsidP="00000000" w:rsidRDefault="00000000" w:rsidRPr="00000000" w14:paraId="00000139">
      <w:pPr>
        <w:ind w:left="720" w:firstLine="0"/>
        <w:jc w:val="both"/>
        <w:rPr>
          <w:sz w:val="20"/>
          <w:szCs w:val="20"/>
        </w:rPr>
      </w:pPr>
      <w:r w:rsidDel="00000000" w:rsidR="00000000" w:rsidRPr="00000000">
        <w:rPr>
          <w:rtl w:val="0"/>
        </w:rPr>
      </w:r>
    </w:p>
    <w:tbl>
      <w:tblPr>
        <w:tblStyle w:val="Table11"/>
        <w:tblW w:w="9252.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6"/>
        <w:gridCol w:w="4626"/>
        <w:tblGridChange w:id="0">
          <w:tblGrid>
            <w:gridCol w:w="4626"/>
            <w:gridCol w:w="462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A">
            <w:pPr>
              <w:widowControl w:val="0"/>
              <w:pBdr>
                <w:top w:space="0" w:sz="0" w:val="nil"/>
                <w:left w:space="0" w:sz="0" w:val="nil"/>
                <w:bottom w:space="0" w:sz="0" w:val="nil"/>
                <w:right w:space="0" w:sz="0" w:val="nil"/>
                <w:between w:space="0" w:sz="0" w:val="nil"/>
              </w:pBdr>
              <w:rPr>
                <w:sz w:val="20"/>
                <w:szCs w:val="20"/>
              </w:rPr>
            </w:pPr>
            <w:r w:rsidDel="00000000" w:rsidR="00000000" w:rsidRPr="00000000">
              <w:rPr>
                <w:rtl w:val="0"/>
              </w:rPr>
              <w:t xml:space="preserve">     </w:t>
            </w:r>
            <w:commentRangeStart w:id="7"/>
            <w:r w:rsidDel="00000000" w:rsidR="00000000" w:rsidRPr="00000000">
              <w:rPr>
                <w:sz w:val="20"/>
                <w:szCs w:val="20"/>
              </w:rPr>
              <w:drawing>
                <wp:inline distB="114300" distT="114300" distL="114300" distR="114300">
                  <wp:extent cx="2800350" cy="1866900"/>
                  <wp:effectExtent b="0" l="0" r="0" t="0"/>
                  <wp:docPr id="16"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2800350" cy="1866900"/>
                          </a:xfrm>
                          <a:prstGeom prst="rect"/>
                          <a:ln/>
                        </pic:spPr>
                      </pic:pic>
                    </a:graphicData>
                  </a:graphic>
                </wp:inline>
              </w:drawing>
            </w:r>
            <w:commentRangeEnd w:id="7"/>
            <w:r w:rsidDel="00000000" w:rsidR="00000000" w:rsidRPr="00000000">
              <w:commentReference w:id="7"/>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B">
            <w:pPr>
              <w:jc w:val="both"/>
              <w:rPr>
                <w:b w:val="0"/>
                <w:sz w:val="20"/>
                <w:szCs w:val="20"/>
              </w:rPr>
            </w:pPr>
            <w:r w:rsidDel="00000000" w:rsidR="00000000" w:rsidRPr="00000000">
              <w:rPr>
                <w:b w:val="0"/>
                <w:sz w:val="20"/>
                <w:szCs w:val="20"/>
                <w:rtl w:val="0"/>
              </w:rPr>
              <w:t xml:space="preserve">Procedimientos que se deben aplicar en la ejecución del manejo del efectivo durante el transcurso del ejercicio:</w:t>
            </w:r>
          </w:p>
          <w:p w:rsidR="00000000" w:rsidDel="00000000" w:rsidP="00000000" w:rsidRDefault="00000000" w:rsidRPr="00000000" w14:paraId="0000013C">
            <w:pPr>
              <w:ind w:left="720" w:firstLine="0"/>
              <w:jc w:val="both"/>
              <w:rPr>
                <w:b w:val="0"/>
                <w:sz w:val="20"/>
                <w:szCs w:val="20"/>
              </w:rPr>
            </w:pPr>
            <w:r w:rsidDel="00000000" w:rsidR="00000000" w:rsidRPr="00000000">
              <w:rPr>
                <w:rtl w:val="0"/>
              </w:rPr>
            </w:r>
          </w:p>
          <w:p w:rsidR="00000000" w:rsidDel="00000000" w:rsidP="00000000" w:rsidRDefault="00000000" w:rsidRPr="00000000" w14:paraId="0000013D">
            <w:pPr>
              <w:jc w:val="both"/>
              <w:rPr>
                <w:b w:val="0"/>
                <w:sz w:val="20"/>
                <w:szCs w:val="20"/>
              </w:rPr>
            </w:pPr>
            <w:r w:rsidDel="00000000" w:rsidR="00000000" w:rsidRPr="00000000">
              <w:rPr>
                <w:b w:val="0"/>
                <w:sz w:val="20"/>
                <w:szCs w:val="20"/>
                <w:rtl w:val="0"/>
              </w:rPr>
              <w:t xml:space="preserve">Los departamentos deben depositar dinero dentro de un día hábil después de la recolección o recepción de dicho dinero.</w:t>
            </w:r>
          </w:p>
          <w:p w:rsidR="00000000" w:rsidDel="00000000" w:rsidP="00000000" w:rsidRDefault="00000000" w:rsidRPr="00000000" w14:paraId="0000013E">
            <w:pPr>
              <w:jc w:val="both"/>
              <w:rPr>
                <w:b w:val="0"/>
                <w:sz w:val="20"/>
                <w:szCs w:val="20"/>
              </w:rPr>
            </w:pPr>
            <w:r w:rsidDel="00000000" w:rsidR="00000000" w:rsidRPr="00000000">
              <w:rPr>
                <w:rtl w:val="0"/>
              </w:rPr>
            </w:r>
          </w:p>
          <w:p w:rsidR="00000000" w:rsidDel="00000000" w:rsidP="00000000" w:rsidRDefault="00000000" w:rsidRPr="00000000" w14:paraId="0000013F">
            <w:pPr>
              <w:jc w:val="both"/>
              <w:rPr>
                <w:b w:val="0"/>
                <w:sz w:val="20"/>
                <w:szCs w:val="20"/>
              </w:rPr>
            </w:pPr>
            <w:r w:rsidDel="00000000" w:rsidR="00000000" w:rsidRPr="00000000">
              <w:rPr>
                <w:b w:val="0"/>
                <w:sz w:val="20"/>
                <w:szCs w:val="20"/>
                <w:rtl w:val="0"/>
              </w:rPr>
              <w:t xml:space="preserve">El depósito oportuno de los dineros recibidos permite un mejor control de los fondos, lo que reduce el riesgo de pérdida por errores, descuidos o robos.</w:t>
            </w:r>
          </w:p>
          <w:p w:rsidR="00000000" w:rsidDel="00000000" w:rsidP="00000000" w:rsidRDefault="00000000" w:rsidRPr="00000000" w14:paraId="00000140">
            <w:pPr>
              <w:jc w:val="both"/>
              <w:rPr>
                <w:b w:val="0"/>
                <w:sz w:val="20"/>
                <w:szCs w:val="20"/>
              </w:rPr>
            </w:pPr>
            <w:r w:rsidDel="00000000" w:rsidR="00000000" w:rsidRPr="00000000">
              <w:rPr>
                <w:rtl w:val="0"/>
              </w:rPr>
            </w:r>
          </w:p>
          <w:p w:rsidR="00000000" w:rsidDel="00000000" w:rsidP="00000000" w:rsidRDefault="00000000" w:rsidRPr="00000000" w14:paraId="00000141">
            <w:pPr>
              <w:jc w:val="both"/>
              <w:rPr>
                <w:b w:val="0"/>
                <w:sz w:val="20"/>
                <w:szCs w:val="20"/>
              </w:rPr>
            </w:pPr>
            <w:r w:rsidDel="00000000" w:rsidR="00000000" w:rsidRPr="00000000">
              <w:rPr>
                <w:b w:val="0"/>
                <w:sz w:val="20"/>
                <w:szCs w:val="20"/>
                <w:rtl w:val="0"/>
              </w:rPr>
              <w:t xml:space="preserve">El dinero retenido durante la noche debe estar asegurado en algún tipo de dispositivo de bloqueo como una caja fuerte o un archivador con cerradura.</w:t>
            </w:r>
          </w:p>
          <w:p w:rsidR="00000000" w:rsidDel="00000000" w:rsidP="00000000" w:rsidRDefault="00000000" w:rsidRPr="00000000" w14:paraId="00000142">
            <w:pPr>
              <w:jc w:val="both"/>
              <w:rPr>
                <w:b w:val="0"/>
                <w:sz w:val="20"/>
                <w:szCs w:val="20"/>
              </w:rPr>
            </w:pPr>
            <w:r w:rsidDel="00000000" w:rsidR="00000000" w:rsidRPr="00000000">
              <w:rPr>
                <w:rtl w:val="0"/>
              </w:rPr>
            </w:r>
          </w:p>
          <w:p w:rsidR="00000000" w:rsidDel="00000000" w:rsidP="00000000" w:rsidRDefault="00000000" w:rsidRPr="00000000" w14:paraId="00000143">
            <w:pPr>
              <w:jc w:val="both"/>
              <w:rPr>
                <w:b w:val="0"/>
                <w:sz w:val="20"/>
                <w:szCs w:val="20"/>
              </w:rPr>
            </w:pPr>
            <w:r w:rsidDel="00000000" w:rsidR="00000000" w:rsidRPr="00000000">
              <w:rPr>
                <w:b w:val="0"/>
                <w:sz w:val="20"/>
                <w:szCs w:val="20"/>
                <w:rtl w:val="0"/>
              </w:rPr>
              <w:t xml:space="preserve">Todos los cheques deben estar debidamente endosados ​​al recibirlos.</w:t>
            </w:r>
          </w:p>
          <w:p w:rsidR="00000000" w:rsidDel="00000000" w:rsidP="00000000" w:rsidRDefault="00000000" w:rsidRPr="00000000" w14:paraId="00000144">
            <w:pPr>
              <w:jc w:val="both"/>
              <w:rPr>
                <w:b w:val="0"/>
                <w:sz w:val="20"/>
                <w:szCs w:val="20"/>
              </w:rPr>
            </w:pPr>
            <w:r w:rsidDel="00000000" w:rsidR="00000000" w:rsidRPr="00000000">
              <w:rPr>
                <w:rtl w:val="0"/>
              </w:rPr>
            </w:r>
          </w:p>
          <w:p w:rsidR="00000000" w:rsidDel="00000000" w:rsidP="00000000" w:rsidRDefault="00000000" w:rsidRPr="00000000" w14:paraId="00000145">
            <w:pPr>
              <w:jc w:val="both"/>
              <w:rPr>
                <w:b w:val="0"/>
                <w:sz w:val="20"/>
                <w:szCs w:val="20"/>
              </w:rPr>
            </w:pPr>
            <w:r w:rsidDel="00000000" w:rsidR="00000000" w:rsidRPr="00000000">
              <w:rPr>
                <w:b w:val="0"/>
                <w:sz w:val="20"/>
                <w:szCs w:val="20"/>
                <w:rtl w:val="0"/>
              </w:rPr>
              <w:t xml:space="preserve">No se pueden hacer gastos o devoluciones de recibos de efectivo.</w:t>
            </w:r>
          </w:p>
          <w:p w:rsidR="00000000" w:rsidDel="00000000" w:rsidP="00000000" w:rsidRDefault="00000000" w:rsidRPr="00000000" w14:paraId="00000146">
            <w:pPr>
              <w:jc w:val="both"/>
              <w:rPr>
                <w:b w:val="0"/>
                <w:sz w:val="20"/>
                <w:szCs w:val="20"/>
              </w:rPr>
            </w:pPr>
            <w:r w:rsidDel="00000000" w:rsidR="00000000" w:rsidRPr="00000000">
              <w:rPr>
                <w:rtl w:val="0"/>
              </w:rPr>
            </w:r>
          </w:p>
          <w:p w:rsidR="00000000" w:rsidDel="00000000" w:rsidP="00000000" w:rsidRDefault="00000000" w:rsidRPr="00000000" w14:paraId="00000147">
            <w:pPr>
              <w:widowControl w:val="0"/>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Los departamentos que depositen donaciones deben seguir los procedimientos contables detallados y no mezclar el dinero con dinero general o de automantenimiento.</w:t>
            </w:r>
          </w:p>
        </w:tc>
      </w:tr>
    </w:tbl>
    <w:p w:rsidR="00000000" w:rsidDel="00000000" w:rsidP="00000000" w:rsidRDefault="00000000" w:rsidRPr="00000000" w14:paraId="00000148">
      <w:pPr>
        <w:ind w:left="720" w:firstLine="0"/>
        <w:jc w:val="both"/>
        <w:rPr>
          <w:sz w:val="20"/>
          <w:szCs w:val="20"/>
        </w:rPr>
      </w:pPr>
      <w:r w:rsidDel="00000000" w:rsidR="00000000" w:rsidRPr="00000000">
        <w:rPr>
          <w:rtl w:val="0"/>
        </w:rPr>
      </w:r>
    </w:p>
    <w:p w:rsidR="00000000" w:rsidDel="00000000" w:rsidP="00000000" w:rsidRDefault="00000000" w:rsidRPr="00000000" w14:paraId="00000149">
      <w:pPr>
        <w:ind w:left="720" w:firstLine="0"/>
        <w:jc w:val="both"/>
        <w:rPr>
          <w:sz w:val="20"/>
          <w:szCs w:val="20"/>
        </w:rPr>
      </w:pPr>
      <w:r w:rsidDel="00000000" w:rsidR="00000000" w:rsidRPr="00000000">
        <w:rPr>
          <w:rtl w:val="0"/>
        </w:rPr>
      </w:r>
    </w:p>
    <w:tbl>
      <w:tblPr>
        <w:tblStyle w:val="Table12"/>
        <w:tblW w:w="9252.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6"/>
        <w:gridCol w:w="4626"/>
        <w:tblGridChange w:id="0">
          <w:tblGrid>
            <w:gridCol w:w="4626"/>
            <w:gridCol w:w="462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A">
            <w:pPr>
              <w:widowControl w:val="0"/>
              <w:pBdr>
                <w:top w:space="0" w:sz="0" w:val="nil"/>
                <w:left w:space="0" w:sz="0" w:val="nil"/>
                <w:bottom w:space="0" w:sz="0" w:val="nil"/>
                <w:right w:space="0" w:sz="0" w:val="nil"/>
                <w:between w:space="0" w:sz="0" w:val="nil"/>
              </w:pBdr>
              <w:rPr>
                <w:sz w:val="20"/>
                <w:szCs w:val="20"/>
              </w:rPr>
            </w:pPr>
            <w:commentRangeStart w:id="8"/>
            <w:r w:rsidDel="00000000" w:rsidR="00000000" w:rsidRPr="00000000">
              <w:rPr>
                <w:sz w:val="20"/>
                <w:szCs w:val="20"/>
              </w:rPr>
              <w:drawing>
                <wp:inline distB="114300" distT="114300" distL="114300" distR="114300">
                  <wp:extent cx="2800350" cy="1866900"/>
                  <wp:effectExtent b="0" l="0" r="0" t="0"/>
                  <wp:docPr id="20"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2800350" cy="1866900"/>
                          </a:xfrm>
                          <a:prstGeom prst="rect"/>
                          <a:ln/>
                        </pic:spPr>
                      </pic:pic>
                    </a:graphicData>
                  </a:graphic>
                </wp:inline>
              </w:drawing>
            </w:r>
            <w:commentRangeEnd w:id="8"/>
            <w:r w:rsidDel="00000000" w:rsidR="00000000" w:rsidRPr="00000000">
              <w:commentReference w:id="8"/>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B">
            <w:pPr>
              <w:jc w:val="both"/>
              <w:rPr>
                <w:b w:val="0"/>
                <w:sz w:val="20"/>
                <w:szCs w:val="20"/>
              </w:rPr>
            </w:pPr>
            <w:r w:rsidDel="00000000" w:rsidR="00000000" w:rsidRPr="00000000">
              <w:rPr>
                <w:b w:val="0"/>
                <w:sz w:val="20"/>
                <w:szCs w:val="20"/>
                <w:rtl w:val="0"/>
              </w:rPr>
              <w:t xml:space="preserve">El acceso a las áreas de manejo y almacenamiento de efectivo debe estar restringido físicamente al personal autorizado. Siempre que sea posible, las áreas de preparación de depósitos en efectivo deben estar restringidas, tanto física como visualmente al personal autorizado, teniendo en cuenta lo siguiente:</w:t>
            </w:r>
          </w:p>
          <w:p w:rsidR="00000000" w:rsidDel="00000000" w:rsidP="00000000" w:rsidRDefault="00000000" w:rsidRPr="00000000" w14:paraId="0000014C">
            <w:pPr>
              <w:ind w:left="720" w:firstLine="0"/>
              <w:jc w:val="both"/>
              <w:rPr>
                <w:b w:val="0"/>
                <w:sz w:val="20"/>
                <w:szCs w:val="20"/>
              </w:rPr>
            </w:pPr>
            <w:r w:rsidDel="00000000" w:rsidR="00000000" w:rsidRPr="00000000">
              <w:rPr>
                <w:rtl w:val="0"/>
              </w:rPr>
            </w:r>
          </w:p>
          <w:p w:rsidR="00000000" w:rsidDel="00000000" w:rsidP="00000000" w:rsidRDefault="00000000" w:rsidRPr="00000000" w14:paraId="0000014D">
            <w:pPr>
              <w:jc w:val="both"/>
              <w:rPr>
                <w:b w:val="0"/>
                <w:sz w:val="20"/>
                <w:szCs w:val="20"/>
              </w:rPr>
            </w:pPr>
            <w:r w:rsidDel="00000000" w:rsidR="00000000" w:rsidRPr="00000000">
              <w:rPr>
                <w:b w:val="0"/>
                <w:sz w:val="20"/>
                <w:szCs w:val="20"/>
                <w:rtl w:val="0"/>
              </w:rPr>
              <w:t xml:space="preserve">Cuando no esté en uso, todo el dinero en efectivo y los artículos relacionados deben almacenarse en una caja fuerte a prueba de fuego ubicada en un área segura. Las cajas fuertes deben mantenerse cerradas con llave en todo momento, excepto cuando sea necesario el acceso de personal autorizado. Nunca se debe dejar desatendida una caja fuerte abierta, incluso durante el horario comercial.</w:t>
            </w:r>
          </w:p>
          <w:p w:rsidR="00000000" w:rsidDel="00000000" w:rsidP="00000000" w:rsidRDefault="00000000" w:rsidRPr="00000000" w14:paraId="0000014E">
            <w:pPr>
              <w:ind w:left="720" w:firstLine="0"/>
              <w:jc w:val="both"/>
              <w:rPr>
                <w:b w:val="0"/>
                <w:sz w:val="20"/>
                <w:szCs w:val="20"/>
              </w:rPr>
            </w:pPr>
            <w:r w:rsidDel="00000000" w:rsidR="00000000" w:rsidRPr="00000000">
              <w:rPr>
                <w:rtl w:val="0"/>
              </w:rPr>
            </w:r>
          </w:p>
          <w:p w:rsidR="00000000" w:rsidDel="00000000" w:rsidP="00000000" w:rsidRDefault="00000000" w:rsidRPr="00000000" w14:paraId="0000014F">
            <w:pPr>
              <w:jc w:val="both"/>
              <w:rPr>
                <w:b w:val="0"/>
                <w:sz w:val="20"/>
                <w:szCs w:val="20"/>
              </w:rPr>
            </w:pPr>
            <w:r w:rsidDel="00000000" w:rsidR="00000000" w:rsidRPr="00000000">
              <w:rPr>
                <w:b w:val="0"/>
                <w:sz w:val="20"/>
                <w:szCs w:val="20"/>
                <w:rtl w:val="0"/>
              </w:rPr>
              <w:t xml:space="preserve">La cantidad de fondos asegurados en una caja fuerte o bóveda durante la noche, durante un fin de semana o durante un feriado largo, debe mantenerse a un mínimo razonable. El exceso de fondos debe depositarse en el banco de depósito designado por la ciudad. La ciudad utiliza un servicio de vehículos blindados designado para depositar fondos.</w:t>
            </w:r>
          </w:p>
          <w:p w:rsidR="00000000" w:rsidDel="00000000" w:rsidP="00000000" w:rsidRDefault="00000000" w:rsidRPr="00000000" w14:paraId="00000150">
            <w:pPr>
              <w:ind w:left="720" w:firstLine="0"/>
              <w:jc w:val="both"/>
              <w:rPr>
                <w:b w:val="0"/>
                <w:sz w:val="20"/>
                <w:szCs w:val="20"/>
              </w:rPr>
            </w:pPr>
            <w:r w:rsidDel="00000000" w:rsidR="00000000" w:rsidRPr="00000000">
              <w:rPr>
                <w:rtl w:val="0"/>
              </w:rPr>
            </w:r>
          </w:p>
          <w:p w:rsidR="00000000" w:rsidDel="00000000" w:rsidP="00000000" w:rsidRDefault="00000000" w:rsidRPr="00000000" w14:paraId="00000151">
            <w:pPr>
              <w:jc w:val="both"/>
              <w:rPr>
                <w:b w:val="0"/>
                <w:sz w:val="20"/>
                <w:szCs w:val="20"/>
              </w:rPr>
            </w:pPr>
            <w:r w:rsidDel="00000000" w:rsidR="00000000" w:rsidRPr="00000000">
              <w:rPr>
                <w:b w:val="0"/>
                <w:sz w:val="20"/>
                <w:szCs w:val="20"/>
                <w:rtl w:val="0"/>
              </w:rPr>
              <w:t xml:space="preserve">Muchos cheques incluirán una advertencia de seguridad por escrito, explicando las características de seguridad del cheque. Es responsabilidad de los que manejan efectivo validar las características de seguridad. </w:t>
            </w:r>
          </w:p>
          <w:p w:rsidR="00000000" w:rsidDel="00000000" w:rsidP="00000000" w:rsidRDefault="00000000" w:rsidRPr="00000000" w14:paraId="00000152">
            <w:pPr>
              <w:jc w:val="both"/>
              <w:rPr>
                <w:b w:val="0"/>
                <w:sz w:val="20"/>
                <w:szCs w:val="20"/>
              </w:rPr>
            </w:pPr>
            <w:r w:rsidDel="00000000" w:rsidR="00000000" w:rsidRPr="00000000">
              <w:rPr>
                <w:rtl w:val="0"/>
              </w:rPr>
            </w:r>
          </w:p>
          <w:p w:rsidR="00000000" w:rsidDel="00000000" w:rsidP="00000000" w:rsidRDefault="00000000" w:rsidRPr="00000000" w14:paraId="00000153">
            <w:pPr>
              <w:jc w:val="both"/>
              <w:rPr>
                <w:b w:val="0"/>
                <w:sz w:val="20"/>
                <w:szCs w:val="20"/>
              </w:rPr>
            </w:pPr>
            <w:r w:rsidDel="00000000" w:rsidR="00000000" w:rsidRPr="00000000">
              <w:rPr>
                <w:b w:val="0"/>
                <w:sz w:val="20"/>
                <w:szCs w:val="20"/>
                <w:rtl w:val="0"/>
              </w:rPr>
              <w:t xml:space="preserve">La mayoría de los cheques personales tendrán una microimpresión en la línea de la firma que se puede identificar con una lupa.</w:t>
            </w:r>
          </w:p>
          <w:p w:rsidR="00000000" w:rsidDel="00000000" w:rsidP="00000000" w:rsidRDefault="00000000" w:rsidRPr="00000000" w14:paraId="00000154">
            <w:pPr>
              <w:jc w:val="both"/>
              <w:rPr>
                <w:b w:val="0"/>
                <w:sz w:val="20"/>
                <w:szCs w:val="20"/>
              </w:rPr>
            </w:pPr>
            <w:r w:rsidDel="00000000" w:rsidR="00000000" w:rsidRPr="00000000">
              <w:rPr>
                <w:rtl w:val="0"/>
              </w:rPr>
            </w:r>
          </w:p>
          <w:p w:rsidR="00000000" w:rsidDel="00000000" w:rsidP="00000000" w:rsidRDefault="00000000" w:rsidRPr="00000000" w14:paraId="00000155">
            <w:pPr>
              <w:jc w:val="both"/>
              <w:rPr>
                <w:b w:val="0"/>
                <w:sz w:val="20"/>
                <w:szCs w:val="20"/>
              </w:rPr>
            </w:pPr>
            <w:r w:rsidDel="00000000" w:rsidR="00000000" w:rsidRPr="00000000">
              <w:rPr>
                <w:b w:val="0"/>
                <w:sz w:val="20"/>
                <w:szCs w:val="20"/>
                <w:rtl w:val="0"/>
              </w:rPr>
              <w:t xml:space="preserve">Asegurar existencias de cheques.</w:t>
            </w:r>
          </w:p>
          <w:p w:rsidR="00000000" w:rsidDel="00000000" w:rsidP="00000000" w:rsidRDefault="00000000" w:rsidRPr="00000000" w14:paraId="00000156">
            <w:pPr>
              <w:jc w:val="both"/>
              <w:rPr>
                <w:b w:val="0"/>
                <w:sz w:val="20"/>
                <w:szCs w:val="20"/>
              </w:rPr>
            </w:pPr>
            <w:r w:rsidDel="00000000" w:rsidR="00000000" w:rsidRPr="00000000">
              <w:rPr>
                <w:rtl w:val="0"/>
              </w:rPr>
            </w:r>
          </w:p>
          <w:p w:rsidR="00000000" w:rsidDel="00000000" w:rsidP="00000000" w:rsidRDefault="00000000" w:rsidRPr="00000000" w14:paraId="00000157">
            <w:pPr>
              <w:jc w:val="both"/>
              <w:rPr>
                <w:b w:val="0"/>
                <w:sz w:val="20"/>
                <w:szCs w:val="20"/>
              </w:rPr>
            </w:pPr>
            <w:r w:rsidDel="00000000" w:rsidR="00000000" w:rsidRPr="00000000">
              <w:rPr>
                <w:b w:val="0"/>
                <w:sz w:val="20"/>
                <w:szCs w:val="20"/>
                <w:rtl w:val="0"/>
              </w:rPr>
              <w:t xml:space="preserve">El inventario de cheques y el equipo de protección de cheques deben almacenarse en un área segura con acceso controlado.</w:t>
            </w:r>
          </w:p>
          <w:p w:rsidR="00000000" w:rsidDel="00000000" w:rsidP="00000000" w:rsidRDefault="00000000" w:rsidRPr="00000000" w14:paraId="00000158">
            <w:pPr>
              <w:ind w:left="720" w:firstLine="0"/>
              <w:jc w:val="both"/>
              <w:rPr>
                <w:b w:val="0"/>
                <w:sz w:val="20"/>
                <w:szCs w:val="20"/>
              </w:rPr>
            </w:pPr>
            <w:r w:rsidDel="00000000" w:rsidR="00000000" w:rsidRPr="00000000">
              <w:rPr>
                <w:rtl w:val="0"/>
              </w:rPr>
            </w:r>
          </w:p>
          <w:p w:rsidR="00000000" w:rsidDel="00000000" w:rsidP="00000000" w:rsidRDefault="00000000" w:rsidRPr="00000000" w14:paraId="00000159">
            <w:pPr>
              <w:jc w:val="both"/>
              <w:rPr>
                <w:b w:val="0"/>
                <w:sz w:val="20"/>
                <w:szCs w:val="20"/>
              </w:rPr>
            </w:pPr>
            <w:r w:rsidDel="00000000" w:rsidR="00000000" w:rsidRPr="00000000">
              <w:rPr>
                <w:b w:val="0"/>
                <w:sz w:val="20"/>
                <w:szCs w:val="20"/>
                <w:rtl w:val="0"/>
              </w:rPr>
              <w:t xml:space="preserve">Utilice cheques con funciones de prevención de fraude como marcas de agua, microimpresión, colores pastel degradados en el fondo, papel sensible al calor, etc.</w:t>
            </w:r>
          </w:p>
          <w:p w:rsidR="00000000" w:rsidDel="00000000" w:rsidP="00000000" w:rsidRDefault="00000000" w:rsidRPr="00000000" w14:paraId="0000015A">
            <w:pPr>
              <w:widowControl w:val="0"/>
              <w:pBdr>
                <w:top w:space="0" w:sz="0" w:val="nil"/>
                <w:left w:space="0" w:sz="0" w:val="nil"/>
                <w:bottom w:space="0" w:sz="0" w:val="nil"/>
                <w:right w:space="0" w:sz="0" w:val="nil"/>
                <w:between w:space="0" w:sz="0" w:val="nil"/>
              </w:pBdr>
              <w:rPr>
                <w:b w:val="0"/>
                <w:sz w:val="20"/>
                <w:szCs w:val="20"/>
              </w:rPr>
            </w:pPr>
            <w:r w:rsidDel="00000000" w:rsidR="00000000" w:rsidRPr="00000000">
              <w:rPr>
                <w:rtl w:val="0"/>
              </w:rPr>
            </w:r>
          </w:p>
        </w:tc>
      </w:tr>
    </w:tbl>
    <w:p w:rsidR="00000000" w:rsidDel="00000000" w:rsidP="00000000" w:rsidRDefault="00000000" w:rsidRPr="00000000" w14:paraId="0000015B">
      <w:pPr>
        <w:ind w:left="720" w:firstLine="0"/>
        <w:jc w:val="both"/>
        <w:rPr>
          <w:sz w:val="20"/>
          <w:szCs w:val="20"/>
        </w:rPr>
      </w:pPr>
      <w:r w:rsidDel="00000000" w:rsidR="00000000" w:rsidRPr="00000000">
        <w:rPr>
          <w:rtl w:val="0"/>
        </w:rPr>
      </w:r>
    </w:p>
    <w:p w:rsidR="00000000" w:rsidDel="00000000" w:rsidP="00000000" w:rsidRDefault="00000000" w:rsidRPr="00000000" w14:paraId="0000015C">
      <w:pPr>
        <w:jc w:val="both"/>
        <w:rPr>
          <w:b w:val="1"/>
          <w:sz w:val="20"/>
          <w:szCs w:val="20"/>
        </w:rPr>
      </w:pPr>
      <w:r w:rsidDel="00000000" w:rsidR="00000000" w:rsidRPr="00000000">
        <w:rPr>
          <w:rtl w:val="0"/>
        </w:rPr>
      </w:r>
    </w:p>
    <w:p w:rsidR="00000000" w:rsidDel="00000000" w:rsidP="00000000" w:rsidRDefault="00000000" w:rsidRPr="00000000" w14:paraId="0000015D">
      <w:pPr>
        <w:jc w:val="both"/>
        <w:rPr>
          <w:b w:val="1"/>
          <w:sz w:val="20"/>
          <w:szCs w:val="20"/>
        </w:rPr>
      </w:pPr>
      <w:r w:rsidDel="00000000" w:rsidR="00000000" w:rsidRPr="00000000">
        <w:rPr>
          <w:b w:val="1"/>
          <w:sz w:val="20"/>
          <w:szCs w:val="20"/>
          <w:rtl w:val="0"/>
        </w:rPr>
        <w:t xml:space="preserve">Topes</w:t>
      </w:r>
    </w:p>
    <w:p w:rsidR="00000000" w:rsidDel="00000000" w:rsidP="00000000" w:rsidRDefault="00000000" w:rsidRPr="00000000" w14:paraId="0000015E">
      <w:pPr>
        <w:jc w:val="both"/>
        <w:rPr>
          <w:b w:val="1"/>
          <w:sz w:val="20"/>
          <w:szCs w:val="20"/>
        </w:rPr>
      </w:pPr>
      <w:r w:rsidDel="00000000" w:rsidR="00000000" w:rsidRPr="00000000">
        <w:rPr>
          <w:rtl w:val="0"/>
        </w:rPr>
      </w:r>
    </w:p>
    <w:p w:rsidR="00000000" w:rsidDel="00000000" w:rsidP="00000000" w:rsidRDefault="00000000" w:rsidRPr="00000000" w14:paraId="0000015F">
      <w:pPr>
        <w:jc w:val="both"/>
        <w:rPr>
          <w:sz w:val="20"/>
          <w:szCs w:val="20"/>
        </w:rPr>
      </w:pPr>
      <w:r w:rsidDel="00000000" w:rsidR="00000000" w:rsidRPr="00000000">
        <w:rPr>
          <w:sz w:val="20"/>
          <w:szCs w:val="20"/>
          <w:rtl w:val="0"/>
        </w:rPr>
        <w:t xml:space="preserve">En el proceso de las transacciones diarias y rutinarias de una empresa no existen topes o límites que se basen a través de una normatividad expuesta por el gobierno o alguna entidad estatal que compita con lo financiero, por tanto, eso se debe realizar de manera interna a través de reglamentos internos, manuales de cumplimiento o procedimientos específicos que estipulan esos límites de dinero para conservar en la caja o en la bóveda.</w:t>
      </w:r>
    </w:p>
    <w:p w:rsidR="00000000" w:rsidDel="00000000" w:rsidP="00000000" w:rsidRDefault="00000000" w:rsidRPr="00000000" w14:paraId="00000160">
      <w:pPr>
        <w:ind w:left="720" w:firstLine="0"/>
        <w:jc w:val="both"/>
        <w:rPr>
          <w:sz w:val="20"/>
          <w:szCs w:val="20"/>
        </w:rPr>
      </w:pPr>
      <w:r w:rsidDel="00000000" w:rsidR="00000000" w:rsidRPr="00000000">
        <w:rPr>
          <w:rtl w:val="0"/>
        </w:rPr>
      </w:r>
    </w:p>
    <w:p w:rsidR="00000000" w:rsidDel="00000000" w:rsidP="00000000" w:rsidRDefault="00000000" w:rsidRPr="00000000" w14:paraId="00000161">
      <w:pPr>
        <w:jc w:val="both"/>
        <w:rPr>
          <w:sz w:val="20"/>
          <w:szCs w:val="20"/>
        </w:rPr>
      </w:pPr>
      <w:r w:rsidDel="00000000" w:rsidR="00000000" w:rsidRPr="00000000">
        <w:rPr>
          <w:sz w:val="20"/>
          <w:szCs w:val="20"/>
          <w:rtl w:val="0"/>
        </w:rPr>
        <w:t xml:space="preserve">Aunque por recomendaciones y analistas expertos en seguridad financiera se recomienda establecer estos lineamientos internos en prevención a delitos que usualmente están en el sector financiero, como lo son los hurtos y fraudes.</w:t>
      </w:r>
    </w:p>
    <w:p w:rsidR="00000000" w:rsidDel="00000000" w:rsidP="00000000" w:rsidRDefault="00000000" w:rsidRPr="00000000" w14:paraId="00000162">
      <w:pPr>
        <w:ind w:left="720" w:firstLine="0"/>
        <w:jc w:val="both"/>
        <w:rPr>
          <w:sz w:val="20"/>
          <w:szCs w:val="20"/>
        </w:rPr>
      </w:pPr>
      <w:r w:rsidDel="00000000" w:rsidR="00000000" w:rsidRPr="00000000">
        <w:rPr>
          <w:rtl w:val="0"/>
        </w:rPr>
      </w:r>
    </w:p>
    <w:p w:rsidR="00000000" w:rsidDel="00000000" w:rsidP="00000000" w:rsidRDefault="00000000" w:rsidRPr="00000000" w14:paraId="00000163">
      <w:pPr>
        <w:jc w:val="both"/>
        <w:rPr>
          <w:sz w:val="20"/>
          <w:szCs w:val="20"/>
        </w:rPr>
      </w:pPr>
      <w:r w:rsidDel="00000000" w:rsidR="00000000" w:rsidRPr="00000000">
        <w:rPr>
          <w:sz w:val="20"/>
          <w:szCs w:val="20"/>
          <w:rtl w:val="0"/>
        </w:rPr>
        <w:t xml:space="preserve">Aplicar esos planes de contingencia fortalecen y garantizan los recursos de efectivo y ayuda a disminuir todo tipo de riesgo que amenace con los intereses financieros de cualquier organización.</w:t>
      </w:r>
    </w:p>
    <w:p w:rsidR="00000000" w:rsidDel="00000000" w:rsidP="00000000" w:rsidRDefault="00000000" w:rsidRPr="00000000" w14:paraId="00000164">
      <w:pPr>
        <w:ind w:left="720" w:firstLine="0"/>
        <w:jc w:val="both"/>
        <w:rPr>
          <w:sz w:val="20"/>
          <w:szCs w:val="20"/>
        </w:rPr>
      </w:pPr>
      <w:r w:rsidDel="00000000" w:rsidR="00000000" w:rsidRPr="00000000">
        <w:rPr>
          <w:rtl w:val="0"/>
        </w:rPr>
      </w:r>
    </w:p>
    <w:p w:rsidR="00000000" w:rsidDel="00000000" w:rsidP="00000000" w:rsidRDefault="00000000" w:rsidRPr="00000000" w14:paraId="00000165">
      <w:pPr>
        <w:jc w:val="both"/>
        <w:rPr>
          <w:b w:val="1"/>
          <w:sz w:val="20"/>
          <w:szCs w:val="20"/>
        </w:rPr>
      </w:pPr>
      <w:r w:rsidDel="00000000" w:rsidR="00000000" w:rsidRPr="00000000">
        <w:rPr>
          <w:b w:val="1"/>
          <w:sz w:val="20"/>
          <w:szCs w:val="20"/>
          <w:rtl w:val="0"/>
        </w:rPr>
        <w:t xml:space="preserve">2.3 Medidas de seguridad</w:t>
      </w:r>
    </w:p>
    <w:p w:rsidR="00000000" w:rsidDel="00000000" w:rsidP="00000000" w:rsidRDefault="00000000" w:rsidRPr="00000000" w14:paraId="00000166">
      <w:pPr>
        <w:jc w:val="both"/>
        <w:rPr>
          <w:b w:val="1"/>
          <w:sz w:val="20"/>
          <w:szCs w:val="20"/>
        </w:rPr>
      </w:pPr>
      <w:r w:rsidDel="00000000" w:rsidR="00000000" w:rsidRPr="00000000">
        <w:rPr>
          <w:rtl w:val="0"/>
        </w:rPr>
      </w:r>
    </w:p>
    <w:p w:rsidR="00000000" w:rsidDel="00000000" w:rsidP="00000000" w:rsidRDefault="00000000" w:rsidRPr="00000000" w14:paraId="00000167">
      <w:pPr>
        <w:jc w:val="both"/>
        <w:rPr>
          <w:sz w:val="20"/>
          <w:szCs w:val="20"/>
        </w:rPr>
      </w:pPr>
      <w:r w:rsidDel="00000000" w:rsidR="00000000" w:rsidRPr="00000000">
        <w:rPr>
          <w:sz w:val="20"/>
          <w:szCs w:val="20"/>
          <w:rtl w:val="0"/>
        </w:rPr>
        <w:t xml:space="preserve">Tener un servicio de seguridad de efectivo mejora la eficiencia de la empresa y mejora la seguridad comercial. </w:t>
      </w:r>
    </w:p>
    <w:p w:rsidR="00000000" w:rsidDel="00000000" w:rsidP="00000000" w:rsidRDefault="00000000" w:rsidRPr="00000000" w14:paraId="00000168">
      <w:pPr>
        <w:ind w:left="720" w:firstLine="0"/>
        <w:jc w:val="both"/>
        <w:rPr>
          <w:sz w:val="20"/>
          <w:szCs w:val="20"/>
        </w:rPr>
      </w:pPr>
      <w:r w:rsidDel="00000000" w:rsidR="00000000" w:rsidRPr="00000000">
        <w:rPr>
          <w:rtl w:val="0"/>
        </w:rPr>
      </w:r>
    </w:p>
    <w:p w:rsidR="00000000" w:rsidDel="00000000" w:rsidP="00000000" w:rsidRDefault="00000000" w:rsidRPr="00000000" w14:paraId="00000169">
      <w:pPr>
        <w:jc w:val="both"/>
        <w:rPr>
          <w:sz w:val="20"/>
          <w:szCs w:val="20"/>
        </w:rPr>
      </w:pPr>
      <w:r w:rsidDel="00000000" w:rsidR="00000000" w:rsidRPr="00000000">
        <w:rPr>
          <w:sz w:val="20"/>
          <w:szCs w:val="20"/>
          <w:rtl w:val="0"/>
        </w:rPr>
        <w:t xml:space="preserve">A medida que evoluciona el clima económico actual, la violencia y los delitos también se han vuelto desenfrenados en todo el mundo. Los delitos contra la propiedad y las amenazas han comprometido a muchas empresas, lo que ha llevado a las empresas a mejorar sus métodos de seguridad.</w:t>
      </w:r>
    </w:p>
    <w:p w:rsidR="00000000" w:rsidDel="00000000" w:rsidP="00000000" w:rsidRDefault="00000000" w:rsidRPr="00000000" w14:paraId="0000016A">
      <w:pPr>
        <w:ind w:left="720" w:firstLine="0"/>
        <w:jc w:val="both"/>
        <w:rPr>
          <w:sz w:val="20"/>
          <w:szCs w:val="20"/>
        </w:rPr>
      </w:pPr>
      <w:r w:rsidDel="00000000" w:rsidR="00000000" w:rsidRPr="00000000">
        <w:rPr>
          <w:rtl w:val="0"/>
        </w:rPr>
      </w:r>
    </w:p>
    <w:p w:rsidR="00000000" w:rsidDel="00000000" w:rsidP="00000000" w:rsidRDefault="00000000" w:rsidRPr="00000000" w14:paraId="0000016B">
      <w:pPr>
        <w:jc w:val="both"/>
        <w:rPr>
          <w:sz w:val="20"/>
          <w:szCs w:val="20"/>
        </w:rPr>
      </w:pPr>
      <w:r w:rsidDel="00000000" w:rsidR="00000000" w:rsidRPr="00000000">
        <w:rPr>
          <w:sz w:val="20"/>
          <w:szCs w:val="20"/>
          <w:rtl w:val="0"/>
        </w:rPr>
        <w:t xml:space="preserve">Para proteger el negocio puede implementar varias medidas preventivas para mejorar la seguridad del efectivo, lo que puede ayudar a reducir el riesgo de delitos contra la propiedad.</w:t>
      </w:r>
    </w:p>
    <w:p w:rsidR="00000000" w:rsidDel="00000000" w:rsidP="00000000" w:rsidRDefault="00000000" w:rsidRPr="00000000" w14:paraId="0000016C">
      <w:pPr>
        <w:ind w:left="720" w:firstLine="0"/>
        <w:jc w:val="both"/>
        <w:rPr>
          <w:sz w:val="20"/>
          <w:szCs w:val="20"/>
        </w:rPr>
      </w:pPr>
      <w:r w:rsidDel="00000000" w:rsidR="00000000" w:rsidRPr="00000000">
        <w:rPr>
          <w:rtl w:val="0"/>
        </w:rPr>
      </w:r>
    </w:p>
    <w:p w:rsidR="00000000" w:rsidDel="00000000" w:rsidP="00000000" w:rsidRDefault="00000000" w:rsidRPr="00000000" w14:paraId="0000016D">
      <w:pPr>
        <w:jc w:val="both"/>
        <w:rPr>
          <w:sz w:val="20"/>
          <w:szCs w:val="20"/>
        </w:rPr>
      </w:pPr>
      <w:r w:rsidDel="00000000" w:rsidR="00000000" w:rsidRPr="00000000">
        <w:rPr>
          <w:sz w:val="20"/>
          <w:szCs w:val="20"/>
          <w:rtl w:val="0"/>
        </w:rPr>
        <w:t xml:space="preserve">Hay muchas maneras de mejorar las opciones de seguridad de efectivo. El más común es usar una caja fuerte en efectivo en la oficina.</w:t>
      </w:r>
    </w:p>
    <w:p w:rsidR="00000000" w:rsidDel="00000000" w:rsidP="00000000" w:rsidRDefault="00000000" w:rsidRPr="00000000" w14:paraId="0000016E">
      <w:pPr>
        <w:jc w:val="both"/>
        <w:rPr>
          <w:b w:val="1"/>
          <w:sz w:val="20"/>
          <w:szCs w:val="20"/>
        </w:rPr>
      </w:pPr>
      <w:r w:rsidDel="00000000" w:rsidR="00000000" w:rsidRPr="00000000">
        <w:rPr>
          <w:rtl w:val="0"/>
        </w:rPr>
      </w:r>
    </w:p>
    <w:p w:rsidR="00000000" w:rsidDel="00000000" w:rsidP="00000000" w:rsidRDefault="00000000" w:rsidRPr="00000000" w14:paraId="0000016F">
      <w:pPr>
        <w:jc w:val="both"/>
        <w:rPr>
          <w:sz w:val="20"/>
          <w:szCs w:val="20"/>
        </w:rPr>
      </w:pPr>
      <w:r w:rsidDel="00000000" w:rsidR="00000000" w:rsidRPr="00000000">
        <w:rPr>
          <w:sz w:val="20"/>
          <w:szCs w:val="20"/>
          <w:rtl w:val="0"/>
        </w:rPr>
        <w:t xml:space="preserve">Una caja fuerte o bóveda es una caja protegida donde se almacenan dinero, registros y documentos importantes. Está diseñado para proteger el contenido de robos, inundaciones, incendios y otros peligros naturales.</w:t>
      </w:r>
    </w:p>
    <w:p w:rsidR="00000000" w:rsidDel="00000000" w:rsidP="00000000" w:rsidRDefault="00000000" w:rsidRPr="00000000" w14:paraId="00000170">
      <w:pPr>
        <w:ind w:left="720" w:firstLine="0"/>
        <w:jc w:val="both"/>
        <w:rPr>
          <w:sz w:val="20"/>
          <w:szCs w:val="20"/>
        </w:rPr>
      </w:pPr>
      <w:r w:rsidDel="00000000" w:rsidR="00000000" w:rsidRPr="00000000">
        <w:rPr>
          <w:rtl w:val="0"/>
        </w:rPr>
      </w:r>
    </w:p>
    <w:p w:rsidR="00000000" w:rsidDel="00000000" w:rsidP="00000000" w:rsidRDefault="00000000" w:rsidRPr="00000000" w14:paraId="00000171">
      <w:pPr>
        <w:jc w:val="both"/>
        <w:rPr>
          <w:sz w:val="20"/>
          <w:szCs w:val="20"/>
        </w:rPr>
      </w:pPr>
      <w:r w:rsidDel="00000000" w:rsidR="00000000" w:rsidRPr="00000000">
        <w:rPr>
          <w:sz w:val="20"/>
          <w:szCs w:val="20"/>
          <w:rtl w:val="0"/>
        </w:rPr>
        <w:t xml:space="preserve">Aquí hay algunos consejos sobre dónde poner el dinero en efectivo en una caja fuerte en la empresa:</w:t>
      </w:r>
    </w:p>
    <w:p w:rsidR="00000000" w:rsidDel="00000000" w:rsidP="00000000" w:rsidRDefault="00000000" w:rsidRPr="00000000" w14:paraId="00000172">
      <w:pPr>
        <w:jc w:val="both"/>
        <w:rPr>
          <w:b w:val="1"/>
          <w:sz w:val="20"/>
          <w:szCs w:val="20"/>
        </w:rPr>
      </w:pPr>
      <w:r w:rsidDel="00000000" w:rsidR="00000000" w:rsidRPr="00000000">
        <w:rPr>
          <w:rtl w:val="0"/>
        </w:rPr>
      </w:r>
    </w:p>
    <w:p w:rsidR="00000000" w:rsidDel="00000000" w:rsidP="00000000" w:rsidRDefault="00000000" w:rsidRPr="00000000" w14:paraId="00000173">
      <w:pPr>
        <w:numPr>
          <w:ilvl w:val="0"/>
          <w:numId w:val="9"/>
        </w:numPr>
        <w:pBdr>
          <w:top w:space="0" w:sz="0" w:val="nil"/>
          <w:left w:space="0" w:sz="0" w:val="nil"/>
          <w:bottom w:space="0" w:sz="0" w:val="nil"/>
          <w:right w:space="0" w:sz="0" w:val="nil"/>
          <w:between w:space="0" w:sz="0" w:val="nil"/>
        </w:pBdr>
        <w:ind w:left="1134" w:hanging="360"/>
        <w:jc w:val="both"/>
        <w:rPr>
          <w:color w:val="000000"/>
          <w:sz w:val="20"/>
          <w:szCs w:val="20"/>
        </w:rPr>
      </w:pPr>
      <w:r w:rsidDel="00000000" w:rsidR="00000000" w:rsidRPr="00000000">
        <w:rPr>
          <w:color w:val="000000"/>
          <w:sz w:val="20"/>
          <w:szCs w:val="20"/>
          <w:rtl w:val="0"/>
        </w:rPr>
        <w:t xml:space="preserve">La caja fuerte debe estar atornillada o fijada de forma segura en la ubicación más segura de la empresa.</w:t>
      </w:r>
    </w:p>
    <w:p w:rsidR="00000000" w:rsidDel="00000000" w:rsidP="00000000" w:rsidRDefault="00000000" w:rsidRPr="00000000" w14:paraId="00000174">
      <w:pPr>
        <w:pBdr>
          <w:top w:space="0" w:sz="0" w:val="nil"/>
          <w:left w:space="0" w:sz="0" w:val="nil"/>
          <w:bottom w:space="0" w:sz="0" w:val="nil"/>
          <w:right w:space="0" w:sz="0" w:val="nil"/>
          <w:between w:space="0" w:sz="0" w:val="nil"/>
        </w:pBdr>
        <w:ind w:left="1134" w:firstLine="0"/>
        <w:jc w:val="both"/>
        <w:rPr>
          <w:color w:val="000000"/>
          <w:sz w:val="20"/>
          <w:szCs w:val="20"/>
        </w:rPr>
      </w:pPr>
      <w:r w:rsidDel="00000000" w:rsidR="00000000" w:rsidRPr="00000000">
        <w:rPr>
          <w:rtl w:val="0"/>
        </w:rPr>
      </w:r>
    </w:p>
    <w:p w:rsidR="00000000" w:rsidDel="00000000" w:rsidP="00000000" w:rsidRDefault="00000000" w:rsidRPr="00000000" w14:paraId="00000175">
      <w:pPr>
        <w:numPr>
          <w:ilvl w:val="0"/>
          <w:numId w:val="9"/>
        </w:numPr>
        <w:pBdr>
          <w:top w:space="0" w:sz="0" w:val="nil"/>
          <w:left w:space="0" w:sz="0" w:val="nil"/>
          <w:bottom w:space="0" w:sz="0" w:val="nil"/>
          <w:right w:space="0" w:sz="0" w:val="nil"/>
          <w:between w:space="0" w:sz="0" w:val="nil"/>
        </w:pBdr>
        <w:ind w:left="1134" w:hanging="360"/>
        <w:jc w:val="both"/>
        <w:rPr>
          <w:color w:val="000000"/>
          <w:sz w:val="20"/>
          <w:szCs w:val="20"/>
        </w:rPr>
      </w:pPr>
      <w:r w:rsidDel="00000000" w:rsidR="00000000" w:rsidRPr="00000000">
        <w:rPr>
          <w:color w:val="000000"/>
          <w:sz w:val="20"/>
          <w:szCs w:val="20"/>
          <w:rtl w:val="0"/>
        </w:rPr>
        <w:t xml:space="preserve">Debe estar fuera de la vista del cliente o del público en general.</w:t>
      </w:r>
    </w:p>
    <w:p w:rsidR="00000000" w:rsidDel="00000000" w:rsidP="00000000" w:rsidRDefault="00000000" w:rsidRPr="00000000" w14:paraId="00000176">
      <w:pPr>
        <w:pBdr>
          <w:top w:space="0" w:sz="0" w:val="nil"/>
          <w:left w:space="0" w:sz="0" w:val="nil"/>
          <w:bottom w:space="0" w:sz="0" w:val="nil"/>
          <w:right w:space="0" w:sz="0" w:val="nil"/>
          <w:between w:space="0" w:sz="0" w:val="nil"/>
        </w:pBdr>
        <w:ind w:left="1134" w:firstLine="0"/>
        <w:jc w:val="both"/>
        <w:rPr>
          <w:color w:val="000000"/>
          <w:sz w:val="20"/>
          <w:szCs w:val="20"/>
        </w:rPr>
      </w:pPr>
      <w:r w:rsidDel="00000000" w:rsidR="00000000" w:rsidRPr="00000000">
        <w:rPr>
          <w:rtl w:val="0"/>
        </w:rPr>
      </w:r>
    </w:p>
    <w:p w:rsidR="00000000" w:rsidDel="00000000" w:rsidP="00000000" w:rsidRDefault="00000000" w:rsidRPr="00000000" w14:paraId="00000177">
      <w:pPr>
        <w:numPr>
          <w:ilvl w:val="0"/>
          <w:numId w:val="9"/>
        </w:numPr>
        <w:pBdr>
          <w:top w:space="0" w:sz="0" w:val="nil"/>
          <w:left w:space="0" w:sz="0" w:val="nil"/>
          <w:bottom w:space="0" w:sz="0" w:val="nil"/>
          <w:right w:space="0" w:sz="0" w:val="nil"/>
          <w:between w:space="0" w:sz="0" w:val="nil"/>
        </w:pBdr>
        <w:ind w:left="1134" w:hanging="360"/>
        <w:jc w:val="both"/>
        <w:rPr>
          <w:color w:val="000000"/>
          <w:sz w:val="20"/>
          <w:szCs w:val="20"/>
        </w:rPr>
      </w:pPr>
      <w:r w:rsidDel="00000000" w:rsidR="00000000" w:rsidRPr="00000000">
        <w:rPr>
          <w:color w:val="000000"/>
          <w:sz w:val="20"/>
          <w:szCs w:val="20"/>
          <w:rtl w:val="0"/>
        </w:rPr>
        <w:t xml:space="preserve">Para propósitos de monitoreo un sistema debe estar adyacente a donde se encuentra la caja fuerte.</w:t>
      </w:r>
    </w:p>
    <w:p w:rsidR="00000000" w:rsidDel="00000000" w:rsidP="00000000" w:rsidRDefault="00000000" w:rsidRPr="00000000" w14:paraId="00000178">
      <w:pPr>
        <w:pBdr>
          <w:top w:space="0" w:sz="0" w:val="nil"/>
          <w:left w:space="0" w:sz="0" w:val="nil"/>
          <w:bottom w:space="0" w:sz="0" w:val="nil"/>
          <w:right w:space="0" w:sz="0" w:val="nil"/>
          <w:between w:space="0" w:sz="0" w:val="nil"/>
        </w:pBdr>
        <w:ind w:left="1134" w:firstLine="0"/>
        <w:jc w:val="both"/>
        <w:rPr>
          <w:color w:val="000000"/>
          <w:sz w:val="20"/>
          <w:szCs w:val="20"/>
        </w:rPr>
      </w:pPr>
      <w:r w:rsidDel="00000000" w:rsidR="00000000" w:rsidRPr="00000000">
        <w:rPr>
          <w:rtl w:val="0"/>
        </w:rPr>
      </w:r>
    </w:p>
    <w:p w:rsidR="00000000" w:rsidDel="00000000" w:rsidP="00000000" w:rsidRDefault="00000000" w:rsidRPr="00000000" w14:paraId="00000179">
      <w:pPr>
        <w:numPr>
          <w:ilvl w:val="0"/>
          <w:numId w:val="9"/>
        </w:numPr>
        <w:pBdr>
          <w:top w:space="0" w:sz="0" w:val="nil"/>
          <w:left w:space="0" w:sz="0" w:val="nil"/>
          <w:bottom w:space="0" w:sz="0" w:val="nil"/>
          <w:right w:space="0" w:sz="0" w:val="nil"/>
          <w:between w:space="0" w:sz="0" w:val="nil"/>
        </w:pBdr>
        <w:ind w:left="1134" w:hanging="360"/>
        <w:jc w:val="both"/>
        <w:rPr>
          <w:color w:val="000000"/>
          <w:sz w:val="20"/>
          <w:szCs w:val="20"/>
        </w:rPr>
      </w:pPr>
      <w:r w:rsidDel="00000000" w:rsidR="00000000" w:rsidRPr="00000000">
        <w:rPr>
          <w:color w:val="000000"/>
          <w:sz w:val="20"/>
          <w:szCs w:val="20"/>
          <w:rtl w:val="0"/>
        </w:rPr>
        <w:t xml:space="preserve">La combinación del código de la caja fuerte debe cambiarse de vez en cuando.</w:t>
      </w:r>
    </w:p>
    <w:p w:rsidR="00000000" w:rsidDel="00000000" w:rsidP="00000000" w:rsidRDefault="00000000" w:rsidRPr="00000000" w14:paraId="0000017A">
      <w:pPr>
        <w:pBdr>
          <w:top w:space="0" w:sz="0" w:val="nil"/>
          <w:left w:space="0" w:sz="0" w:val="nil"/>
          <w:bottom w:space="0" w:sz="0" w:val="nil"/>
          <w:right w:space="0" w:sz="0" w:val="nil"/>
          <w:between w:space="0" w:sz="0" w:val="nil"/>
        </w:pBdr>
        <w:ind w:left="1134" w:firstLine="0"/>
        <w:jc w:val="both"/>
        <w:rPr>
          <w:color w:val="000000"/>
          <w:sz w:val="20"/>
          <w:szCs w:val="20"/>
        </w:rPr>
      </w:pPr>
      <w:r w:rsidDel="00000000" w:rsidR="00000000" w:rsidRPr="00000000">
        <w:rPr>
          <w:rtl w:val="0"/>
        </w:rPr>
      </w:r>
    </w:p>
    <w:p w:rsidR="00000000" w:rsidDel="00000000" w:rsidP="00000000" w:rsidRDefault="00000000" w:rsidRPr="00000000" w14:paraId="0000017B">
      <w:pPr>
        <w:numPr>
          <w:ilvl w:val="0"/>
          <w:numId w:val="9"/>
        </w:numPr>
        <w:pBdr>
          <w:top w:space="0" w:sz="0" w:val="nil"/>
          <w:left w:space="0" w:sz="0" w:val="nil"/>
          <w:bottom w:space="0" w:sz="0" w:val="nil"/>
          <w:right w:space="0" w:sz="0" w:val="nil"/>
          <w:between w:space="0" w:sz="0" w:val="nil"/>
        </w:pBdr>
        <w:ind w:left="1134" w:hanging="360"/>
        <w:jc w:val="both"/>
        <w:rPr>
          <w:color w:val="000000"/>
          <w:sz w:val="20"/>
          <w:szCs w:val="20"/>
        </w:rPr>
      </w:pPr>
      <w:r w:rsidDel="00000000" w:rsidR="00000000" w:rsidRPr="00000000">
        <w:rPr>
          <w:color w:val="000000"/>
          <w:sz w:val="20"/>
          <w:szCs w:val="20"/>
          <w:rtl w:val="0"/>
        </w:rPr>
        <w:t xml:space="preserve">Las llaves de la caja fuerte nunca deben dejarse en el lugar y deben llevarse a casa en secreto todas las noches.</w:t>
      </w:r>
    </w:p>
    <w:p w:rsidR="00000000" w:rsidDel="00000000" w:rsidP="00000000" w:rsidRDefault="00000000" w:rsidRPr="00000000" w14:paraId="0000017C">
      <w:pPr>
        <w:ind w:left="1134" w:firstLine="0"/>
        <w:jc w:val="both"/>
        <w:rPr>
          <w:sz w:val="20"/>
          <w:szCs w:val="20"/>
        </w:rPr>
      </w:pPr>
      <w:r w:rsidDel="00000000" w:rsidR="00000000" w:rsidRPr="00000000">
        <w:rPr>
          <w:rtl w:val="0"/>
        </w:rPr>
      </w:r>
    </w:p>
    <w:p w:rsidR="00000000" w:rsidDel="00000000" w:rsidP="00000000" w:rsidRDefault="00000000" w:rsidRPr="00000000" w14:paraId="0000017D">
      <w:pPr>
        <w:numPr>
          <w:ilvl w:val="0"/>
          <w:numId w:val="9"/>
        </w:numPr>
        <w:pBdr>
          <w:top w:space="0" w:sz="0" w:val="nil"/>
          <w:left w:space="0" w:sz="0" w:val="nil"/>
          <w:bottom w:space="0" w:sz="0" w:val="nil"/>
          <w:right w:space="0" w:sz="0" w:val="nil"/>
          <w:between w:space="0" w:sz="0" w:val="nil"/>
        </w:pBdr>
        <w:ind w:left="1134" w:hanging="360"/>
        <w:jc w:val="both"/>
        <w:rPr>
          <w:color w:val="000000"/>
          <w:sz w:val="20"/>
          <w:szCs w:val="20"/>
        </w:rPr>
      </w:pPr>
      <w:r w:rsidDel="00000000" w:rsidR="00000000" w:rsidRPr="00000000">
        <w:rPr>
          <w:color w:val="000000"/>
          <w:sz w:val="20"/>
          <w:szCs w:val="20"/>
          <w:rtl w:val="0"/>
        </w:rPr>
        <w:t xml:space="preserve">Los ladrones siempre evalúan las ubicaciones de sus objetivos, por lo que siempre es importante tener cuidado al contar el dinero. Nunca equilibre las cajas, ni calcule los ingresos diarios frente a los clientes, y nunca deje una gran cantidad de dinero dentro de la empresa durante la noche.</w:t>
      </w:r>
    </w:p>
    <w:p w:rsidR="00000000" w:rsidDel="00000000" w:rsidP="00000000" w:rsidRDefault="00000000" w:rsidRPr="00000000" w14:paraId="0000017E">
      <w:pPr>
        <w:ind w:left="1134" w:firstLine="0"/>
        <w:jc w:val="both"/>
        <w:rPr>
          <w:sz w:val="20"/>
          <w:szCs w:val="20"/>
        </w:rPr>
      </w:pPr>
      <w:r w:rsidDel="00000000" w:rsidR="00000000" w:rsidRPr="00000000">
        <w:rPr>
          <w:rtl w:val="0"/>
        </w:rPr>
      </w:r>
    </w:p>
    <w:p w:rsidR="00000000" w:rsidDel="00000000" w:rsidP="00000000" w:rsidRDefault="00000000" w:rsidRPr="00000000" w14:paraId="0000017F">
      <w:pPr>
        <w:numPr>
          <w:ilvl w:val="0"/>
          <w:numId w:val="9"/>
        </w:numPr>
        <w:pBdr>
          <w:top w:space="0" w:sz="0" w:val="nil"/>
          <w:left w:space="0" w:sz="0" w:val="nil"/>
          <w:bottom w:space="0" w:sz="0" w:val="nil"/>
          <w:right w:space="0" w:sz="0" w:val="nil"/>
          <w:between w:space="0" w:sz="0" w:val="nil"/>
        </w:pBdr>
        <w:ind w:left="1134" w:hanging="360"/>
        <w:jc w:val="both"/>
        <w:rPr>
          <w:color w:val="000000"/>
          <w:sz w:val="20"/>
          <w:szCs w:val="20"/>
        </w:rPr>
      </w:pPr>
      <w:r w:rsidDel="00000000" w:rsidR="00000000" w:rsidRPr="00000000">
        <w:rPr>
          <w:color w:val="000000"/>
          <w:sz w:val="20"/>
          <w:szCs w:val="20"/>
          <w:rtl w:val="0"/>
        </w:rPr>
        <w:t xml:space="preserve">Dado que la pandemia es uno de los problemas más apremiantes en el clima actual, a veces las amenazas pueden ser más pequeñas de lo que el ojo puede ver. Practicar una buena higiene al manejar efectivo puede ser tan importante para proteger el negocio como una amenaza física.</w:t>
      </w:r>
    </w:p>
    <w:p w:rsidR="00000000" w:rsidDel="00000000" w:rsidP="00000000" w:rsidRDefault="00000000" w:rsidRPr="00000000" w14:paraId="00000180">
      <w:pPr>
        <w:ind w:left="1134" w:firstLine="0"/>
        <w:jc w:val="both"/>
        <w:rPr>
          <w:sz w:val="20"/>
          <w:szCs w:val="20"/>
        </w:rPr>
      </w:pPr>
      <w:r w:rsidDel="00000000" w:rsidR="00000000" w:rsidRPr="00000000">
        <w:rPr>
          <w:rtl w:val="0"/>
        </w:rPr>
      </w:r>
    </w:p>
    <w:p w:rsidR="00000000" w:rsidDel="00000000" w:rsidP="00000000" w:rsidRDefault="00000000" w:rsidRPr="00000000" w14:paraId="00000181">
      <w:pPr>
        <w:numPr>
          <w:ilvl w:val="0"/>
          <w:numId w:val="9"/>
        </w:numPr>
        <w:pBdr>
          <w:top w:space="0" w:sz="0" w:val="nil"/>
          <w:left w:space="0" w:sz="0" w:val="nil"/>
          <w:bottom w:space="0" w:sz="0" w:val="nil"/>
          <w:right w:space="0" w:sz="0" w:val="nil"/>
          <w:between w:space="0" w:sz="0" w:val="nil"/>
        </w:pBdr>
        <w:ind w:left="1134" w:hanging="360"/>
        <w:jc w:val="both"/>
        <w:rPr>
          <w:color w:val="000000"/>
          <w:sz w:val="20"/>
          <w:szCs w:val="20"/>
        </w:rPr>
      </w:pPr>
      <w:r w:rsidDel="00000000" w:rsidR="00000000" w:rsidRPr="00000000">
        <w:rPr>
          <w:color w:val="000000"/>
          <w:sz w:val="20"/>
          <w:szCs w:val="20"/>
          <w:rtl w:val="0"/>
        </w:rPr>
        <w:t xml:space="preserve">Otra forma práctica de mantener seguras las ganancias diarias es contratar a un proveedor confiable de servicios de seguridad de efectivo que pueda administrar las operaciones bancarias. Este es el método más recomendado para mantener los fondos y el negocio protegidos.</w:t>
      </w:r>
    </w:p>
    <w:p w:rsidR="00000000" w:rsidDel="00000000" w:rsidP="00000000" w:rsidRDefault="00000000" w:rsidRPr="00000000" w14:paraId="00000182">
      <w:pPr>
        <w:jc w:val="both"/>
        <w:rPr>
          <w:b w:val="1"/>
          <w:sz w:val="20"/>
          <w:szCs w:val="20"/>
        </w:rPr>
      </w:pPr>
      <w:r w:rsidDel="00000000" w:rsidR="00000000" w:rsidRPr="00000000">
        <w:rPr>
          <w:rtl w:val="0"/>
        </w:rPr>
      </w:r>
    </w:p>
    <w:p w:rsidR="00000000" w:rsidDel="00000000" w:rsidP="00000000" w:rsidRDefault="00000000" w:rsidRPr="00000000" w14:paraId="00000183">
      <w:pPr>
        <w:jc w:val="both"/>
        <w:rPr>
          <w:b w:val="1"/>
          <w:sz w:val="20"/>
          <w:szCs w:val="20"/>
        </w:rPr>
      </w:pPr>
      <w:r w:rsidDel="00000000" w:rsidR="00000000" w:rsidRPr="00000000">
        <w:rPr>
          <w:b w:val="1"/>
          <w:sz w:val="20"/>
          <w:szCs w:val="20"/>
          <w:rtl w:val="0"/>
        </w:rPr>
        <w:t xml:space="preserve">3. Manejo de cheques</w:t>
      </w:r>
    </w:p>
    <w:p w:rsidR="00000000" w:rsidDel="00000000" w:rsidP="00000000" w:rsidRDefault="00000000" w:rsidRPr="00000000" w14:paraId="00000184">
      <w:pPr>
        <w:jc w:val="both"/>
        <w:rPr>
          <w:b w:val="1"/>
          <w:sz w:val="20"/>
          <w:szCs w:val="20"/>
        </w:rPr>
      </w:pPr>
      <w:r w:rsidDel="00000000" w:rsidR="00000000" w:rsidRPr="00000000">
        <w:rPr>
          <w:rtl w:val="0"/>
        </w:rPr>
      </w:r>
    </w:p>
    <w:p w:rsidR="00000000" w:rsidDel="00000000" w:rsidP="00000000" w:rsidRDefault="00000000" w:rsidRPr="00000000" w14:paraId="00000185">
      <w:pPr>
        <w:jc w:val="both"/>
        <w:rPr>
          <w:sz w:val="20"/>
          <w:szCs w:val="20"/>
        </w:rPr>
      </w:pPr>
      <w:r w:rsidDel="00000000" w:rsidR="00000000" w:rsidRPr="00000000">
        <w:rPr>
          <w:sz w:val="20"/>
          <w:szCs w:val="20"/>
          <w:rtl w:val="0"/>
        </w:rPr>
        <w:t xml:space="preserve">Los procedimientos de emisión de cheques son uno de los más fáciles de administrar y uno de los más críticos, ya que a menudo tiene el mayor margen de error y potencialmente, de fraude. </w:t>
      </w:r>
    </w:p>
    <w:p w:rsidR="00000000" w:rsidDel="00000000" w:rsidP="00000000" w:rsidRDefault="00000000" w:rsidRPr="00000000" w14:paraId="00000186">
      <w:pPr>
        <w:ind w:left="720" w:firstLine="0"/>
        <w:jc w:val="both"/>
        <w:rPr>
          <w:sz w:val="20"/>
          <w:szCs w:val="20"/>
        </w:rPr>
      </w:pPr>
      <w:r w:rsidDel="00000000" w:rsidR="00000000" w:rsidRPr="00000000">
        <w:rPr>
          <w:rtl w:val="0"/>
        </w:rPr>
      </w:r>
    </w:p>
    <w:p w:rsidR="00000000" w:rsidDel="00000000" w:rsidP="00000000" w:rsidRDefault="00000000" w:rsidRPr="00000000" w14:paraId="00000187">
      <w:pPr>
        <w:jc w:val="both"/>
        <w:rPr>
          <w:sz w:val="20"/>
          <w:szCs w:val="20"/>
        </w:rPr>
      </w:pPr>
      <w:commentRangeStart w:id="9"/>
      <w:r w:rsidDel="00000000" w:rsidR="00000000" w:rsidRPr="00000000">
        <w:rPr>
          <w:sz w:val="20"/>
          <w:szCs w:val="20"/>
          <w:rtl w:val="0"/>
        </w:rPr>
        <w:t xml:space="preserve">Es convenie</w:t>
      </w:r>
      <w:commentRangeEnd w:id="9"/>
      <w:r w:rsidDel="00000000" w:rsidR="00000000" w:rsidRPr="00000000">
        <w:commentReference w:id="9"/>
      </w:r>
      <w:r w:rsidDel="00000000" w:rsidR="00000000" w:rsidRPr="00000000">
        <w:rPr>
          <w:sz w:val="20"/>
          <w:szCs w:val="20"/>
          <w:rtl w:val="0"/>
        </w:rPr>
        <w:t xml:space="preserve">nte conocer el procedimiento, así:</w:t>
      </w:r>
    </w:p>
    <w:p w:rsidR="00000000" w:rsidDel="00000000" w:rsidP="00000000" w:rsidRDefault="00000000" w:rsidRPr="00000000" w14:paraId="00000188">
      <w:pPr>
        <w:ind w:left="720" w:firstLine="0"/>
        <w:jc w:val="both"/>
        <w:rPr>
          <w:sz w:val="20"/>
          <w:szCs w:val="20"/>
        </w:rPr>
      </w:pPr>
      <w:r w:rsidDel="00000000" w:rsidR="00000000" w:rsidRPr="00000000">
        <w:rPr>
          <w:rtl w:val="0"/>
        </w:rPr>
      </w:r>
    </w:p>
    <w:p w:rsidR="00000000" w:rsidDel="00000000" w:rsidP="00000000" w:rsidRDefault="00000000" w:rsidRPr="00000000" w14:paraId="00000189">
      <w:pPr>
        <w:ind w:left="720" w:firstLine="0"/>
        <w:jc w:val="both"/>
        <w:rPr>
          <w:sz w:val="20"/>
          <w:szCs w:val="20"/>
        </w:rPr>
      </w:pPr>
      <w:r w:rsidDel="00000000" w:rsidR="00000000" w:rsidRPr="00000000">
        <w:rPr>
          <w:rtl w:val="0"/>
        </w:rPr>
      </w:r>
    </w:p>
    <w:p w:rsidR="00000000" w:rsidDel="00000000" w:rsidP="00000000" w:rsidRDefault="00000000" w:rsidRPr="00000000" w14:paraId="0000018A">
      <w:pPr>
        <w:ind w:left="720"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0</wp:posOffset>
                </wp:positionV>
                <wp:extent cx="6019800" cy="1010035"/>
                <wp:effectExtent b="0" l="0" r="0" t="0"/>
                <wp:wrapNone/>
                <wp:docPr id="2" name=""/>
                <a:graphic>
                  <a:graphicData uri="http://schemas.microsoft.com/office/word/2010/wordprocessingShape">
                    <wps:wsp>
                      <wps:cNvSpPr/>
                      <wps:cNvPr id="3" name="Shape 3"/>
                      <wps:spPr>
                        <a:xfrm>
                          <a:off x="2247200" y="3208500"/>
                          <a:ext cx="6197600" cy="1143000"/>
                        </a:xfrm>
                        <a:prstGeom prst="rect">
                          <a:avLst/>
                        </a:prstGeom>
                        <a:solidFill>
                          <a:srgbClr val="ED7D3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CF4_3_Mapa_Mental_Manejo_de_cheques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0</wp:posOffset>
                </wp:positionV>
                <wp:extent cx="6019800" cy="1010035"/>
                <wp:effectExtent b="0" l="0" r="0" t="0"/>
                <wp:wrapNone/>
                <wp:docPr id="2" name="image18.png"/>
                <a:graphic>
                  <a:graphicData uri="http://schemas.openxmlformats.org/drawingml/2006/picture">
                    <pic:pic>
                      <pic:nvPicPr>
                        <pic:cNvPr id="0" name="image18.png"/>
                        <pic:cNvPicPr preferRelativeResize="0"/>
                      </pic:nvPicPr>
                      <pic:blipFill>
                        <a:blip r:embed="rId36"/>
                        <a:srcRect/>
                        <a:stretch>
                          <a:fillRect/>
                        </a:stretch>
                      </pic:blipFill>
                      <pic:spPr>
                        <a:xfrm>
                          <a:off x="0" y="0"/>
                          <a:ext cx="6019800" cy="1010035"/>
                        </a:xfrm>
                        <a:prstGeom prst="rect"/>
                        <a:ln/>
                      </pic:spPr>
                    </pic:pic>
                  </a:graphicData>
                </a:graphic>
              </wp:anchor>
            </w:drawing>
          </mc:Fallback>
        </mc:AlternateContent>
      </w:r>
    </w:p>
    <w:p w:rsidR="00000000" w:rsidDel="00000000" w:rsidP="00000000" w:rsidRDefault="00000000" w:rsidRPr="00000000" w14:paraId="0000018B">
      <w:pPr>
        <w:ind w:left="720" w:firstLine="0"/>
        <w:jc w:val="both"/>
        <w:rPr>
          <w:sz w:val="20"/>
          <w:szCs w:val="20"/>
        </w:rPr>
      </w:pPr>
      <w:r w:rsidDel="00000000" w:rsidR="00000000" w:rsidRPr="00000000">
        <w:rPr>
          <w:rtl w:val="0"/>
        </w:rPr>
      </w:r>
    </w:p>
    <w:p w:rsidR="00000000" w:rsidDel="00000000" w:rsidP="00000000" w:rsidRDefault="00000000" w:rsidRPr="00000000" w14:paraId="0000018C">
      <w:pPr>
        <w:ind w:left="720" w:firstLine="0"/>
        <w:jc w:val="both"/>
        <w:rPr>
          <w:sz w:val="20"/>
          <w:szCs w:val="20"/>
        </w:rPr>
      </w:pPr>
      <w:r w:rsidDel="00000000" w:rsidR="00000000" w:rsidRPr="00000000">
        <w:rPr>
          <w:rtl w:val="0"/>
        </w:rPr>
      </w:r>
    </w:p>
    <w:p w:rsidR="00000000" w:rsidDel="00000000" w:rsidP="00000000" w:rsidRDefault="00000000" w:rsidRPr="00000000" w14:paraId="0000018D">
      <w:pPr>
        <w:ind w:left="720" w:firstLine="0"/>
        <w:jc w:val="both"/>
        <w:rPr>
          <w:sz w:val="20"/>
          <w:szCs w:val="20"/>
        </w:rPr>
      </w:pPr>
      <w:r w:rsidDel="00000000" w:rsidR="00000000" w:rsidRPr="00000000">
        <w:rPr>
          <w:rtl w:val="0"/>
        </w:rPr>
      </w:r>
    </w:p>
    <w:p w:rsidR="00000000" w:rsidDel="00000000" w:rsidP="00000000" w:rsidRDefault="00000000" w:rsidRPr="00000000" w14:paraId="0000018E">
      <w:pPr>
        <w:jc w:val="both"/>
        <w:rPr>
          <w:b w:val="1"/>
          <w:sz w:val="20"/>
          <w:szCs w:val="20"/>
        </w:rPr>
      </w:pPr>
      <w:r w:rsidDel="00000000" w:rsidR="00000000" w:rsidRPr="00000000">
        <w:rPr>
          <w:b w:val="1"/>
          <w:sz w:val="20"/>
          <w:szCs w:val="20"/>
          <w:rtl w:val="0"/>
        </w:rPr>
        <w:t xml:space="preserve">3.1 Características de documentos comerciales</w:t>
      </w:r>
    </w:p>
    <w:p w:rsidR="00000000" w:rsidDel="00000000" w:rsidP="00000000" w:rsidRDefault="00000000" w:rsidRPr="00000000" w14:paraId="0000018F">
      <w:pPr>
        <w:jc w:val="both"/>
        <w:rPr>
          <w:b w:val="1"/>
          <w:sz w:val="20"/>
          <w:szCs w:val="20"/>
        </w:rPr>
      </w:pPr>
      <w:r w:rsidDel="00000000" w:rsidR="00000000" w:rsidRPr="00000000">
        <w:rPr>
          <w:rtl w:val="0"/>
        </w:rPr>
      </w:r>
    </w:p>
    <w:p w:rsidR="00000000" w:rsidDel="00000000" w:rsidP="00000000" w:rsidRDefault="00000000" w:rsidRPr="00000000" w14:paraId="00000190">
      <w:pPr>
        <w:jc w:val="both"/>
        <w:rPr>
          <w:sz w:val="20"/>
          <w:szCs w:val="20"/>
        </w:rPr>
      </w:pPr>
      <w:r w:rsidDel="00000000" w:rsidR="00000000" w:rsidRPr="00000000">
        <w:rPr>
          <w:sz w:val="20"/>
          <w:szCs w:val="20"/>
          <w:rtl w:val="0"/>
        </w:rPr>
        <w:t xml:space="preserve">Si se contextualiza de cerca la definición de un cheque, queda claro que un cheque tiene los siguientes 10 elementos o características esenciales:</w:t>
      </w:r>
    </w:p>
    <w:p w:rsidR="00000000" w:rsidDel="00000000" w:rsidP="00000000" w:rsidRDefault="00000000" w:rsidRPr="00000000" w14:paraId="00000191">
      <w:pPr>
        <w:ind w:left="2160" w:firstLine="0"/>
        <w:jc w:val="both"/>
        <w:rPr>
          <w:i w:val="1"/>
          <w:sz w:val="20"/>
          <w:szCs w:val="20"/>
        </w:rPr>
      </w:pPr>
      <w:r w:rsidDel="00000000" w:rsidR="00000000" w:rsidRPr="00000000">
        <w:rPr>
          <w:rtl w:val="0"/>
        </w:rPr>
      </w:r>
    </w:p>
    <w:p w:rsidR="00000000" w:rsidDel="00000000" w:rsidP="00000000" w:rsidRDefault="00000000" w:rsidRPr="00000000" w14:paraId="00000192">
      <w:pPr>
        <w:ind w:left="2160" w:firstLine="0"/>
        <w:jc w:val="both"/>
        <w:rPr>
          <w:i w:val="1"/>
          <w:sz w:val="20"/>
          <w:szCs w:val="20"/>
        </w:rPr>
      </w:pPr>
      <w:r w:rsidDel="00000000" w:rsidR="00000000" w:rsidRPr="00000000">
        <w:rPr>
          <w:rtl w:val="0"/>
        </w:rPr>
      </w:r>
    </w:p>
    <w:p w:rsidR="00000000" w:rsidDel="00000000" w:rsidP="00000000" w:rsidRDefault="00000000" w:rsidRPr="00000000" w14:paraId="00000193">
      <w:pPr>
        <w:ind w:left="2160" w:firstLine="0"/>
        <w:jc w:val="both"/>
        <w:rPr>
          <w:i w:val="1"/>
          <w:sz w:val="20"/>
          <w:szCs w:val="20"/>
        </w:rPr>
      </w:pPr>
      <w:r w:rsidDel="00000000" w:rsidR="00000000" w:rsidRPr="00000000">
        <w:rPr>
          <w:rtl w:val="0"/>
        </w:rPr>
      </w:r>
    </w:p>
    <w:p w:rsidR="00000000" w:rsidDel="00000000" w:rsidP="00000000" w:rsidRDefault="00000000" w:rsidRPr="00000000" w14:paraId="00000194">
      <w:pPr>
        <w:ind w:left="2160" w:firstLine="0"/>
        <w:jc w:val="both"/>
        <w:rPr>
          <w:i w:val="1"/>
          <w:sz w:val="20"/>
          <w:szCs w:val="20"/>
        </w:rPr>
      </w:pPr>
      <w:r w:rsidDel="00000000" w:rsidR="00000000" w:rsidRPr="00000000">
        <w:rPr>
          <w:rtl w:val="0"/>
        </w:rPr>
      </w:r>
    </w:p>
    <w:p w:rsidR="00000000" w:rsidDel="00000000" w:rsidP="00000000" w:rsidRDefault="00000000" w:rsidRPr="00000000" w14:paraId="00000195">
      <w:pPr>
        <w:ind w:left="720" w:firstLine="0"/>
        <w:jc w:val="center"/>
        <w:rPr>
          <w:sz w:val="20"/>
          <w:szCs w:val="20"/>
        </w:rPr>
      </w:pPr>
      <w:r w:rsidDel="00000000" w:rsidR="00000000" w:rsidRPr="00000000">
        <w:rPr>
          <w:b w:val="1"/>
          <w:sz w:val="20"/>
          <w:szCs w:val="20"/>
          <w:rtl w:val="0"/>
        </w:rPr>
        <w:t xml:space="preserve">              </w:t>
      </w:r>
      <w:r w:rsidDel="00000000" w:rsidR="00000000" w:rsidRPr="00000000">
        <w:rPr/>
        <w:drawing>
          <wp:inline distB="0" distT="0" distL="0" distR="0">
            <wp:extent cx="2582937" cy="1659905"/>
            <wp:effectExtent b="0" l="0" r="0" t="0"/>
            <wp:docPr descr="Diseño de fondo de pago vector gratuito" id="18" name="image7.jpg"/>
            <a:graphic>
              <a:graphicData uri="http://schemas.openxmlformats.org/drawingml/2006/picture">
                <pic:pic>
                  <pic:nvPicPr>
                    <pic:cNvPr descr="Diseño de fondo de pago vector gratuito" id="0" name="image7.jpg"/>
                    <pic:cNvPicPr preferRelativeResize="0"/>
                  </pic:nvPicPr>
                  <pic:blipFill>
                    <a:blip r:embed="rId37"/>
                    <a:srcRect b="0" l="0" r="0" t="0"/>
                    <a:stretch>
                      <a:fillRect/>
                    </a:stretch>
                  </pic:blipFill>
                  <pic:spPr>
                    <a:xfrm>
                      <a:off x="0" y="0"/>
                      <a:ext cx="2582937" cy="165990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ind w:left="720" w:firstLine="0"/>
        <w:rPr>
          <w:sz w:val="20"/>
          <w:szCs w:val="20"/>
        </w:rPr>
      </w:pPr>
      <w:hyperlink r:id="rId38">
        <w:r w:rsidDel="00000000" w:rsidR="00000000" w:rsidRPr="00000000">
          <w:rPr>
            <w:color w:val="0000ff"/>
            <w:sz w:val="20"/>
            <w:szCs w:val="20"/>
            <w:u w:val="single"/>
            <w:rtl w:val="0"/>
          </w:rPr>
          <w:t xml:space="preserve">https://www.freepik.es/vector-gratis/diseno-fondo-pago_1059276.htm#query=cheque&amp;position=1&amp;from_view=search</w:t>
        </w:r>
      </w:hyperlink>
      <w:r w:rsidDel="00000000" w:rsidR="00000000" w:rsidRPr="00000000">
        <w:rPr>
          <w:sz w:val="20"/>
          <w:szCs w:val="20"/>
          <w:rtl w:val="0"/>
        </w:rPr>
        <w:t xml:space="preserve"> </w:t>
      </w:r>
    </w:p>
    <w:p w:rsidR="00000000" w:rsidDel="00000000" w:rsidP="00000000" w:rsidRDefault="00000000" w:rsidRPr="00000000" w14:paraId="00000197">
      <w:pPr>
        <w:ind w:left="720" w:firstLine="0"/>
        <w:jc w:val="both"/>
        <w:rPr>
          <w:sz w:val="20"/>
          <w:szCs w:val="20"/>
        </w:rPr>
      </w:pPr>
      <w:r w:rsidDel="00000000" w:rsidR="00000000" w:rsidRPr="00000000">
        <w:rPr>
          <w:rtl w:val="0"/>
        </w:rPr>
      </w:r>
    </w:p>
    <w:p w:rsidR="00000000" w:rsidDel="00000000" w:rsidP="00000000" w:rsidRDefault="00000000" w:rsidRPr="00000000" w14:paraId="00000198">
      <w:pPr>
        <w:numPr>
          <w:ilvl w:val="0"/>
          <w:numId w:val="7"/>
        </w:numPr>
        <w:pBdr>
          <w:top w:space="0" w:sz="0" w:val="nil"/>
          <w:left w:space="0" w:sz="0" w:val="nil"/>
          <w:bottom w:space="0" w:sz="0" w:val="nil"/>
          <w:right w:space="0" w:sz="0" w:val="nil"/>
          <w:between w:space="0" w:sz="0" w:val="nil"/>
        </w:pBdr>
        <w:ind w:left="1440" w:hanging="360"/>
        <w:jc w:val="both"/>
        <w:rPr>
          <w:color w:val="000000"/>
          <w:sz w:val="20"/>
          <w:szCs w:val="20"/>
        </w:rPr>
      </w:pPr>
      <w:commentRangeStart w:id="10"/>
      <w:r w:rsidDel="00000000" w:rsidR="00000000" w:rsidRPr="00000000">
        <w:rPr>
          <w:b w:val="1"/>
          <w:color w:val="000000"/>
          <w:sz w:val="20"/>
          <w:szCs w:val="20"/>
          <w:highlight w:val="yellow"/>
          <w:rtl w:val="0"/>
        </w:rPr>
        <w:t xml:space="preserve">Instrumento por escrito:</w:t>
      </w:r>
      <w:r w:rsidDel="00000000" w:rsidR="00000000" w:rsidRPr="00000000">
        <w:rPr>
          <w:color w:val="000000"/>
          <w:sz w:val="20"/>
          <w:szCs w:val="20"/>
          <w:rtl w:val="0"/>
        </w:rPr>
        <w:t xml:space="preserve"> </w:t>
      </w:r>
      <w:commentRangeEnd w:id="10"/>
      <w:r w:rsidDel="00000000" w:rsidR="00000000" w:rsidRPr="00000000">
        <w:commentReference w:id="10"/>
      </w:r>
      <w:r w:rsidDel="00000000" w:rsidR="00000000" w:rsidRPr="00000000">
        <w:rPr>
          <w:color w:val="000000"/>
          <w:sz w:val="20"/>
          <w:szCs w:val="20"/>
          <w:rtl w:val="0"/>
        </w:rPr>
        <w:t xml:space="preserve">un cheque debe ser por escrito. Una orden verbal de pago no constituye un cheque.</w:t>
      </w:r>
    </w:p>
    <w:p w:rsidR="00000000" w:rsidDel="00000000" w:rsidP="00000000" w:rsidRDefault="00000000" w:rsidRPr="00000000" w14:paraId="00000199">
      <w:pPr>
        <w:ind w:left="720" w:firstLine="0"/>
        <w:jc w:val="both"/>
        <w:rPr>
          <w:sz w:val="20"/>
          <w:szCs w:val="20"/>
        </w:rPr>
      </w:pPr>
      <w:r w:rsidDel="00000000" w:rsidR="00000000" w:rsidRPr="00000000">
        <w:rPr>
          <w:rtl w:val="0"/>
        </w:rPr>
      </w:r>
    </w:p>
    <w:p w:rsidR="00000000" w:rsidDel="00000000" w:rsidP="00000000" w:rsidRDefault="00000000" w:rsidRPr="00000000" w14:paraId="0000019A">
      <w:pPr>
        <w:numPr>
          <w:ilvl w:val="0"/>
          <w:numId w:val="7"/>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b w:val="1"/>
          <w:color w:val="000000"/>
          <w:sz w:val="20"/>
          <w:szCs w:val="20"/>
          <w:rtl w:val="0"/>
        </w:rPr>
        <w:t xml:space="preserve">Debe girarse sobre el banquero:</w:t>
      </w:r>
      <w:r w:rsidDel="00000000" w:rsidR="00000000" w:rsidRPr="00000000">
        <w:rPr>
          <w:color w:val="000000"/>
          <w:sz w:val="20"/>
          <w:szCs w:val="20"/>
          <w:rtl w:val="0"/>
        </w:rPr>
        <w:t xml:space="preserve"> </w:t>
      </w:r>
      <w:r w:rsidDel="00000000" w:rsidR="00000000" w:rsidRPr="00000000">
        <w:rPr>
          <w:sz w:val="20"/>
          <w:szCs w:val="20"/>
          <w:rtl w:val="0"/>
        </w:rPr>
        <w:t xml:space="preserve">siempre gira</w:t>
      </w:r>
      <w:r w:rsidDel="00000000" w:rsidR="00000000" w:rsidRPr="00000000">
        <w:rPr>
          <w:color w:val="000000"/>
          <w:sz w:val="20"/>
          <w:szCs w:val="20"/>
          <w:rtl w:val="0"/>
        </w:rPr>
        <w:t xml:space="preserve"> sobre un banquero específico. Un cheque se puede girar en un banco donde el girador tiene una cuenta, caja de ahorros o corriente.</w:t>
      </w:r>
    </w:p>
    <w:p w:rsidR="00000000" w:rsidDel="00000000" w:rsidP="00000000" w:rsidRDefault="00000000" w:rsidRPr="00000000" w14:paraId="0000019B">
      <w:pPr>
        <w:ind w:left="720" w:firstLine="0"/>
        <w:jc w:val="both"/>
        <w:rPr>
          <w:sz w:val="20"/>
          <w:szCs w:val="20"/>
        </w:rPr>
      </w:pPr>
      <w:r w:rsidDel="00000000" w:rsidR="00000000" w:rsidRPr="00000000">
        <w:rPr>
          <w:rtl w:val="0"/>
        </w:rPr>
      </w:r>
    </w:p>
    <w:p w:rsidR="00000000" w:rsidDel="00000000" w:rsidP="00000000" w:rsidRDefault="00000000" w:rsidRPr="00000000" w14:paraId="0000019C">
      <w:pPr>
        <w:numPr>
          <w:ilvl w:val="0"/>
          <w:numId w:val="7"/>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b w:val="1"/>
          <w:color w:val="000000"/>
          <w:sz w:val="20"/>
          <w:szCs w:val="20"/>
          <w:rtl w:val="0"/>
        </w:rPr>
        <w:t xml:space="preserve">Incondicional:</w:t>
      </w:r>
      <w:r w:rsidDel="00000000" w:rsidR="00000000" w:rsidRPr="00000000">
        <w:rPr>
          <w:color w:val="000000"/>
          <w:sz w:val="20"/>
          <w:szCs w:val="20"/>
          <w:rtl w:val="0"/>
        </w:rPr>
        <w:t xml:space="preserve"> un cheque es una orden de pago y no es una solicitud. La orden debe ser incondicional.</w:t>
      </w:r>
    </w:p>
    <w:p w:rsidR="00000000" w:rsidDel="00000000" w:rsidP="00000000" w:rsidRDefault="00000000" w:rsidRPr="00000000" w14:paraId="0000019D">
      <w:pPr>
        <w:ind w:left="720" w:firstLine="0"/>
        <w:jc w:val="both"/>
        <w:rPr>
          <w:sz w:val="20"/>
          <w:szCs w:val="20"/>
        </w:rPr>
      </w:pPr>
      <w:r w:rsidDel="00000000" w:rsidR="00000000" w:rsidRPr="00000000">
        <w:rPr>
          <w:rtl w:val="0"/>
        </w:rPr>
      </w:r>
    </w:p>
    <w:p w:rsidR="00000000" w:rsidDel="00000000" w:rsidP="00000000" w:rsidRDefault="00000000" w:rsidRPr="00000000" w14:paraId="0000019E">
      <w:pPr>
        <w:numPr>
          <w:ilvl w:val="0"/>
          <w:numId w:val="7"/>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b w:val="1"/>
          <w:color w:val="000000"/>
          <w:sz w:val="20"/>
          <w:szCs w:val="20"/>
          <w:rtl w:val="0"/>
        </w:rPr>
        <w:t xml:space="preserve">El cheque debe contener una orden de pago de cierta suma:</w:t>
      </w:r>
      <w:r w:rsidDel="00000000" w:rsidR="00000000" w:rsidRPr="00000000">
        <w:rPr>
          <w:color w:val="000000"/>
          <w:sz w:val="20"/>
          <w:szCs w:val="20"/>
          <w:rtl w:val="0"/>
        </w:rPr>
        <w:t xml:space="preserve"> si se libra un cheque para hacer algo además de pagar dinero, o que no sea para pagarlo, no puede ser un cheque.</w:t>
      </w:r>
    </w:p>
    <w:p w:rsidR="00000000" w:rsidDel="00000000" w:rsidP="00000000" w:rsidRDefault="00000000" w:rsidRPr="00000000" w14:paraId="0000019F">
      <w:pPr>
        <w:ind w:left="720" w:firstLine="0"/>
        <w:jc w:val="both"/>
        <w:rPr>
          <w:sz w:val="20"/>
          <w:szCs w:val="20"/>
        </w:rPr>
      </w:pPr>
      <w:r w:rsidDel="00000000" w:rsidR="00000000" w:rsidRPr="00000000">
        <w:rPr>
          <w:rtl w:val="0"/>
        </w:rPr>
      </w:r>
    </w:p>
    <w:p w:rsidR="00000000" w:rsidDel="00000000" w:rsidP="00000000" w:rsidRDefault="00000000" w:rsidRPr="00000000" w14:paraId="000001A0">
      <w:pPr>
        <w:numPr>
          <w:ilvl w:val="0"/>
          <w:numId w:val="7"/>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b w:val="1"/>
          <w:color w:val="000000"/>
          <w:sz w:val="20"/>
          <w:szCs w:val="20"/>
          <w:rtl w:val="0"/>
        </w:rPr>
        <w:t xml:space="preserve">Debe estar firmado por el librador y debe estar fechado:</w:t>
      </w:r>
      <w:r w:rsidDel="00000000" w:rsidR="00000000" w:rsidRPr="00000000">
        <w:rPr>
          <w:color w:val="000000"/>
          <w:sz w:val="20"/>
          <w:szCs w:val="20"/>
          <w:rtl w:val="0"/>
        </w:rPr>
        <w:t xml:space="preserve"> un cheque no tiene validez a menos que esté firmado por el librador original. También debe estar fechado.</w:t>
      </w:r>
    </w:p>
    <w:p w:rsidR="00000000" w:rsidDel="00000000" w:rsidP="00000000" w:rsidRDefault="00000000" w:rsidRPr="00000000" w14:paraId="000001A1">
      <w:pPr>
        <w:ind w:left="720" w:firstLine="0"/>
        <w:jc w:val="both"/>
        <w:rPr>
          <w:sz w:val="20"/>
          <w:szCs w:val="20"/>
        </w:rPr>
      </w:pPr>
      <w:r w:rsidDel="00000000" w:rsidR="00000000" w:rsidRPr="00000000">
        <w:rPr>
          <w:rtl w:val="0"/>
        </w:rPr>
      </w:r>
    </w:p>
    <w:p w:rsidR="00000000" w:rsidDel="00000000" w:rsidP="00000000" w:rsidRDefault="00000000" w:rsidRPr="00000000" w14:paraId="000001A2">
      <w:pPr>
        <w:numPr>
          <w:ilvl w:val="0"/>
          <w:numId w:val="7"/>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b w:val="1"/>
          <w:color w:val="000000"/>
          <w:sz w:val="20"/>
          <w:szCs w:val="20"/>
          <w:rtl w:val="0"/>
        </w:rPr>
        <w:t xml:space="preserve">Es pagadero a la vista:</w:t>
      </w:r>
      <w:r w:rsidDel="00000000" w:rsidR="00000000" w:rsidRPr="00000000">
        <w:rPr>
          <w:color w:val="000000"/>
          <w:sz w:val="20"/>
          <w:szCs w:val="20"/>
          <w:rtl w:val="0"/>
        </w:rPr>
        <w:t xml:space="preserve"> un cheque debe ser una orden de pago de una determinada suma de dinero a la vista; pero no es necesaria la palabra 'a la vista' o palabras equivalentes.</w:t>
      </w:r>
    </w:p>
    <w:p w:rsidR="00000000" w:rsidDel="00000000" w:rsidP="00000000" w:rsidRDefault="00000000" w:rsidRPr="00000000" w14:paraId="000001A3">
      <w:pPr>
        <w:ind w:left="720" w:firstLine="0"/>
        <w:jc w:val="both"/>
        <w:rPr>
          <w:sz w:val="20"/>
          <w:szCs w:val="20"/>
        </w:rPr>
      </w:pPr>
      <w:r w:rsidDel="00000000" w:rsidR="00000000" w:rsidRPr="00000000">
        <w:rPr>
          <w:rtl w:val="0"/>
        </w:rPr>
      </w:r>
    </w:p>
    <w:p w:rsidR="00000000" w:rsidDel="00000000" w:rsidP="00000000" w:rsidRDefault="00000000" w:rsidRPr="00000000" w14:paraId="000001A4">
      <w:pPr>
        <w:numPr>
          <w:ilvl w:val="0"/>
          <w:numId w:val="7"/>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b w:val="1"/>
          <w:color w:val="000000"/>
          <w:sz w:val="20"/>
          <w:szCs w:val="20"/>
          <w:rtl w:val="0"/>
        </w:rPr>
        <w:t xml:space="preserve">Validez:</w:t>
      </w:r>
      <w:r w:rsidDel="00000000" w:rsidR="00000000" w:rsidRPr="00000000">
        <w:rPr>
          <w:color w:val="000000"/>
          <w:sz w:val="20"/>
          <w:szCs w:val="20"/>
          <w:rtl w:val="0"/>
        </w:rPr>
        <w:t xml:space="preserve"> normalmente un cheque tiene una validez de seis meses a partir de la fecha en que se emite. A partir de entonces se denomina cheque vencido. Un cheque posfechado o antedatado no será inválido. En ambos casos se presume que la validez del cheque comienza a partir de la fecha indicada en el mismo.</w:t>
      </w:r>
    </w:p>
    <w:p w:rsidR="00000000" w:rsidDel="00000000" w:rsidP="00000000" w:rsidRDefault="00000000" w:rsidRPr="00000000" w14:paraId="000001A5">
      <w:pPr>
        <w:ind w:left="720" w:firstLine="0"/>
        <w:jc w:val="both"/>
        <w:rPr>
          <w:sz w:val="20"/>
          <w:szCs w:val="20"/>
        </w:rPr>
      </w:pPr>
      <w:r w:rsidDel="00000000" w:rsidR="00000000" w:rsidRPr="00000000">
        <w:rPr>
          <w:rtl w:val="0"/>
        </w:rPr>
      </w:r>
    </w:p>
    <w:p w:rsidR="00000000" w:rsidDel="00000000" w:rsidP="00000000" w:rsidRDefault="00000000" w:rsidRPr="00000000" w14:paraId="000001A6">
      <w:pPr>
        <w:numPr>
          <w:ilvl w:val="0"/>
          <w:numId w:val="7"/>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b w:val="1"/>
          <w:color w:val="000000"/>
          <w:sz w:val="20"/>
          <w:szCs w:val="20"/>
          <w:rtl w:val="0"/>
        </w:rPr>
        <w:t xml:space="preserve">Puede ser pagadero al propio girador:</w:t>
      </w:r>
      <w:r w:rsidDel="00000000" w:rsidR="00000000" w:rsidRPr="00000000">
        <w:rPr>
          <w:color w:val="000000"/>
          <w:sz w:val="20"/>
          <w:szCs w:val="20"/>
          <w:rtl w:val="0"/>
        </w:rPr>
        <w:t xml:space="preserve"> los cheques pueden ser pagaderos al propio girador. Puede girarse pagadero al portador a la vista, a diferencia de una letra o </w:t>
      </w:r>
      <w:r w:rsidDel="00000000" w:rsidR="00000000" w:rsidRPr="00000000">
        <w:rPr>
          <w:sz w:val="20"/>
          <w:szCs w:val="20"/>
          <w:rtl w:val="0"/>
        </w:rPr>
        <w:t xml:space="preserve">un bono</w:t>
      </w:r>
      <w:r w:rsidDel="00000000" w:rsidR="00000000" w:rsidRPr="00000000">
        <w:rPr>
          <w:color w:val="000000"/>
          <w:sz w:val="20"/>
          <w:szCs w:val="20"/>
          <w:rtl w:val="0"/>
        </w:rPr>
        <w:t xml:space="preserve">.</w:t>
      </w:r>
    </w:p>
    <w:p w:rsidR="00000000" w:rsidDel="00000000" w:rsidP="00000000" w:rsidRDefault="00000000" w:rsidRPr="00000000" w14:paraId="000001A7">
      <w:pPr>
        <w:ind w:left="720" w:firstLine="0"/>
        <w:jc w:val="both"/>
        <w:rPr>
          <w:sz w:val="20"/>
          <w:szCs w:val="20"/>
        </w:rPr>
      </w:pPr>
      <w:r w:rsidDel="00000000" w:rsidR="00000000" w:rsidRPr="00000000">
        <w:rPr>
          <w:rtl w:val="0"/>
        </w:rPr>
      </w:r>
    </w:p>
    <w:p w:rsidR="00000000" w:rsidDel="00000000" w:rsidP="00000000" w:rsidRDefault="00000000" w:rsidRPr="00000000" w14:paraId="000001A8">
      <w:pPr>
        <w:numPr>
          <w:ilvl w:val="0"/>
          <w:numId w:val="7"/>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b w:val="1"/>
          <w:color w:val="000000"/>
          <w:sz w:val="20"/>
          <w:szCs w:val="20"/>
          <w:rtl w:val="0"/>
        </w:rPr>
        <w:t xml:space="preserve">Solo para un banquero específico:</w:t>
      </w:r>
      <w:r w:rsidDel="00000000" w:rsidR="00000000" w:rsidRPr="00000000">
        <w:rPr>
          <w:color w:val="000000"/>
          <w:sz w:val="20"/>
          <w:szCs w:val="20"/>
          <w:rtl w:val="0"/>
        </w:rPr>
        <w:t xml:space="preserve"> un cheque siempre se libra solo a nombre de un banquero en particular. Por lo general, el nombre y la dirección del banquero están claramente impresos en la hoja del cheque.</w:t>
      </w:r>
    </w:p>
    <w:p w:rsidR="00000000" w:rsidDel="00000000" w:rsidP="00000000" w:rsidRDefault="00000000" w:rsidRPr="00000000" w14:paraId="000001A9">
      <w:pPr>
        <w:ind w:left="720" w:firstLine="0"/>
        <w:jc w:val="both"/>
        <w:rPr>
          <w:sz w:val="20"/>
          <w:szCs w:val="20"/>
        </w:rPr>
      </w:pPr>
      <w:r w:rsidDel="00000000" w:rsidR="00000000" w:rsidRPr="00000000">
        <w:rPr>
          <w:rtl w:val="0"/>
        </w:rPr>
      </w:r>
    </w:p>
    <w:p w:rsidR="00000000" w:rsidDel="00000000" w:rsidP="00000000" w:rsidRDefault="00000000" w:rsidRPr="00000000" w14:paraId="000001AA">
      <w:pPr>
        <w:numPr>
          <w:ilvl w:val="0"/>
          <w:numId w:val="7"/>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b w:val="1"/>
          <w:color w:val="000000"/>
          <w:sz w:val="20"/>
          <w:szCs w:val="20"/>
          <w:rtl w:val="0"/>
        </w:rPr>
        <w:t xml:space="preserve">No requiere aceptación y sello:</w:t>
      </w:r>
      <w:r w:rsidDel="00000000" w:rsidR="00000000" w:rsidRPr="00000000">
        <w:rPr>
          <w:color w:val="000000"/>
          <w:sz w:val="20"/>
          <w:szCs w:val="20"/>
          <w:rtl w:val="0"/>
        </w:rPr>
        <w:t xml:space="preserve"> a diferencia de una letra de cambio, el cheque no requiere aceptación por parte del girado; sin embargo, existe una costumbre entre los bancos de marcar los cheques como "buenos" a los efectos de compensación. Pero esta marca no es una aceptación, del mismo modo, no es necesario colocar un sello fiscal en los cheques.</w:t>
      </w:r>
    </w:p>
    <w:p w:rsidR="00000000" w:rsidDel="00000000" w:rsidP="00000000" w:rsidRDefault="00000000" w:rsidRPr="00000000" w14:paraId="000001AB">
      <w:pPr>
        <w:jc w:val="both"/>
        <w:rPr>
          <w:b w:val="1"/>
          <w:sz w:val="20"/>
          <w:szCs w:val="20"/>
        </w:rPr>
      </w:pPr>
      <w:r w:rsidDel="00000000" w:rsidR="00000000" w:rsidRPr="00000000">
        <w:rPr>
          <w:rtl w:val="0"/>
        </w:rPr>
      </w:r>
    </w:p>
    <w:p w:rsidR="00000000" w:rsidDel="00000000" w:rsidP="00000000" w:rsidRDefault="00000000" w:rsidRPr="00000000" w14:paraId="000001AC">
      <w:pPr>
        <w:jc w:val="both"/>
        <w:rPr>
          <w:b w:val="1"/>
          <w:sz w:val="20"/>
          <w:szCs w:val="20"/>
        </w:rPr>
      </w:pPr>
      <w:r w:rsidDel="00000000" w:rsidR="00000000" w:rsidRPr="00000000">
        <w:rPr>
          <w:rtl w:val="0"/>
        </w:rPr>
      </w:r>
    </w:p>
    <w:p w:rsidR="00000000" w:rsidDel="00000000" w:rsidP="00000000" w:rsidRDefault="00000000" w:rsidRPr="00000000" w14:paraId="000001AD">
      <w:pPr>
        <w:jc w:val="both"/>
        <w:rPr>
          <w:b w:val="1"/>
          <w:sz w:val="20"/>
          <w:szCs w:val="20"/>
        </w:rPr>
      </w:pPr>
      <w:r w:rsidDel="00000000" w:rsidR="00000000" w:rsidRPr="00000000">
        <w:rPr>
          <w:b w:val="1"/>
          <w:sz w:val="20"/>
          <w:szCs w:val="20"/>
          <w:rtl w:val="0"/>
        </w:rPr>
        <w:t xml:space="preserve">3.2. Formas y tipos</w:t>
      </w:r>
    </w:p>
    <w:p w:rsidR="00000000" w:rsidDel="00000000" w:rsidP="00000000" w:rsidRDefault="00000000" w:rsidRPr="00000000" w14:paraId="000001AE">
      <w:pPr>
        <w:jc w:val="both"/>
        <w:rPr>
          <w:b w:val="1"/>
          <w:sz w:val="20"/>
          <w:szCs w:val="20"/>
        </w:rPr>
      </w:pPr>
      <w:r w:rsidDel="00000000" w:rsidR="00000000" w:rsidRPr="00000000">
        <w:rPr>
          <w:rtl w:val="0"/>
        </w:rPr>
      </w:r>
    </w:p>
    <w:p w:rsidR="00000000" w:rsidDel="00000000" w:rsidP="00000000" w:rsidRDefault="00000000" w:rsidRPr="00000000" w14:paraId="000001AF">
      <w:pPr>
        <w:jc w:val="both"/>
        <w:rPr>
          <w:sz w:val="20"/>
          <w:szCs w:val="20"/>
        </w:rPr>
      </w:pPr>
      <w:r w:rsidDel="00000000" w:rsidR="00000000" w:rsidRPr="00000000">
        <w:rPr>
          <w:sz w:val="20"/>
          <w:szCs w:val="20"/>
          <w:rtl w:val="0"/>
        </w:rPr>
        <w:t xml:space="preserve">Un cheque es un documento que puede emitir al banco, indicando que pague la suma especificada mencionada en dígitos y palabras a la persona cuyo nombre figura en el cheque.</w:t>
      </w:r>
    </w:p>
    <w:p w:rsidR="00000000" w:rsidDel="00000000" w:rsidP="00000000" w:rsidRDefault="00000000" w:rsidRPr="00000000" w14:paraId="000001B0">
      <w:pPr>
        <w:ind w:left="720" w:firstLine="0"/>
        <w:jc w:val="both"/>
        <w:rPr>
          <w:sz w:val="20"/>
          <w:szCs w:val="20"/>
        </w:rPr>
      </w:pPr>
      <w:r w:rsidDel="00000000" w:rsidR="00000000" w:rsidRPr="00000000">
        <w:rPr>
          <w:rtl w:val="0"/>
        </w:rPr>
      </w:r>
    </w:p>
    <w:p w:rsidR="00000000" w:rsidDel="00000000" w:rsidP="00000000" w:rsidRDefault="00000000" w:rsidRPr="00000000" w14:paraId="000001B1">
      <w:pPr>
        <w:jc w:val="both"/>
        <w:rPr>
          <w:sz w:val="20"/>
          <w:szCs w:val="20"/>
        </w:rPr>
      </w:pPr>
      <w:r w:rsidDel="00000000" w:rsidR="00000000" w:rsidRPr="00000000">
        <w:rPr>
          <w:sz w:val="20"/>
          <w:szCs w:val="20"/>
          <w:rtl w:val="0"/>
        </w:rPr>
        <w:t xml:space="preserve">Los cheques también se denominan instrumentos negociables. En términos bancarios, un instrumento negociable es un documento que promete a su portador el pago de la cantidad especificada, ya sea al entregar el documento al banquero o en una fecha determinada.</w:t>
      </w:r>
    </w:p>
    <w:p w:rsidR="00000000" w:rsidDel="00000000" w:rsidP="00000000" w:rsidRDefault="00000000" w:rsidRPr="00000000" w14:paraId="000001B2">
      <w:pPr>
        <w:ind w:left="720" w:firstLine="0"/>
        <w:rPr>
          <w:sz w:val="20"/>
          <w:szCs w:val="20"/>
        </w:rPr>
      </w:pPr>
      <w:r w:rsidDel="00000000" w:rsidR="00000000" w:rsidRPr="00000000">
        <w:rPr>
          <w:rtl w:val="0"/>
        </w:rPr>
      </w:r>
    </w:p>
    <w:p w:rsidR="00000000" w:rsidDel="00000000" w:rsidP="00000000" w:rsidRDefault="00000000" w:rsidRPr="00000000" w14:paraId="000001B3">
      <w:pPr>
        <w:jc w:val="both"/>
        <w:rPr>
          <w:sz w:val="20"/>
          <w:szCs w:val="20"/>
        </w:rPr>
      </w:pPr>
      <w:r w:rsidDel="00000000" w:rsidR="00000000" w:rsidRPr="00000000">
        <w:rPr>
          <w:sz w:val="20"/>
          <w:szCs w:val="20"/>
          <w:rtl w:val="0"/>
        </w:rPr>
        <w:t xml:space="preserve">La cantidad de tipos de cheques en uso depende de elementos como quién es el emisor y quién es el librado.</w:t>
      </w:r>
    </w:p>
    <w:p w:rsidR="00000000" w:rsidDel="00000000" w:rsidP="00000000" w:rsidRDefault="00000000" w:rsidRPr="00000000" w14:paraId="000001B4">
      <w:pPr>
        <w:ind w:left="720" w:firstLine="0"/>
        <w:jc w:val="both"/>
        <w:rPr>
          <w:sz w:val="20"/>
          <w:szCs w:val="20"/>
        </w:rPr>
      </w:pPr>
      <w:r w:rsidDel="00000000" w:rsidR="00000000" w:rsidRPr="00000000">
        <w:rPr>
          <w:rtl w:val="0"/>
        </w:rPr>
      </w:r>
    </w:p>
    <w:p w:rsidR="00000000" w:rsidDel="00000000" w:rsidP="00000000" w:rsidRDefault="00000000" w:rsidRPr="00000000" w14:paraId="000001B5">
      <w:pPr>
        <w:jc w:val="both"/>
        <w:rPr>
          <w:sz w:val="20"/>
          <w:szCs w:val="20"/>
        </w:rPr>
      </w:pPr>
      <w:commentRangeStart w:id="11"/>
      <w:r w:rsidDel="00000000" w:rsidR="00000000" w:rsidRPr="00000000">
        <w:rPr>
          <w:sz w:val="20"/>
          <w:szCs w:val="20"/>
          <w:rtl w:val="0"/>
        </w:rPr>
        <w:t xml:space="preserve">Observe</w:t>
      </w:r>
      <w:commentRangeEnd w:id="11"/>
      <w:r w:rsidDel="00000000" w:rsidR="00000000" w:rsidRPr="00000000">
        <w:commentReference w:id="11"/>
      </w:r>
      <w:r w:rsidDel="00000000" w:rsidR="00000000" w:rsidRPr="00000000">
        <w:rPr>
          <w:sz w:val="20"/>
          <w:szCs w:val="20"/>
          <w:rtl w:val="0"/>
        </w:rPr>
        <w:t xml:space="preserve"> detenidamente los tipos de cheques:</w:t>
      </w:r>
    </w:p>
    <w:p w:rsidR="00000000" w:rsidDel="00000000" w:rsidP="00000000" w:rsidRDefault="00000000" w:rsidRPr="00000000" w14:paraId="000001B6">
      <w:pPr>
        <w:ind w:left="720" w:firstLine="0"/>
        <w:jc w:val="both"/>
        <w:rPr>
          <w:sz w:val="20"/>
          <w:szCs w:val="20"/>
        </w:rPr>
      </w:pPr>
      <w:r w:rsidDel="00000000" w:rsidR="00000000" w:rsidRPr="00000000">
        <w:rPr>
          <w:rtl w:val="0"/>
        </w:rPr>
      </w:r>
    </w:p>
    <w:p w:rsidR="00000000" w:rsidDel="00000000" w:rsidP="00000000" w:rsidRDefault="00000000" w:rsidRPr="00000000" w14:paraId="000001B7">
      <w:pPr>
        <w:ind w:left="720"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0</wp:posOffset>
                </wp:positionV>
                <wp:extent cx="6019800" cy="1051167"/>
                <wp:effectExtent b="0" l="0" r="0" t="0"/>
                <wp:wrapNone/>
                <wp:docPr id="4" name=""/>
                <a:graphic>
                  <a:graphicData uri="http://schemas.microsoft.com/office/word/2010/wordprocessingShape">
                    <wps:wsp>
                      <wps:cNvSpPr/>
                      <wps:cNvPr id="5" name="Shape 5"/>
                      <wps:spPr>
                        <a:xfrm>
                          <a:off x="2247200" y="3208500"/>
                          <a:ext cx="6197600" cy="1143000"/>
                        </a:xfrm>
                        <a:prstGeom prst="rect">
                          <a:avLst/>
                        </a:prstGeom>
                        <a:solidFill>
                          <a:srgbClr val="ED7D3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CF4_3_2_Infografia_Formas_y_tipos_de_cheques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0</wp:posOffset>
                </wp:positionV>
                <wp:extent cx="6019800" cy="1051167"/>
                <wp:effectExtent b="0" l="0" r="0" t="0"/>
                <wp:wrapNone/>
                <wp:docPr id="4" name="image20.png"/>
                <a:graphic>
                  <a:graphicData uri="http://schemas.openxmlformats.org/drawingml/2006/picture">
                    <pic:pic>
                      <pic:nvPicPr>
                        <pic:cNvPr id="0" name="image20.png"/>
                        <pic:cNvPicPr preferRelativeResize="0"/>
                      </pic:nvPicPr>
                      <pic:blipFill>
                        <a:blip r:embed="rId39"/>
                        <a:srcRect/>
                        <a:stretch>
                          <a:fillRect/>
                        </a:stretch>
                      </pic:blipFill>
                      <pic:spPr>
                        <a:xfrm>
                          <a:off x="0" y="0"/>
                          <a:ext cx="6019800" cy="1051167"/>
                        </a:xfrm>
                        <a:prstGeom prst="rect"/>
                        <a:ln/>
                      </pic:spPr>
                    </pic:pic>
                  </a:graphicData>
                </a:graphic>
              </wp:anchor>
            </w:drawing>
          </mc:Fallback>
        </mc:AlternateContent>
      </w:r>
    </w:p>
    <w:p w:rsidR="00000000" w:rsidDel="00000000" w:rsidP="00000000" w:rsidRDefault="00000000" w:rsidRPr="00000000" w14:paraId="000001B8">
      <w:pPr>
        <w:ind w:left="720" w:firstLine="0"/>
        <w:jc w:val="both"/>
        <w:rPr>
          <w:sz w:val="20"/>
          <w:szCs w:val="20"/>
        </w:rPr>
      </w:pPr>
      <w:r w:rsidDel="00000000" w:rsidR="00000000" w:rsidRPr="00000000">
        <w:rPr>
          <w:rtl w:val="0"/>
        </w:rPr>
      </w:r>
    </w:p>
    <w:p w:rsidR="00000000" w:rsidDel="00000000" w:rsidP="00000000" w:rsidRDefault="00000000" w:rsidRPr="00000000" w14:paraId="000001B9">
      <w:pPr>
        <w:ind w:left="720" w:firstLine="0"/>
        <w:jc w:val="both"/>
        <w:rPr>
          <w:sz w:val="20"/>
          <w:szCs w:val="20"/>
        </w:rPr>
      </w:pPr>
      <w:r w:rsidDel="00000000" w:rsidR="00000000" w:rsidRPr="00000000">
        <w:rPr>
          <w:rtl w:val="0"/>
        </w:rPr>
      </w:r>
    </w:p>
    <w:p w:rsidR="00000000" w:rsidDel="00000000" w:rsidP="00000000" w:rsidRDefault="00000000" w:rsidRPr="00000000" w14:paraId="000001BA">
      <w:pPr>
        <w:ind w:left="720" w:firstLine="0"/>
        <w:jc w:val="both"/>
        <w:rPr>
          <w:sz w:val="20"/>
          <w:szCs w:val="20"/>
        </w:rPr>
      </w:pPr>
      <w:r w:rsidDel="00000000" w:rsidR="00000000" w:rsidRPr="00000000">
        <w:rPr>
          <w:rtl w:val="0"/>
        </w:rPr>
      </w:r>
    </w:p>
    <w:p w:rsidR="00000000" w:rsidDel="00000000" w:rsidP="00000000" w:rsidRDefault="00000000" w:rsidRPr="00000000" w14:paraId="000001BB">
      <w:pPr>
        <w:ind w:left="720" w:firstLine="0"/>
        <w:jc w:val="both"/>
        <w:rPr>
          <w:sz w:val="20"/>
          <w:szCs w:val="20"/>
        </w:rPr>
      </w:pPr>
      <w:r w:rsidDel="00000000" w:rsidR="00000000" w:rsidRPr="00000000">
        <w:rPr>
          <w:rtl w:val="0"/>
        </w:rPr>
      </w:r>
    </w:p>
    <w:p w:rsidR="00000000" w:rsidDel="00000000" w:rsidP="00000000" w:rsidRDefault="00000000" w:rsidRPr="00000000" w14:paraId="000001BC">
      <w:pPr>
        <w:jc w:val="both"/>
        <w:rPr>
          <w:b w:val="1"/>
          <w:sz w:val="20"/>
          <w:szCs w:val="20"/>
          <w:u w:val="single"/>
        </w:rPr>
      </w:pPr>
      <w:r w:rsidDel="00000000" w:rsidR="00000000" w:rsidRPr="00000000">
        <w:rPr>
          <w:rtl w:val="0"/>
        </w:rPr>
      </w:r>
    </w:p>
    <w:p w:rsidR="00000000" w:rsidDel="00000000" w:rsidP="00000000" w:rsidRDefault="00000000" w:rsidRPr="00000000" w14:paraId="000001BD">
      <w:pPr>
        <w:jc w:val="both"/>
        <w:rPr>
          <w:b w:val="1"/>
          <w:sz w:val="20"/>
          <w:szCs w:val="20"/>
        </w:rPr>
      </w:pPr>
      <w:r w:rsidDel="00000000" w:rsidR="00000000" w:rsidRPr="00000000">
        <w:rPr>
          <w:rtl w:val="0"/>
        </w:rPr>
      </w:r>
    </w:p>
    <w:p w:rsidR="00000000" w:rsidDel="00000000" w:rsidP="00000000" w:rsidRDefault="00000000" w:rsidRPr="00000000" w14:paraId="000001BE">
      <w:pPr>
        <w:jc w:val="both"/>
        <w:rPr>
          <w:b w:val="1"/>
          <w:sz w:val="20"/>
          <w:szCs w:val="20"/>
        </w:rPr>
      </w:pPr>
      <w:r w:rsidDel="00000000" w:rsidR="00000000" w:rsidRPr="00000000">
        <w:rPr>
          <w:rtl w:val="0"/>
        </w:rPr>
      </w:r>
    </w:p>
    <w:p w:rsidR="00000000" w:rsidDel="00000000" w:rsidP="00000000" w:rsidRDefault="00000000" w:rsidRPr="00000000" w14:paraId="000001BF">
      <w:pPr>
        <w:jc w:val="both"/>
        <w:rPr>
          <w:b w:val="1"/>
          <w:sz w:val="20"/>
          <w:szCs w:val="20"/>
        </w:rPr>
      </w:pPr>
      <w:r w:rsidDel="00000000" w:rsidR="00000000" w:rsidRPr="00000000">
        <w:rPr>
          <w:b w:val="1"/>
          <w:sz w:val="20"/>
          <w:szCs w:val="20"/>
          <w:rtl w:val="0"/>
        </w:rPr>
        <w:t xml:space="preserve">3.3 Procedimientos de visación</w:t>
      </w:r>
    </w:p>
    <w:p w:rsidR="00000000" w:rsidDel="00000000" w:rsidP="00000000" w:rsidRDefault="00000000" w:rsidRPr="00000000" w14:paraId="000001C0">
      <w:pPr>
        <w:jc w:val="both"/>
        <w:rPr>
          <w:b w:val="1"/>
          <w:sz w:val="20"/>
          <w:szCs w:val="20"/>
        </w:rPr>
      </w:pPr>
      <w:r w:rsidDel="00000000" w:rsidR="00000000" w:rsidRPr="00000000">
        <w:rPr>
          <w:rtl w:val="0"/>
        </w:rPr>
      </w:r>
    </w:p>
    <w:p w:rsidR="00000000" w:rsidDel="00000000" w:rsidP="00000000" w:rsidRDefault="00000000" w:rsidRPr="00000000" w14:paraId="000001C1">
      <w:pPr>
        <w:jc w:val="both"/>
        <w:rPr>
          <w:sz w:val="20"/>
          <w:szCs w:val="20"/>
        </w:rPr>
      </w:pPr>
      <w:r w:rsidDel="00000000" w:rsidR="00000000" w:rsidRPr="00000000">
        <w:rPr>
          <w:sz w:val="20"/>
          <w:szCs w:val="20"/>
          <w:rtl w:val="0"/>
        </w:rPr>
        <w:t xml:space="preserve">Los cheques no vienen con instrucciones y se cometen errores al escribir uno, lo que podría afectar financieramente. Pero una vez que comprenda las diferentes partes de un cheque, con seguridad se realizarán sin ningún temor al completar, recibir y depositar cheques en papel.</w:t>
      </w:r>
    </w:p>
    <w:p w:rsidR="00000000" w:rsidDel="00000000" w:rsidP="00000000" w:rsidRDefault="00000000" w:rsidRPr="00000000" w14:paraId="000001C2">
      <w:pPr>
        <w:ind w:left="720" w:firstLine="0"/>
        <w:jc w:val="both"/>
        <w:rPr>
          <w:sz w:val="20"/>
          <w:szCs w:val="20"/>
        </w:rPr>
      </w:pPr>
      <w:r w:rsidDel="00000000" w:rsidR="00000000" w:rsidRPr="00000000">
        <w:rPr>
          <w:rtl w:val="0"/>
        </w:rPr>
      </w:r>
    </w:p>
    <w:p w:rsidR="00000000" w:rsidDel="00000000" w:rsidP="00000000" w:rsidRDefault="00000000" w:rsidRPr="00000000" w14:paraId="000001C3">
      <w:pPr>
        <w:jc w:val="both"/>
        <w:rPr>
          <w:sz w:val="20"/>
          <w:szCs w:val="20"/>
        </w:rPr>
      </w:pPr>
      <w:r w:rsidDel="00000000" w:rsidR="00000000" w:rsidRPr="00000000">
        <w:rPr>
          <w:sz w:val="20"/>
          <w:szCs w:val="20"/>
          <w:rtl w:val="0"/>
        </w:rPr>
        <w:t xml:space="preserve">Los cheques contienen información preimpresa que es importante comprender, así como secciones en blanco que deben completarse con cuidado y precisión cada vez que se escribe un cheque.</w:t>
      </w:r>
    </w:p>
    <w:p w:rsidR="00000000" w:rsidDel="00000000" w:rsidP="00000000" w:rsidRDefault="00000000" w:rsidRPr="00000000" w14:paraId="000001C4">
      <w:pPr>
        <w:jc w:val="both"/>
        <w:rPr>
          <w:sz w:val="20"/>
          <w:szCs w:val="20"/>
        </w:rPr>
      </w:pPr>
      <w:r w:rsidDel="00000000" w:rsidR="00000000" w:rsidRPr="00000000">
        <w:rPr>
          <w:rtl w:val="0"/>
        </w:rPr>
      </w:r>
    </w:p>
    <w:p w:rsidR="00000000" w:rsidDel="00000000" w:rsidP="00000000" w:rsidRDefault="00000000" w:rsidRPr="00000000" w14:paraId="000001C5">
      <w:pPr>
        <w:jc w:val="both"/>
        <w:rPr>
          <w:sz w:val="20"/>
          <w:szCs w:val="20"/>
        </w:rPr>
      </w:pPr>
      <w:r w:rsidDel="00000000" w:rsidR="00000000" w:rsidRPr="00000000">
        <w:rPr>
          <w:sz w:val="20"/>
          <w:szCs w:val="20"/>
          <w:rtl w:val="0"/>
        </w:rPr>
        <w:t xml:space="preserve">A continuación se mencionan las secciones o partes que debe contener un </w:t>
      </w:r>
      <w:commentRangeStart w:id="12"/>
      <w:r w:rsidDel="00000000" w:rsidR="00000000" w:rsidRPr="00000000">
        <w:rPr>
          <w:sz w:val="20"/>
          <w:szCs w:val="20"/>
          <w:highlight w:val="yellow"/>
          <w:rtl w:val="0"/>
        </w:rPr>
        <w:t xml:space="preserve">cheque con la justificación:</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C6">
      <w:pPr>
        <w:ind w:left="720" w:firstLine="0"/>
        <w:jc w:val="both"/>
        <w:rPr>
          <w:sz w:val="20"/>
          <w:szCs w:val="20"/>
        </w:rPr>
      </w:pPr>
      <w:r w:rsidDel="00000000" w:rsidR="00000000" w:rsidRPr="00000000">
        <w:rPr>
          <w:rtl w:val="0"/>
        </w:rPr>
      </w:r>
    </w:p>
    <w:p w:rsidR="00000000" w:rsidDel="00000000" w:rsidP="00000000" w:rsidRDefault="00000000" w:rsidRPr="00000000" w14:paraId="000001C7">
      <w:pPr>
        <w:numPr>
          <w:ilvl w:val="0"/>
          <w:numId w:val="11"/>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b w:val="1"/>
          <w:color w:val="000000"/>
          <w:sz w:val="20"/>
          <w:szCs w:val="20"/>
          <w:rtl w:val="0"/>
        </w:rPr>
        <w:t xml:space="preserve">Información personal:</w:t>
      </w:r>
      <w:r w:rsidDel="00000000" w:rsidR="00000000" w:rsidRPr="00000000">
        <w:rPr>
          <w:color w:val="000000"/>
          <w:sz w:val="20"/>
          <w:szCs w:val="20"/>
          <w:rtl w:val="0"/>
        </w:rPr>
        <w:t xml:space="preserve"> proporciona detalles sobre el titular de la cuenta, quien paga el dinero.</w:t>
      </w:r>
    </w:p>
    <w:p w:rsidR="00000000" w:rsidDel="00000000" w:rsidP="00000000" w:rsidRDefault="00000000" w:rsidRPr="00000000" w14:paraId="000001C8">
      <w:pPr>
        <w:numPr>
          <w:ilvl w:val="0"/>
          <w:numId w:val="11"/>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b w:val="1"/>
          <w:color w:val="000000"/>
          <w:sz w:val="20"/>
          <w:szCs w:val="20"/>
          <w:rtl w:val="0"/>
        </w:rPr>
        <w:t xml:space="preserve">Línea de beneficiario:</w:t>
      </w:r>
      <w:r w:rsidDel="00000000" w:rsidR="00000000" w:rsidRPr="00000000">
        <w:rPr>
          <w:color w:val="000000"/>
          <w:sz w:val="20"/>
          <w:szCs w:val="20"/>
          <w:rtl w:val="0"/>
        </w:rPr>
        <w:t xml:space="preserve"> designa quién puede recibir el dinero.</w:t>
      </w:r>
    </w:p>
    <w:p w:rsidR="00000000" w:rsidDel="00000000" w:rsidP="00000000" w:rsidRDefault="00000000" w:rsidRPr="00000000" w14:paraId="000001C9">
      <w:pPr>
        <w:numPr>
          <w:ilvl w:val="0"/>
          <w:numId w:val="11"/>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b w:val="1"/>
          <w:color w:val="000000"/>
          <w:sz w:val="20"/>
          <w:szCs w:val="20"/>
          <w:rtl w:val="0"/>
        </w:rPr>
        <w:t xml:space="preserve">Valor:</w:t>
      </w:r>
      <w:r w:rsidDel="00000000" w:rsidR="00000000" w:rsidRPr="00000000">
        <w:rPr>
          <w:color w:val="000000"/>
          <w:sz w:val="20"/>
          <w:szCs w:val="20"/>
          <w:rtl w:val="0"/>
        </w:rPr>
        <w:t xml:space="preserve"> muestra el valor del cheque en formato numérico.</w:t>
      </w:r>
    </w:p>
    <w:p w:rsidR="00000000" w:rsidDel="00000000" w:rsidP="00000000" w:rsidRDefault="00000000" w:rsidRPr="00000000" w14:paraId="000001CA">
      <w:pPr>
        <w:numPr>
          <w:ilvl w:val="0"/>
          <w:numId w:val="11"/>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b w:val="1"/>
          <w:color w:val="000000"/>
          <w:sz w:val="20"/>
          <w:szCs w:val="20"/>
          <w:rtl w:val="0"/>
        </w:rPr>
        <w:t xml:space="preserve">Monto del cheque:</w:t>
      </w:r>
      <w:r w:rsidDel="00000000" w:rsidR="00000000" w:rsidRPr="00000000">
        <w:rPr>
          <w:color w:val="000000"/>
          <w:sz w:val="20"/>
          <w:szCs w:val="20"/>
          <w:rtl w:val="0"/>
        </w:rPr>
        <w:t xml:space="preserve"> esto se escribe en una sección usando palabras en lugar de números.</w:t>
      </w:r>
    </w:p>
    <w:p w:rsidR="00000000" w:rsidDel="00000000" w:rsidP="00000000" w:rsidRDefault="00000000" w:rsidRPr="00000000" w14:paraId="000001CB">
      <w:pPr>
        <w:numPr>
          <w:ilvl w:val="0"/>
          <w:numId w:val="11"/>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b w:val="1"/>
          <w:color w:val="000000"/>
          <w:sz w:val="20"/>
          <w:szCs w:val="20"/>
          <w:rtl w:val="0"/>
        </w:rPr>
        <w:t xml:space="preserve">Línea de notas:</w:t>
      </w:r>
      <w:r w:rsidDel="00000000" w:rsidR="00000000" w:rsidRPr="00000000">
        <w:rPr>
          <w:color w:val="000000"/>
          <w:sz w:val="20"/>
          <w:szCs w:val="20"/>
          <w:rtl w:val="0"/>
        </w:rPr>
        <w:t xml:space="preserve"> un espacio para cualquier nota sobre el propósito del cheque.</w:t>
      </w:r>
    </w:p>
    <w:p w:rsidR="00000000" w:rsidDel="00000000" w:rsidP="00000000" w:rsidRDefault="00000000" w:rsidRPr="00000000" w14:paraId="000001CC">
      <w:pPr>
        <w:numPr>
          <w:ilvl w:val="0"/>
          <w:numId w:val="11"/>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b w:val="1"/>
          <w:color w:val="000000"/>
          <w:sz w:val="20"/>
          <w:szCs w:val="20"/>
          <w:rtl w:val="0"/>
        </w:rPr>
        <w:t xml:space="preserve">Línea de fecha:</w:t>
      </w:r>
      <w:r w:rsidDel="00000000" w:rsidR="00000000" w:rsidRPr="00000000">
        <w:rPr>
          <w:color w:val="000000"/>
          <w:sz w:val="20"/>
          <w:szCs w:val="20"/>
          <w:rtl w:val="0"/>
        </w:rPr>
        <w:t xml:space="preserve"> sirve como marca de tiempo para el cheque.</w:t>
      </w:r>
    </w:p>
    <w:p w:rsidR="00000000" w:rsidDel="00000000" w:rsidP="00000000" w:rsidRDefault="00000000" w:rsidRPr="00000000" w14:paraId="000001CD">
      <w:pPr>
        <w:numPr>
          <w:ilvl w:val="0"/>
          <w:numId w:val="11"/>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b w:val="1"/>
          <w:color w:val="000000"/>
          <w:sz w:val="20"/>
          <w:szCs w:val="20"/>
          <w:rtl w:val="0"/>
        </w:rPr>
        <w:t xml:space="preserve">Línea de firma:</w:t>
      </w:r>
      <w:r w:rsidDel="00000000" w:rsidR="00000000" w:rsidRPr="00000000">
        <w:rPr>
          <w:color w:val="000000"/>
          <w:sz w:val="20"/>
          <w:szCs w:val="20"/>
          <w:rtl w:val="0"/>
        </w:rPr>
        <w:t xml:space="preserve"> verifica que el propietario de la cuenta haya aprobado el pago.</w:t>
      </w:r>
    </w:p>
    <w:p w:rsidR="00000000" w:rsidDel="00000000" w:rsidP="00000000" w:rsidRDefault="00000000" w:rsidRPr="00000000" w14:paraId="000001CE">
      <w:pPr>
        <w:numPr>
          <w:ilvl w:val="0"/>
          <w:numId w:val="11"/>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b w:val="1"/>
          <w:color w:val="000000"/>
          <w:sz w:val="20"/>
          <w:szCs w:val="20"/>
          <w:rtl w:val="0"/>
        </w:rPr>
        <w:t xml:space="preserve">La información de contacto y/o el logotipo del banco:</w:t>
      </w:r>
      <w:r w:rsidDel="00000000" w:rsidR="00000000" w:rsidRPr="00000000">
        <w:rPr>
          <w:color w:val="000000"/>
          <w:sz w:val="20"/>
          <w:szCs w:val="20"/>
          <w:rtl w:val="0"/>
        </w:rPr>
        <w:t xml:space="preserve"> generalmente está impreso en el cheque.</w:t>
      </w:r>
    </w:p>
    <w:p w:rsidR="00000000" w:rsidDel="00000000" w:rsidP="00000000" w:rsidRDefault="00000000" w:rsidRPr="00000000" w14:paraId="000001CF">
      <w:pPr>
        <w:numPr>
          <w:ilvl w:val="0"/>
          <w:numId w:val="11"/>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b w:val="1"/>
          <w:color w:val="000000"/>
          <w:sz w:val="20"/>
          <w:szCs w:val="20"/>
          <w:rtl w:val="0"/>
        </w:rPr>
        <w:t xml:space="preserve">El número de ruta de la asociación de banqueros:</w:t>
      </w:r>
      <w:r w:rsidDel="00000000" w:rsidR="00000000" w:rsidRPr="00000000">
        <w:rPr>
          <w:color w:val="000000"/>
          <w:sz w:val="20"/>
          <w:szCs w:val="20"/>
          <w:rtl w:val="0"/>
        </w:rPr>
        <w:t xml:space="preserve"> esto les dice a los bancos dónde encontrar los fondos para el cheque.</w:t>
      </w:r>
    </w:p>
    <w:p w:rsidR="00000000" w:rsidDel="00000000" w:rsidP="00000000" w:rsidRDefault="00000000" w:rsidRPr="00000000" w14:paraId="000001D0">
      <w:pPr>
        <w:numPr>
          <w:ilvl w:val="0"/>
          <w:numId w:val="11"/>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b w:val="1"/>
          <w:color w:val="000000"/>
          <w:sz w:val="20"/>
          <w:szCs w:val="20"/>
          <w:rtl w:val="0"/>
        </w:rPr>
        <w:t xml:space="preserve">Número de cuenta:</w:t>
      </w:r>
      <w:r w:rsidDel="00000000" w:rsidR="00000000" w:rsidRPr="00000000">
        <w:rPr>
          <w:color w:val="000000"/>
          <w:sz w:val="20"/>
          <w:szCs w:val="20"/>
          <w:rtl w:val="0"/>
        </w:rPr>
        <w:t xml:space="preserve"> es el identificador que le permite al destinatario saber de dónde provendrá el dinero del cheque.</w:t>
      </w:r>
    </w:p>
    <w:p w:rsidR="00000000" w:rsidDel="00000000" w:rsidP="00000000" w:rsidRDefault="00000000" w:rsidRPr="00000000" w14:paraId="000001D1">
      <w:pPr>
        <w:numPr>
          <w:ilvl w:val="0"/>
          <w:numId w:val="11"/>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b w:val="1"/>
          <w:color w:val="000000"/>
          <w:sz w:val="20"/>
          <w:szCs w:val="20"/>
          <w:rtl w:val="0"/>
        </w:rPr>
        <w:t xml:space="preserve">El número del cheque:</w:t>
      </w:r>
      <w:r w:rsidDel="00000000" w:rsidR="00000000" w:rsidRPr="00000000">
        <w:rPr>
          <w:color w:val="000000"/>
          <w:sz w:val="20"/>
          <w:szCs w:val="20"/>
          <w:rtl w:val="0"/>
        </w:rPr>
        <w:t xml:space="preserve"> aparece en dos lugares y es una medida de seguridad para identificar cada pago y evitar fraudes.</w:t>
      </w:r>
    </w:p>
    <w:p w:rsidR="00000000" w:rsidDel="00000000" w:rsidP="00000000" w:rsidRDefault="00000000" w:rsidRPr="00000000" w14:paraId="000001D2">
      <w:pPr>
        <w:jc w:val="both"/>
        <w:rPr>
          <w:b w:val="1"/>
          <w:sz w:val="20"/>
          <w:szCs w:val="20"/>
        </w:rPr>
      </w:pPr>
      <w:r w:rsidDel="00000000" w:rsidR="00000000" w:rsidRPr="00000000">
        <w:rPr>
          <w:rtl w:val="0"/>
        </w:rPr>
      </w:r>
    </w:p>
    <w:p w:rsidR="00000000" w:rsidDel="00000000" w:rsidP="00000000" w:rsidRDefault="00000000" w:rsidRPr="00000000" w14:paraId="000001D3">
      <w:pPr>
        <w:jc w:val="both"/>
        <w:rPr>
          <w:b w:val="1"/>
          <w:sz w:val="20"/>
          <w:szCs w:val="20"/>
        </w:rPr>
      </w:pPr>
      <w:r w:rsidDel="00000000" w:rsidR="00000000" w:rsidRPr="00000000">
        <w:rPr>
          <w:b w:val="1"/>
          <w:sz w:val="20"/>
          <w:szCs w:val="20"/>
          <w:rtl w:val="0"/>
        </w:rPr>
        <w:t xml:space="preserve">3.4</w:t>
        <w:tab/>
        <w:t xml:space="preserve">Seguridad y normatividad vigente</w:t>
      </w:r>
    </w:p>
    <w:p w:rsidR="00000000" w:rsidDel="00000000" w:rsidP="00000000" w:rsidRDefault="00000000" w:rsidRPr="00000000" w14:paraId="000001D4">
      <w:pPr>
        <w:rPr>
          <w:b w:val="1"/>
          <w:sz w:val="20"/>
          <w:szCs w:val="20"/>
        </w:rPr>
      </w:pPr>
      <w:r w:rsidDel="00000000" w:rsidR="00000000" w:rsidRPr="00000000">
        <w:rPr>
          <w:rtl w:val="0"/>
        </w:rPr>
      </w:r>
    </w:p>
    <w:p w:rsidR="00000000" w:rsidDel="00000000" w:rsidP="00000000" w:rsidRDefault="00000000" w:rsidRPr="00000000" w14:paraId="000001D5">
      <w:pPr>
        <w:ind w:left="720" w:firstLine="0"/>
        <w:rPr>
          <w:sz w:val="20"/>
          <w:szCs w:val="20"/>
        </w:rPr>
      </w:pPr>
      <w:r w:rsidDel="00000000" w:rsidR="00000000" w:rsidRPr="00000000">
        <w:rPr>
          <w:sz w:val="20"/>
          <w:szCs w:val="20"/>
          <w:rtl w:val="0"/>
        </w:rPr>
        <w:t xml:space="preserve">Los lineamientos normativos que reglamentan todos los elementos del cheque están establecidos por la legislación nacional, a través de la Ley 15 del año 1916. A continuación se presenta lo más relevante: </w:t>
      </w:r>
    </w:p>
    <w:p w:rsidR="00000000" w:rsidDel="00000000" w:rsidP="00000000" w:rsidRDefault="00000000" w:rsidRPr="00000000" w14:paraId="000001D6">
      <w:pPr>
        <w:jc w:val="center"/>
        <w:rPr>
          <w:b w:val="1"/>
          <w:sz w:val="20"/>
          <w:szCs w:val="20"/>
        </w:rPr>
      </w:pPr>
      <w:r w:rsidDel="00000000" w:rsidR="00000000" w:rsidRPr="00000000">
        <w:rPr>
          <w:rtl w:val="0"/>
        </w:rPr>
      </w:r>
    </w:p>
    <w:tbl>
      <w:tblPr>
        <w:tblStyle w:val="Table13"/>
        <w:tblW w:w="8480.0" w:type="dxa"/>
        <w:jc w:val="left"/>
        <w:tblInd w:w="1129.0" w:type="dxa"/>
        <w:tblBorders>
          <w:top w:color="fac090" w:space="0" w:sz="4" w:val="single"/>
          <w:left w:color="fac090" w:space="0" w:sz="4" w:val="single"/>
          <w:bottom w:color="fac090" w:space="0" w:sz="4" w:val="single"/>
          <w:right w:color="fac090" w:space="0" w:sz="4" w:val="single"/>
          <w:insideH w:color="fac090" w:space="0" w:sz="4" w:val="single"/>
          <w:insideV w:color="fac090" w:space="0" w:sz="4" w:val="single"/>
        </w:tblBorders>
        <w:tblLayout w:type="fixed"/>
        <w:tblLook w:val="0400"/>
      </w:tblPr>
      <w:tblGrid>
        <w:gridCol w:w="1843"/>
        <w:gridCol w:w="6637"/>
        <w:tblGridChange w:id="0">
          <w:tblGrid>
            <w:gridCol w:w="1843"/>
            <w:gridCol w:w="6637"/>
          </w:tblGrid>
        </w:tblGridChange>
      </w:tblGrid>
      <w:tr>
        <w:trPr>
          <w:cantSplit w:val="0"/>
          <w:trHeight w:val="421" w:hRule="atLeast"/>
          <w:tblHeader w:val="0"/>
        </w:trPr>
        <w:tc>
          <w:tcPr>
            <w:gridSpan w:val="2"/>
          </w:tcPr>
          <w:p w:rsidR="00000000" w:rsidDel="00000000" w:rsidP="00000000" w:rsidRDefault="00000000" w:rsidRPr="00000000" w14:paraId="000001D7">
            <w:pPr>
              <w:jc w:val="center"/>
              <w:rPr>
                <w:sz w:val="20"/>
                <w:szCs w:val="20"/>
              </w:rPr>
            </w:pPr>
            <w:r w:rsidDel="00000000" w:rsidR="00000000" w:rsidRPr="00000000">
              <w:rPr>
                <w:sz w:val="20"/>
                <w:szCs w:val="20"/>
                <w:rtl w:val="0"/>
              </w:rPr>
              <w:t xml:space="preserve">LEY 75 de 1916</w:t>
            </w:r>
          </w:p>
        </w:tc>
      </w:tr>
      <w:tr>
        <w:trPr>
          <w:cantSplit w:val="0"/>
          <w:trHeight w:val="476" w:hRule="atLeast"/>
          <w:tblHeader w:val="0"/>
        </w:trPr>
        <w:tc>
          <w:tcPr/>
          <w:p w:rsidR="00000000" w:rsidDel="00000000" w:rsidP="00000000" w:rsidRDefault="00000000" w:rsidRPr="00000000" w14:paraId="000001D9">
            <w:pPr>
              <w:jc w:val="center"/>
              <w:rPr>
                <w:sz w:val="20"/>
                <w:szCs w:val="20"/>
              </w:rPr>
            </w:pPr>
            <w:r w:rsidDel="00000000" w:rsidR="00000000" w:rsidRPr="00000000">
              <w:rPr>
                <w:sz w:val="20"/>
                <w:szCs w:val="20"/>
                <w:rtl w:val="0"/>
              </w:rPr>
              <w:t xml:space="preserve">ARTÍCULO</w:t>
            </w:r>
          </w:p>
        </w:tc>
        <w:tc>
          <w:tcPr/>
          <w:p w:rsidR="00000000" w:rsidDel="00000000" w:rsidP="00000000" w:rsidRDefault="00000000" w:rsidRPr="00000000" w14:paraId="000001DA">
            <w:pPr>
              <w:jc w:val="center"/>
              <w:rPr>
                <w:sz w:val="20"/>
                <w:szCs w:val="20"/>
              </w:rPr>
            </w:pPr>
            <w:r w:rsidDel="00000000" w:rsidR="00000000" w:rsidRPr="00000000">
              <w:rPr>
                <w:sz w:val="20"/>
                <w:szCs w:val="20"/>
                <w:rtl w:val="0"/>
              </w:rPr>
              <w:t xml:space="preserve">DESCRIPCIÓN</w:t>
            </w:r>
          </w:p>
        </w:tc>
      </w:tr>
      <w:tr>
        <w:trPr>
          <w:cantSplit w:val="0"/>
          <w:tblHeader w:val="0"/>
        </w:trPr>
        <w:tc>
          <w:tcPr/>
          <w:p w:rsidR="00000000" w:rsidDel="00000000" w:rsidP="00000000" w:rsidRDefault="00000000" w:rsidRPr="00000000" w14:paraId="000001DB">
            <w:pPr>
              <w:jc w:val="center"/>
              <w:rPr>
                <w:b w:val="0"/>
                <w:sz w:val="20"/>
                <w:szCs w:val="20"/>
              </w:rPr>
            </w:pPr>
            <w:r w:rsidDel="00000000" w:rsidR="00000000" w:rsidRPr="00000000">
              <w:rPr>
                <w:b w:val="0"/>
                <w:sz w:val="20"/>
                <w:szCs w:val="20"/>
                <w:rtl w:val="0"/>
              </w:rPr>
              <w:t xml:space="preserve">Artículo 1.°</w:t>
            </w:r>
          </w:p>
        </w:tc>
        <w:tc>
          <w:tcPr/>
          <w:p w:rsidR="00000000" w:rsidDel="00000000" w:rsidP="00000000" w:rsidRDefault="00000000" w:rsidRPr="00000000" w14:paraId="000001DC">
            <w:pPr>
              <w:jc w:val="center"/>
              <w:rPr>
                <w:b w:val="0"/>
                <w:sz w:val="20"/>
                <w:szCs w:val="20"/>
              </w:rPr>
            </w:pPr>
            <w:r w:rsidDel="00000000" w:rsidR="00000000" w:rsidRPr="00000000">
              <w:rPr>
                <w:b w:val="0"/>
                <w:sz w:val="20"/>
                <w:szCs w:val="20"/>
                <w:rtl w:val="0"/>
              </w:rPr>
              <w:t xml:space="preserve">La orden de pago escrita conocida con el nombre de cheque permite al girador retirar en provecho propio o en el de un tercero, todos o parte de los fondos que tenga disponibles en poder del girado, en la forma y con los requisitos que esta ley determina.</w:t>
            </w:r>
          </w:p>
        </w:tc>
      </w:tr>
      <w:tr>
        <w:trPr>
          <w:cantSplit w:val="0"/>
          <w:tblHeader w:val="0"/>
        </w:trPr>
        <w:tc>
          <w:tcPr/>
          <w:p w:rsidR="00000000" w:rsidDel="00000000" w:rsidP="00000000" w:rsidRDefault="00000000" w:rsidRPr="00000000" w14:paraId="000001DD">
            <w:pPr>
              <w:jc w:val="center"/>
              <w:rPr>
                <w:b w:val="0"/>
                <w:sz w:val="20"/>
                <w:szCs w:val="20"/>
              </w:rPr>
            </w:pPr>
            <w:r w:rsidDel="00000000" w:rsidR="00000000" w:rsidRPr="00000000">
              <w:rPr>
                <w:b w:val="0"/>
                <w:sz w:val="20"/>
                <w:szCs w:val="20"/>
                <w:rtl w:val="0"/>
              </w:rPr>
              <w:t xml:space="preserve">Artículo 2.°</w:t>
            </w:r>
          </w:p>
        </w:tc>
        <w:tc>
          <w:tcPr/>
          <w:p w:rsidR="00000000" w:rsidDel="00000000" w:rsidP="00000000" w:rsidRDefault="00000000" w:rsidRPr="00000000" w14:paraId="000001DE">
            <w:pPr>
              <w:jc w:val="center"/>
              <w:rPr>
                <w:b w:val="0"/>
                <w:sz w:val="20"/>
                <w:szCs w:val="20"/>
              </w:rPr>
            </w:pPr>
            <w:r w:rsidDel="00000000" w:rsidR="00000000" w:rsidRPr="00000000">
              <w:rPr>
                <w:b w:val="0"/>
                <w:sz w:val="20"/>
                <w:szCs w:val="20"/>
                <w:rtl w:val="0"/>
              </w:rPr>
              <w:t xml:space="preserve">El cheque deberá tener la expresión de su número de orden, de plaza y de la fecha en que se gira, la designación de la persona a cuyo favor se extiende y la de girado, la cantidad que se gira, expresada en letras y números, y la firma del girador o de la persona que suscriba por él.</w:t>
            </w:r>
          </w:p>
        </w:tc>
      </w:tr>
      <w:tr>
        <w:trPr>
          <w:cantSplit w:val="0"/>
          <w:tblHeader w:val="0"/>
        </w:trPr>
        <w:tc>
          <w:tcPr/>
          <w:p w:rsidR="00000000" w:rsidDel="00000000" w:rsidP="00000000" w:rsidRDefault="00000000" w:rsidRPr="00000000" w14:paraId="000001DF">
            <w:pPr>
              <w:jc w:val="center"/>
              <w:rPr>
                <w:b w:val="0"/>
                <w:sz w:val="20"/>
                <w:szCs w:val="20"/>
              </w:rPr>
            </w:pPr>
            <w:r w:rsidDel="00000000" w:rsidR="00000000" w:rsidRPr="00000000">
              <w:rPr>
                <w:b w:val="0"/>
                <w:sz w:val="20"/>
                <w:szCs w:val="20"/>
                <w:rtl w:val="0"/>
              </w:rPr>
              <w:t xml:space="preserve">Artículo 3.°</w:t>
            </w:r>
          </w:p>
        </w:tc>
        <w:tc>
          <w:tcPr/>
          <w:p w:rsidR="00000000" w:rsidDel="00000000" w:rsidP="00000000" w:rsidRDefault="00000000" w:rsidRPr="00000000" w14:paraId="000001E0">
            <w:pPr>
              <w:jc w:val="center"/>
              <w:rPr>
                <w:b w:val="0"/>
                <w:sz w:val="20"/>
                <w:szCs w:val="20"/>
              </w:rPr>
            </w:pPr>
            <w:r w:rsidDel="00000000" w:rsidR="00000000" w:rsidRPr="00000000">
              <w:rPr>
                <w:b w:val="0"/>
                <w:sz w:val="20"/>
                <w:szCs w:val="20"/>
                <w:rtl w:val="0"/>
              </w:rPr>
              <w:t xml:space="preserve">Los cheques a la orden podrán endosarse en la forma regular, y en este caso serán aplicables a ellos las reglas relativas al endoso y solidaridad establecidas en el Código de Comercio para las letras de cambio giradas a la vista.</w:t>
            </w:r>
          </w:p>
        </w:tc>
      </w:tr>
      <w:tr>
        <w:trPr>
          <w:cantSplit w:val="0"/>
          <w:tblHeader w:val="0"/>
        </w:trPr>
        <w:tc>
          <w:tcPr/>
          <w:p w:rsidR="00000000" w:rsidDel="00000000" w:rsidP="00000000" w:rsidRDefault="00000000" w:rsidRPr="00000000" w14:paraId="000001E1">
            <w:pPr>
              <w:jc w:val="center"/>
              <w:rPr>
                <w:b w:val="0"/>
                <w:sz w:val="20"/>
                <w:szCs w:val="20"/>
              </w:rPr>
            </w:pPr>
            <w:r w:rsidDel="00000000" w:rsidR="00000000" w:rsidRPr="00000000">
              <w:rPr>
                <w:b w:val="0"/>
                <w:sz w:val="20"/>
                <w:szCs w:val="20"/>
                <w:rtl w:val="0"/>
              </w:rPr>
              <w:t xml:space="preserve">Artículo 4.°</w:t>
            </w:r>
          </w:p>
        </w:tc>
        <w:tc>
          <w:tcPr/>
          <w:p w:rsidR="00000000" w:rsidDel="00000000" w:rsidP="00000000" w:rsidRDefault="00000000" w:rsidRPr="00000000" w14:paraId="000001E2">
            <w:pPr>
              <w:jc w:val="center"/>
              <w:rPr>
                <w:b w:val="0"/>
                <w:sz w:val="20"/>
                <w:szCs w:val="20"/>
              </w:rPr>
            </w:pPr>
            <w:r w:rsidDel="00000000" w:rsidR="00000000" w:rsidRPr="00000000">
              <w:rPr>
                <w:b w:val="0"/>
                <w:sz w:val="20"/>
                <w:szCs w:val="20"/>
                <w:rtl w:val="0"/>
              </w:rPr>
              <w:t xml:space="preserve">El cheque no puede ser girado si no a la vista.</w:t>
            </w:r>
          </w:p>
          <w:p w:rsidR="00000000" w:rsidDel="00000000" w:rsidP="00000000" w:rsidRDefault="00000000" w:rsidRPr="00000000" w14:paraId="000001E3">
            <w:pPr>
              <w:jc w:val="center"/>
              <w:rPr>
                <w:b w:val="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E4">
            <w:pPr>
              <w:jc w:val="center"/>
              <w:rPr>
                <w:b w:val="0"/>
                <w:sz w:val="20"/>
                <w:szCs w:val="20"/>
              </w:rPr>
            </w:pPr>
            <w:r w:rsidDel="00000000" w:rsidR="00000000" w:rsidRPr="00000000">
              <w:rPr>
                <w:b w:val="0"/>
                <w:sz w:val="20"/>
                <w:szCs w:val="20"/>
                <w:rtl w:val="0"/>
              </w:rPr>
              <w:t xml:space="preserve">Artículo 5.°</w:t>
            </w:r>
          </w:p>
        </w:tc>
        <w:tc>
          <w:tcPr/>
          <w:p w:rsidR="00000000" w:rsidDel="00000000" w:rsidP="00000000" w:rsidRDefault="00000000" w:rsidRPr="00000000" w14:paraId="000001E5">
            <w:pPr>
              <w:jc w:val="center"/>
              <w:rPr>
                <w:b w:val="0"/>
                <w:sz w:val="20"/>
                <w:szCs w:val="20"/>
              </w:rPr>
            </w:pPr>
            <w:r w:rsidDel="00000000" w:rsidR="00000000" w:rsidRPr="00000000">
              <w:rPr>
                <w:b w:val="0"/>
                <w:sz w:val="20"/>
                <w:szCs w:val="20"/>
                <w:rtl w:val="0"/>
              </w:rPr>
              <w:t xml:space="preserve">Son aplicables al cheque las reglas relativas a la solidaridad, aval, pago, protesto por falta de pago, extravío, intervención y prescripción, establecidas en el Código de Comercio paras las letras de cambio giradas a las vista, y al ejercicio, en esos casos, de las acciones provenientes de tales letras, salvo disposiciones especiales de esta Ley.</w:t>
            </w:r>
          </w:p>
        </w:tc>
      </w:tr>
      <w:tr>
        <w:trPr>
          <w:cantSplit w:val="0"/>
          <w:trHeight w:val="635" w:hRule="atLeast"/>
          <w:tblHeader w:val="0"/>
        </w:trPr>
        <w:tc>
          <w:tcPr/>
          <w:p w:rsidR="00000000" w:rsidDel="00000000" w:rsidP="00000000" w:rsidRDefault="00000000" w:rsidRPr="00000000" w14:paraId="000001E6">
            <w:pPr>
              <w:jc w:val="center"/>
              <w:rPr>
                <w:b w:val="0"/>
                <w:sz w:val="20"/>
                <w:szCs w:val="20"/>
              </w:rPr>
            </w:pPr>
            <w:r w:rsidDel="00000000" w:rsidR="00000000" w:rsidRPr="00000000">
              <w:rPr>
                <w:b w:val="0"/>
                <w:sz w:val="20"/>
                <w:szCs w:val="20"/>
                <w:rtl w:val="0"/>
              </w:rPr>
              <w:t xml:space="preserve">Artículo 6.°</w:t>
            </w:r>
          </w:p>
        </w:tc>
        <w:tc>
          <w:tcPr/>
          <w:p w:rsidR="00000000" w:rsidDel="00000000" w:rsidP="00000000" w:rsidRDefault="00000000" w:rsidRPr="00000000" w14:paraId="000001E7">
            <w:pPr>
              <w:jc w:val="center"/>
              <w:rPr>
                <w:b w:val="0"/>
                <w:sz w:val="20"/>
                <w:szCs w:val="20"/>
              </w:rPr>
            </w:pPr>
            <w:r w:rsidDel="00000000" w:rsidR="00000000" w:rsidRPr="00000000">
              <w:rPr>
                <w:b w:val="0"/>
                <w:sz w:val="20"/>
                <w:szCs w:val="20"/>
                <w:rtl w:val="0"/>
              </w:rPr>
              <w:t xml:space="preserve">El cheque debe ser presentado para su pago dentro del término de treinta días, si su emisión se hizo en la misma plaza en que debe ser pagado dentro de sesenta días, si es en plaza distinta en la República, y dentro de ciento veinte días si es en plaza extranjera.</w:t>
            </w:r>
          </w:p>
        </w:tc>
      </w:tr>
      <w:tr>
        <w:trPr>
          <w:cantSplit w:val="0"/>
          <w:tblHeader w:val="0"/>
        </w:trPr>
        <w:tc>
          <w:tcPr/>
          <w:p w:rsidR="00000000" w:rsidDel="00000000" w:rsidP="00000000" w:rsidRDefault="00000000" w:rsidRPr="00000000" w14:paraId="000001E8">
            <w:pPr>
              <w:jc w:val="center"/>
              <w:rPr>
                <w:b w:val="0"/>
                <w:sz w:val="20"/>
                <w:szCs w:val="20"/>
              </w:rPr>
            </w:pPr>
            <w:r w:rsidDel="00000000" w:rsidR="00000000" w:rsidRPr="00000000">
              <w:rPr>
                <w:b w:val="0"/>
                <w:sz w:val="20"/>
                <w:szCs w:val="20"/>
                <w:rtl w:val="0"/>
              </w:rPr>
              <w:t xml:space="preserve">Artículo 7.°</w:t>
            </w:r>
          </w:p>
        </w:tc>
        <w:tc>
          <w:tcPr/>
          <w:p w:rsidR="00000000" w:rsidDel="00000000" w:rsidP="00000000" w:rsidRDefault="00000000" w:rsidRPr="00000000" w14:paraId="000001E9">
            <w:pPr>
              <w:jc w:val="center"/>
              <w:rPr>
                <w:b w:val="0"/>
                <w:sz w:val="20"/>
                <w:szCs w:val="20"/>
              </w:rPr>
            </w:pPr>
            <w:r w:rsidDel="00000000" w:rsidR="00000000" w:rsidRPr="00000000">
              <w:rPr>
                <w:b w:val="0"/>
                <w:sz w:val="20"/>
                <w:szCs w:val="20"/>
                <w:rtl w:val="0"/>
              </w:rPr>
              <w:t xml:space="preserve">Cuando la emisión de un cheque sin previa provisión de fondos o sin autorización del girado no constituye estafa, se castigará con la pena de dos a seis meses de arresto.</w:t>
            </w:r>
          </w:p>
        </w:tc>
      </w:tr>
      <w:tr>
        <w:trPr>
          <w:cantSplit w:val="0"/>
          <w:tblHeader w:val="0"/>
        </w:trPr>
        <w:tc>
          <w:tcPr/>
          <w:p w:rsidR="00000000" w:rsidDel="00000000" w:rsidP="00000000" w:rsidRDefault="00000000" w:rsidRPr="00000000" w14:paraId="000001EA">
            <w:pPr>
              <w:jc w:val="center"/>
              <w:rPr>
                <w:b w:val="0"/>
                <w:sz w:val="20"/>
                <w:szCs w:val="20"/>
              </w:rPr>
            </w:pPr>
            <w:r w:rsidDel="00000000" w:rsidR="00000000" w:rsidRPr="00000000">
              <w:rPr>
                <w:b w:val="0"/>
                <w:sz w:val="20"/>
                <w:szCs w:val="20"/>
                <w:rtl w:val="0"/>
              </w:rPr>
              <w:t xml:space="preserve">Artículo 8.°</w:t>
            </w:r>
          </w:p>
        </w:tc>
        <w:tc>
          <w:tcPr/>
          <w:p w:rsidR="00000000" w:rsidDel="00000000" w:rsidP="00000000" w:rsidRDefault="00000000" w:rsidRPr="00000000" w14:paraId="000001EB">
            <w:pPr>
              <w:jc w:val="center"/>
              <w:rPr>
                <w:b w:val="0"/>
                <w:sz w:val="20"/>
                <w:szCs w:val="20"/>
              </w:rPr>
            </w:pPr>
            <w:r w:rsidDel="00000000" w:rsidR="00000000" w:rsidRPr="00000000">
              <w:rPr>
                <w:b w:val="0"/>
                <w:sz w:val="20"/>
                <w:szCs w:val="20"/>
                <w:rtl w:val="0"/>
              </w:rPr>
              <w:t xml:space="preserve">El girador o cualquier tenedor legal de un cheque podrá establecer en él que se pague por conducto de un banco, banquero o sociedad de comercio legalmente constituida, lo cual se indicará por medio de dos líneas paralelas trazadas transversalmente en el anverso del cheque.</w:t>
            </w:r>
          </w:p>
          <w:p w:rsidR="00000000" w:rsidDel="00000000" w:rsidP="00000000" w:rsidRDefault="00000000" w:rsidRPr="00000000" w14:paraId="000001EC">
            <w:pPr>
              <w:jc w:val="center"/>
              <w:rPr>
                <w:b w:val="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ED">
            <w:pPr>
              <w:jc w:val="center"/>
              <w:rPr>
                <w:b w:val="0"/>
                <w:sz w:val="20"/>
                <w:szCs w:val="20"/>
              </w:rPr>
            </w:pPr>
            <w:r w:rsidDel="00000000" w:rsidR="00000000" w:rsidRPr="00000000">
              <w:rPr>
                <w:b w:val="0"/>
                <w:sz w:val="20"/>
                <w:szCs w:val="20"/>
                <w:rtl w:val="0"/>
              </w:rPr>
              <w:t xml:space="preserve">Artículo 9.°</w:t>
            </w:r>
          </w:p>
        </w:tc>
        <w:tc>
          <w:tcPr/>
          <w:p w:rsidR="00000000" w:rsidDel="00000000" w:rsidP="00000000" w:rsidRDefault="00000000" w:rsidRPr="00000000" w14:paraId="000001EE">
            <w:pPr>
              <w:jc w:val="center"/>
              <w:rPr>
                <w:b w:val="0"/>
                <w:sz w:val="20"/>
                <w:szCs w:val="20"/>
              </w:rPr>
            </w:pPr>
            <w:r w:rsidDel="00000000" w:rsidR="00000000" w:rsidRPr="00000000">
              <w:rPr>
                <w:b w:val="0"/>
                <w:sz w:val="20"/>
                <w:szCs w:val="20"/>
                <w:rtl w:val="0"/>
              </w:rPr>
              <w:t xml:space="preserve">El girador o cualquier tenedor legal de un cheque podrá establecer en él que se pague por conducto de un banco, banquero o sociedad de comercio legalmente constituida, lo cual indicará por medio de dos líneas paralelas trazadas transversalmente en el anverso del cheque.</w:t>
            </w:r>
          </w:p>
        </w:tc>
      </w:tr>
      <w:tr>
        <w:trPr>
          <w:cantSplit w:val="0"/>
          <w:tblHeader w:val="0"/>
        </w:trPr>
        <w:tc>
          <w:tcPr/>
          <w:p w:rsidR="00000000" w:rsidDel="00000000" w:rsidP="00000000" w:rsidRDefault="00000000" w:rsidRPr="00000000" w14:paraId="000001EF">
            <w:pPr>
              <w:jc w:val="center"/>
              <w:rPr>
                <w:b w:val="0"/>
                <w:sz w:val="20"/>
                <w:szCs w:val="20"/>
              </w:rPr>
            </w:pPr>
            <w:r w:rsidDel="00000000" w:rsidR="00000000" w:rsidRPr="00000000">
              <w:rPr>
                <w:b w:val="0"/>
                <w:sz w:val="20"/>
                <w:szCs w:val="20"/>
                <w:rtl w:val="0"/>
              </w:rPr>
              <w:t xml:space="preserve">Artículo 10.°</w:t>
            </w:r>
          </w:p>
        </w:tc>
        <w:tc>
          <w:tcPr/>
          <w:p w:rsidR="00000000" w:rsidDel="00000000" w:rsidP="00000000" w:rsidRDefault="00000000" w:rsidRPr="00000000" w14:paraId="000001F0">
            <w:pPr>
              <w:jc w:val="center"/>
              <w:rPr>
                <w:b w:val="0"/>
                <w:sz w:val="20"/>
                <w:szCs w:val="20"/>
              </w:rPr>
            </w:pPr>
            <w:r w:rsidDel="00000000" w:rsidR="00000000" w:rsidRPr="00000000">
              <w:rPr>
                <w:b w:val="0"/>
                <w:sz w:val="20"/>
                <w:szCs w:val="20"/>
                <w:rtl w:val="0"/>
              </w:rPr>
              <w:t xml:space="preserve">El girado que pagare un cheque en contravención a lo dispuesto en los artículos anteriores será responsable con el verdadero dueño del cheque por cualquier pérdida que este sufriere, como consecuencia de su pago irregular.</w:t>
            </w:r>
          </w:p>
        </w:tc>
      </w:tr>
    </w:tbl>
    <w:p w:rsidR="00000000" w:rsidDel="00000000" w:rsidP="00000000" w:rsidRDefault="00000000" w:rsidRPr="00000000" w14:paraId="000001F1">
      <w:pPr>
        <w:jc w:val="both"/>
        <w:rPr>
          <w:b w:val="1"/>
          <w:sz w:val="20"/>
          <w:szCs w:val="20"/>
        </w:rPr>
      </w:pPr>
      <w:r w:rsidDel="00000000" w:rsidR="00000000" w:rsidRPr="00000000">
        <w:rPr>
          <w:rtl w:val="0"/>
        </w:rPr>
      </w:r>
    </w:p>
    <w:p w:rsidR="00000000" w:rsidDel="00000000" w:rsidP="00000000" w:rsidRDefault="00000000" w:rsidRPr="00000000" w14:paraId="000001F2">
      <w:pPr>
        <w:jc w:val="both"/>
        <w:rPr>
          <w:b w:val="1"/>
          <w:sz w:val="20"/>
          <w:szCs w:val="20"/>
        </w:rPr>
      </w:pPr>
      <w:r w:rsidDel="00000000" w:rsidR="00000000" w:rsidRPr="00000000">
        <w:rPr>
          <w:rtl w:val="0"/>
        </w:rPr>
      </w:r>
    </w:p>
    <w:p w:rsidR="00000000" w:rsidDel="00000000" w:rsidP="00000000" w:rsidRDefault="00000000" w:rsidRPr="00000000" w14:paraId="000001F3">
      <w:pPr>
        <w:jc w:val="both"/>
        <w:rPr>
          <w:b w:val="1"/>
          <w:sz w:val="20"/>
          <w:szCs w:val="20"/>
        </w:rPr>
      </w:pPr>
      <w:r w:rsidDel="00000000" w:rsidR="00000000" w:rsidRPr="00000000">
        <w:rPr>
          <w:b w:val="1"/>
          <w:sz w:val="20"/>
          <w:szCs w:val="20"/>
          <w:rtl w:val="0"/>
        </w:rPr>
        <w:t xml:space="preserve">4. Proceso de canje y compensaciones</w:t>
      </w:r>
    </w:p>
    <w:p w:rsidR="00000000" w:rsidDel="00000000" w:rsidP="00000000" w:rsidRDefault="00000000" w:rsidRPr="00000000" w14:paraId="000001F4">
      <w:pPr>
        <w:jc w:val="both"/>
        <w:rPr>
          <w:b w:val="1"/>
          <w:sz w:val="20"/>
          <w:szCs w:val="20"/>
        </w:rPr>
      </w:pPr>
      <w:r w:rsidDel="00000000" w:rsidR="00000000" w:rsidRPr="00000000">
        <w:rPr>
          <w:rtl w:val="0"/>
        </w:rPr>
      </w:r>
    </w:p>
    <w:p w:rsidR="00000000" w:rsidDel="00000000" w:rsidP="00000000" w:rsidRDefault="00000000" w:rsidRPr="00000000" w14:paraId="000001F5">
      <w:pPr>
        <w:jc w:val="both"/>
        <w:rPr>
          <w:sz w:val="20"/>
          <w:szCs w:val="20"/>
        </w:rPr>
      </w:pPr>
      <w:r w:rsidDel="00000000" w:rsidR="00000000" w:rsidRPr="00000000">
        <w:rPr>
          <w:sz w:val="20"/>
          <w:szCs w:val="20"/>
          <w:rtl w:val="0"/>
        </w:rPr>
        <w:t xml:space="preserve">Los servicios de cambio de cheques brindan una manera de obtener acceso al dinero sin una cuenta bancaria. Estos servicios le permiten cobrar el cheque de pago y otros tipos de cheques a cambio de una tarifa.</w:t>
      </w:r>
    </w:p>
    <w:p w:rsidR="00000000" w:rsidDel="00000000" w:rsidP="00000000" w:rsidRDefault="00000000" w:rsidRPr="00000000" w14:paraId="000001F6">
      <w:pPr>
        <w:ind w:left="720" w:firstLine="0"/>
        <w:jc w:val="both"/>
        <w:rPr>
          <w:sz w:val="20"/>
          <w:szCs w:val="20"/>
        </w:rPr>
      </w:pPr>
      <w:r w:rsidDel="00000000" w:rsidR="00000000" w:rsidRPr="00000000">
        <w:rPr>
          <w:rtl w:val="0"/>
        </w:rPr>
      </w:r>
    </w:p>
    <w:p w:rsidR="00000000" w:rsidDel="00000000" w:rsidP="00000000" w:rsidRDefault="00000000" w:rsidRPr="00000000" w14:paraId="000001F7">
      <w:pPr>
        <w:jc w:val="both"/>
        <w:rPr>
          <w:sz w:val="20"/>
          <w:szCs w:val="20"/>
        </w:rPr>
      </w:pPr>
      <w:r w:rsidDel="00000000" w:rsidR="00000000" w:rsidRPr="00000000">
        <w:rPr>
          <w:sz w:val="20"/>
          <w:szCs w:val="20"/>
          <w:rtl w:val="0"/>
        </w:rPr>
        <w:t xml:space="preserve">Forman parte del sistema de servicios financieros para millones de personas que no tienen servicios bancarios o no cuentan con suficientes servicios bancarios. Las personas que no pueden obtener una cuenta bancaria tradicional o que necesitan efectivo rápido y conveniente pueden usar los servicios de cambio de cheques para acceder al dinero de los cheques de pago.</w:t>
      </w:r>
    </w:p>
    <w:p w:rsidR="00000000" w:rsidDel="00000000" w:rsidP="00000000" w:rsidRDefault="00000000" w:rsidRPr="00000000" w14:paraId="000001F8">
      <w:pPr>
        <w:ind w:left="720" w:firstLine="0"/>
        <w:jc w:val="both"/>
        <w:rPr>
          <w:sz w:val="20"/>
          <w:szCs w:val="20"/>
        </w:rPr>
      </w:pPr>
      <w:r w:rsidDel="00000000" w:rsidR="00000000" w:rsidRPr="00000000">
        <w:rPr>
          <w:rtl w:val="0"/>
        </w:rPr>
      </w:r>
    </w:p>
    <w:p w:rsidR="00000000" w:rsidDel="00000000" w:rsidP="00000000" w:rsidRDefault="00000000" w:rsidRPr="00000000" w14:paraId="000001F9">
      <w:pPr>
        <w:jc w:val="both"/>
        <w:rPr>
          <w:sz w:val="20"/>
          <w:szCs w:val="20"/>
        </w:rPr>
      </w:pPr>
      <w:r w:rsidDel="00000000" w:rsidR="00000000" w:rsidRPr="00000000">
        <w:rPr>
          <w:sz w:val="20"/>
          <w:szCs w:val="20"/>
          <w:rtl w:val="0"/>
        </w:rPr>
        <w:t xml:space="preserve">Sin embargo, los servicios de cambio de cheques pueden tener algunos costos altos y posibles desventajas. Antes de decidir utilizar un servicio de cambio de cheques es importante conocer sus opciones.</w:t>
      </w:r>
    </w:p>
    <w:p w:rsidR="00000000" w:rsidDel="00000000" w:rsidP="00000000" w:rsidRDefault="00000000" w:rsidRPr="00000000" w14:paraId="000001FA">
      <w:pPr>
        <w:ind w:left="720" w:firstLine="0"/>
        <w:jc w:val="both"/>
        <w:rPr>
          <w:sz w:val="20"/>
          <w:szCs w:val="20"/>
        </w:rPr>
      </w:pPr>
      <w:r w:rsidDel="00000000" w:rsidR="00000000" w:rsidRPr="00000000">
        <w:rPr>
          <w:rtl w:val="0"/>
        </w:rPr>
      </w:r>
    </w:p>
    <w:p w:rsidR="00000000" w:rsidDel="00000000" w:rsidP="00000000" w:rsidRDefault="00000000" w:rsidRPr="00000000" w14:paraId="000001FB">
      <w:pPr>
        <w:jc w:val="both"/>
        <w:rPr>
          <w:sz w:val="20"/>
          <w:szCs w:val="20"/>
        </w:rPr>
      </w:pPr>
      <w:r w:rsidDel="00000000" w:rsidR="00000000" w:rsidRPr="00000000">
        <w:rPr>
          <w:sz w:val="20"/>
          <w:szCs w:val="20"/>
          <w:rtl w:val="0"/>
        </w:rPr>
        <w:t xml:space="preserve">Por otra parte, la compensación de cheques determina en Colombia la operación de recepción, validación y entrega de la información correspondiente a los cheques que han sido operados por parte de diferentes entidades bancarias, a través de este proceso los bancos efectúan el cobro de cheques de las otras instituciones. </w:t>
      </w:r>
    </w:p>
    <w:p w:rsidR="00000000" w:rsidDel="00000000" w:rsidP="00000000" w:rsidRDefault="00000000" w:rsidRPr="00000000" w14:paraId="000001FC">
      <w:pPr>
        <w:jc w:val="both"/>
        <w:rPr>
          <w:b w:val="1"/>
          <w:sz w:val="20"/>
          <w:szCs w:val="20"/>
        </w:rPr>
      </w:pPr>
      <w:r w:rsidDel="00000000" w:rsidR="00000000" w:rsidRPr="00000000">
        <w:rPr>
          <w:rtl w:val="0"/>
        </w:rPr>
      </w:r>
    </w:p>
    <w:p w:rsidR="00000000" w:rsidDel="00000000" w:rsidP="00000000" w:rsidRDefault="00000000" w:rsidRPr="00000000" w14:paraId="000001FD">
      <w:pPr>
        <w:jc w:val="both"/>
        <w:rPr>
          <w:b w:val="1"/>
          <w:sz w:val="20"/>
          <w:szCs w:val="20"/>
        </w:rPr>
      </w:pPr>
      <w:r w:rsidDel="00000000" w:rsidR="00000000" w:rsidRPr="00000000">
        <w:rPr>
          <w:rtl w:val="0"/>
        </w:rPr>
      </w:r>
    </w:p>
    <w:p w:rsidR="00000000" w:rsidDel="00000000" w:rsidP="00000000" w:rsidRDefault="00000000" w:rsidRPr="00000000" w14:paraId="000001FE">
      <w:pPr>
        <w:jc w:val="both"/>
        <w:rPr>
          <w:b w:val="1"/>
          <w:sz w:val="20"/>
          <w:szCs w:val="20"/>
        </w:rPr>
      </w:pPr>
      <w:r w:rsidDel="00000000" w:rsidR="00000000" w:rsidRPr="00000000">
        <w:rPr>
          <w:b w:val="1"/>
          <w:sz w:val="20"/>
          <w:szCs w:val="20"/>
          <w:rtl w:val="0"/>
        </w:rPr>
        <w:t xml:space="preserve">4.1 Contexto</w:t>
      </w:r>
    </w:p>
    <w:p w:rsidR="00000000" w:rsidDel="00000000" w:rsidP="00000000" w:rsidRDefault="00000000" w:rsidRPr="00000000" w14:paraId="000001FF">
      <w:pPr>
        <w:jc w:val="both"/>
        <w:rPr>
          <w:b w:val="1"/>
          <w:sz w:val="20"/>
          <w:szCs w:val="20"/>
        </w:rPr>
      </w:pPr>
      <w:r w:rsidDel="00000000" w:rsidR="00000000" w:rsidRPr="00000000">
        <w:rPr>
          <w:rtl w:val="0"/>
        </w:rPr>
      </w:r>
    </w:p>
    <w:p w:rsidR="00000000" w:rsidDel="00000000" w:rsidP="00000000" w:rsidRDefault="00000000" w:rsidRPr="00000000" w14:paraId="00000200">
      <w:pPr>
        <w:jc w:val="both"/>
        <w:rPr>
          <w:sz w:val="20"/>
          <w:szCs w:val="20"/>
        </w:rPr>
      </w:pPr>
      <w:r w:rsidDel="00000000" w:rsidR="00000000" w:rsidRPr="00000000">
        <w:rPr>
          <w:rtl w:val="0"/>
        </w:rPr>
      </w:r>
    </w:p>
    <w:tbl>
      <w:tblPr>
        <w:tblStyle w:val="Table14"/>
        <w:tblW w:w="997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86"/>
        <w:gridCol w:w="4986"/>
        <w:tblGridChange w:id="0">
          <w:tblGrid>
            <w:gridCol w:w="4986"/>
            <w:gridCol w:w="498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1">
            <w:pPr>
              <w:widowControl w:val="0"/>
              <w:pBdr>
                <w:top w:space="0" w:sz="0" w:val="nil"/>
                <w:left w:space="0" w:sz="0" w:val="nil"/>
                <w:bottom w:space="0" w:sz="0" w:val="nil"/>
                <w:right w:space="0" w:sz="0" w:val="nil"/>
                <w:between w:space="0" w:sz="0" w:val="nil"/>
              </w:pBdr>
              <w:rPr>
                <w:sz w:val="20"/>
                <w:szCs w:val="20"/>
              </w:rPr>
            </w:pPr>
            <w:commentRangeStart w:id="13"/>
            <w:r w:rsidDel="00000000" w:rsidR="00000000" w:rsidRPr="00000000">
              <w:rPr>
                <w:sz w:val="20"/>
                <w:szCs w:val="20"/>
              </w:rPr>
              <w:drawing>
                <wp:inline distB="114300" distT="114300" distL="114300" distR="114300">
                  <wp:extent cx="3028950" cy="2019300"/>
                  <wp:effectExtent b="0" l="0" r="0" t="0"/>
                  <wp:docPr id="19"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3028950" cy="2019300"/>
                          </a:xfrm>
                          <a:prstGeom prst="rect"/>
                          <a:ln/>
                        </pic:spPr>
                      </pic:pic>
                    </a:graphicData>
                  </a:graphic>
                </wp:inline>
              </w:drawing>
            </w:r>
            <w:commentRangeEnd w:id="13"/>
            <w:r w:rsidDel="00000000" w:rsidR="00000000" w:rsidRPr="00000000">
              <w:commentReference w:id="13"/>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2">
            <w:pPr>
              <w:jc w:val="both"/>
              <w:rPr>
                <w:sz w:val="20"/>
                <w:szCs w:val="20"/>
              </w:rPr>
            </w:pPr>
            <w:r w:rsidDel="00000000" w:rsidR="00000000" w:rsidRPr="00000000">
              <w:rPr>
                <w:sz w:val="20"/>
                <w:szCs w:val="20"/>
                <w:rtl w:val="0"/>
              </w:rPr>
              <w:t xml:space="preserve">¿Qué son los servicios de cambio de cheques?</w:t>
            </w:r>
          </w:p>
          <w:p w:rsidR="00000000" w:rsidDel="00000000" w:rsidP="00000000" w:rsidRDefault="00000000" w:rsidRPr="00000000" w14:paraId="00000203">
            <w:pPr>
              <w:ind w:left="720" w:firstLine="0"/>
              <w:jc w:val="both"/>
              <w:rPr>
                <w:b w:val="0"/>
                <w:sz w:val="20"/>
                <w:szCs w:val="20"/>
              </w:rPr>
            </w:pPr>
            <w:r w:rsidDel="00000000" w:rsidR="00000000" w:rsidRPr="00000000">
              <w:rPr>
                <w:rtl w:val="0"/>
              </w:rPr>
            </w:r>
          </w:p>
          <w:p w:rsidR="00000000" w:rsidDel="00000000" w:rsidP="00000000" w:rsidRDefault="00000000" w:rsidRPr="00000000" w14:paraId="00000204">
            <w:pPr>
              <w:jc w:val="both"/>
              <w:rPr>
                <w:b w:val="0"/>
                <w:sz w:val="20"/>
                <w:szCs w:val="20"/>
              </w:rPr>
            </w:pPr>
            <w:r w:rsidDel="00000000" w:rsidR="00000000" w:rsidRPr="00000000">
              <w:rPr>
                <w:b w:val="0"/>
                <w:sz w:val="20"/>
                <w:szCs w:val="20"/>
                <w:rtl w:val="0"/>
              </w:rPr>
              <w:t xml:space="preserve">Los servicios de cambio de cheques no son bancos, son proveedores de servicios financieros que ofrecen una gama de transacciones simples y productos de financiación al consumo, como cambio de cheques, giros postales, pago electrónico de facturas y pequeños préstamos. Algunas de estas empresas también ofrecen préstamos de día de pago o adelantos de día de pago.</w:t>
            </w:r>
          </w:p>
          <w:p w:rsidR="00000000" w:rsidDel="00000000" w:rsidP="00000000" w:rsidRDefault="00000000" w:rsidRPr="00000000" w14:paraId="00000205">
            <w:pPr>
              <w:ind w:left="720" w:firstLine="0"/>
              <w:jc w:val="both"/>
              <w:rPr>
                <w:b w:val="0"/>
                <w:sz w:val="20"/>
                <w:szCs w:val="20"/>
              </w:rPr>
            </w:pPr>
            <w:r w:rsidDel="00000000" w:rsidR="00000000" w:rsidRPr="00000000">
              <w:rPr>
                <w:rtl w:val="0"/>
              </w:rPr>
            </w:r>
          </w:p>
          <w:p w:rsidR="00000000" w:rsidDel="00000000" w:rsidP="00000000" w:rsidRDefault="00000000" w:rsidRPr="00000000" w14:paraId="00000206">
            <w:pPr>
              <w:jc w:val="both"/>
              <w:rPr>
                <w:b w:val="0"/>
                <w:sz w:val="20"/>
                <w:szCs w:val="20"/>
              </w:rPr>
            </w:pPr>
            <w:r w:rsidDel="00000000" w:rsidR="00000000" w:rsidRPr="00000000">
              <w:rPr>
                <w:b w:val="0"/>
                <w:sz w:val="20"/>
                <w:szCs w:val="20"/>
                <w:rtl w:val="0"/>
              </w:rPr>
              <w:t xml:space="preserve">Hay ventajas y desventajas en el uso de los servicios de cambio de cheques:</w:t>
            </w:r>
          </w:p>
          <w:p w:rsidR="00000000" w:rsidDel="00000000" w:rsidP="00000000" w:rsidRDefault="00000000" w:rsidRPr="00000000" w14:paraId="00000207">
            <w:pPr>
              <w:ind w:left="720" w:firstLine="0"/>
              <w:jc w:val="both"/>
              <w:rPr>
                <w:b w:val="0"/>
                <w:sz w:val="20"/>
                <w:szCs w:val="20"/>
              </w:rPr>
            </w:pPr>
            <w:r w:rsidDel="00000000" w:rsidR="00000000" w:rsidRPr="00000000">
              <w:rPr>
                <w:rtl w:val="0"/>
              </w:rPr>
            </w:r>
          </w:p>
          <w:p w:rsidR="00000000" w:rsidDel="00000000" w:rsidP="00000000" w:rsidRDefault="00000000" w:rsidRPr="00000000" w14:paraId="00000208">
            <w:pPr>
              <w:jc w:val="both"/>
              <w:rPr>
                <w:b w:val="0"/>
                <w:sz w:val="20"/>
                <w:szCs w:val="20"/>
              </w:rPr>
            </w:pPr>
            <w:r w:rsidDel="00000000" w:rsidR="00000000" w:rsidRPr="00000000">
              <w:rPr>
                <w:b w:val="0"/>
                <w:sz w:val="20"/>
                <w:szCs w:val="20"/>
                <w:rtl w:val="0"/>
              </w:rPr>
              <w:t xml:space="preserve">Ventajas:</w:t>
            </w:r>
          </w:p>
          <w:p w:rsidR="00000000" w:rsidDel="00000000" w:rsidP="00000000" w:rsidRDefault="00000000" w:rsidRPr="00000000" w14:paraId="00000209">
            <w:pPr>
              <w:jc w:val="both"/>
              <w:rPr>
                <w:b w:val="0"/>
                <w:sz w:val="20"/>
                <w:szCs w:val="20"/>
              </w:rPr>
            </w:pPr>
            <w:r w:rsidDel="00000000" w:rsidR="00000000" w:rsidRPr="00000000">
              <w:rPr>
                <w:rtl w:val="0"/>
              </w:rPr>
            </w:r>
          </w:p>
          <w:p w:rsidR="00000000" w:rsidDel="00000000" w:rsidP="00000000" w:rsidRDefault="00000000" w:rsidRPr="00000000" w14:paraId="0000020A">
            <w:pPr>
              <w:jc w:val="both"/>
              <w:rPr>
                <w:b w:val="0"/>
                <w:sz w:val="20"/>
                <w:szCs w:val="20"/>
              </w:rPr>
            </w:pPr>
            <w:r w:rsidDel="00000000" w:rsidR="00000000" w:rsidRPr="00000000">
              <w:rPr>
                <w:b w:val="0"/>
                <w:sz w:val="20"/>
                <w:szCs w:val="20"/>
                <w:rtl w:val="0"/>
              </w:rPr>
              <w:t xml:space="preserve">Acceso inmediato al efectivo sin esperar a que se compensen los cheques.</w:t>
            </w:r>
          </w:p>
          <w:p w:rsidR="00000000" w:rsidDel="00000000" w:rsidP="00000000" w:rsidRDefault="00000000" w:rsidRPr="00000000" w14:paraId="0000020B">
            <w:pPr>
              <w:jc w:val="both"/>
              <w:rPr>
                <w:b w:val="0"/>
                <w:sz w:val="20"/>
                <w:szCs w:val="20"/>
              </w:rPr>
            </w:pPr>
            <w:r w:rsidDel="00000000" w:rsidR="00000000" w:rsidRPr="00000000">
              <w:rPr>
                <w:rtl w:val="0"/>
              </w:rPr>
            </w:r>
          </w:p>
          <w:p w:rsidR="00000000" w:rsidDel="00000000" w:rsidP="00000000" w:rsidRDefault="00000000" w:rsidRPr="00000000" w14:paraId="0000020C">
            <w:pPr>
              <w:jc w:val="both"/>
              <w:rPr>
                <w:b w:val="0"/>
                <w:sz w:val="20"/>
                <w:szCs w:val="20"/>
              </w:rPr>
            </w:pPr>
            <w:r w:rsidDel="00000000" w:rsidR="00000000" w:rsidRPr="00000000">
              <w:rPr>
                <w:b w:val="0"/>
                <w:sz w:val="20"/>
                <w:szCs w:val="20"/>
                <w:rtl w:val="0"/>
              </w:rPr>
              <w:t xml:space="preserve">El horario y las ubicaciones de atención al cliente pueden ser más convenientes que un banco.</w:t>
            </w:r>
          </w:p>
          <w:p w:rsidR="00000000" w:rsidDel="00000000" w:rsidP="00000000" w:rsidRDefault="00000000" w:rsidRPr="00000000" w14:paraId="0000020D">
            <w:pPr>
              <w:jc w:val="both"/>
              <w:rPr>
                <w:b w:val="0"/>
                <w:sz w:val="20"/>
                <w:szCs w:val="20"/>
              </w:rPr>
            </w:pPr>
            <w:r w:rsidDel="00000000" w:rsidR="00000000" w:rsidRPr="00000000">
              <w:rPr>
                <w:rtl w:val="0"/>
              </w:rPr>
            </w:r>
          </w:p>
          <w:p w:rsidR="00000000" w:rsidDel="00000000" w:rsidP="00000000" w:rsidRDefault="00000000" w:rsidRPr="00000000" w14:paraId="0000020E">
            <w:pPr>
              <w:jc w:val="both"/>
              <w:rPr>
                <w:b w:val="0"/>
                <w:sz w:val="20"/>
                <w:szCs w:val="20"/>
              </w:rPr>
            </w:pPr>
            <w:r w:rsidDel="00000000" w:rsidR="00000000" w:rsidRPr="00000000">
              <w:rPr>
                <w:b w:val="0"/>
                <w:sz w:val="20"/>
                <w:szCs w:val="20"/>
                <w:rtl w:val="0"/>
              </w:rPr>
              <w:t xml:space="preserve">Acceso a servicios financieros para personas no bancarizadas y personas que no deseen abrir una cuenta bancaria.</w:t>
            </w:r>
          </w:p>
          <w:p w:rsidR="00000000" w:rsidDel="00000000" w:rsidP="00000000" w:rsidRDefault="00000000" w:rsidRPr="00000000" w14:paraId="0000020F">
            <w:pPr>
              <w:ind w:left="1440" w:firstLine="0"/>
              <w:jc w:val="both"/>
              <w:rPr>
                <w:b w:val="0"/>
                <w:sz w:val="20"/>
                <w:szCs w:val="20"/>
              </w:rPr>
            </w:pPr>
            <w:r w:rsidDel="00000000" w:rsidR="00000000" w:rsidRPr="00000000">
              <w:rPr>
                <w:rtl w:val="0"/>
              </w:rPr>
            </w:r>
          </w:p>
          <w:p w:rsidR="00000000" w:rsidDel="00000000" w:rsidP="00000000" w:rsidRDefault="00000000" w:rsidRPr="00000000" w14:paraId="00000210">
            <w:pPr>
              <w:jc w:val="both"/>
              <w:rPr>
                <w:b w:val="0"/>
                <w:sz w:val="20"/>
                <w:szCs w:val="20"/>
              </w:rPr>
            </w:pPr>
            <w:r w:rsidDel="00000000" w:rsidR="00000000" w:rsidRPr="00000000">
              <w:rPr>
                <w:b w:val="0"/>
                <w:sz w:val="20"/>
                <w:szCs w:val="20"/>
                <w:rtl w:val="0"/>
              </w:rPr>
              <w:t xml:space="preserve">Desventajas:</w:t>
            </w:r>
          </w:p>
          <w:p w:rsidR="00000000" w:rsidDel="00000000" w:rsidP="00000000" w:rsidRDefault="00000000" w:rsidRPr="00000000" w14:paraId="00000211">
            <w:pPr>
              <w:ind w:left="720" w:firstLine="0"/>
              <w:jc w:val="both"/>
              <w:rPr>
                <w:b w:val="0"/>
                <w:sz w:val="20"/>
                <w:szCs w:val="20"/>
              </w:rPr>
            </w:pPr>
            <w:r w:rsidDel="00000000" w:rsidR="00000000" w:rsidRPr="00000000">
              <w:rPr>
                <w:rtl w:val="0"/>
              </w:rPr>
            </w:r>
          </w:p>
          <w:p w:rsidR="00000000" w:rsidDel="00000000" w:rsidP="00000000" w:rsidRDefault="00000000" w:rsidRPr="00000000" w14:paraId="00000212">
            <w:pPr>
              <w:jc w:val="both"/>
              <w:rPr>
                <w:b w:val="0"/>
                <w:sz w:val="20"/>
                <w:szCs w:val="20"/>
              </w:rPr>
            </w:pPr>
            <w:r w:rsidDel="00000000" w:rsidR="00000000" w:rsidRPr="00000000">
              <w:rPr>
                <w:b w:val="0"/>
                <w:sz w:val="20"/>
                <w:szCs w:val="20"/>
                <w:rtl w:val="0"/>
              </w:rPr>
              <w:t xml:space="preserve">Las tarifas pueden ser extremadamente altas.</w:t>
            </w:r>
          </w:p>
          <w:p w:rsidR="00000000" w:rsidDel="00000000" w:rsidP="00000000" w:rsidRDefault="00000000" w:rsidRPr="00000000" w14:paraId="00000213">
            <w:pPr>
              <w:jc w:val="both"/>
              <w:rPr>
                <w:b w:val="0"/>
                <w:sz w:val="20"/>
                <w:szCs w:val="20"/>
              </w:rPr>
            </w:pPr>
            <w:r w:rsidDel="00000000" w:rsidR="00000000" w:rsidRPr="00000000">
              <w:rPr>
                <w:rtl w:val="0"/>
              </w:rPr>
            </w:r>
          </w:p>
          <w:p w:rsidR="00000000" w:rsidDel="00000000" w:rsidP="00000000" w:rsidRDefault="00000000" w:rsidRPr="00000000" w14:paraId="00000214">
            <w:pPr>
              <w:jc w:val="both"/>
              <w:rPr>
                <w:b w:val="0"/>
                <w:sz w:val="20"/>
                <w:szCs w:val="20"/>
              </w:rPr>
            </w:pPr>
            <w:r w:rsidDel="00000000" w:rsidR="00000000" w:rsidRPr="00000000">
              <w:rPr>
                <w:b w:val="0"/>
                <w:sz w:val="20"/>
                <w:szCs w:val="20"/>
                <w:rtl w:val="0"/>
              </w:rPr>
              <w:t xml:space="preserve">Llevar dinero en efectivo puede ser riesgoso.</w:t>
            </w:r>
          </w:p>
          <w:p w:rsidR="00000000" w:rsidDel="00000000" w:rsidP="00000000" w:rsidRDefault="00000000" w:rsidRPr="00000000" w14:paraId="00000215">
            <w:pPr>
              <w:jc w:val="both"/>
              <w:rPr>
                <w:b w:val="0"/>
                <w:sz w:val="20"/>
                <w:szCs w:val="20"/>
              </w:rPr>
            </w:pPr>
            <w:r w:rsidDel="00000000" w:rsidR="00000000" w:rsidRPr="00000000">
              <w:rPr>
                <w:rtl w:val="0"/>
              </w:rPr>
            </w:r>
          </w:p>
          <w:p w:rsidR="00000000" w:rsidDel="00000000" w:rsidP="00000000" w:rsidRDefault="00000000" w:rsidRPr="00000000" w14:paraId="00000216">
            <w:pPr>
              <w:jc w:val="both"/>
              <w:rPr>
                <w:b w:val="0"/>
                <w:sz w:val="20"/>
                <w:szCs w:val="20"/>
              </w:rPr>
            </w:pPr>
            <w:r w:rsidDel="00000000" w:rsidR="00000000" w:rsidRPr="00000000">
              <w:rPr>
                <w:b w:val="0"/>
                <w:sz w:val="20"/>
                <w:szCs w:val="20"/>
                <w:rtl w:val="0"/>
              </w:rPr>
              <w:t xml:space="preserve">Algunos servicios de cambio de cheques pueden tratar de vender préstamos de día de pago riesgos y de alto interés.</w:t>
            </w:r>
          </w:p>
          <w:p w:rsidR="00000000" w:rsidDel="00000000" w:rsidP="00000000" w:rsidRDefault="00000000" w:rsidRPr="00000000" w14:paraId="00000217">
            <w:pPr>
              <w:jc w:val="both"/>
              <w:rPr>
                <w:b w:val="0"/>
                <w:sz w:val="20"/>
                <w:szCs w:val="20"/>
              </w:rPr>
            </w:pPr>
            <w:r w:rsidDel="00000000" w:rsidR="00000000" w:rsidRPr="00000000">
              <w:rPr>
                <w:rtl w:val="0"/>
              </w:rPr>
            </w:r>
          </w:p>
          <w:p w:rsidR="00000000" w:rsidDel="00000000" w:rsidP="00000000" w:rsidRDefault="00000000" w:rsidRPr="00000000" w14:paraId="00000218">
            <w:pPr>
              <w:jc w:val="both"/>
              <w:rPr>
                <w:b w:val="0"/>
                <w:sz w:val="20"/>
                <w:szCs w:val="20"/>
              </w:rPr>
            </w:pPr>
            <w:r w:rsidDel="00000000" w:rsidR="00000000" w:rsidRPr="00000000">
              <w:rPr>
                <w:b w:val="0"/>
                <w:sz w:val="20"/>
                <w:szCs w:val="20"/>
                <w:rtl w:val="0"/>
              </w:rPr>
              <w:t xml:space="preserve">Sin protección de seguro para los fondos.</w:t>
            </w:r>
          </w:p>
        </w:tc>
      </w:tr>
    </w:tbl>
    <w:p w:rsidR="00000000" w:rsidDel="00000000" w:rsidP="00000000" w:rsidRDefault="00000000" w:rsidRPr="00000000" w14:paraId="00000219">
      <w:pPr>
        <w:jc w:val="both"/>
        <w:rPr>
          <w:sz w:val="20"/>
          <w:szCs w:val="20"/>
        </w:rPr>
      </w:pPr>
      <w:r w:rsidDel="00000000" w:rsidR="00000000" w:rsidRPr="00000000">
        <w:rPr>
          <w:rtl w:val="0"/>
        </w:rPr>
      </w:r>
    </w:p>
    <w:p w:rsidR="00000000" w:rsidDel="00000000" w:rsidP="00000000" w:rsidRDefault="00000000" w:rsidRPr="00000000" w14:paraId="0000021A">
      <w:pPr>
        <w:jc w:val="both"/>
        <w:rPr>
          <w:sz w:val="20"/>
          <w:szCs w:val="20"/>
        </w:rPr>
      </w:pPr>
      <w:r w:rsidDel="00000000" w:rsidR="00000000" w:rsidRPr="00000000">
        <w:rPr>
          <w:rtl w:val="0"/>
        </w:rPr>
      </w:r>
    </w:p>
    <w:p w:rsidR="00000000" w:rsidDel="00000000" w:rsidP="00000000" w:rsidRDefault="00000000" w:rsidRPr="00000000" w14:paraId="0000021B">
      <w:pPr>
        <w:jc w:val="both"/>
        <w:rPr>
          <w:b w:val="1"/>
          <w:sz w:val="20"/>
          <w:szCs w:val="20"/>
        </w:rPr>
      </w:pPr>
      <w:r w:rsidDel="00000000" w:rsidR="00000000" w:rsidRPr="00000000">
        <w:rPr>
          <w:b w:val="1"/>
          <w:sz w:val="20"/>
          <w:szCs w:val="20"/>
          <w:rtl w:val="0"/>
        </w:rPr>
        <w:t xml:space="preserve">4.2 Procedimientos</w:t>
      </w:r>
    </w:p>
    <w:p w:rsidR="00000000" w:rsidDel="00000000" w:rsidP="00000000" w:rsidRDefault="00000000" w:rsidRPr="00000000" w14:paraId="0000021C">
      <w:pPr>
        <w:ind w:left="720" w:firstLine="0"/>
        <w:jc w:val="both"/>
        <w:rPr>
          <w:sz w:val="20"/>
          <w:szCs w:val="20"/>
        </w:rPr>
      </w:pPr>
      <w:r w:rsidDel="00000000" w:rsidR="00000000" w:rsidRPr="00000000">
        <w:rPr>
          <w:rtl w:val="0"/>
        </w:rPr>
      </w:r>
    </w:p>
    <w:p w:rsidR="00000000" w:rsidDel="00000000" w:rsidP="00000000" w:rsidRDefault="00000000" w:rsidRPr="00000000" w14:paraId="0000021D">
      <w:pPr>
        <w:ind w:left="720" w:firstLine="0"/>
        <w:jc w:val="both"/>
        <w:rPr>
          <w:sz w:val="20"/>
          <w:szCs w:val="20"/>
        </w:rPr>
      </w:pPr>
      <w:r w:rsidDel="00000000" w:rsidR="00000000" w:rsidRPr="00000000">
        <w:rPr>
          <w:rtl w:val="0"/>
        </w:rPr>
      </w:r>
    </w:p>
    <w:tbl>
      <w:tblPr>
        <w:tblStyle w:val="Table15"/>
        <w:tblW w:w="9915.0" w:type="dxa"/>
        <w:jc w:val="left"/>
        <w:tblInd w:w="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95"/>
        <w:gridCol w:w="4620"/>
        <w:tblGridChange w:id="0">
          <w:tblGrid>
            <w:gridCol w:w="5295"/>
            <w:gridCol w:w="46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E">
            <w:pPr>
              <w:widowControl w:val="0"/>
              <w:pBdr>
                <w:top w:space="0" w:sz="0" w:val="nil"/>
                <w:left w:space="0" w:sz="0" w:val="nil"/>
                <w:bottom w:space="0" w:sz="0" w:val="nil"/>
                <w:right w:space="0" w:sz="0" w:val="nil"/>
                <w:between w:space="0" w:sz="0" w:val="nil"/>
              </w:pBdr>
              <w:ind w:left="-850" w:firstLine="0"/>
              <w:rPr>
                <w:sz w:val="20"/>
                <w:szCs w:val="20"/>
              </w:rPr>
            </w:pPr>
            <w:commentRangeStart w:id="14"/>
            <w:r w:rsidDel="00000000" w:rsidR="00000000" w:rsidRPr="00000000">
              <w:rPr>
                <w:sz w:val="20"/>
                <w:szCs w:val="20"/>
              </w:rPr>
              <w:drawing>
                <wp:inline distB="114300" distT="114300" distL="114300" distR="114300">
                  <wp:extent cx="3228975" cy="2159000"/>
                  <wp:effectExtent b="0" l="0" r="0" t="0"/>
                  <wp:docPr id="21"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3228975" cy="2159000"/>
                          </a:xfrm>
                          <a:prstGeom prst="rect"/>
                          <a:ln/>
                        </pic:spPr>
                      </pic:pic>
                    </a:graphicData>
                  </a:graphic>
                </wp:inline>
              </w:drawing>
            </w:r>
            <w:commentRangeEnd w:id="14"/>
            <w:r w:rsidDel="00000000" w:rsidR="00000000" w:rsidRPr="00000000">
              <w:commentReference w:id="14"/>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F">
            <w:pPr>
              <w:jc w:val="both"/>
              <w:rPr>
                <w:sz w:val="20"/>
                <w:szCs w:val="20"/>
              </w:rPr>
            </w:pPr>
            <w:r w:rsidDel="00000000" w:rsidR="00000000" w:rsidRPr="00000000">
              <w:rPr>
                <w:sz w:val="20"/>
                <w:szCs w:val="20"/>
                <w:rtl w:val="0"/>
              </w:rPr>
              <w:t xml:space="preserve">¿Cómo funcionan los servicios de cambio de cheques?</w:t>
            </w:r>
          </w:p>
          <w:p w:rsidR="00000000" w:rsidDel="00000000" w:rsidP="00000000" w:rsidRDefault="00000000" w:rsidRPr="00000000" w14:paraId="00000220">
            <w:pPr>
              <w:ind w:left="720" w:firstLine="0"/>
              <w:jc w:val="both"/>
              <w:rPr>
                <w:b w:val="0"/>
                <w:sz w:val="20"/>
                <w:szCs w:val="20"/>
              </w:rPr>
            </w:pPr>
            <w:r w:rsidDel="00000000" w:rsidR="00000000" w:rsidRPr="00000000">
              <w:rPr>
                <w:rtl w:val="0"/>
              </w:rPr>
            </w:r>
          </w:p>
          <w:p w:rsidR="00000000" w:rsidDel="00000000" w:rsidP="00000000" w:rsidRDefault="00000000" w:rsidRPr="00000000" w14:paraId="00000221">
            <w:pPr>
              <w:jc w:val="both"/>
              <w:rPr>
                <w:b w:val="0"/>
                <w:sz w:val="20"/>
                <w:szCs w:val="20"/>
              </w:rPr>
            </w:pPr>
            <w:r w:rsidDel="00000000" w:rsidR="00000000" w:rsidRPr="00000000">
              <w:rPr>
                <w:b w:val="0"/>
                <w:sz w:val="20"/>
                <w:szCs w:val="20"/>
                <w:rtl w:val="0"/>
              </w:rPr>
              <w:t xml:space="preserve">Si tiene un cheque de pago o un cheque del gobierno, como un cheque del Seguro Social, los servicios de cambio de cheques verificarán la identidad, cobrarán el cheque y le darán el dinero de inmediato, menos una tarifa. En lugar de depositar el cheque en una cuenta bancaria o cooperativa de crédito, sale de la tienda de cambio de cheques con efectivo inmediato. Algunos servicios también ofrecen tarjetas prepago.</w:t>
            </w:r>
          </w:p>
          <w:p w:rsidR="00000000" w:rsidDel="00000000" w:rsidP="00000000" w:rsidRDefault="00000000" w:rsidRPr="00000000" w14:paraId="00000222">
            <w:pPr>
              <w:ind w:left="720" w:firstLine="0"/>
              <w:jc w:val="both"/>
              <w:rPr>
                <w:b w:val="0"/>
                <w:sz w:val="20"/>
                <w:szCs w:val="20"/>
              </w:rPr>
            </w:pPr>
            <w:r w:rsidDel="00000000" w:rsidR="00000000" w:rsidRPr="00000000">
              <w:rPr>
                <w:rtl w:val="0"/>
              </w:rPr>
            </w:r>
          </w:p>
          <w:p w:rsidR="00000000" w:rsidDel="00000000" w:rsidP="00000000" w:rsidRDefault="00000000" w:rsidRPr="00000000" w14:paraId="00000223">
            <w:pPr>
              <w:jc w:val="both"/>
              <w:rPr>
                <w:b w:val="0"/>
                <w:sz w:val="20"/>
                <w:szCs w:val="20"/>
              </w:rPr>
            </w:pPr>
            <w:r w:rsidDel="00000000" w:rsidR="00000000" w:rsidRPr="00000000">
              <w:rPr>
                <w:b w:val="0"/>
                <w:sz w:val="20"/>
                <w:szCs w:val="20"/>
                <w:rtl w:val="0"/>
              </w:rPr>
              <w:t xml:space="preserve">Cuando deposita un cheque en el banco es posible que el cheque tarde algunos días hábiles en cobrarse. La disponibilidad de fondos para cheques depende del método de depósito. Si se encuentra en una situación financiera difícil es posible que desee acceder al efectivo más rápidamente. Los servicios de cambio de cheques ofrecen efectivo inmediato el mismo día, sin esperar a que el sistema bancario apruebe el cheque.</w:t>
            </w:r>
          </w:p>
          <w:p w:rsidR="00000000" w:rsidDel="00000000" w:rsidP="00000000" w:rsidRDefault="00000000" w:rsidRPr="00000000" w14:paraId="00000224">
            <w:pPr>
              <w:ind w:left="720" w:firstLine="0"/>
              <w:jc w:val="both"/>
              <w:rPr>
                <w:b w:val="0"/>
                <w:sz w:val="20"/>
                <w:szCs w:val="20"/>
              </w:rPr>
            </w:pPr>
            <w:r w:rsidDel="00000000" w:rsidR="00000000" w:rsidRPr="00000000">
              <w:rPr>
                <w:rtl w:val="0"/>
              </w:rPr>
            </w:r>
          </w:p>
          <w:p w:rsidR="00000000" w:rsidDel="00000000" w:rsidP="00000000" w:rsidRDefault="00000000" w:rsidRPr="00000000" w14:paraId="00000225">
            <w:pPr>
              <w:jc w:val="both"/>
              <w:rPr>
                <w:b w:val="0"/>
                <w:sz w:val="20"/>
                <w:szCs w:val="20"/>
              </w:rPr>
            </w:pPr>
            <w:r w:rsidDel="00000000" w:rsidR="00000000" w:rsidRPr="00000000">
              <w:rPr>
                <w:b w:val="0"/>
                <w:sz w:val="20"/>
                <w:szCs w:val="20"/>
                <w:rtl w:val="0"/>
              </w:rPr>
              <w:t xml:space="preserve">Tenga en cuenta que los servicios de cambio de cheques cobran tarifas por procesar cheques y deben revelar estas tarifas por adelantado. Las tarifas varían según la compañía, el estado, el tipo de cheque y el monto del cheque.</w:t>
            </w:r>
          </w:p>
          <w:p w:rsidR="00000000" w:rsidDel="00000000" w:rsidP="00000000" w:rsidRDefault="00000000" w:rsidRPr="00000000" w14:paraId="00000226">
            <w:pPr>
              <w:ind w:left="720" w:firstLine="0"/>
              <w:jc w:val="both"/>
              <w:rPr>
                <w:b w:val="0"/>
                <w:sz w:val="20"/>
                <w:szCs w:val="20"/>
              </w:rPr>
            </w:pPr>
            <w:r w:rsidDel="00000000" w:rsidR="00000000" w:rsidRPr="00000000">
              <w:rPr>
                <w:rtl w:val="0"/>
              </w:rPr>
            </w:r>
          </w:p>
          <w:p w:rsidR="00000000" w:rsidDel="00000000" w:rsidP="00000000" w:rsidRDefault="00000000" w:rsidRPr="00000000" w14:paraId="00000227">
            <w:pPr>
              <w:jc w:val="both"/>
              <w:rPr>
                <w:b w:val="0"/>
                <w:sz w:val="20"/>
                <w:szCs w:val="20"/>
              </w:rPr>
            </w:pPr>
            <w:r w:rsidDel="00000000" w:rsidR="00000000" w:rsidRPr="00000000">
              <w:rPr>
                <w:b w:val="0"/>
                <w:sz w:val="20"/>
                <w:szCs w:val="20"/>
                <w:rtl w:val="0"/>
              </w:rPr>
              <w:t xml:space="preserve">Algunas personas viven en vecindarios que no tienen sucursales bancarias físicas, y otras personas necesitan la comodidad de cobrar un cheque fuera del horario bancario habitual. </w:t>
            </w:r>
          </w:p>
          <w:p w:rsidR="00000000" w:rsidDel="00000000" w:rsidP="00000000" w:rsidRDefault="00000000" w:rsidRPr="00000000" w14:paraId="00000228">
            <w:pPr>
              <w:jc w:val="both"/>
              <w:rPr>
                <w:b w:val="0"/>
                <w:sz w:val="20"/>
                <w:szCs w:val="20"/>
              </w:rPr>
            </w:pPr>
            <w:r w:rsidDel="00000000" w:rsidR="00000000" w:rsidRPr="00000000">
              <w:rPr>
                <w:rtl w:val="0"/>
              </w:rPr>
            </w:r>
          </w:p>
          <w:p w:rsidR="00000000" w:rsidDel="00000000" w:rsidP="00000000" w:rsidRDefault="00000000" w:rsidRPr="00000000" w14:paraId="00000229">
            <w:pPr>
              <w:jc w:val="both"/>
              <w:rPr>
                <w:b w:val="0"/>
                <w:sz w:val="20"/>
                <w:szCs w:val="20"/>
              </w:rPr>
            </w:pPr>
            <w:r w:rsidDel="00000000" w:rsidR="00000000" w:rsidRPr="00000000">
              <w:rPr>
                <w:b w:val="0"/>
                <w:sz w:val="20"/>
                <w:szCs w:val="20"/>
                <w:rtl w:val="0"/>
              </w:rPr>
              <w:t xml:space="preserve">Muchos servicios de cambio de cheques están ubicados en vecindarios con pocos bancos y están abiertos hasta tarde, algunos están abiertos 24/7.</w:t>
            </w:r>
          </w:p>
          <w:p w:rsidR="00000000" w:rsidDel="00000000" w:rsidP="00000000" w:rsidRDefault="00000000" w:rsidRPr="00000000" w14:paraId="0000022A">
            <w:pPr>
              <w:widowControl w:val="0"/>
              <w:pBdr>
                <w:top w:space="0" w:sz="0" w:val="nil"/>
                <w:left w:space="0" w:sz="0" w:val="nil"/>
                <w:bottom w:space="0" w:sz="0" w:val="nil"/>
                <w:right w:space="0" w:sz="0" w:val="nil"/>
                <w:between w:space="0" w:sz="0" w:val="nil"/>
              </w:pBdr>
              <w:rPr>
                <w:b w:val="0"/>
                <w:sz w:val="20"/>
                <w:szCs w:val="20"/>
              </w:rPr>
            </w:pPr>
            <w:r w:rsidDel="00000000" w:rsidR="00000000" w:rsidRPr="00000000">
              <w:rPr>
                <w:rtl w:val="0"/>
              </w:rPr>
            </w:r>
          </w:p>
        </w:tc>
      </w:tr>
    </w:tbl>
    <w:p w:rsidR="00000000" w:rsidDel="00000000" w:rsidP="00000000" w:rsidRDefault="00000000" w:rsidRPr="00000000" w14:paraId="0000022B">
      <w:pPr>
        <w:ind w:left="720" w:firstLine="0"/>
        <w:jc w:val="both"/>
        <w:rPr>
          <w:sz w:val="20"/>
          <w:szCs w:val="20"/>
        </w:rPr>
      </w:pPr>
      <w:r w:rsidDel="00000000" w:rsidR="00000000" w:rsidRPr="00000000">
        <w:rPr>
          <w:rtl w:val="0"/>
        </w:rPr>
      </w:r>
    </w:p>
    <w:p w:rsidR="00000000" w:rsidDel="00000000" w:rsidP="00000000" w:rsidRDefault="00000000" w:rsidRPr="00000000" w14:paraId="0000022C">
      <w:pPr>
        <w:ind w:left="720" w:firstLine="0"/>
        <w:jc w:val="both"/>
        <w:rPr>
          <w:sz w:val="20"/>
          <w:szCs w:val="20"/>
        </w:rPr>
      </w:pPr>
      <w:r w:rsidDel="00000000" w:rsidR="00000000" w:rsidRPr="00000000">
        <w:rPr>
          <w:rtl w:val="0"/>
        </w:rPr>
      </w:r>
    </w:p>
    <w:tbl>
      <w:tblPr>
        <w:tblStyle w:val="Table16"/>
        <w:tblW w:w="9855.0" w:type="dxa"/>
        <w:jc w:val="left"/>
        <w:tblInd w:w="2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5"/>
        <w:gridCol w:w="4620"/>
        <w:tblGridChange w:id="0">
          <w:tblGrid>
            <w:gridCol w:w="5235"/>
            <w:gridCol w:w="46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D">
            <w:pPr>
              <w:widowControl w:val="0"/>
              <w:pBdr>
                <w:top w:space="0" w:sz="0" w:val="nil"/>
                <w:left w:space="0" w:sz="0" w:val="nil"/>
                <w:bottom w:space="0" w:sz="0" w:val="nil"/>
                <w:right w:space="0" w:sz="0" w:val="nil"/>
                <w:between w:space="0" w:sz="0" w:val="nil"/>
              </w:pBdr>
              <w:rPr>
                <w:sz w:val="20"/>
                <w:szCs w:val="20"/>
              </w:rPr>
            </w:pPr>
            <w:commentRangeStart w:id="15"/>
            <w:r w:rsidDel="00000000" w:rsidR="00000000" w:rsidRPr="00000000">
              <w:rPr>
                <w:sz w:val="20"/>
                <w:szCs w:val="20"/>
              </w:rPr>
              <w:drawing>
                <wp:inline distB="114300" distT="114300" distL="114300" distR="114300">
                  <wp:extent cx="3190875" cy="2133600"/>
                  <wp:effectExtent b="0" l="0" r="0" t="0"/>
                  <wp:docPr id="22"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3190875" cy="2133600"/>
                          </a:xfrm>
                          <a:prstGeom prst="rect"/>
                          <a:ln/>
                        </pic:spPr>
                      </pic:pic>
                    </a:graphicData>
                  </a:graphic>
                </wp:inline>
              </w:drawing>
            </w:r>
            <w:commentRangeEnd w:id="15"/>
            <w:r w:rsidDel="00000000" w:rsidR="00000000" w:rsidRPr="00000000">
              <w:commentReference w:id="15"/>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E">
            <w:pPr>
              <w:jc w:val="both"/>
              <w:rPr>
                <w:sz w:val="20"/>
                <w:szCs w:val="20"/>
              </w:rPr>
            </w:pPr>
            <w:r w:rsidDel="00000000" w:rsidR="00000000" w:rsidRPr="00000000">
              <w:rPr>
                <w:sz w:val="20"/>
                <w:szCs w:val="20"/>
                <w:rtl w:val="0"/>
              </w:rPr>
              <w:t xml:space="preserve">¿Cómo funciona la compensación de cheques?</w:t>
            </w:r>
          </w:p>
          <w:p w:rsidR="00000000" w:rsidDel="00000000" w:rsidP="00000000" w:rsidRDefault="00000000" w:rsidRPr="00000000" w14:paraId="0000022F">
            <w:pPr>
              <w:ind w:left="720" w:firstLine="0"/>
              <w:jc w:val="both"/>
              <w:rPr>
                <w:b w:val="0"/>
                <w:sz w:val="20"/>
                <w:szCs w:val="20"/>
              </w:rPr>
            </w:pPr>
            <w:r w:rsidDel="00000000" w:rsidR="00000000" w:rsidRPr="00000000">
              <w:rPr>
                <w:rtl w:val="0"/>
              </w:rPr>
            </w:r>
          </w:p>
          <w:p w:rsidR="00000000" w:rsidDel="00000000" w:rsidP="00000000" w:rsidRDefault="00000000" w:rsidRPr="00000000" w14:paraId="00000230">
            <w:pPr>
              <w:jc w:val="both"/>
              <w:rPr>
                <w:b w:val="0"/>
                <w:sz w:val="20"/>
                <w:szCs w:val="20"/>
              </w:rPr>
            </w:pPr>
            <w:r w:rsidDel="00000000" w:rsidR="00000000" w:rsidRPr="00000000">
              <w:rPr>
                <w:b w:val="0"/>
                <w:sz w:val="20"/>
                <w:szCs w:val="20"/>
                <w:rtl w:val="0"/>
              </w:rPr>
              <w:t xml:space="preserve">Debe acudir a la entidad bancaria para cobrar un cheque cuando se encuentre habilitado, mediante la fecha que se le asigna. Aunque el banco le entregue la cantidad de dinero que indica el cheque, esta acción no da muestra de que el cheque haya sido compensado. La entidad que recibe el cheque es la responsable de tramitar dicha compensación a cargo del otro banco.</w:t>
            </w:r>
          </w:p>
          <w:p w:rsidR="00000000" w:rsidDel="00000000" w:rsidP="00000000" w:rsidRDefault="00000000" w:rsidRPr="00000000" w14:paraId="00000231">
            <w:pPr>
              <w:ind w:left="720" w:firstLine="0"/>
              <w:jc w:val="both"/>
              <w:rPr>
                <w:b w:val="0"/>
                <w:sz w:val="20"/>
                <w:szCs w:val="20"/>
              </w:rPr>
            </w:pPr>
            <w:r w:rsidDel="00000000" w:rsidR="00000000" w:rsidRPr="00000000">
              <w:rPr>
                <w:rtl w:val="0"/>
              </w:rPr>
            </w:r>
          </w:p>
          <w:p w:rsidR="00000000" w:rsidDel="00000000" w:rsidP="00000000" w:rsidRDefault="00000000" w:rsidRPr="00000000" w14:paraId="00000232">
            <w:pPr>
              <w:jc w:val="both"/>
              <w:rPr>
                <w:b w:val="0"/>
                <w:sz w:val="20"/>
                <w:szCs w:val="20"/>
              </w:rPr>
            </w:pPr>
            <w:r w:rsidDel="00000000" w:rsidR="00000000" w:rsidRPr="00000000">
              <w:rPr>
                <w:b w:val="0"/>
                <w:sz w:val="20"/>
                <w:szCs w:val="20"/>
                <w:rtl w:val="0"/>
              </w:rPr>
              <w:t xml:space="preserve">Entonces, el cheque se considera compensado una vez que la entidad bancaria emisora lo verifica, contrasta la información y finalmente aprueba el pago previa comprobación de que en la cuenta bancaria de la persona o empresa que ha extendido el cheque se cuenta con los fondos necesarios para poder hacer el abono. En este momento, cuando el cheque ya está comprobado, el dinero puede ser transferido al banco acreedor. Aunque esta operación puede parecer inmediata, la compensación de cheques al día de hoy puede demorar algunos días.</w:t>
            </w:r>
          </w:p>
          <w:p w:rsidR="00000000" w:rsidDel="00000000" w:rsidP="00000000" w:rsidRDefault="00000000" w:rsidRPr="00000000" w14:paraId="00000233">
            <w:pPr>
              <w:widowControl w:val="0"/>
              <w:pBdr>
                <w:top w:space="0" w:sz="0" w:val="nil"/>
                <w:left w:space="0" w:sz="0" w:val="nil"/>
                <w:bottom w:space="0" w:sz="0" w:val="nil"/>
                <w:right w:space="0" w:sz="0" w:val="nil"/>
                <w:between w:space="0" w:sz="0" w:val="nil"/>
              </w:pBdr>
              <w:rPr>
                <w:b w:val="0"/>
                <w:sz w:val="20"/>
                <w:szCs w:val="20"/>
              </w:rPr>
            </w:pPr>
            <w:r w:rsidDel="00000000" w:rsidR="00000000" w:rsidRPr="00000000">
              <w:rPr>
                <w:rtl w:val="0"/>
              </w:rPr>
            </w:r>
          </w:p>
        </w:tc>
      </w:tr>
    </w:tbl>
    <w:p w:rsidR="00000000" w:rsidDel="00000000" w:rsidP="00000000" w:rsidRDefault="00000000" w:rsidRPr="00000000" w14:paraId="00000234">
      <w:pPr>
        <w:ind w:left="720" w:firstLine="0"/>
        <w:jc w:val="both"/>
        <w:rPr>
          <w:sz w:val="20"/>
          <w:szCs w:val="20"/>
        </w:rPr>
      </w:pPr>
      <w:r w:rsidDel="00000000" w:rsidR="00000000" w:rsidRPr="00000000">
        <w:rPr>
          <w:rtl w:val="0"/>
        </w:rPr>
      </w:r>
    </w:p>
    <w:p w:rsidR="00000000" w:rsidDel="00000000" w:rsidP="00000000" w:rsidRDefault="00000000" w:rsidRPr="00000000" w14:paraId="00000235">
      <w:pPr>
        <w:jc w:val="both"/>
        <w:rPr>
          <w:b w:val="1"/>
          <w:sz w:val="20"/>
          <w:szCs w:val="20"/>
        </w:rPr>
      </w:pPr>
      <w:r w:rsidDel="00000000" w:rsidR="00000000" w:rsidRPr="00000000">
        <w:rPr>
          <w:b w:val="1"/>
          <w:sz w:val="20"/>
          <w:szCs w:val="20"/>
          <w:rtl w:val="0"/>
        </w:rPr>
        <w:t xml:space="preserve">4.3 Manejo de códigos </w:t>
      </w:r>
    </w:p>
    <w:p w:rsidR="00000000" w:rsidDel="00000000" w:rsidP="00000000" w:rsidRDefault="00000000" w:rsidRPr="00000000" w14:paraId="00000236">
      <w:pPr>
        <w:jc w:val="both"/>
        <w:rPr>
          <w:b w:val="1"/>
          <w:sz w:val="20"/>
          <w:szCs w:val="20"/>
        </w:rPr>
      </w:pPr>
      <w:r w:rsidDel="00000000" w:rsidR="00000000" w:rsidRPr="00000000">
        <w:rPr>
          <w:rtl w:val="0"/>
        </w:rPr>
      </w:r>
    </w:p>
    <w:p w:rsidR="00000000" w:rsidDel="00000000" w:rsidP="00000000" w:rsidRDefault="00000000" w:rsidRPr="00000000" w14:paraId="00000237">
      <w:pPr>
        <w:jc w:val="both"/>
        <w:rPr>
          <w:sz w:val="20"/>
          <w:szCs w:val="20"/>
        </w:rPr>
      </w:pPr>
      <w:r w:rsidDel="00000000" w:rsidR="00000000" w:rsidRPr="00000000">
        <w:rPr>
          <w:sz w:val="20"/>
          <w:szCs w:val="20"/>
          <w:rtl w:val="0"/>
        </w:rPr>
        <w:t xml:space="preserve">El sistema bancario es un conjunto de instituciones que se encargan de manejar y almacenar el dinero de los usuarios, ofreciendo seguridad, comodidad y una amplia variedad de servicios y productos bancarios con la finalidad de facilitar y orientar el manejo de las finanzas para obtener utilidades por ello. Para identificarse uno con otro, las entidades bancarias se reconocen con códigos que no se repiten para establecer claramente la identidad de cada uno. A continuación se relacionan los códigos a través de los cuales se identifica cada banco en Colombia:</w:t>
      </w:r>
    </w:p>
    <w:p w:rsidR="00000000" w:rsidDel="00000000" w:rsidP="00000000" w:rsidRDefault="00000000" w:rsidRPr="00000000" w14:paraId="00000238">
      <w:pPr>
        <w:jc w:val="both"/>
        <w:rPr>
          <w:b w:val="1"/>
          <w:sz w:val="20"/>
          <w:szCs w:val="20"/>
        </w:rPr>
      </w:pPr>
      <w:r w:rsidDel="00000000" w:rsidR="00000000" w:rsidRPr="00000000">
        <w:rPr>
          <w:rtl w:val="0"/>
        </w:rPr>
      </w:r>
    </w:p>
    <w:p w:rsidR="00000000" w:rsidDel="00000000" w:rsidP="00000000" w:rsidRDefault="00000000" w:rsidRPr="00000000" w14:paraId="00000239">
      <w:pPr>
        <w:jc w:val="both"/>
        <w:rPr>
          <w:b w:val="1"/>
          <w:sz w:val="20"/>
          <w:szCs w:val="20"/>
        </w:rPr>
      </w:pPr>
      <w:r w:rsidDel="00000000" w:rsidR="00000000" w:rsidRPr="00000000">
        <w:rPr>
          <w:rtl w:val="0"/>
        </w:rPr>
      </w:r>
    </w:p>
    <w:tbl>
      <w:tblPr>
        <w:tblStyle w:val="Table17"/>
        <w:tblW w:w="6095.0" w:type="dxa"/>
        <w:jc w:val="left"/>
        <w:tblInd w:w="1413.0" w:type="dxa"/>
        <w:tblBorders>
          <w:top w:color="fac090" w:space="0" w:sz="4" w:val="single"/>
          <w:left w:color="fac090" w:space="0" w:sz="4" w:val="single"/>
          <w:bottom w:color="fac090" w:space="0" w:sz="4" w:val="single"/>
          <w:right w:color="fac090" w:space="0" w:sz="4" w:val="single"/>
          <w:insideH w:color="fac090" w:space="0" w:sz="4" w:val="single"/>
          <w:insideV w:color="fac090" w:space="0" w:sz="4" w:val="single"/>
        </w:tblBorders>
        <w:tblLayout w:type="fixed"/>
        <w:tblLook w:val="0400"/>
      </w:tblPr>
      <w:tblGrid>
        <w:gridCol w:w="4111"/>
        <w:gridCol w:w="1984"/>
        <w:tblGridChange w:id="0">
          <w:tblGrid>
            <w:gridCol w:w="4111"/>
            <w:gridCol w:w="1984"/>
          </w:tblGrid>
        </w:tblGridChange>
      </w:tblGrid>
      <w:tr>
        <w:trPr>
          <w:cantSplit w:val="0"/>
          <w:tblHeader w:val="0"/>
        </w:trPr>
        <w:tc>
          <w:tcPr/>
          <w:p w:rsidR="00000000" w:rsidDel="00000000" w:rsidP="00000000" w:rsidRDefault="00000000" w:rsidRPr="00000000" w14:paraId="0000023A">
            <w:pPr>
              <w:jc w:val="center"/>
              <w:rPr>
                <w:sz w:val="20"/>
                <w:szCs w:val="20"/>
              </w:rPr>
            </w:pPr>
            <w:r w:rsidDel="00000000" w:rsidR="00000000" w:rsidRPr="00000000">
              <w:rPr>
                <w:sz w:val="20"/>
                <w:szCs w:val="20"/>
                <w:rtl w:val="0"/>
              </w:rPr>
              <w:t xml:space="preserve">Entidad financiera</w:t>
            </w:r>
          </w:p>
        </w:tc>
        <w:tc>
          <w:tcPr/>
          <w:p w:rsidR="00000000" w:rsidDel="00000000" w:rsidP="00000000" w:rsidRDefault="00000000" w:rsidRPr="00000000" w14:paraId="0000023B">
            <w:pPr>
              <w:jc w:val="center"/>
              <w:rPr>
                <w:sz w:val="20"/>
                <w:szCs w:val="20"/>
              </w:rPr>
            </w:pPr>
            <w:r w:rsidDel="00000000" w:rsidR="00000000" w:rsidRPr="00000000">
              <w:rPr>
                <w:sz w:val="20"/>
                <w:szCs w:val="20"/>
                <w:rtl w:val="0"/>
              </w:rPr>
              <w:t xml:space="preserve">Código</w:t>
            </w:r>
          </w:p>
        </w:tc>
      </w:tr>
      <w:tr>
        <w:trPr>
          <w:cantSplit w:val="0"/>
          <w:tblHeader w:val="0"/>
        </w:trPr>
        <w:tc>
          <w:tcPr/>
          <w:p w:rsidR="00000000" w:rsidDel="00000000" w:rsidP="00000000" w:rsidRDefault="00000000" w:rsidRPr="00000000" w14:paraId="0000023C">
            <w:pPr>
              <w:jc w:val="both"/>
              <w:rPr>
                <w:b w:val="0"/>
                <w:sz w:val="20"/>
                <w:szCs w:val="20"/>
              </w:rPr>
            </w:pPr>
            <w:r w:rsidDel="00000000" w:rsidR="00000000" w:rsidRPr="00000000">
              <w:rPr>
                <w:b w:val="0"/>
                <w:sz w:val="20"/>
                <w:szCs w:val="20"/>
                <w:rtl w:val="0"/>
              </w:rPr>
              <w:t xml:space="preserve">BANCO DE LA REPÚBLICA</w:t>
            </w:r>
          </w:p>
        </w:tc>
        <w:tc>
          <w:tcPr/>
          <w:p w:rsidR="00000000" w:rsidDel="00000000" w:rsidP="00000000" w:rsidRDefault="00000000" w:rsidRPr="00000000" w14:paraId="0000023D">
            <w:pPr>
              <w:jc w:val="center"/>
              <w:rPr>
                <w:b w:val="0"/>
                <w:sz w:val="20"/>
                <w:szCs w:val="20"/>
              </w:rPr>
            </w:pPr>
            <w:r w:rsidDel="00000000" w:rsidR="00000000" w:rsidRPr="00000000">
              <w:rPr>
                <w:b w:val="0"/>
                <w:sz w:val="20"/>
                <w:szCs w:val="20"/>
                <w:rtl w:val="0"/>
              </w:rPr>
              <w:t xml:space="preserve">00</w:t>
            </w:r>
          </w:p>
        </w:tc>
      </w:tr>
      <w:tr>
        <w:trPr>
          <w:cantSplit w:val="0"/>
          <w:tblHeader w:val="0"/>
        </w:trPr>
        <w:tc>
          <w:tcPr/>
          <w:p w:rsidR="00000000" w:rsidDel="00000000" w:rsidP="00000000" w:rsidRDefault="00000000" w:rsidRPr="00000000" w14:paraId="0000023E">
            <w:pPr>
              <w:jc w:val="both"/>
              <w:rPr>
                <w:b w:val="0"/>
                <w:sz w:val="20"/>
                <w:szCs w:val="20"/>
              </w:rPr>
            </w:pPr>
            <w:r w:rsidDel="00000000" w:rsidR="00000000" w:rsidRPr="00000000">
              <w:rPr>
                <w:b w:val="0"/>
                <w:sz w:val="20"/>
                <w:szCs w:val="20"/>
                <w:rtl w:val="0"/>
              </w:rPr>
              <w:t xml:space="preserve">BANCO DE BOGOTÁ</w:t>
            </w:r>
          </w:p>
        </w:tc>
        <w:tc>
          <w:tcPr/>
          <w:p w:rsidR="00000000" w:rsidDel="00000000" w:rsidP="00000000" w:rsidRDefault="00000000" w:rsidRPr="00000000" w14:paraId="0000023F">
            <w:pPr>
              <w:jc w:val="center"/>
              <w:rPr>
                <w:b w:val="0"/>
                <w:sz w:val="20"/>
                <w:szCs w:val="20"/>
              </w:rPr>
            </w:pPr>
            <w:r w:rsidDel="00000000" w:rsidR="00000000" w:rsidRPr="00000000">
              <w:rPr>
                <w:b w:val="0"/>
                <w:sz w:val="20"/>
                <w:szCs w:val="20"/>
                <w:rtl w:val="0"/>
              </w:rPr>
              <w:t xml:space="preserve">01</w:t>
            </w:r>
          </w:p>
        </w:tc>
      </w:tr>
      <w:tr>
        <w:trPr>
          <w:cantSplit w:val="0"/>
          <w:tblHeader w:val="0"/>
        </w:trPr>
        <w:tc>
          <w:tcPr/>
          <w:p w:rsidR="00000000" w:rsidDel="00000000" w:rsidP="00000000" w:rsidRDefault="00000000" w:rsidRPr="00000000" w14:paraId="00000240">
            <w:pPr>
              <w:jc w:val="both"/>
              <w:rPr>
                <w:b w:val="0"/>
                <w:sz w:val="20"/>
                <w:szCs w:val="20"/>
              </w:rPr>
            </w:pPr>
            <w:r w:rsidDel="00000000" w:rsidR="00000000" w:rsidRPr="00000000">
              <w:rPr>
                <w:b w:val="0"/>
                <w:sz w:val="20"/>
                <w:szCs w:val="20"/>
                <w:rtl w:val="0"/>
              </w:rPr>
              <w:t xml:space="preserve">BANCO POPULAR</w:t>
            </w:r>
          </w:p>
        </w:tc>
        <w:tc>
          <w:tcPr/>
          <w:p w:rsidR="00000000" w:rsidDel="00000000" w:rsidP="00000000" w:rsidRDefault="00000000" w:rsidRPr="00000000" w14:paraId="00000241">
            <w:pPr>
              <w:jc w:val="center"/>
              <w:rPr>
                <w:b w:val="0"/>
                <w:sz w:val="20"/>
                <w:szCs w:val="20"/>
              </w:rPr>
            </w:pPr>
            <w:r w:rsidDel="00000000" w:rsidR="00000000" w:rsidRPr="00000000">
              <w:rPr>
                <w:b w:val="0"/>
                <w:sz w:val="20"/>
                <w:szCs w:val="20"/>
                <w:rtl w:val="0"/>
              </w:rPr>
              <w:t xml:space="preserve">02</w:t>
            </w:r>
          </w:p>
        </w:tc>
      </w:tr>
      <w:tr>
        <w:trPr>
          <w:cantSplit w:val="0"/>
          <w:tblHeader w:val="0"/>
        </w:trPr>
        <w:tc>
          <w:tcPr/>
          <w:p w:rsidR="00000000" w:rsidDel="00000000" w:rsidP="00000000" w:rsidRDefault="00000000" w:rsidRPr="00000000" w14:paraId="00000242">
            <w:pPr>
              <w:jc w:val="both"/>
              <w:rPr>
                <w:b w:val="0"/>
                <w:sz w:val="20"/>
                <w:szCs w:val="20"/>
              </w:rPr>
            </w:pPr>
            <w:r w:rsidDel="00000000" w:rsidR="00000000" w:rsidRPr="00000000">
              <w:rPr>
                <w:b w:val="0"/>
                <w:sz w:val="20"/>
                <w:szCs w:val="20"/>
                <w:rtl w:val="0"/>
              </w:rPr>
              <w:t xml:space="preserve">ITAÚ CORPBANCA COLOMBIA S.A.</w:t>
            </w:r>
          </w:p>
        </w:tc>
        <w:tc>
          <w:tcPr/>
          <w:p w:rsidR="00000000" w:rsidDel="00000000" w:rsidP="00000000" w:rsidRDefault="00000000" w:rsidRPr="00000000" w14:paraId="00000243">
            <w:pPr>
              <w:jc w:val="center"/>
              <w:rPr>
                <w:b w:val="0"/>
                <w:sz w:val="20"/>
                <w:szCs w:val="20"/>
              </w:rPr>
            </w:pPr>
            <w:r w:rsidDel="00000000" w:rsidR="00000000" w:rsidRPr="00000000">
              <w:rPr>
                <w:b w:val="0"/>
                <w:sz w:val="20"/>
                <w:szCs w:val="20"/>
                <w:rtl w:val="0"/>
              </w:rPr>
              <w:t xml:space="preserve">06</w:t>
            </w:r>
          </w:p>
        </w:tc>
      </w:tr>
      <w:tr>
        <w:trPr>
          <w:cantSplit w:val="0"/>
          <w:tblHeader w:val="0"/>
        </w:trPr>
        <w:tc>
          <w:tcPr/>
          <w:p w:rsidR="00000000" w:rsidDel="00000000" w:rsidP="00000000" w:rsidRDefault="00000000" w:rsidRPr="00000000" w14:paraId="00000244">
            <w:pPr>
              <w:jc w:val="both"/>
              <w:rPr>
                <w:b w:val="0"/>
                <w:sz w:val="20"/>
                <w:szCs w:val="20"/>
              </w:rPr>
            </w:pPr>
            <w:r w:rsidDel="00000000" w:rsidR="00000000" w:rsidRPr="00000000">
              <w:rPr>
                <w:b w:val="0"/>
                <w:sz w:val="20"/>
                <w:szCs w:val="20"/>
                <w:rtl w:val="0"/>
              </w:rPr>
              <w:t xml:space="preserve">BANCOLOMBIA S.A.</w:t>
            </w:r>
          </w:p>
        </w:tc>
        <w:tc>
          <w:tcPr/>
          <w:p w:rsidR="00000000" w:rsidDel="00000000" w:rsidP="00000000" w:rsidRDefault="00000000" w:rsidRPr="00000000" w14:paraId="00000245">
            <w:pPr>
              <w:jc w:val="center"/>
              <w:rPr>
                <w:b w:val="0"/>
                <w:sz w:val="20"/>
                <w:szCs w:val="20"/>
              </w:rPr>
            </w:pPr>
            <w:r w:rsidDel="00000000" w:rsidR="00000000" w:rsidRPr="00000000">
              <w:rPr>
                <w:b w:val="0"/>
                <w:sz w:val="20"/>
                <w:szCs w:val="20"/>
                <w:rtl w:val="0"/>
              </w:rPr>
              <w:t xml:space="preserve">07</w:t>
            </w:r>
          </w:p>
        </w:tc>
      </w:tr>
      <w:tr>
        <w:trPr>
          <w:cantSplit w:val="0"/>
          <w:tblHeader w:val="0"/>
        </w:trPr>
        <w:tc>
          <w:tcPr/>
          <w:p w:rsidR="00000000" w:rsidDel="00000000" w:rsidP="00000000" w:rsidRDefault="00000000" w:rsidRPr="00000000" w14:paraId="00000246">
            <w:pPr>
              <w:jc w:val="both"/>
              <w:rPr>
                <w:b w:val="0"/>
                <w:sz w:val="20"/>
                <w:szCs w:val="20"/>
              </w:rPr>
            </w:pPr>
            <w:r w:rsidDel="00000000" w:rsidR="00000000" w:rsidRPr="00000000">
              <w:rPr>
                <w:b w:val="0"/>
                <w:sz w:val="20"/>
                <w:szCs w:val="20"/>
                <w:rtl w:val="0"/>
              </w:rPr>
              <w:t xml:space="preserve">CITIBANK COLOMBIA</w:t>
            </w:r>
          </w:p>
        </w:tc>
        <w:tc>
          <w:tcPr/>
          <w:p w:rsidR="00000000" w:rsidDel="00000000" w:rsidP="00000000" w:rsidRDefault="00000000" w:rsidRPr="00000000" w14:paraId="00000247">
            <w:pPr>
              <w:jc w:val="center"/>
              <w:rPr>
                <w:b w:val="0"/>
                <w:sz w:val="20"/>
                <w:szCs w:val="20"/>
              </w:rPr>
            </w:pPr>
            <w:r w:rsidDel="00000000" w:rsidR="00000000" w:rsidRPr="00000000">
              <w:rPr>
                <w:b w:val="0"/>
                <w:sz w:val="20"/>
                <w:szCs w:val="20"/>
                <w:rtl w:val="0"/>
              </w:rPr>
              <w:t xml:space="preserve">09</w:t>
            </w:r>
          </w:p>
        </w:tc>
      </w:tr>
      <w:tr>
        <w:trPr>
          <w:cantSplit w:val="0"/>
          <w:tblHeader w:val="0"/>
        </w:trPr>
        <w:tc>
          <w:tcPr/>
          <w:p w:rsidR="00000000" w:rsidDel="00000000" w:rsidP="00000000" w:rsidRDefault="00000000" w:rsidRPr="00000000" w14:paraId="00000248">
            <w:pPr>
              <w:jc w:val="both"/>
              <w:rPr>
                <w:b w:val="0"/>
                <w:sz w:val="20"/>
                <w:szCs w:val="20"/>
              </w:rPr>
            </w:pPr>
            <w:r w:rsidDel="00000000" w:rsidR="00000000" w:rsidRPr="00000000">
              <w:rPr>
                <w:b w:val="0"/>
                <w:sz w:val="20"/>
                <w:szCs w:val="20"/>
                <w:rtl w:val="0"/>
              </w:rPr>
              <w:t xml:space="preserve">GNB SUDAMERIS S.A.</w:t>
            </w:r>
          </w:p>
        </w:tc>
        <w:tc>
          <w:tcPr/>
          <w:p w:rsidR="00000000" w:rsidDel="00000000" w:rsidP="00000000" w:rsidRDefault="00000000" w:rsidRPr="00000000" w14:paraId="00000249">
            <w:pPr>
              <w:jc w:val="center"/>
              <w:rPr>
                <w:b w:val="0"/>
                <w:sz w:val="20"/>
                <w:szCs w:val="20"/>
              </w:rPr>
            </w:pPr>
            <w:r w:rsidDel="00000000" w:rsidR="00000000" w:rsidRPr="00000000">
              <w:rPr>
                <w:b w:val="0"/>
                <w:sz w:val="20"/>
                <w:szCs w:val="20"/>
                <w:rtl w:val="0"/>
              </w:rPr>
              <w:t xml:space="preserve">12</w:t>
            </w:r>
          </w:p>
        </w:tc>
      </w:tr>
      <w:tr>
        <w:trPr>
          <w:cantSplit w:val="0"/>
          <w:tblHeader w:val="0"/>
        </w:trPr>
        <w:tc>
          <w:tcPr/>
          <w:p w:rsidR="00000000" w:rsidDel="00000000" w:rsidP="00000000" w:rsidRDefault="00000000" w:rsidRPr="00000000" w14:paraId="0000024A">
            <w:pPr>
              <w:jc w:val="both"/>
              <w:rPr>
                <w:b w:val="0"/>
                <w:sz w:val="20"/>
                <w:szCs w:val="20"/>
              </w:rPr>
            </w:pPr>
            <w:r w:rsidDel="00000000" w:rsidR="00000000" w:rsidRPr="00000000">
              <w:rPr>
                <w:b w:val="0"/>
                <w:sz w:val="20"/>
                <w:szCs w:val="20"/>
                <w:rtl w:val="0"/>
              </w:rPr>
              <w:t xml:space="preserve">BBVA COLOMBIA</w:t>
              <w:tab/>
            </w:r>
          </w:p>
        </w:tc>
        <w:tc>
          <w:tcPr/>
          <w:p w:rsidR="00000000" w:rsidDel="00000000" w:rsidP="00000000" w:rsidRDefault="00000000" w:rsidRPr="00000000" w14:paraId="0000024B">
            <w:pPr>
              <w:jc w:val="center"/>
              <w:rPr>
                <w:b w:val="0"/>
                <w:sz w:val="20"/>
                <w:szCs w:val="20"/>
              </w:rPr>
            </w:pPr>
            <w:r w:rsidDel="00000000" w:rsidR="00000000" w:rsidRPr="00000000">
              <w:rPr>
                <w:b w:val="0"/>
                <w:sz w:val="20"/>
                <w:szCs w:val="20"/>
                <w:rtl w:val="0"/>
              </w:rPr>
              <w:t xml:space="preserve">13</w:t>
            </w:r>
          </w:p>
        </w:tc>
      </w:tr>
      <w:tr>
        <w:trPr>
          <w:cantSplit w:val="0"/>
          <w:tblHeader w:val="0"/>
        </w:trPr>
        <w:tc>
          <w:tcPr/>
          <w:p w:rsidR="00000000" w:rsidDel="00000000" w:rsidP="00000000" w:rsidRDefault="00000000" w:rsidRPr="00000000" w14:paraId="0000024C">
            <w:pPr>
              <w:jc w:val="both"/>
              <w:rPr>
                <w:b w:val="0"/>
                <w:sz w:val="20"/>
                <w:szCs w:val="20"/>
              </w:rPr>
            </w:pPr>
            <w:r w:rsidDel="00000000" w:rsidR="00000000" w:rsidRPr="00000000">
              <w:rPr>
                <w:b w:val="0"/>
                <w:sz w:val="20"/>
                <w:szCs w:val="20"/>
                <w:rtl w:val="0"/>
              </w:rPr>
              <w:t xml:space="preserve">COLPATRIA</w:t>
            </w:r>
          </w:p>
        </w:tc>
        <w:tc>
          <w:tcPr/>
          <w:p w:rsidR="00000000" w:rsidDel="00000000" w:rsidP="00000000" w:rsidRDefault="00000000" w:rsidRPr="00000000" w14:paraId="0000024D">
            <w:pPr>
              <w:jc w:val="center"/>
              <w:rPr>
                <w:b w:val="0"/>
                <w:sz w:val="20"/>
                <w:szCs w:val="20"/>
              </w:rPr>
            </w:pPr>
            <w:r w:rsidDel="00000000" w:rsidR="00000000" w:rsidRPr="00000000">
              <w:rPr>
                <w:b w:val="0"/>
                <w:sz w:val="20"/>
                <w:szCs w:val="20"/>
                <w:rtl w:val="0"/>
              </w:rPr>
              <w:t xml:space="preserve">19</w:t>
            </w:r>
          </w:p>
        </w:tc>
      </w:tr>
      <w:tr>
        <w:trPr>
          <w:cantSplit w:val="0"/>
          <w:tblHeader w:val="0"/>
        </w:trPr>
        <w:tc>
          <w:tcPr/>
          <w:p w:rsidR="00000000" w:rsidDel="00000000" w:rsidP="00000000" w:rsidRDefault="00000000" w:rsidRPr="00000000" w14:paraId="0000024E">
            <w:pPr>
              <w:jc w:val="both"/>
              <w:rPr>
                <w:b w:val="0"/>
                <w:sz w:val="20"/>
                <w:szCs w:val="20"/>
              </w:rPr>
            </w:pPr>
            <w:r w:rsidDel="00000000" w:rsidR="00000000" w:rsidRPr="00000000">
              <w:rPr>
                <w:b w:val="0"/>
                <w:sz w:val="20"/>
                <w:szCs w:val="20"/>
                <w:rtl w:val="0"/>
              </w:rPr>
              <w:t xml:space="preserve">BANCO DE OCCIDENTE</w:t>
            </w:r>
          </w:p>
        </w:tc>
        <w:tc>
          <w:tcPr/>
          <w:p w:rsidR="00000000" w:rsidDel="00000000" w:rsidP="00000000" w:rsidRDefault="00000000" w:rsidRPr="00000000" w14:paraId="0000024F">
            <w:pPr>
              <w:jc w:val="center"/>
              <w:rPr>
                <w:b w:val="0"/>
                <w:sz w:val="20"/>
                <w:szCs w:val="20"/>
              </w:rPr>
            </w:pPr>
            <w:r w:rsidDel="00000000" w:rsidR="00000000" w:rsidRPr="00000000">
              <w:rPr>
                <w:b w:val="0"/>
                <w:sz w:val="20"/>
                <w:szCs w:val="20"/>
                <w:rtl w:val="0"/>
              </w:rPr>
              <w:t xml:space="preserve">23</w:t>
            </w:r>
          </w:p>
        </w:tc>
      </w:tr>
      <w:tr>
        <w:trPr>
          <w:cantSplit w:val="0"/>
          <w:tblHeader w:val="0"/>
        </w:trPr>
        <w:tc>
          <w:tcPr/>
          <w:p w:rsidR="00000000" w:rsidDel="00000000" w:rsidP="00000000" w:rsidRDefault="00000000" w:rsidRPr="00000000" w14:paraId="00000250">
            <w:pPr>
              <w:jc w:val="both"/>
              <w:rPr>
                <w:b w:val="0"/>
                <w:sz w:val="20"/>
                <w:szCs w:val="20"/>
              </w:rPr>
            </w:pPr>
            <w:r w:rsidDel="00000000" w:rsidR="00000000" w:rsidRPr="00000000">
              <w:rPr>
                <w:b w:val="0"/>
                <w:sz w:val="20"/>
                <w:szCs w:val="20"/>
                <w:rtl w:val="0"/>
              </w:rPr>
              <w:t xml:space="preserve">BANCO CAJA SOCIAL - BCSC S.A.</w:t>
            </w:r>
          </w:p>
        </w:tc>
        <w:tc>
          <w:tcPr/>
          <w:p w:rsidR="00000000" w:rsidDel="00000000" w:rsidP="00000000" w:rsidRDefault="00000000" w:rsidRPr="00000000" w14:paraId="00000251">
            <w:pPr>
              <w:jc w:val="center"/>
              <w:rPr>
                <w:b w:val="0"/>
                <w:sz w:val="20"/>
                <w:szCs w:val="20"/>
              </w:rPr>
            </w:pPr>
            <w:r w:rsidDel="00000000" w:rsidR="00000000" w:rsidRPr="00000000">
              <w:rPr>
                <w:b w:val="0"/>
                <w:sz w:val="20"/>
                <w:szCs w:val="20"/>
                <w:rtl w:val="0"/>
              </w:rPr>
              <w:t xml:space="preserve">32</w:t>
            </w:r>
          </w:p>
        </w:tc>
      </w:tr>
      <w:tr>
        <w:trPr>
          <w:cantSplit w:val="0"/>
          <w:tblHeader w:val="0"/>
        </w:trPr>
        <w:tc>
          <w:tcPr/>
          <w:p w:rsidR="00000000" w:rsidDel="00000000" w:rsidP="00000000" w:rsidRDefault="00000000" w:rsidRPr="00000000" w14:paraId="00000252">
            <w:pPr>
              <w:jc w:val="both"/>
              <w:rPr>
                <w:b w:val="0"/>
                <w:sz w:val="20"/>
                <w:szCs w:val="20"/>
              </w:rPr>
            </w:pPr>
            <w:r w:rsidDel="00000000" w:rsidR="00000000" w:rsidRPr="00000000">
              <w:rPr>
                <w:b w:val="0"/>
                <w:sz w:val="20"/>
                <w:szCs w:val="20"/>
                <w:rtl w:val="0"/>
              </w:rPr>
              <w:t xml:space="preserve">BANCO AGRARIO DE COLOMBIA</w:t>
            </w:r>
          </w:p>
        </w:tc>
        <w:tc>
          <w:tcPr/>
          <w:p w:rsidR="00000000" w:rsidDel="00000000" w:rsidP="00000000" w:rsidRDefault="00000000" w:rsidRPr="00000000" w14:paraId="00000253">
            <w:pPr>
              <w:jc w:val="center"/>
              <w:rPr>
                <w:b w:val="0"/>
                <w:sz w:val="20"/>
                <w:szCs w:val="20"/>
              </w:rPr>
            </w:pPr>
            <w:r w:rsidDel="00000000" w:rsidR="00000000" w:rsidRPr="00000000">
              <w:rPr>
                <w:b w:val="0"/>
                <w:sz w:val="20"/>
                <w:szCs w:val="20"/>
                <w:rtl w:val="0"/>
              </w:rPr>
              <w:t xml:space="preserve">40</w:t>
            </w:r>
          </w:p>
        </w:tc>
      </w:tr>
      <w:tr>
        <w:trPr>
          <w:cantSplit w:val="0"/>
          <w:tblHeader w:val="0"/>
        </w:trPr>
        <w:tc>
          <w:tcPr/>
          <w:p w:rsidR="00000000" w:rsidDel="00000000" w:rsidP="00000000" w:rsidRDefault="00000000" w:rsidRPr="00000000" w14:paraId="00000254">
            <w:pPr>
              <w:jc w:val="both"/>
              <w:rPr>
                <w:b w:val="0"/>
                <w:sz w:val="20"/>
                <w:szCs w:val="20"/>
              </w:rPr>
            </w:pPr>
            <w:r w:rsidDel="00000000" w:rsidR="00000000" w:rsidRPr="00000000">
              <w:rPr>
                <w:b w:val="0"/>
                <w:sz w:val="20"/>
                <w:szCs w:val="20"/>
                <w:rtl w:val="0"/>
              </w:rPr>
              <w:t xml:space="preserve">BANCO DAVIVIENDA S.A.</w:t>
            </w:r>
          </w:p>
        </w:tc>
        <w:tc>
          <w:tcPr/>
          <w:p w:rsidR="00000000" w:rsidDel="00000000" w:rsidP="00000000" w:rsidRDefault="00000000" w:rsidRPr="00000000" w14:paraId="00000255">
            <w:pPr>
              <w:jc w:val="center"/>
              <w:rPr>
                <w:b w:val="0"/>
                <w:sz w:val="20"/>
                <w:szCs w:val="20"/>
              </w:rPr>
            </w:pPr>
            <w:r w:rsidDel="00000000" w:rsidR="00000000" w:rsidRPr="00000000">
              <w:rPr>
                <w:b w:val="0"/>
                <w:sz w:val="20"/>
                <w:szCs w:val="20"/>
                <w:rtl w:val="0"/>
              </w:rPr>
              <w:t xml:space="preserve">51</w:t>
            </w:r>
          </w:p>
        </w:tc>
      </w:tr>
      <w:tr>
        <w:trPr>
          <w:cantSplit w:val="0"/>
          <w:tblHeader w:val="0"/>
        </w:trPr>
        <w:tc>
          <w:tcPr/>
          <w:p w:rsidR="00000000" w:rsidDel="00000000" w:rsidP="00000000" w:rsidRDefault="00000000" w:rsidRPr="00000000" w14:paraId="00000256">
            <w:pPr>
              <w:jc w:val="both"/>
              <w:rPr>
                <w:b w:val="0"/>
                <w:sz w:val="20"/>
                <w:szCs w:val="20"/>
              </w:rPr>
            </w:pPr>
            <w:r w:rsidDel="00000000" w:rsidR="00000000" w:rsidRPr="00000000">
              <w:rPr>
                <w:b w:val="0"/>
                <w:sz w:val="20"/>
                <w:szCs w:val="20"/>
                <w:rtl w:val="0"/>
              </w:rPr>
              <w:t xml:space="preserve">BANCO AV VILLAS</w:t>
            </w:r>
          </w:p>
        </w:tc>
        <w:tc>
          <w:tcPr/>
          <w:p w:rsidR="00000000" w:rsidDel="00000000" w:rsidP="00000000" w:rsidRDefault="00000000" w:rsidRPr="00000000" w14:paraId="00000257">
            <w:pPr>
              <w:jc w:val="center"/>
              <w:rPr>
                <w:b w:val="0"/>
                <w:sz w:val="20"/>
                <w:szCs w:val="20"/>
              </w:rPr>
            </w:pPr>
            <w:r w:rsidDel="00000000" w:rsidR="00000000" w:rsidRPr="00000000">
              <w:rPr>
                <w:b w:val="0"/>
                <w:sz w:val="20"/>
                <w:szCs w:val="20"/>
                <w:rtl w:val="0"/>
              </w:rPr>
              <w:t xml:space="preserve">52</w:t>
            </w:r>
          </w:p>
        </w:tc>
      </w:tr>
      <w:tr>
        <w:trPr>
          <w:cantSplit w:val="0"/>
          <w:tblHeader w:val="0"/>
        </w:trPr>
        <w:tc>
          <w:tcPr/>
          <w:p w:rsidR="00000000" w:rsidDel="00000000" w:rsidP="00000000" w:rsidRDefault="00000000" w:rsidRPr="00000000" w14:paraId="00000258">
            <w:pPr>
              <w:jc w:val="both"/>
              <w:rPr>
                <w:b w:val="0"/>
                <w:sz w:val="20"/>
                <w:szCs w:val="20"/>
              </w:rPr>
            </w:pPr>
            <w:r w:rsidDel="00000000" w:rsidR="00000000" w:rsidRPr="00000000">
              <w:rPr>
                <w:b w:val="0"/>
                <w:sz w:val="20"/>
                <w:szCs w:val="20"/>
                <w:rtl w:val="0"/>
              </w:rPr>
              <w:t xml:space="preserve">BANCO CREDIFINANCIERA BANCAMÍA</w:t>
            </w:r>
          </w:p>
        </w:tc>
        <w:tc>
          <w:tcPr/>
          <w:p w:rsidR="00000000" w:rsidDel="00000000" w:rsidP="00000000" w:rsidRDefault="00000000" w:rsidRPr="00000000" w14:paraId="00000259">
            <w:pPr>
              <w:jc w:val="center"/>
              <w:rPr>
                <w:b w:val="0"/>
                <w:sz w:val="20"/>
                <w:szCs w:val="20"/>
              </w:rPr>
            </w:pPr>
            <w:r w:rsidDel="00000000" w:rsidR="00000000" w:rsidRPr="00000000">
              <w:rPr>
                <w:b w:val="0"/>
                <w:sz w:val="20"/>
                <w:szCs w:val="20"/>
                <w:rtl w:val="0"/>
              </w:rPr>
              <w:t xml:space="preserve">58</w:t>
            </w:r>
          </w:p>
        </w:tc>
      </w:tr>
      <w:tr>
        <w:trPr>
          <w:cantSplit w:val="0"/>
          <w:tblHeader w:val="0"/>
        </w:trPr>
        <w:tc>
          <w:tcPr/>
          <w:p w:rsidR="00000000" w:rsidDel="00000000" w:rsidP="00000000" w:rsidRDefault="00000000" w:rsidRPr="00000000" w14:paraId="0000025A">
            <w:pPr>
              <w:jc w:val="both"/>
              <w:rPr>
                <w:b w:val="0"/>
                <w:sz w:val="20"/>
                <w:szCs w:val="20"/>
              </w:rPr>
            </w:pPr>
            <w:r w:rsidDel="00000000" w:rsidR="00000000" w:rsidRPr="00000000">
              <w:rPr>
                <w:b w:val="0"/>
                <w:sz w:val="20"/>
                <w:szCs w:val="20"/>
                <w:rtl w:val="0"/>
              </w:rPr>
              <w:t xml:space="preserve">BANCO PICHINCHA S.A.</w:t>
            </w:r>
          </w:p>
        </w:tc>
        <w:tc>
          <w:tcPr/>
          <w:p w:rsidR="00000000" w:rsidDel="00000000" w:rsidP="00000000" w:rsidRDefault="00000000" w:rsidRPr="00000000" w14:paraId="0000025B">
            <w:pPr>
              <w:jc w:val="center"/>
              <w:rPr>
                <w:b w:val="0"/>
                <w:sz w:val="20"/>
                <w:szCs w:val="20"/>
              </w:rPr>
            </w:pPr>
            <w:r w:rsidDel="00000000" w:rsidR="00000000" w:rsidRPr="00000000">
              <w:rPr>
                <w:b w:val="0"/>
                <w:sz w:val="20"/>
                <w:szCs w:val="20"/>
                <w:rtl w:val="0"/>
              </w:rPr>
              <w:t xml:space="preserve">60</w:t>
            </w:r>
          </w:p>
        </w:tc>
      </w:tr>
      <w:tr>
        <w:trPr>
          <w:cantSplit w:val="0"/>
          <w:tblHeader w:val="0"/>
        </w:trPr>
        <w:tc>
          <w:tcPr/>
          <w:p w:rsidR="00000000" w:rsidDel="00000000" w:rsidP="00000000" w:rsidRDefault="00000000" w:rsidRPr="00000000" w14:paraId="0000025C">
            <w:pPr>
              <w:jc w:val="both"/>
              <w:rPr>
                <w:b w:val="0"/>
                <w:sz w:val="20"/>
                <w:szCs w:val="20"/>
              </w:rPr>
            </w:pPr>
            <w:r w:rsidDel="00000000" w:rsidR="00000000" w:rsidRPr="00000000">
              <w:rPr>
                <w:b w:val="0"/>
                <w:sz w:val="20"/>
                <w:szCs w:val="20"/>
                <w:rtl w:val="0"/>
              </w:rPr>
              <w:t xml:space="preserve">BANCOOMEVA</w:t>
            </w:r>
          </w:p>
        </w:tc>
        <w:tc>
          <w:tcPr/>
          <w:p w:rsidR="00000000" w:rsidDel="00000000" w:rsidP="00000000" w:rsidRDefault="00000000" w:rsidRPr="00000000" w14:paraId="0000025D">
            <w:pPr>
              <w:jc w:val="center"/>
              <w:rPr>
                <w:b w:val="0"/>
                <w:sz w:val="20"/>
                <w:szCs w:val="20"/>
              </w:rPr>
            </w:pPr>
            <w:r w:rsidDel="00000000" w:rsidR="00000000" w:rsidRPr="00000000">
              <w:rPr>
                <w:b w:val="0"/>
                <w:sz w:val="20"/>
                <w:szCs w:val="20"/>
                <w:rtl w:val="0"/>
              </w:rPr>
              <w:t xml:space="preserve">61</w:t>
            </w:r>
          </w:p>
        </w:tc>
      </w:tr>
      <w:tr>
        <w:trPr>
          <w:cantSplit w:val="0"/>
          <w:trHeight w:val="199" w:hRule="atLeast"/>
          <w:tblHeader w:val="0"/>
        </w:trPr>
        <w:tc>
          <w:tcPr/>
          <w:p w:rsidR="00000000" w:rsidDel="00000000" w:rsidP="00000000" w:rsidRDefault="00000000" w:rsidRPr="00000000" w14:paraId="0000025E">
            <w:pPr>
              <w:jc w:val="both"/>
              <w:rPr>
                <w:b w:val="0"/>
                <w:sz w:val="20"/>
                <w:szCs w:val="20"/>
              </w:rPr>
            </w:pPr>
            <w:r w:rsidDel="00000000" w:rsidR="00000000" w:rsidRPr="00000000">
              <w:rPr>
                <w:b w:val="0"/>
                <w:sz w:val="20"/>
                <w:szCs w:val="20"/>
                <w:rtl w:val="0"/>
              </w:rPr>
              <w:t xml:space="preserve">CMR FALABELLA S.A.</w:t>
            </w:r>
          </w:p>
        </w:tc>
        <w:tc>
          <w:tcPr/>
          <w:p w:rsidR="00000000" w:rsidDel="00000000" w:rsidP="00000000" w:rsidRDefault="00000000" w:rsidRPr="00000000" w14:paraId="0000025F">
            <w:pPr>
              <w:jc w:val="center"/>
              <w:rPr>
                <w:b w:val="0"/>
                <w:sz w:val="20"/>
                <w:szCs w:val="20"/>
              </w:rPr>
            </w:pPr>
            <w:r w:rsidDel="00000000" w:rsidR="00000000" w:rsidRPr="00000000">
              <w:rPr>
                <w:b w:val="0"/>
                <w:sz w:val="20"/>
                <w:szCs w:val="20"/>
                <w:rtl w:val="0"/>
              </w:rPr>
              <w:t xml:space="preserve">62</w:t>
            </w:r>
          </w:p>
        </w:tc>
      </w:tr>
      <w:tr>
        <w:trPr>
          <w:cantSplit w:val="0"/>
          <w:tblHeader w:val="0"/>
        </w:trPr>
        <w:tc>
          <w:tcPr/>
          <w:p w:rsidR="00000000" w:rsidDel="00000000" w:rsidP="00000000" w:rsidRDefault="00000000" w:rsidRPr="00000000" w14:paraId="00000260">
            <w:pPr>
              <w:jc w:val="both"/>
              <w:rPr>
                <w:b w:val="0"/>
                <w:sz w:val="20"/>
                <w:szCs w:val="20"/>
              </w:rPr>
            </w:pPr>
            <w:r w:rsidDel="00000000" w:rsidR="00000000" w:rsidRPr="00000000">
              <w:rPr>
                <w:b w:val="0"/>
                <w:sz w:val="20"/>
                <w:szCs w:val="20"/>
                <w:rtl w:val="0"/>
              </w:rPr>
              <w:t xml:space="preserve">BANCO FINANDINA S.A.</w:t>
            </w:r>
          </w:p>
        </w:tc>
        <w:tc>
          <w:tcPr/>
          <w:p w:rsidR="00000000" w:rsidDel="00000000" w:rsidP="00000000" w:rsidRDefault="00000000" w:rsidRPr="00000000" w14:paraId="00000261">
            <w:pPr>
              <w:jc w:val="center"/>
              <w:rPr>
                <w:b w:val="0"/>
                <w:sz w:val="20"/>
                <w:szCs w:val="20"/>
              </w:rPr>
            </w:pPr>
            <w:r w:rsidDel="00000000" w:rsidR="00000000" w:rsidRPr="00000000">
              <w:rPr>
                <w:b w:val="0"/>
                <w:sz w:val="20"/>
                <w:szCs w:val="20"/>
                <w:rtl w:val="0"/>
              </w:rPr>
              <w:t xml:space="preserve">63</w:t>
            </w:r>
          </w:p>
        </w:tc>
      </w:tr>
    </w:tbl>
    <w:p w:rsidR="00000000" w:rsidDel="00000000" w:rsidP="00000000" w:rsidRDefault="00000000" w:rsidRPr="00000000" w14:paraId="00000262">
      <w:pPr>
        <w:jc w:val="both"/>
        <w:rPr>
          <w:b w:val="1"/>
          <w:sz w:val="20"/>
          <w:szCs w:val="20"/>
        </w:rPr>
      </w:pPr>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SÍNTESIS </w:t>
      </w:r>
    </w:p>
    <w:p w:rsidR="00000000" w:rsidDel="00000000" w:rsidP="00000000" w:rsidRDefault="00000000" w:rsidRPr="00000000" w14:paraId="00000264">
      <w:pPr>
        <w:spacing w:after="240" w:before="240" w:lineRule="auto"/>
        <w:jc w:val="both"/>
        <w:rPr>
          <w:sz w:val="20"/>
          <w:szCs w:val="20"/>
        </w:rPr>
      </w:pPr>
      <w:r w:rsidDel="00000000" w:rsidR="00000000" w:rsidRPr="00000000">
        <w:rPr>
          <w:sz w:val="20"/>
          <w:szCs w:val="20"/>
          <w:rtl w:val="0"/>
        </w:rPr>
        <w:t xml:space="preserve">La siguiente síntesis da cuenta de la gestión del efectivo o caja dentro de una organización, que se desarrolla a través de varios elementos esenciales para lograr la funcionalidad y la satisfacción de su naturaleza como controlar todo tipo de transferencia en cuanto al proceso que se realiza en el ejercicio y el tipo de medio de pago, de igual forma, fortalecer este proceso incorporando tecnología para la identificación y eliminación de algún riesgo que provenga de la moneda nacional o de los documentos comerciales que estén relacionados en el sector financiero.</w:t>
      </w:r>
    </w:p>
    <w:p w:rsidR="00000000" w:rsidDel="00000000" w:rsidP="00000000" w:rsidRDefault="00000000" w:rsidRPr="00000000" w14:paraId="00000265">
      <w:pPr>
        <w:jc w:val="both"/>
        <w:rPr>
          <w:sz w:val="20"/>
          <w:szCs w:val="20"/>
        </w:rPr>
      </w:pPr>
      <w:r w:rsidDel="00000000" w:rsidR="00000000" w:rsidRPr="00000000">
        <w:rPr>
          <w:sz w:val="20"/>
          <w:szCs w:val="20"/>
          <w:rtl w:val="0"/>
        </w:rPr>
        <w:t xml:space="preserve">La custodia y protección del efectivo se debe desarrollar mediante bóvedas, cajas fuertes o sitios seguros donde se establezcan por medio de procedimientos internos de prioridad y cumplimiento con la finalidad de implementar planes de protección de los recursos financieros, siempre enmarcados bajo los lineamientos normativos aplicados por las entidades competentes financieras o de ámbito legal nacional. Resumido todo lo anterior y la temática tratada en el componente formativo se presenta el mapa:</w:t>
      </w:r>
    </w:p>
    <w:p w:rsidR="00000000" w:rsidDel="00000000" w:rsidP="00000000" w:rsidRDefault="00000000" w:rsidRPr="00000000" w14:paraId="0000026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67">
      <w:pPr>
        <w:pBdr>
          <w:top w:space="0" w:sz="0" w:val="nil"/>
          <w:left w:space="0" w:sz="0" w:val="nil"/>
          <w:bottom w:space="0" w:sz="0" w:val="nil"/>
          <w:right w:space="0" w:sz="0" w:val="nil"/>
          <w:between w:space="0" w:sz="0" w:val="nil"/>
        </w:pBdr>
        <w:jc w:val="both"/>
        <w:rPr>
          <w:b w:val="1"/>
          <w:sz w:val="20"/>
          <w:szCs w:val="20"/>
        </w:rPr>
      </w:pPr>
      <w:commentRangeStart w:id="16"/>
      <w:r w:rsidDel="00000000" w:rsidR="00000000" w:rsidRPr="00000000">
        <w:rPr>
          <w:b w:val="1"/>
          <w:sz w:val="20"/>
          <w:szCs w:val="20"/>
        </w:rPr>
        <w:drawing>
          <wp:inline distB="114300" distT="114300" distL="114300" distR="114300">
            <wp:extent cx="6418898" cy="3838575"/>
            <wp:effectExtent b="0" l="0" r="0" t="0"/>
            <wp:docPr id="23"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6418898" cy="3838575"/>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269">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26A">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26C">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26E">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270">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272">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273">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274">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275">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276">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277">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c. ACTIVIDADES DIDÁCTICAS (OPCIONALES SI SON SUGERIDAS)</w:t>
      </w:r>
    </w:p>
    <w:p w:rsidR="00000000" w:rsidDel="00000000" w:rsidP="00000000" w:rsidRDefault="00000000" w:rsidRPr="00000000" w14:paraId="00000279">
      <w:pPr>
        <w:ind w:left="426" w:firstLine="0"/>
        <w:jc w:val="both"/>
        <w:rPr>
          <w:sz w:val="20"/>
          <w:szCs w:val="20"/>
        </w:rPr>
      </w:pPr>
      <w:bookmarkStart w:colFirst="0" w:colLast="0" w:name="_30j0zll" w:id="1"/>
      <w:bookmarkEnd w:id="1"/>
      <w:r w:rsidDel="00000000" w:rsidR="00000000" w:rsidRPr="00000000">
        <w:rPr>
          <w:rtl w:val="0"/>
        </w:rPr>
      </w:r>
    </w:p>
    <w:tbl>
      <w:tblPr>
        <w:tblStyle w:val="Table18"/>
        <w:tblW w:w="9825.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9"/>
        <w:gridCol w:w="6706"/>
        <w:tblGridChange w:id="0">
          <w:tblGrid>
            <w:gridCol w:w="3119"/>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7A">
            <w:pPr>
              <w:spacing w:line="276" w:lineRule="auto"/>
              <w:jc w:val="center"/>
              <w:rPr>
                <w:sz w:val="20"/>
                <w:szCs w:val="20"/>
              </w:rPr>
            </w:pPr>
            <w:r w:rsidDel="00000000" w:rsidR="00000000" w:rsidRPr="00000000">
              <w:rPr>
                <w:sz w:val="20"/>
                <w:szCs w:val="20"/>
                <w:rtl w:val="0"/>
              </w:rPr>
              <w:t xml:space="preserve">DESCRIPCIÓN DE LA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7C">
            <w:pPr>
              <w:spacing w:line="276" w:lineRule="auto"/>
              <w:jc w:val="both"/>
              <w:rPr>
                <w:sz w:val="20"/>
                <w:szCs w:val="20"/>
              </w:rPr>
            </w:pPr>
            <w:r w:rsidDel="00000000" w:rsidR="00000000" w:rsidRPr="00000000">
              <w:rPr>
                <w:sz w:val="20"/>
                <w:szCs w:val="20"/>
                <w:rtl w:val="0"/>
              </w:rPr>
              <w:t xml:space="preserve">Nombre de la actividad</w:t>
            </w:r>
          </w:p>
        </w:tc>
        <w:tc>
          <w:tcPr>
            <w:shd w:fill="auto" w:val="clear"/>
            <w:vAlign w:val="center"/>
          </w:tcPr>
          <w:p w:rsidR="00000000" w:rsidDel="00000000" w:rsidP="00000000" w:rsidRDefault="00000000" w:rsidRPr="00000000" w14:paraId="0000027D">
            <w:pPr>
              <w:spacing w:line="276" w:lineRule="auto"/>
              <w:jc w:val="both"/>
              <w:rPr>
                <w:b w:val="0"/>
                <w:sz w:val="20"/>
                <w:szCs w:val="20"/>
              </w:rPr>
            </w:pPr>
            <w:r w:rsidDel="00000000" w:rsidR="00000000" w:rsidRPr="00000000">
              <w:rPr>
                <w:b w:val="0"/>
                <w:sz w:val="20"/>
                <w:szCs w:val="20"/>
                <w:rtl w:val="0"/>
              </w:rPr>
              <w:t xml:space="preserve">Gestión del efectivo y sus características.</w:t>
            </w:r>
          </w:p>
        </w:tc>
      </w:tr>
      <w:tr>
        <w:trPr>
          <w:cantSplit w:val="0"/>
          <w:trHeight w:val="806" w:hRule="atLeast"/>
          <w:tblHeader w:val="0"/>
        </w:trPr>
        <w:tc>
          <w:tcPr>
            <w:shd w:fill="fac896" w:val="clear"/>
            <w:vAlign w:val="center"/>
          </w:tcPr>
          <w:p w:rsidR="00000000" w:rsidDel="00000000" w:rsidP="00000000" w:rsidRDefault="00000000" w:rsidRPr="00000000" w14:paraId="0000027E">
            <w:pPr>
              <w:spacing w:line="276" w:lineRule="auto"/>
              <w:jc w:val="both"/>
              <w:rPr>
                <w:sz w:val="20"/>
                <w:szCs w:val="20"/>
              </w:rPr>
            </w:pPr>
            <w:r w:rsidDel="00000000" w:rsidR="00000000" w:rsidRPr="00000000">
              <w:rPr>
                <w:sz w:val="20"/>
                <w:szCs w:val="20"/>
                <w:rtl w:val="0"/>
              </w:rPr>
              <w:t xml:space="preserve">Objetivo de la actividad</w:t>
            </w:r>
          </w:p>
        </w:tc>
        <w:tc>
          <w:tcPr>
            <w:shd w:fill="auto" w:val="clear"/>
            <w:vAlign w:val="center"/>
          </w:tcPr>
          <w:p w:rsidR="00000000" w:rsidDel="00000000" w:rsidP="00000000" w:rsidRDefault="00000000" w:rsidRPr="00000000" w14:paraId="0000027F">
            <w:pPr>
              <w:spacing w:line="276" w:lineRule="auto"/>
              <w:jc w:val="both"/>
              <w:rPr>
                <w:b w:val="0"/>
                <w:sz w:val="20"/>
                <w:szCs w:val="20"/>
              </w:rPr>
            </w:pPr>
            <w:r w:rsidDel="00000000" w:rsidR="00000000" w:rsidRPr="00000000">
              <w:rPr>
                <w:b w:val="0"/>
                <w:sz w:val="20"/>
                <w:szCs w:val="20"/>
                <w:rtl w:val="0"/>
              </w:rPr>
              <w:t xml:space="preserve">Reconocer la contextualización en relación con el manejo del efectivo enmarcado en la normatividad vigente.</w:t>
            </w:r>
          </w:p>
        </w:tc>
      </w:tr>
      <w:tr>
        <w:trPr>
          <w:cantSplit w:val="0"/>
          <w:trHeight w:val="806" w:hRule="atLeast"/>
          <w:tblHeader w:val="0"/>
        </w:trPr>
        <w:tc>
          <w:tcPr>
            <w:shd w:fill="fac896" w:val="clear"/>
            <w:vAlign w:val="center"/>
          </w:tcPr>
          <w:p w:rsidR="00000000" w:rsidDel="00000000" w:rsidP="00000000" w:rsidRDefault="00000000" w:rsidRPr="00000000" w14:paraId="00000280">
            <w:pPr>
              <w:spacing w:line="276" w:lineRule="auto"/>
              <w:jc w:val="both"/>
              <w:rPr>
                <w:sz w:val="20"/>
                <w:szCs w:val="20"/>
              </w:rPr>
            </w:pPr>
            <w:r w:rsidDel="00000000" w:rsidR="00000000" w:rsidRPr="00000000">
              <w:rPr>
                <w:sz w:val="20"/>
                <w:szCs w:val="20"/>
                <w:rtl w:val="0"/>
              </w:rPr>
              <w:t xml:space="preserve">Tipo de actividad sugerida</w:t>
            </w:r>
          </w:p>
        </w:tc>
        <w:tc>
          <w:tcPr>
            <w:shd w:fill="auto" w:val="clear"/>
            <w:vAlign w:val="center"/>
          </w:tcPr>
          <w:p w:rsidR="00000000" w:rsidDel="00000000" w:rsidP="00000000" w:rsidRDefault="00000000" w:rsidRPr="00000000" w14:paraId="00000281">
            <w:pPr>
              <w:spacing w:line="276" w:lineRule="auto"/>
              <w:jc w:val="both"/>
              <w:rPr>
                <w:b w:val="0"/>
                <w:sz w:val="20"/>
                <w:szCs w:val="20"/>
              </w:rPr>
            </w:pPr>
            <w:r w:rsidDel="00000000" w:rsidR="00000000" w:rsidRPr="00000000">
              <w:rPr>
                <w:sz w:val="20"/>
                <w:szCs w:val="20"/>
                <w:rtl w:val="0"/>
              </w:rPr>
              <w:t xml:space="preserve">  </w:t>
            </w:r>
            <w:r w:rsidDel="00000000" w:rsidR="00000000" w:rsidRPr="00000000">
              <w:rPr>
                <w:color w:val="000000"/>
                <w:sz w:val="20"/>
                <w:szCs w:val="20"/>
              </w:rPr>
              <w:drawing>
                <wp:inline distB="0" distT="0" distL="0" distR="0">
                  <wp:extent cx="4112260" cy="2372360"/>
                  <wp:effectExtent b="0" l="0" r="0" t="0"/>
                  <wp:docPr id="24"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4112260" cy="237236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1066800</wp:posOffset>
                      </wp:positionH>
                      <wp:positionV relativeFrom="paragraph">
                        <wp:posOffset>215900</wp:posOffset>
                      </wp:positionV>
                      <wp:extent cx="733425" cy="612775"/>
                      <wp:effectExtent b="0" l="0" r="0" t="0"/>
                      <wp:wrapNone/>
                      <wp:docPr id="3" name=""/>
                      <a:graphic>
                        <a:graphicData uri="http://schemas.microsoft.com/office/word/2010/wordprocessingShape">
                          <wps:wsp>
                            <wps:cNvSpPr/>
                            <wps:cNvPr id="4" name="Shape 4"/>
                            <wps:spPr>
                              <a:xfrm>
                                <a:off x="5007863" y="3502188"/>
                                <a:ext cx="676275" cy="555625"/>
                              </a:xfrm>
                              <a:prstGeom prst="mathMultiply">
                                <a:avLst>
                                  <a:gd fmla="val 23520" name="adj1"/>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1066800</wp:posOffset>
                      </wp:positionH>
                      <wp:positionV relativeFrom="paragraph">
                        <wp:posOffset>215900</wp:posOffset>
                      </wp:positionV>
                      <wp:extent cx="733425" cy="612775"/>
                      <wp:effectExtent b="0" l="0" r="0" t="0"/>
                      <wp:wrapNone/>
                      <wp:docPr id="3" name="image19.png"/>
                      <a:graphic>
                        <a:graphicData uri="http://schemas.openxmlformats.org/drawingml/2006/picture">
                          <pic:pic>
                            <pic:nvPicPr>
                              <pic:cNvPr id="0" name="image19.png"/>
                              <pic:cNvPicPr preferRelativeResize="0"/>
                            </pic:nvPicPr>
                            <pic:blipFill>
                              <a:blip r:embed="rId45"/>
                              <a:srcRect/>
                              <a:stretch>
                                <a:fillRect/>
                              </a:stretch>
                            </pic:blipFill>
                            <pic:spPr>
                              <a:xfrm>
                                <a:off x="0" y="0"/>
                                <a:ext cx="733425" cy="612775"/>
                              </a:xfrm>
                              <a:prstGeom prst="rect"/>
                              <a:ln/>
                            </pic:spPr>
                          </pic:pic>
                        </a:graphicData>
                      </a:graphic>
                    </wp:anchor>
                  </w:drawing>
                </mc:Fallback>
              </mc:AlternateContent>
            </w:r>
          </w:p>
          <w:p w:rsidR="00000000" w:rsidDel="00000000" w:rsidP="00000000" w:rsidRDefault="00000000" w:rsidRPr="00000000" w14:paraId="00000282">
            <w:pPr>
              <w:spacing w:line="276" w:lineRule="auto"/>
              <w:jc w:val="both"/>
              <w:rPr>
                <w:b w:val="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83">
            <w:pPr>
              <w:spacing w:line="276" w:lineRule="auto"/>
              <w:jc w:val="both"/>
              <w:rPr>
                <w:sz w:val="20"/>
                <w:szCs w:val="20"/>
              </w:rPr>
            </w:pPr>
            <w:r w:rsidDel="00000000" w:rsidR="00000000" w:rsidRPr="00000000">
              <w:rPr>
                <w:sz w:val="20"/>
                <w:szCs w:val="20"/>
                <w:rtl w:val="0"/>
              </w:rPr>
              <w:t xml:space="preserve">Archivo de la actividad </w:t>
            </w:r>
          </w:p>
          <w:p w:rsidR="00000000" w:rsidDel="00000000" w:rsidP="00000000" w:rsidRDefault="00000000" w:rsidRPr="00000000" w14:paraId="00000284">
            <w:pPr>
              <w:spacing w:line="276" w:lineRule="auto"/>
              <w:jc w:val="both"/>
              <w:rPr>
                <w:sz w:val="20"/>
                <w:szCs w:val="20"/>
              </w:rPr>
            </w:pPr>
            <w:r w:rsidDel="00000000" w:rsidR="00000000" w:rsidRPr="00000000">
              <w:rPr>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85">
            <w:pPr>
              <w:spacing w:line="276" w:lineRule="auto"/>
              <w:jc w:val="both"/>
              <w:rPr>
                <w:b w:val="0"/>
                <w:sz w:val="20"/>
                <w:szCs w:val="20"/>
              </w:rPr>
            </w:pPr>
            <w:r w:rsidDel="00000000" w:rsidR="00000000" w:rsidRPr="00000000">
              <w:rPr>
                <w:b w:val="0"/>
                <w:sz w:val="20"/>
                <w:szCs w:val="20"/>
                <w:rtl w:val="0"/>
              </w:rPr>
              <w:t xml:space="preserve">Anexos / ActividadDidactica- CF004</w:t>
            </w:r>
          </w:p>
          <w:p w:rsidR="00000000" w:rsidDel="00000000" w:rsidP="00000000" w:rsidRDefault="00000000" w:rsidRPr="00000000" w14:paraId="00000286">
            <w:pPr>
              <w:spacing w:line="276" w:lineRule="auto"/>
              <w:jc w:val="both"/>
              <w:rPr>
                <w:b w:val="0"/>
                <w:sz w:val="20"/>
                <w:szCs w:val="20"/>
              </w:rPr>
            </w:pPr>
            <w:r w:rsidDel="00000000" w:rsidR="00000000" w:rsidRPr="00000000">
              <w:rPr>
                <w:rtl w:val="0"/>
              </w:rPr>
            </w:r>
          </w:p>
        </w:tc>
      </w:tr>
    </w:tbl>
    <w:p w:rsidR="00000000" w:rsidDel="00000000" w:rsidP="00000000" w:rsidRDefault="00000000" w:rsidRPr="00000000" w14:paraId="00000287">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288">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d. MATERIAL COMPLEMENTARIO </w:t>
      </w:r>
    </w:p>
    <w:p w:rsidR="00000000" w:rsidDel="00000000" w:rsidP="00000000" w:rsidRDefault="00000000" w:rsidRPr="00000000" w14:paraId="00000289">
      <w:pPr>
        <w:jc w:val="both"/>
        <w:rPr>
          <w:sz w:val="20"/>
          <w:szCs w:val="20"/>
        </w:rPr>
      </w:pPr>
      <w:r w:rsidDel="00000000" w:rsidR="00000000" w:rsidRPr="00000000">
        <w:rPr>
          <w:sz w:val="20"/>
          <w:szCs w:val="20"/>
          <w:rtl w:val="0"/>
        </w:rPr>
        <w:t xml:space="preserve"> </w:t>
      </w:r>
    </w:p>
    <w:tbl>
      <w:tblPr>
        <w:tblStyle w:val="Table19"/>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2345"/>
        <w:gridCol w:w="2519"/>
        <w:gridCol w:w="2519"/>
        <w:tblGridChange w:id="0">
          <w:tblGrid>
            <w:gridCol w:w="2689"/>
            <w:gridCol w:w="2345"/>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8A">
            <w:pPr>
              <w:spacing w:line="276" w:lineRule="auto"/>
              <w:jc w:val="both"/>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8B">
            <w:pPr>
              <w:spacing w:line="276" w:lineRule="auto"/>
              <w:jc w:val="both"/>
              <w:rPr>
                <w:sz w:val="20"/>
                <w:szCs w:val="20"/>
              </w:rPr>
            </w:pPr>
            <w:r w:rsidDel="00000000" w:rsidR="00000000" w:rsidRPr="00000000">
              <w:rPr>
                <w:sz w:val="20"/>
                <w:szCs w:val="20"/>
                <w:rtl w:val="0"/>
              </w:rPr>
              <w:t xml:space="preserve">Referencia APA del material</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8C">
            <w:pPr>
              <w:spacing w:line="276" w:lineRule="auto"/>
              <w:jc w:val="both"/>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8D">
            <w:pPr>
              <w:spacing w:line="276" w:lineRule="auto"/>
              <w:jc w:val="both"/>
              <w:rPr>
                <w:sz w:val="20"/>
                <w:szCs w:val="20"/>
              </w:rPr>
            </w:pPr>
            <w:r w:rsidDel="00000000" w:rsidR="00000000" w:rsidRPr="00000000">
              <w:rPr>
                <w:sz w:val="20"/>
                <w:szCs w:val="20"/>
                <w:rtl w:val="0"/>
              </w:rPr>
              <w:t xml:space="preserve">(Video, capítulo de libro, artículo, otro)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8E">
            <w:pPr>
              <w:spacing w:line="276" w:lineRule="auto"/>
              <w:jc w:val="both"/>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8F">
            <w:pPr>
              <w:spacing w:line="276" w:lineRule="auto"/>
              <w:jc w:val="both"/>
              <w:rPr>
                <w:sz w:val="20"/>
                <w:szCs w:val="20"/>
              </w:rPr>
            </w:pPr>
            <w:r w:rsidDel="00000000" w:rsidR="00000000" w:rsidRPr="00000000">
              <w:rPr>
                <w:sz w:val="20"/>
                <w:szCs w:val="20"/>
                <w:rtl w:val="0"/>
              </w:rPr>
              <w:t xml:space="preserve">archivo del documento o material</w:t>
            </w:r>
          </w:p>
        </w:tc>
      </w:tr>
      <w:tr>
        <w:trPr>
          <w:cantSplit w:val="0"/>
          <w:trHeight w:val="18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0">
            <w:pPr>
              <w:spacing w:after="240" w:before="240" w:line="276" w:lineRule="auto"/>
              <w:jc w:val="both"/>
              <w:rPr>
                <w:sz w:val="20"/>
                <w:szCs w:val="20"/>
              </w:rPr>
            </w:pPr>
            <w:r w:rsidDel="00000000" w:rsidR="00000000" w:rsidRPr="00000000">
              <w:rPr>
                <w:sz w:val="20"/>
                <w:szCs w:val="20"/>
                <w:rtl w:val="0"/>
              </w:rPr>
              <w:t xml:space="preserve">Transacciones de efectivo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1">
            <w:pPr>
              <w:rPr>
                <w:b w:val="0"/>
                <w:sz w:val="20"/>
                <w:szCs w:val="20"/>
              </w:rPr>
            </w:pPr>
            <w:r w:rsidDel="00000000" w:rsidR="00000000" w:rsidRPr="00000000">
              <w:rPr>
                <w:b w:val="0"/>
                <w:sz w:val="20"/>
                <w:szCs w:val="20"/>
                <w:rtl w:val="0"/>
              </w:rPr>
              <w:t xml:space="preserve">Ecosistema de Recursos Educativos Digitales SENA. (2021). </w:t>
            </w:r>
            <w:r w:rsidDel="00000000" w:rsidR="00000000" w:rsidRPr="00000000">
              <w:rPr>
                <w:b w:val="0"/>
                <w:i w:val="1"/>
                <w:sz w:val="20"/>
                <w:szCs w:val="20"/>
                <w:rtl w:val="0"/>
              </w:rPr>
              <w:t xml:space="preserve">Fondo de caja o base</w:t>
            </w:r>
            <w:r w:rsidDel="00000000" w:rsidR="00000000" w:rsidRPr="00000000">
              <w:rPr>
                <w:b w:val="0"/>
                <w:sz w:val="20"/>
                <w:szCs w:val="20"/>
                <w:rtl w:val="0"/>
              </w:rPr>
              <w:t xml:space="preserve"> [video]. YouTube. </w:t>
            </w:r>
            <w:hyperlink r:id="rId46">
              <w:r w:rsidDel="00000000" w:rsidR="00000000" w:rsidRPr="00000000">
                <w:rPr>
                  <w:b w:val="0"/>
                  <w:color w:val="1155cc"/>
                  <w:sz w:val="20"/>
                  <w:szCs w:val="20"/>
                  <w:u w:val="single"/>
                  <w:rtl w:val="0"/>
                </w:rPr>
                <w:t xml:space="preserve">https://www.youtube.com/watch?v=oxzRCxlLcUo</w:t>
              </w:r>
            </w:hyperlink>
            <w:r w:rsidDel="00000000" w:rsidR="00000000" w:rsidRPr="00000000">
              <w:rPr>
                <w:rtl w:val="0"/>
              </w:rPr>
            </w:r>
          </w:p>
          <w:p w:rsidR="00000000" w:rsidDel="00000000" w:rsidP="00000000" w:rsidRDefault="00000000" w:rsidRPr="00000000" w14:paraId="00000292">
            <w:pPr>
              <w:rPr>
                <w:b w:val="0"/>
                <w:sz w:val="20"/>
                <w:szCs w:val="20"/>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3">
            <w:pPr>
              <w:spacing w:after="240" w:before="240" w:line="276" w:lineRule="auto"/>
              <w:jc w:val="both"/>
              <w:rPr>
                <w:b w:val="0"/>
                <w:sz w:val="20"/>
                <w:szCs w:val="20"/>
              </w:rPr>
            </w:pPr>
            <w:r w:rsidDel="00000000" w:rsidR="00000000" w:rsidRPr="00000000">
              <w:rPr>
                <w:b w:val="0"/>
                <w:sz w:val="20"/>
                <w:szCs w:val="20"/>
                <w:rtl w:val="0"/>
              </w:rPr>
              <w:t xml:space="preserve">Video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4">
            <w:pPr>
              <w:spacing w:after="240" w:before="240" w:line="276" w:lineRule="auto"/>
              <w:jc w:val="both"/>
              <w:rPr>
                <w:b w:val="0"/>
                <w:color w:val="1155cc"/>
                <w:sz w:val="20"/>
                <w:szCs w:val="20"/>
                <w:u w:val="single"/>
              </w:rPr>
            </w:pPr>
            <w:hyperlink r:id="rId47">
              <w:r w:rsidDel="00000000" w:rsidR="00000000" w:rsidRPr="00000000">
                <w:rPr>
                  <w:b w:val="0"/>
                  <w:color w:val="1155cc"/>
                  <w:sz w:val="20"/>
                  <w:szCs w:val="20"/>
                  <w:u w:val="single"/>
                  <w:rtl w:val="0"/>
                </w:rPr>
                <w:t xml:space="preserve">https://www.youtube.com/watch?v=oxzRCxlLcUo</w:t>
              </w:r>
            </w:hyperlink>
            <w:r w:rsidDel="00000000" w:rsidR="00000000" w:rsidRPr="00000000">
              <w:rPr>
                <w:rtl w:val="0"/>
              </w:rPr>
            </w:r>
          </w:p>
        </w:tc>
      </w:tr>
      <w:tr>
        <w:trPr>
          <w:cantSplit w:val="0"/>
          <w:trHeight w:val="182"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5">
            <w:pPr>
              <w:spacing w:after="240" w:before="240" w:line="276" w:lineRule="auto"/>
              <w:jc w:val="both"/>
              <w:rPr>
                <w:sz w:val="20"/>
                <w:szCs w:val="20"/>
              </w:rPr>
            </w:pPr>
            <w:r w:rsidDel="00000000" w:rsidR="00000000" w:rsidRPr="00000000">
              <w:rPr>
                <w:sz w:val="20"/>
                <w:szCs w:val="20"/>
                <w:rtl w:val="0"/>
              </w:rPr>
              <w:t xml:space="preserve">Procedimiento en el manejo de billetes</w:t>
            </w:r>
          </w:p>
          <w:p w:rsidR="00000000" w:rsidDel="00000000" w:rsidP="00000000" w:rsidRDefault="00000000" w:rsidRPr="00000000" w14:paraId="00000296">
            <w:pPr>
              <w:spacing w:after="240" w:before="240" w:line="276" w:lineRule="auto"/>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7">
            <w:pPr>
              <w:spacing w:after="240" w:before="240" w:line="276" w:lineRule="auto"/>
              <w:jc w:val="both"/>
              <w:rPr>
                <w:b w:val="0"/>
                <w:sz w:val="20"/>
                <w:szCs w:val="20"/>
              </w:rPr>
            </w:pPr>
            <w:r w:rsidDel="00000000" w:rsidR="00000000" w:rsidRPr="00000000">
              <w:rPr>
                <w:b w:val="0"/>
                <w:sz w:val="20"/>
                <w:szCs w:val="20"/>
                <w:rtl w:val="0"/>
              </w:rPr>
              <w:t xml:space="preserve">Banco de la República de Colombia. (2015). </w:t>
            </w:r>
            <w:r w:rsidDel="00000000" w:rsidR="00000000" w:rsidRPr="00000000">
              <w:rPr>
                <w:b w:val="0"/>
                <w:i w:val="1"/>
                <w:sz w:val="20"/>
                <w:szCs w:val="20"/>
                <w:rtl w:val="0"/>
              </w:rPr>
              <w:t xml:space="preserve">El Banco de la República introducirá una nueva familia de billetes</w:t>
            </w:r>
            <w:r w:rsidDel="00000000" w:rsidR="00000000" w:rsidRPr="00000000">
              <w:rPr>
                <w:b w:val="0"/>
                <w:sz w:val="20"/>
                <w:szCs w:val="20"/>
                <w:rtl w:val="0"/>
              </w:rPr>
              <w:t xml:space="preserve"> [video]. YouTube. </w:t>
            </w:r>
            <w:hyperlink r:id="rId48">
              <w:r w:rsidDel="00000000" w:rsidR="00000000" w:rsidRPr="00000000">
                <w:rPr>
                  <w:b w:val="0"/>
                  <w:color w:val="1155cc"/>
                  <w:sz w:val="20"/>
                  <w:szCs w:val="20"/>
                  <w:u w:val="single"/>
                  <w:rtl w:val="0"/>
                </w:rPr>
                <w:t xml:space="preserve">https://www.youtube.com/watch?v=MNFgTYXyceA</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8">
            <w:pPr>
              <w:spacing w:after="240" w:before="240" w:line="276" w:lineRule="auto"/>
              <w:jc w:val="both"/>
              <w:rPr>
                <w:b w:val="0"/>
                <w:sz w:val="20"/>
                <w:szCs w:val="20"/>
              </w:rPr>
            </w:pPr>
            <w:r w:rsidDel="00000000" w:rsidR="00000000" w:rsidRPr="00000000">
              <w:rPr>
                <w:b w:val="0"/>
                <w:sz w:val="20"/>
                <w:szCs w:val="20"/>
                <w:rtl w:val="0"/>
              </w:rPr>
              <w:t xml:space="preserve"> Video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9">
            <w:pPr>
              <w:spacing w:after="240" w:before="240" w:line="276" w:lineRule="auto"/>
              <w:jc w:val="both"/>
              <w:rPr>
                <w:b w:val="0"/>
                <w:color w:val="1155cc"/>
                <w:sz w:val="20"/>
                <w:szCs w:val="20"/>
                <w:u w:val="single"/>
              </w:rPr>
            </w:pPr>
            <w:hyperlink r:id="rId49">
              <w:r w:rsidDel="00000000" w:rsidR="00000000" w:rsidRPr="00000000">
                <w:rPr>
                  <w:b w:val="0"/>
                  <w:color w:val="1155cc"/>
                  <w:sz w:val="20"/>
                  <w:szCs w:val="20"/>
                  <w:u w:val="single"/>
                  <w:rtl w:val="0"/>
                </w:rPr>
                <w:t xml:space="preserve">https://www.youtube.com/watch?v=MNFgTYXyceA</w:t>
              </w:r>
            </w:hyperlink>
            <w:r w:rsidDel="00000000" w:rsidR="00000000" w:rsidRPr="00000000">
              <w:rPr>
                <w:rtl w:val="0"/>
              </w:rPr>
            </w:r>
          </w:p>
        </w:tc>
      </w:tr>
      <w:tr>
        <w:trPr>
          <w:cantSplit w:val="0"/>
          <w:trHeight w:val="182"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A">
            <w:pPr>
              <w:spacing w:after="240" w:before="240" w:line="276" w:lineRule="auto"/>
              <w:rPr>
                <w:sz w:val="20"/>
                <w:szCs w:val="20"/>
              </w:rPr>
            </w:pPr>
            <w:r w:rsidDel="00000000" w:rsidR="00000000" w:rsidRPr="00000000">
              <w:rPr>
                <w:sz w:val="20"/>
                <w:szCs w:val="20"/>
                <w:rtl w:val="0"/>
              </w:rPr>
              <w:t xml:space="preserve">Manejo de cheques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B">
            <w:pPr>
              <w:spacing w:after="240" w:before="240" w:line="276" w:lineRule="auto"/>
              <w:jc w:val="both"/>
              <w:rPr>
                <w:b w:val="0"/>
                <w:sz w:val="20"/>
                <w:szCs w:val="20"/>
              </w:rPr>
            </w:pPr>
            <w:r w:rsidDel="00000000" w:rsidR="00000000" w:rsidRPr="00000000">
              <w:rPr>
                <w:b w:val="0"/>
                <w:sz w:val="20"/>
                <w:szCs w:val="20"/>
                <w:rtl w:val="0"/>
              </w:rPr>
              <w:t xml:space="preserve">Consultorio Jurídico Luis Alberto Ariza Ospino. (2018). </w:t>
            </w:r>
            <w:r w:rsidDel="00000000" w:rsidR="00000000" w:rsidRPr="00000000">
              <w:rPr>
                <w:b w:val="0"/>
                <w:i w:val="1"/>
                <w:sz w:val="20"/>
                <w:szCs w:val="20"/>
                <w:rtl w:val="0"/>
              </w:rPr>
              <w:t xml:space="preserve">Títulos valores - El cheque</w:t>
            </w:r>
            <w:r w:rsidDel="00000000" w:rsidR="00000000" w:rsidRPr="00000000">
              <w:rPr>
                <w:b w:val="0"/>
                <w:sz w:val="20"/>
                <w:szCs w:val="20"/>
                <w:rtl w:val="0"/>
              </w:rPr>
              <w:t xml:space="preserve"> [video]. YouTube. </w:t>
            </w:r>
            <w:hyperlink r:id="rId50">
              <w:r w:rsidDel="00000000" w:rsidR="00000000" w:rsidRPr="00000000">
                <w:rPr>
                  <w:b w:val="0"/>
                  <w:color w:val="1155cc"/>
                  <w:sz w:val="20"/>
                  <w:szCs w:val="20"/>
                  <w:u w:val="single"/>
                  <w:rtl w:val="0"/>
                </w:rPr>
                <w:t xml:space="preserve">https://www.youtube.com/watch?v=vuNLFaPlMzs</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C">
            <w:pPr>
              <w:spacing w:after="240" w:before="240" w:line="276" w:lineRule="auto"/>
              <w:jc w:val="both"/>
              <w:rPr>
                <w:b w:val="0"/>
                <w:sz w:val="20"/>
                <w:szCs w:val="20"/>
              </w:rPr>
            </w:pPr>
            <w:r w:rsidDel="00000000" w:rsidR="00000000" w:rsidRPr="00000000">
              <w:rPr>
                <w:b w:val="0"/>
                <w:sz w:val="20"/>
                <w:szCs w:val="20"/>
                <w:rtl w:val="0"/>
              </w:rPr>
              <w:t xml:space="preserve">Video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D">
            <w:pPr>
              <w:spacing w:after="240" w:before="240" w:line="276" w:lineRule="auto"/>
              <w:jc w:val="both"/>
              <w:rPr>
                <w:b w:val="0"/>
                <w:color w:val="1155cc"/>
                <w:sz w:val="20"/>
                <w:szCs w:val="20"/>
                <w:u w:val="single"/>
              </w:rPr>
            </w:pPr>
            <w:hyperlink r:id="rId51">
              <w:r w:rsidDel="00000000" w:rsidR="00000000" w:rsidRPr="00000000">
                <w:rPr>
                  <w:b w:val="0"/>
                  <w:color w:val="1155cc"/>
                  <w:sz w:val="20"/>
                  <w:szCs w:val="20"/>
                  <w:u w:val="single"/>
                  <w:rtl w:val="0"/>
                </w:rPr>
                <w:t xml:space="preserve">https://www.youtube.com/watch?v=vuNLFaPlMzs</w:t>
              </w:r>
            </w:hyperlink>
            <w:r w:rsidDel="00000000" w:rsidR="00000000" w:rsidRPr="00000000">
              <w:rPr>
                <w:rtl w:val="0"/>
              </w:rPr>
            </w:r>
          </w:p>
        </w:tc>
      </w:tr>
      <w:tr>
        <w:trPr>
          <w:cantSplit w:val="0"/>
          <w:trHeight w:val="182"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E">
            <w:pPr>
              <w:spacing w:after="240" w:before="240" w:line="276" w:lineRule="auto"/>
              <w:rPr>
                <w:sz w:val="20"/>
                <w:szCs w:val="20"/>
              </w:rPr>
            </w:pPr>
            <w:r w:rsidDel="00000000" w:rsidR="00000000" w:rsidRPr="00000000">
              <w:rPr>
                <w:sz w:val="20"/>
                <w:szCs w:val="20"/>
                <w:rtl w:val="0"/>
              </w:rPr>
              <w:t xml:space="preserve">Proceso de canje y compensaciones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F">
            <w:pPr>
              <w:spacing w:after="240" w:before="240" w:line="276" w:lineRule="auto"/>
              <w:jc w:val="both"/>
              <w:rPr>
                <w:b w:val="0"/>
                <w:sz w:val="20"/>
                <w:szCs w:val="20"/>
              </w:rPr>
            </w:pPr>
            <w:r w:rsidDel="00000000" w:rsidR="00000000" w:rsidRPr="00000000">
              <w:rPr>
                <w:b w:val="0"/>
                <w:sz w:val="20"/>
                <w:szCs w:val="20"/>
                <w:rtl w:val="0"/>
              </w:rPr>
              <w:t xml:space="preserve">Morales. J. (2020). </w:t>
            </w:r>
            <w:r w:rsidDel="00000000" w:rsidR="00000000" w:rsidRPr="00000000">
              <w:rPr>
                <w:b w:val="0"/>
                <w:i w:val="1"/>
                <w:sz w:val="20"/>
                <w:szCs w:val="20"/>
                <w:rtl w:val="0"/>
              </w:rPr>
              <w:t xml:space="preserve">El cheque Cámara de compensación acdcomco</w:t>
            </w:r>
            <w:r w:rsidDel="00000000" w:rsidR="00000000" w:rsidRPr="00000000">
              <w:rPr>
                <w:b w:val="0"/>
                <w:sz w:val="20"/>
                <w:szCs w:val="20"/>
                <w:rtl w:val="0"/>
              </w:rPr>
              <w:t xml:space="preserve"> [video]. YouTube. </w:t>
            </w:r>
            <w:hyperlink r:id="rId52">
              <w:r w:rsidDel="00000000" w:rsidR="00000000" w:rsidRPr="00000000">
                <w:rPr>
                  <w:b w:val="0"/>
                  <w:color w:val="1155cc"/>
                  <w:sz w:val="20"/>
                  <w:szCs w:val="20"/>
                  <w:u w:val="single"/>
                  <w:rtl w:val="0"/>
                </w:rPr>
                <w:t xml:space="preserve">https://www.youtube.com/watch?v=c83SXP81g9o</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0">
            <w:pPr>
              <w:spacing w:after="240" w:before="240" w:line="276" w:lineRule="auto"/>
              <w:jc w:val="both"/>
              <w:rPr>
                <w:b w:val="0"/>
                <w:sz w:val="20"/>
                <w:szCs w:val="20"/>
              </w:rPr>
            </w:pPr>
            <w:r w:rsidDel="00000000" w:rsidR="00000000" w:rsidRPr="00000000">
              <w:rPr>
                <w:b w:val="0"/>
                <w:sz w:val="20"/>
                <w:szCs w:val="20"/>
                <w:rtl w:val="0"/>
              </w:rPr>
              <w:t xml:space="preserve">Video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1">
            <w:pPr>
              <w:spacing w:after="240" w:before="240" w:line="276" w:lineRule="auto"/>
              <w:jc w:val="both"/>
              <w:rPr>
                <w:b w:val="0"/>
                <w:color w:val="1155cc"/>
                <w:sz w:val="20"/>
                <w:szCs w:val="20"/>
                <w:u w:val="single"/>
              </w:rPr>
            </w:pPr>
            <w:hyperlink r:id="rId53">
              <w:r w:rsidDel="00000000" w:rsidR="00000000" w:rsidRPr="00000000">
                <w:rPr>
                  <w:b w:val="0"/>
                  <w:color w:val="1155cc"/>
                  <w:sz w:val="20"/>
                  <w:szCs w:val="20"/>
                  <w:u w:val="single"/>
                  <w:rtl w:val="0"/>
                </w:rPr>
                <w:t xml:space="preserve">https://www.youtube.com/watch?v=c83SXP81g9o</w:t>
              </w:r>
            </w:hyperlink>
            <w:r w:rsidDel="00000000" w:rsidR="00000000" w:rsidRPr="00000000">
              <w:rPr>
                <w:rtl w:val="0"/>
              </w:rPr>
            </w:r>
          </w:p>
        </w:tc>
      </w:tr>
      <w:tr>
        <w:trPr>
          <w:cantSplit w:val="0"/>
          <w:trHeight w:val="182"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2">
            <w:pPr>
              <w:spacing w:after="240" w:before="240" w:line="276" w:lineRule="auto"/>
              <w:rPr>
                <w:sz w:val="20"/>
                <w:szCs w:val="20"/>
              </w:rPr>
            </w:pPr>
            <w:r w:rsidDel="00000000" w:rsidR="00000000" w:rsidRPr="00000000">
              <w:rPr>
                <w:sz w:val="20"/>
                <w:szCs w:val="20"/>
                <w:rtl w:val="0"/>
              </w:rPr>
              <w:t xml:space="preserve">Proceso de canje y compensaciones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3">
            <w:pPr>
              <w:spacing w:after="240" w:before="240" w:line="276" w:lineRule="auto"/>
              <w:jc w:val="both"/>
              <w:rPr>
                <w:b w:val="0"/>
                <w:sz w:val="20"/>
                <w:szCs w:val="20"/>
              </w:rPr>
            </w:pPr>
            <w:r w:rsidDel="00000000" w:rsidR="00000000" w:rsidRPr="00000000">
              <w:rPr>
                <w:b w:val="0"/>
                <w:sz w:val="20"/>
                <w:szCs w:val="20"/>
                <w:rtl w:val="0"/>
              </w:rPr>
              <w:t xml:space="preserve">Banco de la República. (s.f.). </w:t>
            </w:r>
            <w:r w:rsidDel="00000000" w:rsidR="00000000" w:rsidRPr="00000000">
              <w:rPr>
                <w:b w:val="0"/>
                <w:i w:val="1"/>
                <w:sz w:val="20"/>
                <w:szCs w:val="20"/>
                <w:rtl w:val="0"/>
              </w:rPr>
              <w:t xml:space="preserve">Reglamentación de compensación de cheques.</w:t>
            </w:r>
            <w:r w:rsidDel="00000000" w:rsidR="00000000" w:rsidRPr="00000000">
              <w:rPr>
                <w:b w:val="0"/>
                <w:sz w:val="20"/>
                <w:szCs w:val="20"/>
                <w:rtl w:val="0"/>
              </w:rPr>
              <w:t xml:space="preserve"> Banrep. </w:t>
            </w:r>
            <w:hyperlink r:id="rId54">
              <w:r w:rsidDel="00000000" w:rsidR="00000000" w:rsidRPr="00000000">
                <w:rPr>
                  <w:b w:val="0"/>
                  <w:color w:val="1155cc"/>
                  <w:sz w:val="20"/>
                  <w:szCs w:val="20"/>
                  <w:u w:val="single"/>
                  <w:rtl w:val="0"/>
                </w:rPr>
                <w:t xml:space="preserve">https://www.banrep.gov.co/es/contenidos/compensacion-cheques</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4">
            <w:pPr>
              <w:spacing w:after="240" w:before="240" w:line="276" w:lineRule="auto"/>
              <w:jc w:val="both"/>
              <w:rPr>
                <w:b w:val="0"/>
                <w:sz w:val="20"/>
                <w:szCs w:val="20"/>
              </w:rPr>
            </w:pPr>
            <w:r w:rsidDel="00000000" w:rsidR="00000000" w:rsidRPr="00000000">
              <w:rPr>
                <w:b w:val="0"/>
                <w:sz w:val="20"/>
                <w:szCs w:val="20"/>
                <w:rtl w:val="0"/>
              </w:rPr>
              <w:t xml:space="preserve">Sitio web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5">
            <w:pPr>
              <w:spacing w:after="240" w:before="240" w:line="276" w:lineRule="auto"/>
              <w:jc w:val="both"/>
              <w:rPr>
                <w:b w:val="0"/>
                <w:sz w:val="20"/>
                <w:szCs w:val="20"/>
              </w:rPr>
            </w:pPr>
            <w:hyperlink r:id="rId55">
              <w:r w:rsidDel="00000000" w:rsidR="00000000" w:rsidRPr="00000000">
                <w:rPr>
                  <w:b w:val="0"/>
                  <w:color w:val="1155cc"/>
                  <w:sz w:val="20"/>
                  <w:szCs w:val="20"/>
                  <w:u w:val="single"/>
                  <w:rtl w:val="0"/>
                </w:rPr>
                <w:t xml:space="preserve">https://www.banrep.gov.co/es/contenidos/compensacion-cheques</w:t>
              </w:r>
            </w:hyperlink>
            <w:r w:rsidDel="00000000" w:rsidR="00000000" w:rsidRPr="00000000">
              <w:rPr>
                <w:rtl w:val="0"/>
              </w:rPr>
            </w:r>
          </w:p>
          <w:p w:rsidR="00000000" w:rsidDel="00000000" w:rsidP="00000000" w:rsidRDefault="00000000" w:rsidRPr="00000000" w14:paraId="000002A6">
            <w:pPr>
              <w:spacing w:after="240" w:before="240" w:line="276" w:lineRule="auto"/>
              <w:jc w:val="both"/>
              <w:rPr>
                <w:b w:val="0"/>
                <w:sz w:val="20"/>
                <w:szCs w:val="20"/>
              </w:rPr>
            </w:pPr>
            <w:r w:rsidDel="00000000" w:rsidR="00000000" w:rsidRPr="00000000">
              <w:rPr>
                <w:rtl w:val="0"/>
              </w:rPr>
            </w:r>
          </w:p>
        </w:tc>
      </w:tr>
    </w:tbl>
    <w:p w:rsidR="00000000" w:rsidDel="00000000" w:rsidP="00000000" w:rsidRDefault="00000000" w:rsidRPr="00000000" w14:paraId="000002A7">
      <w:pPr>
        <w:jc w:val="both"/>
        <w:rPr>
          <w:sz w:val="20"/>
          <w:szCs w:val="20"/>
        </w:rPr>
      </w:pPr>
      <w:r w:rsidDel="00000000" w:rsidR="00000000" w:rsidRPr="00000000">
        <w:rPr>
          <w:rtl w:val="0"/>
        </w:rPr>
      </w:r>
    </w:p>
    <w:p w:rsidR="00000000" w:rsidDel="00000000" w:rsidP="00000000" w:rsidRDefault="00000000" w:rsidRPr="00000000" w14:paraId="000002A8">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e. GLOSARIO </w:t>
      </w:r>
    </w:p>
    <w:p w:rsidR="00000000" w:rsidDel="00000000" w:rsidP="00000000" w:rsidRDefault="00000000" w:rsidRPr="00000000" w14:paraId="000002A9">
      <w:pPr>
        <w:pBdr>
          <w:top w:space="0" w:sz="0" w:val="nil"/>
          <w:left w:space="0" w:sz="0" w:val="nil"/>
          <w:bottom w:space="0" w:sz="0" w:val="nil"/>
          <w:right w:space="0" w:sz="0" w:val="nil"/>
          <w:between w:space="0" w:sz="0" w:val="nil"/>
        </w:pBdr>
        <w:ind w:left="426" w:firstLine="0"/>
        <w:jc w:val="both"/>
        <w:rPr>
          <w:sz w:val="20"/>
          <w:szCs w:val="20"/>
        </w:rPr>
      </w:pPr>
      <w:r w:rsidDel="00000000" w:rsidR="00000000" w:rsidRPr="00000000">
        <w:rPr>
          <w:rtl w:val="0"/>
        </w:rPr>
      </w:r>
    </w:p>
    <w:tbl>
      <w:tblPr>
        <w:tblStyle w:val="Table2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AA">
            <w:pPr>
              <w:spacing w:line="276" w:lineRule="auto"/>
              <w:jc w:val="both"/>
              <w:rPr>
                <w:sz w:val="20"/>
                <w:szCs w:val="20"/>
              </w:rPr>
            </w:pPr>
            <w:r w:rsidDel="00000000" w:rsidR="00000000" w:rsidRPr="00000000">
              <w:rPr>
                <w:sz w:val="20"/>
                <w:szCs w:val="2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2AB">
            <w:pPr>
              <w:spacing w:line="276" w:lineRule="auto"/>
              <w:jc w:val="both"/>
              <w:rPr>
                <w:sz w:val="20"/>
                <w:szCs w:val="20"/>
              </w:rPr>
            </w:pPr>
            <w:r w:rsidDel="00000000" w:rsidR="00000000" w:rsidRPr="00000000">
              <w:rPr>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AC">
            <w:pPr>
              <w:spacing w:line="276" w:lineRule="auto"/>
              <w:jc w:val="both"/>
              <w:rPr>
                <w:sz w:val="20"/>
                <w:szCs w:val="20"/>
              </w:rPr>
            </w:pPr>
            <w:r w:rsidDel="00000000" w:rsidR="00000000" w:rsidRPr="00000000">
              <w:rPr>
                <w:sz w:val="20"/>
                <w:szCs w:val="20"/>
                <w:rtl w:val="0"/>
              </w:rPr>
              <w:t xml:space="preserve">Billete</w:t>
            </w:r>
          </w:p>
        </w:tc>
        <w:tc>
          <w:tcPr>
            <w:tcMar>
              <w:top w:w="100.0" w:type="dxa"/>
              <w:left w:w="100.0" w:type="dxa"/>
              <w:bottom w:w="100.0" w:type="dxa"/>
              <w:right w:w="100.0" w:type="dxa"/>
            </w:tcMar>
          </w:tcPr>
          <w:p w:rsidR="00000000" w:rsidDel="00000000" w:rsidP="00000000" w:rsidRDefault="00000000" w:rsidRPr="00000000" w14:paraId="000002AD">
            <w:pPr>
              <w:spacing w:line="276" w:lineRule="auto"/>
              <w:jc w:val="both"/>
              <w:rPr>
                <w:b w:val="0"/>
                <w:sz w:val="20"/>
                <w:szCs w:val="20"/>
              </w:rPr>
            </w:pPr>
            <w:r w:rsidDel="00000000" w:rsidR="00000000" w:rsidRPr="00000000">
              <w:rPr>
                <w:b w:val="0"/>
                <w:sz w:val="20"/>
                <w:szCs w:val="20"/>
                <w:rtl w:val="0"/>
              </w:rPr>
              <w:t xml:space="preserve">Representación monetaria de una determinada nación que determina y clasifica el valor pecuniario en general.​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AE">
            <w:pPr>
              <w:jc w:val="both"/>
              <w:rPr>
                <w:sz w:val="20"/>
                <w:szCs w:val="20"/>
              </w:rPr>
            </w:pPr>
            <w:r w:rsidDel="00000000" w:rsidR="00000000" w:rsidRPr="00000000">
              <w:rPr>
                <w:sz w:val="20"/>
                <w:szCs w:val="20"/>
                <w:rtl w:val="0"/>
              </w:rPr>
              <w:t xml:space="preserve">Bóveda</w:t>
            </w:r>
          </w:p>
        </w:tc>
        <w:tc>
          <w:tcPr>
            <w:tcMar>
              <w:top w:w="100.0" w:type="dxa"/>
              <w:left w:w="100.0" w:type="dxa"/>
              <w:bottom w:w="100.0" w:type="dxa"/>
              <w:right w:w="100.0" w:type="dxa"/>
            </w:tcMar>
          </w:tcPr>
          <w:p w:rsidR="00000000" w:rsidDel="00000000" w:rsidP="00000000" w:rsidRDefault="00000000" w:rsidRPr="00000000" w14:paraId="000002AF">
            <w:pPr>
              <w:jc w:val="both"/>
              <w:rPr>
                <w:b w:val="0"/>
                <w:sz w:val="20"/>
                <w:szCs w:val="20"/>
              </w:rPr>
            </w:pPr>
            <w:r w:rsidDel="00000000" w:rsidR="00000000" w:rsidRPr="00000000">
              <w:rPr>
                <w:b w:val="0"/>
                <w:sz w:val="20"/>
                <w:szCs w:val="20"/>
                <w:rtl w:val="0"/>
              </w:rPr>
              <w:t xml:space="preserve">Elemento de seguridad, cuya función principal es custodiar o proteger algún objeto de valor para salvaguardar su destino.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B0">
            <w:pPr>
              <w:jc w:val="both"/>
              <w:rPr>
                <w:sz w:val="20"/>
                <w:szCs w:val="20"/>
              </w:rPr>
            </w:pPr>
            <w:r w:rsidDel="00000000" w:rsidR="00000000" w:rsidRPr="00000000">
              <w:rPr>
                <w:sz w:val="20"/>
                <w:szCs w:val="20"/>
                <w:rtl w:val="0"/>
              </w:rPr>
              <w:t xml:space="preserve">Caja</w:t>
            </w:r>
          </w:p>
        </w:tc>
        <w:tc>
          <w:tcPr>
            <w:tcMar>
              <w:top w:w="100.0" w:type="dxa"/>
              <w:left w:w="100.0" w:type="dxa"/>
              <w:bottom w:w="100.0" w:type="dxa"/>
              <w:right w:w="100.0" w:type="dxa"/>
            </w:tcMar>
          </w:tcPr>
          <w:p w:rsidR="00000000" w:rsidDel="00000000" w:rsidP="00000000" w:rsidRDefault="00000000" w:rsidRPr="00000000" w14:paraId="000002B1">
            <w:pPr>
              <w:jc w:val="both"/>
              <w:rPr>
                <w:b w:val="0"/>
                <w:sz w:val="20"/>
                <w:szCs w:val="20"/>
              </w:rPr>
            </w:pPr>
            <w:r w:rsidDel="00000000" w:rsidR="00000000" w:rsidRPr="00000000">
              <w:rPr>
                <w:b w:val="0"/>
                <w:sz w:val="20"/>
                <w:szCs w:val="20"/>
                <w:rtl w:val="0"/>
              </w:rPr>
              <w:t xml:space="preserve">Elemento donde se consolidan y se implementan los recursos en efectivo, ya sean cheques, monedas o billetes.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B2">
            <w:pPr>
              <w:spacing w:line="276" w:lineRule="auto"/>
              <w:jc w:val="both"/>
              <w:rPr>
                <w:sz w:val="20"/>
                <w:szCs w:val="20"/>
              </w:rPr>
            </w:pPr>
            <w:r w:rsidDel="00000000" w:rsidR="00000000" w:rsidRPr="00000000">
              <w:rPr>
                <w:sz w:val="20"/>
                <w:szCs w:val="20"/>
                <w:rtl w:val="0"/>
              </w:rPr>
              <w:t xml:space="preserve">Canje</w:t>
            </w:r>
          </w:p>
        </w:tc>
        <w:tc>
          <w:tcPr>
            <w:tcMar>
              <w:top w:w="100.0" w:type="dxa"/>
              <w:left w:w="100.0" w:type="dxa"/>
              <w:bottom w:w="100.0" w:type="dxa"/>
              <w:right w:w="100.0" w:type="dxa"/>
            </w:tcMar>
          </w:tcPr>
          <w:p w:rsidR="00000000" w:rsidDel="00000000" w:rsidP="00000000" w:rsidRDefault="00000000" w:rsidRPr="00000000" w14:paraId="000002B3">
            <w:pPr>
              <w:jc w:val="both"/>
              <w:rPr>
                <w:b w:val="0"/>
                <w:sz w:val="20"/>
                <w:szCs w:val="20"/>
              </w:rPr>
            </w:pPr>
            <w:r w:rsidDel="00000000" w:rsidR="00000000" w:rsidRPr="00000000">
              <w:rPr>
                <w:b w:val="0"/>
                <w:sz w:val="20"/>
                <w:szCs w:val="20"/>
                <w:rtl w:val="0"/>
              </w:rPr>
              <w:t xml:space="preserve">Método alternativo por el cual se cambian cheques por efectivo, generando un descuento porcentual sobre el valor del cheque.</w:t>
            </w:r>
          </w:p>
        </w:tc>
      </w:tr>
      <w:tr>
        <w:trPr>
          <w:cantSplit w:val="0"/>
          <w:trHeight w:val="463" w:hRule="atLeast"/>
          <w:tblHeader w:val="0"/>
        </w:trPr>
        <w:tc>
          <w:tcPr>
            <w:tcMar>
              <w:top w:w="100.0" w:type="dxa"/>
              <w:left w:w="100.0" w:type="dxa"/>
              <w:bottom w:w="100.0" w:type="dxa"/>
              <w:right w:w="100.0" w:type="dxa"/>
            </w:tcMar>
          </w:tcPr>
          <w:p w:rsidR="00000000" w:rsidDel="00000000" w:rsidP="00000000" w:rsidRDefault="00000000" w:rsidRPr="00000000" w14:paraId="000002B4">
            <w:pPr>
              <w:jc w:val="both"/>
              <w:rPr>
                <w:sz w:val="20"/>
                <w:szCs w:val="20"/>
              </w:rPr>
            </w:pPr>
            <w:r w:rsidDel="00000000" w:rsidR="00000000" w:rsidRPr="00000000">
              <w:rPr>
                <w:sz w:val="20"/>
                <w:szCs w:val="20"/>
                <w:rtl w:val="0"/>
              </w:rPr>
              <w:t xml:space="preserve">Compensación</w:t>
            </w:r>
          </w:p>
        </w:tc>
        <w:tc>
          <w:tcPr>
            <w:tcMar>
              <w:top w:w="100.0" w:type="dxa"/>
              <w:left w:w="100.0" w:type="dxa"/>
              <w:bottom w:w="100.0" w:type="dxa"/>
              <w:right w:w="100.0" w:type="dxa"/>
            </w:tcMar>
          </w:tcPr>
          <w:p w:rsidR="00000000" w:rsidDel="00000000" w:rsidP="00000000" w:rsidRDefault="00000000" w:rsidRPr="00000000" w14:paraId="000002B5">
            <w:pPr>
              <w:jc w:val="both"/>
              <w:rPr>
                <w:b w:val="0"/>
                <w:sz w:val="20"/>
                <w:szCs w:val="20"/>
              </w:rPr>
            </w:pPr>
            <w:r w:rsidDel="00000000" w:rsidR="00000000" w:rsidRPr="00000000">
              <w:rPr>
                <w:b w:val="0"/>
                <w:sz w:val="20"/>
                <w:szCs w:val="20"/>
                <w:rtl w:val="0"/>
              </w:rPr>
              <w:t xml:space="preserve">Es el proceso en el cual se consolida y se refleja el valor del cheque al banco destinatario.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B6">
            <w:pPr>
              <w:jc w:val="both"/>
              <w:rPr>
                <w:sz w:val="20"/>
                <w:szCs w:val="20"/>
              </w:rPr>
            </w:pPr>
            <w:r w:rsidDel="00000000" w:rsidR="00000000" w:rsidRPr="00000000">
              <w:rPr>
                <w:sz w:val="20"/>
                <w:szCs w:val="20"/>
                <w:rtl w:val="0"/>
              </w:rPr>
              <w:t xml:space="preserve">Entidad financiera</w:t>
            </w:r>
          </w:p>
        </w:tc>
        <w:tc>
          <w:tcPr>
            <w:tcMar>
              <w:top w:w="100.0" w:type="dxa"/>
              <w:left w:w="100.0" w:type="dxa"/>
              <w:bottom w:w="100.0" w:type="dxa"/>
              <w:right w:w="100.0" w:type="dxa"/>
            </w:tcMar>
          </w:tcPr>
          <w:p w:rsidR="00000000" w:rsidDel="00000000" w:rsidP="00000000" w:rsidRDefault="00000000" w:rsidRPr="00000000" w14:paraId="000002B7">
            <w:pPr>
              <w:jc w:val="both"/>
              <w:rPr>
                <w:b w:val="0"/>
                <w:sz w:val="20"/>
                <w:szCs w:val="20"/>
              </w:rPr>
            </w:pPr>
            <w:r w:rsidDel="00000000" w:rsidR="00000000" w:rsidRPr="00000000">
              <w:rPr>
                <w:b w:val="0"/>
                <w:sz w:val="20"/>
                <w:szCs w:val="20"/>
                <w:rtl w:val="0"/>
              </w:rPr>
              <w:t xml:space="preserve">Organización bancaria que su objeto se basa en la administración de la moneda o todo elemento que esté vinculado con el sector financiero.,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B8">
            <w:pPr>
              <w:jc w:val="both"/>
              <w:rPr>
                <w:sz w:val="20"/>
                <w:szCs w:val="20"/>
              </w:rPr>
            </w:pPr>
            <w:r w:rsidDel="00000000" w:rsidR="00000000" w:rsidRPr="00000000">
              <w:rPr>
                <w:sz w:val="20"/>
                <w:szCs w:val="20"/>
                <w:rtl w:val="0"/>
              </w:rPr>
              <w:t xml:space="preserve">Falsificación</w:t>
            </w:r>
          </w:p>
        </w:tc>
        <w:tc>
          <w:tcPr>
            <w:tcMar>
              <w:top w:w="100.0" w:type="dxa"/>
              <w:left w:w="100.0" w:type="dxa"/>
              <w:bottom w:w="100.0" w:type="dxa"/>
              <w:right w:w="100.0" w:type="dxa"/>
            </w:tcMar>
          </w:tcPr>
          <w:p w:rsidR="00000000" w:rsidDel="00000000" w:rsidP="00000000" w:rsidRDefault="00000000" w:rsidRPr="00000000" w14:paraId="000002B9">
            <w:pPr>
              <w:jc w:val="both"/>
              <w:rPr>
                <w:b w:val="0"/>
                <w:sz w:val="20"/>
                <w:szCs w:val="20"/>
              </w:rPr>
            </w:pPr>
            <w:r w:rsidDel="00000000" w:rsidR="00000000" w:rsidRPr="00000000">
              <w:rPr>
                <w:b w:val="0"/>
                <w:sz w:val="20"/>
                <w:szCs w:val="20"/>
                <w:rtl w:val="0"/>
              </w:rPr>
              <w:t xml:space="preserve">Procedimiento ilícito que consta de copiar algún objeto o moneda sin contar con los derechos o permisos autorizados.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BA">
            <w:pPr>
              <w:jc w:val="both"/>
              <w:rPr>
                <w:sz w:val="20"/>
                <w:szCs w:val="20"/>
              </w:rPr>
            </w:pPr>
            <w:r w:rsidDel="00000000" w:rsidR="00000000" w:rsidRPr="00000000">
              <w:rPr>
                <w:sz w:val="20"/>
                <w:szCs w:val="20"/>
                <w:rtl w:val="0"/>
              </w:rPr>
              <w:t xml:space="preserve">Seguridad</w:t>
            </w:r>
          </w:p>
        </w:tc>
        <w:tc>
          <w:tcPr>
            <w:tcMar>
              <w:top w:w="100.0" w:type="dxa"/>
              <w:left w:w="100.0" w:type="dxa"/>
              <w:bottom w:w="100.0" w:type="dxa"/>
              <w:right w:w="100.0" w:type="dxa"/>
            </w:tcMar>
          </w:tcPr>
          <w:p w:rsidR="00000000" w:rsidDel="00000000" w:rsidP="00000000" w:rsidRDefault="00000000" w:rsidRPr="00000000" w14:paraId="000002BB">
            <w:pPr>
              <w:jc w:val="both"/>
              <w:rPr>
                <w:b w:val="0"/>
                <w:sz w:val="20"/>
                <w:szCs w:val="20"/>
              </w:rPr>
            </w:pPr>
            <w:r w:rsidDel="00000000" w:rsidR="00000000" w:rsidRPr="00000000">
              <w:rPr>
                <w:b w:val="0"/>
                <w:sz w:val="20"/>
                <w:szCs w:val="20"/>
                <w:rtl w:val="0"/>
              </w:rPr>
              <w:t xml:space="preserve">Es un sistema que disminuye el peligro en general, eliminando los riesgos directos que amenazan su nivel de vulnerabilidad.</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BC">
            <w:pPr>
              <w:jc w:val="both"/>
              <w:rPr>
                <w:sz w:val="20"/>
                <w:szCs w:val="20"/>
              </w:rPr>
            </w:pPr>
            <w:r w:rsidDel="00000000" w:rsidR="00000000" w:rsidRPr="00000000">
              <w:rPr>
                <w:sz w:val="20"/>
                <w:szCs w:val="20"/>
                <w:rtl w:val="0"/>
              </w:rPr>
              <w:t xml:space="preserve">Transacciones</w:t>
            </w:r>
          </w:p>
        </w:tc>
        <w:tc>
          <w:tcPr>
            <w:tcMar>
              <w:top w:w="100.0" w:type="dxa"/>
              <w:left w:w="100.0" w:type="dxa"/>
              <w:bottom w:w="100.0" w:type="dxa"/>
              <w:right w:w="100.0" w:type="dxa"/>
            </w:tcMar>
          </w:tcPr>
          <w:p w:rsidR="00000000" w:rsidDel="00000000" w:rsidP="00000000" w:rsidRDefault="00000000" w:rsidRPr="00000000" w14:paraId="000002BD">
            <w:pPr>
              <w:jc w:val="both"/>
              <w:rPr>
                <w:b w:val="0"/>
                <w:sz w:val="20"/>
                <w:szCs w:val="20"/>
              </w:rPr>
            </w:pPr>
            <w:r w:rsidDel="00000000" w:rsidR="00000000" w:rsidRPr="00000000">
              <w:rPr>
                <w:b w:val="0"/>
                <w:sz w:val="20"/>
                <w:szCs w:val="20"/>
                <w:rtl w:val="0"/>
              </w:rPr>
              <w:t xml:space="preserve">Operaciones generales que se desarrollan en un sistema financiero ya sea bancario o en efectivo.</w:t>
            </w:r>
          </w:p>
        </w:tc>
      </w:tr>
    </w:tbl>
    <w:p w:rsidR="00000000" w:rsidDel="00000000" w:rsidP="00000000" w:rsidRDefault="00000000" w:rsidRPr="00000000" w14:paraId="000002BE">
      <w:pPr>
        <w:jc w:val="both"/>
        <w:rPr>
          <w:sz w:val="20"/>
          <w:szCs w:val="20"/>
        </w:rPr>
      </w:pPr>
      <w:r w:rsidDel="00000000" w:rsidR="00000000" w:rsidRPr="00000000">
        <w:rPr>
          <w:rtl w:val="0"/>
        </w:rPr>
      </w:r>
    </w:p>
    <w:p w:rsidR="00000000" w:rsidDel="00000000" w:rsidP="00000000" w:rsidRDefault="00000000" w:rsidRPr="00000000" w14:paraId="000002BF">
      <w:pPr>
        <w:jc w:val="both"/>
        <w:rPr>
          <w:sz w:val="20"/>
          <w:szCs w:val="20"/>
        </w:rPr>
      </w:pPr>
      <w:r w:rsidDel="00000000" w:rsidR="00000000" w:rsidRPr="00000000">
        <w:rPr>
          <w:rtl w:val="0"/>
        </w:rPr>
      </w:r>
    </w:p>
    <w:p w:rsidR="00000000" w:rsidDel="00000000" w:rsidP="00000000" w:rsidRDefault="00000000" w:rsidRPr="00000000" w14:paraId="000002C0">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f. REFERENCIAS BIBLIOGRÁFICAS</w:t>
      </w:r>
    </w:p>
    <w:p w:rsidR="00000000" w:rsidDel="00000000" w:rsidP="00000000" w:rsidRDefault="00000000" w:rsidRPr="00000000" w14:paraId="000002C1">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2C2">
      <w:pPr>
        <w:spacing w:after="240" w:before="240" w:line="240" w:lineRule="auto"/>
        <w:jc w:val="both"/>
        <w:rPr>
          <w:sz w:val="20"/>
          <w:szCs w:val="20"/>
        </w:rPr>
      </w:pPr>
      <w:r w:rsidDel="00000000" w:rsidR="00000000" w:rsidRPr="00000000">
        <w:rPr>
          <w:sz w:val="20"/>
          <w:szCs w:val="20"/>
          <w:rtl w:val="0"/>
        </w:rPr>
        <w:t xml:space="preserve">Banco de la República de Colombia. (s.f.). </w:t>
      </w:r>
      <w:r w:rsidDel="00000000" w:rsidR="00000000" w:rsidRPr="00000000">
        <w:rPr>
          <w:i w:val="1"/>
          <w:sz w:val="20"/>
          <w:szCs w:val="20"/>
          <w:rtl w:val="0"/>
        </w:rPr>
        <w:t xml:space="preserve">Billetes y monedas</w:t>
      </w:r>
      <w:r w:rsidDel="00000000" w:rsidR="00000000" w:rsidRPr="00000000">
        <w:rPr>
          <w:sz w:val="20"/>
          <w:szCs w:val="20"/>
          <w:rtl w:val="0"/>
        </w:rPr>
        <w:t xml:space="preserve">. Banrep. </w:t>
      </w:r>
      <w:hyperlink r:id="rId56">
        <w:r w:rsidDel="00000000" w:rsidR="00000000" w:rsidRPr="00000000">
          <w:rPr>
            <w:color w:val="1155cc"/>
            <w:sz w:val="20"/>
            <w:szCs w:val="20"/>
            <w:u w:val="single"/>
            <w:rtl w:val="0"/>
          </w:rPr>
          <w:t xml:space="preserve">https://www.banrep.gov.co/es/billetes-y-monedas-0</w:t>
        </w:r>
      </w:hyperlink>
      <w:r w:rsidDel="00000000" w:rsidR="00000000" w:rsidRPr="00000000">
        <w:rPr>
          <w:rtl w:val="0"/>
        </w:rPr>
      </w:r>
    </w:p>
    <w:p w:rsidR="00000000" w:rsidDel="00000000" w:rsidP="00000000" w:rsidRDefault="00000000" w:rsidRPr="00000000" w14:paraId="000002C3">
      <w:pPr>
        <w:spacing w:after="240" w:line="240" w:lineRule="auto"/>
        <w:jc w:val="both"/>
        <w:rPr>
          <w:i w:val="1"/>
          <w:sz w:val="20"/>
          <w:szCs w:val="20"/>
        </w:rPr>
      </w:pPr>
      <w:r w:rsidDel="00000000" w:rsidR="00000000" w:rsidRPr="00000000">
        <w:rPr>
          <w:sz w:val="20"/>
          <w:szCs w:val="20"/>
          <w:rtl w:val="0"/>
        </w:rPr>
        <w:t xml:space="preserve">Castro, S. (2017). </w:t>
      </w:r>
      <w:r w:rsidDel="00000000" w:rsidR="00000000" w:rsidRPr="00000000">
        <w:rPr>
          <w:i w:val="1"/>
          <w:sz w:val="20"/>
          <w:szCs w:val="20"/>
          <w:rtl w:val="0"/>
        </w:rPr>
        <w:t xml:space="preserve">Proyecto F. Diagnóstico del uso del efectivo en Colombia. Asobancaria. </w:t>
      </w:r>
      <w:hyperlink r:id="rId57">
        <w:r w:rsidDel="00000000" w:rsidR="00000000" w:rsidRPr="00000000">
          <w:rPr>
            <w:color w:val="1155cc"/>
            <w:sz w:val="20"/>
            <w:szCs w:val="20"/>
            <w:u w:val="single"/>
            <w:rtl w:val="0"/>
          </w:rPr>
          <w:t xml:space="preserve">https://www.asobancaria.com/wp-content/uploads/2017/12/Proyecto-F.pdf</w:t>
        </w:r>
      </w:hyperlink>
      <w:r w:rsidDel="00000000" w:rsidR="00000000" w:rsidRPr="00000000">
        <w:rPr>
          <w:rtl w:val="0"/>
        </w:rPr>
      </w:r>
    </w:p>
    <w:p w:rsidR="00000000" w:rsidDel="00000000" w:rsidP="00000000" w:rsidRDefault="00000000" w:rsidRPr="00000000" w14:paraId="000002C4">
      <w:pPr>
        <w:spacing w:after="240" w:before="240" w:line="240" w:lineRule="auto"/>
        <w:jc w:val="both"/>
        <w:rPr>
          <w:sz w:val="20"/>
          <w:szCs w:val="20"/>
        </w:rPr>
      </w:pPr>
      <w:r w:rsidDel="00000000" w:rsidR="00000000" w:rsidRPr="00000000">
        <w:rPr>
          <w:sz w:val="20"/>
          <w:szCs w:val="20"/>
          <w:rtl w:val="0"/>
        </w:rPr>
        <w:t xml:space="preserve">Gestiopolis. (2009). </w:t>
      </w:r>
      <w:r w:rsidDel="00000000" w:rsidR="00000000" w:rsidRPr="00000000">
        <w:rPr>
          <w:i w:val="1"/>
          <w:sz w:val="20"/>
          <w:szCs w:val="20"/>
          <w:rtl w:val="0"/>
        </w:rPr>
        <w:t xml:space="preserve">Administración del efectivo. Qué es, importancia y función en la empresa. Contabilidad y Finanzas</w:t>
      </w:r>
      <w:r w:rsidDel="00000000" w:rsidR="00000000" w:rsidRPr="00000000">
        <w:rPr>
          <w:sz w:val="20"/>
          <w:szCs w:val="20"/>
          <w:rtl w:val="0"/>
        </w:rPr>
        <w:t xml:space="preserve">. Gestiopolis</w:t>
      </w:r>
      <w:r w:rsidDel="00000000" w:rsidR="00000000" w:rsidRPr="00000000">
        <w:rPr>
          <w:i w:val="1"/>
          <w:sz w:val="20"/>
          <w:szCs w:val="20"/>
          <w:rtl w:val="0"/>
        </w:rPr>
        <w:t xml:space="preserve">. </w:t>
      </w:r>
      <w:hyperlink r:id="rId58">
        <w:r w:rsidDel="00000000" w:rsidR="00000000" w:rsidRPr="00000000">
          <w:rPr>
            <w:color w:val="0000ff"/>
            <w:sz w:val="20"/>
            <w:szCs w:val="20"/>
            <w:u w:val="single"/>
            <w:rtl w:val="0"/>
          </w:rPr>
          <w:t xml:space="preserve">https://www.gestiopolis.com/administracion-del-efectivo-y-contabilidad-administrativa/</w:t>
        </w:r>
      </w:hyperlink>
      <w:r w:rsidDel="00000000" w:rsidR="00000000" w:rsidRPr="00000000">
        <w:rPr>
          <w:rtl w:val="0"/>
        </w:rPr>
      </w:r>
    </w:p>
    <w:p w:rsidR="00000000" w:rsidDel="00000000" w:rsidP="00000000" w:rsidRDefault="00000000" w:rsidRPr="00000000" w14:paraId="000002C5">
      <w:pPr>
        <w:spacing w:after="240" w:before="240" w:line="240" w:lineRule="auto"/>
        <w:jc w:val="both"/>
        <w:rPr>
          <w:sz w:val="20"/>
          <w:szCs w:val="20"/>
        </w:rPr>
      </w:pPr>
      <w:r w:rsidDel="00000000" w:rsidR="00000000" w:rsidRPr="00000000">
        <w:rPr>
          <w:sz w:val="20"/>
          <w:szCs w:val="20"/>
          <w:rtl w:val="0"/>
        </w:rPr>
        <w:t xml:space="preserve">McLeay, M., Radia, A. y Thomas, R. (2015). El dinero en la economía moderna: una introducción. </w:t>
      </w:r>
      <w:r w:rsidDel="00000000" w:rsidR="00000000" w:rsidRPr="00000000">
        <w:rPr>
          <w:i w:val="1"/>
          <w:sz w:val="20"/>
          <w:szCs w:val="20"/>
          <w:rtl w:val="0"/>
        </w:rPr>
        <w:t xml:space="preserve">Revista de Economía Institucional</w:t>
      </w:r>
      <w:r w:rsidDel="00000000" w:rsidR="00000000" w:rsidRPr="00000000">
        <w:rPr>
          <w:sz w:val="20"/>
          <w:szCs w:val="20"/>
          <w:rtl w:val="0"/>
        </w:rPr>
        <w:t xml:space="preserve">, 17, (33), p. 333-353. </w:t>
      </w:r>
    </w:p>
    <w:p w:rsidR="00000000" w:rsidDel="00000000" w:rsidP="00000000" w:rsidRDefault="00000000" w:rsidRPr="00000000" w14:paraId="000002C6">
      <w:pPr>
        <w:spacing w:after="240" w:before="240" w:line="240" w:lineRule="auto"/>
        <w:jc w:val="both"/>
        <w:rPr>
          <w:color w:val="1155cc"/>
          <w:sz w:val="20"/>
          <w:szCs w:val="20"/>
          <w:u w:val="single"/>
        </w:rPr>
      </w:pPr>
      <w:r w:rsidDel="00000000" w:rsidR="00000000" w:rsidRPr="00000000">
        <w:rPr>
          <w:sz w:val="20"/>
          <w:szCs w:val="20"/>
          <w:rtl w:val="0"/>
        </w:rPr>
        <w:t xml:space="preserve">Van Horne, J. y Wachowicz, J. (2002). </w:t>
      </w:r>
      <w:r w:rsidDel="00000000" w:rsidR="00000000" w:rsidRPr="00000000">
        <w:rPr>
          <w:i w:val="1"/>
          <w:sz w:val="20"/>
          <w:szCs w:val="20"/>
          <w:rtl w:val="0"/>
        </w:rPr>
        <w:t xml:space="preserve">Fundamentos de Administración Financiera</w:t>
      </w:r>
      <w:r w:rsidDel="00000000" w:rsidR="00000000" w:rsidRPr="00000000">
        <w:rPr>
          <w:sz w:val="20"/>
          <w:szCs w:val="20"/>
          <w:rtl w:val="0"/>
        </w:rPr>
        <w:t xml:space="preserve">. Pearson Education. </w:t>
      </w:r>
      <w:hyperlink r:id="rId59">
        <w:r w:rsidDel="00000000" w:rsidR="00000000" w:rsidRPr="00000000">
          <w:rPr>
            <w:color w:val="1155cc"/>
            <w:sz w:val="20"/>
            <w:szCs w:val="20"/>
            <w:u w:val="single"/>
            <w:rtl w:val="0"/>
          </w:rPr>
          <w:t xml:space="preserve">https://catedrafinancierags.files.wordpress.com/2014/09/fundamentos-de-administracion-financiera-13-van-horne.pdf</w:t>
        </w:r>
      </w:hyperlink>
      <w:r w:rsidDel="00000000" w:rsidR="00000000" w:rsidRPr="00000000">
        <w:rPr>
          <w:rtl w:val="0"/>
        </w:rPr>
      </w:r>
    </w:p>
    <w:p w:rsidR="00000000" w:rsidDel="00000000" w:rsidP="00000000" w:rsidRDefault="00000000" w:rsidRPr="00000000" w14:paraId="000002C7">
      <w:pPr>
        <w:spacing w:after="240" w:before="240" w:lineRule="auto"/>
        <w:ind w:left="1723" w:firstLine="0"/>
        <w:jc w:val="both"/>
        <w:rPr>
          <w:b w:val="1"/>
          <w:sz w:val="20"/>
          <w:szCs w:val="20"/>
        </w:rPr>
      </w:pPr>
      <w:r w:rsidDel="00000000" w:rsidR="00000000" w:rsidRPr="00000000">
        <w:rPr>
          <w:rtl w:val="0"/>
        </w:rPr>
      </w:r>
    </w:p>
    <w:p w:rsidR="00000000" w:rsidDel="00000000" w:rsidP="00000000" w:rsidRDefault="00000000" w:rsidRPr="00000000" w14:paraId="000002C8">
      <w:pPr>
        <w:jc w:val="both"/>
        <w:rPr>
          <w:sz w:val="20"/>
          <w:szCs w:val="20"/>
        </w:rPr>
      </w:pPr>
      <w:r w:rsidDel="00000000" w:rsidR="00000000" w:rsidRPr="00000000">
        <w:rPr>
          <w:b w:val="1"/>
          <w:sz w:val="20"/>
          <w:szCs w:val="20"/>
          <w:rtl w:val="0"/>
        </w:rPr>
        <w:t xml:space="preserve">g. CONTROL DEL DOCUMENTO</w:t>
      </w:r>
      <w:r w:rsidDel="00000000" w:rsidR="00000000" w:rsidRPr="00000000">
        <w:rPr>
          <w:rtl w:val="0"/>
        </w:rPr>
      </w:r>
    </w:p>
    <w:p w:rsidR="00000000" w:rsidDel="00000000" w:rsidP="00000000" w:rsidRDefault="00000000" w:rsidRPr="00000000" w14:paraId="000002C9">
      <w:pPr>
        <w:jc w:val="both"/>
        <w:rPr>
          <w:b w:val="1"/>
          <w:sz w:val="20"/>
          <w:szCs w:val="20"/>
        </w:rPr>
      </w:pPr>
      <w:r w:rsidDel="00000000" w:rsidR="00000000" w:rsidRPr="00000000">
        <w:rPr>
          <w:rtl w:val="0"/>
        </w:rPr>
      </w:r>
    </w:p>
    <w:p w:rsidR="00000000" w:rsidDel="00000000" w:rsidP="00000000" w:rsidRDefault="00000000" w:rsidRPr="00000000" w14:paraId="000002CA">
      <w:pPr>
        <w:jc w:val="both"/>
        <w:rPr>
          <w:b w:val="1"/>
          <w:sz w:val="20"/>
          <w:szCs w:val="20"/>
        </w:rPr>
      </w:pPr>
      <w:r w:rsidDel="00000000" w:rsidR="00000000" w:rsidRPr="00000000">
        <w:rPr>
          <w:rtl w:val="0"/>
        </w:rPr>
      </w:r>
    </w:p>
    <w:tbl>
      <w:tblPr>
        <w:tblStyle w:val="Table21"/>
        <w:tblW w:w="9966.0" w:type="dxa"/>
        <w:jc w:val="left"/>
        <w:tblInd w:w="40.0" w:type="dxa"/>
        <w:tblLayout w:type="fixed"/>
        <w:tblLook w:val="0400"/>
      </w:tblPr>
      <w:tblGrid>
        <w:gridCol w:w="1270"/>
        <w:gridCol w:w="2396"/>
        <w:gridCol w:w="1815"/>
        <w:gridCol w:w="3000"/>
        <w:gridCol w:w="1485"/>
        <w:tblGridChange w:id="0">
          <w:tblGrid>
            <w:gridCol w:w="1270"/>
            <w:gridCol w:w="2396"/>
            <w:gridCol w:w="1815"/>
            <w:gridCol w:w="3000"/>
            <w:gridCol w:w="1485"/>
          </w:tblGrid>
        </w:tblGridChange>
      </w:tblGrid>
      <w:tr>
        <w:trPr>
          <w:cantSplit w:val="0"/>
          <w:trHeight w:val="996" w:hRule="atLeast"/>
          <w:tblHeader w:val="0"/>
        </w:trPr>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2CB">
            <w:pPr>
              <w:widowControl w:val="0"/>
              <w:jc w:val="both"/>
              <w:rPr>
                <w:sz w:val="20"/>
                <w:szCs w:val="20"/>
              </w:rPr>
            </w:pPr>
            <w:r w:rsidDel="00000000" w:rsidR="00000000" w:rsidRPr="00000000">
              <w:rPr>
                <w:rtl w:val="0"/>
              </w:rPr>
            </w:r>
          </w:p>
          <w:p w:rsidR="00000000" w:rsidDel="00000000" w:rsidP="00000000" w:rsidRDefault="00000000" w:rsidRPr="00000000" w14:paraId="000002CC">
            <w:pPr>
              <w:widowControl w:val="0"/>
              <w:jc w:val="center"/>
              <w:rPr>
                <w:sz w:val="20"/>
                <w:szCs w:val="20"/>
              </w:rPr>
            </w:pPr>
            <w:r w:rsidDel="00000000" w:rsidR="00000000" w:rsidRPr="00000000">
              <w:rPr>
                <w:sz w:val="20"/>
                <w:szCs w:val="20"/>
                <w:rtl w:val="0"/>
              </w:rPr>
              <w:t xml:space="preserve">Autor (es)</w:t>
            </w:r>
          </w:p>
        </w:tc>
        <w:tc>
          <w:tcPr>
            <w:tcBorders>
              <w:top w:color="000000" w:space="0" w:sz="4" w:val="single"/>
              <w:left w:color="000000" w:space="0" w:sz="4" w:val="single"/>
              <w:bottom w:color="000000" w:space="0" w:sz="4" w:val="single"/>
              <w:right w:color="000000" w:space="0" w:sz="4" w:val="single"/>
            </w:tcBorders>
            <w:shd w:fill="efefef" w:val="clear"/>
            <w:vAlign w:val="center"/>
          </w:tcPr>
          <w:p w:rsidR="00000000" w:rsidDel="00000000" w:rsidP="00000000" w:rsidRDefault="00000000" w:rsidRPr="00000000" w14:paraId="000002CD">
            <w:pPr>
              <w:widowControl w:val="0"/>
              <w:jc w:val="both"/>
              <w:rPr>
                <w:sz w:val="20"/>
                <w:szCs w:val="20"/>
              </w:rPr>
            </w:pPr>
            <w:r w:rsidDel="00000000" w:rsidR="00000000" w:rsidRPr="00000000">
              <w:rPr>
                <w:sz w:val="20"/>
                <w:szCs w:val="20"/>
                <w:rtl w:val="0"/>
              </w:rPr>
              <w:t xml:space="preserve">Nombre</w:t>
            </w:r>
          </w:p>
        </w:tc>
        <w:tc>
          <w:tcPr>
            <w:tcBorders>
              <w:top w:color="000000" w:space="0" w:sz="4" w:val="single"/>
              <w:left w:color="000000" w:space="0" w:sz="4" w:val="single"/>
              <w:bottom w:color="000000" w:space="0" w:sz="4" w:val="single"/>
              <w:right w:color="000000" w:space="0" w:sz="4" w:val="single"/>
            </w:tcBorders>
            <w:shd w:fill="efefef" w:val="clear"/>
            <w:vAlign w:val="center"/>
          </w:tcPr>
          <w:p w:rsidR="00000000" w:rsidDel="00000000" w:rsidP="00000000" w:rsidRDefault="00000000" w:rsidRPr="00000000" w14:paraId="000002CE">
            <w:pPr>
              <w:widowControl w:val="0"/>
              <w:jc w:val="both"/>
              <w:rPr>
                <w:sz w:val="20"/>
                <w:szCs w:val="20"/>
              </w:rPr>
            </w:pPr>
            <w:r w:rsidDel="00000000" w:rsidR="00000000" w:rsidRPr="00000000">
              <w:rPr>
                <w:sz w:val="20"/>
                <w:szCs w:val="20"/>
                <w:rtl w:val="0"/>
              </w:rPr>
              <w:t xml:space="preserve">Cargo</w:t>
            </w:r>
          </w:p>
        </w:tc>
        <w:tc>
          <w:tcPr>
            <w:tcBorders>
              <w:top w:color="000000" w:space="0" w:sz="4" w:val="single"/>
              <w:left w:color="000000" w:space="0" w:sz="4" w:val="single"/>
              <w:bottom w:color="000000" w:space="0" w:sz="4" w:val="single"/>
              <w:right w:color="000000" w:space="0" w:sz="4" w:val="single"/>
            </w:tcBorders>
            <w:shd w:fill="efefef" w:val="clear"/>
            <w:vAlign w:val="center"/>
          </w:tcPr>
          <w:p w:rsidR="00000000" w:rsidDel="00000000" w:rsidP="00000000" w:rsidRDefault="00000000" w:rsidRPr="00000000" w14:paraId="000002CF">
            <w:pPr>
              <w:widowControl w:val="0"/>
              <w:jc w:val="both"/>
              <w:rPr>
                <w:sz w:val="20"/>
                <w:szCs w:val="20"/>
              </w:rPr>
            </w:pPr>
            <w:r w:rsidDel="00000000" w:rsidR="00000000" w:rsidRPr="00000000">
              <w:rPr>
                <w:sz w:val="20"/>
                <w:szCs w:val="20"/>
                <w:rtl w:val="0"/>
              </w:rPr>
              <w:t xml:space="preserve">Dependencia</w:t>
            </w:r>
          </w:p>
          <w:p w:rsidR="00000000" w:rsidDel="00000000" w:rsidP="00000000" w:rsidRDefault="00000000" w:rsidRPr="00000000" w14:paraId="000002D0">
            <w:pPr>
              <w:widowControl w:val="0"/>
              <w:jc w:val="both"/>
              <w:rPr>
                <w:i w:val="1"/>
                <w:sz w:val="20"/>
                <w:szCs w:val="20"/>
              </w:rPr>
            </w:pPr>
            <w:r w:rsidDel="00000000" w:rsidR="00000000" w:rsidRPr="00000000">
              <w:rPr>
                <w:i w:val="1"/>
                <w:color w:val="595959"/>
                <w:sz w:val="20"/>
                <w:szCs w:val="20"/>
                <w:rtl w:val="0"/>
              </w:rPr>
              <w:t xml:space="preserve">(Para el SENA indicar Regional y Centro de Formación)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vAlign w:val="center"/>
          </w:tcPr>
          <w:p w:rsidR="00000000" w:rsidDel="00000000" w:rsidP="00000000" w:rsidRDefault="00000000" w:rsidRPr="00000000" w14:paraId="000002D1">
            <w:pPr>
              <w:widowControl w:val="0"/>
              <w:jc w:val="both"/>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D3">
            <w:pPr>
              <w:jc w:val="both"/>
              <w:rPr>
                <w:b w:val="0"/>
                <w:sz w:val="20"/>
                <w:szCs w:val="20"/>
              </w:rPr>
            </w:pPr>
            <w:r w:rsidDel="00000000" w:rsidR="00000000" w:rsidRPr="00000000">
              <w:rPr>
                <w:b w:val="0"/>
                <w:sz w:val="20"/>
                <w:szCs w:val="20"/>
                <w:rtl w:val="0"/>
              </w:rPr>
              <w:t xml:space="preserve">José Francisco Chará Carrero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D4">
            <w:pPr>
              <w:jc w:val="both"/>
              <w:rPr>
                <w:b w:val="0"/>
                <w:sz w:val="20"/>
                <w:szCs w:val="20"/>
              </w:rPr>
            </w:pPr>
            <w:r w:rsidDel="00000000" w:rsidR="00000000" w:rsidRPr="00000000">
              <w:rPr>
                <w:b w:val="0"/>
                <w:sz w:val="20"/>
                <w:szCs w:val="20"/>
                <w:rtl w:val="0"/>
              </w:rPr>
              <w:t xml:space="preserve">Experto temático </w:t>
            </w:r>
          </w:p>
          <w:p w:rsidR="00000000" w:rsidDel="00000000" w:rsidP="00000000" w:rsidRDefault="00000000" w:rsidRPr="00000000" w14:paraId="000002D5">
            <w:pPr>
              <w:jc w:val="both"/>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D6">
            <w:pPr>
              <w:jc w:val="both"/>
              <w:rPr>
                <w:b w:val="0"/>
                <w:sz w:val="20"/>
                <w:szCs w:val="20"/>
              </w:rPr>
            </w:pPr>
            <w:r w:rsidDel="00000000" w:rsidR="00000000" w:rsidRPr="00000000">
              <w:rPr>
                <w:b w:val="0"/>
                <w:sz w:val="20"/>
                <w:szCs w:val="20"/>
                <w:rtl w:val="0"/>
              </w:rPr>
              <w:t xml:space="preserve">Regional Norte de Santander - Centro de la Industria, la Empresa y los Servicios</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D7">
            <w:pPr>
              <w:jc w:val="both"/>
              <w:rPr>
                <w:b w:val="0"/>
                <w:sz w:val="20"/>
                <w:szCs w:val="20"/>
              </w:rPr>
            </w:pPr>
            <w:r w:rsidDel="00000000" w:rsidR="00000000" w:rsidRPr="00000000">
              <w:rPr>
                <w:b w:val="0"/>
                <w:sz w:val="20"/>
                <w:szCs w:val="20"/>
                <w:rtl w:val="0"/>
              </w:rPr>
              <w:t xml:space="preserve">Julio 2022</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ffffff" w:val="clear"/>
          </w:tcPr>
          <w:p w:rsidR="00000000" w:rsidDel="00000000" w:rsidP="00000000" w:rsidRDefault="00000000" w:rsidRPr="00000000" w14:paraId="000002D9">
            <w:pPr>
              <w:jc w:val="both"/>
              <w:rPr>
                <w:b w:val="0"/>
                <w:sz w:val="20"/>
                <w:szCs w:val="20"/>
              </w:rPr>
            </w:pPr>
            <w:r w:rsidDel="00000000" w:rsidR="00000000" w:rsidRPr="00000000">
              <w:rPr>
                <w:b w:val="0"/>
                <w:sz w:val="20"/>
                <w:szCs w:val="20"/>
                <w:rtl w:val="0"/>
              </w:rPr>
              <w:t xml:space="preserve">Diego E. Acevedo Guevara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DA">
            <w:pPr>
              <w:jc w:val="both"/>
              <w:rPr>
                <w:b w:val="0"/>
                <w:sz w:val="20"/>
                <w:szCs w:val="20"/>
              </w:rPr>
            </w:pPr>
            <w:r w:rsidDel="00000000" w:rsidR="00000000" w:rsidRPr="00000000">
              <w:rPr>
                <w:b w:val="0"/>
                <w:sz w:val="20"/>
                <w:szCs w:val="20"/>
                <w:rtl w:val="0"/>
              </w:rPr>
              <w:t xml:space="preserve">Diseñador instruccional </w:t>
            </w:r>
          </w:p>
        </w:tc>
        <w:tc>
          <w:tcPr>
            <w:shd w:fill="ffffff" w:val="clear"/>
          </w:tcPr>
          <w:p w:rsidR="00000000" w:rsidDel="00000000" w:rsidP="00000000" w:rsidRDefault="00000000" w:rsidRPr="00000000" w14:paraId="000002DB">
            <w:pPr>
              <w:jc w:val="both"/>
              <w:rPr>
                <w:b w:val="0"/>
                <w:sz w:val="20"/>
                <w:szCs w:val="20"/>
              </w:rPr>
            </w:pPr>
            <w:r w:rsidDel="00000000" w:rsidR="00000000" w:rsidRPr="00000000">
              <w:rPr>
                <w:b w:val="0"/>
                <w:sz w:val="20"/>
                <w:szCs w:val="20"/>
                <w:rtl w:val="0"/>
              </w:rPr>
              <w:t xml:space="preserve">Centro de la Industria, la Empresa y los Servicios - CIES</w:t>
            </w:r>
          </w:p>
          <w:p w:rsidR="00000000" w:rsidDel="00000000" w:rsidP="00000000" w:rsidRDefault="00000000" w:rsidRPr="00000000" w14:paraId="000002DC">
            <w:pPr>
              <w:jc w:val="both"/>
              <w:rPr>
                <w:b w:val="0"/>
                <w:sz w:val="20"/>
                <w:szCs w:val="20"/>
              </w:rPr>
            </w:pPr>
            <w:r w:rsidDel="00000000" w:rsidR="00000000" w:rsidRPr="00000000">
              <w:rPr>
                <w:b w:val="0"/>
                <w:sz w:val="20"/>
                <w:szCs w:val="20"/>
                <w:rtl w:val="0"/>
              </w:rPr>
              <w:t xml:space="preserve">Norte de Santander</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DD">
            <w:pPr>
              <w:jc w:val="both"/>
              <w:rPr>
                <w:b w:val="0"/>
                <w:sz w:val="20"/>
                <w:szCs w:val="20"/>
              </w:rPr>
            </w:pPr>
            <w:r w:rsidDel="00000000" w:rsidR="00000000" w:rsidRPr="00000000">
              <w:rPr>
                <w:b w:val="0"/>
                <w:sz w:val="20"/>
                <w:szCs w:val="20"/>
                <w:rtl w:val="0"/>
              </w:rPr>
              <w:t xml:space="preserve">Julio 2022</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DF">
            <w:pPr>
              <w:jc w:val="both"/>
              <w:rPr>
                <w:b w:val="0"/>
                <w:sz w:val="20"/>
                <w:szCs w:val="20"/>
              </w:rPr>
            </w:pPr>
            <w:r w:rsidDel="00000000" w:rsidR="00000000" w:rsidRPr="00000000">
              <w:rPr>
                <w:b w:val="0"/>
                <w:sz w:val="20"/>
                <w:szCs w:val="20"/>
                <w:rtl w:val="0"/>
              </w:rPr>
              <w:t xml:space="preserve">Andrés Felipe Velandia Espitia</w:t>
            </w:r>
          </w:p>
          <w:p w:rsidR="00000000" w:rsidDel="00000000" w:rsidP="00000000" w:rsidRDefault="00000000" w:rsidRPr="00000000" w14:paraId="000002E0">
            <w:pPr>
              <w:jc w:val="both"/>
              <w:rPr>
                <w:b w:val="0"/>
                <w:sz w:val="20"/>
                <w:szCs w:val="20"/>
              </w:rPr>
            </w:pPr>
            <w:r w:rsidDel="00000000" w:rsidR="00000000" w:rsidRPr="00000000">
              <w:rPr>
                <w:rtl w:val="0"/>
              </w:rPr>
            </w:r>
          </w:p>
        </w:tc>
        <w:tc>
          <w:tcPr>
            <w:tcBorders>
              <w:bottom w:color="000000" w:space="0" w:sz="4" w:val="single"/>
            </w:tcBorders>
            <w:shd w:fill="ffffff" w:val="clear"/>
          </w:tcPr>
          <w:p w:rsidR="00000000" w:rsidDel="00000000" w:rsidP="00000000" w:rsidRDefault="00000000" w:rsidRPr="00000000" w14:paraId="000002E1">
            <w:pPr>
              <w:jc w:val="both"/>
              <w:rPr>
                <w:b w:val="0"/>
                <w:sz w:val="20"/>
                <w:szCs w:val="20"/>
              </w:rPr>
            </w:pPr>
            <w:r w:rsidDel="00000000" w:rsidR="00000000" w:rsidRPr="00000000">
              <w:rPr>
                <w:b w:val="0"/>
                <w:sz w:val="20"/>
                <w:szCs w:val="20"/>
                <w:rtl w:val="0"/>
              </w:rPr>
              <w:t xml:space="preserve">Asesor metodológico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E2">
            <w:pPr>
              <w:jc w:val="both"/>
              <w:rPr>
                <w:b w:val="0"/>
                <w:sz w:val="20"/>
                <w:szCs w:val="20"/>
              </w:rPr>
            </w:pPr>
            <w:r w:rsidDel="00000000" w:rsidR="00000000" w:rsidRPr="00000000">
              <w:rPr>
                <w:b w:val="0"/>
                <w:sz w:val="20"/>
                <w:szCs w:val="20"/>
                <w:rtl w:val="0"/>
              </w:rPr>
              <w:t xml:space="preserve">Regional Distrito Capital – Centro de Diseño y Metrología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E3">
            <w:pPr>
              <w:jc w:val="both"/>
              <w:rPr>
                <w:b w:val="0"/>
                <w:sz w:val="20"/>
                <w:szCs w:val="20"/>
              </w:rPr>
            </w:pPr>
            <w:r w:rsidDel="00000000" w:rsidR="00000000" w:rsidRPr="00000000">
              <w:rPr>
                <w:b w:val="0"/>
                <w:sz w:val="20"/>
                <w:szCs w:val="20"/>
                <w:rtl w:val="0"/>
              </w:rPr>
              <w:t xml:space="preserve">Julio 2022</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E5">
            <w:pPr>
              <w:jc w:val="both"/>
              <w:rPr>
                <w:b w:val="0"/>
                <w:sz w:val="20"/>
                <w:szCs w:val="20"/>
              </w:rPr>
            </w:pPr>
            <w:r w:rsidDel="00000000" w:rsidR="00000000" w:rsidRPr="00000000">
              <w:rPr>
                <w:b w:val="0"/>
                <w:sz w:val="20"/>
                <w:szCs w:val="20"/>
                <w:rtl w:val="0"/>
              </w:rPr>
              <w:t xml:space="preserve">Rafael Neftalí Lizcano Reyes</w:t>
            </w:r>
          </w:p>
          <w:p w:rsidR="00000000" w:rsidDel="00000000" w:rsidP="00000000" w:rsidRDefault="00000000" w:rsidRPr="00000000" w14:paraId="000002E6">
            <w:pPr>
              <w:jc w:val="both"/>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E7">
            <w:pPr>
              <w:jc w:val="both"/>
              <w:rPr>
                <w:b w:val="0"/>
                <w:sz w:val="20"/>
                <w:szCs w:val="20"/>
              </w:rPr>
            </w:pPr>
            <w:r w:rsidDel="00000000" w:rsidR="00000000" w:rsidRPr="00000000">
              <w:rPr>
                <w:b w:val="0"/>
                <w:sz w:val="20"/>
                <w:szCs w:val="20"/>
                <w:rtl w:val="0"/>
              </w:rPr>
              <w:t xml:space="preserve">Responsable Equipo desarrollo curricular</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E8">
            <w:pPr>
              <w:jc w:val="both"/>
              <w:rPr>
                <w:b w:val="0"/>
                <w:sz w:val="20"/>
                <w:szCs w:val="20"/>
              </w:rPr>
            </w:pPr>
            <w:r w:rsidDel="00000000" w:rsidR="00000000" w:rsidRPr="00000000">
              <w:rPr>
                <w:b w:val="0"/>
                <w:sz w:val="20"/>
                <w:szCs w:val="20"/>
                <w:rtl w:val="0"/>
              </w:rPr>
              <w:t xml:space="preserve">Regional Santander - Centro Industrial del Diseño y la Manufactura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E9">
            <w:pPr>
              <w:jc w:val="both"/>
              <w:rPr>
                <w:b w:val="0"/>
                <w:sz w:val="20"/>
                <w:szCs w:val="20"/>
              </w:rPr>
            </w:pPr>
            <w:r w:rsidDel="00000000" w:rsidR="00000000" w:rsidRPr="00000000">
              <w:rPr>
                <w:b w:val="0"/>
                <w:sz w:val="20"/>
                <w:szCs w:val="20"/>
                <w:rtl w:val="0"/>
              </w:rPr>
              <w:t xml:space="preserve">Julio 2022</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EB">
            <w:pPr>
              <w:jc w:val="both"/>
              <w:rPr>
                <w:b w:val="0"/>
                <w:sz w:val="20"/>
                <w:szCs w:val="20"/>
              </w:rPr>
            </w:pPr>
            <w:r w:rsidDel="00000000" w:rsidR="00000000" w:rsidRPr="00000000">
              <w:rPr>
                <w:b w:val="0"/>
                <w:sz w:val="20"/>
                <w:szCs w:val="20"/>
                <w:rtl w:val="0"/>
              </w:rPr>
              <w:t xml:space="preserve">Julia Isabel Roberto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EC">
            <w:pPr>
              <w:jc w:val="both"/>
              <w:rPr>
                <w:b w:val="0"/>
                <w:sz w:val="20"/>
                <w:szCs w:val="20"/>
              </w:rPr>
            </w:pPr>
            <w:r w:rsidDel="00000000" w:rsidR="00000000" w:rsidRPr="00000000">
              <w:rPr>
                <w:b w:val="0"/>
                <w:sz w:val="20"/>
                <w:szCs w:val="20"/>
                <w:rtl w:val="0"/>
              </w:rPr>
              <w:t xml:space="preserve">Correctora de estilo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ED">
            <w:pPr>
              <w:jc w:val="both"/>
              <w:rPr>
                <w:sz w:val="20"/>
                <w:szCs w:val="20"/>
              </w:rPr>
            </w:pPr>
            <w:r w:rsidDel="00000000" w:rsidR="00000000" w:rsidRPr="00000000">
              <w:rPr>
                <w:b w:val="0"/>
                <w:sz w:val="20"/>
                <w:szCs w:val="20"/>
                <w:rtl w:val="0"/>
              </w:rPr>
              <w:t xml:space="preserve">Regional Distrito Capital – Centro de Diseño y Metrología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EE">
            <w:pPr>
              <w:jc w:val="both"/>
              <w:rPr>
                <w:sz w:val="20"/>
                <w:szCs w:val="20"/>
              </w:rPr>
            </w:pPr>
            <w:r w:rsidDel="00000000" w:rsidR="00000000" w:rsidRPr="00000000">
              <w:rPr>
                <w:b w:val="0"/>
                <w:sz w:val="20"/>
                <w:szCs w:val="20"/>
                <w:rtl w:val="0"/>
              </w:rPr>
              <w:t xml:space="preserve">Julio 2022</w:t>
            </w:r>
            <w:r w:rsidDel="00000000" w:rsidR="00000000" w:rsidRPr="00000000">
              <w:rPr>
                <w:rtl w:val="0"/>
              </w:rPr>
            </w:r>
          </w:p>
        </w:tc>
      </w:tr>
    </w:tbl>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jc w:val="both"/>
        <w:rPr>
          <w:sz w:val="20"/>
          <w:szCs w:val="20"/>
        </w:rPr>
      </w:pPr>
      <w:r w:rsidDel="00000000" w:rsidR="00000000" w:rsidRPr="00000000">
        <w:rPr>
          <w:rtl w:val="0"/>
        </w:rPr>
      </w:r>
    </w:p>
    <w:p w:rsidR="00000000" w:rsidDel="00000000" w:rsidP="00000000" w:rsidRDefault="00000000" w:rsidRPr="00000000" w14:paraId="000002F1">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h. CONTROL DE CAMBIOS </w:t>
      </w:r>
    </w:p>
    <w:p w:rsidR="00000000" w:rsidDel="00000000" w:rsidP="00000000" w:rsidRDefault="00000000" w:rsidRPr="00000000" w14:paraId="000002F2">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(Diligenciar únicamente si realiza ajustes a la Unidad Temática)</w:t>
      </w:r>
    </w:p>
    <w:p w:rsidR="00000000" w:rsidDel="00000000" w:rsidP="00000000" w:rsidRDefault="00000000" w:rsidRPr="00000000" w14:paraId="000002F3">
      <w:pPr>
        <w:jc w:val="both"/>
        <w:rPr>
          <w:sz w:val="20"/>
          <w:szCs w:val="20"/>
        </w:rPr>
      </w:pPr>
      <w:r w:rsidDel="00000000" w:rsidR="00000000" w:rsidRPr="00000000">
        <w:rPr>
          <w:rtl w:val="0"/>
        </w:rPr>
      </w:r>
    </w:p>
    <w:tbl>
      <w:tblPr>
        <w:tblStyle w:val="Table22"/>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F4">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F5">
            <w:pPr>
              <w:spacing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F6">
            <w:pPr>
              <w:spacing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F7">
            <w:pPr>
              <w:spacing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F8">
            <w:pPr>
              <w:spacing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F9">
            <w:pPr>
              <w:spacing w:line="276"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FA">
            <w:pPr>
              <w:spacing w:line="276"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FB">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FC">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FD">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FE">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FF">
            <w:pPr>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300">
      <w:pPr>
        <w:jc w:val="both"/>
        <w:rPr>
          <w:sz w:val="20"/>
          <w:szCs w:val="20"/>
        </w:rPr>
      </w:pPr>
      <w:r w:rsidDel="00000000" w:rsidR="00000000" w:rsidRPr="00000000">
        <w:rPr>
          <w:rtl w:val="0"/>
        </w:rPr>
      </w:r>
    </w:p>
    <w:p w:rsidR="00000000" w:rsidDel="00000000" w:rsidP="00000000" w:rsidRDefault="00000000" w:rsidRPr="00000000" w14:paraId="00000301">
      <w:pPr>
        <w:jc w:val="both"/>
        <w:rPr>
          <w:sz w:val="20"/>
          <w:szCs w:val="20"/>
        </w:rPr>
      </w:pPr>
      <w:r w:rsidDel="00000000" w:rsidR="00000000" w:rsidRPr="00000000">
        <w:rPr>
          <w:rtl w:val="0"/>
        </w:rPr>
      </w:r>
    </w:p>
    <w:sectPr>
      <w:footerReference r:id="rId60"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iego Acevedo" w:id="15" w:date="2022-07-03T15:34:31Z">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https://t3.ftcdn.net/jpg/01/64/22/98/240_F_164229816_do2kPBwiJEgyln39DPXmV02ZNLMfumzN.jpg</w:t>
      </w:r>
    </w:p>
  </w:comment>
  <w:comment w:author="ZULEIDY MARIA RUIZ TORRES" w:id="4" w:date="2022-08-01T11:20:11Z">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Diego Acevedo" w:id="13" w:date="2022-07-03T15:32:18Z">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https://t4.ftcdn.net/jpg/00/01/05/17/240_F_1051787_aTC0WgUmwbGZrfpcHZsgq012YMfJcH.jpg</w:t>
      </w:r>
    </w:p>
  </w:comment>
  <w:comment w:author="Diego Acevedo2" w:id="2" w:date="2022-07-01T00:09:00Z">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Formatos DI con el nombre:</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CF4_1_1_Infografia_Medidas_de_seguridad_de_los_billetes_y_monedas</w:t>
      </w:r>
    </w:p>
  </w:comment>
  <w:comment w:author="Usuario" w:id="12" w:date="2022-07-05T16:50:00Z">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incluir un acordeón en los ítems.</w:t>
      </w:r>
    </w:p>
  </w:comment>
  <w:comment w:author="Diego Acevedo2" w:id="3" w:date="2022-06-29T23:17:39Z">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Formatos DI con el nombre:</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CF4_1_2_Slider_Caracteristicas_y_elementos</w:t>
      </w:r>
    </w:p>
  </w:comment>
  <w:comment w:author="Diego Acevedo2" w:id="0" w:date="2022-06-29T03:36:00Z">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Formatos DI con el nombre:</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CF4_video_introductorio</w:t>
      </w:r>
    </w:p>
  </w:comment>
  <w:comment w:author="Usuario" w:id="10" w:date="2022-07-05T16:44:00Z">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hacer un acordeón o pestañas con estos ítems.</w:t>
      </w:r>
    </w:p>
  </w:comment>
  <w:comment w:author="Diego Acevedo2" w:id="9" w:date="2022-07-01T19:55:50Z">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Formatos DI con el nombre:</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CF4_3_Mapa_Mental_Manejo_de_cheques</w:t>
      </w:r>
    </w:p>
  </w:comment>
  <w:comment w:author="Diego Acevedo" w:id="7" w:date="2022-07-03T15:38:29Z">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https://t3.ftcdn.net/jpg/01/05/21/72/240_F_105217231_2X8dsQ2FH4l8oZGTWAJzS6qZ3KmSvMIn.jpg</w:t>
      </w:r>
    </w:p>
  </w:comment>
  <w:comment w:author="ZULEIDY MARIA RUIZ TORRES" w:id="1" w:date="2022-08-01T11:16:12Z">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spot animado</w:t>
      </w:r>
    </w:p>
  </w:comment>
  <w:comment w:author="Diego Acevedo2" w:id="5" w:date="2022-06-30T03:59:00Z">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Formatos DI con el nombre:</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CF4_1_4_Video_Normatividad_institucional</w:t>
      </w:r>
    </w:p>
  </w:comment>
  <w:comment w:author="Diego Acevedo2" w:id="11" w:date="2022-07-01T22:19:00Z">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Formatos DI con el nombre:</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CF4_3_3_Infografia_Formas_y_tipos_de_cheques</w:t>
      </w:r>
    </w:p>
  </w:comment>
  <w:comment w:author="Diego Acevedo" w:id="8" w:date="2022-07-03T15:39:47Z">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https://stock.adobe.com/co/images/bank-employees-sorting-and-counting-money-inside-bank-vault-large-amounts-of-money-in-the-bank/301584070</w:t>
      </w:r>
    </w:p>
  </w:comment>
  <w:comment w:author="Diego Acevedo2" w:id="6" w:date="2022-07-01T16:57:26Z">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Formatos DI con el nombre:</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CF4_2_1_Slider_Fajado_de_billetes</w:t>
      </w:r>
    </w:p>
  </w:comment>
  <w:comment w:author="Diego Acevedo" w:id="14" w:date="2022-07-03T15:33:40Z">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https://t4.ftcdn.net/jpg/02/44/02/99/240_F_244029954_pDExqO3Vmqjbj48mcjtZbN2MwvVWVyzB.jpg</w:t>
      </w:r>
    </w:p>
  </w:comment>
  <w:comment w:author="Diego Acevedo" w:id="16" w:date="2022-07-03T15:23:56Z">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 efectivo</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Incluye:</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Operaciones de caja</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Medios de pago</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Organización en los procesos</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Tecnología anti-falsificación</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Protocolos de actualización</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Custodia en bóveda</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Moneda nacional</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Orígenes</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Manejo de billetes</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Prevención de riesgos</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Documentos comerciales</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Manejo de cheques</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Características en el sector financiero</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Normatividad</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Emisión de moneda nacional</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Manejo de cheques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2">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303">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306">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1440" w:hanging="360"/>
      </w:pPr>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4.png"/><Relationship Id="rId41" Type="http://schemas.openxmlformats.org/officeDocument/2006/relationships/image" Target="media/image1.png"/><Relationship Id="rId44" Type="http://schemas.openxmlformats.org/officeDocument/2006/relationships/image" Target="media/image16.png"/><Relationship Id="rId43" Type="http://schemas.openxmlformats.org/officeDocument/2006/relationships/image" Target="media/image13.png"/><Relationship Id="rId46" Type="http://schemas.openxmlformats.org/officeDocument/2006/relationships/hyperlink" Target="https://www.youtube.com/watch?v=oxzRCxlLcUo" TargetMode="External"/><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stock.adobe.com/co/images/id/303742199?as_audience=srp&amp;as_campaign=Freepik&amp;get_facets=1&amp;order=relevance&amp;safe_search=1&amp;as_content=api&amp;k=transacciones&amp;tduid=25718c06a8bae51d2725f60befa87a9b&amp;as_channel=affiliate&amp;as_campclass=redirect&amp;as_source=arvato" TargetMode="External"/><Relationship Id="rId48" Type="http://schemas.openxmlformats.org/officeDocument/2006/relationships/hyperlink" Target="https://www.youtube.com/watch?v=MNFgTYXyceA" TargetMode="External"/><Relationship Id="rId47" Type="http://schemas.openxmlformats.org/officeDocument/2006/relationships/hyperlink" Target="https://www.youtube.com/watch?v=oxzRCxlLcUo" TargetMode="External"/><Relationship Id="rId49" Type="http://schemas.openxmlformats.org/officeDocument/2006/relationships/hyperlink" Target="https://www.youtube.com/watch?v=MNFgTYXyceA"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2.png"/><Relationship Id="rId8" Type="http://schemas.openxmlformats.org/officeDocument/2006/relationships/image" Target="media/image8.jpg"/><Relationship Id="rId31" Type="http://schemas.openxmlformats.org/officeDocument/2006/relationships/hyperlink" Target="https://www.youtube.com/watch?v=EGhj45-hToM" TargetMode="External"/><Relationship Id="rId30" Type="http://schemas.openxmlformats.org/officeDocument/2006/relationships/hyperlink" Target="https://www.banrep.gov.co/es/billetes-monedas/billete-2-mil-pesos-cinco-pasos-reconocerlo" TargetMode="External"/><Relationship Id="rId33" Type="http://schemas.openxmlformats.org/officeDocument/2006/relationships/image" Target="media/image17.png"/><Relationship Id="rId32" Type="http://schemas.openxmlformats.org/officeDocument/2006/relationships/image" Target="media/image23.png"/><Relationship Id="rId35" Type="http://schemas.openxmlformats.org/officeDocument/2006/relationships/image" Target="media/image10.png"/><Relationship Id="rId34" Type="http://schemas.openxmlformats.org/officeDocument/2006/relationships/image" Target="media/image6.png"/><Relationship Id="rId37" Type="http://schemas.openxmlformats.org/officeDocument/2006/relationships/image" Target="media/image7.jpg"/><Relationship Id="rId36" Type="http://schemas.openxmlformats.org/officeDocument/2006/relationships/image" Target="media/image18.png"/><Relationship Id="rId39" Type="http://schemas.openxmlformats.org/officeDocument/2006/relationships/image" Target="media/image20.png"/><Relationship Id="rId38" Type="http://schemas.openxmlformats.org/officeDocument/2006/relationships/hyperlink" Target="https://www.freepik.es/vector-gratis/diseno-fondo-pago_1059276.htm#query=cheque&amp;position=1&amp;from_view=search" TargetMode="External"/><Relationship Id="rId20" Type="http://schemas.openxmlformats.org/officeDocument/2006/relationships/image" Target="media/image2.png"/><Relationship Id="rId22" Type="http://schemas.openxmlformats.org/officeDocument/2006/relationships/hyperlink" Target="https://www.youtube.com/watch?v=xaRTmgXddro" TargetMode="External"/><Relationship Id="rId21" Type="http://schemas.openxmlformats.org/officeDocument/2006/relationships/hyperlink" Target="https://www.banrep.gov.co/es/billetes-monedas/billete-20-mil-pesos-cinco-pasos-para-reconocerlo" TargetMode="External"/><Relationship Id="rId24" Type="http://schemas.openxmlformats.org/officeDocument/2006/relationships/hyperlink" Target="https://www.banrep.gov.co/es/billetes-monedas/billete-10-mil-pesos-cinco-pasos-reconocerlo" TargetMode="External"/><Relationship Id="rId23" Type="http://schemas.openxmlformats.org/officeDocument/2006/relationships/image" Target="media/image11.jpg"/><Relationship Id="rId60" Type="http://schemas.openxmlformats.org/officeDocument/2006/relationships/footer" Target="footer1.xml"/><Relationship Id="rId26" Type="http://schemas.openxmlformats.org/officeDocument/2006/relationships/image" Target="media/image14.png"/><Relationship Id="rId25" Type="http://schemas.openxmlformats.org/officeDocument/2006/relationships/hyperlink" Target="https://www.youtube.com/watch?v=3KKEPDkmMZI" TargetMode="External"/><Relationship Id="rId28" Type="http://schemas.openxmlformats.org/officeDocument/2006/relationships/hyperlink" Target="https://www.youtube.com/watch?v=fop771ZJ5CM" TargetMode="External"/><Relationship Id="rId27" Type="http://schemas.openxmlformats.org/officeDocument/2006/relationships/hyperlink" Target="https://www.banrep.gov.co/es/billetes-monedas/billete-5-mil-pesos-cinco-pasos-para-reconocerlo" TargetMode="External"/><Relationship Id="rId29" Type="http://schemas.openxmlformats.org/officeDocument/2006/relationships/image" Target="media/image3.jpg"/><Relationship Id="rId51" Type="http://schemas.openxmlformats.org/officeDocument/2006/relationships/hyperlink" Target="https://www.youtube.com/watch?v=vuNLFaPlMzs" TargetMode="External"/><Relationship Id="rId50" Type="http://schemas.openxmlformats.org/officeDocument/2006/relationships/hyperlink" Target="https://www.youtube.com/watch?v=vuNLFaPlMzs" TargetMode="External"/><Relationship Id="rId53" Type="http://schemas.openxmlformats.org/officeDocument/2006/relationships/hyperlink" Target="https://www.youtube.com/watch?v=c83SXP81g9o" TargetMode="External"/><Relationship Id="rId52" Type="http://schemas.openxmlformats.org/officeDocument/2006/relationships/hyperlink" Target="https://www.youtube.com/watch?v=c83SXP81g9o" TargetMode="External"/><Relationship Id="rId11" Type="http://schemas.openxmlformats.org/officeDocument/2006/relationships/image" Target="media/image24.png"/><Relationship Id="rId55" Type="http://schemas.openxmlformats.org/officeDocument/2006/relationships/hyperlink" Target="https://www.banrep.gov.co/es/contenidos/compensacion-cheques" TargetMode="External"/><Relationship Id="rId10" Type="http://schemas.openxmlformats.org/officeDocument/2006/relationships/image" Target="media/image21.png"/><Relationship Id="rId54" Type="http://schemas.openxmlformats.org/officeDocument/2006/relationships/hyperlink" Target="https://www.banrep.gov.co/es/contenidos/compensacion-cheques" TargetMode="External"/><Relationship Id="rId13" Type="http://schemas.openxmlformats.org/officeDocument/2006/relationships/hyperlink" Target="https://www.freepik.es/fotos-premium/primer-plano-hryvnia-lupa-concepto-financiero-mano-mujer-comprueba-hryvnia-lupa_27450748.htm#query=billete%20falso&amp;position=6&amp;from_view=search" TargetMode="External"/><Relationship Id="rId57" Type="http://schemas.openxmlformats.org/officeDocument/2006/relationships/hyperlink" Target="https://www.asobancaria.com/wp-content/uploads/2017/12/Proyecto-F.pdf" TargetMode="External"/><Relationship Id="rId12" Type="http://schemas.openxmlformats.org/officeDocument/2006/relationships/image" Target="media/image15.jpg"/><Relationship Id="rId56" Type="http://schemas.openxmlformats.org/officeDocument/2006/relationships/hyperlink" Target="https://www.banrep.gov.co/es/billetes-y-monedas-0" TargetMode="External"/><Relationship Id="rId15" Type="http://schemas.openxmlformats.org/officeDocument/2006/relationships/hyperlink" Target="https://www.banrep.gov.co/es/billetes-monedas/billete-100-mil-pesos-cinco-pasos-reconocerlo" TargetMode="External"/><Relationship Id="rId59" Type="http://schemas.openxmlformats.org/officeDocument/2006/relationships/hyperlink" Target="https://catedrafinancierags.files.wordpress.com/2014/09/fundamentos-de-administracion-financiera-13-van-horne.pdf" TargetMode="External"/><Relationship Id="rId14" Type="http://schemas.openxmlformats.org/officeDocument/2006/relationships/image" Target="media/image12.jpg"/><Relationship Id="rId58" Type="http://schemas.openxmlformats.org/officeDocument/2006/relationships/hyperlink" Target="https://www.gestiopolis.com/administracion-del-efectivo-y-contabilidad-administrativa/" TargetMode="External"/><Relationship Id="rId17" Type="http://schemas.openxmlformats.org/officeDocument/2006/relationships/image" Target="media/image9.png"/><Relationship Id="rId16" Type="http://schemas.openxmlformats.org/officeDocument/2006/relationships/hyperlink" Target="https://www.youtube.com/watch?v=ln0AFdoFK7w&amp;t=36s" TargetMode="External"/><Relationship Id="rId19" Type="http://schemas.openxmlformats.org/officeDocument/2006/relationships/hyperlink" Target="https://www.youtube.com/watch?v=XsPcVefiP9U" TargetMode="External"/><Relationship Id="rId18" Type="http://schemas.openxmlformats.org/officeDocument/2006/relationships/hyperlink" Target="https://www.banrep.gov.co/es/billetes-monedas/billete-50-mil-pesos-cinco-pasos-para-reconocerl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